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74" w:x="3591" w:y="1576"/>
        <w:widowControl w:val="off"/>
        <w:autoSpaceDE w:val="off"/>
        <w:autoSpaceDN w:val="off"/>
        <w:spacing w:before="0" w:after="0" w:line="402" w:lineRule="exact"/>
        <w:ind w:left="0" w:right="0" w:firstLine="0"/>
        <w:jc w:val="left"/>
        <w:rPr>
          <w:rFonts w:ascii="Arial"/>
          <w:color w:val="000000"/>
          <w:spacing w:val="0"/>
          <w:sz w:val="36"/>
          <w:u w:val="single"/>
        </w:rPr>
      </w:pPr>
      <w:r>
        <w:rPr>
          <w:rFonts w:ascii="Arial"/>
          <w:color w:val="000000"/>
          <w:spacing w:val="-10"/>
          <w:sz w:val="36"/>
          <w:u w:val="single"/>
        </w:rPr>
        <w:t>Smlouva</w:t>
      </w:r>
      <w:r>
        <w:rPr>
          <w:rFonts w:ascii="Arial"/>
          <w:color w:val="000000"/>
          <w:spacing w:val="-9"/>
          <w:sz w:val="36"/>
          <w:u w:val="single"/>
        </w:rPr>
        <w:t xml:space="preserve"> </w:t>
      </w:r>
      <w:r>
        <w:rPr>
          <w:rFonts w:ascii="Arial"/>
          <w:color w:val="000000"/>
          <w:spacing w:val="0"/>
          <w:sz w:val="36"/>
          <w:u w:val="single"/>
        </w:rPr>
        <w:t>o</w:t>
      </w:r>
      <w:r>
        <w:rPr>
          <w:rFonts w:ascii="Arial"/>
          <w:color w:val="000000"/>
          <w:spacing w:val="-19"/>
          <w:sz w:val="36"/>
          <w:u w:val="single"/>
        </w:rPr>
        <w:t xml:space="preserve"> </w:t>
      </w:r>
      <w:r>
        <w:rPr>
          <w:rFonts w:ascii="Arial" w:hAnsi="Arial" w:cs="Arial"/>
          <w:color w:val="000000"/>
          <w:spacing w:val="-10"/>
          <w:sz w:val="36"/>
          <w:u w:val="single"/>
        </w:rPr>
        <w:t>vypořádání</w:t>
      </w:r>
      <w:r>
        <w:rPr>
          <w:rFonts w:ascii="Arial"/>
          <w:color w:val="000000"/>
          <w:spacing w:val="-8"/>
          <w:sz w:val="36"/>
          <w:u w:val="single"/>
        </w:rPr>
        <w:t xml:space="preserve"> </w:t>
      </w:r>
      <w:r>
        <w:rPr>
          <w:rFonts w:ascii="Arial" w:hAnsi="Arial" w:cs="Arial"/>
          <w:color w:val="000000"/>
          <w:spacing w:val="-10"/>
          <w:sz w:val="36"/>
          <w:u w:val="single"/>
        </w:rPr>
        <w:t>závazků</w:t>
      </w:r>
      <w:r>
        <w:rPr>
          <w:rFonts w:ascii="Arial"/>
          <w:color w:val="000000"/>
          <w:spacing w:val="0"/>
          <w:sz w:val="36"/>
          <w:u w:val="single"/>
        </w:rPr>
      </w:r>
    </w:p>
    <w:p>
      <w:pPr>
        <w:pStyle w:val="Normal"/>
        <w:framePr w:w="9081" w:x="1532" w:y="24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uzavřená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dle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§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1746,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odst.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zákona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č.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89/2012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Sb.,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občanský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zákoník,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platném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znění,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mezi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těmito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81" w:x="1532" w:y="2461"/>
        <w:widowControl w:val="off"/>
        <w:autoSpaceDE w:val="off"/>
        <w:autoSpaceDN w:val="off"/>
        <w:spacing w:before="46" w:after="0" w:line="245" w:lineRule="exact"/>
        <w:ind w:left="351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smluvními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stranami: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60" w:x="1416" w:y="35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i w:val="on"/>
          <w:color w:val="000000"/>
          <w:spacing w:val="0"/>
          <w:sz w:val="22"/>
        </w:rPr>
        <w:t>Zhotovitel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50" w:x="1700" w:y="39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2"/>
          <w:sz w:val="22"/>
        </w:rPr>
        <w:t>VK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Elektro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s.r.o.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755" w:x="1700" w:y="43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sídlo: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735" w:x="2832" w:y="43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Husova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634,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261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01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Příbram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2"/>
          <w:sz w:val="22"/>
        </w:rPr>
        <w:t>VI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–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Březové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Hory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6103" w:x="1700" w:y="48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zastoupený: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Ing.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Petr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2"/>
        </w:rPr>
        <w:t>Vinš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jednatel,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Michal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Kadlec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jednatel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731" w:x="1700" w:y="52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IČO: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731" w:x="1700" w:y="5217"/>
        <w:widowControl w:val="off"/>
        <w:autoSpaceDE w:val="off"/>
        <w:autoSpaceDN w:val="off"/>
        <w:spacing w:before="166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DIČ: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123" w:x="2832" w:y="52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29416973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430" w:x="2832" w:y="56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CZ29416973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544" w:x="1700" w:y="60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Bankovní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spojení:</w:t>
      </w:r>
      <w:r>
        <w:rPr>
          <w:rFonts w:ascii="Times New Roman"/>
          <w:b w:val="on"/>
          <w:color w:val="000000"/>
          <w:spacing w:val="79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Československá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obchodní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banka,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a.s.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544" w:x="1700" w:y="6040"/>
        <w:widowControl w:val="off"/>
        <w:autoSpaceDE w:val="off"/>
        <w:autoSpaceDN w:val="off"/>
        <w:spacing w:before="166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2"/>
        </w:rPr>
        <w:t>Č.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účtu:</w:t>
      </w:r>
      <w:r>
        <w:rPr>
          <w:rFonts w:ascii="Times New Roman"/>
          <w:b w:val="on"/>
          <w:color w:val="000000"/>
          <w:spacing w:val="317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257106951/0300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6099" w:x="1700" w:y="68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Zapsaný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u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Městského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soudu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v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Praze,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spisová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značka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205615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2839" w:x="1416" w:y="72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(dále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jen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jako</w:t>
      </w:r>
      <w:r>
        <w:rPr>
          <w:rFonts w:ascii="Times New Roman"/>
          <w:b w:val="o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„</w:t>
      </w:r>
      <w:r>
        <w:rPr>
          <w:rFonts w:ascii="Times New Roman"/>
          <w:b w:val="on"/>
          <w:color w:val="000000"/>
          <w:spacing w:val="0"/>
          <w:sz w:val="22"/>
        </w:rPr>
        <w:t>Zhotovitel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“)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2839" w:x="1416" w:y="7271"/>
        <w:widowControl w:val="off"/>
        <w:autoSpaceDE w:val="off"/>
        <w:autoSpaceDN w:val="off"/>
        <w:spacing w:before="16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233" w:x="1416" w:y="809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i w:val="on"/>
          <w:color w:val="000000"/>
          <w:spacing w:val="0"/>
          <w:sz w:val="22"/>
        </w:rPr>
        <w:t>Objednatel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92" w:x="1416" w:y="85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Sportovní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zařízení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města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Příbram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3892" w:x="1416" w:y="8505"/>
        <w:widowControl w:val="off"/>
        <w:autoSpaceDE w:val="off"/>
        <w:autoSpaceDN w:val="off"/>
        <w:spacing w:before="166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Legionářů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378,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Příbram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VII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3892" w:x="1416" w:y="8505"/>
        <w:widowControl w:val="off"/>
        <w:autoSpaceDE w:val="off"/>
        <w:autoSpaceDN w:val="off"/>
        <w:spacing w:before="166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IČ: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71217975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961" w:x="1416" w:y="97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DIČ</w:t>
      </w:r>
      <w:r>
        <w:rPr>
          <w:rFonts w:ascii="Times New Roman"/>
          <w:b w:val="on"/>
          <w:color w:val="000000"/>
          <w:spacing w:val="0"/>
          <w:sz w:val="22"/>
        </w:rPr>
        <w:t>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CZ71217975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2925" w:x="1472" w:y="101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(dále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jen</w:t>
      </w:r>
      <w:r>
        <w:rPr>
          <w:rFonts w:ascii="Times New Roman"/>
          <w:b w:val="on"/>
          <w:color w:val="000000"/>
          <w:spacing w:val="-3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jako</w:t>
      </w:r>
      <w:r>
        <w:rPr>
          <w:rFonts w:ascii="Times New Roman"/>
          <w:b w:val="o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„</w:t>
      </w:r>
      <w:r>
        <w:rPr>
          <w:rFonts w:ascii="Times New Roman"/>
          <w:b w:val="on"/>
          <w:color w:val="000000"/>
          <w:spacing w:val="0"/>
          <w:sz w:val="22"/>
        </w:rPr>
        <w:t>Objednatel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“)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394" w:x="5876" w:y="109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00" w:x="4722" w:y="11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Popis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skutkového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stavu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6" w:y="117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11763"/>
        <w:widowControl w:val="off"/>
        <w:autoSpaceDE w:val="off"/>
        <w:autoSpaceDN w:val="off"/>
        <w:spacing w:before="49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4" w:x="1536" w:y="117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podepsaly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objednávku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Elektroinstalace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LED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6" w:x="1844" w:y="12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světlení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125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objednatele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je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povinným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subjektem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 w:hAnsi="Times New Roman" w:cs="Times New Roman"/>
          <w:color w:val="000000"/>
          <w:spacing w:val="0"/>
          <w:sz w:val="24"/>
        </w:rPr>
        <w:t>veřejňování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smluv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12519"/>
        <w:widowControl w:val="off"/>
        <w:autoSpaceDE w:val="off"/>
        <w:autoSpaceDN w:val="off"/>
        <w:spacing w:before="51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uvedené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ustanovení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odst.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článku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povinnost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uzavřenou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smlouvu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 w:hAnsi="Times New Roman" w:cs="Times New Roman"/>
          <w:color w:val="000000"/>
          <w:spacing w:val="0"/>
          <w:sz w:val="24"/>
        </w:rPr>
        <w:t>veřejnit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12519"/>
        <w:widowControl w:val="off"/>
        <w:autoSpaceDE w:val="off"/>
        <w:autoSpaceDN w:val="off"/>
        <w:spacing w:before="51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postupem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340/2015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registru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smluv,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12519"/>
        <w:widowControl w:val="off"/>
        <w:autoSpaceDE w:val="off"/>
        <w:autoSpaceDN w:val="off"/>
        <w:spacing w:before="53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předpisů.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13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13908"/>
        <w:widowControl w:val="off"/>
        <w:autoSpaceDE w:val="off"/>
        <w:autoSpaceDN w:val="off"/>
        <w:spacing w:before="48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4" w:x="1536" w:y="13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Obě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shodně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konstatují,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že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došlo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uveřejnění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této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objednávky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92" w:x="1844" w:y="14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smluv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řádný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termín,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že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jsou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vědomy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právních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následků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tím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spojených.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1536" w:y="14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zájmu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úpravy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vzájemných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práv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povinností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vyplývajících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původně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sjednané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4" w:x="1844" w:y="149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objednávky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ohledem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skutečnost,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že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obě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jednal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vědomím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závaznosti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893" w:y="15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87" w:x="1844" w:y="1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objednávky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souladu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jejím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obsahem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plnily,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vzájemně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ujednaly,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snaze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1844" w:y="140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napravit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vzniklý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důsledku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špatného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uveřejnění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smluv,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sjednávají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1844" w:y="140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tuto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novou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dále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uvedeno.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7" w:x="5828" w:y="3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II.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27" w:x="4259" w:y="40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Práva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závazky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smluvních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stran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6" w:y="44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4461"/>
        <w:widowControl w:val="off"/>
        <w:autoSpaceDE w:val="off"/>
        <w:autoSpaceDN w:val="off"/>
        <w:spacing w:before="112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1536" w:y="44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tímto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ujednáním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vzájemně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stvrzují,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že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obsah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vzájemných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práv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1536" w:y="4461"/>
        <w:widowControl w:val="off"/>
        <w:autoSpaceDE w:val="off"/>
        <w:autoSpaceDN w:val="off"/>
        <w:spacing w:before="51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povinností,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který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touto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smlouvou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nově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sjednávají,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zcela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beze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zbytku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vyjádřen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textem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1536" w:y="4461"/>
        <w:widowControl w:val="off"/>
        <w:autoSpaceDE w:val="off"/>
        <w:autoSpaceDN w:val="off"/>
        <w:spacing w:before="33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původně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sjednané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objedná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vky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Lhůty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rovněž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řídí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původně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sjednanou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smlouvou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1536" w:y="4461"/>
        <w:widowControl w:val="off"/>
        <w:autoSpaceDE w:val="off"/>
        <w:autoSpaceDN w:val="off"/>
        <w:spacing w:before="51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počítají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uplynutí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jejího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uzavření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5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prohlašují,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že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veškerá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vzájemně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poskytnutá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plnění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základě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původní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5850"/>
        <w:widowControl w:val="off"/>
        <w:autoSpaceDE w:val="off"/>
        <w:autoSpaceDN w:val="off"/>
        <w:spacing w:before="51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smlouvy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považují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plnění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smlouvy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že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souvislosti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vzájemně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poskytnutým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5850"/>
        <w:widowControl w:val="off"/>
        <w:autoSpaceDE w:val="off"/>
        <w:autoSpaceDN w:val="off"/>
        <w:spacing w:before="53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plněním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nebudou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vzájemně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vznášet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vůči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druhé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straně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nároky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titulu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5850"/>
        <w:widowControl w:val="off"/>
        <w:autoSpaceDE w:val="off"/>
        <w:autoSpaceDN w:val="off"/>
        <w:spacing w:before="51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bezdůvodného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obohacení.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7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7240"/>
        <w:widowControl w:val="off"/>
        <w:autoSpaceDE w:val="off"/>
        <w:autoSpaceDN w:val="off"/>
        <w:spacing w:before="80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2" w:x="1536" w:y="7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strany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prohlašují,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že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veškerá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budoucí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plnění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této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smlouvy,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která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mají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být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2" w:x="1536" w:y="7240"/>
        <w:widowControl w:val="off"/>
        <w:autoSpaceDE w:val="off"/>
        <w:autoSpaceDN w:val="off"/>
        <w:spacing w:before="51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okamžiku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jejího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uveřejnění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registru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smluv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plněna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souladu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obsahem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vzájemných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2" w:x="1536" w:y="7240"/>
        <w:widowControl w:val="off"/>
        <w:autoSpaceDE w:val="off"/>
        <w:autoSpaceDN w:val="off"/>
        <w:spacing w:before="51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závazků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vyjádřeným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příloze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budou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splněna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sjednaných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podmínek.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83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strana,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která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povinným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subjektem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pro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zveřejňování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registru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smluv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tímto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8313"/>
        <w:widowControl w:val="off"/>
        <w:autoSpaceDE w:val="off"/>
        <w:autoSpaceDN w:val="off"/>
        <w:spacing w:before="51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zavazuje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druhé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straně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neprodlenému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 w:hAnsi="Times New Roman" w:cs="Times New Roman"/>
          <w:color w:val="000000"/>
          <w:spacing w:val="0"/>
          <w:sz w:val="24"/>
        </w:rPr>
        <w:t>veřejnění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této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smlouvy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registru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smluv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8313"/>
        <w:widowControl w:val="off"/>
        <w:autoSpaceDE w:val="off"/>
        <w:autoSpaceDN w:val="off"/>
        <w:spacing w:before="51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souladu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ustanovením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smluv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" w:x="5783" w:y="97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III.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85" w:x="4830" w:y="10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Závěrečná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ustanovení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6" w:y="10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6" w:y="10572"/>
        <w:widowControl w:val="off"/>
        <w:autoSpaceDE w:val="off"/>
        <w:autoSpaceDN w:val="off"/>
        <w:spacing w:before="17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65" w:x="1536" w:y="10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vypořádání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závazků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nabývá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účinnosti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uveřejnění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smluv.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1536" w:y="11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Tato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smlouva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vypořádání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závazků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je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vyhotovena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dvou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stejnopisech,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každý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hodnotou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3" w:x="1844" w:y="113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originálu,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přičemž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každá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smluvních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obdrží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jeden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stejnopis.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9" w:x="1416" w:y="121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Příloha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objednávka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Elektroinstalace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světlení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02.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2354" w:y="127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MVJUFU+MyriadPro-Regular" w:hAnsi="MVJUFU+MyriadPro-Regular" w:cs="MVJUFU+MyriadPro-Regular"/>
          <w:color w:val="000000"/>
          <w:spacing w:val="0"/>
          <w:sz w:val="14"/>
        </w:rPr>
        <w:t>Digitáln</w:t>
      </w:r>
      <w:r>
        <w:rPr>
          <w:rFonts w:ascii="ILEMDG+MyriadPro-Regular" w:hAnsi="ILEMDG+MyriadPro-Regular" w:cs="ILEMDG+MyriadPro-Regular"/>
          <w:color w:val="000000"/>
          <w:spacing w:val="0"/>
          <w:sz w:val="14"/>
        </w:rPr>
        <w:t>ě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00" w:x="2354" w:y="127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MVJUFU+MyriadPro-Regular"/>
          <w:color w:val="000000"/>
          <w:spacing w:val="0"/>
          <w:sz w:val="14"/>
        </w:rPr>
      </w:pPr>
      <w:r>
        <w:rPr>
          <w:rFonts w:ascii="MVJUFU+MyriadPro-Regular"/>
          <w:color w:val="000000"/>
          <w:spacing w:val="0"/>
          <w:sz w:val="14"/>
        </w:rPr>
        <w:t>podepsal</w:t>
      </w:r>
      <w:r>
        <w:rPr>
          <w:rFonts w:ascii="MVJUFU+MyriadPro-Regular"/>
          <w:color w:val="000000"/>
          <w:spacing w:val="0"/>
          <w:sz w:val="14"/>
        </w:rPr>
        <w:t xml:space="preserve"> </w:t>
      </w:r>
      <w:r>
        <w:rPr>
          <w:rFonts w:ascii="MVJUFU+MyriadPro-Regular"/>
          <w:color w:val="000000"/>
          <w:spacing w:val="0"/>
          <w:sz w:val="14"/>
        </w:rPr>
        <w:t>Ing.</w:t>
      </w:r>
      <w:r>
        <w:rPr>
          <w:rFonts w:ascii="MVJUFU+MyriadPro-Regular"/>
          <w:color w:val="000000"/>
          <w:spacing w:val="0"/>
          <w:sz w:val="14"/>
        </w:rPr>
      </w:r>
    </w:p>
    <w:p>
      <w:pPr>
        <w:pStyle w:val="Normal"/>
        <w:framePr w:w="1000" w:x="2354" w:y="127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MVJUFU+MyriadPro-Regular"/>
          <w:color w:val="000000"/>
          <w:spacing w:val="0"/>
          <w:sz w:val="14"/>
        </w:rPr>
      </w:pPr>
      <w:r>
        <w:rPr>
          <w:rFonts w:ascii="MVJUFU+MyriadPro-Regular"/>
          <w:color w:val="000000"/>
          <w:spacing w:val="0"/>
          <w:sz w:val="14"/>
        </w:rPr>
        <w:t>Petr</w:t>
      </w:r>
      <w:r>
        <w:rPr>
          <w:rFonts w:ascii="MVJUFU+MyriadPro-Regular"/>
          <w:color w:val="000000"/>
          <w:spacing w:val="0"/>
          <w:sz w:val="14"/>
        </w:rPr>
        <w:t xml:space="preserve"> </w:t>
      </w:r>
      <w:r>
        <w:rPr>
          <w:rFonts w:ascii="MVJUFU+MyriadPro-Regular" w:hAnsi="MVJUFU+MyriadPro-Regular" w:cs="MVJUFU+MyriadPro-Regular"/>
          <w:color w:val="000000"/>
          <w:spacing w:val="0"/>
          <w:sz w:val="14"/>
        </w:rPr>
        <w:t>Vinš</w:t>
      </w:r>
      <w:r>
        <w:rPr>
          <w:rFonts w:ascii="MVJUFU+MyriadPro-Regular"/>
          <w:color w:val="000000"/>
          <w:spacing w:val="0"/>
          <w:sz w:val="14"/>
        </w:rPr>
      </w:r>
    </w:p>
    <w:p>
      <w:pPr>
        <w:pStyle w:val="Normal"/>
        <w:framePr w:w="750" w:x="4237" w:y="12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MVJUFU+MyriadPro-Regular" w:hAnsi="MVJUFU+MyriadPro-Regular" w:cs="MVJUFU+MyriadPro-Regular"/>
          <w:color w:val="000000"/>
          <w:spacing w:val="2"/>
          <w:sz w:val="10"/>
        </w:rPr>
        <w:t>Digitáln</w:t>
      </w:r>
      <w:r>
        <w:rPr>
          <w:rFonts w:ascii="ILEMDG+MyriadPro-Regular" w:hAnsi="ILEMDG+MyriadPro-Regular" w:cs="ILEMDG+MyriadPro-Regular"/>
          <w:color w:val="000000"/>
          <w:spacing w:val="0"/>
          <w:sz w:val="10"/>
        </w:rPr>
        <w:t>ě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750" w:x="4237" w:y="12822"/>
        <w:widowControl w:val="off"/>
        <w:autoSpaceDE w:val="off"/>
        <w:autoSpaceDN w:val="off"/>
        <w:spacing w:before="4" w:after="0" w:line="126" w:lineRule="exact"/>
        <w:ind w:left="0" w:right="0" w:firstLine="0"/>
        <w:jc w:val="left"/>
        <w:rPr>
          <w:rFonts w:ascii="MVJUFU+MyriadPro-Regular"/>
          <w:color w:val="000000"/>
          <w:spacing w:val="0"/>
          <w:sz w:val="10"/>
        </w:rPr>
      </w:pPr>
      <w:r>
        <w:rPr>
          <w:rFonts w:ascii="MVJUFU+MyriadPro-Regular"/>
          <w:color w:val="000000"/>
          <w:spacing w:val="2"/>
          <w:sz w:val="10"/>
        </w:rPr>
        <w:t>podepsal</w:t>
      </w:r>
      <w:r>
        <w:rPr>
          <w:rFonts w:ascii="MVJUFU+MyriadPro-Regular"/>
          <w:color w:val="000000"/>
          <w:spacing w:val="0"/>
          <w:sz w:val="10"/>
        </w:rPr>
      </w:r>
    </w:p>
    <w:p>
      <w:pPr>
        <w:pStyle w:val="Normal"/>
        <w:framePr w:w="750" w:x="4237" w:y="128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MVJUFU+MyriadPro-Regular"/>
          <w:color w:val="000000"/>
          <w:spacing w:val="0"/>
          <w:sz w:val="10"/>
        </w:rPr>
      </w:pPr>
      <w:r>
        <w:rPr>
          <w:rFonts w:ascii="MVJUFU+MyriadPro-Regular"/>
          <w:color w:val="000000"/>
          <w:spacing w:val="2"/>
          <w:sz w:val="10"/>
        </w:rPr>
        <w:t>Michal</w:t>
      </w:r>
      <w:r>
        <w:rPr>
          <w:rFonts w:ascii="MVJUFU+MyriadPro-Regular"/>
          <w:color w:val="000000"/>
          <w:spacing w:val="0"/>
          <w:sz w:val="10"/>
        </w:rPr>
        <w:t xml:space="preserve"> </w:t>
      </w:r>
      <w:r>
        <w:rPr>
          <w:rFonts w:ascii="MVJUFU+MyriadPro-Regular"/>
          <w:color w:val="000000"/>
          <w:spacing w:val="2"/>
          <w:sz w:val="10"/>
        </w:rPr>
        <w:t>Kadlec</w:t>
      </w:r>
      <w:r>
        <w:rPr>
          <w:rFonts w:ascii="MVJUFU+MyriadPro-Regular"/>
          <w:color w:val="000000"/>
          <w:spacing w:val="0"/>
          <w:sz w:val="10"/>
        </w:rPr>
      </w:r>
    </w:p>
    <w:p>
      <w:pPr>
        <w:pStyle w:val="Normal"/>
        <w:framePr w:w="750" w:x="4237" w:y="128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MVJUFU+MyriadPro-Regular"/>
          <w:color w:val="000000"/>
          <w:spacing w:val="0"/>
          <w:sz w:val="10"/>
        </w:rPr>
      </w:pPr>
      <w:r>
        <w:rPr>
          <w:rFonts w:ascii="MVJUFU+MyriadPro-Regular"/>
          <w:color w:val="000000"/>
          <w:spacing w:val="3"/>
          <w:sz w:val="10"/>
        </w:rPr>
        <w:t>Datum:</w:t>
      </w:r>
      <w:r>
        <w:rPr>
          <w:rFonts w:ascii="MVJUFU+MyriadPro-Regular"/>
          <w:color w:val="000000"/>
          <w:spacing w:val="0"/>
          <w:sz w:val="10"/>
        </w:rPr>
      </w:r>
    </w:p>
    <w:p>
      <w:pPr>
        <w:pStyle w:val="Normal"/>
        <w:framePr w:w="1277" w:x="1288" w:y="12893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MVJUFU+MyriadPro-Regular"/>
          <w:color w:val="000000"/>
          <w:spacing w:val="0"/>
          <w:sz w:val="30"/>
        </w:rPr>
      </w:pPr>
      <w:r>
        <w:rPr>
          <w:rFonts w:ascii="MVJUFU+MyriadPro-Regular"/>
          <w:color w:val="000000"/>
          <w:spacing w:val="0"/>
          <w:sz w:val="30"/>
        </w:rPr>
        <w:t>Ing.</w:t>
      </w:r>
      <w:r>
        <w:rPr>
          <w:rFonts w:ascii="MVJUFU+MyriadPro-Regular"/>
          <w:color w:val="000000"/>
          <w:spacing w:val="0"/>
          <w:sz w:val="30"/>
        </w:rPr>
        <w:t xml:space="preserve"> </w:t>
      </w:r>
      <w:r>
        <w:rPr>
          <w:rFonts w:ascii="MVJUFU+MyriadPro-Regular"/>
          <w:color w:val="000000"/>
          <w:spacing w:val="0"/>
          <w:sz w:val="30"/>
        </w:rPr>
        <w:t>Petr</w:t>
      </w:r>
      <w:r>
        <w:rPr>
          <w:rFonts w:ascii="MVJUFU+MyriadPro-Regular"/>
          <w:color w:val="000000"/>
          <w:spacing w:val="0"/>
          <w:sz w:val="30"/>
        </w:rPr>
      </w:r>
    </w:p>
    <w:p>
      <w:pPr>
        <w:pStyle w:val="Normal"/>
        <w:framePr w:w="1277" w:x="1288" w:y="12893"/>
        <w:widowControl w:val="off"/>
        <w:autoSpaceDE w:val="off"/>
        <w:autoSpaceDN w:val="off"/>
        <w:spacing w:before="0" w:after="0" w:line="359" w:lineRule="exact"/>
        <w:ind w:left="0" w:right="0" w:firstLine="0"/>
        <w:jc w:val="left"/>
        <w:rPr>
          <w:rFonts w:ascii="MVJUFU+MyriadPro-Regular"/>
          <w:color w:val="000000"/>
          <w:spacing w:val="0"/>
          <w:sz w:val="30"/>
        </w:rPr>
      </w:pPr>
      <w:r>
        <w:rPr>
          <w:rFonts w:ascii="MVJUFU+MyriadPro-Regular" w:hAnsi="MVJUFU+MyriadPro-Regular" w:cs="MVJUFU+MyriadPro-Regular"/>
          <w:color w:val="000000"/>
          <w:spacing w:val="0"/>
          <w:sz w:val="30"/>
        </w:rPr>
        <w:t>Vinš</w:t>
      </w:r>
      <w:r>
        <w:rPr>
          <w:rFonts w:ascii="MVJUFU+MyriadPro-Regular"/>
          <w:color w:val="000000"/>
          <w:spacing w:val="0"/>
          <w:sz w:val="30"/>
        </w:rPr>
      </w:r>
    </w:p>
    <w:p>
      <w:pPr>
        <w:pStyle w:val="Normal"/>
        <w:framePr w:w="927" w:x="3534" w:y="12957"/>
        <w:widowControl w:val="off"/>
        <w:autoSpaceDE w:val="off"/>
        <w:autoSpaceDN w:val="off"/>
        <w:spacing w:before="0" w:after="0" w:line="298" w:lineRule="exact"/>
        <w:ind w:left="0" w:right="0" w:firstLine="0"/>
        <w:jc w:val="left"/>
        <w:rPr>
          <w:rFonts w:ascii="MVJUFU+MyriadPro-Regular"/>
          <w:color w:val="000000"/>
          <w:spacing w:val="0"/>
          <w:sz w:val="25"/>
        </w:rPr>
      </w:pPr>
      <w:r>
        <w:rPr>
          <w:rFonts w:ascii="MVJUFU+MyriadPro-Regular"/>
          <w:color w:val="000000"/>
          <w:spacing w:val="-1"/>
          <w:sz w:val="25"/>
        </w:rPr>
        <w:t>Michal</w:t>
      </w:r>
      <w:r>
        <w:rPr>
          <w:rFonts w:ascii="MVJUFU+MyriadPro-Regular"/>
          <w:color w:val="000000"/>
          <w:spacing w:val="0"/>
          <w:sz w:val="25"/>
        </w:rPr>
      </w:r>
    </w:p>
    <w:p>
      <w:pPr>
        <w:pStyle w:val="Normal"/>
        <w:framePr w:w="927" w:x="3534" w:y="1295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MVJUFU+MyriadPro-Regular"/>
          <w:color w:val="000000"/>
          <w:spacing w:val="0"/>
          <w:sz w:val="25"/>
        </w:rPr>
      </w:pPr>
      <w:r>
        <w:rPr>
          <w:rFonts w:ascii="MVJUFU+MyriadPro-Regular"/>
          <w:color w:val="000000"/>
          <w:spacing w:val="-1"/>
          <w:sz w:val="25"/>
        </w:rPr>
        <w:t>Kadlec</w:t>
      </w:r>
      <w:r>
        <w:rPr>
          <w:rFonts w:ascii="MVJUFU+MyriadPro-Regular"/>
          <w:color w:val="000000"/>
          <w:spacing w:val="0"/>
          <w:sz w:val="25"/>
        </w:rPr>
      </w:r>
    </w:p>
    <w:p>
      <w:pPr>
        <w:pStyle w:val="Normal"/>
        <w:framePr w:w="640" w:x="2354" w:y="132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MVJUFU+MyriadPro-Regular"/>
          <w:color w:val="000000"/>
          <w:spacing w:val="0"/>
          <w:sz w:val="14"/>
        </w:rPr>
      </w:pPr>
      <w:r>
        <w:rPr>
          <w:rFonts w:ascii="MVJUFU+MyriadPro-Regular"/>
          <w:color w:val="000000"/>
          <w:spacing w:val="0"/>
          <w:sz w:val="14"/>
        </w:rPr>
        <w:t>Datum:</w:t>
      </w:r>
      <w:r>
        <w:rPr>
          <w:rFonts w:ascii="MVJUFU+MyriadPro-Regular"/>
          <w:color w:val="000000"/>
          <w:spacing w:val="0"/>
          <w:sz w:val="14"/>
        </w:rPr>
      </w:r>
    </w:p>
    <w:p>
      <w:pPr>
        <w:pStyle w:val="Normal"/>
        <w:framePr w:w="204" w:x="4237" w:y="133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MVJUFU+MyriadPro-Regular"/>
          <w:color w:val="000000"/>
          <w:spacing w:val="0"/>
          <w:sz w:val="10"/>
        </w:rPr>
      </w:pPr>
      <w:r>
        <w:rPr>
          <w:rFonts w:ascii="MVJUFU+MyriadPro-Regular"/>
          <w:color w:val="000000"/>
          <w:spacing w:val="0"/>
          <w:sz w:val="10"/>
        </w:rPr>
        <w:t>2</w:t>
      </w:r>
      <w:r>
        <w:rPr>
          <w:rFonts w:ascii="MVJUFU+MyriadPro-Regular"/>
          <w:color w:val="000000"/>
          <w:spacing w:val="0"/>
          <w:sz w:val="10"/>
        </w:rPr>
      </w:r>
    </w:p>
    <w:p>
      <w:pPr>
        <w:pStyle w:val="Normal"/>
        <w:framePr w:w="568" w:x="4290" w:y="133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MVJUFU+MyriadPro-Regular"/>
          <w:color w:val="000000"/>
          <w:spacing w:val="0"/>
          <w:sz w:val="10"/>
        </w:rPr>
      </w:pPr>
      <w:r>
        <w:rPr>
          <w:rFonts w:ascii="MVJUFU+MyriadPro-Regular"/>
          <w:color w:val="000000"/>
          <w:spacing w:val="2"/>
          <w:sz w:val="10"/>
        </w:rPr>
        <w:t>024.11.08</w:t>
      </w:r>
      <w:r>
        <w:rPr>
          <w:rFonts w:ascii="MVJUFU+MyriadPro-Regular"/>
          <w:color w:val="000000"/>
          <w:spacing w:val="0"/>
          <w:sz w:val="10"/>
        </w:rPr>
      </w:r>
    </w:p>
    <w:p>
      <w:pPr>
        <w:pStyle w:val="Normal"/>
        <w:framePr w:w="282" w:x="2354" w:y="1343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MVJUFU+MyriadPro-Regular"/>
          <w:color w:val="000000"/>
          <w:spacing w:val="0"/>
          <w:sz w:val="14"/>
        </w:rPr>
      </w:pPr>
      <w:r>
        <w:rPr>
          <w:rFonts w:ascii="MVJUFU+MyriadPro-Regular"/>
          <w:color w:val="000000"/>
          <w:spacing w:val="0"/>
          <w:sz w:val="14"/>
        </w:rPr>
        <w:t>2</w:t>
      </w:r>
      <w:r>
        <w:rPr>
          <w:rFonts w:ascii="MVJUFU+MyriadPro-Regular"/>
          <w:color w:val="000000"/>
          <w:spacing w:val="0"/>
          <w:sz w:val="14"/>
        </w:rPr>
      </w:r>
    </w:p>
    <w:p>
      <w:pPr>
        <w:pStyle w:val="Normal"/>
        <w:framePr w:w="282" w:x="2354" w:y="1343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MVJUFU+MyriadPro-Regular"/>
          <w:color w:val="000000"/>
          <w:spacing w:val="0"/>
          <w:sz w:val="14"/>
        </w:rPr>
      </w:pPr>
      <w:r>
        <w:rPr>
          <w:rFonts w:ascii="MVJUFU+MyriadPro-Regular"/>
          <w:color w:val="000000"/>
          <w:spacing w:val="0"/>
          <w:sz w:val="14"/>
        </w:rPr>
        <w:t>1</w:t>
      </w:r>
      <w:r>
        <w:rPr>
          <w:rFonts w:ascii="MVJUFU+MyriadPro-Regular"/>
          <w:color w:val="000000"/>
          <w:spacing w:val="0"/>
          <w:sz w:val="14"/>
        </w:rPr>
      </w:r>
    </w:p>
    <w:p>
      <w:pPr>
        <w:pStyle w:val="Normal"/>
        <w:framePr w:w="771" w:x="2426" w:y="1343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MVJUFU+MyriadPro-Regular"/>
          <w:color w:val="000000"/>
          <w:spacing w:val="0"/>
          <w:sz w:val="14"/>
        </w:rPr>
      </w:pPr>
      <w:r>
        <w:rPr>
          <w:rFonts w:ascii="MVJUFU+MyriadPro-Regular"/>
          <w:color w:val="000000"/>
          <w:spacing w:val="0"/>
          <w:sz w:val="14"/>
        </w:rPr>
        <w:t>024.11.08</w:t>
      </w:r>
      <w:r>
        <w:rPr>
          <w:rFonts w:ascii="MVJUFU+MyriadPro-Regular"/>
          <w:color w:val="000000"/>
          <w:spacing w:val="0"/>
          <w:sz w:val="14"/>
        </w:rPr>
      </w:r>
    </w:p>
    <w:p>
      <w:pPr>
        <w:pStyle w:val="Normal"/>
        <w:framePr w:w="515" w:x="4237" w:y="13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MVJUFU+MyriadPro-Regular"/>
          <w:color w:val="000000"/>
          <w:spacing w:val="0"/>
          <w:sz w:val="10"/>
        </w:rPr>
      </w:pPr>
      <w:r>
        <w:rPr>
          <w:rFonts w:ascii="MVJUFU+MyriadPro-Regular"/>
          <w:color w:val="000000"/>
          <w:spacing w:val="2"/>
          <w:sz w:val="10"/>
        </w:rPr>
        <w:t>13:47:35</w:t>
      </w:r>
      <w:r>
        <w:rPr>
          <w:rFonts w:ascii="MVJUFU+MyriadPro-Regular"/>
          <w:color w:val="000000"/>
          <w:spacing w:val="0"/>
          <w:sz w:val="10"/>
        </w:rPr>
      </w:r>
    </w:p>
    <w:p>
      <w:pPr>
        <w:pStyle w:val="Normal"/>
        <w:framePr w:w="515" w:x="4237" w:y="134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MVJUFU+MyriadPro-Regular"/>
          <w:color w:val="000000"/>
          <w:spacing w:val="0"/>
          <w:sz w:val="10"/>
        </w:rPr>
      </w:pPr>
      <w:r>
        <w:rPr>
          <w:rFonts w:ascii="MVJUFU+MyriadPro-Regular"/>
          <w:color w:val="000000"/>
          <w:spacing w:val="2"/>
          <w:sz w:val="10"/>
        </w:rPr>
        <w:t>+01'00'</w:t>
      </w:r>
      <w:r>
        <w:rPr>
          <w:rFonts w:ascii="MVJUFU+MyriadPro-Regular"/>
          <w:color w:val="000000"/>
          <w:spacing w:val="0"/>
          <w:sz w:val="10"/>
        </w:rPr>
      </w:r>
    </w:p>
    <w:p>
      <w:pPr>
        <w:pStyle w:val="Normal"/>
        <w:framePr w:w="1081" w:x="2426" w:y="1359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MVJUFU+MyriadPro-Regular"/>
          <w:color w:val="000000"/>
          <w:spacing w:val="0"/>
          <w:sz w:val="14"/>
        </w:rPr>
      </w:pPr>
      <w:r>
        <w:rPr>
          <w:rFonts w:ascii="MVJUFU+MyriadPro-Regular"/>
          <w:color w:val="000000"/>
          <w:spacing w:val="0"/>
          <w:sz w:val="14"/>
        </w:rPr>
        <w:t>3:17:31</w:t>
      </w:r>
      <w:r>
        <w:rPr>
          <w:rFonts w:ascii="MVJUFU+MyriadPro-Regular"/>
          <w:color w:val="000000"/>
          <w:spacing w:val="0"/>
          <w:sz w:val="14"/>
        </w:rPr>
        <w:t xml:space="preserve"> </w:t>
      </w:r>
      <w:r>
        <w:rPr>
          <w:rFonts w:ascii="MVJUFU+MyriadPro-Regular"/>
          <w:color w:val="000000"/>
          <w:spacing w:val="0"/>
          <w:sz w:val="14"/>
        </w:rPr>
        <w:t>+01'00'</w:t>
      </w:r>
      <w:r>
        <w:rPr>
          <w:rFonts w:ascii="MVJUFU+MyriadPro-Regular"/>
          <w:color w:val="000000"/>
          <w:spacing w:val="0"/>
          <w:sz w:val="14"/>
        </w:rPr>
      </w:r>
    </w:p>
    <w:p>
      <w:pPr>
        <w:pStyle w:val="Normal"/>
        <w:framePr w:w="320" w:x="1776" w:y="13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7" w:x="1856" w:y="13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--------------------------------------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7" w:x="6373" w:y="13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-----------------------------------------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7" w:x="6373" w:y="13661"/>
        <w:widowControl w:val="off"/>
        <w:autoSpaceDE w:val="off"/>
        <w:autoSpaceDN w:val="off"/>
        <w:spacing w:before="287" w:after="0" w:line="266" w:lineRule="exact"/>
        <w:ind w:left="14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objednatel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2604" w:y="142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zhotovitel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" w:x="1416" w:y="14757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1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6823" w:x="1589" w:y="147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případě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jakýchkoli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změn</w:t>
      </w:r>
      <w:r>
        <w:rPr>
          <w:rFonts w:ascii="Times New Roman"/>
          <w:color w:val="000000"/>
          <w:spacing w:val="8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smlouvy</w:t>
      </w:r>
      <w:r>
        <w:rPr>
          <w:rFonts w:ascii="Times New Roman"/>
          <w:color w:val="000000"/>
          <w:spacing w:val="8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na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veřejnou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zakázku</w:t>
      </w:r>
      <w:r>
        <w:rPr>
          <w:rFonts w:ascii="Times New Roman"/>
          <w:color w:val="000000"/>
          <w:spacing w:val="8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musí</w:t>
      </w:r>
      <w:r>
        <w:rPr>
          <w:rFonts w:ascii="Times New Roman"/>
          <w:color w:val="000000"/>
          <w:spacing w:val="7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být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tyto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změny</w:t>
      </w:r>
      <w:r>
        <w:rPr>
          <w:rFonts w:ascii="Times New Roman"/>
          <w:color w:val="000000"/>
          <w:spacing w:val="7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souladu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" w:x="8295" w:y="147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8477" w:y="147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§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52" w:x="8676" w:y="147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222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zákona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č.</w:t>
      </w:r>
      <w:r>
        <w:rPr>
          <w:rFonts w:ascii="Times New Roman"/>
          <w:color w:val="000000"/>
          <w:spacing w:val="7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134/2016,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40" w:x="1416" w:y="149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zadávání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veřejných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zakázek,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jinak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by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mohl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být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postup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zadavatele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považován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za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přestupek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dle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§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268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tohoto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zákona.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0" w:x="5893" w:y="15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9.8000030517578pt;margin-top:731.049987792969pt;z-index:-7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0.3000030517578pt;margin-top:637.549987792969pt;z-index:-11;width:53.0999984741211pt;height:53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87.399993896484pt;margin-top:640.049987792969pt;z-index:-15;width:47.9000015258789pt;height:4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VJUFU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33A73CC-0000-0000-0000-000000000000}"/>
  </w:font>
  <w:font w:name="ILEMDG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DBACE5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563</Words>
  <Characters>3016</Characters>
  <Application>Aspose</Application>
  <DocSecurity>0</DocSecurity>
  <Lines>103</Lines>
  <Paragraphs>103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2024-11-11T10:14:31+00:00</dcterms:created>
  <dcterms:modified xmlns:xsi="http://www.w3.org/2001/XMLSchema-instance" xmlns:dcterms="http://purl.org/dc/terms/" xsi:type="dcterms:W3CDTF">2024-11-11T10:14:31+00:00</dcterms:modified>
</coreProperties>
</file>