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52A07" w14:textId="46571611"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AC60D1">
        <w:rPr>
          <w:rFonts w:ascii="Arial" w:hAnsi="Arial" w:cs="Arial"/>
          <w:sz w:val="22"/>
          <w:szCs w:val="22"/>
        </w:rPr>
        <w:t>0</w:t>
      </w:r>
      <w:r w:rsidR="00096C81">
        <w:rPr>
          <w:rFonts w:ascii="Arial" w:hAnsi="Arial" w:cs="Arial"/>
          <w:sz w:val="22"/>
          <w:szCs w:val="22"/>
        </w:rPr>
        <w:t>32</w:t>
      </w:r>
      <w:r w:rsidR="00AC60D1">
        <w:rPr>
          <w:rFonts w:ascii="Arial" w:hAnsi="Arial" w:cs="Arial"/>
          <w:sz w:val="22"/>
          <w:szCs w:val="22"/>
        </w:rPr>
        <w:t>202</w:t>
      </w:r>
      <w:r w:rsidR="00096C81">
        <w:rPr>
          <w:rFonts w:ascii="Arial" w:hAnsi="Arial" w:cs="Arial"/>
          <w:sz w:val="22"/>
          <w:szCs w:val="22"/>
        </w:rPr>
        <w:t>4</w:t>
      </w:r>
      <w:r w:rsidRPr="00BC4ED8">
        <w:rPr>
          <w:rFonts w:ascii="Arial" w:hAnsi="Arial" w:cs="Arial"/>
          <w:sz w:val="22"/>
          <w:szCs w:val="22"/>
        </w:rPr>
        <w:tab/>
      </w:r>
    </w:p>
    <w:p w14:paraId="1FDA2DC7" w14:textId="77777777" w:rsidR="00D169B3" w:rsidRDefault="00D169B3" w:rsidP="0015084F">
      <w:pPr>
        <w:rPr>
          <w:rFonts w:ascii="Arial" w:hAnsi="Arial" w:cs="Arial"/>
          <w:sz w:val="22"/>
          <w:szCs w:val="22"/>
        </w:rPr>
      </w:pPr>
    </w:p>
    <w:p w14:paraId="101B000A" w14:textId="77777777" w:rsidR="0015084F" w:rsidRDefault="0015084F" w:rsidP="0015084F">
      <w:pPr>
        <w:pStyle w:val="przdndek"/>
      </w:pPr>
    </w:p>
    <w:p w14:paraId="76DD43D1" w14:textId="77777777" w:rsidR="00C22279" w:rsidRDefault="00C22279" w:rsidP="0015084F">
      <w:pPr>
        <w:pStyle w:val="przdndek"/>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1C33FFF2" w14:textId="77777777" w:rsidR="00C22279" w:rsidRDefault="00C22279" w:rsidP="0015084F">
      <w:pPr>
        <w:jc w:val="center"/>
        <w:rPr>
          <w:rFonts w:ascii="Arial" w:hAnsi="Arial" w:cs="Arial"/>
          <w:sz w:val="22"/>
          <w:szCs w:val="22"/>
        </w:rPr>
      </w:pPr>
    </w:p>
    <w:p w14:paraId="11EEA735" w14:textId="77777777" w:rsidR="00C22279" w:rsidRPr="00396448"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7777777" w:rsidR="0015084F" w:rsidRPr="00304722" w:rsidRDefault="0015084F" w:rsidP="000D1449">
            <w:pPr>
              <w:rPr>
                <w:rFonts w:ascii="Arial" w:hAnsi="Arial" w:cs="Arial"/>
                <w:sz w:val="22"/>
                <w:szCs w:val="22"/>
              </w:rPr>
            </w:pP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77777777" w:rsidR="0015084F" w:rsidRPr="00245146" w:rsidRDefault="007B1038" w:rsidP="007143D7">
            <w:pPr>
              <w:rPr>
                <w:rFonts w:cs="Arial"/>
                <w:b/>
              </w:rPr>
            </w:pPr>
            <w:r w:rsidRPr="00245146">
              <w:rPr>
                <w:rFonts w:cs="Arial"/>
                <w:b/>
              </w:rPr>
              <w:t>Václav Mareček</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77777777" w:rsidR="0015084F" w:rsidRPr="004735C6" w:rsidRDefault="00F76AA5" w:rsidP="00F76AA5">
            <w:pPr>
              <w:rPr>
                <w:rFonts w:cs="Arial"/>
                <w:highlight w:val="black"/>
              </w:rPr>
            </w:pPr>
            <w:r w:rsidRPr="004735C6">
              <w:rPr>
                <w:rFonts w:cs="Arial"/>
                <w:highlight w:val="black"/>
              </w:rPr>
              <w:t>Císařská 469</w:t>
            </w:r>
            <w:r w:rsidR="007B1038" w:rsidRPr="004735C6">
              <w:rPr>
                <w:rFonts w:cs="Arial"/>
                <w:highlight w:val="black"/>
              </w:rPr>
              <w:t>, 407 77 Šluknov</w:t>
            </w: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77777777" w:rsidR="0015084F" w:rsidRPr="008413CD" w:rsidRDefault="007B1038" w:rsidP="007B1038">
            <w:pPr>
              <w:rPr>
                <w:rFonts w:cs="Arial"/>
              </w:rPr>
            </w:pPr>
            <w:r>
              <w:rPr>
                <w:rFonts w:cs="Arial"/>
              </w:rPr>
              <w:t>Václavem Marečkem</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77777777" w:rsidR="0015084F" w:rsidRPr="008413CD" w:rsidRDefault="007B1038" w:rsidP="007143D7">
            <w:pPr>
              <w:rPr>
                <w:rFonts w:cs="Arial"/>
              </w:rPr>
            </w:pPr>
            <w:r>
              <w:rPr>
                <w:rFonts w:cs="Arial"/>
              </w:rPr>
              <w:t>87749131</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77777777" w:rsidR="00F76AA5" w:rsidRDefault="00F76AA5" w:rsidP="007143D7">
            <w:pPr>
              <w:rPr>
                <w:rFonts w:cs="Arial"/>
              </w:rPr>
            </w:pPr>
            <w:r>
              <w:rPr>
                <w:rFonts w:cs="Arial"/>
              </w:rPr>
              <w:t>CZ7908052372</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77777777" w:rsidR="0015084F" w:rsidRPr="004735C6" w:rsidRDefault="00707DD4" w:rsidP="000D1449">
            <w:pPr>
              <w:rPr>
                <w:rFonts w:cs="Arial"/>
                <w:highlight w:val="black"/>
              </w:rPr>
            </w:pPr>
            <w:r w:rsidRPr="004735C6">
              <w:rPr>
                <w:rFonts w:cs="Arial"/>
                <w:highlight w:val="black"/>
              </w:rPr>
              <w:t>1289371025/3030</w:t>
            </w: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77777777" w:rsidR="0015084F" w:rsidRPr="008413CD" w:rsidRDefault="007B1038" w:rsidP="00623607">
            <w:pPr>
              <w:rPr>
                <w:rFonts w:cs="Arial"/>
              </w:rPr>
            </w:pPr>
            <w:r>
              <w:rPr>
                <w:rFonts w:cs="Arial"/>
              </w:rPr>
              <w:t>Václav Mareček</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77777777" w:rsidR="0015084F" w:rsidRPr="004735C6" w:rsidRDefault="007B1038" w:rsidP="000D1449">
            <w:pPr>
              <w:rPr>
                <w:rFonts w:cs="Arial"/>
                <w:highlight w:val="black"/>
              </w:rPr>
            </w:pPr>
            <w:r w:rsidRPr="004735C6">
              <w:rPr>
                <w:rFonts w:cs="Arial"/>
                <w:highlight w:val="black"/>
              </w:rPr>
              <w:t>elektromarecek@gmail.com</w:t>
            </w: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09B4157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1A88493" w14:textId="77777777"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14:paraId="78F2C1E8"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2B3C485B"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r w:rsidR="00AC3A34">
        <w:rPr>
          <w:rFonts w:ascii="Arial" w:hAnsi="Arial" w:cs="Arial"/>
          <w:b/>
          <w:sz w:val="22"/>
          <w:szCs w:val="22"/>
        </w:rPr>
        <w:t>, VZ-</w:t>
      </w:r>
      <w:r w:rsidR="00C93B52">
        <w:rPr>
          <w:rFonts w:ascii="Arial" w:hAnsi="Arial" w:cs="Arial"/>
          <w:b/>
          <w:sz w:val="22"/>
          <w:szCs w:val="22"/>
        </w:rPr>
        <w:t>34275</w:t>
      </w:r>
      <w:r w:rsidR="00AC3A34">
        <w:rPr>
          <w:rFonts w:ascii="Arial" w:hAnsi="Arial" w:cs="Arial"/>
          <w:b/>
          <w:sz w:val="22"/>
          <w:szCs w:val="22"/>
        </w:rPr>
        <w:t>/202</w:t>
      </w:r>
      <w:r w:rsidR="00C93B52">
        <w:rPr>
          <w:rFonts w:ascii="Arial" w:hAnsi="Arial" w:cs="Arial"/>
          <w:b/>
          <w:sz w:val="22"/>
          <w:szCs w:val="22"/>
        </w:rPr>
        <w:t>4</w:t>
      </w:r>
    </w:p>
    <w:p w14:paraId="210E40B8" w14:textId="09793FEE" w:rsidR="003F1876" w:rsidRDefault="003F1876" w:rsidP="0015084F">
      <w:pPr>
        <w:rPr>
          <w:rFonts w:ascii="Arial" w:hAnsi="Arial" w:cs="Arial"/>
          <w:b/>
          <w:sz w:val="22"/>
          <w:szCs w:val="22"/>
        </w:rPr>
      </w:pPr>
    </w:p>
    <w:p w14:paraId="5AD51374" w14:textId="77777777" w:rsidR="00096C81" w:rsidRPr="00096C81" w:rsidRDefault="00096C81" w:rsidP="00096C81">
      <w:pPr>
        <w:rPr>
          <w:rFonts w:ascii="Arial" w:hAnsi="Arial" w:cs="Arial"/>
          <w:sz w:val="22"/>
          <w:szCs w:val="22"/>
          <w:u w:val="single"/>
        </w:rPr>
      </w:pPr>
      <w:r w:rsidRPr="00096C81">
        <w:rPr>
          <w:rFonts w:ascii="Arial" w:hAnsi="Arial" w:cs="Arial"/>
          <w:sz w:val="22"/>
          <w:szCs w:val="22"/>
          <w:u w:val="single"/>
        </w:rPr>
        <w:t>Středisko Šluknov</w:t>
      </w:r>
    </w:p>
    <w:p w14:paraId="3B58382F"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Pavilon 2 – koupelny</w:t>
      </w:r>
    </w:p>
    <w:p w14:paraId="42704442"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Pavilon 5</w:t>
      </w:r>
    </w:p>
    <w:p w14:paraId="67F76201"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Pavilon 6</w:t>
      </w:r>
    </w:p>
    <w:p w14:paraId="1877ABE3"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Prádelna</w:t>
      </w:r>
    </w:p>
    <w:p w14:paraId="4209F00B"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Kuchyň</w:t>
      </w:r>
    </w:p>
    <w:p w14:paraId="124AA1E7"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Recepce</w:t>
      </w:r>
    </w:p>
    <w:p w14:paraId="5431CE78"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Rozvodna</w:t>
      </w:r>
    </w:p>
    <w:p w14:paraId="15CAAA3D" w14:textId="77777777" w:rsidR="00096C81" w:rsidRPr="00096C81" w:rsidRDefault="00096C81" w:rsidP="00096C81">
      <w:pPr>
        <w:rPr>
          <w:rFonts w:ascii="Arial" w:hAnsi="Arial" w:cs="Arial"/>
          <w:sz w:val="22"/>
          <w:szCs w:val="22"/>
        </w:rPr>
      </w:pPr>
    </w:p>
    <w:p w14:paraId="1AF19511" w14:textId="77777777" w:rsidR="00096C81" w:rsidRPr="00096C81" w:rsidRDefault="00096C81" w:rsidP="00096C81">
      <w:pPr>
        <w:rPr>
          <w:rFonts w:ascii="Arial" w:hAnsi="Arial" w:cs="Arial"/>
          <w:sz w:val="22"/>
          <w:szCs w:val="22"/>
          <w:u w:val="single"/>
        </w:rPr>
      </w:pPr>
      <w:r w:rsidRPr="00096C81">
        <w:rPr>
          <w:rFonts w:ascii="Arial" w:hAnsi="Arial" w:cs="Arial"/>
          <w:sz w:val="22"/>
          <w:szCs w:val="22"/>
          <w:u w:val="single"/>
        </w:rPr>
        <w:t>Středisko Krásná Lípa</w:t>
      </w:r>
    </w:p>
    <w:p w14:paraId="40F07BC7"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Pavilon D</w:t>
      </w:r>
    </w:p>
    <w:p w14:paraId="64C94986"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Pavilon B</w:t>
      </w:r>
    </w:p>
    <w:p w14:paraId="1916776B"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Pavilon B – kotelna</w:t>
      </w:r>
    </w:p>
    <w:p w14:paraId="0DF00044"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Kuchyň</w:t>
      </w:r>
    </w:p>
    <w:p w14:paraId="4B46F39D"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Prádelna</w:t>
      </w:r>
    </w:p>
    <w:p w14:paraId="7BFCAFBD"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Pavilon C – koupelny</w:t>
      </w:r>
    </w:p>
    <w:p w14:paraId="27EEE078" w14:textId="77777777" w:rsidR="00096C81" w:rsidRPr="00096C81" w:rsidRDefault="00096C81" w:rsidP="00096C81">
      <w:pPr>
        <w:numPr>
          <w:ilvl w:val="0"/>
          <w:numId w:val="5"/>
        </w:numPr>
        <w:rPr>
          <w:rFonts w:ascii="Arial" w:hAnsi="Arial" w:cs="Arial"/>
          <w:sz w:val="22"/>
          <w:szCs w:val="22"/>
        </w:rPr>
      </w:pPr>
      <w:r w:rsidRPr="00096C81">
        <w:rPr>
          <w:rFonts w:ascii="Arial" w:hAnsi="Arial" w:cs="Arial"/>
          <w:sz w:val="22"/>
          <w:szCs w:val="22"/>
        </w:rPr>
        <w:t>Rozvaděč v parku     </w:t>
      </w:r>
    </w:p>
    <w:p w14:paraId="12262A59" w14:textId="77777777" w:rsidR="00096C81" w:rsidRPr="00096C81" w:rsidRDefault="00096C81" w:rsidP="00096C81">
      <w:pPr>
        <w:rPr>
          <w:rFonts w:ascii="Arial" w:hAnsi="Arial" w:cs="Arial"/>
          <w:sz w:val="22"/>
          <w:szCs w:val="22"/>
        </w:rPr>
      </w:pPr>
    </w:p>
    <w:p w14:paraId="5D334823" w14:textId="77777777" w:rsidR="00096C81" w:rsidRPr="00096C81" w:rsidRDefault="00096C81" w:rsidP="00096C81">
      <w:pPr>
        <w:rPr>
          <w:rFonts w:ascii="Arial" w:hAnsi="Arial" w:cs="Arial"/>
          <w:sz w:val="22"/>
          <w:szCs w:val="22"/>
        </w:rPr>
      </w:pPr>
    </w:p>
    <w:p w14:paraId="13633C36" w14:textId="77777777" w:rsidR="00096C81" w:rsidRPr="00096C81" w:rsidRDefault="00096C81" w:rsidP="00096C81">
      <w:pPr>
        <w:rPr>
          <w:rFonts w:ascii="Arial" w:hAnsi="Arial" w:cs="Arial"/>
          <w:sz w:val="22"/>
          <w:szCs w:val="22"/>
        </w:rPr>
      </w:pPr>
      <w:r w:rsidRPr="00096C81">
        <w:rPr>
          <w:rFonts w:ascii="Arial" w:hAnsi="Arial" w:cs="Arial"/>
          <w:sz w:val="22"/>
          <w:szCs w:val="22"/>
        </w:rPr>
        <w:t>Dále v obou střediscích provést kontrolu el. spotřebičů cca. 550 ks.</w:t>
      </w:r>
    </w:p>
    <w:p w14:paraId="0B964CC7" w14:textId="77777777" w:rsidR="003F1876" w:rsidRPr="00096C81" w:rsidRDefault="003F1876" w:rsidP="0015084F">
      <w:pPr>
        <w:rPr>
          <w:rFonts w:ascii="Arial" w:hAnsi="Arial" w:cs="Arial"/>
          <w:sz w:val="22"/>
          <w:szCs w:val="22"/>
        </w:rPr>
      </w:pPr>
    </w:p>
    <w:p w14:paraId="750B7ABF" w14:textId="6B1F6E2F" w:rsidR="009B1BBE" w:rsidRDefault="009B1BBE" w:rsidP="0015084F">
      <w:pPr>
        <w:rPr>
          <w:rFonts w:ascii="Arial" w:hAnsi="Arial" w:cs="Arial"/>
          <w:b/>
          <w:sz w:val="22"/>
          <w:szCs w:val="22"/>
        </w:rPr>
      </w:pPr>
    </w:p>
    <w:p w14:paraId="5470ECCB" w14:textId="0B1ADB1B"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04394D">
        <w:rPr>
          <w:rFonts w:ascii="Arial" w:hAnsi="Arial" w:cs="Arial"/>
          <w:sz w:val="22"/>
          <w:szCs w:val="22"/>
        </w:rPr>
        <w:t>1</w:t>
      </w:r>
      <w:r w:rsidR="00096C81">
        <w:rPr>
          <w:rFonts w:ascii="Arial" w:hAnsi="Arial" w:cs="Arial"/>
          <w:sz w:val="22"/>
          <w:szCs w:val="22"/>
        </w:rPr>
        <w:t>8</w:t>
      </w:r>
      <w:r w:rsidR="009D764C">
        <w:rPr>
          <w:rFonts w:ascii="Arial" w:hAnsi="Arial" w:cs="Arial"/>
          <w:sz w:val="22"/>
          <w:szCs w:val="22"/>
        </w:rPr>
        <w:t>.</w:t>
      </w:r>
      <w:r w:rsidR="003B3E90">
        <w:rPr>
          <w:rFonts w:ascii="Arial" w:hAnsi="Arial" w:cs="Arial"/>
          <w:sz w:val="22"/>
          <w:szCs w:val="22"/>
        </w:rPr>
        <w:t>1</w:t>
      </w:r>
      <w:r w:rsidR="0004394D">
        <w:rPr>
          <w:rFonts w:ascii="Arial" w:hAnsi="Arial" w:cs="Arial"/>
          <w:sz w:val="22"/>
          <w:szCs w:val="22"/>
        </w:rPr>
        <w:t>0</w:t>
      </w:r>
      <w:r w:rsidR="009D764C">
        <w:rPr>
          <w:rFonts w:ascii="Arial" w:hAnsi="Arial" w:cs="Arial"/>
          <w:sz w:val="22"/>
          <w:szCs w:val="22"/>
        </w:rPr>
        <w:t>.20</w:t>
      </w:r>
      <w:r w:rsidR="003F1876">
        <w:rPr>
          <w:rFonts w:ascii="Arial" w:hAnsi="Arial" w:cs="Arial"/>
          <w:sz w:val="22"/>
          <w:szCs w:val="22"/>
        </w:rPr>
        <w:t>2</w:t>
      </w:r>
      <w:r w:rsidR="00C93B52">
        <w:rPr>
          <w:rFonts w:ascii="Arial" w:hAnsi="Arial" w:cs="Arial"/>
          <w:sz w:val="22"/>
          <w:szCs w:val="22"/>
        </w:rPr>
        <w:t>4</w:t>
      </w:r>
    </w:p>
    <w:p w14:paraId="0B3907E2"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sidR="00707DD4" w:rsidRPr="004735C6">
        <w:rPr>
          <w:rFonts w:ascii="Arial" w:hAnsi="Arial" w:cs="Arial"/>
          <w:sz w:val="22"/>
          <w:szCs w:val="22"/>
          <w:highlight w:val="black"/>
        </w:rPr>
        <w:t>1289371025/3030</w:t>
      </w:r>
      <w:r>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BD8C264" w14:textId="77777777" w:rsidR="0015084F" w:rsidRPr="003049E1" w:rsidRDefault="0015084F" w:rsidP="0015084F">
      <w:pPr>
        <w:pStyle w:val="Zkladntextodsazen"/>
        <w:ind w:left="1843"/>
        <w:jc w:val="both"/>
        <w:rPr>
          <w:rFonts w:ascii="Arial" w:hAnsi="Arial" w:cs="Arial"/>
          <w:b/>
          <w:sz w:val="22"/>
          <w:szCs w:val="22"/>
        </w:rPr>
      </w:pP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65ECC25" w14:textId="77777777" w:rsidR="0015084F" w:rsidRDefault="0015084F" w:rsidP="0015084F">
      <w:pPr>
        <w:pStyle w:val="Zkladntextodsazen"/>
        <w:ind w:left="0"/>
        <w:jc w:val="both"/>
        <w:rPr>
          <w:rFonts w:ascii="Arial" w:hAnsi="Arial" w:cs="Arial"/>
          <w:sz w:val="22"/>
          <w:szCs w:val="22"/>
        </w:rPr>
      </w:pPr>
    </w:p>
    <w:p w14:paraId="0DCA80C2" w14:textId="77777777" w:rsidR="0015084F" w:rsidRDefault="0015084F" w:rsidP="0015084F">
      <w:pPr>
        <w:pStyle w:val="Zkladntextodsazen"/>
        <w:ind w:left="0"/>
        <w:jc w:val="both"/>
        <w:rPr>
          <w:rFonts w:ascii="Arial" w:hAnsi="Arial" w:cs="Arial"/>
          <w:sz w:val="22"/>
          <w:szCs w:val="22"/>
        </w:rPr>
      </w:pPr>
    </w:p>
    <w:p w14:paraId="2CBA59BC" w14:textId="77777777" w:rsidR="0015084F" w:rsidRDefault="0015084F" w:rsidP="0015084F">
      <w:pPr>
        <w:pStyle w:val="Zkladntextodsazen"/>
        <w:ind w:left="0"/>
        <w:jc w:val="both"/>
        <w:rPr>
          <w:rFonts w:ascii="Arial" w:hAnsi="Arial" w:cs="Arial"/>
          <w:sz w:val="22"/>
          <w:szCs w:val="22"/>
        </w:rPr>
      </w:pPr>
    </w:p>
    <w:p w14:paraId="0411512D" w14:textId="77777777"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02CDFD35" w:rsidR="0015084F" w:rsidRDefault="00F76AA5" w:rsidP="0015084F">
      <w:pPr>
        <w:tabs>
          <w:tab w:val="left" w:pos="4820"/>
        </w:tabs>
        <w:rPr>
          <w:rFonts w:ascii="Arial" w:hAnsi="Arial" w:cs="Arial"/>
          <w:sz w:val="22"/>
          <w:szCs w:val="22"/>
        </w:rPr>
      </w:pPr>
      <w:r w:rsidRPr="00F76AA5">
        <w:rPr>
          <w:rFonts w:ascii="Arial" w:hAnsi="Arial" w:cs="Arial"/>
          <w:sz w:val="22"/>
          <w:szCs w:val="22"/>
        </w:rPr>
        <w:t xml:space="preserve">Cena bez DPH: </w:t>
      </w:r>
      <w:r w:rsidR="0040445F">
        <w:rPr>
          <w:rFonts w:ascii="Arial" w:hAnsi="Arial" w:cs="Arial"/>
          <w:sz w:val="22"/>
          <w:szCs w:val="22"/>
        </w:rPr>
        <w:t>1</w:t>
      </w:r>
      <w:r w:rsidR="00096C81">
        <w:rPr>
          <w:rFonts w:ascii="Arial" w:hAnsi="Arial" w:cs="Arial"/>
          <w:sz w:val="22"/>
          <w:szCs w:val="22"/>
        </w:rPr>
        <w:t>25</w:t>
      </w:r>
      <w:r w:rsidR="0040445F">
        <w:rPr>
          <w:rFonts w:ascii="Arial" w:hAnsi="Arial" w:cs="Arial"/>
          <w:sz w:val="22"/>
          <w:szCs w:val="22"/>
        </w:rPr>
        <w:t> </w:t>
      </w:r>
      <w:r w:rsidR="00096C81">
        <w:rPr>
          <w:rFonts w:ascii="Arial" w:hAnsi="Arial" w:cs="Arial"/>
          <w:sz w:val="22"/>
          <w:szCs w:val="22"/>
        </w:rPr>
        <w:t>000</w:t>
      </w:r>
      <w:r w:rsidR="0040445F">
        <w:rPr>
          <w:rFonts w:ascii="Arial" w:hAnsi="Arial" w:cs="Arial"/>
          <w:sz w:val="22"/>
          <w:szCs w:val="22"/>
        </w:rPr>
        <w:t>,00</w:t>
      </w:r>
      <w:r w:rsidR="003F1876">
        <w:rPr>
          <w:rFonts w:ascii="Arial" w:hAnsi="Arial" w:cs="Arial"/>
          <w:sz w:val="22"/>
          <w:szCs w:val="22"/>
        </w:rPr>
        <w:t xml:space="preserve"> </w:t>
      </w:r>
      <w:r>
        <w:rPr>
          <w:rFonts w:ascii="Arial" w:hAnsi="Arial" w:cs="Arial"/>
          <w:sz w:val="22"/>
          <w:szCs w:val="22"/>
        </w:rPr>
        <w:t>Kč</w:t>
      </w:r>
    </w:p>
    <w:p w14:paraId="37D79D81" w14:textId="22127A73" w:rsidR="00F76AA5" w:rsidRDefault="00F76AA5" w:rsidP="0015084F">
      <w:pPr>
        <w:tabs>
          <w:tab w:val="left" w:pos="4820"/>
        </w:tabs>
        <w:rPr>
          <w:rFonts w:ascii="Arial" w:hAnsi="Arial" w:cs="Arial"/>
          <w:sz w:val="22"/>
          <w:szCs w:val="22"/>
        </w:rPr>
      </w:pPr>
      <w:r>
        <w:rPr>
          <w:rFonts w:ascii="Arial" w:hAnsi="Arial" w:cs="Arial"/>
          <w:sz w:val="22"/>
          <w:szCs w:val="22"/>
        </w:rPr>
        <w:t xml:space="preserve">DPH </w:t>
      </w:r>
      <w:proofErr w:type="gramStart"/>
      <w:r>
        <w:rPr>
          <w:rFonts w:ascii="Arial" w:hAnsi="Arial" w:cs="Arial"/>
          <w:sz w:val="22"/>
          <w:szCs w:val="22"/>
        </w:rPr>
        <w:t>21%</w:t>
      </w:r>
      <w:proofErr w:type="gramEnd"/>
      <w:r>
        <w:rPr>
          <w:rFonts w:ascii="Arial" w:hAnsi="Arial" w:cs="Arial"/>
          <w:sz w:val="22"/>
          <w:szCs w:val="22"/>
        </w:rPr>
        <w:t>:</w:t>
      </w:r>
      <w:r w:rsidR="0040445F">
        <w:rPr>
          <w:rFonts w:ascii="Arial" w:hAnsi="Arial" w:cs="Arial"/>
          <w:sz w:val="22"/>
          <w:szCs w:val="22"/>
        </w:rPr>
        <w:t xml:space="preserve"> </w:t>
      </w:r>
      <w:r w:rsidR="00096C81">
        <w:rPr>
          <w:rFonts w:ascii="Arial" w:hAnsi="Arial" w:cs="Arial"/>
          <w:sz w:val="22"/>
          <w:szCs w:val="22"/>
        </w:rPr>
        <w:t>26 250,00</w:t>
      </w:r>
      <w:r>
        <w:rPr>
          <w:rFonts w:ascii="Arial" w:hAnsi="Arial" w:cs="Arial"/>
          <w:sz w:val="22"/>
          <w:szCs w:val="22"/>
        </w:rPr>
        <w:t xml:space="preserve"> Kč</w:t>
      </w:r>
    </w:p>
    <w:p w14:paraId="65C23A66" w14:textId="77777777" w:rsidR="0045483A" w:rsidRPr="00F76AA5" w:rsidRDefault="0045483A" w:rsidP="0015084F">
      <w:pPr>
        <w:tabs>
          <w:tab w:val="left" w:pos="4820"/>
        </w:tabs>
        <w:rPr>
          <w:rFonts w:ascii="Arial" w:hAnsi="Arial" w:cs="Arial"/>
          <w:sz w:val="22"/>
          <w:szCs w:val="22"/>
        </w:rPr>
      </w:pPr>
    </w:p>
    <w:p w14:paraId="67474168" w14:textId="1B24E3C2"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096C81">
        <w:rPr>
          <w:rFonts w:ascii="Arial" w:hAnsi="Arial" w:cs="Arial"/>
          <w:b/>
          <w:sz w:val="22"/>
          <w:szCs w:val="22"/>
        </w:rPr>
        <w:t>151 250</w:t>
      </w:r>
      <w:r w:rsidR="0040445F">
        <w:rPr>
          <w:rFonts w:ascii="Arial" w:hAnsi="Arial" w:cs="Arial"/>
          <w:b/>
          <w:sz w:val="22"/>
          <w:szCs w:val="22"/>
        </w:rPr>
        <w:t>,00</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3D21D5C4"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3F1876">
        <w:rPr>
          <w:rFonts w:ascii="Arial" w:hAnsi="Arial" w:cs="Arial"/>
          <w:color w:val="000000" w:themeColor="text1"/>
          <w:sz w:val="22"/>
          <w:szCs w:val="22"/>
        </w:rPr>
        <w:t xml:space="preserve">sto </w:t>
      </w:r>
      <w:r w:rsidR="00096C81">
        <w:rPr>
          <w:rFonts w:ascii="Arial" w:hAnsi="Arial" w:cs="Arial"/>
          <w:color w:val="000000" w:themeColor="text1"/>
          <w:sz w:val="22"/>
          <w:szCs w:val="22"/>
        </w:rPr>
        <w:t xml:space="preserve">padesát jedna tisíc dvě stě padesát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14E6CF01"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75A024E3" w14:textId="77777777" w:rsidR="0015084F" w:rsidRDefault="0015084F" w:rsidP="0015084F">
      <w:pPr>
        <w:ind w:left="1843" w:hanging="567"/>
        <w:jc w:val="both"/>
        <w:rPr>
          <w:rFonts w:ascii="Arial" w:hAnsi="Arial" w:cs="Arial"/>
          <w:sz w:val="22"/>
          <w:szCs w:val="22"/>
        </w:rPr>
      </w:pPr>
    </w:p>
    <w:p w14:paraId="1BB41C44"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67AD23A8"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3DEF508" w14:textId="77777777" w:rsidR="0015084F" w:rsidRDefault="0015084F" w:rsidP="0015084F">
      <w:pPr>
        <w:jc w:val="both"/>
        <w:rPr>
          <w:rFonts w:ascii="Arial" w:hAnsi="Arial" w:cs="Arial"/>
          <w:sz w:val="22"/>
          <w:szCs w:val="22"/>
        </w:rPr>
      </w:pPr>
    </w:p>
    <w:p w14:paraId="6B6ADEFD" w14:textId="77777777" w:rsidR="0015084F" w:rsidRDefault="0015084F" w:rsidP="0015084F">
      <w:pPr>
        <w:jc w:val="both"/>
        <w:rPr>
          <w:rFonts w:ascii="Arial" w:hAnsi="Arial" w:cs="Arial"/>
          <w:sz w:val="22"/>
          <w:szCs w:val="22"/>
        </w:rPr>
      </w:pPr>
      <w:r>
        <w:rPr>
          <w:rFonts w:ascii="Arial" w:hAnsi="Arial" w:cs="Arial"/>
          <w:sz w:val="22"/>
          <w:szCs w:val="22"/>
        </w:rPr>
        <w:lastRenderedPageBreak/>
        <w:t xml:space="preserve">3.7.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19251E08" w14:textId="77777777" w:rsidR="0015084F" w:rsidRDefault="0015084F" w:rsidP="0015084F">
      <w:pPr>
        <w:ind w:left="1276"/>
        <w:jc w:val="cente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2050C4D4"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04394D">
        <w:rPr>
          <w:rFonts w:ascii="Arial" w:hAnsi="Arial" w:cs="Arial"/>
          <w:b/>
          <w:sz w:val="22"/>
          <w:szCs w:val="22"/>
        </w:rPr>
        <w:t>30.11</w:t>
      </w:r>
      <w:r w:rsidR="00682CA1" w:rsidRPr="00AE571C">
        <w:rPr>
          <w:rFonts w:ascii="Arial" w:hAnsi="Arial" w:cs="Arial"/>
          <w:b/>
          <w:sz w:val="22"/>
          <w:szCs w:val="22"/>
        </w:rPr>
        <w:t>.20</w:t>
      </w:r>
      <w:r w:rsidR="003F1876">
        <w:rPr>
          <w:rFonts w:ascii="Arial" w:hAnsi="Arial" w:cs="Arial"/>
          <w:b/>
          <w:sz w:val="22"/>
          <w:szCs w:val="22"/>
        </w:rPr>
        <w:t>2</w:t>
      </w:r>
      <w:r w:rsidR="00096C81">
        <w:rPr>
          <w:rFonts w:ascii="Arial" w:hAnsi="Arial" w:cs="Arial"/>
          <w:b/>
          <w:sz w:val="22"/>
          <w:szCs w:val="22"/>
        </w:rPr>
        <w:t>4</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77777777"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p>
    <w:p w14:paraId="2262E231" w14:textId="77777777"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14:paraId="468C41C0" w14:textId="77777777" w:rsidR="0015084F" w:rsidRDefault="0015084F" w:rsidP="0015084F">
      <w:pPr>
        <w:tabs>
          <w:tab w:val="left" w:pos="1843"/>
        </w:tabs>
        <w:jc w:val="both"/>
        <w:rPr>
          <w:rFonts w:ascii="Arial" w:hAnsi="Arial" w:cs="Arial"/>
          <w:sz w:val="22"/>
          <w:szCs w:val="22"/>
        </w:rPr>
      </w:pPr>
    </w:p>
    <w:p w14:paraId="0DC33553" w14:textId="7E348BB9" w:rsidR="0015084F" w:rsidRDefault="0015084F" w:rsidP="0015084F">
      <w:pPr>
        <w:ind w:left="1276"/>
        <w:jc w:val="center"/>
        <w:rPr>
          <w:rFonts w:ascii="Arial" w:hAnsi="Arial" w:cs="Arial"/>
          <w:b/>
          <w:sz w:val="22"/>
          <w:szCs w:val="22"/>
        </w:rPr>
      </w:pPr>
    </w:p>
    <w:p w14:paraId="40E12215" w14:textId="52B1F8C4" w:rsidR="003F1876" w:rsidRDefault="003F1876" w:rsidP="0015084F">
      <w:pPr>
        <w:ind w:left="1276"/>
        <w:jc w:val="center"/>
        <w:rPr>
          <w:rFonts w:ascii="Arial" w:hAnsi="Arial" w:cs="Arial"/>
          <w:b/>
          <w:sz w:val="22"/>
          <w:szCs w:val="22"/>
        </w:rPr>
      </w:pPr>
      <w:r>
        <w:rPr>
          <w:rFonts w:ascii="Arial" w:hAnsi="Arial" w:cs="Arial"/>
          <w:b/>
          <w:sz w:val="22"/>
          <w:szCs w:val="22"/>
        </w:rPr>
        <w:t>,</w:t>
      </w:r>
    </w:p>
    <w:p w14:paraId="14E16B13"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6DDFEE1" w14:textId="77777777" w:rsidR="0015084F" w:rsidRPr="00C22D97" w:rsidRDefault="0015084F" w:rsidP="0015084F">
      <w:pPr>
        <w:ind w:left="360"/>
        <w:rPr>
          <w:rFonts w:ascii="Arial" w:hAnsi="Arial" w:cs="Arial"/>
          <w:sz w:val="22"/>
          <w:szCs w:val="22"/>
        </w:rPr>
      </w:pP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7FACB9B" w14:textId="77777777" w:rsidR="00AE571C" w:rsidRDefault="00AE571C" w:rsidP="0015084F">
      <w:pPr>
        <w:rPr>
          <w:rFonts w:ascii="Arial" w:hAnsi="Arial" w:cs="Arial"/>
          <w:b/>
          <w:sz w:val="22"/>
          <w:szCs w:val="22"/>
        </w:rPr>
      </w:pPr>
    </w:p>
    <w:p w14:paraId="535A0B3C" w14:textId="77777777" w:rsidR="00096C81" w:rsidRDefault="00096C81" w:rsidP="0015084F">
      <w:pPr>
        <w:rPr>
          <w:rFonts w:ascii="Arial" w:hAnsi="Arial" w:cs="Arial"/>
          <w:b/>
          <w:sz w:val="22"/>
          <w:szCs w:val="22"/>
        </w:rPr>
      </w:pPr>
    </w:p>
    <w:p w14:paraId="504BC2D6" w14:textId="77777777" w:rsidR="00096C81" w:rsidRDefault="00096C81" w:rsidP="0015084F">
      <w:pPr>
        <w:rPr>
          <w:rFonts w:ascii="Arial" w:hAnsi="Arial" w:cs="Arial"/>
          <w:b/>
          <w:sz w:val="22"/>
          <w:szCs w:val="22"/>
        </w:rPr>
      </w:pPr>
    </w:p>
    <w:p w14:paraId="5CA45B74" w14:textId="77777777" w:rsidR="00096C81" w:rsidRDefault="00096C81" w:rsidP="0015084F">
      <w:pPr>
        <w:rPr>
          <w:rFonts w:ascii="Arial" w:hAnsi="Arial" w:cs="Arial"/>
          <w:b/>
          <w:sz w:val="22"/>
          <w:szCs w:val="22"/>
        </w:rPr>
      </w:pP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lastRenderedPageBreak/>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FF38012" w14:textId="77777777" w:rsidR="00C22279" w:rsidRDefault="00C22279" w:rsidP="0015084F">
      <w:pPr>
        <w:jc w:val="both"/>
        <w:rPr>
          <w:rFonts w:ascii="Arial" w:hAnsi="Arial" w:cs="Arial"/>
          <w:sz w:val="22"/>
          <w:szCs w:val="22"/>
        </w:rPr>
      </w:pPr>
    </w:p>
    <w:p w14:paraId="5B84E4F7" w14:textId="77777777" w:rsidR="00C22279" w:rsidRPr="00C95928" w:rsidRDefault="00C22279" w:rsidP="0015084F">
      <w:pPr>
        <w:jc w:val="both"/>
        <w:rPr>
          <w:rFonts w:ascii="Arial" w:hAnsi="Arial" w:cs="Arial"/>
          <w:sz w:val="22"/>
          <w:szCs w:val="22"/>
        </w:rPr>
      </w:pP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1F17784C" w14:textId="77777777" w:rsidR="0015084F" w:rsidRDefault="0015084F" w:rsidP="0015084F">
      <w:pPr>
        <w:rPr>
          <w:rFonts w:ascii="Arial" w:hAnsi="Arial" w:cs="Arial"/>
          <w:sz w:val="22"/>
          <w:szCs w:val="22"/>
        </w:rPr>
      </w:pP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7C6C156C" w14:textId="77777777" w:rsidR="0015084F" w:rsidRDefault="0015084F" w:rsidP="0015084F">
      <w:pPr>
        <w:rPr>
          <w:rFonts w:ascii="Arial" w:hAnsi="Arial" w:cs="Arial"/>
          <w:sz w:val="22"/>
          <w:szCs w:val="22"/>
        </w:rPr>
      </w:pP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sepsaném zápise 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01A863A" w14:textId="77777777" w:rsidR="00BF770C" w:rsidRPr="00263A4D" w:rsidRDefault="00BF770C" w:rsidP="0015084F">
      <w:pPr>
        <w:rPr>
          <w:rFonts w:ascii="Arial" w:hAnsi="Arial" w:cs="Arial"/>
        </w:rPr>
      </w:pPr>
    </w:p>
    <w:p w14:paraId="249C4FC4" w14:textId="77777777" w:rsidR="0015084F" w:rsidRPr="00263A4D" w:rsidRDefault="0015084F" w:rsidP="0015084F"/>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6D870CA9" w14:textId="77777777" w:rsidR="0015084F" w:rsidRDefault="0015084F" w:rsidP="00735530">
      <w:pPr>
        <w:jc w:val="both"/>
        <w:rPr>
          <w:rFonts w:ascii="Arial" w:hAnsi="Arial" w:cs="Arial"/>
          <w:sz w:val="22"/>
          <w:szCs w:val="22"/>
        </w:rPr>
      </w:pPr>
    </w:p>
    <w:p w14:paraId="70FD97EB" w14:textId="77777777" w:rsidR="0015084F" w:rsidRPr="00C95928" w:rsidRDefault="0015084F" w:rsidP="0015084F">
      <w:pPr>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6890A85F"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096C81">
        <w:rPr>
          <w:rFonts w:ascii="Arial" w:hAnsi="Arial" w:cs="Arial"/>
          <w:sz w:val="22"/>
          <w:szCs w:val="22"/>
        </w:rPr>
        <w:t>18</w:t>
      </w:r>
      <w:r w:rsidR="00987539">
        <w:rPr>
          <w:rFonts w:ascii="Arial" w:hAnsi="Arial" w:cs="Arial"/>
          <w:sz w:val="22"/>
          <w:szCs w:val="22"/>
        </w:rPr>
        <w:t>.1</w:t>
      </w:r>
      <w:r w:rsidR="00096C81">
        <w:rPr>
          <w:rFonts w:ascii="Arial" w:hAnsi="Arial" w:cs="Arial"/>
          <w:sz w:val="22"/>
          <w:szCs w:val="22"/>
        </w:rPr>
        <w:t>0</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w:t>
      </w:r>
      <w:r w:rsidR="00096C81">
        <w:rPr>
          <w:rFonts w:ascii="Arial" w:hAnsi="Arial" w:cs="Arial"/>
          <w:sz w:val="22"/>
          <w:szCs w:val="22"/>
        </w:rPr>
        <w:t>4</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D5ADC" w14:textId="77777777" w:rsidR="00A20A56" w:rsidRDefault="00A20A56">
      <w:r>
        <w:separator/>
      </w:r>
    </w:p>
  </w:endnote>
  <w:endnote w:type="continuationSeparator" w:id="0">
    <w:p w14:paraId="31EA5F12" w14:textId="77777777" w:rsidR="00A20A56" w:rsidRDefault="00A2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EF648" w14:textId="77777777" w:rsidR="006A00B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6A00B2" w:rsidRDefault="006A00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5CBE" w14:textId="77777777" w:rsidR="00A20A56" w:rsidRDefault="00A20A56">
      <w:r>
        <w:separator/>
      </w:r>
    </w:p>
  </w:footnote>
  <w:footnote w:type="continuationSeparator" w:id="0">
    <w:p w14:paraId="19014ADB" w14:textId="77777777" w:rsidR="00A20A56" w:rsidRDefault="00A2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53C29" w14:textId="77777777" w:rsidR="006A00B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6A00B2" w:rsidRDefault="006A0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EF72D61"/>
    <w:multiLevelType w:val="hybridMultilevel"/>
    <w:tmpl w:val="C7A8EC3A"/>
    <w:lvl w:ilvl="0" w:tplc="A100251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82D3169"/>
    <w:multiLevelType w:val="hybridMultilevel"/>
    <w:tmpl w:val="D4CAFD84"/>
    <w:lvl w:ilvl="0" w:tplc="04384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6902970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73498">
    <w:abstractNumId w:val="0"/>
  </w:num>
  <w:num w:numId="3" w16cid:durableId="1378696507">
    <w:abstractNumId w:val="3"/>
  </w:num>
  <w:num w:numId="4" w16cid:durableId="622687857">
    <w:abstractNumId w:val="3"/>
  </w:num>
  <w:num w:numId="5" w16cid:durableId="196249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394D"/>
    <w:rsid w:val="0005052F"/>
    <w:rsid w:val="0005154D"/>
    <w:rsid w:val="00096C81"/>
    <w:rsid w:val="000A5700"/>
    <w:rsid w:val="001111A6"/>
    <w:rsid w:val="0015084F"/>
    <w:rsid w:val="00170C14"/>
    <w:rsid w:val="001A6818"/>
    <w:rsid w:val="001F0844"/>
    <w:rsid w:val="00245146"/>
    <w:rsid w:val="00255E5D"/>
    <w:rsid w:val="002E59C9"/>
    <w:rsid w:val="002F212D"/>
    <w:rsid w:val="0039356A"/>
    <w:rsid w:val="003B3E90"/>
    <w:rsid w:val="003F1876"/>
    <w:rsid w:val="0040445F"/>
    <w:rsid w:val="0045483A"/>
    <w:rsid w:val="004735C6"/>
    <w:rsid w:val="00483007"/>
    <w:rsid w:val="004E24DB"/>
    <w:rsid w:val="0054131C"/>
    <w:rsid w:val="00585409"/>
    <w:rsid w:val="005B4219"/>
    <w:rsid w:val="005C4E74"/>
    <w:rsid w:val="005D47B5"/>
    <w:rsid w:val="005E704B"/>
    <w:rsid w:val="00623607"/>
    <w:rsid w:val="00630C08"/>
    <w:rsid w:val="00682CA1"/>
    <w:rsid w:val="006905E4"/>
    <w:rsid w:val="006A00B2"/>
    <w:rsid w:val="00707DD4"/>
    <w:rsid w:val="007143D7"/>
    <w:rsid w:val="00735530"/>
    <w:rsid w:val="007521C3"/>
    <w:rsid w:val="007A3D3A"/>
    <w:rsid w:val="007B1038"/>
    <w:rsid w:val="007E26AE"/>
    <w:rsid w:val="00800CC1"/>
    <w:rsid w:val="00873C4E"/>
    <w:rsid w:val="00887F50"/>
    <w:rsid w:val="00982973"/>
    <w:rsid w:val="00987539"/>
    <w:rsid w:val="009B1BBE"/>
    <w:rsid w:val="009D764C"/>
    <w:rsid w:val="00A20A56"/>
    <w:rsid w:val="00A4182C"/>
    <w:rsid w:val="00A479DF"/>
    <w:rsid w:val="00AC3A34"/>
    <w:rsid w:val="00AC60D1"/>
    <w:rsid w:val="00AE571C"/>
    <w:rsid w:val="00B25CC1"/>
    <w:rsid w:val="00B4173C"/>
    <w:rsid w:val="00B5417F"/>
    <w:rsid w:val="00BD5708"/>
    <w:rsid w:val="00BF770C"/>
    <w:rsid w:val="00C22279"/>
    <w:rsid w:val="00C30D1B"/>
    <w:rsid w:val="00C4744B"/>
    <w:rsid w:val="00C55EA5"/>
    <w:rsid w:val="00C93B52"/>
    <w:rsid w:val="00CB00B3"/>
    <w:rsid w:val="00D05E3A"/>
    <w:rsid w:val="00D169B3"/>
    <w:rsid w:val="00D82285"/>
    <w:rsid w:val="00D932C3"/>
    <w:rsid w:val="00E31585"/>
    <w:rsid w:val="00E34BF5"/>
    <w:rsid w:val="00E5619C"/>
    <w:rsid w:val="00E6071F"/>
    <w:rsid w:val="00E659C3"/>
    <w:rsid w:val="00E7781E"/>
    <w:rsid w:val="00EE2AF3"/>
    <w:rsid w:val="00F01A06"/>
    <w:rsid w:val="00F7556F"/>
    <w:rsid w:val="00F76AA5"/>
    <w:rsid w:val="00FC0E37"/>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423260459">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058825685">
      <w:bodyDiv w:val="1"/>
      <w:marLeft w:val="0"/>
      <w:marRight w:val="0"/>
      <w:marTop w:val="0"/>
      <w:marBottom w:val="0"/>
      <w:divBdr>
        <w:top w:val="none" w:sz="0" w:space="0" w:color="auto"/>
        <w:left w:val="none" w:sz="0" w:space="0" w:color="auto"/>
        <w:bottom w:val="none" w:sz="0" w:space="0" w:color="auto"/>
        <w:right w:val="none" w:sz="0" w:space="0" w:color="auto"/>
      </w:divBdr>
    </w:div>
    <w:div w:id="1397972672">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 w:id="19357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1875</Words>
  <Characters>11069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3</cp:revision>
  <cp:lastPrinted>2022-10-18T06:12:00Z</cp:lastPrinted>
  <dcterms:created xsi:type="dcterms:W3CDTF">2024-11-11T06:03:00Z</dcterms:created>
  <dcterms:modified xsi:type="dcterms:W3CDTF">2024-11-11T06:13:00Z</dcterms:modified>
</cp:coreProperties>
</file>