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20042" w14:textId="77777777" w:rsidR="00E94319" w:rsidRDefault="008C230A">
      <w:pPr>
        <w:pStyle w:val="textkurzva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Níže uvedeného dne, měsíce, roku uzavřeli</w:t>
      </w:r>
    </w:p>
    <w:p w14:paraId="7520CDEC" w14:textId="187F3E26" w:rsidR="00E94319" w:rsidRDefault="008C230A">
      <w:pPr>
        <w:tabs>
          <w:tab w:val="left" w:pos="326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>1.</w:t>
      </w:r>
      <w:r>
        <w:rPr>
          <w:rFonts w:asciiTheme="minorHAnsi" w:hAnsiTheme="minorHAnsi" w:cstheme="minorHAnsi"/>
          <w:sz w:val="22"/>
          <w:szCs w:val="22"/>
        </w:rPr>
        <w:tab/>
        <w:t>Objednatel: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Město Hořice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>se sídlem:</w:t>
      </w:r>
      <w:r>
        <w:rPr>
          <w:rFonts w:asciiTheme="minorHAnsi" w:hAnsiTheme="minorHAnsi" w:cstheme="minorHAnsi"/>
          <w:sz w:val="22"/>
          <w:szCs w:val="22"/>
        </w:rPr>
        <w:tab/>
        <w:t>náměstí Jiřího z Poděbrad 342, 508 01 Hořice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>zastoupený</w:t>
      </w:r>
      <w:r>
        <w:rPr>
          <w:rFonts w:asciiTheme="minorHAnsi" w:hAnsiTheme="minorHAnsi" w:cstheme="minorHAnsi"/>
          <w:sz w:val="22"/>
          <w:szCs w:val="22"/>
        </w:rPr>
        <w:tab/>
      </w:r>
      <w:bookmarkStart w:id="0" w:name="_Hlk101950318"/>
      <w:r>
        <w:rPr>
          <w:rFonts w:asciiTheme="minorHAnsi" w:hAnsiTheme="minorHAnsi" w:cstheme="minorHAnsi"/>
          <w:sz w:val="22"/>
          <w:szCs w:val="22"/>
        </w:rPr>
        <w:t>Ing. Arch. Martinem Pourem, starost</w:t>
      </w:r>
      <w:bookmarkEnd w:id="0"/>
      <w:r>
        <w:rPr>
          <w:rFonts w:asciiTheme="minorHAnsi" w:hAnsiTheme="minorHAnsi" w:cstheme="minorHAnsi"/>
          <w:sz w:val="22"/>
          <w:szCs w:val="22"/>
        </w:rPr>
        <w:t>ou města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>IČO</w:t>
      </w:r>
      <w:r>
        <w:rPr>
          <w:rFonts w:asciiTheme="minorHAnsi" w:hAnsiTheme="minorHAnsi" w:cstheme="minorHAnsi"/>
          <w:sz w:val="22"/>
          <w:szCs w:val="22"/>
        </w:rPr>
        <w:tab/>
        <w:t>: 00271560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>DIČ</w:t>
      </w:r>
      <w:r>
        <w:rPr>
          <w:rFonts w:asciiTheme="minorHAnsi" w:hAnsiTheme="minorHAnsi" w:cstheme="minorHAnsi"/>
          <w:sz w:val="22"/>
          <w:szCs w:val="22"/>
        </w:rPr>
        <w:tab/>
        <w:t xml:space="preserve">: </w:t>
      </w:r>
      <w:r>
        <w:rPr>
          <w:rFonts w:asciiTheme="minorHAnsi" w:hAnsiTheme="minorHAnsi" w:cstheme="minorHAnsi"/>
          <w:color w:val="000000"/>
          <w:sz w:val="22"/>
          <w:szCs w:val="22"/>
        </w:rPr>
        <w:t>CZ699005965</w:t>
      </w:r>
      <w:r>
        <w:rPr>
          <w:rFonts w:asciiTheme="minorHAnsi" w:hAnsiTheme="minorHAnsi" w:cstheme="minorHAnsi"/>
          <w:color w:val="FF0000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  <w:t>2.</w:t>
      </w:r>
      <w:r>
        <w:rPr>
          <w:rFonts w:asciiTheme="minorHAnsi" w:hAnsiTheme="minorHAnsi" w:cstheme="minorHAnsi"/>
          <w:sz w:val="22"/>
          <w:szCs w:val="22"/>
        </w:rPr>
        <w:tab/>
        <w:t>Zhotovitel</w:t>
      </w:r>
      <w:r>
        <w:rPr>
          <w:rFonts w:asciiTheme="minorHAnsi" w:hAnsiTheme="minorHAnsi" w:cstheme="minorHAnsi"/>
          <w:sz w:val="22"/>
          <w:szCs w:val="22"/>
        </w:rPr>
        <w:tab/>
        <w:t xml:space="preserve">: RAISA, spol. s </w:t>
      </w:r>
      <w:r>
        <w:rPr>
          <w:rFonts w:asciiTheme="minorHAnsi" w:hAnsiTheme="minorHAnsi" w:cstheme="minorHAnsi"/>
          <w:sz w:val="22"/>
          <w:szCs w:val="22"/>
        </w:rPr>
        <w:t>r.o.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>se sídlem</w:t>
      </w:r>
      <w:r>
        <w:rPr>
          <w:rFonts w:asciiTheme="minorHAnsi" w:hAnsiTheme="minorHAnsi" w:cstheme="minorHAnsi"/>
          <w:sz w:val="22"/>
          <w:szCs w:val="22"/>
        </w:rPr>
        <w:tab/>
        <w:t xml:space="preserve">: K Automobilce 631, Sendražice, 280 02 Kolín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>zastoupený</w:t>
      </w:r>
      <w:r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78327A">
        <w:rPr>
          <w:rFonts w:asciiTheme="minorHAnsi" w:hAnsiTheme="minorHAnsi" w:cstheme="minorHAnsi"/>
          <w:sz w:val="22"/>
          <w:szCs w:val="22"/>
        </w:rPr>
        <w:t>XXXXXXXXXXXXXXXXXX</w:t>
      </w:r>
      <w:r>
        <w:rPr>
          <w:rFonts w:asciiTheme="minorHAnsi" w:hAnsiTheme="minorHAnsi" w:cstheme="minorHAnsi"/>
          <w:sz w:val="22"/>
          <w:szCs w:val="22"/>
        </w:rPr>
        <w:t>, zplnomocněn na základě plné moci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>oprávnění k podnikatelské činnosti:</w:t>
      </w:r>
      <w:r>
        <w:rPr>
          <w:rFonts w:asciiTheme="minorHAnsi" w:hAnsiTheme="minorHAnsi" w:cstheme="minorHAnsi"/>
          <w:sz w:val="22"/>
          <w:szCs w:val="22"/>
        </w:rPr>
        <w:tab/>
        <w:t>Výpis z obchodního rejstříku, vedeného u Městského soudu v           Praze oddíl C, vložka 4396</w:t>
      </w:r>
      <w:r>
        <w:rPr>
          <w:rFonts w:asciiTheme="minorHAnsi" w:hAnsiTheme="minorHAnsi" w:cstheme="minorHAnsi"/>
          <w:sz w:val="22"/>
          <w:szCs w:val="22"/>
        </w:rPr>
        <w:br/>
        <w:t xml:space="preserve">      IČO</w:t>
      </w:r>
      <w:r>
        <w:rPr>
          <w:rFonts w:asciiTheme="minorHAnsi" w:hAnsiTheme="minorHAnsi" w:cstheme="minorHAnsi"/>
          <w:sz w:val="22"/>
          <w:szCs w:val="22"/>
        </w:rPr>
        <w:tab/>
        <w:t>: 43005071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>DIČ</w:t>
      </w:r>
      <w:r>
        <w:rPr>
          <w:rFonts w:asciiTheme="minorHAnsi" w:hAnsiTheme="minorHAnsi" w:cstheme="minorHAnsi"/>
          <w:sz w:val="22"/>
          <w:szCs w:val="22"/>
        </w:rPr>
        <w:tab/>
        <w:t>: CZ43005071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  <w:t>tento</w:t>
      </w:r>
    </w:p>
    <w:p w14:paraId="0688D0CC" w14:textId="77777777" w:rsidR="00E94319" w:rsidRDefault="008C230A">
      <w:pPr>
        <w:pStyle w:val="Nadpis1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Dodatek č. 1 - SMLOUVY O DÍLO</w:t>
      </w:r>
    </w:p>
    <w:p w14:paraId="49BED18A" w14:textId="77777777" w:rsidR="00E94319" w:rsidRDefault="008C230A">
      <w:pPr>
        <w:pStyle w:val="Nadpis1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ze dne 27.8.2024</w:t>
      </w:r>
    </w:p>
    <w:p w14:paraId="38797426" w14:textId="77777777" w:rsidR="00E94319" w:rsidRDefault="008C230A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(dle ustanovení § 2586 a násl. zákona č. 89/2012 Sb., Občanského zákoníku, ve znění zákonů pozdějších)</w:t>
      </w:r>
    </w:p>
    <w:p w14:paraId="2669A78E" w14:textId="77777777" w:rsidR="00E94319" w:rsidRDefault="008C230A">
      <w:pPr>
        <w:pStyle w:val="Nadpis2"/>
        <w:numPr>
          <w:ilvl w:val="0"/>
          <w:numId w:val="1"/>
        </w:numPr>
        <w:tabs>
          <w:tab w:val="clear" w:pos="284"/>
          <w:tab w:val="clear" w:pos="1588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oprava administrativní chyby</w:t>
      </w:r>
    </w:p>
    <w:p w14:paraId="3E4DAC95" w14:textId="77777777" w:rsidR="00E94319" w:rsidRDefault="008C230A">
      <w:pPr>
        <w:pStyle w:val="Odstavecseseznamem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Smluvní strany uzavřely dne 27. 8. 2024 smlouvu o dílo, jejímž předmětem bylo provedení stavebního díla pro akci „VO Hořice – EFEKT 2023“.</w:t>
      </w:r>
    </w:p>
    <w:p w14:paraId="44E29A3C" w14:textId="77777777" w:rsidR="00E94319" w:rsidRDefault="008C230A">
      <w:pPr>
        <w:pStyle w:val="Odstavecseseznamem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základě ujednání obou smluvních stran je tímto dodatkem odstraněna administrativní chyba spočívající v uvedení špatného identifikačního čísla smluvní strany - Objednatele. Špatně uvedené identifikační číslo 0027156 je nahrazeno správným ve znění: 00271560.</w:t>
      </w:r>
    </w:p>
    <w:p w14:paraId="4443BBED" w14:textId="77777777" w:rsidR="00E94319" w:rsidRDefault="008C230A">
      <w:pPr>
        <w:pStyle w:val="Nadpis2"/>
        <w:numPr>
          <w:ilvl w:val="0"/>
          <w:numId w:val="1"/>
        </w:numPr>
        <w:tabs>
          <w:tab w:val="clear" w:pos="284"/>
          <w:tab w:val="clear" w:pos="1588"/>
        </w:tabs>
        <w:spacing w:line="276" w:lineRule="auto"/>
        <w:ind w:left="0" w:firstLine="0"/>
        <w:rPr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ZávěrečnÉ ustanovení</w:t>
      </w:r>
    </w:p>
    <w:p w14:paraId="758D3B8D" w14:textId="77777777" w:rsidR="00E94319" w:rsidRDefault="008C230A">
      <w:pPr>
        <w:pStyle w:val="Odstavecseseznamem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Tento dodatek smlouvy je vyhotoven ve dvou stejnopisech, z nichž každá smluvní strana obdrží jeden.</w:t>
      </w:r>
    </w:p>
    <w:p w14:paraId="463282DD" w14:textId="77777777" w:rsidR="00E94319" w:rsidRDefault="008C230A">
      <w:pPr>
        <w:pStyle w:val="Odstavecseseznamem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Pokud v této smlouvě není uvedeno jinak, řídí se právní poměr smluvních stran obchodním zákoníkem.</w:t>
      </w:r>
    </w:p>
    <w:p w14:paraId="1AD32ED4" w14:textId="77777777" w:rsidR="00E94319" w:rsidRDefault="008C230A">
      <w:pPr>
        <w:pStyle w:val="textkurzva"/>
        <w:numPr>
          <w:ilvl w:val="0"/>
          <w:numId w:val="3"/>
        </w:numPr>
        <w:tabs>
          <w:tab w:val="left" w:pos="426"/>
          <w:tab w:val="left" w:pos="709"/>
          <w:tab w:val="left" w:pos="7513"/>
          <w:tab w:val="left" w:pos="8222"/>
          <w:tab w:val="left" w:pos="8505"/>
        </w:tabs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TATO SMLOUVA NABÝVÁ ÚČINNOSTI ZVEŘEJNĚNÍM V REGISTRU SMLUV.</w:t>
      </w:r>
    </w:p>
    <w:p w14:paraId="32B84CFD" w14:textId="066FC412" w:rsidR="00E94319" w:rsidRDefault="008C230A">
      <w:pPr>
        <w:pStyle w:val="Odstavecseseznamem"/>
        <w:numPr>
          <w:ilvl w:val="0"/>
          <w:numId w:val="3"/>
        </w:numPr>
        <w:tabs>
          <w:tab w:val="left" w:pos="426"/>
          <w:tab w:val="left" w:pos="709"/>
          <w:tab w:val="left" w:pos="7513"/>
          <w:tab w:val="left" w:pos="8222"/>
          <w:tab w:val="left" w:pos="85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této smlouvy bylo projednáno Radou Města Hořice dne </w:t>
      </w:r>
      <w:r w:rsidR="00B1768B">
        <w:rPr>
          <w:rFonts w:asciiTheme="minorHAnsi" w:hAnsiTheme="minorHAnsi" w:cstheme="minorHAnsi"/>
          <w:sz w:val="22"/>
          <w:szCs w:val="22"/>
        </w:rPr>
        <w:t xml:space="preserve">25.9.2024 </w:t>
      </w:r>
      <w:r>
        <w:rPr>
          <w:rFonts w:asciiTheme="minorHAnsi" w:hAnsiTheme="minorHAnsi" w:cstheme="minorHAnsi"/>
          <w:sz w:val="22"/>
          <w:szCs w:val="22"/>
        </w:rPr>
        <w:t xml:space="preserve">a schváleno usnesením č. </w:t>
      </w:r>
      <w:r w:rsidR="00B1768B">
        <w:rPr>
          <w:rFonts w:asciiTheme="minorHAnsi" w:hAnsiTheme="minorHAnsi" w:cstheme="minorHAnsi"/>
          <w:sz w:val="22"/>
          <w:szCs w:val="22"/>
        </w:rPr>
        <w:t>RM10/18/2024.</w:t>
      </w:r>
    </w:p>
    <w:p w14:paraId="636E54CF" w14:textId="77777777" w:rsidR="00E94319" w:rsidRDefault="00E94319">
      <w:pPr>
        <w:tabs>
          <w:tab w:val="left" w:pos="426"/>
          <w:tab w:val="left" w:pos="709"/>
          <w:tab w:val="left" w:pos="7513"/>
          <w:tab w:val="left" w:pos="8222"/>
          <w:tab w:val="left" w:pos="850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B86D4E" w14:textId="77777777" w:rsidR="00E94319" w:rsidRDefault="00E94319">
      <w:pPr>
        <w:sectPr w:rsidR="00E94319">
          <w:footerReference w:type="even" r:id="rId7"/>
          <w:footerReference w:type="default" r:id="rId8"/>
          <w:footerReference w:type="first" r:id="rId9"/>
          <w:pgSz w:w="11906" w:h="16838"/>
          <w:pgMar w:top="993" w:right="1361" w:bottom="851" w:left="1361" w:header="0" w:footer="709" w:gutter="0"/>
          <w:cols w:space="708"/>
          <w:formProt w:val="0"/>
          <w:docGrid w:linePitch="100"/>
        </w:sectPr>
      </w:pPr>
    </w:p>
    <w:p w14:paraId="0BDD5CC0" w14:textId="5AD4E6BF" w:rsidR="00E94319" w:rsidRDefault="008C230A">
      <w:pPr>
        <w:pStyle w:val="Podpisy"/>
        <w:tabs>
          <w:tab w:val="clear" w:pos="284"/>
          <w:tab w:val="clear" w:pos="1588"/>
        </w:tabs>
        <w:spacing w:line="276" w:lineRule="auto"/>
        <w:ind w:left="-99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Hořicích dne </w:t>
      </w:r>
      <w:r w:rsidR="00B1768B">
        <w:rPr>
          <w:rFonts w:asciiTheme="minorHAnsi" w:hAnsiTheme="minorHAnsi" w:cstheme="minorHAnsi"/>
          <w:sz w:val="22"/>
          <w:szCs w:val="22"/>
        </w:rPr>
        <w:t>1.10.2024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8056E4A" w14:textId="77777777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</w:p>
    <w:p w14:paraId="26FB9306" w14:textId="67050E60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  <w:r w:rsidRPr="0078327A">
        <w:rPr>
          <w:rFonts w:asciiTheme="minorHAnsi" w:hAnsiTheme="minorHAnsi" w:cstheme="minorHAnsi"/>
          <w:sz w:val="22"/>
          <w:szCs w:val="22"/>
        </w:rPr>
        <w:t>za objednatele</w:t>
      </w:r>
      <w:r w:rsidRPr="0078327A">
        <w:rPr>
          <w:rFonts w:asciiTheme="minorHAnsi" w:hAnsiTheme="minorHAnsi" w:cstheme="minorHAnsi"/>
          <w:sz w:val="22"/>
          <w:szCs w:val="22"/>
        </w:rPr>
        <w:tab/>
      </w:r>
    </w:p>
    <w:p w14:paraId="7D2F6145" w14:textId="77777777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</w:p>
    <w:p w14:paraId="639C5C40" w14:textId="77777777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26F2454B" w14:textId="1DB6F6B9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arch. Martin Pour</w:t>
      </w:r>
      <w:r w:rsidRPr="0078327A">
        <w:rPr>
          <w:rFonts w:asciiTheme="minorHAnsi" w:hAnsiTheme="minorHAnsi" w:cstheme="minorHAnsi"/>
          <w:sz w:val="22"/>
          <w:szCs w:val="22"/>
        </w:rPr>
        <w:tab/>
      </w:r>
      <w:r w:rsidRPr="0078327A">
        <w:rPr>
          <w:rFonts w:asciiTheme="minorHAnsi" w:hAnsiTheme="minorHAnsi" w:cstheme="minorHAnsi"/>
          <w:sz w:val="22"/>
          <w:szCs w:val="22"/>
        </w:rPr>
        <w:tab/>
      </w:r>
      <w:r w:rsidRPr="0078327A">
        <w:rPr>
          <w:rFonts w:asciiTheme="minorHAnsi" w:hAnsiTheme="minorHAnsi" w:cstheme="minorHAnsi"/>
          <w:sz w:val="22"/>
          <w:szCs w:val="22"/>
        </w:rPr>
        <w:tab/>
      </w:r>
    </w:p>
    <w:p w14:paraId="6DE019A7" w14:textId="77777777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</w:p>
    <w:p w14:paraId="76884297" w14:textId="77777777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</w:p>
    <w:p w14:paraId="1ED4D153" w14:textId="749AD8E1" w:rsidR="0078327A" w:rsidRDefault="008C230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Hořicích 18.10.2024</w:t>
      </w:r>
    </w:p>
    <w:p w14:paraId="6B402BF3" w14:textId="1364D890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  <w:r w:rsidRPr="0078327A">
        <w:rPr>
          <w:rFonts w:asciiTheme="minorHAnsi" w:hAnsiTheme="minorHAnsi" w:cstheme="minorHAnsi"/>
          <w:sz w:val="22"/>
          <w:szCs w:val="22"/>
        </w:rPr>
        <w:t>za zhotovitele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</w:p>
    <w:p w14:paraId="7F958E87" w14:textId="77777777" w:rsidR="0078327A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441C27B9" w14:textId="16737966" w:rsidR="00B1768B" w:rsidRDefault="0078327A" w:rsidP="00B1768B">
      <w:pPr>
        <w:pStyle w:val="Podpisy"/>
        <w:tabs>
          <w:tab w:val="clear" w:pos="284"/>
          <w:tab w:val="clear" w:pos="1588"/>
        </w:tabs>
        <w:spacing w:line="276" w:lineRule="auto"/>
        <w:ind w:left="-567" w:firstLine="12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</w:t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  <w:r w:rsidR="00B1768B">
        <w:rPr>
          <w:rFonts w:asciiTheme="minorHAnsi" w:hAnsiTheme="minorHAnsi" w:cstheme="minorHAnsi"/>
          <w:sz w:val="22"/>
          <w:szCs w:val="22"/>
        </w:rPr>
        <w:tab/>
      </w:r>
    </w:p>
    <w:p w14:paraId="5C582EF3" w14:textId="77777777" w:rsidR="00B1768B" w:rsidRDefault="00B1768B" w:rsidP="00B1768B">
      <w:pPr>
        <w:pStyle w:val="Podpisy"/>
        <w:tabs>
          <w:tab w:val="clear" w:pos="284"/>
          <w:tab w:val="clear" w:pos="1588"/>
        </w:tabs>
        <w:spacing w:line="276" w:lineRule="auto"/>
        <w:ind w:left="-567"/>
        <w:rPr>
          <w:rFonts w:asciiTheme="minorHAnsi" w:hAnsiTheme="minorHAnsi" w:cstheme="minorHAnsi"/>
          <w:sz w:val="22"/>
          <w:szCs w:val="22"/>
        </w:rPr>
      </w:pPr>
    </w:p>
    <w:p w14:paraId="463BE693" w14:textId="3EE48B92" w:rsidR="00E94319" w:rsidRDefault="00B1768B" w:rsidP="00B1768B">
      <w:pPr>
        <w:pStyle w:val="Podpisy"/>
        <w:tabs>
          <w:tab w:val="clear" w:pos="284"/>
          <w:tab w:val="clear" w:pos="1588"/>
        </w:tabs>
        <w:spacing w:line="276" w:lineRule="auto"/>
        <w:ind w:lef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8C230A">
        <w:rPr>
          <w:rFonts w:asciiTheme="minorHAnsi" w:hAnsiTheme="minorHAnsi" w:cstheme="minorHAnsi"/>
          <w:sz w:val="22"/>
          <w:szCs w:val="22"/>
        </w:rPr>
        <w:br/>
      </w:r>
    </w:p>
    <w:p w14:paraId="6299A962" w14:textId="77777777" w:rsidR="00E94319" w:rsidRDefault="00E94319">
      <w:pPr>
        <w:pStyle w:val="Podpisy"/>
        <w:tabs>
          <w:tab w:val="clear" w:pos="284"/>
          <w:tab w:val="clear" w:pos="1588"/>
        </w:tabs>
        <w:spacing w:line="276" w:lineRule="auto"/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66F40A1F" w14:textId="60CB3D9F" w:rsidR="00E94319" w:rsidRDefault="008C230A" w:rsidP="00B1768B">
      <w:pPr>
        <w:pStyle w:val="Podpisy"/>
        <w:tabs>
          <w:tab w:val="clear" w:pos="284"/>
          <w:tab w:val="clear" w:pos="1588"/>
        </w:tabs>
        <w:spacing w:line="276" w:lineRule="auto"/>
        <w:ind w:left="-567"/>
        <w:jc w:val="center"/>
        <w:sectPr w:rsidR="00E94319">
          <w:type w:val="continuous"/>
          <w:pgSz w:w="11906" w:h="16838"/>
          <w:pgMar w:top="993" w:right="1361" w:bottom="851" w:left="1361" w:header="0" w:footer="709" w:gutter="0"/>
          <w:cols w:num="2" w:space="708"/>
          <w:formProt w:val="0"/>
          <w:docGrid w:linePitch="100"/>
        </w:sect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3B353808" w14:textId="77777777" w:rsidR="00E94319" w:rsidRDefault="00E94319">
      <w:pPr>
        <w:pStyle w:val="Podpis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E94319">
      <w:type w:val="continuous"/>
      <w:pgSz w:w="11906" w:h="16838"/>
      <w:pgMar w:top="993" w:right="1361" w:bottom="851" w:left="1361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60FBB" w14:textId="77777777" w:rsidR="008C230A" w:rsidRDefault="008C230A">
      <w:r>
        <w:separator/>
      </w:r>
    </w:p>
  </w:endnote>
  <w:endnote w:type="continuationSeparator" w:id="0">
    <w:p w14:paraId="21D58D39" w14:textId="77777777" w:rsidR="008C230A" w:rsidRDefault="008C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D8F03" w14:textId="77777777" w:rsidR="00E94319" w:rsidRDefault="008C230A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322FAAB" wp14:editId="7FF74B4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100F34" w14:textId="77777777" w:rsidR="00E94319" w:rsidRDefault="008C230A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65EAEB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2F764" w14:textId="77777777" w:rsidR="00E94319" w:rsidRDefault="008C230A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502EA" w14:textId="77777777" w:rsidR="00E94319" w:rsidRDefault="008C230A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41B0C" w14:textId="77777777" w:rsidR="008C230A" w:rsidRDefault="008C230A">
      <w:r>
        <w:separator/>
      </w:r>
    </w:p>
  </w:footnote>
  <w:footnote w:type="continuationSeparator" w:id="0">
    <w:p w14:paraId="5C2328DC" w14:textId="77777777" w:rsidR="008C230A" w:rsidRDefault="008C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45EB5"/>
    <w:multiLevelType w:val="multilevel"/>
    <w:tmpl w:val="FBB4E01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C46C09"/>
    <w:multiLevelType w:val="multilevel"/>
    <w:tmpl w:val="E17E21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4697617"/>
    <w:multiLevelType w:val="multilevel"/>
    <w:tmpl w:val="4BEC32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E1A4A2C"/>
    <w:multiLevelType w:val="multilevel"/>
    <w:tmpl w:val="788AEC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5107180">
    <w:abstractNumId w:val="0"/>
  </w:num>
  <w:num w:numId="2" w16cid:durableId="1273435524">
    <w:abstractNumId w:val="2"/>
  </w:num>
  <w:num w:numId="3" w16cid:durableId="1011566620">
    <w:abstractNumId w:val="1"/>
  </w:num>
  <w:num w:numId="4" w16cid:durableId="496455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19"/>
    <w:rsid w:val="0078327A"/>
    <w:rsid w:val="008C230A"/>
    <w:rsid w:val="00AA7551"/>
    <w:rsid w:val="00B1768B"/>
    <w:rsid w:val="00BB342A"/>
    <w:rsid w:val="00E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E5CA"/>
  <w15:docId w15:val="{E388BA21-CD65-42AA-8D1E-9D85BA92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284"/>
        <w:tab w:val="left" w:pos="1588"/>
      </w:tabs>
      <w:suppressAutoHyphens w:val="0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 Narrow" w:hAnsi="Arial Narrow"/>
      <w:b/>
      <w:kern w:val="2"/>
      <w:sz w:val="3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center"/>
      <w:outlineLvl w:val="1"/>
    </w:pPr>
    <w:rPr>
      <w:b/>
      <w:caps/>
      <w:sz w:val="20"/>
    </w:rPr>
  </w:style>
  <w:style w:type="paragraph" w:styleId="Nadpis3">
    <w:name w:val="heading 3"/>
    <w:basedOn w:val="Normln"/>
    <w:next w:val="Normln"/>
    <w:qFormat/>
    <w:pPr>
      <w:keepNext/>
      <w:tabs>
        <w:tab w:val="clear" w:pos="284"/>
        <w:tab w:val="left" w:pos="170"/>
        <w:tab w:val="left" w:pos="567"/>
        <w:tab w:val="left" w:pos="907"/>
        <w:tab w:val="left" w:pos="1134"/>
        <w:tab w:val="left" w:pos="1701"/>
        <w:tab w:val="left" w:pos="1985"/>
        <w:tab w:val="left" w:pos="2126"/>
        <w:tab w:val="left" w:pos="2268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8959"/>
      </w:tabs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CA0161"/>
    <w:pPr>
      <w:keepNext/>
      <w:tabs>
        <w:tab w:val="clear" w:pos="284"/>
        <w:tab w:val="clear" w:pos="1588"/>
        <w:tab w:val="left" w:pos="864"/>
      </w:tabs>
      <w:suppressAutoHyphens/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qFormat/>
    <w:pPr>
      <w:tabs>
        <w:tab w:val="clear" w:pos="284"/>
        <w:tab w:val="left" w:pos="170"/>
        <w:tab w:val="left" w:pos="567"/>
        <w:tab w:val="left" w:pos="907"/>
        <w:tab w:val="left" w:pos="1134"/>
        <w:tab w:val="left" w:pos="1701"/>
        <w:tab w:val="left" w:pos="1985"/>
        <w:tab w:val="left" w:pos="2126"/>
        <w:tab w:val="left" w:pos="2268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8959"/>
      </w:tabs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link w:val="Nadpis6Char"/>
    <w:qFormat/>
    <w:rsid w:val="00CA0161"/>
    <w:pPr>
      <w:keepNext/>
      <w:tabs>
        <w:tab w:val="clear" w:pos="284"/>
        <w:tab w:val="clear" w:pos="1588"/>
        <w:tab w:val="left" w:pos="1152"/>
      </w:tabs>
      <w:suppressAutoHyphens/>
      <w:ind w:left="1152" w:hanging="1152"/>
      <w:jc w:val="right"/>
      <w:outlineLvl w:val="5"/>
    </w:pPr>
    <w:rPr>
      <w:b/>
      <w:sz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CA0161"/>
    <w:pPr>
      <w:tabs>
        <w:tab w:val="clear" w:pos="284"/>
        <w:tab w:val="clear" w:pos="1588"/>
        <w:tab w:val="left" w:pos="1296"/>
      </w:tabs>
      <w:suppressAutoHyphens/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CA0161"/>
    <w:pPr>
      <w:tabs>
        <w:tab w:val="clear" w:pos="284"/>
        <w:tab w:val="clear" w:pos="1588"/>
        <w:tab w:val="left" w:pos="1440"/>
      </w:tabs>
      <w:suppressAutoHyphens/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CA0161"/>
    <w:pPr>
      <w:tabs>
        <w:tab w:val="clear" w:pos="284"/>
        <w:tab w:val="clear" w:pos="1588"/>
        <w:tab w:val="left" w:pos="1584"/>
      </w:tabs>
      <w:suppressAutoHyphens/>
      <w:spacing w:before="240" w:after="60"/>
      <w:ind w:left="1584" w:hanging="1584"/>
      <w:outlineLvl w:val="8"/>
    </w:pPr>
    <w:rPr>
      <w:rFonts w:cs="Arial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qFormat/>
    <w:rsid w:val="00CA0161"/>
    <w:rPr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qFormat/>
    <w:rsid w:val="00CA0161"/>
    <w:rPr>
      <w:rFonts w:ascii="Arial" w:hAnsi="Arial"/>
      <w:b/>
      <w:lang w:eastAsia="ar-SA"/>
    </w:rPr>
  </w:style>
  <w:style w:type="character" w:customStyle="1" w:styleId="Nadpis7Char">
    <w:name w:val="Nadpis 7 Char"/>
    <w:basedOn w:val="Standardnpsmoodstavce"/>
    <w:link w:val="Nadpis7"/>
    <w:qFormat/>
    <w:rsid w:val="00CA0161"/>
    <w:rPr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qFormat/>
    <w:rsid w:val="00CA0161"/>
    <w:rPr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qFormat/>
    <w:rsid w:val="00CA0161"/>
    <w:rPr>
      <w:rFonts w:ascii="Arial" w:hAnsi="Arial" w:cs="Arial"/>
      <w:sz w:val="22"/>
      <w:szCs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CA0161"/>
    <w:rPr>
      <w:rFonts w:ascii="Arial" w:hAnsi="Arial"/>
      <w:color w:val="000000"/>
      <w:sz w:val="24"/>
      <w:lang w:eastAsia="ar-SA"/>
    </w:rPr>
  </w:style>
  <w:style w:type="character" w:styleId="Odkaznakoment">
    <w:name w:val="annotation reference"/>
    <w:basedOn w:val="Standardnpsmoodstavce"/>
    <w:semiHidden/>
    <w:unhideWhenUsed/>
    <w:qFormat/>
    <w:rsid w:val="007901F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7901FB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7901FB"/>
    <w:rPr>
      <w:rFonts w:ascii="Arial" w:hAnsi="Arial"/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rsid w:val="00CA0161"/>
    <w:pPr>
      <w:widowControl w:val="0"/>
      <w:tabs>
        <w:tab w:val="clear" w:pos="284"/>
        <w:tab w:val="clear" w:pos="1588"/>
      </w:tabs>
      <w:suppressAutoHyphens/>
    </w:pPr>
    <w:rPr>
      <w:color w:val="000000"/>
      <w:sz w:val="24"/>
      <w:lang w:eastAsia="ar-SA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lear" w:pos="284"/>
        <w:tab w:val="center" w:pos="4536"/>
        <w:tab w:val="right" w:pos="9072"/>
      </w:tabs>
      <w:jc w:val="center"/>
    </w:pPr>
    <w:rPr>
      <w:sz w:val="16"/>
    </w:rPr>
  </w:style>
  <w:style w:type="paragraph" w:customStyle="1" w:styleId="textkurzva">
    <w:name w:val="textkurzíva"/>
    <w:basedOn w:val="Normln"/>
    <w:next w:val="Normln"/>
    <w:qFormat/>
    <w:rPr>
      <w:b/>
      <w:i/>
    </w:rPr>
  </w:style>
  <w:style w:type="paragraph" w:customStyle="1" w:styleId="Podpisy">
    <w:name w:val="Podpisy"/>
    <w:basedOn w:val="Normln"/>
    <w:next w:val="Normln"/>
    <w:qFormat/>
  </w:style>
  <w:style w:type="paragraph" w:styleId="Zhlav">
    <w:name w:val="header"/>
    <w:basedOn w:val="Normln"/>
    <w:pPr>
      <w:tabs>
        <w:tab w:val="clear" w:pos="284"/>
        <w:tab w:val="clear" w:pos="1588"/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sid w:val="00C871B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24A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qFormat/>
    <w:rsid w:val="007901F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007901FB"/>
    <w:rPr>
      <w:b/>
      <w:bCs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249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dc:description/>
  <cp:lastModifiedBy>Adéla Solichová</cp:lastModifiedBy>
  <cp:revision>5</cp:revision>
  <dcterms:created xsi:type="dcterms:W3CDTF">2024-11-09T21:41:00Z</dcterms:created>
  <dcterms:modified xsi:type="dcterms:W3CDTF">2024-11-10T13:06:00Z</dcterms:modified>
  <dc:language>cs-CZ</dc:language>
</cp:coreProperties>
</file>