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6AE73" w14:textId="77777777" w:rsidR="009F0D93" w:rsidRDefault="009F0D93"/>
    <w:tbl>
      <w:tblPr>
        <w:tblW w:w="0" w:type="auto"/>
        <w:tblLayout w:type="fixed"/>
        <w:tblLook w:val="01E0" w:firstRow="1" w:lastRow="1" w:firstColumn="1" w:lastColumn="1" w:noHBand="0" w:noVBand="0"/>
      </w:tblPr>
      <w:tblGrid>
        <w:gridCol w:w="6162"/>
        <w:gridCol w:w="3108"/>
      </w:tblGrid>
      <w:tr w:rsidR="00985790" w:rsidRPr="005D0FDD" w14:paraId="438D6E3C" w14:textId="77777777" w:rsidTr="00007FAF">
        <w:trPr>
          <w:trHeight w:val="214"/>
        </w:trPr>
        <w:tc>
          <w:tcPr>
            <w:tcW w:w="9270" w:type="dxa"/>
            <w:gridSpan w:val="2"/>
            <w:tcMar>
              <w:left w:w="0" w:type="dxa"/>
              <w:right w:w="0" w:type="dxa"/>
            </w:tcMar>
          </w:tcPr>
          <w:p w14:paraId="29AF4241" w14:textId="77777777" w:rsidR="00985790" w:rsidRPr="00CB6173" w:rsidRDefault="00E93E04" w:rsidP="00007FAF">
            <w:pPr>
              <w:pStyle w:val="EYBoldsubjectheading"/>
              <w:jc w:val="both"/>
              <w:rPr>
                <w:lang w:val="cs-CZ"/>
              </w:rPr>
            </w:pPr>
            <w:r w:rsidRPr="00CB6173">
              <w:rPr>
                <w:lang w:val="cs-CZ"/>
              </w:rPr>
              <w:t>Důvěrné</w:t>
            </w:r>
          </w:p>
        </w:tc>
      </w:tr>
      <w:tr w:rsidR="00985790" w:rsidRPr="005D0FDD" w14:paraId="435FA687" w14:textId="77777777" w:rsidTr="004459C5">
        <w:trPr>
          <w:trHeight w:val="2170"/>
        </w:trPr>
        <w:tc>
          <w:tcPr>
            <w:tcW w:w="6162" w:type="dxa"/>
            <w:tcMar>
              <w:left w:w="0" w:type="dxa"/>
              <w:right w:w="0" w:type="dxa"/>
            </w:tcMar>
          </w:tcPr>
          <w:p w14:paraId="23CADD99" w14:textId="77777777" w:rsidR="0036705A" w:rsidRPr="005D0FDD" w:rsidRDefault="0036705A" w:rsidP="0036705A">
            <w:pPr>
              <w:pStyle w:val="EYBodytextsolid"/>
              <w:jc w:val="both"/>
              <w:rPr>
                <w:lang w:val="cs-CZ"/>
              </w:rPr>
            </w:pPr>
          </w:p>
          <w:p w14:paraId="37F401E6" w14:textId="77777777" w:rsidR="00DC0E70" w:rsidRPr="00DC0E70" w:rsidRDefault="00DC0E70" w:rsidP="00DC0E70">
            <w:pPr>
              <w:pStyle w:val="EYBodytextsolid"/>
              <w:jc w:val="both"/>
              <w:rPr>
                <w:lang w:val="cs-CZ"/>
              </w:rPr>
            </w:pPr>
            <w:r w:rsidRPr="00DC0E70">
              <w:rPr>
                <w:lang w:val="cs-CZ"/>
              </w:rPr>
              <w:tab/>
            </w:r>
          </w:p>
          <w:p w14:paraId="09AD5906" w14:textId="77777777" w:rsidR="00BA0FA3" w:rsidRPr="00BA0FA3" w:rsidRDefault="00BA0FA3" w:rsidP="00BA0FA3">
            <w:pPr>
              <w:pStyle w:val="EYBodytextsolid"/>
              <w:jc w:val="both"/>
              <w:rPr>
                <w:rStyle w:val="platne1"/>
                <w:b/>
                <w:bCs/>
                <w:lang w:val="cs-CZ"/>
              </w:rPr>
            </w:pPr>
            <w:r w:rsidRPr="00BA0FA3">
              <w:rPr>
                <w:rStyle w:val="platne1"/>
                <w:b/>
                <w:bCs/>
                <w:lang w:val="cs-CZ"/>
              </w:rPr>
              <w:t>Brněnské vodárny a kanalizace, a.s.</w:t>
            </w:r>
          </w:p>
          <w:p w14:paraId="5A3CF09A" w14:textId="54277568" w:rsidR="00BA0FA3" w:rsidRPr="00BA0FA3" w:rsidRDefault="00BA0FA3" w:rsidP="00BA0FA3">
            <w:pPr>
              <w:pStyle w:val="EYBodytextsolid"/>
              <w:jc w:val="both"/>
              <w:rPr>
                <w:rStyle w:val="platne1"/>
                <w:lang w:val="cs-CZ"/>
              </w:rPr>
            </w:pPr>
            <w:r w:rsidRPr="00BA0FA3">
              <w:rPr>
                <w:rStyle w:val="platne1"/>
                <w:lang w:val="cs-CZ"/>
              </w:rPr>
              <w:t xml:space="preserve">Pro: </w:t>
            </w:r>
            <w:r w:rsidR="00E34D78">
              <w:rPr>
                <w:rStyle w:val="platne1"/>
                <w:lang w:val="cs-CZ"/>
              </w:rPr>
              <w:t>XXX</w:t>
            </w:r>
          </w:p>
          <w:p w14:paraId="6EE73157" w14:textId="77777777" w:rsidR="00BA0FA3" w:rsidRPr="00BA0FA3" w:rsidRDefault="00BA0FA3" w:rsidP="00BA0FA3">
            <w:pPr>
              <w:pStyle w:val="EYBodytextsolid"/>
              <w:jc w:val="both"/>
              <w:rPr>
                <w:rStyle w:val="platne1"/>
                <w:lang w:val="cs-CZ"/>
              </w:rPr>
            </w:pPr>
            <w:r w:rsidRPr="00BA0FA3">
              <w:rPr>
                <w:rStyle w:val="platne1"/>
                <w:lang w:val="cs-CZ"/>
              </w:rPr>
              <w:t>Pisárecká 555/1a</w:t>
            </w:r>
          </w:p>
          <w:p w14:paraId="365CB7F0" w14:textId="77777777" w:rsidR="00BA0FA3" w:rsidRPr="00BA0FA3" w:rsidRDefault="00BA0FA3" w:rsidP="00BA0FA3">
            <w:pPr>
              <w:pStyle w:val="EYBodytextsolid"/>
              <w:jc w:val="both"/>
              <w:rPr>
                <w:rStyle w:val="platne1"/>
                <w:lang w:val="cs-CZ"/>
              </w:rPr>
            </w:pPr>
            <w:r w:rsidRPr="00BA0FA3">
              <w:rPr>
                <w:rStyle w:val="platne1"/>
                <w:lang w:val="cs-CZ"/>
              </w:rPr>
              <w:t xml:space="preserve">Pisárky, 603 00 Brno </w:t>
            </w:r>
          </w:p>
          <w:p w14:paraId="4DE17BFE" w14:textId="77777777" w:rsidR="00713BC8" w:rsidRDefault="00BA0FA3" w:rsidP="00BA0FA3">
            <w:pPr>
              <w:pStyle w:val="EYBodytextsolid"/>
              <w:jc w:val="both"/>
              <w:rPr>
                <w:rStyle w:val="platne1"/>
                <w:lang w:val="cs-CZ"/>
              </w:rPr>
            </w:pPr>
            <w:r w:rsidRPr="00BA0FA3">
              <w:rPr>
                <w:rStyle w:val="platne1"/>
                <w:lang w:val="cs-CZ"/>
              </w:rPr>
              <w:t>Česká republika</w:t>
            </w:r>
          </w:p>
          <w:p w14:paraId="70CE008E" w14:textId="77777777" w:rsidR="00BA0FA3" w:rsidRDefault="00BA0FA3" w:rsidP="00BA0FA3">
            <w:pPr>
              <w:pStyle w:val="EYBodytextsolid"/>
              <w:jc w:val="both"/>
              <w:rPr>
                <w:rStyle w:val="platne1"/>
              </w:rPr>
            </w:pPr>
          </w:p>
          <w:p w14:paraId="13A86E11" w14:textId="1E094A3B" w:rsidR="00BA0FA3" w:rsidRPr="005D0FDD" w:rsidRDefault="00BA0FA3" w:rsidP="00BA0FA3">
            <w:pPr>
              <w:pStyle w:val="EYBodytextsolid"/>
              <w:jc w:val="both"/>
              <w:rPr>
                <w:lang w:val="cs-CZ"/>
              </w:rPr>
            </w:pPr>
          </w:p>
        </w:tc>
        <w:tc>
          <w:tcPr>
            <w:tcW w:w="3108" w:type="dxa"/>
          </w:tcPr>
          <w:p w14:paraId="3F933966" w14:textId="70EA3A41" w:rsidR="00985790" w:rsidRPr="005D0FDD" w:rsidRDefault="00E93E04" w:rsidP="008F0571">
            <w:pPr>
              <w:pStyle w:val="EYDate"/>
              <w:jc w:val="right"/>
              <w:rPr>
                <w:szCs w:val="22"/>
                <w:lang w:val="cs-CZ"/>
              </w:rPr>
            </w:pPr>
            <w:r w:rsidRPr="005D0FDD">
              <w:rPr>
                <w:szCs w:val="22"/>
                <w:lang w:val="cs-CZ"/>
              </w:rPr>
              <w:t>Praha</w:t>
            </w:r>
            <w:r w:rsidR="00FD5B78" w:rsidRPr="005D0FDD">
              <w:rPr>
                <w:szCs w:val="22"/>
                <w:lang w:val="cs-CZ"/>
              </w:rPr>
              <w:t>,</w:t>
            </w:r>
            <w:r w:rsidRPr="005D0FDD">
              <w:rPr>
                <w:szCs w:val="22"/>
                <w:lang w:val="cs-CZ"/>
              </w:rPr>
              <w:t xml:space="preserve"> </w:t>
            </w:r>
            <w:r w:rsidR="00561ABA">
              <w:rPr>
                <w:szCs w:val="22"/>
                <w:lang w:val="cs-CZ"/>
              </w:rPr>
              <w:t>16</w:t>
            </w:r>
            <w:r w:rsidR="00677A26" w:rsidRPr="008C21EC">
              <w:rPr>
                <w:szCs w:val="22"/>
                <w:lang w:val="cs-CZ"/>
              </w:rPr>
              <w:t>.</w:t>
            </w:r>
            <w:r w:rsidR="00434563" w:rsidRPr="008C21EC">
              <w:rPr>
                <w:szCs w:val="22"/>
                <w:lang w:val="cs-CZ"/>
              </w:rPr>
              <w:t xml:space="preserve"> </w:t>
            </w:r>
            <w:r w:rsidR="00561ABA">
              <w:rPr>
                <w:szCs w:val="22"/>
                <w:lang w:val="cs-CZ"/>
              </w:rPr>
              <w:t>října</w:t>
            </w:r>
            <w:r w:rsidR="00561ABA" w:rsidRPr="005D0FDD">
              <w:rPr>
                <w:lang w:val="cs-CZ"/>
              </w:rPr>
              <w:t xml:space="preserve"> </w:t>
            </w:r>
            <w:r w:rsidR="00872302" w:rsidRPr="005D0FDD">
              <w:rPr>
                <w:lang w:val="cs-CZ"/>
              </w:rPr>
              <w:t>20</w:t>
            </w:r>
            <w:r w:rsidR="00EB4472">
              <w:rPr>
                <w:lang w:val="cs-CZ"/>
              </w:rPr>
              <w:t>2</w:t>
            </w:r>
            <w:r w:rsidR="00BC2C40">
              <w:rPr>
                <w:lang w:val="cs-CZ"/>
              </w:rPr>
              <w:t>4</w:t>
            </w:r>
          </w:p>
          <w:p w14:paraId="0E0DD2E0" w14:textId="77777777" w:rsidR="0057531D" w:rsidRPr="005D0FDD" w:rsidRDefault="0057531D" w:rsidP="00007FAF">
            <w:pPr>
              <w:pStyle w:val="EYDate"/>
              <w:jc w:val="both"/>
              <w:rPr>
                <w:lang w:val="cs-CZ"/>
              </w:rPr>
            </w:pPr>
          </w:p>
        </w:tc>
      </w:tr>
      <w:tr w:rsidR="00985790" w:rsidRPr="005345FC" w14:paraId="3DE35D7D" w14:textId="77777777" w:rsidTr="00007FAF">
        <w:trPr>
          <w:trHeight w:val="731"/>
        </w:trPr>
        <w:tc>
          <w:tcPr>
            <w:tcW w:w="9270" w:type="dxa"/>
            <w:gridSpan w:val="2"/>
            <w:tcMar>
              <w:left w:w="0" w:type="dxa"/>
              <w:right w:w="0" w:type="dxa"/>
            </w:tcMar>
          </w:tcPr>
          <w:p w14:paraId="47846A00" w14:textId="45FBE7A3" w:rsidR="00985790" w:rsidRPr="000E5D0D" w:rsidRDefault="001D71FA" w:rsidP="000E5D0D">
            <w:pPr>
              <w:pStyle w:val="Nadpis1"/>
              <w:rPr>
                <w:lang w:val="cs-CZ"/>
              </w:rPr>
            </w:pPr>
            <w:r>
              <w:rPr>
                <w:lang w:val="cs-CZ"/>
              </w:rPr>
              <w:t>Finanční poradenství v souvislosti s bankovním financováním modernizace ČOV Modřice načerpaným v roce 2024</w:t>
            </w:r>
          </w:p>
        </w:tc>
      </w:tr>
    </w:tbl>
    <w:p w14:paraId="568655EE" w14:textId="77777777" w:rsidR="00020098" w:rsidRPr="005345FC" w:rsidRDefault="00020098" w:rsidP="00DB2CC7">
      <w:pPr>
        <w:pStyle w:val="EYBodytextsolid"/>
        <w:jc w:val="both"/>
        <w:rPr>
          <w:rStyle w:val="Zkladntext2Char"/>
          <w:lang w:val="cs-CZ"/>
        </w:rPr>
      </w:pPr>
    </w:p>
    <w:p w14:paraId="7A9B7D46" w14:textId="089EDFDA" w:rsidR="00F95F67" w:rsidRPr="005345FC" w:rsidRDefault="00F95F67" w:rsidP="00DB2CC7">
      <w:pPr>
        <w:pStyle w:val="EYBodytextsolid"/>
        <w:jc w:val="both"/>
        <w:rPr>
          <w:rStyle w:val="Zkladntext2Char"/>
          <w:lang w:val="cs-CZ"/>
        </w:rPr>
      </w:pPr>
      <w:r w:rsidRPr="005345FC">
        <w:rPr>
          <w:rStyle w:val="Zkladntext2Char"/>
          <w:lang w:val="cs-CZ"/>
        </w:rPr>
        <w:t>Vážen</w:t>
      </w:r>
      <w:r w:rsidR="002F1E6D">
        <w:rPr>
          <w:rStyle w:val="Zkladntext2Char"/>
          <w:lang w:val="cs-CZ"/>
        </w:rPr>
        <w:t>í</w:t>
      </w:r>
      <w:r w:rsidRPr="005345FC">
        <w:rPr>
          <w:rStyle w:val="Zkladntext2Char"/>
          <w:lang w:val="cs-CZ"/>
        </w:rPr>
        <w:t>,</w:t>
      </w:r>
    </w:p>
    <w:p w14:paraId="3A21E343" w14:textId="77777777" w:rsidR="00F95F67" w:rsidRPr="005345FC" w:rsidRDefault="00F95F67" w:rsidP="00DB2CC7">
      <w:pPr>
        <w:pStyle w:val="EYBodytextsolid"/>
        <w:jc w:val="both"/>
        <w:rPr>
          <w:rStyle w:val="Zkladntext2Char"/>
          <w:lang w:val="cs-CZ"/>
        </w:rPr>
      </w:pPr>
    </w:p>
    <w:p w14:paraId="13F23C0C" w14:textId="656B5492" w:rsidR="001D71FA" w:rsidRPr="001D71FA" w:rsidRDefault="008B0A11" w:rsidP="00DB2CC7">
      <w:pPr>
        <w:pStyle w:val="EYBodytextsolid"/>
        <w:jc w:val="both"/>
        <w:rPr>
          <w:rStyle w:val="Zkladntext2Char"/>
          <w:b/>
          <w:bCs/>
          <w:lang w:val="cs-CZ"/>
        </w:rPr>
      </w:pPr>
      <w:r w:rsidRPr="005345FC">
        <w:rPr>
          <w:rStyle w:val="Zkladntext2Char"/>
          <w:lang w:val="cs-CZ"/>
        </w:rPr>
        <w:t xml:space="preserve">rádi bychom vám poděkovali za to, </w:t>
      </w:r>
      <w:r w:rsidR="00277849" w:rsidRPr="005345FC">
        <w:rPr>
          <w:rStyle w:val="Zkladntext2Char"/>
          <w:lang w:val="cs-CZ"/>
        </w:rPr>
        <w:t>že jste si vybrali společnost E</w:t>
      </w:r>
      <w:r w:rsidR="007F54E4" w:rsidRPr="005345FC">
        <w:rPr>
          <w:rStyle w:val="Zkladntext2Char"/>
          <w:lang w:val="cs-CZ"/>
        </w:rPr>
        <w:t>rnst</w:t>
      </w:r>
      <w:r w:rsidR="00277849" w:rsidRPr="005345FC">
        <w:rPr>
          <w:rStyle w:val="Zkladntext2Char"/>
          <w:lang w:val="cs-CZ"/>
        </w:rPr>
        <w:t> </w:t>
      </w:r>
      <w:r w:rsidRPr="005345FC">
        <w:rPr>
          <w:rStyle w:val="Zkladntext2Char"/>
          <w:lang w:val="cs-CZ"/>
        </w:rPr>
        <w:t>&amp;</w:t>
      </w:r>
      <w:r w:rsidR="00277849" w:rsidRPr="005345FC">
        <w:rPr>
          <w:rStyle w:val="Zkladntext2Char"/>
          <w:lang w:val="cs-CZ"/>
        </w:rPr>
        <w:t> </w:t>
      </w:r>
      <w:r w:rsidRPr="005345FC">
        <w:rPr>
          <w:rStyle w:val="Zkladntext2Char"/>
          <w:lang w:val="cs-CZ"/>
        </w:rPr>
        <w:t>Y</w:t>
      </w:r>
      <w:r w:rsidR="007F54E4" w:rsidRPr="005345FC">
        <w:rPr>
          <w:rStyle w:val="Zkladntext2Char"/>
          <w:lang w:val="cs-CZ"/>
        </w:rPr>
        <w:t xml:space="preserve">oung </w:t>
      </w:r>
      <w:r w:rsidRPr="005345FC">
        <w:rPr>
          <w:rStyle w:val="Zkladntext2Char"/>
          <w:lang w:val="cs-CZ"/>
        </w:rPr>
        <w:t xml:space="preserve">s.r.o., se sídlem </w:t>
      </w:r>
      <w:r w:rsidR="007F54E4" w:rsidRPr="005345FC">
        <w:rPr>
          <w:rStyle w:val="Zkladntext2Char"/>
          <w:lang w:val="cs-CZ"/>
        </w:rPr>
        <w:t>Na Florenci 2116/15</w:t>
      </w:r>
      <w:r w:rsidRPr="005345FC">
        <w:rPr>
          <w:rStyle w:val="Zkladntext2Char"/>
          <w:lang w:val="cs-CZ"/>
        </w:rPr>
        <w:t xml:space="preserve">, </w:t>
      </w:r>
      <w:r w:rsidR="007F54E4" w:rsidRPr="005345FC">
        <w:rPr>
          <w:rStyle w:val="Zkladntext2Char"/>
          <w:lang w:val="cs-CZ"/>
        </w:rPr>
        <w:t>110</w:t>
      </w:r>
      <w:r w:rsidRPr="005345FC">
        <w:rPr>
          <w:rStyle w:val="Zkladntext2Char"/>
          <w:lang w:val="cs-CZ"/>
        </w:rPr>
        <w:t xml:space="preserve"> </w:t>
      </w:r>
      <w:r w:rsidR="007F54E4" w:rsidRPr="005345FC">
        <w:rPr>
          <w:rStyle w:val="Zkladntext2Char"/>
          <w:lang w:val="cs-CZ"/>
        </w:rPr>
        <w:t>00 Praha 1</w:t>
      </w:r>
      <w:r w:rsidR="008F0571" w:rsidRPr="005345FC">
        <w:rPr>
          <w:rStyle w:val="Zkladntext2Char"/>
          <w:lang w:val="cs-CZ"/>
        </w:rPr>
        <w:t xml:space="preserve">, IČ </w:t>
      </w:r>
      <w:r w:rsidR="007F54E4" w:rsidRPr="005345FC">
        <w:rPr>
          <w:rStyle w:val="Zkladntext2Char"/>
          <w:lang w:val="cs-CZ"/>
        </w:rPr>
        <w:t>267</w:t>
      </w:r>
      <w:r w:rsidR="002F1E6D">
        <w:rPr>
          <w:rStyle w:val="Zkladntext2Char"/>
          <w:lang w:val="cs-CZ"/>
        </w:rPr>
        <w:t> </w:t>
      </w:r>
      <w:r w:rsidR="007F54E4" w:rsidRPr="005345FC">
        <w:rPr>
          <w:rStyle w:val="Zkladntext2Char"/>
          <w:lang w:val="cs-CZ"/>
        </w:rPr>
        <w:t>05</w:t>
      </w:r>
      <w:r w:rsidR="002F1E6D">
        <w:rPr>
          <w:rStyle w:val="Zkladntext2Char"/>
          <w:lang w:val="cs-CZ"/>
        </w:rPr>
        <w:t> </w:t>
      </w:r>
      <w:r w:rsidR="007F54E4" w:rsidRPr="005345FC">
        <w:rPr>
          <w:rStyle w:val="Zkladntext2Char"/>
          <w:lang w:val="cs-CZ"/>
        </w:rPr>
        <w:t>338</w:t>
      </w:r>
      <w:r w:rsidR="008F0571" w:rsidRPr="005345FC">
        <w:rPr>
          <w:rStyle w:val="Zkladntext2Char"/>
          <w:lang w:val="cs-CZ"/>
        </w:rPr>
        <w:t>, zapsanou</w:t>
      </w:r>
      <w:r w:rsidRPr="005345FC">
        <w:rPr>
          <w:rStyle w:val="Zkladntext2Char"/>
          <w:lang w:val="cs-CZ"/>
        </w:rPr>
        <w:t xml:space="preserve"> v obchodním rejstříku vedeném Městským soudem v Praze, </w:t>
      </w:r>
      <w:r w:rsidR="006749F9">
        <w:rPr>
          <w:rStyle w:val="Zkladntext2Char"/>
          <w:lang w:val="cs-CZ"/>
        </w:rPr>
        <w:t>sp. zn.</w:t>
      </w:r>
      <w:r w:rsidR="006749F9" w:rsidRPr="005345FC">
        <w:rPr>
          <w:rStyle w:val="Zkladntext2Char"/>
          <w:lang w:val="cs-CZ"/>
        </w:rPr>
        <w:t xml:space="preserve"> </w:t>
      </w:r>
      <w:r w:rsidRPr="005345FC">
        <w:rPr>
          <w:rStyle w:val="Zkladntext2Char"/>
          <w:lang w:val="cs-CZ"/>
        </w:rPr>
        <w:t>C</w:t>
      </w:r>
      <w:r w:rsidR="006749F9">
        <w:rPr>
          <w:rStyle w:val="Zkladntext2Char"/>
          <w:lang w:val="cs-CZ"/>
        </w:rPr>
        <w:t> </w:t>
      </w:r>
      <w:r w:rsidR="007F54E4" w:rsidRPr="005345FC">
        <w:rPr>
          <w:rStyle w:val="Zkladntext2Char"/>
          <w:lang w:val="cs-CZ"/>
        </w:rPr>
        <w:t xml:space="preserve">108716 </w:t>
      </w:r>
      <w:r w:rsidR="009B4ADF" w:rsidRPr="00F74484">
        <w:rPr>
          <w:rStyle w:val="Zkladntext2Char"/>
          <w:lang w:val="cs-CZ"/>
        </w:rPr>
        <w:t>(„</w:t>
      </w:r>
      <w:r w:rsidR="009B4ADF" w:rsidRPr="000F7C0D">
        <w:rPr>
          <w:rStyle w:val="Zkladntext2Char"/>
          <w:lang w:val="cs-CZ"/>
        </w:rPr>
        <w:t>my</w:t>
      </w:r>
      <w:r w:rsidR="009B4ADF" w:rsidRPr="00F74484">
        <w:rPr>
          <w:rStyle w:val="Zkladntext2Char"/>
          <w:lang w:val="cs-CZ"/>
        </w:rPr>
        <w:t>" nebo</w:t>
      </w:r>
      <w:r w:rsidRPr="00F74484">
        <w:rPr>
          <w:rStyle w:val="Zkladntext2Char"/>
          <w:lang w:val="cs-CZ"/>
        </w:rPr>
        <w:t xml:space="preserve"> „</w:t>
      </w:r>
      <w:r w:rsidRPr="000F7C0D">
        <w:rPr>
          <w:rStyle w:val="Zkladntext2Char"/>
          <w:lang w:val="cs-CZ"/>
        </w:rPr>
        <w:t>EY</w:t>
      </w:r>
      <w:r w:rsidRPr="00F74484">
        <w:rPr>
          <w:rStyle w:val="Zkladntext2Char"/>
          <w:lang w:val="cs-CZ"/>
        </w:rPr>
        <w:t>“), k</w:t>
      </w:r>
      <w:r w:rsidR="005345FC" w:rsidRPr="005345FC">
        <w:rPr>
          <w:rStyle w:val="Zkladntext2Char"/>
          <w:lang w:val="cs-CZ"/>
        </w:rPr>
        <w:t> </w:t>
      </w:r>
      <w:r w:rsidR="00C84374">
        <w:rPr>
          <w:rStyle w:val="Zkladntext2Char"/>
          <w:lang w:val="cs-CZ"/>
        </w:rPr>
        <w:t>p</w:t>
      </w:r>
      <w:r w:rsidR="00C84374" w:rsidRPr="00C84374">
        <w:rPr>
          <w:rStyle w:val="Zkladntext2Char"/>
          <w:lang w:val="cs-CZ"/>
        </w:rPr>
        <w:t xml:space="preserve">oskytnutí služeb finančního poradenství společnosti </w:t>
      </w:r>
      <w:r w:rsidR="001D71FA" w:rsidRPr="001D71FA">
        <w:rPr>
          <w:rStyle w:val="Zkladntext2Char"/>
          <w:lang w:val="cs-CZ"/>
        </w:rPr>
        <w:t>Brněnské vodárny a kanalizace, a.s., se sídlem Pisárecká 555/1a, Pisárky, 603 00 Brno, IČ 46347275, zapsaná v obchodním rejstříku vedeném Krajským soudem v Brně, oddíl B, vložka 783 (“Vy“ nebo „Klient“)</w:t>
      </w:r>
      <w:r w:rsidR="001D71FA">
        <w:rPr>
          <w:rStyle w:val="Zkladntext2Char"/>
          <w:lang w:val="cs-CZ"/>
        </w:rPr>
        <w:t xml:space="preserve"> v rámci asistence s přípravou finančních podkladů spojených s povinnostmi Klienta definovaných v úvěrových dokumentacích s bankami.</w:t>
      </w:r>
    </w:p>
    <w:p w14:paraId="5C3B5EBB" w14:textId="77777777" w:rsidR="008B0A11" w:rsidRPr="005D0FDD" w:rsidRDefault="008B0A11" w:rsidP="00DB2CC7">
      <w:pPr>
        <w:pStyle w:val="EYBodytextsolid"/>
        <w:jc w:val="both"/>
        <w:rPr>
          <w:rStyle w:val="Zkladntext2Char"/>
          <w:lang w:val="cs-CZ"/>
        </w:rPr>
      </w:pPr>
    </w:p>
    <w:p w14:paraId="6CAE076B" w14:textId="77777777" w:rsidR="008E29F5" w:rsidRPr="005D0FDD" w:rsidRDefault="00356484" w:rsidP="008E29F5">
      <w:pPr>
        <w:pStyle w:val="Subheadline1"/>
        <w:spacing w:line="240" w:lineRule="atLeast"/>
        <w:jc w:val="both"/>
        <w:rPr>
          <w:rStyle w:val="Zkladntext2Char"/>
          <w:color w:val="auto"/>
          <w:spacing w:val="0"/>
          <w:lang w:val="cs-CZ"/>
        </w:rPr>
      </w:pPr>
      <w:r w:rsidRPr="005D0FDD">
        <w:rPr>
          <w:rStyle w:val="Zkladntext2Char"/>
          <w:color w:val="auto"/>
          <w:spacing w:val="0"/>
          <w:lang w:val="cs-CZ"/>
        </w:rPr>
        <w:t>R</w:t>
      </w:r>
      <w:r w:rsidR="001407EE" w:rsidRPr="005D0FDD">
        <w:rPr>
          <w:rStyle w:val="Zkladntext2Char"/>
          <w:color w:val="auto"/>
          <w:spacing w:val="0"/>
          <w:lang w:val="cs-CZ"/>
        </w:rPr>
        <w:t xml:space="preserve">ozsah </w:t>
      </w:r>
      <w:r w:rsidR="00370746" w:rsidRPr="005D0FDD">
        <w:rPr>
          <w:rStyle w:val="Zkladntext2Char"/>
          <w:color w:val="auto"/>
          <w:spacing w:val="0"/>
          <w:lang w:val="cs-CZ"/>
        </w:rPr>
        <w:t>S</w:t>
      </w:r>
      <w:r w:rsidR="001407EE" w:rsidRPr="005D0FDD">
        <w:rPr>
          <w:rStyle w:val="Zkladntext2Char"/>
          <w:color w:val="auto"/>
          <w:spacing w:val="0"/>
          <w:lang w:val="cs-CZ"/>
        </w:rPr>
        <w:t xml:space="preserve">lužeb, </w:t>
      </w:r>
      <w:r w:rsidR="00370746" w:rsidRPr="005D0FDD">
        <w:rPr>
          <w:rStyle w:val="Zkladntext2Char"/>
          <w:color w:val="auto"/>
          <w:spacing w:val="0"/>
          <w:lang w:val="cs-CZ"/>
        </w:rPr>
        <w:t>naš</w:t>
      </w:r>
      <w:r w:rsidRPr="005D0FDD">
        <w:rPr>
          <w:rStyle w:val="Zkladntext2Char"/>
          <w:color w:val="auto"/>
          <w:spacing w:val="0"/>
          <w:lang w:val="cs-CZ"/>
        </w:rPr>
        <w:t>e</w:t>
      </w:r>
      <w:r w:rsidR="00370746" w:rsidRPr="005D0FDD">
        <w:rPr>
          <w:rStyle w:val="Zkladntext2Char"/>
          <w:color w:val="auto"/>
          <w:spacing w:val="0"/>
          <w:lang w:val="cs-CZ"/>
        </w:rPr>
        <w:t xml:space="preserve"> odměn</w:t>
      </w:r>
      <w:r w:rsidRPr="005D0FDD">
        <w:rPr>
          <w:rStyle w:val="Zkladntext2Char"/>
          <w:color w:val="auto"/>
          <w:spacing w:val="0"/>
          <w:lang w:val="cs-CZ"/>
        </w:rPr>
        <w:t>a</w:t>
      </w:r>
      <w:r w:rsidR="00370746" w:rsidRPr="005D0FDD">
        <w:rPr>
          <w:rStyle w:val="Zkladntext2Char"/>
          <w:color w:val="auto"/>
          <w:spacing w:val="0"/>
          <w:lang w:val="cs-CZ"/>
        </w:rPr>
        <w:t xml:space="preserve"> a další </w:t>
      </w:r>
      <w:r w:rsidR="000D50C3" w:rsidRPr="005D0FDD">
        <w:rPr>
          <w:rStyle w:val="Zkladntext2Char"/>
          <w:color w:val="auto"/>
          <w:spacing w:val="0"/>
          <w:lang w:val="cs-CZ"/>
        </w:rPr>
        <w:t xml:space="preserve">smluvní ujednání </w:t>
      </w:r>
      <w:r w:rsidRPr="005D0FDD">
        <w:rPr>
          <w:rStyle w:val="Zkladntext2Char"/>
          <w:color w:val="auto"/>
          <w:spacing w:val="0"/>
          <w:lang w:val="cs-CZ"/>
        </w:rPr>
        <w:t>jsou podrobně vymezeny v přiložené</w:t>
      </w:r>
      <w:r w:rsidR="000D50C3" w:rsidRPr="005D0FDD">
        <w:rPr>
          <w:rStyle w:val="Zkladntext2Char"/>
          <w:color w:val="auto"/>
          <w:spacing w:val="0"/>
          <w:lang w:val="cs-CZ"/>
        </w:rPr>
        <w:t>m</w:t>
      </w:r>
      <w:r w:rsidRPr="005D0FDD">
        <w:rPr>
          <w:rStyle w:val="Zkladntext2Char"/>
          <w:color w:val="auto"/>
          <w:spacing w:val="0"/>
          <w:lang w:val="cs-CZ"/>
        </w:rPr>
        <w:t xml:space="preserve"> </w:t>
      </w:r>
      <w:r w:rsidR="000D50C3" w:rsidRPr="005D0FDD">
        <w:rPr>
          <w:rStyle w:val="Zkladntext2Char"/>
          <w:color w:val="auto"/>
          <w:spacing w:val="0"/>
          <w:lang w:val="cs-CZ"/>
        </w:rPr>
        <w:t>Zadávacím dopise</w:t>
      </w:r>
      <w:r w:rsidR="00370746" w:rsidRPr="005D0FDD">
        <w:rPr>
          <w:rStyle w:val="Zkladntext2Char"/>
          <w:color w:val="auto"/>
          <w:spacing w:val="0"/>
          <w:lang w:val="cs-CZ"/>
        </w:rPr>
        <w:t xml:space="preserve">. Poskytování Služeb se bude řídit podmínkami </w:t>
      </w:r>
      <w:r w:rsidR="0062277F" w:rsidRPr="005D0FDD">
        <w:rPr>
          <w:rStyle w:val="Zkladntext2Char"/>
          <w:color w:val="auto"/>
          <w:spacing w:val="0"/>
          <w:lang w:val="cs-CZ"/>
        </w:rPr>
        <w:t>uvedenými</w:t>
      </w:r>
      <w:r w:rsidR="00370746" w:rsidRPr="005D0FDD">
        <w:rPr>
          <w:rStyle w:val="Zkladntext2Char"/>
          <w:color w:val="auto"/>
          <w:spacing w:val="0"/>
          <w:lang w:val="cs-CZ"/>
        </w:rPr>
        <w:t xml:space="preserve"> v tomto </w:t>
      </w:r>
      <w:r w:rsidR="00C663FC" w:rsidRPr="005D0FDD">
        <w:rPr>
          <w:rStyle w:val="Zkladntext2Char"/>
          <w:color w:val="auto"/>
          <w:spacing w:val="0"/>
          <w:lang w:val="cs-CZ"/>
        </w:rPr>
        <w:t xml:space="preserve">Zadávacím </w:t>
      </w:r>
      <w:r w:rsidR="00370746" w:rsidRPr="005D0FDD">
        <w:rPr>
          <w:rStyle w:val="Zkladntext2Char"/>
          <w:color w:val="auto"/>
          <w:spacing w:val="0"/>
          <w:lang w:val="cs-CZ"/>
        </w:rPr>
        <w:t xml:space="preserve">dopise a jeho přílohách, </w:t>
      </w:r>
      <w:r w:rsidR="000D50C3" w:rsidRPr="005D0FDD">
        <w:rPr>
          <w:rStyle w:val="Zkladntext2Char"/>
          <w:color w:val="auto"/>
          <w:spacing w:val="0"/>
          <w:lang w:val="cs-CZ"/>
        </w:rPr>
        <w:t>včetně</w:t>
      </w:r>
      <w:r w:rsidRPr="005D0FDD">
        <w:rPr>
          <w:rStyle w:val="Zkladntext2Char"/>
          <w:color w:val="auto"/>
          <w:spacing w:val="0"/>
          <w:lang w:val="cs-CZ"/>
        </w:rPr>
        <w:t xml:space="preserve"> </w:t>
      </w:r>
      <w:r w:rsidR="004A6833" w:rsidRPr="005D0FDD">
        <w:rPr>
          <w:rStyle w:val="Zkladntext2Char"/>
          <w:color w:val="auto"/>
          <w:spacing w:val="0"/>
          <w:lang w:val="cs-CZ"/>
        </w:rPr>
        <w:t xml:space="preserve">Všeobecných </w:t>
      </w:r>
      <w:r w:rsidRPr="005D0FDD">
        <w:rPr>
          <w:rStyle w:val="Zkladntext2Char"/>
          <w:color w:val="auto"/>
          <w:spacing w:val="0"/>
          <w:lang w:val="cs-CZ"/>
        </w:rPr>
        <w:t>smluvních podmín</w:t>
      </w:r>
      <w:r w:rsidR="000D50C3" w:rsidRPr="005D0FDD">
        <w:rPr>
          <w:rStyle w:val="Zkladntext2Char"/>
          <w:color w:val="auto"/>
          <w:spacing w:val="0"/>
          <w:lang w:val="cs-CZ"/>
        </w:rPr>
        <w:t>e</w:t>
      </w:r>
      <w:r w:rsidRPr="005D0FDD">
        <w:rPr>
          <w:rStyle w:val="Zkladntext2Char"/>
          <w:color w:val="auto"/>
          <w:spacing w:val="0"/>
          <w:lang w:val="cs-CZ"/>
        </w:rPr>
        <w:t>k</w:t>
      </w:r>
      <w:r w:rsidR="008E29F5" w:rsidRPr="005D0FDD">
        <w:rPr>
          <w:rStyle w:val="Zkladntext2Char"/>
          <w:color w:val="auto"/>
          <w:spacing w:val="0"/>
          <w:lang w:val="cs-CZ"/>
        </w:rPr>
        <w:t xml:space="preserve">, </w:t>
      </w:r>
      <w:r w:rsidR="000D50C3" w:rsidRPr="005D0FDD">
        <w:rPr>
          <w:rStyle w:val="Zkladntext2Char"/>
          <w:color w:val="auto"/>
          <w:spacing w:val="0"/>
          <w:lang w:val="cs-CZ"/>
        </w:rPr>
        <w:t>příslu</w:t>
      </w:r>
      <w:r w:rsidR="00016111" w:rsidRPr="005D0FDD">
        <w:rPr>
          <w:rStyle w:val="Zkladntext2Char"/>
          <w:color w:val="auto"/>
          <w:spacing w:val="0"/>
          <w:lang w:val="cs-CZ"/>
        </w:rPr>
        <w:t>šného</w:t>
      </w:r>
      <w:r w:rsidR="000D50C3" w:rsidRPr="005D0FDD">
        <w:rPr>
          <w:rStyle w:val="Zkladntext2Char"/>
          <w:color w:val="auto"/>
          <w:spacing w:val="0"/>
          <w:lang w:val="cs-CZ"/>
        </w:rPr>
        <w:t xml:space="preserve"> Zadávacího dopisu</w:t>
      </w:r>
      <w:r w:rsidRPr="005D0FDD">
        <w:rPr>
          <w:rStyle w:val="Zkladntext2Char"/>
          <w:color w:val="auto"/>
          <w:spacing w:val="0"/>
          <w:lang w:val="cs-CZ"/>
        </w:rPr>
        <w:t xml:space="preserve"> a dalších příloh </w:t>
      </w:r>
      <w:r w:rsidR="008E29F5" w:rsidRPr="005D0FDD">
        <w:rPr>
          <w:rStyle w:val="Zkladntext2Char"/>
          <w:color w:val="auto"/>
          <w:spacing w:val="0"/>
          <w:lang w:val="cs-CZ"/>
        </w:rPr>
        <w:t>(</w:t>
      </w:r>
      <w:r w:rsidRPr="005D0FDD">
        <w:rPr>
          <w:rStyle w:val="Zkladntext2Char"/>
          <w:color w:val="auto"/>
          <w:spacing w:val="0"/>
          <w:lang w:val="cs-CZ"/>
        </w:rPr>
        <w:t xml:space="preserve">dále jen </w:t>
      </w:r>
      <w:r w:rsidRPr="00F74484">
        <w:rPr>
          <w:rStyle w:val="Zkladntext2Char"/>
          <w:color w:val="auto"/>
          <w:spacing w:val="0"/>
          <w:lang w:val="cs-CZ"/>
        </w:rPr>
        <w:t>souhrnně tato „</w:t>
      </w:r>
      <w:r w:rsidR="000D50C3" w:rsidRPr="000F7C0D">
        <w:rPr>
          <w:rStyle w:val="Zkladntext2Char"/>
          <w:color w:val="auto"/>
          <w:spacing w:val="0"/>
          <w:lang w:val="cs-CZ"/>
        </w:rPr>
        <w:t>Smlouva</w:t>
      </w:r>
      <w:r w:rsidRPr="00F74484">
        <w:rPr>
          <w:rStyle w:val="Zkladntext2Char"/>
          <w:color w:val="auto"/>
          <w:spacing w:val="0"/>
          <w:lang w:val="cs-CZ"/>
        </w:rPr>
        <w:t>“</w:t>
      </w:r>
      <w:r w:rsidR="008E29F5" w:rsidRPr="00F74484">
        <w:rPr>
          <w:rStyle w:val="Zkladntext2Char"/>
          <w:color w:val="auto"/>
          <w:spacing w:val="0"/>
          <w:lang w:val="cs-CZ"/>
        </w:rPr>
        <w:t>).</w:t>
      </w:r>
      <w:r w:rsidR="008E29F5" w:rsidRPr="005D0FDD">
        <w:rPr>
          <w:rStyle w:val="Zkladntext2Char"/>
          <w:color w:val="auto"/>
          <w:spacing w:val="0"/>
          <w:lang w:val="cs-CZ"/>
        </w:rPr>
        <w:t xml:space="preserve"> </w:t>
      </w:r>
    </w:p>
    <w:p w14:paraId="6B5F8BC1" w14:textId="77777777" w:rsidR="008E29F5" w:rsidRPr="005D0FDD" w:rsidRDefault="005C3EF6" w:rsidP="008E29F5">
      <w:pPr>
        <w:pStyle w:val="Subheadline1"/>
        <w:spacing w:line="240" w:lineRule="atLeast"/>
        <w:jc w:val="both"/>
        <w:rPr>
          <w:rStyle w:val="Zkladntext2Char"/>
          <w:color w:val="auto"/>
          <w:spacing w:val="0"/>
          <w:lang w:val="cs-CZ"/>
        </w:rPr>
      </w:pPr>
      <w:r w:rsidRPr="005D0FDD">
        <w:rPr>
          <w:rStyle w:val="Zkladntext2Char"/>
          <w:color w:val="auto"/>
          <w:spacing w:val="0"/>
          <w:lang w:val="cs-CZ"/>
        </w:rPr>
        <w:t xml:space="preserve">Pokud souhlasíte s podmínkami </w:t>
      </w:r>
      <w:r w:rsidR="00F63D45" w:rsidRPr="005D0FDD">
        <w:rPr>
          <w:rStyle w:val="Zkladntext2Char"/>
          <w:color w:val="auto"/>
          <w:spacing w:val="0"/>
          <w:lang w:val="cs-CZ"/>
        </w:rPr>
        <w:t>této</w:t>
      </w:r>
      <w:r w:rsidRPr="005D0FDD">
        <w:rPr>
          <w:rStyle w:val="Zkladntext2Char"/>
          <w:color w:val="auto"/>
          <w:spacing w:val="0"/>
          <w:lang w:val="cs-CZ"/>
        </w:rPr>
        <w:t xml:space="preserve"> </w:t>
      </w:r>
      <w:r w:rsidR="00016111" w:rsidRPr="005D0FDD">
        <w:rPr>
          <w:rStyle w:val="Zkladntext2Char"/>
          <w:color w:val="auto"/>
          <w:spacing w:val="0"/>
          <w:lang w:val="cs-CZ"/>
        </w:rPr>
        <w:t>Smlouvy</w:t>
      </w:r>
      <w:r w:rsidRPr="005D0FDD">
        <w:rPr>
          <w:rStyle w:val="Zkladntext2Char"/>
          <w:color w:val="auto"/>
          <w:spacing w:val="0"/>
          <w:lang w:val="cs-CZ"/>
        </w:rPr>
        <w:t xml:space="preserve">, </w:t>
      </w:r>
      <w:r w:rsidR="00AF15E9" w:rsidRPr="005D0FDD">
        <w:rPr>
          <w:rStyle w:val="Zkladntext2Char"/>
          <w:color w:val="auto"/>
          <w:spacing w:val="0"/>
          <w:lang w:val="cs-CZ"/>
        </w:rPr>
        <w:t>potvrďte prosím svůj souhlas</w:t>
      </w:r>
      <w:r w:rsidR="007D0611" w:rsidRPr="005D0FDD">
        <w:rPr>
          <w:rStyle w:val="Zkladntext2Char"/>
          <w:color w:val="auto"/>
          <w:spacing w:val="0"/>
          <w:lang w:val="cs-CZ"/>
        </w:rPr>
        <w:t xml:space="preserve"> </w:t>
      </w:r>
      <w:r w:rsidR="00F63D45" w:rsidRPr="005D0FDD">
        <w:rPr>
          <w:rStyle w:val="Zkladntext2Char"/>
          <w:color w:val="auto"/>
          <w:spacing w:val="0"/>
          <w:lang w:val="cs-CZ"/>
        </w:rPr>
        <w:t xml:space="preserve">podpisem a </w:t>
      </w:r>
      <w:r w:rsidR="000D50C3" w:rsidRPr="005D0FDD">
        <w:rPr>
          <w:rStyle w:val="Zkladntext2Char"/>
          <w:color w:val="auto"/>
          <w:spacing w:val="0"/>
          <w:lang w:val="cs-CZ"/>
        </w:rPr>
        <w:t xml:space="preserve">podepsanou </w:t>
      </w:r>
      <w:r w:rsidR="00B75D81" w:rsidRPr="005D0FDD">
        <w:rPr>
          <w:rStyle w:val="Zkladntext2Char"/>
          <w:color w:val="auto"/>
          <w:spacing w:val="0"/>
          <w:lang w:val="cs-CZ"/>
        </w:rPr>
        <w:t>kopii</w:t>
      </w:r>
      <w:r w:rsidR="00F63D45" w:rsidRPr="005D0FDD">
        <w:rPr>
          <w:rStyle w:val="Zkladntext2Char"/>
          <w:color w:val="auto"/>
          <w:spacing w:val="0"/>
          <w:lang w:val="cs-CZ"/>
        </w:rPr>
        <w:t xml:space="preserve"> zašlete laskavě </w:t>
      </w:r>
      <w:r w:rsidRPr="005D0FDD">
        <w:rPr>
          <w:rStyle w:val="Zkladntext2Char"/>
          <w:color w:val="auto"/>
          <w:spacing w:val="0"/>
          <w:lang w:val="cs-CZ"/>
        </w:rPr>
        <w:t xml:space="preserve">zpět na naši adresu. </w:t>
      </w:r>
    </w:p>
    <w:p w14:paraId="4B815CEE" w14:textId="77777777" w:rsidR="008E29F5" w:rsidRPr="005D0FDD" w:rsidRDefault="00913958" w:rsidP="008E29F5">
      <w:pPr>
        <w:pStyle w:val="Subheadline1"/>
        <w:spacing w:line="240" w:lineRule="atLeast"/>
        <w:jc w:val="both"/>
        <w:rPr>
          <w:rStyle w:val="Zkladntext2Char"/>
          <w:color w:val="auto"/>
          <w:spacing w:val="0"/>
          <w:lang w:val="cs-CZ"/>
        </w:rPr>
      </w:pPr>
      <w:r w:rsidRPr="005D0FDD">
        <w:rPr>
          <w:rStyle w:val="Zkladntext2Char"/>
          <w:color w:val="auto"/>
          <w:spacing w:val="0"/>
          <w:lang w:val="cs-CZ"/>
        </w:rPr>
        <w:t>Vel</w:t>
      </w:r>
      <w:r w:rsidR="00AF15E9" w:rsidRPr="005D0FDD">
        <w:rPr>
          <w:rStyle w:val="Zkladntext2Char"/>
          <w:color w:val="auto"/>
          <w:spacing w:val="0"/>
          <w:lang w:val="cs-CZ"/>
        </w:rPr>
        <w:t>mi</w:t>
      </w:r>
      <w:r w:rsidRPr="005D0FDD">
        <w:rPr>
          <w:rStyle w:val="Zkladntext2Char"/>
          <w:color w:val="auto"/>
          <w:spacing w:val="0"/>
          <w:lang w:val="cs-CZ"/>
        </w:rPr>
        <w:t xml:space="preserve"> si vážíme příležitosti </w:t>
      </w:r>
      <w:r w:rsidR="00025EC3" w:rsidRPr="005D0FDD">
        <w:rPr>
          <w:rStyle w:val="Zkladntext2Char"/>
          <w:color w:val="auto"/>
          <w:spacing w:val="0"/>
          <w:lang w:val="cs-CZ"/>
        </w:rPr>
        <w:t xml:space="preserve">Vám </w:t>
      </w:r>
      <w:r w:rsidRPr="005D0FDD">
        <w:rPr>
          <w:rStyle w:val="Zkladntext2Char"/>
          <w:color w:val="auto"/>
          <w:spacing w:val="0"/>
          <w:lang w:val="cs-CZ"/>
        </w:rPr>
        <w:t>poskytovat poradenské služby a těšíme se na naši spolupráci.</w:t>
      </w:r>
    </w:p>
    <w:p w14:paraId="3CD6ED01" w14:textId="77777777" w:rsidR="000D50C3" w:rsidRPr="005D0FDD" w:rsidRDefault="000D50C3" w:rsidP="000221B8">
      <w:pPr>
        <w:pStyle w:val="Subheadline1"/>
        <w:spacing w:after="0" w:line="260" w:lineRule="atLeast"/>
        <w:jc w:val="both"/>
        <w:rPr>
          <w:rStyle w:val="Zkladntext2Char"/>
          <w:color w:val="auto"/>
          <w:spacing w:val="0"/>
          <w:lang w:val="cs-CZ"/>
        </w:rPr>
      </w:pPr>
    </w:p>
    <w:p w14:paraId="1C4F1156" w14:textId="7FE84E94" w:rsidR="004F26EB" w:rsidRPr="005D0FDD" w:rsidRDefault="004F26EB" w:rsidP="004F26EB">
      <w:pPr>
        <w:pStyle w:val="Subheadline1"/>
        <w:spacing w:line="260" w:lineRule="atLeast"/>
        <w:jc w:val="both"/>
        <w:rPr>
          <w:rStyle w:val="Zkladntext2Char"/>
          <w:color w:val="auto"/>
          <w:spacing w:val="0"/>
          <w:lang w:val="cs-CZ"/>
        </w:rPr>
      </w:pPr>
      <w:r w:rsidRPr="005D0FDD">
        <w:rPr>
          <w:rStyle w:val="Zkladntext2Char"/>
          <w:color w:val="auto"/>
          <w:spacing w:val="0"/>
          <w:lang w:val="cs-CZ"/>
        </w:rPr>
        <w:t>Za společnost Ernst &amp; Young</w:t>
      </w:r>
      <w:r w:rsidR="006749F9">
        <w:rPr>
          <w:rStyle w:val="Zkladntext2Char"/>
          <w:color w:val="auto"/>
          <w:spacing w:val="0"/>
          <w:lang w:val="cs-CZ"/>
        </w:rPr>
        <w:t>,</w:t>
      </w:r>
      <w:r w:rsidRPr="005D0FDD">
        <w:rPr>
          <w:rStyle w:val="Zkladntext2Char"/>
          <w:color w:val="auto"/>
          <w:spacing w:val="0"/>
          <w:lang w:val="cs-CZ"/>
        </w:rPr>
        <w:t xml:space="preserve"> s.r.o.</w:t>
      </w:r>
    </w:p>
    <w:p w14:paraId="2058DF25" w14:textId="77777777" w:rsidR="00F95F67" w:rsidRPr="005D0FDD" w:rsidRDefault="00F95F67" w:rsidP="000D50C3">
      <w:pPr>
        <w:pStyle w:val="Subheadline1"/>
        <w:spacing w:line="240" w:lineRule="atLeast"/>
        <w:jc w:val="both"/>
        <w:rPr>
          <w:rStyle w:val="Zkladntext2Char"/>
          <w:color w:val="auto"/>
          <w:spacing w:val="0"/>
          <w:lang w:val="cs-CZ"/>
        </w:rPr>
      </w:pPr>
    </w:p>
    <w:p w14:paraId="0C754C30" w14:textId="77777777" w:rsidR="00F95F67" w:rsidRPr="005D0FDD" w:rsidRDefault="00F95F67" w:rsidP="00F95F67">
      <w:pPr>
        <w:pStyle w:val="Subheadline1"/>
        <w:spacing w:after="0" w:line="240" w:lineRule="atLeast"/>
        <w:jc w:val="both"/>
        <w:rPr>
          <w:rStyle w:val="Zkladntext2Char"/>
          <w:color w:val="auto"/>
          <w:spacing w:val="0"/>
          <w:lang w:val="cs-CZ"/>
        </w:rPr>
      </w:pPr>
      <w:r w:rsidRPr="005D0FDD">
        <w:rPr>
          <w:rStyle w:val="Zkladntext2Char"/>
          <w:color w:val="auto"/>
          <w:spacing w:val="0"/>
          <w:lang w:val="cs-CZ"/>
        </w:rPr>
        <w:t>_________________________</w:t>
      </w:r>
    </w:p>
    <w:p w14:paraId="0AF87454" w14:textId="162DB030" w:rsidR="008E29F5" w:rsidRPr="005D0FDD" w:rsidRDefault="004F26EB" w:rsidP="00587D97">
      <w:pPr>
        <w:pStyle w:val="Subheadline1"/>
        <w:spacing w:after="0" w:line="260" w:lineRule="atLeast"/>
        <w:rPr>
          <w:rStyle w:val="Zkladntext2Char"/>
          <w:color w:val="auto"/>
          <w:spacing w:val="0"/>
          <w:lang w:val="cs-CZ"/>
        </w:rPr>
      </w:pPr>
      <w:r w:rsidRPr="005D0FDD">
        <w:rPr>
          <w:rStyle w:val="Zkladntext2Char"/>
          <w:color w:val="auto"/>
          <w:spacing w:val="0"/>
          <w:lang w:val="cs-CZ"/>
        </w:rPr>
        <w:t xml:space="preserve">David Zlámal, </w:t>
      </w:r>
      <w:r w:rsidR="006749F9">
        <w:rPr>
          <w:rStyle w:val="Zkladntext2Char"/>
          <w:color w:val="auto"/>
          <w:spacing w:val="0"/>
          <w:lang w:val="cs-CZ"/>
        </w:rPr>
        <w:t>Partner</w:t>
      </w:r>
      <w:r w:rsidR="006749F9">
        <w:rPr>
          <w:rStyle w:val="Zkladntext2Char"/>
          <w:color w:val="auto"/>
          <w:spacing w:val="0"/>
          <w:lang w:val="cs-CZ"/>
        </w:rPr>
        <w:br/>
      </w:r>
      <w:r w:rsidR="00BE7F79">
        <w:rPr>
          <w:rStyle w:val="Zkladntext2Char"/>
          <w:color w:val="auto"/>
          <w:spacing w:val="0"/>
          <w:lang w:val="cs-CZ"/>
        </w:rPr>
        <w:t>Prokurista</w:t>
      </w:r>
    </w:p>
    <w:p w14:paraId="78937867" w14:textId="5DFCA7CC" w:rsidR="00540842" w:rsidRPr="005D0FDD" w:rsidRDefault="004A32BF" w:rsidP="00540842">
      <w:pPr>
        <w:pStyle w:val="Subheadline1"/>
        <w:tabs>
          <w:tab w:val="left" w:pos="7889"/>
        </w:tabs>
        <w:spacing w:after="0" w:line="260" w:lineRule="atLeast"/>
        <w:jc w:val="both"/>
        <w:rPr>
          <w:rStyle w:val="Zkladntext2Char"/>
          <w:color w:val="auto"/>
          <w:spacing w:val="0"/>
          <w:lang w:val="cs-CZ"/>
        </w:rPr>
      </w:pPr>
      <w:r w:rsidRPr="005D0FDD">
        <w:rPr>
          <w:rStyle w:val="Zkladntext2Char"/>
          <w:color w:val="auto"/>
          <w:spacing w:val="0"/>
          <w:lang w:val="cs-CZ"/>
        </w:rPr>
        <w:tab/>
      </w:r>
    </w:p>
    <w:p w14:paraId="4C7F08F8" w14:textId="77777777" w:rsidR="00540842" w:rsidRPr="005D0FDD" w:rsidRDefault="00540842" w:rsidP="00540842">
      <w:pPr>
        <w:pStyle w:val="Subheadline1"/>
        <w:tabs>
          <w:tab w:val="left" w:pos="7889"/>
        </w:tabs>
        <w:spacing w:after="0" w:line="260" w:lineRule="atLeast"/>
        <w:jc w:val="both"/>
        <w:rPr>
          <w:rStyle w:val="Zkladntext2Char"/>
          <w:color w:val="auto"/>
          <w:spacing w:val="0"/>
          <w:lang w:val="cs-CZ"/>
        </w:rPr>
      </w:pPr>
    </w:p>
    <w:p w14:paraId="4087EE2E" w14:textId="77777777" w:rsidR="00472C93" w:rsidRPr="005D0FDD" w:rsidRDefault="00472C93" w:rsidP="00540842">
      <w:pPr>
        <w:pStyle w:val="Subheadline1"/>
        <w:tabs>
          <w:tab w:val="left" w:pos="7889"/>
        </w:tabs>
        <w:spacing w:after="0" w:line="260" w:lineRule="atLeast"/>
        <w:jc w:val="both"/>
        <w:rPr>
          <w:color w:val="auto"/>
          <w:sz w:val="22"/>
          <w:szCs w:val="22"/>
          <w:lang w:val="cs-CZ"/>
        </w:rPr>
      </w:pPr>
    </w:p>
    <w:p w14:paraId="39C93D9E" w14:textId="77777777" w:rsidR="00472C93" w:rsidRPr="005D0FDD" w:rsidRDefault="00472C93" w:rsidP="00540842">
      <w:pPr>
        <w:pStyle w:val="Subheadline1"/>
        <w:tabs>
          <w:tab w:val="left" w:pos="7889"/>
        </w:tabs>
        <w:spacing w:after="0" w:line="260" w:lineRule="atLeast"/>
        <w:jc w:val="both"/>
        <w:rPr>
          <w:color w:val="auto"/>
          <w:sz w:val="22"/>
          <w:szCs w:val="22"/>
          <w:lang w:val="cs-CZ"/>
        </w:rPr>
      </w:pPr>
    </w:p>
    <w:p w14:paraId="784DA73E" w14:textId="77777777" w:rsidR="00472C93" w:rsidRPr="005D0FDD" w:rsidRDefault="00472C93" w:rsidP="00540842">
      <w:pPr>
        <w:pStyle w:val="Subheadline1"/>
        <w:tabs>
          <w:tab w:val="left" w:pos="7889"/>
        </w:tabs>
        <w:spacing w:after="0" w:line="260" w:lineRule="atLeast"/>
        <w:jc w:val="both"/>
        <w:rPr>
          <w:color w:val="auto"/>
          <w:sz w:val="22"/>
          <w:szCs w:val="22"/>
          <w:lang w:val="cs-CZ"/>
        </w:rPr>
      </w:pPr>
    </w:p>
    <w:p w14:paraId="5615F55A" w14:textId="77777777" w:rsidR="00472C93" w:rsidRPr="005D0FDD" w:rsidRDefault="00472C93" w:rsidP="00540842">
      <w:pPr>
        <w:pStyle w:val="Subheadline1"/>
        <w:tabs>
          <w:tab w:val="left" w:pos="7889"/>
        </w:tabs>
        <w:spacing w:after="0" w:line="260" w:lineRule="atLeast"/>
        <w:jc w:val="both"/>
        <w:rPr>
          <w:color w:val="auto"/>
          <w:sz w:val="22"/>
          <w:szCs w:val="22"/>
          <w:lang w:val="cs-CZ"/>
        </w:rPr>
      </w:pPr>
    </w:p>
    <w:p w14:paraId="2372530A" w14:textId="77777777" w:rsidR="00472C93" w:rsidRPr="005D0FDD" w:rsidRDefault="00472C93" w:rsidP="00540842">
      <w:pPr>
        <w:pStyle w:val="Subheadline1"/>
        <w:tabs>
          <w:tab w:val="left" w:pos="7889"/>
        </w:tabs>
        <w:spacing w:after="0" w:line="260" w:lineRule="atLeast"/>
        <w:jc w:val="both"/>
        <w:rPr>
          <w:color w:val="auto"/>
          <w:sz w:val="22"/>
          <w:szCs w:val="22"/>
          <w:lang w:val="cs-CZ"/>
        </w:rPr>
      </w:pPr>
    </w:p>
    <w:p w14:paraId="73E87C33" w14:textId="77777777" w:rsidR="001D3E49" w:rsidRPr="005D0FDD" w:rsidRDefault="0062277F" w:rsidP="00540842">
      <w:pPr>
        <w:pStyle w:val="Subheadline1"/>
        <w:tabs>
          <w:tab w:val="left" w:pos="7889"/>
        </w:tabs>
        <w:spacing w:after="0" w:line="260" w:lineRule="atLeast"/>
        <w:jc w:val="both"/>
        <w:rPr>
          <w:color w:val="auto"/>
          <w:spacing w:val="0"/>
          <w:sz w:val="22"/>
          <w:szCs w:val="22"/>
          <w:lang w:val="cs-CZ"/>
        </w:rPr>
      </w:pPr>
      <w:r w:rsidRPr="005D0FDD">
        <w:rPr>
          <w:color w:val="auto"/>
          <w:sz w:val="22"/>
          <w:szCs w:val="22"/>
          <w:lang w:val="cs-CZ"/>
        </w:rPr>
        <w:t>SOUHLASÍM</w:t>
      </w:r>
      <w:r w:rsidR="000221B8" w:rsidRPr="005D0FDD">
        <w:rPr>
          <w:color w:val="auto"/>
          <w:sz w:val="22"/>
          <w:szCs w:val="22"/>
          <w:lang w:val="cs-CZ"/>
        </w:rPr>
        <w:t>E</w:t>
      </w:r>
      <w:r w:rsidRPr="005D0FDD">
        <w:rPr>
          <w:color w:val="auto"/>
          <w:sz w:val="22"/>
          <w:szCs w:val="22"/>
          <w:lang w:val="cs-CZ"/>
        </w:rPr>
        <w:t xml:space="preserve"> </w:t>
      </w:r>
      <w:r w:rsidR="008F0571" w:rsidRPr="005D0FDD">
        <w:rPr>
          <w:color w:val="auto"/>
          <w:sz w:val="22"/>
          <w:szCs w:val="22"/>
          <w:lang w:val="cs-CZ"/>
        </w:rPr>
        <w:t>S</w:t>
      </w:r>
      <w:r w:rsidRPr="005D0FDD">
        <w:rPr>
          <w:color w:val="auto"/>
          <w:sz w:val="22"/>
          <w:szCs w:val="22"/>
          <w:lang w:val="cs-CZ"/>
        </w:rPr>
        <w:t xml:space="preserve"> PODMÍNKAMI </w:t>
      </w:r>
      <w:r w:rsidR="000D50C3" w:rsidRPr="005D0FDD">
        <w:rPr>
          <w:color w:val="auto"/>
          <w:sz w:val="22"/>
          <w:szCs w:val="22"/>
          <w:lang w:val="cs-CZ"/>
        </w:rPr>
        <w:t>TÉTO SMLOUVY</w:t>
      </w:r>
      <w:r w:rsidR="001D3E49" w:rsidRPr="005D0FDD">
        <w:rPr>
          <w:color w:val="auto"/>
          <w:sz w:val="22"/>
          <w:szCs w:val="22"/>
          <w:lang w:val="cs-CZ"/>
        </w:rPr>
        <w:t>:</w:t>
      </w:r>
    </w:p>
    <w:p w14:paraId="38F19B00" w14:textId="77777777" w:rsidR="00F63D45" w:rsidRPr="005D0FDD" w:rsidRDefault="00F63D45" w:rsidP="001D3E49">
      <w:pPr>
        <w:jc w:val="both"/>
        <w:rPr>
          <w:rFonts w:ascii="Arial" w:hAnsi="Arial" w:cs="Arial"/>
          <w:b/>
          <w:szCs w:val="22"/>
          <w:lang w:val="cs-CZ"/>
        </w:rPr>
      </w:pPr>
    </w:p>
    <w:p w14:paraId="16DC14CD" w14:textId="77777777" w:rsidR="001D71FA" w:rsidRPr="004519AB" w:rsidRDefault="00F63D45" w:rsidP="001D71FA">
      <w:pPr>
        <w:keepNext/>
        <w:keepLines/>
        <w:jc w:val="both"/>
        <w:rPr>
          <w:rFonts w:ascii="Arial" w:hAnsi="Arial" w:cs="Arial"/>
          <w:szCs w:val="24"/>
          <w:lang w:val="cs-CZ"/>
        </w:rPr>
      </w:pPr>
      <w:r w:rsidRPr="005D0FDD">
        <w:rPr>
          <w:rFonts w:ascii="Arial" w:hAnsi="Arial" w:cs="Arial"/>
          <w:szCs w:val="22"/>
          <w:lang w:val="cs-CZ"/>
        </w:rPr>
        <w:t xml:space="preserve">Za </w:t>
      </w:r>
      <w:r w:rsidR="001D71FA" w:rsidRPr="00E178ED">
        <w:rPr>
          <w:rFonts w:ascii="Arial" w:hAnsi="Arial" w:cs="Arial"/>
          <w:szCs w:val="24"/>
          <w:lang w:val="cs-CZ"/>
        </w:rPr>
        <w:t>společnost Brněnské vodárny a kanalizace, a.s.</w:t>
      </w:r>
    </w:p>
    <w:p w14:paraId="11D64A48" w14:textId="1416B379" w:rsidR="001D3E49" w:rsidRPr="005D0FDD" w:rsidRDefault="001D3E49" w:rsidP="001D3E49">
      <w:pPr>
        <w:jc w:val="both"/>
        <w:rPr>
          <w:rFonts w:ascii="Arial" w:hAnsi="Arial" w:cs="Arial"/>
          <w:szCs w:val="22"/>
          <w:lang w:val="cs-CZ"/>
        </w:rPr>
      </w:pPr>
    </w:p>
    <w:p w14:paraId="64EC5657" w14:textId="29573F6D" w:rsidR="00F95F67" w:rsidRPr="005D0FDD" w:rsidRDefault="004F0DD8" w:rsidP="004F0DD8">
      <w:pPr>
        <w:tabs>
          <w:tab w:val="left" w:pos="2329"/>
        </w:tabs>
        <w:jc w:val="both"/>
        <w:rPr>
          <w:rFonts w:ascii="Arial" w:hAnsi="Arial" w:cs="Arial"/>
          <w:szCs w:val="22"/>
          <w:lang w:val="cs-CZ"/>
        </w:rPr>
      </w:pPr>
      <w:r>
        <w:rPr>
          <w:rFonts w:ascii="Arial" w:hAnsi="Arial" w:cs="Arial"/>
          <w:szCs w:val="22"/>
          <w:lang w:val="cs-CZ"/>
        </w:rPr>
        <w:tab/>
      </w:r>
    </w:p>
    <w:p w14:paraId="5D9328A8" w14:textId="77777777" w:rsidR="001D71FA" w:rsidRDefault="001D71FA" w:rsidP="001D3E49">
      <w:pPr>
        <w:jc w:val="both"/>
        <w:rPr>
          <w:rFonts w:ascii="Arial" w:hAnsi="Arial" w:cs="Arial"/>
          <w:szCs w:val="22"/>
          <w:lang w:val="cs-CZ"/>
        </w:rPr>
      </w:pPr>
    </w:p>
    <w:p w14:paraId="13F47BAB" w14:textId="77777777" w:rsidR="001D71FA" w:rsidRPr="005D0FDD" w:rsidRDefault="001D71FA" w:rsidP="001D3E49">
      <w:pPr>
        <w:jc w:val="both"/>
        <w:rPr>
          <w:rFonts w:ascii="Arial" w:hAnsi="Arial" w:cs="Arial"/>
          <w:szCs w:val="22"/>
          <w:lang w:val="cs-CZ"/>
        </w:rPr>
      </w:pPr>
    </w:p>
    <w:p w14:paraId="2FC8F2A1" w14:textId="77777777" w:rsidR="001D3E49" w:rsidRPr="005D0FDD" w:rsidRDefault="001D3E49" w:rsidP="001D3E49">
      <w:pPr>
        <w:jc w:val="both"/>
        <w:rPr>
          <w:rFonts w:ascii="Arial" w:hAnsi="Arial" w:cs="Arial"/>
          <w:szCs w:val="22"/>
          <w:lang w:val="cs-CZ"/>
        </w:rPr>
      </w:pPr>
      <w:r w:rsidRPr="005D0FDD">
        <w:rPr>
          <w:rFonts w:ascii="Arial" w:hAnsi="Arial" w:cs="Arial"/>
          <w:szCs w:val="22"/>
          <w:lang w:val="cs-CZ"/>
        </w:rPr>
        <w:t>__________________________________________</w:t>
      </w:r>
    </w:p>
    <w:p w14:paraId="434066B4" w14:textId="143811CE" w:rsidR="001D71FA" w:rsidRPr="00E178ED" w:rsidRDefault="001D71FA" w:rsidP="001D71FA">
      <w:pPr>
        <w:keepNext/>
        <w:keepLines/>
        <w:rPr>
          <w:rFonts w:ascii="Arial" w:hAnsi="Arial" w:cs="Arial"/>
          <w:szCs w:val="24"/>
          <w:lang w:val="cs-CZ"/>
        </w:rPr>
      </w:pPr>
      <w:r>
        <w:rPr>
          <w:rFonts w:ascii="Arial" w:hAnsi="Arial" w:cs="Arial"/>
          <w:szCs w:val="24"/>
          <w:lang w:val="cs-CZ"/>
        </w:rPr>
        <w:t>J</w:t>
      </w:r>
      <w:r w:rsidRPr="004519AB">
        <w:rPr>
          <w:rFonts w:ascii="Arial" w:hAnsi="Arial" w:cs="Arial"/>
          <w:szCs w:val="24"/>
          <w:lang w:val="cs-CZ"/>
        </w:rPr>
        <w:t>méno</w:t>
      </w:r>
      <w:r>
        <w:rPr>
          <w:rFonts w:ascii="Arial" w:hAnsi="Arial" w:cs="Arial"/>
          <w:szCs w:val="24"/>
          <w:lang w:val="cs-CZ"/>
        </w:rPr>
        <w:t xml:space="preserve">: </w:t>
      </w:r>
      <w:r w:rsidRPr="00D53E08">
        <w:rPr>
          <w:rFonts w:ascii="Arial" w:hAnsi="Arial" w:cs="Arial"/>
          <w:szCs w:val="24"/>
          <w:lang w:val="cs-CZ"/>
        </w:rPr>
        <w:t>Ing. Daniel Struž</w:t>
      </w:r>
      <w:r w:rsidR="0031255A">
        <w:rPr>
          <w:rFonts w:ascii="Arial" w:hAnsi="Arial" w:cs="Arial"/>
          <w:szCs w:val="24"/>
          <w:lang w:val="cs-CZ"/>
        </w:rPr>
        <w:t xml:space="preserve"> MBA</w:t>
      </w:r>
    </w:p>
    <w:p w14:paraId="18B0EE7F" w14:textId="77777777" w:rsidR="001D71FA" w:rsidRPr="004519AB" w:rsidRDefault="001D71FA" w:rsidP="001D71FA">
      <w:pPr>
        <w:keepNext/>
        <w:keepLines/>
        <w:rPr>
          <w:rFonts w:ascii="Arial" w:hAnsi="Arial" w:cs="Arial"/>
          <w:b/>
          <w:i/>
          <w:color w:val="2C973E"/>
          <w:szCs w:val="24"/>
          <w:lang w:val="cs-CZ"/>
        </w:rPr>
      </w:pPr>
      <w:r w:rsidRPr="004519AB">
        <w:rPr>
          <w:rFonts w:ascii="Arial" w:hAnsi="Arial" w:cs="Arial"/>
          <w:szCs w:val="24"/>
          <w:lang w:val="cs-CZ"/>
        </w:rPr>
        <w:t>Funkce:</w:t>
      </w:r>
      <w:r w:rsidRPr="00D53E08">
        <w:rPr>
          <w:rFonts w:ascii="Arial" w:hAnsi="Arial" w:cs="Arial"/>
          <w:color w:val="1F497D"/>
        </w:rPr>
        <w:t xml:space="preserve"> </w:t>
      </w:r>
      <w:r w:rsidRPr="00C41D22">
        <w:rPr>
          <w:rFonts w:ascii="Arial" w:hAnsi="Arial" w:cs="Arial"/>
          <w:szCs w:val="24"/>
          <w:lang w:val="cs-CZ"/>
        </w:rPr>
        <w:t>Předseda představenstva</w:t>
      </w:r>
      <w:r w:rsidRPr="004519AB">
        <w:rPr>
          <w:rFonts w:ascii="Arial" w:hAnsi="Arial" w:cs="Arial"/>
          <w:b/>
          <w:i/>
          <w:color w:val="2C973E"/>
          <w:szCs w:val="24"/>
          <w:lang w:val="cs-CZ"/>
        </w:rPr>
        <w:tab/>
      </w:r>
      <w:r w:rsidRPr="004519AB">
        <w:rPr>
          <w:rFonts w:ascii="Arial" w:hAnsi="Arial" w:cs="Arial"/>
          <w:b/>
          <w:i/>
          <w:color w:val="2C973E"/>
          <w:szCs w:val="24"/>
          <w:lang w:val="cs-CZ"/>
        </w:rPr>
        <w:tab/>
      </w:r>
      <w:r w:rsidRPr="004519AB">
        <w:rPr>
          <w:rFonts w:ascii="Arial" w:hAnsi="Arial" w:cs="Arial"/>
          <w:b/>
          <w:i/>
          <w:color w:val="2C973E"/>
          <w:szCs w:val="24"/>
          <w:lang w:val="cs-CZ"/>
        </w:rPr>
        <w:tab/>
      </w:r>
      <w:r w:rsidRPr="004519AB">
        <w:rPr>
          <w:rFonts w:ascii="Arial" w:hAnsi="Arial" w:cs="Arial"/>
          <w:b/>
          <w:i/>
          <w:color w:val="2C973E"/>
          <w:szCs w:val="24"/>
          <w:lang w:val="cs-CZ"/>
        </w:rPr>
        <w:tab/>
      </w:r>
      <w:r w:rsidRPr="004519AB">
        <w:rPr>
          <w:rFonts w:ascii="Arial" w:hAnsi="Arial" w:cs="Arial"/>
          <w:b/>
          <w:i/>
          <w:color w:val="2C973E"/>
          <w:szCs w:val="24"/>
          <w:lang w:val="cs-CZ"/>
        </w:rPr>
        <w:tab/>
      </w:r>
    </w:p>
    <w:p w14:paraId="56BA2F37" w14:textId="77777777" w:rsidR="001D71FA" w:rsidRPr="004519AB" w:rsidRDefault="001D71FA" w:rsidP="001D71FA">
      <w:pPr>
        <w:keepNext/>
        <w:keepLines/>
        <w:rPr>
          <w:rFonts w:ascii="Arial" w:hAnsi="Arial" w:cs="Arial"/>
          <w:szCs w:val="24"/>
          <w:lang w:val="cs-CZ"/>
        </w:rPr>
      </w:pPr>
      <w:r w:rsidRPr="004519AB">
        <w:rPr>
          <w:rFonts w:ascii="Arial" w:hAnsi="Arial" w:cs="Arial"/>
          <w:szCs w:val="24"/>
          <w:lang w:val="cs-CZ"/>
        </w:rPr>
        <w:t>Datum:</w:t>
      </w:r>
    </w:p>
    <w:p w14:paraId="3FB229D9" w14:textId="77777777" w:rsidR="001D71FA" w:rsidRPr="00BE1BF9" w:rsidRDefault="001D71FA" w:rsidP="001D71FA">
      <w:pPr>
        <w:keepNext/>
        <w:keepLines/>
        <w:jc w:val="both"/>
        <w:rPr>
          <w:rFonts w:ascii="Arial" w:hAnsi="Arial" w:cs="Arial"/>
          <w:szCs w:val="24"/>
          <w:lang w:val="cs-CZ"/>
        </w:rPr>
      </w:pPr>
      <w:r>
        <w:rPr>
          <w:rFonts w:ascii="Arial" w:hAnsi="Arial" w:cs="Arial"/>
          <w:szCs w:val="24"/>
          <w:lang w:val="cs-CZ"/>
        </w:rPr>
        <w:tab/>
      </w:r>
    </w:p>
    <w:p w14:paraId="3DB8EBEA" w14:textId="77777777" w:rsidR="001D3E49" w:rsidRDefault="001D3E49" w:rsidP="001D3E49">
      <w:pPr>
        <w:keepNext/>
        <w:keepLines/>
        <w:rPr>
          <w:rFonts w:ascii="Arial" w:hAnsi="Arial" w:cs="Arial"/>
          <w:szCs w:val="22"/>
          <w:lang w:val="cs-CZ"/>
        </w:rPr>
      </w:pPr>
    </w:p>
    <w:p w14:paraId="7A3F414D" w14:textId="77777777" w:rsidR="001D3E49" w:rsidRPr="005D0FDD" w:rsidRDefault="001D3E49" w:rsidP="001D3E49">
      <w:pPr>
        <w:jc w:val="both"/>
        <w:rPr>
          <w:rFonts w:ascii="Arial" w:hAnsi="Arial"/>
          <w:szCs w:val="22"/>
          <w:lang w:val="cs-CZ"/>
        </w:rPr>
      </w:pPr>
    </w:p>
    <w:p w14:paraId="33D083B1" w14:textId="77777777" w:rsidR="006749F9" w:rsidRDefault="006749F9" w:rsidP="001D3E49">
      <w:pPr>
        <w:spacing w:line="240" w:lineRule="atLeast"/>
        <w:rPr>
          <w:rFonts w:ascii="Arial" w:hAnsi="Arial" w:cs="Arial"/>
          <w:color w:val="000000"/>
          <w:szCs w:val="22"/>
          <w:lang w:val="cs-CZ"/>
        </w:rPr>
      </w:pPr>
    </w:p>
    <w:p w14:paraId="603225DB" w14:textId="77777777" w:rsidR="006749F9" w:rsidRDefault="006749F9" w:rsidP="001D3E49">
      <w:pPr>
        <w:spacing w:line="240" w:lineRule="atLeast"/>
        <w:rPr>
          <w:rFonts w:ascii="Arial" w:hAnsi="Arial" w:cs="Arial"/>
          <w:color w:val="000000"/>
          <w:szCs w:val="22"/>
          <w:lang w:val="cs-CZ"/>
        </w:rPr>
      </w:pPr>
    </w:p>
    <w:p w14:paraId="7503FB0F" w14:textId="77777777" w:rsidR="006749F9" w:rsidRDefault="006749F9" w:rsidP="001D3E49">
      <w:pPr>
        <w:spacing w:line="240" w:lineRule="atLeast"/>
        <w:rPr>
          <w:rFonts w:ascii="Arial" w:hAnsi="Arial" w:cs="Arial"/>
          <w:color w:val="000000"/>
          <w:szCs w:val="22"/>
          <w:lang w:val="cs-CZ"/>
        </w:rPr>
      </w:pPr>
    </w:p>
    <w:p w14:paraId="67B92A3F" w14:textId="2D3568D8" w:rsidR="001D3E49" w:rsidRPr="005D0FDD" w:rsidRDefault="00855AB3" w:rsidP="001D3E49">
      <w:pPr>
        <w:spacing w:line="240" w:lineRule="atLeast"/>
        <w:rPr>
          <w:rFonts w:ascii="Arial" w:hAnsi="Arial" w:cs="Arial"/>
          <w:color w:val="000000"/>
          <w:szCs w:val="22"/>
          <w:lang w:val="cs-CZ"/>
        </w:rPr>
      </w:pPr>
      <w:r w:rsidRPr="005D0FDD">
        <w:rPr>
          <w:rFonts w:ascii="Arial" w:hAnsi="Arial" w:cs="Arial"/>
          <w:color w:val="000000"/>
          <w:szCs w:val="22"/>
          <w:lang w:val="cs-CZ"/>
        </w:rPr>
        <w:t>Přílohy</w:t>
      </w:r>
      <w:r w:rsidR="001D3E49" w:rsidRPr="005D0FDD">
        <w:rPr>
          <w:rFonts w:ascii="Arial" w:hAnsi="Arial" w:cs="Arial"/>
          <w:color w:val="000000"/>
          <w:szCs w:val="22"/>
          <w:lang w:val="cs-CZ"/>
        </w:rPr>
        <w:t>:</w:t>
      </w:r>
      <w:r w:rsidR="001D3E49" w:rsidRPr="005D0FDD">
        <w:rPr>
          <w:rFonts w:ascii="Arial" w:hAnsi="Arial" w:cs="Arial"/>
          <w:color w:val="000000"/>
          <w:szCs w:val="22"/>
          <w:lang w:val="cs-CZ"/>
        </w:rPr>
        <w:tab/>
      </w:r>
      <w:r w:rsidR="001D3E49" w:rsidRPr="005D0FDD">
        <w:rPr>
          <w:rFonts w:ascii="Arial" w:hAnsi="Arial" w:cs="Arial"/>
          <w:color w:val="000000"/>
          <w:szCs w:val="22"/>
          <w:lang w:val="cs-CZ"/>
        </w:rPr>
        <w:tab/>
      </w:r>
    </w:p>
    <w:p w14:paraId="459695B8" w14:textId="77777777" w:rsidR="001D3E49" w:rsidRPr="005D0FDD" w:rsidRDefault="00855AB3" w:rsidP="001D3E49">
      <w:pPr>
        <w:spacing w:line="240" w:lineRule="atLeast"/>
        <w:ind w:left="360"/>
        <w:rPr>
          <w:rFonts w:ascii="Arial" w:hAnsi="Arial" w:cs="Arial"/>
          <w:color w:val="000000"/>
          <w:szCs w:val="22"/>
          <w:lang w:val="cs-CZ"/>
        </w:rPr>
      </w:pPr>
      <w:r w:rsidRPr="005D0FDD">
        <w:rPr>
          <w:rFonts w:ascii="Arial" w:hAnsi="Arial" w:cs="Arial"/>
          <w:color w:val="000000"/>
          <w:szCs w:val="22"/>
          <w:lang w:val="cs-CZ"/>
        </w:rPr>
        <w:t>Příloha</w:t>
      </w:r>
      <w:r w:rsidR="001D3E49" w:rsidRPr="005D0FDD">
        <w:rPr>
          <w:rFonts w:ascii="Arial" w:hAnsi="Arial" w:cs="Arial"/>
          <w:color w:val="000000"/>
          <w:szCs w:val="22"/>
          <w:lang w:val="cs-CZ"/>
        </w:rPr>
        <w:t xml:space="preserve"> A </w:t>
      </w:r>
      <w:r w:rsidRPr="005D0FDD">
        <w:rPr>
          <w:rFonts w:ascii="Arial" w:hAnsi="Arial" w:cs="Arial"/>
          <w:color w:val="000000"/>
          <w:szCs w:val="22"/>
          <w:lang w:val="cs-CZ"/>
        </w:rPr>
        <w:t>–</w:t>
      </w:r>
      <w:r w:rsidR="001D3E49" w:rsidRPr="005D0FDD">
        <w:rPr>
          <w:rFonts w:ascii="Arial" w:hAnsi="Arial" w:cs="Arial"/>
          <w:color w:val="000000"/>
          <w:szCs w:val="22"/>
          <w:lang w:val="cs-CZ"/>
        </w:rPr>
        <w:t xml:space="preserve"> </w:t>
      </w:r>
      <w:r w:rsidR="000D50C3" w:rsidRPr="005D0FDD">
        <w:rPr>
          <w:rFonts w:ascii="Arial" w:hAnsi="Arial" w:cs="Arial"/>
          <w:color w:val="000000"/>
          <w:szCs w:val="22"/>
          <w:lang w:val="cs-CZ"/>
        </w:rPr>
        <w:t>Zadávací dopis</w:t>
      </w:r>
    </w:p>
    <w:p w14:paraId="3CFA7DB9" w14:textId="77777777" w:rsidR="00D22C45" w:rsidRPr="005D0FDD" w:rsidRDefault="00855AB3" w:rsidP="001D3E49">
      <w:pPr>
        <w:spacing w:line="240" w:lineRule="atLeast"/>
        <w:ind w:left="360"/>
        <w:rPr>
          <w:rFonts w:ascii="Arial" w:hAnsi="Arial" w:cs="Arial"/>
          <w:color w:val="000000"/>
          <w:szCs w:val="22"/>
          <w:lang w:val="cs-CZ"/>
        </w:rPr>
      </w:pPr>
      <w:r w:rsidRPr="005D0FDD">
        <w:rPr>
          <w:rFonts w:ascii="Arial" w:hAnsi="Arial" w:cs="Arial"/>
          <w:color w:val="000000"/>
          <w:szCs w:val="22"/>
          <w:lang w:val="cs-CZ"/>
        </w:rPr>
        <w:t xml:space="preserve">Příloha </w:t>
      </w:r>
      <w:r w:rsidR="001D3E49" w:rsidRPr="005D0FDD">
        <w:rPr>
          <w:rFonts w:ascii="Arial" w:hAnsi="Arial" w:cs="Arial"/>
          <w:color w:val="000000"/>
          <w:szCs w:val="22"/>
          <w:lang w:val="cs-CZ"/>
        </w:rPr>
        <w:t xml:space="preserve">B </w:t>
      </w:r>
      <w:r w:rsidRPr="005D0FDD">
        <w:rPr>
          <w:rFonts w:ascii="Arial" w:hAnsi="Arial" w:cs="Arial"/>
          <w:color w:val="000000"/>
          <w:szCs w:val="22"/>
          <w:lang w:val="cs-CZ"/>
        </w:rPr>
        <w:t>–</w:t>
      </w:r>
      <w:r w:rsidR="001D3E49" w:rsidRPr="005D0FDD">
        <w:rPr>
          <w:rFonts w:ascii="Arial" w:hAnsi="Arial" w:cs="Arial"/>
          <w:color w:val="000000"/>
          <w:szCs w:val="22"/>
          <w:lang w:val="cs-CZ"/>
        </w:rPr>
        <w:t xml:space="preserve"> </w:t>
      </w:r>
      <w:r w:rsidRPr="005D0FDD">
        <w:rPr>
          <w:rFonts w:ascii="Arial" w:hAnsi="Arial" w:cs="Arial"/>
          <w:color w:val="000000"/>
          <w:szCs w:val="22"/>
          <w:lang w:val="cs-CZ"/>
        </w:rPr>
        <w:t xml:space="preserve">Všeobecné smluvní podmínky </w:t>
      </w:r>
    </w:p>
    <w:p w14:paraId="1122E391" w14:textId="7C18E428" w:rsidR="001D3E49" w:rsidRPr="005D0FDD" w:rsidRDefault="001D3E49" w:rsidP="001D3E49">
      <w:pPr>
        <w:spacing w:line="240" w:lineRule="atLeast"/>
        <w:ind w:left="360"/>
        <w:rPr>
          <w:rFonts w:ascii="Arial" w:hAnsi="Arial" w:cs="Arial"/>
          <w:color w:val="000000"/>
          <w:szCs w:val="22"/>
          <w:lang w:val="cs-CZ"/>
        </w:rPr>
      </w:pPr>
    </w:p>
    <w:p w14:paraId="0280FCD5" w14:textId="77777777" w:rsidR="001D3E49" w:rsidRPr="005D0FDD" w:rsidRDefault="001D3E49">
      <w:pPr>
        <w:overflowPunct/>
        <w:autoSpaceDE/>
        <w:autoSpaceDN/>
        <w:adjustRightInd/>
        <w:spacing w:before="0" w:after="0" w:line="240" w:lineRule="auto"/>
        <w:textAlignment w:val="auto"/>
        <w:rPr>
          <w:rFonts w:ascii="Arial" w:hAnsi="Arial" w:cs="Arial"/>
          <w:color w:val="000000"/>
          <w:szCs w:val="22"/>
          <w:lang w:val="cs-CZ"/>
        </w:rPr>
      </w:pPr>
      <w:r w:rsidRPr="005D0FDD">
        <w:rPr>
          <w:rFonts w:ascii="Arial" w:hAnsi="Arial" w:cs="Arial"/>
          <w:color w:val="000000"/>
          <w:szCs w:val="22"/>
          <w:lang w:val="cs-CZ"/>
        </w:rPr>
        <w:br w:type="page"/>
      </w:r>
    </w:p>
    <w:p w14:paraId="297031F9" w14:textId="77777777" w:rsidR="009B4EE6" w:rsidRPr="005D0FDD" w:rsidRDefault="00BD59DB" w:rsidP="001D3E49">
      <w:pPr>
        <w:pStyle w:val="Subheadline1"/>
        <w:jc w:val="both"/>
        <w:rPr>
          <w:b/>
          <w:lang w:val="cs-CZ"/>
        </w:rPr>
      </w:pPr>
      <w:r w:rsidRPr="005D0FDD">
        <w:rPr>
          <w:b/>
          <w:noProof/>
          <w:lang w:val="cs-CZ" w:eastAsia="cs-CZ"/>
        </w:rPr>
        <w:lastRenderedPageBreak/>
        <mc:AlternateContent>
          <mc:Choice Requires="wps">
            <w:drawing>
              <wp:anchor distT="0" distB="0" distL="114300" distR="114300" simplePos="0" relativeHeight="251658240" behindDoc="0" locked="0" layoutInCell="1" allowOverlap="1" wp14:anchorId="454E4BFC" wp14:editId="67C5D1D2">
                <wp:simplePos x="0" y="0"/>
                <wp:positionH relativeFrom="column">
                  <wp:posOffset>4917440</wp:posOffset>
                </wp:positionH>
                <wp:positionV relativeFrom="paragraph">
                  <wp:posOffset>-1442720</wp:posOffset>
                </wp:positionV>
                <wp:extent cx="1285875" cy="361950"/>
                <wp:effectExtent l="0" t="0" r="952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EA836" w14:textId="77777777" w:rsidR="00D81FD4" w:rsidRPr="00F95F67" w:rsidRDefault="00D81FD4">
                            <w:pPr>
                              <w:rPr>
                                <w:rFonts w:ascii="Arial" w:hAnsi="Arial" w:cs="Arial"/>
                                <w:b/>
                                <w:color w:val="808080"/>
                                <w:lang w:val="en-US"/>
                              </w:rPr>
                            </w:pPr>
                            <w:r w:rsidRPr="00F95F67">
                              <w:rPr>
                                <w:rFonts w:ascii="Arial" w:hAnsi="Arial" w:cs="Arial"/>
                                <w:b/>
                                <w:noProof/>
                                <w:color w:val="7F7F7F"/>
                                <w:sz w:val="24"/>
                                <w:lang w:val="en-US"/>
                              </w:rPr>
                              <w:t>P</w:t>
                            </w:r>
                            <w:r w:rsidRPr="00F95F67">
                              <w:rPr>
                                <w:rFonts w:ascii="Arial" w:hAnsi="Arial" w:cs="Arial"/>
                                <w:b/>
                                <w:noProof/>
                                <w:color w:val="7F7F7F"/>
                                <w:sz w:val="24"/>
                                <w:lang w:val="cs-CZ"/>
                              </w:rPr>
                              <w:t>říloha</w:t>
                            </w:r>
                            <w:r w:rsidRPr="00F95F67">
                              <w:rPr>
                                <w:rFonts w:ascii="Arial" w:hAnsi="Arial" w:cs="Arial"/>
                                <w:b/>
                                <w:noProof/>
                                <w:color w:val="7F7F7F"/>
                                <w:sz w:val="24"/>
                                <w:lang w:val="en-US"/>
                              </w:rP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54E4BFC" id="_x0000_t202" coordsize="21600,21600" o:spt="202" path="m,l,21600r21600,l21600,xe">
                <v:stroke joinstyle="miter"/>
                <v:path gradientshapeok="t" o:connecttype="rect"/>
              </v:shapetype>
              <v:shape id="Text Box 2" o:spid="_x0000_s1026" type="#_x0000_t202" style="position:absolute;left:0;text-align:left;margin-left:387.2pt;margin-top:-113.6pt;width:101.2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" stroked="f">
                <v:textbox>
                  <w:txbxContent>
                    <w:p w14:paraId="0BFEA836" w14:textId="77777777" w:rsidR="00D81FD4" w:rsidRPr="00F95F67" w:rsidRDefault="00D81FD4">
                      <w:pPr>
                        <w:rPr>
                          <w:rFonts w:ascii="Arial" w:hAnsi="Arial" w:cs="Arial"/>
                          <w:b/>
                          <w:color w:val="808080"/>
                          <w:lang w:val="en-US"/>
                        </w:rPr>
                      </w:pPr>
                      <w:r w:rsidRPr="00F95F67">
                        <w:rPr>
                          <w:rFonts w:ascii="Arial" w:hAnsi="Arial" w:cs="Arial"/>
                          <w:b/>
                          <w:noProof/>
                          <w:color w:val="7F7F7F"/>
                          <w:sz w:val="24"/>
                          <w:lang w:val="en-US"/>
                        </w:rPr>
                        <w:t>P</w:t>
                      </w:r>
                      <w:r w:rsidRPr="00F95F67">
                        <w:rPr>
                          <w:rFonts w:ascii="Arial" w:hAnsi="Arial" w:cs="Arial"/>
                          <w:b/>
                          <w:noProof/>
                          <w:color w:val="7F7F7F"/>
                          <w:sz w:val="24"/>
                          <w:lang w:val="cs-CZ"/>
                        </w:rPr>
                        <w:t>říloha</w:t>
                      </w:r>
                      <w:r w:rsidRPr="00F95F67">
                        <w:rPr>
                          <w:rFonts w:ascii="Arial" w:hAnsi="Arial" w:cs="Arial"/>
                          <w:b/>
                          <w:noProof/>
                          <w:color w:val="7F7F7F"/>
                          <w:sz w:val="24"/>
                          <w:lang w:val="en-US"/>
                        </w:rPr>
                        <w:t xml:space="preserve"> A</w:t>
                      </w:r>
                    </w:p>
                  </w:txbxContent>
                </v:textbox>
              </v:shape>
            </w:pict>
          </mc:Fallback>
        </mc:AlternateContent>
      </w:r>
      <w:r w:rsidR="00277849" w:rsidRPr="005D0FDD">
        <w:rPr>
          <w:b/>
          <w:noProof/>
          <w:lang w:val="cs-CZ"/>
        </w:rPr>
        <w:t>Zadávací d</w:t>
      </w:r>
      <w:r w:rsidR="000D50C3" w:rsidRPr="005D0FDD">
        <w:rPr>
          <w:b/>
          <w:noProof/>
          <w:lang w:val="cs-CZ"/>
        </w:rPr>
        <w:t>opis</w:t>
      </w:r>
      <w:r w:rsidR="00EA20B6" w:rsidRPr="005D0FDD">
        <w:rPr>
          <w:b/>
          <w:lang w:val="cs-CZ"/>
        </w:rPr>
        <w:t xml:space="preserve"> – </w:t>
      </w:r>
      <w:r w:rsidR="00331481" w:rsidRPr="005D0FDD">
        <w:rPr>
          <w:b/>
          <w:lang w:val="cs-CZ"/>
        </w:rPr>
        <w:t>Příloha</w:t>
      </w:r>
      <w:r w:rsidR="00EA20B6" w:rsidRPr="005D0FDD">
        <w:rPr>
          <w:b/>
          <w:lang w:val="cs-CZ"/>
        </w:rPr>
        <w:t xml:space="preserve"> A</w:t>
      </w:r>
    </w:p>
    <w:p w14:paraId="5039F8F2" w14:textId="77777777" w:rsidR="001D3E49" w:rsidRPr="005D0FDD" w:rsidRDefault="004662B1" w:rsidP="001D3E49">
      <w:pPr>
        <w:pStyle w:val="Subheadline1"/>
        <w:jc w:val="both"/>
        <w:rPr>
          <w:color w:val="000000"/>
          <w:szCs w:val="22"/>
          <w:lang w:val="cs-CZ"/>
        </w:rPr>
      </w:pPr>
      <w:r w:rsidRPr="005D0FDD">
        <w:rPr>
          <w:lang w:val="cs-CZ"/>
        </w:rPr>
        <w:t>Úvod</w:t>
      </w:r>
    </w:p>
    <w:p w14:paraId="22508064" w14:textId="7FCB4CD4" w:rsidR="0036158F" w:rsidRDefault="0036158F" w:rsidP="0033532C">
      <w:pPr>
        <w:pStyle w:val="Nadpis5"/>
        <w:jc w:val="both"/>
        <w:rPr>
          <w:rFonts w:ascii="Arial" w:hAnsi="Arial"/>
          <w:b w:val="0"/>
          <w:bCs w:val="0"/>
          <w:i w:val="0"/>
          <w:iCs w:val="0"/>
          <w:kern w:val="12"/>
          <w:sz w:val="22"/>
          <w:szCs w:val="22"/>
          <w:lang w:val="cs-CZ"/>
        </w:rPr>
      </w:pPr>
      <w:r>
        <w:rPr>
          <w:rFonts w:ascii="Arial" w:hAnsi="Arial"/>
          <w:b w:val="0"/>
          <w:bCs w:val="0"/>
          <w:i w:val="0"/>
          <w:iCs w:val="0"/>
          <w:kern w:val="12"/>
          <w:sz w:val="22"/>
          <w:szCs w:val="22"/>
          <w:lang w:val="cs-CZ"/>
        </w:rPr>
        <w:t>S</w:t>
      </w:r>
      <w:r w:rsidR="00936DC2" w:rsidRPr="0033532C">
        <w:rPr>
          <w:rFonts w:ascii="Arial" w:hAnsi="Arial"/>
          <w:b w:val="0"/>
          <w:bCs w:val="0"/>
          <w:i w:val="0"/>
          <w:iCs w:val="0"/>
          <w:kern w:val="12"/>
          <w:sz w:val="22"/>
          <w:szCs w:val="22"/>
          <w:lang w:val="cs-CZ"/>
        </w:rPr>
        <w:t xml:space="preserve">polečnost </w:t>
      </w:r>
      <w:r w:rsidRPr="0036158F">
        <w:rPr>
          <w:rFonts w:ascii="Arial" w:hAnsi="Arial"/>
          <w:b w:val="0"/>
          <w:bCs w:val="0"/>
          <w:i w:val="0"/>
          <w:iCs w:val="0"/>
          <w:kern w:val="12"/>
          <w:sz w:val="22"/>
          <w:szCs w:val="22"/>
          <w:lang w:val="cs-CZ"/>
        </w:rPr>
        <w:t>Brněnské vodárny a kanalizace, a.s</w:t>
      </w:r>
      <w:r w:rsidR="00D061CB" w:rsidRPr="00D061CB">
        <w:rPr>
          <w:rFonts w:ascii="Arial" w:hAnsi="Arial"/>
          <w:b w:val="0"/>
          <w:bCs w:val="0"/>
          <w:i w:val="0"/>
          <w:iCs w:val="0"/>
          <w:kern w:val="12"/>
          <w:sz w:val="22"/>
          <w:szCs w:val="22"/>
          <w:lang w:val="cs-CZ"/>
        </w:rPr>
        <w:t xml:space="preserve"> </w:t>
      </w:r>
      <w:r w:rsidR="0086103F" w:rsidRPr="00AC55D9">
        <w:rPr>
          <w:rFonts w:ascii="Arial" w:hAnsi="Arial"/>
          <w:b w:val="0"/>
          <w:bCs w:val="0"/>
          <w:i w:val="0"/>
          <w:iCs w:val="0"/>
          <w:kern w:val="12"/>
          <w:sz w:val="22"/>
          <w:szCs w:val="22"/>
          <w:lang w:val="cs-CZ"/>
        </w:rPr>
        <w:t>(</w:t>
      </w:r>
      <w:r w:rsidR="008668AF" w:rsidRPr="008668AF">
        <w:rPr>
          <w:rFonts w:ascii="Arial" w:hAnsi="Arial"/>
          <w:b w:val="0"/>
          <w:bCs w:val="0"/>
          <w:i w:val="0"/>
          <w:iCs w:val="0"/>
          <w:kern w:val="12"/>
          <w:sz w:val="22"/>
          <w:szCs w:val="22"/>
          <w:lang w:val="cs-CZ"/>
        </w:rPr>
        <w:t>„Společnost“, „</w:t>
      </w:r>
      <w:r>
        <w:rPr>
          <w:rFonts w:ascii="Arial" w:hAnsi="Arial"/>
          <w:b w:val="0"/>
          <w:bCs w:val="0"/>
          <w:i w:val="0"/>
          <w:iCs w:val="0"/>
          <w:kern w:val="12"/>
          <w:sz w:val="22"/>
          <w:szCs w:val="22"/>
          <w:lang w:val="cs-CZ"/>
        </w:rPr>
        <w:t>BVK</w:t>
      </w:r>
      <w:r w:rsidR="008668AF" w:rsidRPr="008668AF">
        <w:rPr>
          <w:rFonts w:ascii="Arial" w:hAnsi="Arial"/>
          <w:b w:val="0"/>
          <w:bCs w:val="0"/>
          <w:i w:val="0"/>
          <w:iCs w:val="0"/>
          <w:kern w:val="12"/>
          <w:sz w:val="22"/>
          <w:szCs w:val="22"/>
          <w:lang w:val="cs-CZ"/>
        </w:rPr>
        <w:t>“, „Klient“, nebo „</w:t>
      </w:r>
      <w:r w:rsidR="002D54E5">
        <w:rPr>
          <w:rFonts w:ascii="Arial" w:hAnsi="Arial"/>
          <w:b w:val="0"/>
          <w:bCs w:val="0"/>
          <w:i w:val="0"/>
          <w:iCs w:val="0"/>
          <w:kern w:val="12"/>
          <w:sz w:val="22"/>
          <w:szCs w:val="22"/>
          <w:lang w:val="cs-CZ"/>
        </w:rPr>
        <w:t>v</w:t>
      </w:r>
      <w:r w:rsidR="002D54E5" w:rsidRPr="008668AF">
        <w:rPr>
          <w:rFonts w:ascii="Arial" w:hAnsi="Arial"/>
          <w:b w:val="0"/>
          <w:bCs w:val="0"/>
          <w:i w:val="0"/>
          <w:iCs w:val="0"/>
          <w:kern w:val="12"/>
          <w:sz w:val="22"/>
          <w:szCs w:val="22"/>
          <w:lang w:val="cs-CZ"/>
        </w:rPr>
        <w:t>y</w:t>
      </w:r>
      <w:r w:rsidR="008668AF" w:rsidRPr="008668AF">
        <w:rPr>
          <w:rFonts w:ascii="Arial" w:hAnsi="Arial"/>
          <w:b w:val="0"/>
          <w:bCs w:val="0"/>
          <w:i w:val="0"/>
          <w:iCs w:val="0"/>
          <w:kern w:val="12"/>
          <w:sz w:val="22"/>
          <w:szCs w:val="22"/>
          <w:lang w:val="cs-CZ"/>
        </w:rPr>
        <w:t>“</w:t>
      </w:r>
      <w:r w:rsidR="0086103F" w:rsidRPr="00AC55D9">
        <w:rPr>
          <w:rFonts w:ascii="Arial" w:hAnsi="Arial"/>
          <w:b w:val="0"/>
          <w:bCs w:val="0"/>
          <w:i w:val="0"/>
          <w:iCs w:val="0"/>
          <w:kern w:val="12"/>
          <w:sz w:val="22"/>
          <w:szCs w:val="22"/>
          <w:lang w:val="cs-CZ"/>
        </w:rPr>
        <w:t>)</w:t>
      </w:r>
      <w:r w:rsidR="0086103F" w:rsidRPr="0033532C">
        <w:rPr>
          <w:rFonts w:ascii="Arial" w:hAnsi="Arial"/>
          <w:b w:val="0"/>
          <w:bCs w:val="0"/>
          <w:i w:val="0"/>
          <w:iCs w:val="0"/>
          <w:kern w:val="12"/>
          <w:sz w:val="22"/>
          <w:szCs w:val="22"/>
          <w:lang w:val="cs-CZ"/>
        </w:rPr>
        <w:t xml:space="preserve"> </w:t>
      </w:r>
      <w:r>
        <w:rPr>
          <w:rFonts w:ascii="Arial" w:hAnsi="Arial"/>
          <w:b w:val="0"/>
          <w:bCs w:val="0"/>
          <w:i w:val="0"/>
          <w:iCs w:val="0"/>
          <w:kern w:val="12"/>
          <w:sz w:val="22"/>
          <w:szCs w:val="22"/>
          <w:lang w:val="cs-CZ"/>
        </w:rPr>
        <w:t>podepsala během prvního pololetí</w:t>
      </w:r>
      <w:r w:rsidR="00841456">
        <w:rPr>
          <w:rFonts w:ascii="Arial" w:hAnsi="Arial"/>
          <w:b w:val="0"/>
          <w:bCs w:val="0"/>
          <w:i w:val="0"/>
          <w:iCs w:val="0"/>
          <w:kern w:val="12"/>
          <w:sz w:val="22"/>
          <w:szCs w:val="22"/>
          <w:lang w:val="cs-CZ"/>
        </w:rPr>
        <w:t xml:space="preserve"> roku</w:t>
      </w:r>
      <w:r>
        <w:rPr>
          <w:rFonts w:ascii="Arial" w:hAnsi="Arial"/>
          <w:b w:val="0"/>
          <w:bCs w:val="0"/>
          <w:i w:val="0"/>
          <w:iCs w:val="0"/>
          <w:kern w:val="12"/>
          <w:sz w:val="22"/>
          <w:szCs w:val="22"/>
          <w:lang w:val="cs-CZ"/>
        </w:rPr>
        <w:t xml:space="preserve"> </w:t>
      </w:r>
      <w:r w:rsidR="00841456">
        <w:rPr>
          <w:rFonts w:ascii="Arial" w:hAnsi="Arial"/>
          <w:b w:val="0"/>
          <w:bCs w:val="0"/>
          <w:i w:val="0"/>
          <w:iCs w:val="0"/>
          <w:kern w:val="12"/>
          <w:sz w:val="22"/>
          <w:szCs w:val="22"/>
          <w:lang w:val="cs-CZ"/>
        </w:rPr>
        <w:t xml:space="preserve">2024 </w:t>
      </w:r>
      <w:r>
        <w:rPr>
          <w:rFonts w:ascii="Arial" w:hAnsi="Arial"/>
          <w:b w:val="0"/>
          <w:bCs w:val="0"/>
          <w:i w:val="0"/>
          <w:iCs w:val="0"/>
          <w:kern w:val="12"/>
          <w:sz w:val="22"/>
          <w:szCs w:val="22"/>
          <w:lang w:val="cs-CZ"/>
        </w:rPr>
        <w:t xml:space="preserve">úvěrové dokumentace s Komerční bankou, a.s., Evropskou investiční bankou a Council of European development bank („Dokumentace“) na modernizaci čistírny odpadních vod v Brně, Modřice („ČOV Modřice“). </w:t>
      </w:r>
    </w:p>
    <w:p w14:paraId="5B68D14F" w14:textId="34F24F3F" w:rsidR="0036158F" w:rsidRDefault="0036158F" w:rsidP="0033532C">
      <w:pPr>
        <w:pStyle w:val="Nadpis5"/>
        <w:jc w:val="both"/>
        <w:rPr>
          <w:rFonts w:ascii="Arial" w:hAnsi="Arial"/>
          <w:b w:val="0"/>
          <w:bCs w:val="0"/>
          <w:i w:val="0"/>
          <w:iCs w:val="0"/>
          <w:kern w:val="12"/>
          <w:sz w:val="22"/>
          <w:szCs w:val="22"/>
          <w:lang w:val="cs-CZ"/>
        </w:rPr>
      </w:pPr>
      <w:r>
        <w:rPr>
          <w:rFonts w:ascii="Arial" w:hAnsi="Arial"/>
          <w:b w:val="0"/>
          <w:bCs w:val="0"/>
          <w:i w:val="0"/>
          <w:iCs w:val="0"/>
          <w:kern w:val="12"/>
          <w:sz w:val="22"/>
          <w:szCs w:val="22"/>
          <w:lang w:val="cs-CZ"/>
        </w:rPr>
        <w:t>Jelikož Dokumentace stanovuje povinnosti, které musí BVK během jejich platnosti dodržovat, byli jsme osloveni, abychom poskytli podporu v rámci přípravy finančních podkladů Klientovi, které bude muset předkládat bankám.</w:t>
      </w:r>
    </w:p>
    <w:p w14:paraId="712D94E4" w14:textId="77777777" w:rsidR="0036158F" w:rsidRDefault="0036158F" w:rsidP="006E2D09">
      <w:pPr>
        <w:pStyle w:val="Subheadline1"/>
        <w:jc w:val="both"/>
        <w:rPr>
          <w:lang w:val="cs-CZ"/>
        </w:rPr>
      </w:pPr>
    </w:p>
    <w:p w14:paraId="1A1E6571" w14:textId="055A3846" w:rsidR="001D3E49" w:rsidRPr="005D0FDD" w:rsidRDefault="00DD70E9" w:rsidP="006E2D09">
      <w:pPr>
        <w:pStyle w:val="Subheadline1"/>
        <w:jc w:val="both"/>
        <w:rPr>
          <w:lang w:val="cs-CZ"/>
        </w:rPr>
      </w:pPr>
      <w:r w:rsidRPr="005D0FDD">
        <w:rPr>
          <w:lang w:val="cs-CZ"/>
        </w:rPr>
        <w:t xml:space="preserve">Charakter </w:t>
      </w:r>
      <w:r w:rsidR="006D0C88" w:rsidRPr="005D0FDD">
        <w:rPr>
          <w:lang w:val="cs-CZ"/>
        </w:rPr>
        <w:t>S</w:t>
      </w:r>
      <w:r w:rsidRPr="005D0FDD">
        <w:rPr>
          <w:lang w:val="cs-CZ"/>
        </w:rPr>
        <w:t>lužeb</w:t>
      </w:r>
      <w:r w:rsidR="001D3E49" w:rsidRPr="005D0FDD">
        <w:rPr>
          <w:lang w:val="cs-CZ"/>
        </w:rPr>
        <w:t xml:space="preserve"> </w:t>
      </w:r>
    </w:p>
    <w:p w14:paraId="5AFB8DC4" w14:textId="19F98BC2" w:rsidR="00841456" w:rsidRDefault="00E55550" w:rsidP="00622031">
      <w:pPr>
        <w:pStyle w:val="EYBodytextwithparaspace"/>
        <w:jc w:val="both"/>
        <w:rPr>
          <w:rStyle w:val="Zkladntext2Char"/>
          <w:lang w:val="cs-CZ"/>
        </w:rPr>
      </w:pPr>
      <w:r>
        <w:rPr>
          <w:szCs w:val="20"/>
          <w:lang w:val="cs-CZ"/>
        </w:rPr>
        <w:t xml:space="preserve">Budeme Vám poskytovat služby </w:t>
      </w:r>
      <w:r w:rsidR="005345FC">
        <w:rPr>
          <w:rStyle w:val="Zkladntext2Char"/>
          <w:lang w:val="cs-CZ"/>
        </w:rPr>
        <w:t>finančního poradenství</w:t>
      </w:r>
      <w:r w:rsidR="00885255" w:rsidRPr="008C21EC">
        <w:rPr>
          <w:rStyle w:val="Zkladntext2Char"/>
          <w:lang w:val="cs-CZ"/>
        </w:rPr>
        <w:t xml:space="preserve"> </w:t>
      </w:r>
      <w:r w:rsidR="008C21EC" w:rsidRPr="008C21EC">
        <w:rPr>
          <w:rStyle w:val="Zkladntext2Char"/>
          <w:lang w:val="cs-CZ"/>
        </w:rPr>
        <w:t xml:space="preserve">pro </w:t>
      </w:r>
      <w:r w:rsidR="00885255" w:rsidRPr="008C21EC">
        <w:rPr>
          <w:rStyle w:val="Zkladntext2Char"/>
          <w:lang w:val="cs-CZ"/>
        </w:rPr>
        <w:t xml:space="preserve">v rámci </w:t>
      </w:r>
      <w:r w:rsidR="00841456">
        <w:rPr>
          <w:rStyle w:val="Zkladntext2Char"/>
          <w:lang w:val="cs-CZ"/>
        </w:rPr>
        <w:t>přípravy finančních podkladů a finančních plánů včetně prezentací v souvislosti se získaným financováním pro modernizaci ČOV Modřice</w:t>
      </w:r>
      <w:r>
        <w:rPr>
          <w:rStyle w:val="Zkladntext2Char"/>
          <w:lang w:val="cs-CZ"/>
        </w:rPr>
        <w:t xml:space="preserve"> (dále jako „Služby“)</w:t>
      </w:r>
      <w:r w:rsidR="00841456">
        <w:rPr>
          <w:rStyle w:val="Zkladntext2Char"/>
          <w:lang w:val="cs-CZ"/>
        </w:rPr>
        <w:t>.</w:t>
      </w:r>
    </w:p>
    <w:p w14:paraId="56DEA0D1" w14:textId="382DC9C5" w:rsidR="00E55550" w:rsidRDefault="00E55550" w:rsidP="00622031">
      <w:pPr>
        <w:pStyle w:val="EYBodytextwithparaspace"/>
        <w:jc w:val="both"/>
        <w:rPr>
          <w:rStyle w:val="Zkladntext2Char"/>
          <w:lang w:val="cs-CZ"/>
        </w:rPr>
      </w:pPr>
      <w:r>
        <w:rPr>
          <w:rStyle w:val="Zkladntext2Char"/>
          <w:lang w:val="cs-CZ"/>
        </w:rPr>
        <w:t xml:space="preserve">Poskytnutí každé dílčí Služby bude mezi námi dohodnuto formou emailu mezi kontaktními osobami dle této Smlouvy. </w:t>
      </w:r>
    </w:p>
    <w:p w14:paraId="1F02BDAA" w14:textId="16A223E4" w:rsidR="003D3EB6" w:rsidRDefault="00E55550" w:rsidP="005D0FDD">
      <w:pPr>
        <w:pStyle w:val="EYBodytextwithparaspace"/>
        <w:rPr>
          <w:lang w:val="cs-CZ"/>
        </w:rPr>
      </w:pPr>
      <w:r>
        <w:rPr>
          <w:lang w:val="cs-CZ"/>
        </w:rPr>
        <w:t>S</w:t>
      </w:r>
      <w:r w:rsidR="004B49BC" w:rsidRPr="008C21EC">
        <w:rPr>
          <w:lang w:val="cs-CZ"/>
        </w:rPr>
        <w:t xml:space="preserve">lužby </w:t>
      </w:r>
      <w:r>
        <w:rPr>
          <w:lang w:val="cs-CZ"/>
        </w:rPr>
        <w:t>mohou dle dohody zahrnovat zejména následující:</w:t>
      </w:r>
    </w:p>
    <w:p w14:paraId="54D5F88A" w14:textId="79EC0FFA" w:rsidR="00841456" w:rsidRPr="00841456" w:rsidRDefault="00841456" w:rsidP="00841456">
      <w:pPr>
        <w:pStyle w:val="Odstavecseseznamem"/>
        <w:numPr>
          <w:ilvl w:val="1"/>
          <w:numId w:val="32"/>
        </w:numPr>
        <w:overflowPunct/>
        <w:autoSpaceDE/>
        <w:autoSpaceDN/>
        <w:adjustRightInd/>
        <w:spacing w:before="0" w:after="120" w:line="240" w:lineRule="auto"/>
        <w:ind w:left="1434" w:hanging="357"/>
        <w:contextualSpacing w:val="0"/>
        <w:textAlignment w:val="auto"/>
        <w:rPr>
          <w:rStyle w:val="Zkladntext2Char"/>
          <w:rFonts w:ascii="Arial" w:hAnsi="Arial"/>
          <w:kern w:val="12"/>
          <w:szCs w:val="24"/>
          <w:lang w:val="cs-CZ"/>
        </w:rPr>
      </w:pPr>
      <w:r w:rsidRPr="00841456">
        <w:rPr>
          <w:rStyle w:val="Zkladntext2Char"/>
          <w:rFonts w:ascii="Arial" w:hAnsi="Arial"/>
          <w:kern w:val="12"/>
          <w:szCs w:val="24"/>
          <w:lang w:val="cs-CZ"/>
        </w:rPr>
        <w:t xml:space="preserve">Podpora </w:t>
      </w:r>
      <w:r w:rsidR="00E55550">
        <w:rPr>
          <w:rStyle w:val="Zkladntext2Char"/>
          <w:rFonts w:ascii="Arial" w:hAnsi="Arial"/>
          <w:kern w:val="12"/>
          <w:szCs w:val="24"/>
          <w:lang w:val="cs-CZ"/>
        </w:rPr>
        <w:t>S</w:t>
      </w:r>
      <w:r w:rsidRPr="00841456">
        <w:rPr>
          <w:rStyle w:val="Zkladntext2Char"/>
          <w:rFonts w:ascii="Arial" w:hAnsi="Arial"/>
          <w:kern w:val="12"/>
          <w:szCs w:val="24"/>
          <w:lang w:val="cs-CZ"/>
        </w:rPr>
        <w:t>polečnosti při kalkulaci a reportingu finančních kovenantů na základě úvěrových smluv</w:t>
      </w:r>
    </w:p>
    <w:p w14:paraId="2FACA585" w14:textId="702DF123" w:rsidR="00841456" w:rsidRPr="00841456" w:rsidRDefault="00841456" w:rsidP="00841456">
      <w:pPr>
        <w:pStyle w:val="Odstavecseseznamem"/>
        <w:numPr>
          <w:ilvl w:val="1"/>
          <w:numId w:val="32"/>
        </w:numPr>
        <w:overflowPunct/>
        <w:autoSpaceDE/>
        <w:autoSpaceDN/>
        <w:adjustRightInd/>
        <w:spacing w:before="0" w:after="120" w:line="240" w:lineRule="auto"/>
        <w:ind w:left="1434" w:hanging="357"/>
        <w:contextualSpacing w:val="0"/>
        <w:textAlignment w:val="auto"/>
        <w:rPr>
          <w:rStyle w:val="Zkladntext2Char"/>
          <w:rFonts w:ascii="Arial" w:hAnsi="Arial"/>
          <w:kern w:val="12"/>
          <w:szCs w:val="24"/>
          <w:lang w:val="cs-CZ"/>
        </w:rPr>
      </w:pPr>
      <w:r w:rsidRPr="00841456">
        <w:rPr>
          <w:rStyle w:val="Zkladntext2Char"/>
          <w:rFonts w:ascii="Arial" w:hAnsi="Arial"/>
          <w:kern w:val="12"/>
          <w:szCs w:val="24"/>
          <w:lang w:val="cs-CZ"/>
        </w:rPr>
        <w:t xml:space="preserve">Podpora </w:t>
      </w:r>
      <w:r w:rsidR="00E55550">
        <w:rPr>
          <w:rStyle w:val="Zkladntext2Char"/>
          <w:rFonts w:ascii="Arial" w:hAnsi="Arial"/>
          <w:kern w:val="12"/>
          <w:szCs w:val="24"/>
          <w:lang w:val="cs-CZ"/>
        </w:rPr>
        <w:t>S</w:t>
      </w:r>
      <w:r w:rsidRPr="00841456">
        <w:rPr>
          <w:rStyle w:val="Zkladntext2Char"/>
          <w:rFonts w:ascii="Arial" w:hAnsi="Arial"/>
          <w:kern w:val="12"/>
          <w:szCs w:val="24"/>
          <w:lang w:val="cs-CZ"/>
        </w:rPr>
        <w:t>polečnosti při aktualizaci finančního modelu</w:t>
      </w:r>
    </w:p>
    <w:p w14:paraId="0D569B90" w14:textId="2D88CDB8" w:rsidR="00841456" w:rsidRPr="00841456" w:rsidRDefault="00841456" w:rsidP="00841456">
      <w:pPr>
        <w:pStyle w:val="Odstavecseseznamem"/>
        <w:numPr>
          <w:ilvl w:val="1"/>
          <w:numId w:val="32"/>
        </w:numPr>
        <w:overflowPunct/>
        <w:autoSpaceDE/>
        <w:autoSpaceDN/>
        <w:adjustRightInd/>
        <w:spacing w:before="0" w:after="120" w:line="240" w:lineRule="auto"/>
        <w:ind w:left="1434" w:hanging="357"/>
        <w:contextualSpacing w:val="0"/>
        <w:textAlignment w:val="auto"/>
        <w:rPr>
          <w:rStyle w:val="Zkladntext2Char"/>
          <w:rFonts w:ascii="Arial" w:hAnsi="Arial"/>
          <w:kern w:val="12"/>
          <w:szCs w:val="24"/>
          <w:lang w:val="cs-CZ"/>
        </w:rPr>
      </w:pPr>
      <w:r w:rsidRPr="00841456">
        <w:rPr>
          <w:rStyle w:val="Zkladntext2Char"/>
          <w:rFonts w:ascii="Arial" w:hAnsi="Arial"/>
          <w:kern w:val="12"/>
          <w:szCs w:val="24"/>
          <w:lang w:val="cs-CZ"/>
        </w:rPr>
        <w:t xml:space="preserve">Podpora </w:t>
      </w:r>
      <w:r w:rsidR="00E55550">
        <w:rPr>
          <w:rStyle w:val="Zkladntext2Char"/>
          <w:rFonts w:ascii="Arial" w:hAnsi="Arial"/>
          <w:kern w:val="12"/>
          <w:szCs w:val="24"/>
          <w:lang w:val="cs-CZ"/>
        </w:rPr>
        <w:t>S</w:t>
      </w:r>
      <w:r w:rsidRPr="00841456">
        <w:rPr>
          <w:rStyle w:val="Zkladntext2Char"/>
          <w:rFonts w:ascii="Arial" w:hAnsi="Arial"/>
          <w:kern w:val="12"/>
          <w:szCs w:val="24"/>
          <w:lang w:val="cs-CZ"/>
        </w:rPr>
        <w:t>polečnosti při kalkulaci alternativních scénářů a jejich dopadu na finanční kovenanty</w:t>
      </w:r>
    </w:p>
    <w:p w14:paraId="4E9A9849" w14:textId="7448C503" w:rsidR="00841456" w:rsidRPr="00A47938" w:rsidRDefault="00841456" w:rsidP="00841456">
      <w:pPr>
        <w:pStyle w:val="Odstavecseseznamem"/>
        <w:numPr>
          <w:ilvl w:val="1"/>
          <w:numId w:val="32"/>
        </w:numPr>
        <w:overflowPunct/>
        <w:autoSpaceDE/>
        <w:autoSpaceDN/>
        <w:adjustRightInd/>
        <w:spacing w:before="0" w:after="120" w:line="240" w:lineRule="auto"/>
        <w:ind w:left="1434" w:hanging="357"/>
        <w:contextualSpacing w:val="0"/>
        <w:textAlignment w:val="auto"/>
      </w:pPr>
      <w:r w:rsidRPr="00841456">
        <w:rPr>
          <w:rStyle w:val="Zkladntext2Char"/>
          <w:rFonts w:ascii="Arial" w:hAnsi="Arial"/>
          <w:kern w:val="12"/>
          <w:szCs w:val="24"/>
          <w:lang w:val="cs-CZ"/>
        </w:rPr>
        <w:t xml:space="preserve">Podpora </w:t>
      </w:r>
      <w:r w:rsidR="00E55550">
        <w:rPr>
          <w:rStyle w:val="Zkladntext2Char"/>
          <w:rFonts w:ascii="Arial" w:hAnsi="Arial"/>
          <w:kern w:val="12"/>
          <w:szCs w:val="24"/>
          <w:lang w:val="cs-CZ"/>
        </w:rPr>
        <w:t>S</w:t>
      </w:r>
      <w:r w:rsidRPr="00841456">
        <w:rPr>
          <w:rStyle w:val="Zkladntext2Char"/>
          <w:rFonts w:ascii="Arial" w:hAnsi="Arial"/>
          <w:kern w:val="12"/>
          <w:szCs w:val="24"/>
          <w:lang w:val="cs-CZ"/>
        </w:rPr>
        <w:t xml:space="preserve">polečnosti při jednáních s bankami ohledně současného financování, případně nového financování a jeho dopadu na současné závazky finančního </w:t>
      </w:r>
      <w:r w:rsidRPr="00A47938">
        <w:t>charakteru  (např. kovenanty)</w:t>
      </w:r>
    </w:p>
    <w:p w14:paraId="1BD11278" w14:textId="26BAF4A2" w:rsidR="00841456" w:rsidRPr="00841456" w:rsidRDefault="00841456" w:rsidP="00841456">
      <w:pPr>
        <w:pStyle w:val="Odstavecseseznamem"/>
        <w:numPr>
          <w:ilvl w:val="1"/>
          <w:numId w:val="32"/>
        </w:numPr>
        <w:overflowPunct/>
        <w:autoSpaceDE/>
        <w:autoSpaceDN/>
        <w:adjustRightInd/>
        <w:spacing w:before="0" w:after="120" w:line="240" w:lineRule="auto"/>
        <w:ind w:left="1434" w:hanging="357"/>
        <w:contextualSpacing w:val="0"/>
        <w:textAlignment w:val="auto"/>
        <w:rPr>
          <w:rStyle w:val="Zkladntext2Char"/>
          <w:rFonts w:ascii="Arial" w:hAnsi="Arial"/>
          <w:kern w:val="12"/>
          <w:szCs w:val="24"/>
          <w:lang w:val="cs-CZ"/>
        </w:rPr>
      </w:pPr>
      <w:r w:rsidRPr="00841456">
        <w:rPr>
          <w:rStyle w:val="Zkladntext2Char"/>
          <w:rFonts w:ascii="Arial" w:hAnsi="Arial"/>
          <w:kern w:val="12"/>
          <w:szCs w:val="24"/>
          <w:lang w:val="cs-CZ"/>
        </w:rPr>
        <w:t xml:space="preserve">Analýza dopadu změny regulace / změny v investičním plánu na finanční plán a finanční kovenanty </w:t>
      </w:r>
      <w:r w:rsidR="00E55550">
        <w:rPr>
          <w:rStyle w:val="Zkladntext2Char"/>
          <w:rFonts w:ascii="Arial" w:hAnsi="Arial"/>
          <w:kern w:val="12"/>
          <w:szCs w:val="24"/>
          <w:lang w:val="cs-CZ"/>
        </w:rPr>
        <w:t>S</w:t>
      </w:r>
      <w:r w:rsidRPr="00841456">
        <w:rPr>
          <w:rStyle w:val="Zkladntext2Char"/>
          <w:rFonts w:ascii="Arial" w:hAnsi="Arial"/>
          <w:kern w:val="12"/>
          <w:szCs w:val="24"/>
          <w:lang w:val="cs-CZ"/>
        </w:rPr>
        <w:t>polečnosti</w:t>
      </w:r>
    </w:p>
    <w:p w14:paraId="3EBE594A" w14:textId="6D47BE18" w:rsidR="00841456" w:rsidRPr="00841456" w:rsidRDefault="00841456" w:rsidP="00841456">
      <w:pPr>
        <w:pStyle w:val="Odstavecseseznamem"/>
        <w:numPr>
          <w:ilvl w:val="1"/>
          <w:numId w:val="32"/>
        </w:numPr>
        <w:overflowPunct/>
        <w:autoSpaceDE/>
        <w:autoSpaceDN/>
        <w:adjustRightInd/>
        <w:spacing w:before="0" w:after="120" w:line="240" w:lineRule="auto"/>
        <w:ind w:left="1434" w:hanging="357"/>
        <w:contextualSpacing w:val="0"/>
        <w:textAlignment w:val="auto"/>
        <w:rPr>
          <w:rStyle w:val="Zkladntext2Char"/>
          <w:rFonts w:ascii="Arial" w:hAnsi="Arial"/>
          <w:kern w:val="12"/>
          <w:szCs w:val="24"/>
          <w:lang w:val="cs-CZ"/>
        </w:rPr>
      </w:pPr>
      <w:r w:rsidRPr="00841456">
        <w:rPr>
          <w:rStyle w:val="Zkladntext2Char"/>
          <w:rFonts w:ascii="Arial" w:hAnsi="Arial"/>
          <w:kern w:val="12"/>
          <w:szCs w:val="24"/>
          <w:lang w:val="cs-CZ"/>
        </w:rPr>
        <w:t xml:space="preserve">Podpora </w:t>
      </w:r>
      <w:r w:rsidR="00E55550">
        <w:rPr>
          <w:rStyle w:val="Zkladntext2Char"/>
          <w:rFonts w:ascii="Arial" w:hAnsi="Arial"/>
          <w:kern w:val="12"/>
          <w:szCs w:val="24"/>
          <w:lang w:val="cs-CZ"/>
        </w:rPr>
        <w:t>S</w:t>
      </w:r>
      <w:r w:rsidRPr="00841456">
        <w:rPr>
          <w:rStyle w:val="Zkladntext2Char"/>
          <w:rFonts w:ascii="Arial" w:hAnsi="Arial"/>
          <w:kern w:val="12"/>
          <w:szCs w:val="24"/>
          <w:lang w:val="cs-CZ"/>
        </w:rPr>
        <w:t>polečnosti při přípravě dokumentů a podkladů pro bankovní věřitele spojené se závazky finančního charakteru</w:t>
      </w:r>
    </w:p>
    <w:p w14:paraId="2774419A" w14:textId="7454975A" w:rsidR="00841456" w:rsidRPr="00841456" w:rsidRDefault="00841456" w:rsidP="00841456">
      <w:pPr>
        <w:pStyle w:val="Odstavecseseznamem"/>
        <w:numPr>
          <w:ilvl w:val="1"/>
          <w:numId w:val="32"/>
        </w:numPr>
        <w:overflowPunct/>
        <w:autoSpaceDE/>
        <w:autoSpaceDN/>
        <w:adjustRightInd/>
        <w:spacing w:before="0" w:after="120" w:line="240" w:lineRule="auto"/>
        <w:ind w:left="1434" w:hanging="357"/>
        <w:contextualSpacing w:val="0"/>
        <w:textAlignment w:val="auto"/>
        <w:rPr>
          <w:rStyle w:val="Zkladntext2Char"/>
          <w:rFonts w:ascii="Arial" w:hAnsi="Arial"/>
          <w:kern w:val="12"/>
          <w:szCs w:val="24"/>
          <w:lang w:val="cs-CZ"/>
        </w:rPr>
      </w:pPr>
      <w:r w:rsidRPr="00841456">
        <w:rPr>
          <w:rStyle w:val="Zkladntext2Char"/>
          <w:rFonts w:ascii="Arial" w:hAnsi="Arial"/>
          <w:kern w:val="12"/>
          <w:szCs w:val="24"/>
          <w:lang w:val="cs-CZ"/>
        </w:rPr>
        <w:t xml:space="preserve">Podpora </w:t>
      </w:r>
      <w:r w:rsidR="00E55550">
        <w:rPr>
          <w:rStyle w:val="Zkladntext2Char"/>
          <w:rFonts w:ascii="Arial" w:hAnsi="Arial"/>
          <w:kern w:val="12"/>
          <w:szCs w:val="24"/>
          <w:lang w:val="cs-CZ"/>
        </w:rPr>
        <w:t>S</w:t>
      </w:r>
      <w:r w:rsidRPr="00841456">
        <w:rPr>
          <w:rStyle w:val="Zkladntext2Char"/>
          <w:rFonts w:ascii="Arial" w:hAnsi="Arial"/>
          <w:kern w:val="12"/>
          <w:szCs w:val="24"/>
          <w:lang w:val="cs-CZ"/>
        </w:rPr>
        <w:t xml:space="preserve">polečnosti při přípravě podkladů finančního charakteru pro čerpání </w:t>
      </w:r>
    </w:p>
    <w:p w14:paraId="6905259C" w14:textId="6000E50F" w:rsidR="003B2C07" w:rsidRPr="00841456" w:rsidRDefault="00841456" w:rsidP="00841456">
      <w:pPr>
        <w:pStyle w:val="Odstavecseseznamem"/>
        <w:numPr>
          <w:ilvl w:val="1"/>
          <w:numId w:val="32"/>
        </w:numPr>
        <w:overflowPunct/>
        <w:autoSpaceDE/>
        <w:autoSpaceDN/>
        <w:adjustRightInd/>
        <w:spacing w:before="0" w:after="120" w:line="240" w:lineRule="auto"/>
        <w:ind w:left="1434" w:hanging="357"/>
        <w:contextualSpacing w:val="0"/>
        <w:textAlignment w:val="auto"/>
        <w:rPr>
          <w:rStyle w:val="Zkladntext2Char"/>
          <w:rFonts w:ascii="Arial" w:hAnsi="Arial"/>
          <w:kern w:val="12"/>
          <w:szCs w:val="24"/>
          <w:lang w:val="cs-CZ"/>
        </w:rPr>
      </w:pPr>
      <w:r w:rsidRPr="00841456">
        <w:rPr>
          <w:rStyle w:val="Zkladntext2Char"/>
          <w:rFonts w:ascii="Arial" w:hAnsi="Arial"/>
          <w:kern w:val="12"/>
          <w:szCs w:val="24"/>
          <w:lang w:val="cs-CZ"/>
        </w:rPr>
        <w:t>Analýza zajištění (kurzového, úrokového) a jeho vhodnosti pro BVK z hlediska rizika a benefitů z hlediska různých scénářů</w:t>
      </w:r>
      <w:r w:rsidR="00503ACD" w:rsidRPr="00841456">
        <w:rPr>
          <w:rStyle w:val="Zkladntext2Char"/>
          <w:rFonts w:ascii="Arial" w:hAnsi="Arial"/>
          <w:kern w:val="12"/>
          <w:szCs w:val="24"/>
          <w:lang w:val="cs-CZ"/>
        </w:rPr>
        <w:t>.</w:t>
      </w:r>
    </w:p>
    <w:p w14:paraId="0119C136" w14:textId="4AC38C1A" w:rsidR="00841456" w:rsidRPr="00A47938" w:rsidRDefault="00A47938" w:rsidP="00A47938">
      <w:pPr>
        <w:pStyle w:val="EYBodytextwithparaspace"/>
        <w:rPr>
          <w:lang w:val="cs-CZ"/>
        </w:rPr>
      </w:pPr>
      <w:r w:rsidRPr="00A47938">
        <w:rPr>
          <w:lang w:val="cs-CZ"/>
        </w:rPr>
        <w:t>Výše uvedený výčet prací spojených s poskytováním finančního poradenství týkajících se financování může být rozšířen na písemnou žádost Klienta.</w:t>
      </w:r>
    </w:p>
    <w:p w14:paraId="4E934A47" w14:textId="399A8546" w:rsidR="00A33994" w:rsidRPr="005D0FDD" w:rsidRDefault="001551EF" w:rsidP="00347BC3">
      <w:pPr>
        <w:overflowPunct/>
        <w:autoSpaceDE/>
        <w:autoSpaceDN/>
        <w:adjustRightInd/>
        <w:spacing w:before="0" w:after="240" w:line="240" w:lineRule="auto"/>
        <w:textAlignment w:val="auto"/>
        <w:rPr>
          <w:rFonts w:ascii="Arial" w:hAnsi="Arial" w:cs="Arial"/>
          <w:b/>
          <w:noProof/>
          <w:color w:val="808080"/>
          <w:sz w:val="26"/>
          <w:szCs w:val="26"/>
          <w:lang w:val="cs-CZ"/>
        </w:rPr>
      </w:pPr>
      <w:r w:rsidRPr="005D0FDD">
        <w:rPr>
          <w:rFonts w:ascii="Arial" w:hAnsi="Arial" w:cs="Arial"/>
          <w:b/>
          <w:noProof/>
          <w:color w:val="808080"/>
          <w:sz w:val="26"/>
          <w:szCs w:val="26"/>
          <w:lang w:val="cs-CZ"/>
        </w:rPr>
        <w:lastRenderedPageBreak/>
        <w:t>Další ujednání</w:t>
      </w:r>
    </w:p>
    <w:p w14:paraId="03956016" w14:textId="00D4C742" w:rsidR="00267B08" w:rsidRPr="005D0FDD" w:rsidRDefault="00267B08" w:rsidP="00587D97">
      <w:pPr>
        <w:pStyle w:val="EYBodytextwithparaspace"/>
        <w:tabs>
          <w:tab w:val="clear" w:pos="907"/>
        </w:tabs>
        <w:jc w:val="both"/>
        <w:rPr>
          <w:rFonts w:cs="Arial"/>
          <w:szCs w:val="22"/>
          <w:lang w:val="cs-CZ"/>
        </w:rPr>
      </w:pPr>
      <w:r w:rsidRPr="005D0FDD">
        <w:rPr>
          <w:rFonts w:cs="Arial"/>
          <w:szCs w:val="22"/>
          <w:lang w:val="cs-CZ"/>
        </w:rPr>
        <w:t>Naše práce nezahrnuj</w:t>
      </w:r>
      <w:r w:rsidR="0002504A">
        <w:rPr>
          <w:rFonts w:cs="Arial"/>
          <w:szCs w:val="22"/>
          <w:lang w:val="cs-CZ"/>
        </w:rPr>
        <w:t>e</w:t>
      </w:r>
      <w:r w:rsidRPr="005D0FDD">
        <w:rPr>
          <w:rFonts w:cs="Arial"/>
          <w:szCs w:val="22"/>
          <w:lang w:val="cs-CZ"/>
        </w:rPr>
        <w:t xml:space="preserve"> poskytnutí právních, daňových ani</w:t>
      </w:r>
      <w:r w:rsidR="00F417DB">
        <w:rPr>
          <w:rFonts w:cs="Arial"/>
          <w:szCs w:val="22"/>
          <w:lang w:val="cs-CZ"/>
        </w:rPr>
        <w:t xml:space="preserve"> specializovaných účetních či</w:t>
      </w:r>
      <w:r w:rsidRPr="005D0FDD">
        <w:rPr>
          <w:rFonts w:cs="Arial"/>
          <w:szCs w:val="22"/>
          <w:lang w:val="cs-CZ"/>
        </w:rPr>
        <w:t xml:space="preserve"> auditních služeb. </w:t>
      </w:r>
      <w:r w:rsidR="008161E6">
        <w:rPr>
          <w:rFonts w:cs="Arial"/>
          <w:szCs w:val="22"/>
          <w:lang w:val="cs-CZ"/>
        </w:rPr>
        <w:t>D</w:t>
      </w:r>
      <w:r w:rsidRPr="005D0FDD">
        <w:rPr>
          <w:rFonts w:cs="Arial"/>
          <w:szCs w:val="22"/>
          <w:lang w:val="cs-CZ"/>
        </w:rPr>
        <w:t>ohodnutý rozsah prací</w:t>
      </w:r>
      <w:r w:rsidR="008161E6">
        <w:rPr>
          <w:rFonts w:cs="Arial"/>
          <w:szCs w:val="22"/>
          <w:lang w:val="cs-CZ"/>
        </w:rPr>
        <w:t xml:space="preserve"> rovněž</w:t>
      </w:r>
      <w:r w:rsidRPr="005D0FDD">
        <w:rPr>
          <w:rFonts w:cs="Arial"/>
          <w:szCs w:val="22"/>
          <w:lang w:val="cs-CZ"/>
        </w:rPr>
        <w:t xml:space="preserve"> nezahrnuje zpracování due-diligence či daňového strukturování.</w:t>
      </w:r>
    </w:p>
    <w:p w14:paraId="1493DAC0" w14:textId="77777777" w:rsidR="00684E12" w:rsidRPr="005D0FDD" w:rsidRDefault="00571B4A" w:rsidP="00587D97">
      <w:pPr>
        <w:pStyle w:val="EYBodytextwithparaspace"/>
        <w:jc w:val="both"/>
        <w:rPr>
          <w:rFonts w:cs="Arial"/>
          <w:szCs w:val="22"/>
          <w:lang w:val="cs-CZ"/>
        </w:rPr>
      </w:pPr>
      <w:r w:rsidRPr="005D0FDD">
        <w:rPr>
          <w:rFonts w:cs="Arial"/>
          <w:szCs w:val="22"/>
          <w:lang w:val="cs-CZ"/>
        </w:rPr>
        <w:t>Pro</w:t>
      </w:r>
      <w:r w:rsidR="00622031" w:rsidRPr="005D0FDD">
        <w:rPr>
          <w:rFonts w:cs="Arial"/>
          <w:szCs w:val="22"/>
          <w:lang w:val="cs-CZ"/>
        </w:rPr>
        <w:t xml:space="preserve"> provedení</w:t>
      </w:r>
      <w:r w:rsidRPr="005D0FDD">
        <w:rPr>
          <w:rFonts w:cs="Arial"/>
          <w:szCs w:val="22"/>
          <w:lang w:val="cs-CZ"/>
        </w:rPr>
        <w:t xml:space="preserve"> </w:t>
      </w:r>
      <w:r w:rsidR="006B02A1" w:rsidRPr="005D0FDD">
        <w:rPr>
          <w:rFonts w:cs="Arial"/>
          <w:szCs w:val="22"/>
          <w:lang w:val="cs-CZ"/>
        </w:rPr>
        <w:t>Služeb</w:t>
      </w:r>
      <w:r w:rsidRPr="005D0FDD">
        <w:rPr>
          <w:rFonts w:cs="Arial"/>
          <w:szCs w:val="22"/>
          <w:lang w:val="cs-CZ"/>
        </w:rPr>
        <w:t xml:space="preserve"> EY očekává intenzivní a úzkou součinnost Klienta včetně jeh</w:t>
      </w:r>
      <w:r w:rsidR="00C66BFD" w:rsidRPr="005D0FDD">
        <w:rPr>
          <w:rFonts w:cs="Arial"/>
          <w:szCs w:val="22"/>
          <w:lang w:val="cs-CZ"/>
        </w:rPr>
        <w:t>o</w:t>
      </w:r>
      <w:r w:rsidRPr="005D0FDD">
        <w:rPr>
          <w:rFonts w:cs="Arial"/>
          <w:szCs w:val="22"/>
          <w:lang w:val="cs-CZ"/>
        </w:rPr>
        <w:t xml:space="preserve"> zástupců </w:t>
      </w:r>
      <w:r w:rsidR="00B31E2B" w:rsidRPr="005D0FDD">
        <w:rPr>
          <w:rFonts w:cs="Arial"/>
          <w:szCs w:val="22"/>
          <w:lang w:val="cs-CZ"/>
        </w:rPr>
        <w:t>a poradců</w:t>
      </w:r>
      <w:r w:rsidRPr="005D0FDD">
        <w:rPr>
          <w:rFonts w:cs="Arial"/>
          <w:szCs w:val="22"/>
          <w:lang w:val="cs-CZ"/>
        </w:rPr>
        <w:t>.</w:t>
      </w:r>
      <w:r w:rsidR="000B027E" w:rsidRPr="005D0FDD">
        <w:rPr>
          <w:rFonts w:cs="Arial"/>
          <w:szCs w:val="22"/>
          <w:lang w:val="cs-CZ"/>
        </w:rPr>
        <w:t xml:space="preserve"> Poskytnuté informace nebudeme nijak ověřovat a budeme na ně plně spoléhat.</w:t>
      </w:r>
      <w:r w:rsidR="00E220E9" w:rsidRPr="005D0FDD">
        <w:rPr>
          <w:rFonts w:cs="Arial"/>
          <w:szCs w:val="22"/>
          <w:lang w:val="cs-CZ"/>
        </w:rPr>
        <w:t xml:space="preserve"> Veřejně dostupná data potřebná k </w:t>
      </w:r>
      <w:r w:rsidR="00E220E9" w:rsidRPr="00C16F0D">
        <w:rPr>
          <w:rFonts w:cs="Arial"/>
          <w:szCs w:val="22"/>
          <w:lang w:val="cs-CZ"/>
        </w:rPr>
        <w:t xml:space="preserve">přípravě </w:t>
      </w:r>
      <w:r w:rsidR="00D81F80" w:rsidRPr="00C16F0D">
        <w:rPr>
          <w:rFonts w:cs="Arial"/>
          <w:szCs w:val="22"/>
          <w:lang w:val="cs-CZ"/>
        </w:rPr>
        <w:t>Manažerské prezentace</w:t>
      </w:r>
      <w:r w:rsidR="00F17BCC" w:rsidRPr="00C16F0D">
        <w:rPr>
          <w:rFonts w:cs="Arial"/>
          <w:szCs w:val="22"/>
          <w:lang w:val="cs-CZ"/>
        </w:rPr>
        <w:t xml:space="preserve"> či </w:t>
      </w:r>
      <w:r w:rsidR="0043087A">
        <w:rPr>
          <w:rFonts w:cs="Arial"/>
          <w:szCs w:val="22"/>
          <w:lang w:val="cs-CZ"/>
        </w:rPr>
        <w:t>prezentačních materiálů</w:t>
      </w:r>
      <w:r w:rsidR="0025195E" w:rsidRPr="00C16F0D">
        <w:rPr>
          <w:rFonts w:cs="Arial"/>
          <w:szCs w:val="22"/>
          <w:lang w:val="cs-CZ"/>
        </w:rPr>
        <w:t xml:space="preserve"> </w:t>
      </w:r>
      <w:r w:rsidR="00E220E9" w:rsidRPr="005D0FDD">
        <w:rPr>
          <w:rFonts w:cs="Arial"/>
          <w:szCs w:val="22"/>
          <w:lang w:val="cs-CZ"/>
        </w:rPr>
        <w:t>si zajistíme sami, mimo jiné budeme pro tyto účely využívat mezinárodní databáze a know-how společnosti EY.</w:t>
      </w:r>
    </w:p>
    <w:p w14:paraId="073BB86B" w14:textId="77777777" w:rsidR="001D3E49" w:rsidRPr="005D0FDD" w:rsidRDefault="00D204EC" w:rsidP="001D3E49">
      <w:pPr>
        <w:pStyle w:val="Subheadline1"/>
        <w:jc w:val="both"/>
        <w:rPr>
          <w:i/>
          <w:lang w:val="cs-CZ"/>
        </w:rPr>
      </w:pPr>
      <w:r w:rsidRPr="005D0FDD">
        <w:rPr>
          <w:i/>
          <w:lang w:val="cs-CZ"/>
        </w:rPr>
        <w:t xml:space="preserve">Omezení </w:t>
      </w:r>
      <w:r w:rsidR="00150846" w:rsidRPr="005D0FDD">
        <w:rPr>
          <w:i/>
          <w:lang w:val="cs-CZ"/>
        </w:rPr>
        <w:t xml:space="preserve">poskytovaných Služeb </w:t>
      </w:r>
    </w:p>
    <w:p w14:paraId="191E8AFC" w14:textId="77777777" w:rsidR="00F36C3C" w:rsidRPr="005D0FDD" w:rsidRDefault="00F36C3C" w:rsidP="00873984">
      <w:pPr>
        <w:pStyle w:val="EYBodytextwithparaspace"/>
        <w:tabs>
          <w:tab w:val="clear" w:pos="907"/>
        </w:tabs>
        <w:jc w:val="both"/>
        <w:rPr>
          <w:rFonts w:cs="Arial"/>
          <w:szCs w:val="22"/>
          <w:lang w:val="cs-CZ"/>
        </w:rPr>
      </w:pPr>
      <w:r w:rsidRPr="005D0FDD">
        <w:rPr>
          <w:rFonts w:cs="Arial"/>
          <w:szCs w:val="22"/>
          <w:lang w:val="cs-CZ"/>
        </w:rPr>
        <w:t xml:space="preserve">Aniž by tím byla dotčena naše povinnost pracovat s  odbornou péčí, neponeseme odpovědnost za ztráty </w:t>
      </w:r>
      <w:r w:rsidR="000602D8" w:rsidRPr="005D0FDD">
        <w:rPr>
          <w:rFonts w:cs="Arial"/>
          <w:szCs w:val="22"/>
          <w:lang w:val="cs-CZ"/>
        </w:rPr>
        <w:t>ani</w:t>
      </w:r>
      <w:r w:rsidRPr="005D0FDD">
        <w:rPr>
          <w:rFonts w:cs="Arial"/>
          <w:szCs w:val="22"/>
          <w:lang w:val="cs-CZ"/>
        </w:rPr>
        <w:t xml:space="preserve"> škody jakéhokoli</w:t>
      </w:r>
      <w:r w:rsidR="003C3B69" w:rsidRPr="005D0FDD">
        <w:rPr>
          <w:rFonts w:cs="Arial"/>
          <w:szCs w:val="22"/>
          <w:lang w:val="cs-CZ"/>
        </w:rPr>
        <w:t>v</w:t>
      </w:r>
      <w:r w:rsidRPr="005D0FDD">
        <w:rPr>
          <w:rFonts w:cs="Arial"/>
          <w:szCs w:val="22"/>
          <w:lang w:val="cs-CZ"/>
        </w:rPr>
        <w:t xml:space="preserve"> charakteru, které vzniknou v důsledku toho, že nám </w:t>
      </w:r>
      <w:r w:rsidR="001938A4" w:rsidRPr="005D0FDD">
        <w:rPr>
          <w:rFonts w:cs="Arial"/>
          <w:szCs w:val="22"/>
          <w:lang w:val="cs-CZ"/>
        </w:rPr>
        <w:t>management Klienta</w:t>
      </w:r>
      <w:r w:rsidRPr="005D0FDD">
        <w:rPr>
          <w:rFonts w:cs="Arial"/>
          <w:szCs w:val="22"/>
          <w:lang w:val="cs-CZ"/>
        </w:rPr>
        <w:t xml:space="preserve">, </w:t>
      </w:r>
      <w:r w:rsidR="001938A4" w:rsidRPr="005D0FDD">
        <w:rPr>
          <w:rFonts w:cs="Arial"/>
          <w:szCs w:val="22"/>
          <w:lang w:val="cs-CZ"/>
        </w:rPr>
        <w:t xml:space="preserve">jeho </w:t>
      </w:r>
      <w:r w:rsidRPr="005D0FDD">
        <w:rPr>
          <w:rFonts w:cs="Arial"/>
          <w:szCs w:val="22"/>
          <w:lang w:val="cs-CZ"/>
        </w:rPr>
        <w:t>zaměstnanci nebo zplnomocnění zástupci nebo jiné osoby, na které se budeme obracet s dotazy, neposkytnou nebo zatají informace, které budou pro poskytování Služeb</w:t>
      </w:r>
      <w:r w:rsidR="000602D8" w:rsidRPr="005D0FDD">
        <w:rPr>
          <w:rFonts w:cs="Arial"/>
          <w:szCs w:val="22"/>
          <w:lang w:val="cs-CZ"/>
        </w:rPr>
        <w:t xml:space="preserve"> významné</w:t>
      </w:r>
      <w:r w:rsidRPr="005D0FDD">
        <w:rPr>
          <w:rFonts w:cs="Arial"/>
          <w:szCs w:val="22"/>
          <w:lang w:val="cs-CZ"/>
        </w:rPr>
        <w:t>, resp. nám poskytnou zkreslené informace, s výjimkou případů, kdy takové ztráty nebo škody vzniknou v důsledku našeho jednání ve zlé víře nebo kvůli porušení našich povinností, resp. jestliže neposkytnutí, zatajení nebo zkreslení informací nám mělo být bez dalšího dotazování zřejmé z informací, které nám byly poskytnuty a které jsme měli v souladu s pod</w:t>
      </w:r>
      <w:r w:rsidR="00157DB0" w:rsidRPr="005D0FDD">
        <w:rPr>
          <w:rFonts w:cs="Arial"/>
          <w:szCs w:val="22"/>
          <w:lang w:val="cs-CZ"/>
        </w:rPr>
        <w:t>mínkami dané zakázky posuzovat.</w:t>
      </w:r>
    </w:p>
    <w:p w14:paraId="43C69C2B" w14:textId="77777777" w:rsidR="008B537E" w:rsidRPr="005D0FDD" w:rsidRDefault="00F36C3C">
      <w:pPr>
        <w:pStyle w:val="EYBodytextwithparaspace"/>
        <w:tabs>
          <w:tab w:val="clear" w:pos="907"/>
        </w:tabs>
        <w:jc w:val="both"/>
        <w:rPr>
          <w:rFonts w:cs="Arial"/>
          <w:szCs w:val="22"/>
          <w:lang w:val="cs-CZ"/>
        </w:rPr>
      </w:pPr>
      <w:r w:rsidRPr="005D0FDD">
        <w:rPr>
          <w:rFonts w:cs="Arial"/>
          <w:szCs w:val="22"/>
          <w:lang w:val="cs-CZ"/>
        </w:rPr>
        <w:t xml:space="preserve">Jestliže </w:t>
      </w:r>
      <w:r w:rsidR="001938A4" w:rsidRPr="005D0FDD">
        <w:rPr>
          <w:rFonts w:cs="Arial"/>
          <w:szCs w:val="22"/>
          <w:lang w:val="cs-CZ"/>
        </w:rPr>
        <w:t xml:space="preserve">během práce </w:t>
      </w:r>
      <w:r w:rsidRPr="005D0FDD">
        <w:rPr>
          <w:rFonts w:cs="Arial"/>
          <w:szCs w:val="22"/>
          <w:lang w:val="cs-CZ"/>
        </w:rPr>
        <w:t xml:space="preserve">zjistíme, že nám nebyly poskytnuty, resp. byly nám zatajeny nebo zkresleny informace a že to podle našeho názoru bude mít na poskytování Služeb zásadní vliv, budeme </w:t>
      </w:r>
      <w:r w:rsidR="001938A4" w:rsidRPr="005D0FDD">
        <w:rPr>
          <w:rFonts w:cs="Arial"/>
          <w:szCs w:val="22"/>
          <w:lang w:val="cs-CZ"/>
        </w:rPr>
        <w:t>V</w:t>
      </w:r>
      <w:r w:rsidRPr="005D0FDD">
        <w:rPr>
          <w:rFonts w:cs="Arial"/>
          <w:szCs w:val="22"/>
          <w:lang w:val="cs-CZ"/>
        </w:rPr>
        <w:t xml:space="preserve">ás </w:t>
      </w:r>
      <w:r w:rsidR="001938A4" w:rsidRPr="005D0FDD">
        <w:rPr>
          <w:rFonts w:cs="Arial"/>
          <w:szCs w:val="22"/>
          <w:lang w:val="cs-CZ"/>
        </w:rPr>
        <w:t>o této skutečnosti neprodleně</w:t>
      </w:r>
      <w:r w:rsidRPr="005D0FDD">
        <w:rPr>
          <w:rFonts w:cs="Arial"/>
          <w:szCs w:val="22"/>
          <w:lang w:val="cs-CZ"/>
        </w:rPr>
        <w:t xml:space="preserve"> informovat</w:t>
      </w:r>
      <w:r w:rsidR="001D3E49" w:rsidRPr="005D0FDD">
        <w:rPr>
          <w:rFonts w:cs="Arial"/>
          <w:szCs w:val="22"/>
          <w:lang w:val="cs-CZ"/>
        </w:rPr>
        <w:t>.</w:t>
      </w:r>
      <w:r w:rsidR="00193B47" w:rsidRPr="005D0FDD">
        <w:rPr>
          <w:rFonts w:cs="Arial"/>
          <w:szCs w:val="22"/>
          <w:lang w:val="cs-CZ"/>
        </w:rPr>
        <w:t xml:space="preserve"> V případě neposkytnutí</w:t>
      </w:r>
      <w:r w:rsidR="00A04EDA" w:rsidRPr="005D0FDD">
        <w:rPr>
          <w:rFonts w:cs="Arial"/>
          <w:szCs w:val="22"/>
          <w:lang w:val="cs-CZ"/>
        </w:rPr>
        <w:t xml:space="preserve"> či nedostupnosti</w:t>
      </w:r>
      <w:r w:rsidR="00193B47" w:rsidRPr="005D0FDD">
        <w:rPr>
          <w:rFonts w:cs="Arial"/>
          <w:szCs w:val="22"/>
          <w:lang w:val="cs-CZ"/>
        </w:rPr>
        <w:t xml:space="preserve"> požadovaných informací máme právo p</w:t>
      </w:r>
      <w:r w:rsidR="003413F2" w:rsidRPr="005D0FDD">
        <w:rPr>
          <w:rFonts w:cs="Arial"/>
          <w:szCs w:val="22"/>
          <w:lang w:val="cs-CZ"/>
        </w:rPr>
        <w:t>ř</w:t>
      </w:r>
      <w:r w:rsidR="00193B47" w:rsidRPr="005D0FDD">
        <w:rPr>
          <w:rFonts w:cs="Arial"/>
          <w:szCs w:val="22"/>
          <w:lang w:val="cs-CZ"/>
        </w:rPr>
        <w:t>erušit naše práce, případn</w:t>
      </w:r>
      <w:r w:rsidR="003413F2" w:rsidRPr="005D0FDD">
        <w:rPr>
          <w:rFonts w:cs="Arial"/>
          <w:szCs w:val="22"/>
          <w:lang w:val="cs-CZ"/>
        </w:rPr>
        <w:t>ě</w:t>
      </w:r>
      <w:r w:rsidR="00193B47" w:rsidRPr="005D0FDD">
        <w:rPr>
          <w:rFonts w:cs="Arial"/>
          <w:szCs w:val="22"/>
          <w:lang w:val="cs-CZ"/>
        </w:rPr>
        <w:t xml:space="preserve"> nebudeme mít povinnost odevzdat návrh/finální </w:t>
      </w:r>
      <w:r w:rsidR="00193B47" w:rsidRPr="00C16F0D">
        <w:rPr>
          <w:rFonts w:cs="Arial"/>
          <w:szCs w:val="22"/>
          <w:lang w:val="cs-CZ"/>
        </w:rPr>
        <w:t xml:space="preserve">verzi </w:t>
      </w:r>
      <w:r w:rsidR="00D81F80" w:rsidRPr="00C16F0D">
        <w:rPr>
          <w:rFonts w:cs="Arial"/>
          <w:szCs w:val="22"/>
          <w:lang w:val="cs-CZ"/>
        </w:rPr>
        <w:t>Manažerské prezentace</w:t>
      </w:r>
      <w:r w:rsidR="00F17BCC" w:rsidRPr="00C16F0D">
        <w:rPr>
          <w:rFonts w:cs="Arial"/>
          <w:szCs w:val="22"/>
          <w:lang w:val="cs-CZ"/>
        </w:rPr>
        <w:t xml:space="preserve"> či </w:t>
      </w:r>
      <w:r w:rsidR="00EA0F6F">
        <w:rPr>
          <w:rFonts w:cs="Arial"/>
          <w:szCs w:val="22"/>
          <w:lang w:val="cs-CZ"/>
        </w:rPr>
        <w:t>prezentačních materiálů</w:t>
      </w:r>
      <w:r w:rsidR="00D81F80" w:rsidRPr="00C16F0D">
        <w:rPr>
          <w:rFonts w:cs="Arial"/>
          <w:szCs w:val="22"/>
          <w:lang w:val="cs-CZ"/>
        </w:rPr>
        <w:t>.</w:t>
      </w:r>
    </w:p>
    <w:p w14:paraId="3562076C" w14:textId="77777777" w:rsidR="00C630F3" w:rsidRPr="005D0FDD" w:rsidRDefault="00C630F3">
      <w:pPr>
        <w:overflowPunct/>
        <w:autoSpaceDE/>
        <w:autoSpaceDN/>
        <w:adjustRightInd/>
        <w:spacing w:before="0" w:after="0" w:line="240" w:lineRule="auto"/>
        <w:textAlignment w:val="auto"/>
        <w:rPr>
          <w:rFonts w:ascii="Arial" w:hAnsi="Arial" w:cs="Arial"/>
          <w:bCs/>
          <w:color w:val="646464"/>
          <w:spacing w:val="-10"/>
          <w:kern w:val="32"/>
          <w:sz w:val="32"/>
          <w:szCs w:val="28"/>
          <w:lang w:val="cs-CZ"/>
        </w:rPr>
      </w:pPr>
    </w:p>
    <w:p w14:paraId="0CC37FFF" w14:textId="77777777" w:rsidR="001D3E49" w:rsidRPr="005D0FDD" w:rsidRDefault="00D204EC" w:rsidP="001D3E49">
      <w:pPr>
        <w:pStyle w:val="Subheadline1"/>
        <w:jc w:val="both"/>
        <w:rPr>
          <w:lang w:val="cs-CZ"/>
        </w:rPr>
      </w:pPr>
      <w:r w:rsidRPr="005D0FDD">
        <w:rPr>
          <w:lang w:val="cs-CZ"/>
        </w:rPr>
        <w:t xml:space="preserve">Poskytování Služeb </w:t>
      </w:r>
    </w:p>
    <w:p w14:paraId="4312113C" w14:textId="77777777" w:rsidR="001D3E49" w:rsidRPr="005D0FDD" w:rsidRDefault="000602D8" w:rsidP="001D3E49">
      <w:pPr>
        <w:pStyle w:val="Subheadline1"/>
        <w:jc w:val="both"/>
        <w:rPr>
          <w:i/>
          <w:lang w:val="cs-CZ"/>
        </w:rPr>
      </w:pPr>
      <w:r w:rsidRPr="005D0FDD">
        <w:rPr>
          <w:i/>
          <w:lang w:val="cs-CZ"/>
        </w:rPr>
        <w:t>Realizační tým</w:t>
      </w:r>
    </w:p>
    <w:p w14:paraId="272BFC19" w14:textId="7BD8CD3D" w:rsidR="001D3E49" w:rsidRPr="005D0FDD" w:rsidRDefault="000602D8" w:rsidP="00873984">
      <w:pPr>
        <w:pStyle w:val="EYBodytextwithparaspace"/>
        <w:tabs>
          <w:tab w:val="clear" w:pos="907"/>
        </w:tabs>
        <w:jc w:val="both"/>
        <w:rPr>
          <w:rFonts w:cs="Arial"/>
          <w:szCs w:val="22"/>
          <w:lang w:val="cs-CZ"/>
        </w:rPr>
      </w:pPr>
      <w:r w:rsidRPr="005D0FDD">
        <w:rPr>
          <w:rFonts w:cs="Arial"/>
          <w:szCs w:val="22"/>
          <w:lang w:val="cs-CZ"/>
        </w:rPr>
        <w:t>Zakázka bude</w:t>
      </w:r>
      <w:r w:rsidR="00277849" w:rsidRPr="005D0FDD">
        <w:rPr>
          <w:rFonts w:cs="Arial"/>
          <w:szCs w:val="22"/>
          <w:lang w:val="cs-CZ"/>
        </w:rPr>
        <w:t xml:space="preserve"> </w:t>
      </w:r>
      <w:r w:rsidRPr="005D0FDD">
        <w:rPr>
          <w:rFonts w:cs="Arial"/>
          <w:szCs w:val="22"/>
          <w:lang w:val="cs-CZ"/>
        </w:rPr>
        <w:t>realizována pod vedením</w:t>
      </w:r>
      <w:r w:rsidR="00482ACF" w:rsidRPr="005D0FDD">
        <w:rPr>
          <w:rFonts w:cs="Arial"/>
          <w:szCs w:val="22"/>
          <w:lang w:val="cs-CZ"/>
        </w:rPr>
        <w:t xml:space="preserve"> </w:t>
      </w:r>
      <w:r w:rsidR="00BB323E" w:rsidRPr="005D0FDD">
        <w:rPr>
          <w:rFonts w:cs="Arial"/>
          <w:szCs w:val="22"/>
          <w:lang w:val="cs-CZ"/>
        </w:rPr>
        <w:t>pan</w:t>
      </w:r>
      <w:r w:rsidR="00C630F3" w:rsidRPr="005D0FDD">
        <w:rPr>
          <w:rFonts w:cs="Arial"/>
          <w:szCs w:val="22"/>
          <w:lang w:val="cs-CZ"/>
        </w:rPr>
        <w:t xml:space="preserve">a </w:t>
      </w:r>
      <w:r w:rsidR="00E34D78">
        <w:rPr>
          <w:rFonts w:cs="Arial"/>
          <w:szCs w:val="22"/>
          <w:lang w:val="cs-CZ"/>
        </w:rPr>
        <w:t>XXX</w:t>
      </w:r>
      <w:r w:rsidR="001D3E49" w:rsidRPr="005D0FDD">
        <w:rPr>
          <w:rFonts w:cs="Arial"/>
          <w:szCs w:val="22"/>
          <w:lang w:val="cs-CZ"/>
        </w:rPr>
        <w:t xml:space="preserve">, tel. </w:t>
      </w:r>
      <w:r w:rsidR="00E34D78">
        <w:rPr>
          <w:rFonts w:cs="Arial"/>
          <w:szCs w:val="22"/>
          <w:lang w:val="cs-CZ"/>
        </w:rPr>
        <w:t>XXX</w:t>
      </w:r>
      <w:r w:rsidR="001D3E49" w:rsidRPr="005D0FDD">
        <w:rPr>
          <w:rFonts w:cs="Arial"/>
          <w:szCs w:val="22"/>
          <w:lang w:val="cs-CZ"/>
        </w:rPr>
        <w:t xml:space="preserve">, e-mail: </w:t>
      </w:r>
      <w:r w:rsidR="00E34D78">
        <w:rPr>
          <w:rFonts w:cs="Arial"/>
          <w:szCs w:val="22"/>
          <w:lang w:val="cs-CZ"/>
        </w:rPr>
        <w:t>XXX</w:t>
      </w:r>
      <w:r w:rsidR="001D3E49" w:rsidRPr="005D0FDD">
        <w:rPr>
          <w:rFonts w:cs="Arial"/>
          <w:szCs w:val="22"/>
          <w:lang w:val="cs-CZ"/>
        </w:rPr>
        <w:t xml:space="preserve">. </w:t>
      </w:r>
      <w:r w:rsidR="009C58CF" w:rsidRPr="005D0FDD">
        <w:rPr>
          <w:rFonts w:cs="Arial"/>
          <w:szCs w:val="22"/>
          <w:lang w:val="cs-CZ"/>
        </w:rPr>
        <w:t>Její p</w:t>
      </w:r>
      <w:r w:rsidR="00312A62" w:rsidRPr="005D0FDD">
        <w:rPr>
          <w:rFonts w:cs="Arial"/>
          <w:szCs w:val="22"/>
          <w:lang w:val="cs-CZ"/>
        </w:rPr>
        <w:t xml:space="preserve">růběžné řízení bude mít na starosti </w:t>
      </w:r>
      <w:r w:rsidR="00BB323E" w:rsidRPr="005D0FDD">
        <w:rPr>
          <w:rFonts w:cs="Arial"/>
          <w:szCs w:val="22"/>
          <w:lang w:val="cs-CZ"/>
        </w:rPr>
        <w:t xml:space="preserve">pan </w:t>
      </w:r>
      <w:r w:rsidR="00E34D78">
        <w:rPr>
          <w:rFonts w:cs="Arial"/>
          <w:szCs w:val="22"/>
          <w:lang w:val="cs-CZ"/>
        </w:rPr>
        <w:t>XXX</w:t>
      </w:r>
      <w:r w:rsidR="00DC52E5" w:rsidRPr="00610D79">
        <w:rPr>
          <w:rFonts w:cs="Arial"/>
          <w:szCs w:val="22"/>
          <w:lang w:val="cs-CZ"/>
        </w:rPr>
        <w:t>,</w:t>
      </w:r>
      <w:r w:rsidR="009C58CF" w:rsidRPr="00610D79">
        <w:rPr>
          <w:rFonts w:cs="Arial"/>
          <w:szCs w:val="22"/>
          <w:lang w:val="cs-CZ"/>
        </w:rPr>
        <w:t xml:space="preserve"> </w:t>
      </w:r>
      <w:r w:rsidR="001D3E49" w:rsidRPr="00610D79">
        <w:rPr>
          <w:rFonts w:cs="Arial"/>
          <w:szCs w:val="22"/>
          <w:lang w:val="cs-CZ"/>
        </w:rPr>
        <w:t xml:space="preserve">tel. </w:t>
      </w:r>
      <w:r w:rsidR="00E34D78">
        <w:rPr>
          <w:rFonts w:cs="Arial"/>
          <w:szCs w:val="22"/>
          <w:lang w:val="cs-CZ"/>
        </w:rPr>
        <w:t>XXX</w:t>
      </w:r>
      <w:r w:rsidR="001D3E49" w:rsidRPr="00610D79">
        <w:rPr>
          <w:rFonts w:cs="Arial"/>
          <w:szCs w:val="22"/>
          <w:lang w:val="cs-CZ"/>
        </w:rPr>
        <w:t>, e-mail:</w:t>
      </w:r>
      <w:r w:rsidR="00BB323E" w:rsidRPr="00610D79">
        <w:rPr>
          <w:rFonts w:cs="Arial"/>
          <w:szCs w:val="22"/>
          <w:lang w:val="cs-CZ"/>
        </w:rPr>
        <w:t xml:space="preserve"> </w:t>
      </w:r>
      <w:r w:rsidR="00E34D78">
        <w:rPr>
          <w:rFonts w:cs="Arial"/>
          <w:szCs w:val="22"/>
          <w:lang w:val="cs-CZ"/>
        </w:rPr>
        <w:t>XXX</w:t>
      </w:r>
      <w:r w:rsidR="001D3E49" w:rsidRPr="00610D79">
        <w:rPr>
          <w:rFonts w:cs="Arial"/>
          <w:szCs w:val="22"/>
          <w:lang w:val="cs-CZ"/>
        </w:rPr>
        <w:t>.</w:t>
      </w:r>
    </w:p>
    <w:p w14:paraId="5D7301A1" w14:textId="77777777" w:rsidR="001D3E49" w:rsidRDefault="009C58CF" w:rsidP="00873984">
      <w:pPr>
        <w:pStyle w:val="EYBodytextwithparaspace"/>
        <w:tabs>
          <w:tab w:val="clear" w:pos="907"/>
        </w:tabs>
        <w:jc w:val="both"/>
        <w:rPr>
          <w:rFonts w:cs="Arial"/>
          <w:szCs w:val="22"/>
          <w:lang w:val="cs-CZ"/>
        </w:rPr>
      </w:pPr>
      <w:r w:rsidRPr="005D0FDD">
        <w:rPr>
          <w:rFonts w:cs="Arial"/>
          <w:szCs w:val="22"/>
          <w:lang w:val="cs-CZ"/>
        </w:rPr>
        <w:t>Tito vedoucí zakázky mohou jmenovat další kontaktní osoby se stejnými</w:t>
      </w:r>
      <w:r w:rsidR="00CF0C0C" w:rsidRPr="005D0FDD">
        <w:rPr>
          <w:rFonts w:cs="Arial"/>
          <w:szCs w:val="22"/>
          <w:lang w:val="cs-CZ"/>
        </w:rPr>
        <w:t>, případně</w:t>
      </w:r>
      <w:r w:rsidRPr="005D0FDD">
        <w:rPr>
          <w:rFonts w:cs="Arial"/>
          <w:szCs w:val="22"/>
          <w:lang w:val="cs-CZ"/>
        </w:rPr>
        <w:t xml:space="preserve"> </w:t>
      </w:r>
      <w:r w:rsidR="00CF0C0C" w:rsidRPr="005D0FDD">
        <w:rPr>
          <w:rFonts w:cs="Arial"/>
          <w:szCs w:val="22"/>
          <w:lang w:val="cs-CZ"/>
        </w:rPr>
        <w:t>omezenějšími</w:t>
      </w:r>
      <w:r w:rsidRPr="005D0FDD">
        <w:rPr>
          <w:rFonts w:cs="Arial"/>
          <w:szCs w:val="22"/>
          <w:lang w:val="cs-CZ"/>
        </w:rPr>
        <w:t xml:space="preserve"> pravomocemi</w:t>
      </w:r>
      <w:r w:rsidR="001D3E49" w:rsidRPr="005D0FDD">
        <w:rPr>
          <w:rFonts w:cs="Arial"/>
          <w:szCs w:val="22"/>
          <w:lang w:val="cs-CZ"/>
        </w:rPr>
        <w:t>.</w:t>
      </w:r>
    </w:p>
    <w:p w14:paraId="1687D91B" w14:textId="3982BD9A" w:rsidR="006F05F5" w:rsidRPr="00BA0FA3" w:rsidRDefault="006F05F5" w:rsidP="00BA0FA3">
      <w:pPr>
        <w:pStyle w:val="EYBodytextwithparaspace"/>
        <w:jc w:val="both"/>
        <w:rPr>
          <w:rFonts w:cs="Arial"/>
          <w:szCs w:val="22"/>
          <w:lang w:val="en-US"/>
        </w:rPr>
      </w:pPr>
      <w:r>
        <w:rPr>
          <w:rFonts w:cs="Arial"/>
          <w:szCs w:val="22"/>
          <w:lang w:val="cs-CZ"/>
        </w:rPr>
        <w:t>Osobou odpovědnou za realizaci projektu na straně Klienta bude</w:t>
      </w:r>
      <w:r w:rsidR="00841456">
        <w:rPr>
          <w:rFonts w:cs="Arial"/>
          <w:szCs w:val="22"/>
          <w:lang w:val="cs-CZ"/>
        </w:rPr>
        <w:t xml:space="preserve"> pan </w:t>
      </w:r>
      <w:r w:rsidR="00E34D78">
        <w:rPr>
          <w:rFonts w:cs="Arial"/>
          <w:szCs w:val="22"/>
          <w:lang w:val="en-US"/>
        </w:rPr>
        <w:t>XXX</w:t>
      </w:r>
      <w:r>
        <w:rPr>
          <w:rFonts w:cs="Arial"/>
          <w:szCs w:val="22"/>
          <w:lang w:val="cs-CZ"/>
        </w:rPr>
        <w:t>.</w:t>
      </w:r>
    </w:p>
    <w:p w14:paraId="7C05F3AA" w14:textId="4975B373" w:rsidR="000906FC" w:rsidRPr="00040C5B" w:rsidRDefault="009C58CF" w:rsidP="00040C5B">
      <w:pPr>
        <w:pStyle w:val="EYBodytextwithparaspace"/>
        <w:tabs>
          <w:tab w:val="clear" w:pos="907"/>
        </w:tabs>
        <w:jc w:val="both"/>
        <w:rPr>
          <w:rFonts w:cs="Arial"/>
          <w:szCs w:val="22"/>
          <w:lang w:val="cs-CZ"/>
        </w:rPr>
      </w:pPr>
      <w:r w:rsidRPr="005D0FDD">
        <w:rPr>
          <w:rFonts w:cs="Arial"/>
          <w:szCs w:val="22"/>
          <w:lang w:val="cs-CZ"/>
        </w:rPr>
        <w:t>Vyhrazujeme si právo kdykoli</w:t>
      </w:r>
      <w:r w:rsidR="006F4E18" w:rsidRPr="005D0FDD">
        <w:rPr>
          <w:rFonts w:cs="Arial"/>
          <w:szCs w:val="22"/>
          <w:lang w:val="cs-CZ"/>
        </w:rPr>
        <w:t>v</w:t>
      </w:r>
      <w:r w:rsidRPr="005D0FDD">
        <w:rPr>
          <w:rFonts w:cs="Arial"/>
          <w:szCs w:val="22"/>
          <w:lang w:val="cs-CZ"/>
        </w:rPr>
        <w:t xml:space="preserve"> změnit složení realizačního týmu. Takové změny nebudou představovat </w:t>
      </w:r>
      <w:r w:rsidR="000D50C3" w:rsidRPr="005D0FDD">
        <w:rPr>
          <w:rFonts w:cs="Arial"/>
          <w:szCs w:val="22"/>
          <w:lang w:val="cs-CZ"/>
        </w:rPr>
        <w:t>změnu tohoto Zadávacího dopisu</w:t>
      </w:r>
      <w:r w:rsidR="00254F79" w:rsidRPr="005D0FDD">
        <w:rPr>
          <w:rFonts w:cs="Arial"/>
          <w:szCs w:val="22"/>
          <w:lang w:val="cs-CZ"/>
        </w:rPr>
        <w:t xml:space="preserve"> ani nebudou mít </w:t>
      </w:r>
      <w:r w:rsidR="000D50C3" w:rsidRPr="005D0FDD">
        <w:rPr>
          <w:rFonts w:cs="Arial"/>
          <w:szCs w:val="22"/>
          <w:lang w:val="cs-CZ"/>
        </w:rPr>
        <w:t xml:space="preserve">žádný </w:t>
      </w:r>
      <w:r w:rsidR="00254F79" w:rsidRPr="005D0FDD">
        <w:rPr>
          <w:rFonts w:cs="Arial"/>
          <w:szCs w:val="22"/>
          <w:lang w:val="cs-CZ"/>
        </w:rPr>
        <w:t xml:space="preserve">vliv na </w:t>
      </w:r>
      <w:r w:rsidR="000D50C3" w:rsidRPr="005D0FDD">
        <w:rPr>
          <w:rFonts w:cs="Arial"/>
          <w:szCs w:val="22"/>
          <w:lang w:val="cs-CZ"/>
        </w:rPr>
        <w:t xml:space="preserve">jeho </w:t>
      </w:r>
      <w:r w:rsidR="00254F79" w:rsidRPr="005D0FDD">
        <w:rPr>
          <w:rFonts w:cs="Arial"/>
          <w:szCs w:val="22"/>
          <w:lang w:val="cs-CZ"/>
        </w:rPr>
        <w:t xml:space="preserve">platnost. </w:t>
      </w:r>
    </w:p>
    <w:p w14:paraId="0B61C4B6" w14:textId="77777777" w:rsidR="001D3E49" w:rsidRPr="005D0FDD" w:rsidRDefault="000602D8" w:rsidP="00577B29">
      <w:pPr>
        <w:pStyle w:val="Subheadline1"/>
        <w:jc w:val="both"/>
        <w:rPr>
          <w:i/>
          <w:lang w:val="cs-CZ"/>
        </w:rPr>
      </w:pPr>
      <w:r w:rsidRPr="00827202">
        <w:rPr>
          <w:i/>
          <w:lang w:val="cs-CZ"/>
        </w:rPr>
        <w:lastRenderedPageBreak/>
        <w:t>Časový harmonogram</w:t>
      </w:r>
    </w:p>
    <w:p w14:paraId="40C428A6" w14:textId="77777777" w:rsidR="002B1CC1" w:rsidRDefault="002B1CC1" w:rsidP="002B1CC1">
      <w:pPr>
        <w:pStyle w:val="EYBodytextwithparaspace"/>
        <w:tabs>
          <w:tab w:val="clear" w:pos="907"/>
        </w:tabs>
        <w:jc w:val="both"/>
        <w:rPr>
          <w:rFonts w:cs="Arial"/>
          <w:szCs w:val="22"/>
          <w:lang w:val="cs-CZ"/>
        </w:rPr>
      </w:pPr>
      <w:r w:rsidRPr="005D0FDD">
        <w:rPr>
          <w:rFonts w:cs="Arial"/>
          <w:szCs w:val="22"/>
          <w:lang w:val="cs-CZ"/>
        </w:rPr>
        <w:t xml:space="preserve">Práce na zakázce zahájíme okamžitě poté, co obdržíme podepsanou Smlouvu, čímž potvrdíte svůj souhlas se sjednanými </w:t>
      </w:r>
      <w:r w:rsidRPr="00C16F0D">
        <w:rPr>
          <w:rFonts w:cs="Arial"/>
          <w:szCs w:val="22"/>
          <w:lang w:val="cs-CZ"/>
        </w:rPr>
        <w:t xml:space="preserve">podmínkami. </w:t>
      </w:r>
      <w:r w:rsidR="009C524D" w:rsidRPr="00C16F0D">
        <w:rPr>
          <w:rFonts w:cs="Arial"/>
          <w:szCs w:val="22"/>
          <w:lang w:val="cs-CZ"/>
        </w:rPr>
        <w:t>V průběhu našich prací předpokládáme intenzivní kooperaci ze strany Klienta a jeho zástupců a poradců.</w:t>
      </w:r>
    </w:p>
    <w:p w14:paraId="09DDE056" w14:textId="77777777" w:rsidR="001D3E49" w:rsidRPr="005D0FDD" w:rsidRDefault="00D44ED2" w:rsidP="001D3E49">
      <w:pPr>
        <w:spacing w:line="240" w:lineRule="atLeast"/>
        <w:rPr>
          <w:rFonts w:ascii="Arial" w:hAnsi="Arial" w:cs="Arial"/>
          <w:bCs/>
          <w:i/>
          <w:color w:val="646464"/>
          <w:spacing w:val="-10"/>
          <w:kern w:val="32"/>
          <w:sz w:val="32"/>
          <w:szCs w:val="28"/>
          <w:lang w:val="cs-CZ"/>
        </w:rPr>
      </w:pPr>
      <w:r w:rsidRPr="005D0FDD">
        <w:rPr>
          <w:rFonts w:ascii="Arial" w:hAnsi="Arial" w:cs="Arial"/>
          <w:bCs/>
          <w:i/>
          <w:color w:val="646464"/>
          <w:spacing w:val="-10"/>
          <w:kern w:val="32"/>
          <w:sz w:val="32"/>
          <w:szCs w:val="28"/>
          <w:lang w:val="cs-CZ"/>
        </w:rPr>
        <w:t>Odměna</w:t>
      </w:r>
      <w:r w:rsidR="00AF076A" w:rsidRPr="005D0FDD">
        <w:rPr>
          <w:rFonts w:ascii="Arial" w:hAnsi="Arial" w:cs="Arial"/>
          <w:bCs/>
          <w:i/>
          <w:color w:val="646464"/>
          <w:spacing w:val="-10"/>
          <w:kern w:val="32"/>
          <w:sz w:val="32"/>
          <w:szCs w:val="28"/>
          <w:lang w:val="cs-CZ"/>
        </w:rPr>
        <w:t xml:space="preserve"> EY</w:t>
      </w:r>
    </w:p>
    <w:p w14:paraId="7DDBA26D" w14:textId="00A4C45A" w:rsidR="00776C95" w:rsidRDefault="00690B9C" w:rsidP="00DA0D8F">
      <w:pPr>
        <w:pStyle w:val="EYBodytextwithparaspace"/>
        <w:tabs>
          <w:tab w:val="clear" w:pos="907"/>
        </w:tabs>
        <w:jc w:val="both"/>
        <w:rPr>
          <w:rFonts w:cs="Arial"/>
          <w:szCs w:val="22"/>
          <w:lang w:val="cs-CZ"/>
        </w:rPr>
      </w:pPr>
      <w:r>
        <w:rPr>
          <w:rFonts w:cs="Arial"/>
          <w:szCs w:val="22"/>
          <w:lang w:val="cs-CZ"/>
        </w:rPr>
        <w:t>Naše</w:t>
      </w:r>
      <w:r w:rsidRPr="00B23C5A">
        <w:rPr>
          <w:rFonts w:cs="Arial"/>
          <w:szCs w:val="22"/>
          <w:lang w:val="cs-CZ"/>
        </w:rPr>
        <w:t xml:space="preserve"> </w:t>
      </w:r>
      <w:r w:rsidR="00D81F80" w:rsidRPr="00B23C5A">
        <w:rPr>
          <w:rFonts w:cs="Arial"/>
          <w:szCs w:val="22"/>
          <w:lang w:val="cs-CZ"/>
        </w:rPr>
        <w:t xml:space="preserve">odměna </w:t>
      </w:r>
      <w:r w:rsidR="00B96E20" w:rsidRPr="00B23C5A">
        <w:rPr>
          <w:rFonts w:cs="Arial"/>
          <w:szCs w:val="22"/>
          <w:lang w:val="cs-CZ"/>
        </w:rPr>
        <w:t>bude</w:t>
      </w:r>
      <w:r w:rsidR="00D81F80" w:rsidRPr="00B23C5A">
        <w:rPr>
          <w:rFonts w:cs="Arial"/>
          <w:szCs w:val="22"/>
          <w:lang w:val="cs-CZ"/>
        </w:rPr>
        <w:t xml:space="preserve"> stanovena </w:t>
      </w:r>
      <w:r>
        <w:rPr>
          <w:rFonts w:cs="Arial"/>
          <w:szCs w:val="22"/>
          <w:lang w:val="cs-CZ"/>
        </w:rPr>
        <w:t xml:space="preserve">na základě </w:t>
      </w:r>
      <w:r w:rsidR="00DA0D8F">
        <w:rPr>
          <w:rFonts w:cs="Arial"/>
          <w:szCs w:val="22"/>
          <w:lang w:val="cs-CZ"/>
        </w:rPr>
        <w:t xml:space="preserve">stráveného času našich pracovníků a hodinové sazby </w:t>
      </w:r>
      <w:r w:rsidR="00E34D78">
        <w:rPr>
          <w:rFonts w:cs="Arial"/>
          <w:szCs w:val="22"/>
          <w:lang w:val="cs-CZ"/>
        </w:rPr>
        <w:t>XXX</w:t>
      </w:r>
      <w:r w:rsidR="006513D8" w:rsidRPr="006513D8">
        <w:rPr>
          <w:rFonts w:cs="Arial"/>
          <w:szCs w:val="22"/>
          <w:lang w:val="cs-CZ"/>
        </w:rPr>
        <w:t xml:space="preserve"> </w:t>
      </w:r>
      <w:bookmarkStart w:id="0" w:name="_GoBack"/>
      <w:r w:rsidR="006513D8" w:rsidRPr="006513D8">
        <w:rPr>
          <w:rFonts w:cs="Arial"/>
          <w:szCs w:val="22"/>
          <w:lang w:val="cs-CZ"/>
        </w:rPr>
        <w:t>Kč</w:t>
      </w:r>
      <w:bookmarkEnd w:id="0"/>
      <w:r w:rsidR="006513D8" w:rsidRPr="006513D8">
        <w:rPr>
          <w:rFonts w:cs="Arial"/>
          <w:szCs w:val="22"/>
          <w:lang w:val="cs-CZ"/>
        </w:rPr>
        <w:t xml:space="preserve"> </w:t>
      </w:r>
      <w:r w:rsidR="00DA0D8F">
        <w:rPr>
          <w:rFonts w:cs="Arial"/>
          <w:szCs w:val="22"/>
          <w:lang w:val="cs-CZ"/>
        </w:rPr>
        <w:t>(</w:t>
      </w:r>
      <w:r w:rsidR="006513D8" w:rsidRPr="006513D8">
        <w:rPr>
          <w:rFonts w:cs="Arial"/>
          <w:szCs w:val="22"/>
          <w:lang w:val="cs-CZ"/>
        </w:rPr>
        <w:t>bez DPH</w:t>
      </w:r>
      <w:r w:rsidR="00DA0D8F">
        <w:rPr>
          <w:rFonts w:cs="Arial"/>
          <w:szCs w:val="22"/>
          <w:lang w:val="cs-CZ"/>
        </w:rPr>
        <w:t>)</w:t>
      </w:r>
      <w:r w:rsidR="00DF4D52">
        <w:rPr>
          <w:rFonts w:cs="Arial"/>
          <w:szCs w:val="22"/>
          <w:lang w:val="cs-CZ"/>
        </w:rPr>
        <w:t xml:space="preserve"> („Základní odměna“).</w:t>
      </w:r>
      <w:r w:rsidR="006513D8" w:rsidRPr="006513D8">
        <w:rPr>
          <w:rFonts w:cs="Arial"/>
          <w:szCs w:val="22"/>
          <w:lang w:val="cs-CZ"/>
        </w:rPr>
        <w:t xml:space="preserve"> </w:t>
      </w:r>
      <w:r w:rsidR="00E36807">
        <w:rPr>
          <w:rFonts w:cs="Arial"/>
          <w:szCs w:val="22"/>
          <w:lang w:val="cs-CZ"/>
        </w:rPr>
        <w:t xml:space="preserve">Základní odměnu </w:t>
      </w:r>
      <w:r w:rsidR="00D018F1">
        <w:rPr>
          <w:rFonts w:cs="Arial"/>
          <w:szCs w:val="22"/>
          <w:lang w:val="cs-CZ"/>
        </w:rPr>
        <w:t>vám budeme fakturovat</w:t>
      </w:r>
      <w:r w:rsidR="00F924C3">
        <w:rPr>
          <w:rFonts w:cs="Arial"/>
          <w:szCs w:val="22"/>
          <w:lang w:val="cs-CZ"/>
        </w:rPr>
        <w:t xml:space="preserve"> průběžně</w:t>
      </w:r>
      <w:r w:rsidR="00D018F1">
        <w:rPr>
          <w:rFonts w:cs="Arial"/>
          <w:szCs w:val="22"/>
          <w:lang w:val="cs-CZ"/>
        </w:rPr>
        <w:t xml:space="preserve"> na měsíční bázi.</w:t>
      </w:r>
    </w:p>
    <w:p w14:paraId="0CA6711E" w14:textId="770B3772" w:rsidR="00841456" w:rsidRPr="00841456" w:rsidRDefault="00841456" w:rsidP="00841456">
      <w:pPr>
        <w:pStyle w:val="EYBodytextwithparaspace"/>
        <w:spacing w:after="240"/>
        <w:jc w:val="both"/>
        <w:rPr>
          <w:rFonts w:cs="Arial"/>
          <w:szCs w:val="22"/>
          <w:lang w:val="cs-CZ"/>
        </w:rPr>
      </w:pPr>
      <w:r w:rsidRPr="00841456">
        <w:rPr>
          <w:rFonts w:cs="Arial"/>
          <w:szCs w:val="22"/>
          <w:lang w:val="cs-CZ"/>
        </w:rPr>
        <w:t xml:space="preserve">Smluvní strany se dohodly, že objem plnění podle této smlouvy nepřesáhne částku </w:t>
      </w:r>
      <w:r w:rsidR="0031255A">
        <w:rPr>
          <w:rFonts w:cs="Arial"/>
          <w:szCs w:val="22"/>
          <w:lang w:val="cs-CZ"/>
        </w:rPr>
        <w:br/>
        <w:t xml:space="preserve">5 000 000 </w:t>
      </w:r>
      <w:r>
        <w:rPr>
          <w:rFonts w:cs="Arial"/>
          <w:szCs w:val="22"/>
          <w:lang w:val="cs-CZ"/>
        </w:rPr>
        <w:t xml:space="preserve">Kč. </w:t>
      </w:r>
    </w:p>
    <w:p w14:paraId="7B1A2AAF" w14:textId="7919A203" w:rsidR="00E63912" w:rsidRPr="00326588" w:rsidRDefault="00082C1F" w:rsidP="00841456">
      <w:pPr>
        <w:pStyle w:val="EYBodytextwithparaspace"/>
        <w:tabs>
          <w:tab w:val="clear" w:pos="907"/>
        </w:tabs>
        <w:spacing w:after="240"/>
        <w:jc w:val="both"/>
        <w:rPr>
          <w:rFonts w:cs="Arial"/>
          <w:szCs w:val="22"/>
          <w:lang w:val="cs-CZ"/>
        </w:rPr>
      </w:pPr>
      <w:r>
        <w:rPr>
          <w:rFonts w:cs="Arial"/>
          <w:szCs w:val="22"/>
          <w:lang w:val="cs-CZ"/>
        </w:rPr>
        <w:t>Odměna nezahrnuje DPH, které bude fakturované dle platné legislativy</w:t>
      </w:r>
      <w:r w:rsidR="000D1813">
        <w:rPr>
          <w:rFonts w:cs="Arial"/>
          <w:szCs w:val="22"/>
          <w:lang w:val="cs-CZ"/>
        </w:rPr>
        <w:t>,</w:t>
      </w:r>
      <w:r>
        <w:rPr>
          <w:rFonts w:cs="Arial"/>
          <w:szCs w:val="22"/>
          <w:lang w:val="cs-CZ"/>
        </w:rPr>
        <w:t xml:space="preserve"> a případné </w:t>
      </w:r>
      <w:r w:rsidR="000D1813">
        <w:rPr>
          <w:rFonts w:cs="Arial"/>
          <w:szCs w:val="22"/>
          <w:lang w:val="cs-CZ"/>
        </w:rPr>
        <w:t xml:space="preserve">účelně vynaložené </w:t>
      </w:r>
      <w:r w:rsidR="00D65E35" w:rsidRPr="00B23C5A">
        <w:rPr>
          <w:rFonts w:cs="Arial"/>
          <w:szCs w:val="22"/>
          <w:lang w:val="cs-CZ"/>
        </w:rPr>
        <w:t>přímé výdaje (zejm. cestovné</w:t>
      </w:r>
      <w:r w:rsidR="00CF0A2F">
        <w:rPr>
          <w:rFonts w:cs="Arial"/>
          <w:szCs w:val="22"/>
          <w:lang w:val="cs-CZ"/>
        </w:rPr>
        <w:t xml:space="preserve"> mimo Prahu</w:t>
      </w:r>
      <w:r w:rsidR="00D65E35" w:rsidRPr="00B23C5A">
        <w:rPr>
          <w:rFonts w:cs="Arial"/>
          <w:szCs w:val="22"/>
          <w:lang w:val="cs-CZ"/>
        </w:rPr>
        <w:t>)</w:t>
      </w:r>
      <w:r w:rsidR="000D1813">
        <w:rPr>
          <w:rFonts w:cs="Arial"/>
          <w:szCs w:val="22"/>
          <w:lang w:val="cs-CZ"/>
        </w:rPr>
        <w:t>, které</w:t>
      </w:r>
      <w:r w:rsidR="00D65E35" w:rsidRPr="00B23C5A">
        <w:rPr>
          <w:rFonts w:cs="Arial"/>
          <w:szCs w:val="22"/>
          <w:lang w:val="cs-CZ"/>
        </w:rPr>
        <w:t xml:space="preserve"> </w:t>
      </w:r>
      <w:r w:rsidR="00F924C3">
        <w:rPr>
          <w:rFonts w:cs="Arial"/>
          <w:szCs w:val="22"/>
          <w:lang w:val="cs-CZ"/>
        </w:rPr>
        <w:t>v</w:t>
      </w:r>
      <w:r w:rsidR="00F924C3" w:rsidRPr="00B23C5A">
        <w:rPr>
          <w:rFonts w:cs="Arial"/>
          <w:szCs w:val="22"/>
          <w:lang w:val="cs-CZ"/>
        </w:rPr>
        <w:t xml:space="preserve">ám </w:t>
      </w:r>
      <w:r w:rsidR="00D65E35" w:rsidRPr="00B23C5A">
        <w:rPr>
          <w:rFonts w:cs="Arial"/>
          <w:szCs w:val="22"/>
          <w:lang w:val="cs-CZ"/>
        </w:rPr>
        <w:t xml:space="preserve">budeme </w:t>
      </w:r>
      <w:r w:rsidR="00F924C3">
        <w:rPr>
          <w:rFonts w:cs="Arial"/>
          <w:szCs w:val="22"/>
          <w:lang w:val="cs-CZ"/>
        </w:rPr>
        <w:t>fakturovat</w:t>
      </w:r>
      <w:r w:rsidR="00F924C3" w:rsidRPr="00B23C5A">
        <w:rPr>
          <w:rFonts w:cs="Arial"/>
          <w:szCs w:val="22"/>
          <w:lang w:val="cs-CZ"/>
        </w:rPr>
        <w:t xml:space="preserve"> </w:t>
      </w:r>
      <w:r w:rsidR="00D65E35" w:rsidRPr="00B23C5A">
        <w:rPr>
          <w:rFonts w:cs="Arial"/>
          <w:szCs w:val="22"/>
          <w:lang w:val="cs-CZ"/>
        </w:rPr>
        <w:t xml:space="preserve">na základě skutečně vynaložených prostředků. </w:t>
      </w:r>
    </w:p>
    <w:p w14:paraId="35E46C6B" w14:textId="0A10DC4D" w:rsidR="001D3E49" w:rsidRDefault="009F6548" w:rsidP="001D3E49">
      <w:pPr>
        <w:spacing w:line="240" w:lineRule="atLeast"/>
        <w:rPr>
          <w:rFonts w:ascii="Arial" w:hAnsi="Arial" w:cs="Arial"/>
          <w:szCs w:val="22"/>
          <w:lang w:val="cs-CZ"/>
        </w:rPr>
      </w:pPr>
      <w:r w:rsidRPr="00B23C5A">
        <w:rPr>
          <w:rFonts w:ascii="Arial" w:hAnsi="Arial" w:cs="Arial"/>
          <w:szCs w:val="22"/>
          <w:lang w:val="cs-CZ"/>
        </w:rPr>
        <w:t>Faktury</w:t>
      </w:r>
      <w:r w:rsidR="002C19B6" w:rsidRPr="00B23C5A">
        <w:rPr>
          <w:rFonts w:ascii="Arial" w:hAnsi="Arial" w:cs="Arial"/>
          <w:szCs w:val="22"/>
          <w:lang w:val="cs-CZ"/>
        </w:rPr>
        <w:t xml:space="preserve"> </w:t>
      </w:r>
      <w:r w:rsidR="009040FB">
        <w:rPr>
          <w:rFonts w:ascii="Arial" w:hAnsi="Arial" w:cs="Arial"/>
          <w:szCs w:val="22"/>
          <w:lang w:val="cs-CZ"/>
        </w:rPr>
        <w:t>v</w:t>
      </w:r>
      <w:r w:rsidR="002865D0" w:rsidRPr="00B23C5A">
        <w:rPr>
          <w:rFonts w:ascii="Arial" w:hAnsi="Arial" w:cs="Arial"/>
          <w:szCs w:val="22"/>
          <w:lang w:val="cs-CZ"/>
        </w:rPr>
        <w:t>ám bud</w:t>
      </w:r>
      <w:r w:rsidRPr="00B23C5A">
        <w:rPr>
          <w:rFonts w:ascii="Arial" w:hAnsi="Arial" w:cs="Arial"/>
          <w:szCs w:val="22"/>
          <w:lang w:val="cs-CZ"/>
        </w:rPr>
        <w:t>ou</w:t>
      </w:r>
      <w:r w:rsidR="002865D0" w:rsidRPr="00B23C5A">
        <w:rPr>
          <w:rFonts w:ascii="Arial" w:hAnsi="Arial" w:cs="Arial"/>
          <w:szCs w:val="22"/>
          <w:lang w:val="cs-CZ"/>
        </w:rPr>
        <w:t xml:space="preserve"> zas</w:t>
      </w:r>
      <w:r w:rsidRPr="00B23C5A">
        <w:rPr>
          <w:rFonts w:ascii="Arial" w:hAnsi="Arial" w:cs="Arial"/>
          <w:szCs w:val="22"/>
          <w:lang w:val="cs-CZ"/>
        </w:rPr>
        <w:t>ílány</w:t>
      </w:r>
      <w:r w:rsidR="002865D0" w:rsidRPr="00B23C5A">
        <w:rPr>
          <w:rFonts w:ascii="Arial" w:hAnsi="Arial" w:cs="Arial"/>
          <w:szCs w:val="22"/>
          <w:lang w:val="cs-CZ"/>
        </w:rPr>
        <w:t xml:space="preserve"> </w:t>
      </w:r>
      <w:r w:rsidR="009040FB">
        <w:rPr>
          <w:rFonts w:ascii="Arial" w:hAnsi="Arial" w:cs="Arial"/>
          <w:szCs w:val="22"/>
          <w:lang w:val="cs-CZ"/>
        </w:rPr>
        <w:t xml:space="preserve">elektronicky </w:t>
      </w:r>
      <w:r w:rsidR="002865D0" w:rsidRPr="00B23C5A">
        <w:rPr>
          <w:rFonts w:ascii="Arial" w:hAnsi="Arial" w:cs="Arial"/>
          <w:szCs w:val="22"/>
          <w:lang w:val="cs-CZ"/>
        </w:rPr>
        <w:t>na následující adresu</w:t>
      </w:r>
      <w:r w:rsidR="001D3E49" w:rsidRPr="00B23C5A">
        <w:rPr>
          <w:rFonts w:ascii="Arial" w:hAnsi="Arial" w:cs="Arial"/>
          <w:szCs w:val="22"/>
          <w:lang w:val="cs-CZ"/>
        </w:rPr>
        <w:t>:</w:t>
      </w:r>
      <w:r w:rsidR="00FA0D76">
        <w:rPr>
          <w:rFonts w:ascii="Arial" w:hAnsi="Arial" w:cs="Arial"/>
          <w:szCs w:val="22"/>
          <w:lang w:val="cs-CZ"/>
        </w:rPr>
        <w:t xml:space="preserve"> </w:t>
      </w:r>
    </w:p>
    <w:p w14:paraId="03CC8BB3" w14:textId="77777777" w:rsidR="00841456" w:rsidRDefault="00841456" w:rsidP="001D3E49">
      <w:pPr>
        <w:spacing w:line="240" w:lineRule="atLeast"/>
        <w:rPr>
          <w:rFonts w:ascii="Arial" w:hAnsi="Arial" w:cs="Arial"/>
          <w:szCs w:val="22"/>
          <w:lang w:val="en-US"/>
        </w:rPr>
      </w:pPr>
    </w:p>
    <w:p w14:paraId="0210D680" w14:textId="77777777" w:rsidR="00841456" w:rsidRPr="0031255A" w:rsidRDefault="00841456" w:rsidP="00841456">
      <w:pPr>
        <w:spacing w:line="240" w:lineRule="atLeast"/>
        <w:rPr>
          <w:rFonts w:ascii="Arial" w:hAnsi="Arial" w:cs="Arial"/>
          <w:szCs w:val="22"/>
          <w:lang w:val="cs-CZ"/>
        </w:rPr>
      </w:pPr>
      <w:r w:rsidRPr="0031255A">
        <w:rPr>
          <w:rFonts w:ascii="Arial" w:hAnsi="Arial" w:cs="Arial"/>
          <w:szCs w:val="22"/>
          <w:lang w:val="cs-CZ"/>
        </w:rPr>
        <w:t>Brněnské vodárny a kanalizace, a.s.</w:t>
      </w:r>
    </w:p>
    <w:p w14:paraId="5B0190D7" w14:textId="77777777" w:rsidR="00841456" w:rsidRPr="0031255A" w:rsidRDefault="00841456" w:rsidP="00841456">
      <w:pPr>
        <w:spacing w:line="240" w:lineRule="atLeast"/>
        <w:rPr>
          <w:rFonts w:ascii="Arial" w:hAnsi="Arial" w:cs="Arial"/>
          <w:szCs w:val="22"/>
          <w:lang w:val="cs-CZ"/>
        </w:rPr>
      </w:pPr>
      <w:r w:rsidRPr="0031255A">
        <w:rPr>
          <w:rFonts w:ascii="Arial" w:hAnsi="Arial" w:cs="Arial"/>
          <w:szCs w:val="22"/>
          <w:lang w:val="cs-CZ"/>
        </w:rPr>
        <w:t>Pisárecká 555/1a</w:t>
      </w:r>
    </w:p>
    <w:p w14:paraId="661E659E" w14:textId="77777777" w:rsidR="00841456" w:rsidRPr="0031255A" w:rsidRDefault="00841456" w:rsidP="00841456">
      <w:pPr>
        <w:spacing w:line="240" w:lineRule="atLeast"/>
        <w:rPr>
          <w:rFonts w:ascii="Arial" w:hAnsi="Arial" w:cs="Arial"/>
          <w:szCs w:val="22"/>
          <w:lang w:val="cs-CZ"/>
        </w:rPr>
      </w:pPr>
      <w:r w:rsidRPr="0031255A">
        <w:rPr>
          <w:rFonts w:ascii="Arial" w:hAnsi="Arial" w:cs="Arial"/>
          <w:szCs w:val="22"/>
          <w:lang w:val="cs-CZ"/>
        </w:rPr>
        <w:t xml:space="preserve">Pisárky, 603 00 Brno </w:t>
      </w:r>
    </w:p>
    <w:p w14:paraId="0A0D4DAB" w14:textId="372D4341" w:rsidR="00841456" w:rsidRPr="0031255A" w:rsidRDefault="00841456" w:rsidP="00841456">
      <w:pPr>
        <w:spacing w:line="240" w:lineRule="atLeast"/>
        <w:rPr>
          <w:rFonts w:ascii="Arial" w:hAnsi="Arial" w:cs="Arial"/>
          <w:szCs w:val="22"/>
          <w:lang w:val="cs-CZ"/>
        </w:rPr>
      </w:pPr>
      <w:r w:rsidRPr="0031255A">
        <w:rPr>
          <w:rFonts w:ascii="Arial" w:hAnsi="Arial" w:cs="Arial"/>
          <w:szCs w:val="22"/>
          <w:lang w:val="cs-CZ"/>
        </w:rPr>
        <w:t>Česká republika</w:t>
      </w:r>
    </w:p>
    <w:p w14:paraId="51C07A59" w14:textId="77777777" w:rsidR="00841456" w:rsidRDefault="00841456" w:rsidP="001D3E49">
      <w:pPr>
        <w:spacing w:line="240" w:lineRule="atLeast"/>
        <w:rPr>
          <w:rFonts w:ascii="Arial" w:hAnsi="Arial" w:cs="Arial"/>
          <w:szCs w:val="22"/>
          <w:lang w:val="en-US"/>
        </w:rPr>
      </w:pPr>
    </w:p>
    <w:p w14:paraId="69DFB10A" w14:textId="755F6C4C" w:rsidR="009F6548" w:rsidRPr="005C2657" w:rsidRDefault="00E37F26" w:rsidP="005C2657">
      <w:pPr>
        <w:pStyle w:val="EYBodytextwithparaspace"/>
        <w:tabs>
          <w:tab w:val="clear" w:pos="907"/>
        </w:tabs>
        <w:jc w:val="both"/>
        <w:rPr>
          <w:rFonts w:cs="Arial"/>
          <w:szCs w:val="22"/>
          <w:lang w:val="cs-CZ"/>
        </w:rPr>
      </w:pPr>
      <w:r w:rsidRPr="00B23C5A">
        <w:rPr>
          <w:rFonts w:cs="Arial"/>
          <w:szCs w:val="22"/>
          <w:lang w:val="cs-CZ"/>
        </w:rPr>
        <w:t xml:space="preserve">V případě </w:t>
      </w:r>
      <w:r w:rsidR="00C455D7" w:rsidRPr="00B23C5A">
        <w:rPr>
          <w:rFonts w:cs="Arial"/>
          <w:szCs w:val="22"/>
          <w:lang w:val="cs-CZ"/>
        </w:rPr>
        <w:t>prodlení s úhradou fakt</w:t>
      </w:r>
      <w:r w:rsidR="00B75D81" w:rsidRPr="00B23C5A">
        <w:rPr>
          <w:rFonts w:cs="Arial"/>
          <w:szCs w:val="22"/>
          <w:lang w:val="cs-CZ"/>
        </w:rPr>
        <w:t>u</w:t>
      </w:r>
      <w:r w:rsidR="00C455D7" w:rsidRPr="00B23C5A">
        <w:rPr>
          <w:rFonts w:cs="Arial"/>
          <w:szCs w:val="22"/>
          <w:lang w:val="cs-CZ"/>
        </w:rPr>
        <w:t>r</w:t>
      </w:r>
      <w:r w:rsidR="00B75D81" w:rsidRPr="00B23C5A">
        <w:rPr>
          <w:rFonts w:cs="Arial"/>
          <w:szCs w:val="22"/>
          <w:lang w:val="cs-CZ"/>
        </w:rPr>
        <w:t>y</w:t>
      </w:r>
      <w:r w:rsidR="00C455D7" w:rsidRPr="00B23C5A">
        <w:rPr>
          <w:rFonts w:cs="Arial"/>
          <w:szCs w:val="22"/>
          <w:lang w:val="cs-CZ"/>
        </w:rPr>
        <w:t xml:space="preserve"> </w:t>
      </w:r>
      <w:r w:rsidRPr="00B23C5A">
        <w:rPr>
          <w:rFonts w:cs="Arial"/>
          <w:szCs w:val="22"/>
          <w:lang w:val="cs-CZ"/>
        </w:rPr>
        <w:t xml:space="preserve">si </w:t>
      </w:r>
      <w:r w:rsidR="00C455D7" w:rsidRPr="00B23C5A">
        <w:rPr>
          <w:rFonts w:cs="Arial"/>
          <w:szCs w:val="22"/>
          <w:lang w:val="cs-CZ"/>
        </w:rPr>
        <w:t>EY</w:t>
      </w:r>
      <w:r w:rsidRPr="00B23C5A">
        <w:rPr>
          <w:rFonts w:cs="Arial"/>
          <w:szCs w:val="22"/>
          <w:lang w:val="cs-CZ"/>
        </w:rPr>
        <w:t xml:space="preserve"> vyhrazuje právo odložit dodání výstupů projektu, případně přerušit poskytování </w:t>
      </w:r>
      <w:r w:rsidR="00555F41" w:rsidRPr="00B23C5A">
        <w:rPr>
          <w:rFonts w:cs="Arial"/>
          <w:szCs w:val="22"/>
          <w:lang w:val="cs-CZ"/>
        </w:rPr>
        <w:t>S</w:t>
      </w:r>
      <w:r w:rsidRPr="00B23C5A">
        <w:rPr>
          <w:rFonts w:cs="Arial"/>
          <w:szCs w:val="22"/>
          <w:lang w:val="cs-CZ"/>
        </w:rPr>
        <w:t>lužeb až d</w:t>
      </w:r>
      <w:r w:rsidR="00F42090" w:rsidRPr="00B23C5A">
        <w:rPr>
          <w:rFonts w:cs="Arial"/>
          <w:szCs w:val="22"/>
          <w:lang w:val="cs-CZ"/>
        </w:rPr>
        <w:t xml:space="preserve">o úplného </w:t>
      </w:r>
      <w:r w:rsidR="00B75D81" w:rsidRPr="00B23C5A">
        <w:rPr>
          <w:rFonts w:cs="Arial"/>
          <w:szCs w:val="22"/>
          <w:lang w:val="cs-CZ"/>
        </w:rPr>
        <w:t>za</w:t>
      </w:r>
      <w:r w:rsidR="00F42090" w:rsidRPr="00B23C5A">
        <w:rPr>
          <w:rFonts w:cs="Arial"/>
          <w:szCs w:val="22"/>
          <w:lang w:val="cs-CZ"/>
        </w:rPr>
        <w:t>placení dlužné částky</w:t>
      </w:r>
      <w:r w:rsidR="001D3E49" w:rsidRPr="00B23C5A">
        <w:rPr>
          <w:rFonts w:cs="Arial"/>
          <w:szCs w:val="22"/>
          <w:lang w:val="cs-CZ"/>
        </w:rPr>
        <w:t>.</w:t>
      </w:r>
      <w:r w:rsidR="00193B47" w:rsidRPr="00B23C5A">
        <w:rPr>
          <w:rFonts w:cs="Arial"/>
          <w:szCs w:val="22"/>
          <w:lang w:val="cs-CZ"/>
        </w:rPr>
        <w:t xml:space="preserve"> </w:t>
      </w:r>
    </w:p>
    <w:p w14:paraId="4597B04A" w14:textId="77777777" w:rsidR="001D3E49" w:rsidRPr="00415995" w:rsidRDefault="00555F41" w:rsidP="001D3E49">
      <w:pPr>
        <w:spacing w:line="240" w:lineRule="atLeast"/>
        <w:rPr>
          <w:rFonts w:ascii="Arial" w:hAnsi="Arial" w:cs="Arial"/>
          <w:bCs/>
          <w:i/>
          <w:color w:val="646464"/>
          <w:spacing w:val="-10"/>
          <w:kern w:val="32"/>
          <w:sz w:val="32"/>
          <w:szCs w:val="28"/>
          <w:lang w:val="cs-CZ"/>
        </w:rPr>
      </w:pPr>
      <w:r w:rsidRPr="00D81F80">
        <w:rPr>
          <w:rFonts w:ascii="Arial" w:hAnsi="Arial" w:cs="Arial"/>
          <w:bCs/>
          <w:i/>
          <w:color w:val="646464"/>
          <w:spacing w:val="-10"/>
          <w:kern w:val="32"/>
          <w:sz w:val="32"/>
          <w:szCs w:val="28"/>
          <w:lang w:val="cs-CZ"/>
        </w:rPr>
        <w:t>Vyžadované p</w:t>
      </w:r>
      <w:r w:rsidR="00F42090" w:rsidRPr="00D81F80">
        <w:rPr>
          <w:rFonts w:ascii="Arial" w:hAnsi="Arial" w:cs="Arial"/>
          <w:bCs/>
          <w:i/>
          <w:color w:val="646464"/>
          <w:spacing w:val="-10"/>
          <w:kern w:val="32"/>
          <w:sz w:val="32"/>
          <w:szCs w:val="28"/>
          <w:lang w:val="cs-CZ"/>
        </w:rPr>
        <w:t>odklady</w:t>
      </w:r>
      <w:r w:rsidR="00F42090" w:rsidRPr="00415995">
        <w:rPr>
          <w:rFonts w:ascii="Arial" w:hAnsi="Arial" w:cs="Arial"/>
          <w:bCs/>
          <w:i/>
          <w:color w:val="646464"/>
          <w:spacing w:val="-10"/>
          <w:kern w:val="32"/>
          <w:sz w:val="32"/>
          <w:szCs w:val="28"/>
          <w:lang w:val="cs-CZ"/>
        </w:rPr>
        <w:t xml:space="preserve"> </w:t>
      </w:r>
    </w:p>
    <w:p w14:paraId="6752D0AF" w14:textId="7C46D47C" w:rsidR="001D3E49" w:rsidRPr="005D0FDD" w:rsidRDefault="001A688A" w:rsidP="00494DDD">
      <w:pPr>
        <w:pStyle w:val="EYBodytextwithparaspace"/>
        <w:tabs>
          <w:tab w:val="clear" w:pos="907"/>
        </w:tabs>
        <w:jc w:val="both"/>
        <w:rPr>
          <w:rFonts w:cs="Arial"/>
          <w:szCs w:val="22"/>
          <w:lang w:val="cs-CZ"/>
        </w:rPr>
      </w:pPr>
      <w:r w:rsidRPr="00415995">
        <w:rPr>
          <w:rFonts w:cs="Arial"/>
          <w:szCs w:val="22"/>
          <w:lang w:val="cs-CZ"/>
        </w:rPr>
        <w:t>Veškeré podklad</w:t>
      </w:r>
      <w:r w:rsidR="00B75D81" w:rsidRPr="00415995">
        <w:rPr>
          <w:rFonts w:cs="Arial"/>
          <w:szCs w:val="22"/>
          <w:lang w:val="cs-CZ"/>
        </w:rPr>
        <w:t>y</w:t>
      </w:r>
      <w:r w:rsidR="001D3E49" w:rsidRPr="00415995">
        <w:rPr>
          <w:rFonts w:cs="Arial"/>
          <w:szCs w:val="22"/>
          <w:lang w:val="cs-CZ"/>
        </w:rPr>
        <w:t xml:space="preserve"> (</w:t>
      </w:r>
      <w:r w:rsidR="00B75D81" w:rsidRPr="00415995">
        <w:rPr>
          <w:rFonts w:cs="Arial"/>
          <w:szCs w:val="22"/>
          <w:lang w:val="cs-CZ"/>
        </w:rPr>
        <w:t xml:space="preserve">které </w:t>
      </w:r>
      <w:r w:rsidR="00BE33F3" w:rsidRPr="00415995">
        <w:rPr>
          <w:rFonts w:cs="Arial"/>
          <w:szCs w:val="22"/>
          <w:lang w:val="cs-CZ"/>
        </w:rPr>
        <w:t>můžeme</w:t>
      </w:r>
      <w:r w:rsidR="00B75D81" w:rsidRPr="00415995">
        <w:rPr>
          <w:rFonts w:cs="Arial"/>
          <w:szCs w:val="22"/>
          <w:lang w:val="cs-CZ"/>
        </w:rPr>
        <w:t xml:space="preserve"> </w:t>
      </w:r>
      <w:r w:rsidR="00BE33F3" w:rsidRPr="00415995">
        <w:rPr>
          <w:rFonts w:cs="Arial"/>
          <w:szCs w:val="22"/>
          <w:lang w:val="cs-CZ"/>
        </w:rPr>
        <w:t>vzhledem k </w:t>
      </w:r>
      <w:r w:rsidR="00B75D81" w:rsidRPr="00415995">
        <w:rPr>
          <w:rFonts w:cs="Arial"/>
          <w:szCs w:val="22"/>
          <w:lang w:val="cs-CZ"/>
        </w:rPr>
        <w:t>rozsah</w:t>
      </w:r>
      <w:r w:rsidR="00BE33F3" w:rsidRPr="00415995">
        <w:rPr>
          <w:rFonts w:cs="Arial"/>
          <w:szCs w:val="22"/>
          <w:lang w:val="cs-CZ"/>
        </w:rPr>
        <w:t>u</w:t>
      </w:r>
      <w:r w:rsidR="00B75D81" w:rsidRPr="00415995">
        <w:rPr>
          <w:rFonts w:cs="Arial"/>
          <w:szCs w:val="22"/>
          <w:lang w:val="cs-CZ"/>
        </w:rPr>
        <w:t xml:space="preserve"> zakázky požadovat)</w:t>
      </w:r>
      <w:r w:rsidR="00F864AF" w:rsidRPr="00415995">
        <w:rPr>
          <w:rFonts w:cs="Arial"/>
          <w:szCs w:val="22"/>
          <w:lang w:val="cs-CZ"/>
        </w:rPr>
        <w:t xml:space="preserve"> nám budou poskytovány v</w:t>
      </w:r>
      <w:r w:rsidR="00555F41" w:rsidRPr="00415995">
        <w:rPr>
          <w:rFonts w:cs="Arial"/>
          <w:szCs w:val="22"/>
          <w:lang w:val="cs-CZ"/>
        </w:rPr>
        <w:t>e vzájemně přijatelných</w:t>
      </w:r>
      <w:r w:rsidR="00F864AF" w:rsidRPr="00415995">
        <w:rPr>
          <w:rFonts w:cs="Arial"/>
          <w:szCs w:val="22"/>
          <w:lang w:val="cs-CZ"/>
        </w:rPr>
        <w:t> termínech.</w:t>
      </w:r>
      <w:r w:rsidR="004F0DD8">
        <w:rPr>
          <w:rFonts w:cs="Arial"/>
          <w:szCs w:val="22"/>
          <w:lang w:val="cs-CZ"/>
        </w:rPr>
        <w:t xml:space="preserve"> </w:t>
      </w:r>
      <w:r w:rsidR="00F864AF" w:rsidRPr="00415995">
        <w:rPr>
          <w:rFonts w:cs="Arial"/>
          <w:szCs w:val="22"/>
          <w:lang w:val="cs-CZ"/>
        </w:rPr>
        <w:t xml:space="preserve">Pokud se v průběhu zakázky ukáže, že potřebujeme další informace, </w:t>
      </w:r>
      <w:r w:rsidR="0029577E" w:rsidRPr="00415995">
        <w:rPr>
          <w:rFonts w:cs="Arial"/>
          <w:szCs w:val="22"/>
          <w:lang w:val="cs-CZ"/>
        </w:rPr>
        <w:t>nové požadavky s Vámi projednáme.</w:t>
      </w:r>
    </w:p>
    <w:p w14:paraId="6F1CC68D" w14:textId="77777777" w:rsidR="001D3E49" w:rsidRPr="005D0FDD" w:rsidRDefault="00555F41" w:rsidP="00557421">
      <w:pPr>
        <w:pStyle w:val="EYBodytextwithparaspace"/>
        <w:jc w:val="both"/>
        <w:rPr>
          <w:rFonts w:cs="Arial"/>
          <w:color w:val="000000"/>
          <w:szCs w:val="22"/>
          <w:lang w:val="cs-CZ" w:eastAsia="cs-CZ"/>
        </w:rPr>
      </w:pPr>
      <w:r w:rsidRPr="005D0FDD">
        <w:rPr>
          <w:rFonts w:cs="Arial"/>
          <w:color w:val="000000"/>
          <w:szCs w:val="22"/>
          <w:lang w:val="cs-CZ" w:eastAsia="cs-CZ"/>
        </w:rPr>
        <w:t>Budeme se plně spoléhat na s</w:t>
      </w:r>
      <w:r w:rsidR="00BE33F3" w:rsidRPr="005D0FDD">
        <w:rPr>
          <w:rFonts w:cs="Arial"/>
          <w:color w:val="000000"/>
          <w:szCs w:val="22"/>
          <w:lang w:val="cs-CZ" w:eastAsia="cs-CZ"/>
        </w:rPr>
        <w:t>právnost a úplnost Vámi předložených podkladů a dalších informací</w:t>
      </w:r>
      <w:r w:rsidRPr="005D0FDD">
        <w:rPr>
          <w:rFonts w:cs="Arial"/>
          <w:color w:val="000000"/>
          <w:szCs w:val="22"/>
          <w:lang w:val="cs-CZ" w:eastAsia="cs-CZ"/>
        </w:rPr>
        <w:t>.</w:t>
      </w:r>
      <w:r w:rsidR="00BE33F3" w:rsidRPr="005D0FDD">
        <w:rPr>
          <w:rFonts w:cs="Arial"/>
          <w:color w:val="000000"/>
          <w:szCs w:val="22"/>
          <w:lang w:val="cs-CZ" w:eastAsia="cs-CZ"/>
        </w:rPr>
        <w:t xml:space="preserve"> </w:t>
      </w:r>
      <w:r w:rsidRPr="005D0FDD">
        <w:rPr>
          <w:rFonts w:cs="Arial"/>
          <w:color w:val="000000"/>
          <w:szCs w:val="22"/>
          <w:lang w:val="cs-CZ" w:eastAsia="cs-CZ"/>
        </w:rPr>
        <w:t>P</w:t>
      </w:r>
      <w:r w:rsidR="001F2D8A" w:rsidRPr="005D0FDD">
        <w:rPr>
          <w:rFonts w:cs="Arial"/>
          <w:color w:val="000000"/>
          <w:szCs w:val="22"/>
          <w:lang w:val="cs-CZ" w:eastAsia="cs-CZ"/>
        </w:rPr>
        <w:t>ředložené/poskytnuté</w:t>
      </w:r>
      <w:r w:rsidRPr="005D0FDD">
        <w:rPr>
          <w:rFonts w:cs="Arial"/>
          <w:color w:val="000000"/>
          <w:szCs w:val="22"/>
          <w:lang w:val="cs-CZ" w:eastAsia="cs-CZ"/>
        </w:rPr>
        <w:t xml:space="preserve"> podklady a další informace nebudeme nijak ověřovat a tudíž nebudeme zkoumat správnost </w:t>
      </w:r>
      <w:r w:rsidR="0070130B" w:rsidRPr="005D0FDD">
        <w:rPr>
          <w:rFonts w:cs="Arial"/>
          <w:color w:val="000000"/>
          <w:szCs w:val="22"/>
          <w:lang w:val="cs-CZ" w:eastAsia="cs-CZ"/>
        </w:rPr>
        <w:t>těchto informací</w:t>
      </w:r>
      <w:r w:rsidR="001F2D8A" w:rsidRPr="005D0FDD">
        <w:rPr>
          <w:rFonts w:cs="Arial"/>
          <w:color w:val="000000"/>
          <w:szCs w:val="22"/>
          <w:lang w:val="cs-CZ" w:eastAsia="cs-CZ"/>
        </w:rPr>
        <w:t xml:space="preserve"> a </w:t>
      </w:r>
      <w:r w:rsidR="0070130B" w:rsidRPr="005D0FDD">
        <w:rPr>
          <w:rFonts w:cs="Arial"/>
          <w:color w:val="000000"/>
          <w:szCs w:val="22"/>
          <w:lang w:val="cs-CZ" w:eastAsia="cs-CZ"/>
        </w:rPr>
        <w:t>jakýchkoliv poskytnutých vysvětlení</w:t>
      </w:r>
      <w:r w:rsidR="003C28AC" w:rsidRPr="005D0FDD">
        <w:rPr>
          <w:rFonts w:cs="Arial"/>
          <w:color w:val="000000"/>
          <w:szCs w:val="22"/>
          <w:lang w:val="cs-CZ" w:eastAsia="cs-CZ"/>
        </w:rPr>
        <w:t>.</w:t>
      </w:r>
      <w:r w:rsidRPr="005D0FDD">
        <w:rPr>
          <w:rFonts w:cs="Arial"/>
          <w:color w:val="000000"/>
          <w:szCs w:val="22"/>
          <w:lang w:val="cs-CZ" w:eastAsia="cs-CZ"/>
        </w:rPr>
        <w:t xml:space="preserve"> K</w:t>
      </w:r>
      <w:r w:rsidR="008711B7" w:rsidRPr="005D0FDD">
        <w:rPr>
          <w:rFonts w:cs="Arial"/>
          <w:color w:val="000000"/>
          <w:szCs w:val="22"/>
          <w:lang w:val="cs-CZ" w:eastAsia="cs-CZ"/>
        </w:rPr>
        <w:t xml:space="preserve"> předloženým údajům </w:t>
      </w:r>
      <w:r w:rsidRPr="005D0FDD">
        <w:rPr>
          <w:rFonts w:cs="Arial"/>
          <w:color w:val="000000"/>
          <w:szCs w:val="22"/>
          <w:lang w:val="cs-CZ" w:eastAsia="cs-CZ"/>
        </w:rPr>
        <w:t xml:space="preserve">nebudeme </w:t>
      </w:r>
      <w:r w:rsidR="00BE33F3" w:rsidRPr="005D0FDD">
        <w:rPr>
          <w:rFonts w:cs="Arial"/>
          <w:color w:val="000000"/>
          <w:szCs w:val="22"/>
          <w:lang w:val="cs-CZ" w:eastAsia="cs-CZ"/>
        </w:rPr>
        <w:t xml:space="preserve">vydávat žádný výrok. Odpovědnost za správnost a úplnost těchto informací </w:t>
      </w:r>
      <w:r w:rsidRPr="005D0FDD">
        <w:rPr>
          <w:rFonts w:cs="Arial"/>
          <w:color w:val="000000"/>
          <w:szCs w:val="22"/>
          <w:lang w:val="cs-CZ" w:eastAsia="cs-CZ"/>
        </w:rPr>
        <w:t xml:space="preserve">a další záležitosti zde uvedené </w:t>
      </w:r>
      <w:r w:rsidR="00BE33F3" w:rsidRPr="005D0FDD">
        <w:rPr>
          <w:rFonts w:cs="Arial"/>
          <w:color w:val="000000"/>
          <w:szCs w:val="22"/>
          <w:lang w:val="cs-CZ" w:eastAsia="cs-CZ"/>
        </w:rPr>
        <w:t xml:space="preserve">nese výhradně </w:t>
      </w:r>
      <w:r w:rsidR="001D3E49" w:rsidRPr="005D0FDD">
        <w:rPr>
          <w:rFonts w:cs="Arial"/>
          <w:color w:val="000000"/>
          <w:szCs w:val="22"/>
          <w:lang w:val="cs-CZ" w:eastAsia="cs-CZ"/>
        </w:rPr>
        <w:t xml:space="preserve">management </w:t>
      </w:r>
      <w:r w:rsidR="00BE33F3" w:rsidRPr="005D0FDD">
        <w:rPr>
          <w:rFonts w:cs="Arial"/>
          <w:color w:val="000000"/>
          <w:szCs w:val="22"/>
          <w:lang w:val="cs-CZ" w:eastAsia="cs-CZ"/>
        </w:rPr>
        <w:t>Klienta</w:t>
      </w:r>
      <w:r w:rsidR="001D3E49" w:rsidRPr="005D0FDD">
        <w:rPr>
          <w:rFonts w:cs="Arial"/>
          <w:color w:val="000000"/>
          <w:szCs w:val="22"/>
          <w:lang w:val="cs-CZ" w:eastAsia="cs-CZ"/>
        </w:rPr>
        <w:t>.</w:t>
      </w:r>
    </w:p>
    <w:p w14:paraId="3DFA0E87" w14:textId="77777777" w:rsidR="001D3E49" w:rsidRPr="005D0FDD" w:rsidRDefault="001F3166" w:rsidP="00557421">
      <w:pPr>
        <w:pStyle w:val="EYBodytextwithparaspace"/>
        <w:jc w:val="both"/>
        <w:rPr>
          <w:rFonts w:cs="Arial"/>
          <w:color w:val="000000"/>
          <w:szCs w:val="22"/>
          <w:lang w:val="cs-CZ" w:eastAsia="cs-CZ"/>
        </w:rPr>
      </w:pPr>
      <w:r w:rsidRPr="005D0FDD">
        <w:rPr>
          <w:rFonts w:cs="Arial"/>
          <w:color w:val="000000"/>
          <w:szCs w:val="22"/>
          <w:lang w:val="cs-CZ" w:eastAsia="cs-CZ"/>
        </w:rPr>
        <w:t xml:space="preserve">Klient </w:t>
      </w:r>
      <w:r w:rsidR="00903847" w:rsidRPr="005D0FDD">
        <w:rPr>
          <w:rFonts w:cs="Arial"/>
          <w:color w:val="000000"/>
          <w:szCs w:val="22"/>
          <w:lang w:val="cs-CZ" w:eastAsia="cs-CZ"/>
        </w:rPr>
        <w:t xml:space="preserve">nám </w:t>
      </w:r>
      <w:r w:rsidR="00290A95" w:rsidRPr="005D0FDD">
        <w:rPr>
          <w:rFonts w:cs="Arial"/>
          <w:color w:val="000000"/>
          <w:szCs w:val="22"/>
          <w:lang w:val="cs-CZ" w:eastAsia="cs-CZ"/>
        </w:rPr>
        <w:t xml:space="preserve">bude </w:t>
      </w:r>
      <w:r w:rsidRPr="005D0FDD">
        <w:rPr>
          <w:rFonts w:cs="Arial"/>
          <w:color w:val="000000"/>
          <w:szCs w:val="22"/>
          <w:lang w:val="cs-CZ" w:eastAsia="cs-CZ"/>
        </w:rPr>
        <w:t xml:space="preserve">při realizaci zakázky </w:t>
      </w:r>
      <w:r w:rsidR="00903847" w:rsidRPr="005D0FDD">
        <w:rPr>
          <w:rFonts w:cs="Arial"/>
          <w:color w:val="000000"/>
          <w:szCs w:val="22"/>
          <w:lang w:val="cs-CZ" w:eastAsia="cs-CZ"/>
        </w:rPr>
        <w:t xml:space="preserve">poskytovat </w:t>
      </w:r>
      <w:r w:rsidRPr="005D0FDD">
        <w:rPr>
          <w:rFonts w:cs="Arial"/>
          <w:color w:val="000000"/>
          <w:szCs w:val="22"/>
          <w:lang w:val="cs-CZ" w:eastAsia="cs-CZ"/>
        </w:rPr>
        <w:t>potřebnou součinnost</w:t>
      </w:r>
      <w:r w:rsidR="00903847" w:rsidRPr="005D0FDD">
        <w:rPr>
          <w:rFonts w:cs="Arial"/>
          <w:color w:val="000000"/>
          <w:szCs w:val="22"/>
          <w:lang w:val="cs-CZ" w:eastAsia="cs-CZ"/>
        </w:rPr>
        <w:t>,</w:t>
      </w:r>
      <w:r w:rsidRPr="005D0FDD">
        <w:rPr>
          <w:rFonts w:cs="Arial"/>
          <w:color w:val="000000"/>
          <w:szCs w:val="22"/>
          <w:lang w:val="cs-CZ" w:eastAsia="cs-CZ"/>
        </w:rPr>
        <w:t xml:space="preserve"> </w:t>
      </w:r>
      <w:r w:rsidR="00903847" w:rsidRPr="005D0FDD">
        <w:rPr>
          <w:rFonts w:cs="Arial"/>
          <w:color w:val="000000"/>
          <w:szCs w:val="22"/>
          <w:lang w:val="cs-CZ" w:eastAsia="cs-CZ"/>
        </w:rPr>
        <w:t xml:space="preserve">včas </w:t>
      </w:r>
      <w:r w:rsidRPr="005D0FDD">
        <w:rPr>
          <w:rFonts w:cs="Arial"/>
          <w:color w:val="000000"/>
          <w:szCs w:val="22"/>
          <w:lang w:val="cs-CZ" w:eastAsia="cs-CZ"/>
        </w:rPr>
        <w:t>zodpov</w:t>
      </w:r>
      <w:r w:rsidR="00903847" w:rsidRPr="005D0FDD">
        <w:rPr>
          <w:rFonts w:cs="Arial"/>
          <w:color w:val="000000"/>
          <w:szCs w:val="22"/>
          <w:lang w:val="cs-CZ" w:eastAsia="cs-CZ"/>
        </w:rPr>
        <w:t>í</w:t>
      </w:r>
      <w:r w:rsidRPr="005D0FDD">
        <w:rPr>
          <w:rFonts w:cs="Arial"/>
          <w:color w:val="000000"/>
          <w:szCs w:val="22"/>
          <w:lang w:val="cs-CZ" w:eastAsia="cs-CZ"/>
        </w:rPr>
        <w:t xml:space="preserve"> </w:t>
      </w:r>
      <w:r w:rsidR="00903847" w:rsidRPr="005D0FDD">
        <w:rPr>
          <w:rFonts w:cs="Arial"/>
          <w:color w:val="000000"/>
          <w:szCs w:val="22"/>
          <w:lang w:val="cs-CZ" w:eastAsia="cs-CZ"/>
        </w:rPr>
        <w:t>všechny naše případné další dotazy</w:t>
      </w:r>
      <w:r w:rsidR="001D3E49" w:rsidRPr="005D0FDD">
        <w:rPr>
          <w:rFonts w:cs="Arial"/>
          <w:color w:val="000000"/>
          <w:szCs w:val="22"/>
          <w:lang w:val="cs-CZ" w:eastAsia="cs-CZ"/>
        </w:rPr>
        <w:t xml:space="preserve"> </w:t>
      </w:r>
      <w:r w:rsidR="00903847" w:rsidRPr="005D0FDD">
        <w:rPr>
          <w:rFonts w:cs="Arial"/>
          <w:color w:val="000000"/>
          <w:szCs w:val="22"/>
          <w:lang w:val="cs-CZ" w:eastAsia="cs-CZ"/>
        </w:rPr>
        <w:t xml:space="preserve">a podle potřeby nám podá </w:t>
      </w:r>
      <w:r w:rsidR="00290A95" w:rsidRPr="005D0FDD">
        <w:rPr>
          <w:rFonts w:cs="Arial"/>
          <w:color w:val="000000"/>
          <w:szCs w:val="22"/>
          <w:lang w:val="cs-CZ" w:eastAsia="cs-CZ"/>
        </w:rPr>
        <w:t>požadovaná</w:t>
      </w:r>
      <w:r w:rsidR="00903847" w:rsidRPr="005D0FDD">
        <w:rPr>
          <w:rFonts w:cs="Arial"/>
          <w:color w:val="000000"/>
          <w:szCs w:val="22"/>
          <w:lang w:val="cs-CZ" w:eastAsia="cs-CZ"/>
        </w:rPr>
        <w:t xml:space="preserve"> </w:t>
      </w:r>
      <w:r w:rsidR="00555F41" w:rsidRPr="005D0FDD">
        <w:rPr>
          <w:rFonts w:cs="Arial"/>
          <w:color w:val="000000"/>
          <w:szCs w:val="22"/>
          <w:lang w:val="cs-CZ" w:eastAsia="cs-CZ"/>
        </w:rPr>
        <w:t xml:space="preserve">další </w:t>
      </w:r>
      <w:r w:rsidR="00903847" w:rsidRPr="005D0FDD">
        <w:rPr>
          <w:rFonts w:cs="Arial"/>
          <w:color w:val="000000"/>
          <w:szCs w:val="22"/>
          <w:lang w:val="cs-CZ" w:eastAsia="cs-CZ"/>
        </w:rPr>
        <w:t>vysvětlení, a to buď písemnou formou, nebo během osobních schůzek.</w:t>
      </w:r>
      <w:r w:rsidR="00D5552C" w:rsidRPr="005D0FDD">
        <w:rPr>
          <w:rFonts w:cs="Arial"/>
          <w:color w:val="000000"/>
          <w:szCs w:val="22"/>
          <w:lang w:val="cs-CZ" w:eastAsia="cs-CZ"/>
        </w:rPr>
        <w:t xml:space="preserve"> </w:t>
      </w:r>
      <w:r w:rsidR="00A5458F" w:rsidRPr="005D0FDD">
        <w:rPr>
          <w:rFonts w:cs="Arial"/>
          <w:szCs w:val="22"/>
          <w:lang w:val="cs-CZ"/>
        </w:rPr>
        <w:t xml:space="preserve">Naše výstupy </w:t>
      </w:r>
      <w:r w:rsidR="00903847" w:rsidRPr="005D0FDD">
        <w:rPr>
          <w:rFonts w:cs="Arial"/>
          <w:color w:val="000000"/>
          <w:szCs w:val="22"/>
          <w:lang w:val="cs-CZ" w:eastAsia="cs-CZ"/>
        </w:rPr>
        <w:t>bud</w:t>
      </w:r>
      <w:r w:rsidR="00A5458F" w:rsidRPr="005D0FDD">
        <w:rPr>
          <w:rFonts w:cs="Arial"/>
          <w:color w:val="000000"/>
          <w:szCs w:val="22"/>
          <w:lang w:val="cs-CZ" w:eastAsia="cs-CZ"/>
        </w:rPr>
        <w:t>ou</w:t>
      </w:r>
      <w:r w:rsidR="00903847" w:rsidRPr="005D0FDD">
        <w:rPr>
          <w:rFonts w:cs="Arial"/>
          <w:color w:val="000000"/>
          <w:szCs w:val="22"/>
          <w:lang w:val="cs-CZ" w:eastAsia="cs-CZ"/>
        </w:rPr>
        <w:t xml:space="preserve"> kromě podkladů </w:t>
      </w:r>
      <w:r w:rsidR="00903847" w:rsidRPr="005D0FDD">
        <w:rPr>
          <w:rFonts w:cs="Arial"/>
          <w:color w:val="000000"/>
          <w:szCs w:val="22"/>
          <w:lang w:val="cs-CZ" w:eastAsia="cs-CZ"/>
        </w:rPr>
        <w:lastRenderedPageBreak/>
        <w:t>předložených Klientem vycházet rovněž z jednání s</w:t>
      </w:r>
      <w:r w:rsidR="00B62213" w:rsidRPr="005D0FDD">
        <w:rPr>
          <w:rFonts w:cs="Arial"/>
          <w:color w:val="000000"/>
          <w:szCs w:val="22"/>
          <w:lang w:val="cs-CZ" w:eastAsia="cs-CZ"/>
        </w:rPr>
        <w:t xml:space="preserve"> jeho </w:t>
      </w:r>
      <w:r w:rsidR="001D3E49" w:rsidRPr="005D0FDD">
        <w:rPr>
          <w:rFonts w:cs="Arial"/>
          <w:color w:val="000000"/>
          <w:szCs w:val="22"/>
          <w:lang w:val="cs-CZ" w:eastAsia="cs-CZ"/>
        </w:rPr>
        <w:t>management</w:t>
      </w:r>
      <w:r w:rsidR="00903847" w:rsidRPr="005D0FDD">
        <w:rPr>
          <w:rFonts w:cs="Arial"/>
          <w:color w:val="000000"/>
          <w:szCs w:val="22"/>
          <w:lang w:val="cs-CZ" w:eastAsia="cs-CZ"/>
        </w:rPr>
        <w:t>em</w:t>
      </w:r>
      <w:r w:rsidR="001D3E49" w:rsidRPr="005D0FDD">
        <w:rPr>
          <w:rFonts w:cs="Arial"/>
          <w:color w:val="000000"/>
          <w:szCs w:val="22"/>
          <w:lang w:val="cs-CZ" w:eastAsia="cs-CZ"/>
        </w:rPr>
        <w:t xml:space="preserve"> a</w:t>
      </w:r>
      <w:r w:rsidR="00903847" w:rsidRPr="005D0FDD">
        <w:rPr>
          <w:rFonts w:cs="Arial"/>
          <w:color w:val="000000"/>
          <w:szCs w:val="22"/>
          <w:lang w:val="cs-CZ" w:eastAsia="cs-CZ"/>
        </w:rPr>
        <w:t xml:space="preserve"> </w:t>
      </w:r>
      <w:r w:rsidR="00290A95" w:rsidRPr="005D0FDD">
        <w:rPr>
          <w:rFonts w:cs="Arial"/>
          <w:color w:val="000000"/>
          <w:szCs w:val="22"/>
          <w:lang w:val="cs-CZ" w:eastAsia="cs-CZ"/>
        </w:rPr>
        <w:t>z </w:t>
      </w:r>
      <w:r w:rsidR="00903847" w:rsidRPr="005D0FDD">
        <w:rPr>
          <w:rFonts w:cs="Arial"/>
          <w:color w:val="000000"/>
          <w:szCs w:val="22"/>
          <w:lang w:val="cs-CZ" w:eastAsia="cs-CZ"/>
        </w:rPr>
        <w:t>vlastních analýz trhu a od</w:t>
      </w:r>
      <w:r w:rsidR="003E5EB7" w:rsidRPr="005D0FDD">
        <w:rPr>
          <w:rFonts w:cs="Arial"/>
          <w:color w:val="000000"/>
          <w:szCs w:val="22"/>
          <w:lang w:val="cs-CZ" w:eastAsia="cs-CZ"/>
        </w:rPr>
        <w:t>větví, ve kterém Klient působí.</w:t>
      </w:r>
    </w:p>
    <w:p w14:paraId="3D0C1BE6" w14:textId="77777777" w:rsidR="001D3E49" w:rsidRDefault="00B62213" w:rsidP="00557421">
      <w:pPr>
        <w:pStyle w:val="EYBodytextwithparaspace"/>
        <w:jc w:val="both"/>
        <w:rPr>
          <w:rFonts w:cs="Arial"/>
          <w:color w:val="000000"/>
          <w:szCs w:val="22"/>
          <w:lang w:val="cs-CZ" w:eastAsia="cs-CZ"/>
        </w:rPr>
      </w:pPr>
      <w:r w:rsidRPr="005D0FDD">
        <w:rPr>
          <w:rFonts w:cs="Arial"/>
          <w:color w:val="000000"/>
          <w:szCs w:val="22"/>
          <w:lang w:val="cs-CZ" w:eastAsia="cs-CZ"/>
        </w:rPr>
        <w:t xml:space="preserve">Nebude-li nám Klient schopen poskytnout některé z požadovaných informací, </w:t>
      </w:r>
      <w:r w:rsidR="00746BBA" w:rsidRPr="005D0FDD">
        <w:rPr>
          <w:rFonts w:cs="Arial"/>
          <w:color w:val="000000"/>
          <w:szCs w:val="22"/>
          <w:lang w:val="cs-CZ" w:eastAsia="cs-CZ"/>
        </w:rPr>
        <w:t>může</w:t>
      </w:r>
      <w:r w:rsidRPr="005D0FDD">
        <w:rPr>
          <w:rFonts w:cs="Arial"/>
          <w:color w:val="000000"/>
          <w:szCs w:val="22"/>
          <w:lang w:val="cs-CZ" w:eastAsia="cs-CZ"/>
        </w:rPr>
        <w:t xml:space="preserve"> to </w:t>
      </w:r>
      <w:r w:rsidR="007978DC" w:rsidRPr="005D0FDD">
        <w:rPr>
          <w:rFonts w:cs="Arial"/>
          <w:color w:val="000000"/>
          <w:szCs w:val="22"/>
          <w:lang w:val="cs-CZ" w:eastAsia="cs-CZ"/>
        </w:rPr>
        <w:t xml:space="preserve">negativně ovlivnit </w:t>
      </w:r>
      <w:r w:rsidR="00746BBA" w:rsidRPr="005D0FDD">
        <w:rPr>
          <w:rFonts w:cs="Arial"/>
          <w:color w:val="000000"/>
          <w:szCs w:val="22"/>
          <w:lang w:val="cs-CZ" w:eastAsia="cs-CZ"/>
        </w:rPr>
        <w:t xml:space="preserve">naši schopnost </w:t>
      </w:r>
      <w:r w:rsidR="00A5458F" w:rsidRPr="005D0FDD">
        <w:rPr>
          <w:rFonts w:cs="Arial"/>
          <w:color w:val="000000"/>
          <w:szCs w:val="22"/>
          <w:lang w:val="cs-CZ" w:eastAsia="cs-CZ"/>
        </w:rPr>
        <w:t xml:space="preserve">poskytnout Služby </w:t>
      </w:r>
      <w:r w:rsidR="00746BBA" w:rsidRPr="005D0FDD">
        <w:rPr>
          <w:rFonts w:cs="Arial"/>
          <w:color w:val="000000"/>
          <w:szCs w:val="22"/>
          <w:lang w:val="cs-CZ" w:eastAsia="cs-CZ"/>
        </w:rPr>
        <w:t xml:space="preserve">za </w:t>
      </w:r>
      <w:r w:rsidR="007978DC" w:rsidRPr="005D0FDD">
        <w:rPr>
          <w:rFonts w:cs="Arial"/>
          <w:color w:val="000000"/>
          <w:szCs w:val="22"/>
          <w:lang w:val="cs-CZ" w:eastAsia="cs-CZ"/>
        </w:rPr>
        <w:t xml:space="preserve">podmínek </w:t>
      </w:r>
      <w:r w:rsidR="00746BBA" w:rsidRPr="005D0FDD">
        <w:rPr>
          <w:rFonts w:cs="Arial"/>
          <w:color w:val="000000"/>
          <w:szCs w:val="22"/>
          <w:lang w:val="cs-CZ" w:eastAsia="cs-CZ"/>
        </w:rPr>
        <w:t xml:space="preserve">uvedených </w:t>
      </w:r>
      <w:r w:rsidR="007978DC" w:rsidRPr="005D0FDD">
        <w:rPr>
          <w:rFonts w:cs="Arial"/>
          <w:color w:val="000000"/>
          <w:szCs w:val="22"/>
          <w:lang w:val="cs-CZ" w:eastAsia="cs-CZ"/>
        </w:rPr>
        <w:t>výše</w:t>
      </w:r>
      <w:r w:rsidR="001D3E49" w:rsidRPr="005D0FDD">
        <w:rPr>
          <w:rFonts w:cs="Arial"/>
          <w:color w:val="000000"/>
          <w:szCs w:val="22"/>
          <w:lang w:val="cs-CZ" w:eastAsia="cs-CZ"/>
        </w:rPr>
        <w:t xml:space="preserve">. </w:t>
      </w:r>
      <w:r w:rsidR="007978DC" w:rsidRPr="005D0FDD">
        <w:rPr>
          <w:rFonts w:cs="Arial"/>
          <w:color w:val="000000"/>
          <w:szCs w:val="22"/>
          <w:lang w:val="cs-CZ" w:eastAsia="cs-CZ"/>
        </w:rPr>
        <w:t xml:space="preserve">Pokud taková situace nastane, budeme Vás informovat o důsledcích, jež z toho vyplývají pro </w:t>
      </w:r>
      <w:r w:rsidR="006B02A1" w:rsidRPr="005D0FDD">
        <w:rPr>
          <w:rFonts w:cs="Arial"/>
          <w:szCs w:val="22"/>
          <w:lang w:val="cs-CZ"/>
        </w:rPr>
        <w:t>výstupy Služeb</w:t>
      </w:r>
      <w:r w:rsidR="008711B7" w:rsidRPr="005D0FDD">
        <w:rPr>
          <w:rFonts w:cs="Arial"/>
          <w:color w:val="000000"/>
          <w:szCs w:val="22"/>
          <w:lang w:val="cs-CZ" w:eastAsia="cs-CZ"/>
        </w:rPr>
        <w:t xml:space="preserve"> </w:t>
      </w:r>
      <w:r w:rsidR="007978DC" w:rsidRPr="005D0FDD">
        <w:rPr>
          <w:rFonts w:cs="Arial"/>
          <w:color w:val="000000"/>
          <w:szCs w:val="22"/>
          <w:lang w:val="cs-CZ" w:eastAsia="cs-CZ"/>
        </w:rPr>
        <w:t xml:space="preserve">a </w:t>
      </w:r>
      <w:r w:rsidR="008711B7" w:rsidRPr="005D0FDD">
        <w:rPr>
          <w:rFonts w:cs="Arial"/>
          <w:color w:val="000000"/>
          <w:szCs w:val="22"/>
          <w:lang w:val="cs-CZ" w:eastAsia="cs-CZ"/>
        </w:rPr>
        <w:t>spoléhání se na n</w:t>
      </w:r>
      <w:r w:rsidR="006B02A1" w:rsidRPr="005D0FDD">
        <w:rPr>
          <w:rFonts w:cs="Arial"/>
          <w:color w:val="000000"/>
          <w:szCs w:val="22"/>
          <w:lang w:val="cs-CZ" w:eastAsia="cs-CZ"/>
        </w:rPr>
        <w:t>ě</w:t>
      </w:r>
      <w:r w:rsidR="001D3E49" w:rsidRPr="005D0FDD">
        <w:rPr>
          <w:rFonts w:cs="Arial"/>
          <w:color w:val="000000"/>
          <w:szCs w:val="22"/>
          <w:lang w:val="cs-CZ" w:eastAsia="cs-CZ"/>
        </w:rPr>
        <w:t>.</w:t>
      </w:r>
    </w:p>
    <w:p w14:paraId="14970BA4" w14:textId="77777777" w:rsidR="00557421" w:rsidRDefault="00F42090" w:rsidP="00557421">
      <w:pPr>
        <w:pStyle w:val="EYBodytextwithparaspace"/>
        <w:jc w:val="both"/>
        <w:rPr>
          <w:rFonts w:cs="Arial"/>
          <w:color w:val="000000"/>
          <w:szCs w:val="22"/>
          <w:lang w:val="cs-CZ" w:eastAsia="cs-CZ"/>
        </w:rPr>
      </w:pPr>
      <w:r w:rsidRPr="005D0FDD">
        <w:rPr>
          <w:rFonts w:cs="Arial"/>
          <w:color w:val="000000"/>
          <w:szCs w:val="22"/>
          <w:lang w:val="cs-CZ" w:eastAsia="cs-CZ"/>
        </w:rPr>
        <w:t xml:space="preserve">Klient </w:t>
      </w:r>
      <w:r w:rsidR="007978DC" w:rsidRPr="005D0FDD">
        <w:rPr>
          <w:rFonts w:cs="Arial"/>
          <w:color w:val="000000"/>
          <w:szCs w:val="22"/>
          <w:lang w:val="cs-CZ" w:eastAsia="cs-CZ"/>
        </w:rPr>
        <w:t>potvrzuje</w:t>
      </w:r>
      <w:r w:rsidRPr="005D0FDD">
        <w:rPr>
          <w:rFonts w:cs="Arial"/>
          <w:color w:val="000000"/>
          <w:szCs w:val="22"/>
          <w:lang w:val="cs-CZ" w:eastAsia="cs-CZ"/>
        </w:rPr>
        <w:t xml:space="preserve">, </w:t>
      </w:r>
      <w:r w:rsidR="00A53317" w:rsidRPr="005D0FDD">
        <w:rPr>
          <w:rFonts w:cs="Arial"/>
          <w:color w:val="000000"/>
          <w:szCs w:val="22"/>
          <w:lang w:val="cs-CZ" w:eastAsia="cs-CZ"/>
        </w:rPr>
        <w:t>že veškeré informace, které nám budou předloženy, byly</w:t>
      </w:r>
      <w:r w:rsidR="007978DC" w:rsidRPr="005D0FDD">
        <w:rPr>
          <w:rFonts w:cs="Arial"/>
          <w:color w:val="000000"/>
          <w:szCs w:val="22"/>
          <w:lang w:val="cs-CZ" w:eastAsia="cs-CZ"/>
        </w:rPr>
        <w:t xml:space="preserve"> </w:t>
      </w:r>
      <w:r w:rsidR="00A53317" w:rsidRPr="005D0FDD">
        <w:rPr>
          <w:rFonts w:cs="Arial"/>
          <w:color w:val="000000"/>
          <w:szCs w:val="22"/>
          <w:lang w:val="cs-CZ" w:eastAsia="cs-CZ"/>
        </w:rPr>
        <w:t>získány v souladu s platnými předpisy a</w:t>
      </w:r>
      <w:r w:rsidR="007978DC" w:rsidRPr="005D0FDD">
        <w:rPr>
          <w:rFonts w:cs="Arial"/>
          <w:color w:val="000000"/>
          <w:szCs w:val="22"/>
          <w:lang w:val="cs-CZ" w:eastAsia="cs-CZ"/>
        </w:rPr>
        <w:t xml:space="preserve"> </w:t>
      </w:r>
      <w:r w:rsidR="00A53317" w:rsidRPr="005D0FDD">
        <w:rPr>
          <w:rFonts w:cs="Arial"/>
          <w:color w:val="000000"/>
          <w:szCs w:val="22"/>
          <w:lang w:val="cs-CZ" w:eastAsia="cs-CZ"/>
        </w:rPr>
        <w:t>že jejich použitím</w:t>
      </w:r>
      <w:r w:rsidRPr="005D0FDD">
        <w:rPr>
          <w:rFonts w:cs="Arial"/>
          <w:color w:val="000000"/>
          <w:szCs w:val="22"/>
          <w:lang w:val="cs-CZ" w:eastAsia="cs-CZ"/>
        </w:rPr>
        <w:t xml:space="preserve"> nedojde k porušení žádn</w:t>
      </w:r>
      <w:r w:rsidR="00A53317" w:rsidRPr="005D0FDD">
        <w:rPr>
          <w:rFonts w:cs="Arial"/>
          <w:color w:val="000000"/>
          <w:szCs w:val="22"/>
          <w:lang w:val="cs-CZ" w:eastAsia="cs-CZ"/>
        </w:rPr>
        <w:t xml:space="preserve">ých dohod ani </w:t>
      </w:r>
      <w:r w:rsidRPr="005D0FDD">
        <w:rPr>
          <w:rFonts w:cs="Arial"/>
          <w:color w:val="000000"/>
          <w:szCs w:val="22"/>
          <w:lang w:val="cs-CZ" w:eastAsia="cs-CZ"/>
        </w:rPr>
        <w:t>práv</w:t>
      </w:r>
      <w:r w:rsidR="00BD0B1C" w:rsidRPr="005D0FDD">
        <w:rPr>
          <w:rFonts w:cs="Arial"/>
          <w:color w:val="000000"/>
          <w:szCs w:val="22"/>
          <w:lang w:val="cs-CZ" w:eastAsia="cs-CZ"/>
        </w:rPr>
        <w:t xml:space="preserve"> třetích stran.</w:t>
      </w:r>
    </w:p>
    <w:p w14:paraId="26DDE515" w14:textId="77777777" w:rsidR="004F0DD8" w:rsidRDefault="004F0DD8" w:rsidP="002E5CEA">
      <w:pPr>
        <w:spacing w:line="240" w:lineRule="atLeast"/>
        <w:rPr>
          <w:rFonts w:ascii="Arial" w:hAnsi="Arial" w:cs="Arial"/>
          <w:bCs/>
          <w:color w:val="646464"/>
          <w:spacing w:val="-10"/>
          <w:kern w:val="32"/>
          <w:sz w:val="32"/>
          <w:szCs w:val="28"/>
          <w:lang w:val="cs-CZ"/>
        </w:rPr>
      </w:pPr>
    </w:p>
    <w:p w14:paraId="7C246D66" w14:textId="1328FF7C" w:rsidR="001D3E49" w:rsidRPr="005D0FDD" w:rsidRDefault="004A23A6" w:rsidP="002E5CEA">
      <w:pPr>
        <w:spacing w:line="240" w:lineRule="atLeast"/>
        <w:rPr>
          <w:rFonts w:ascii="Arial" w:hAnsi="Arial" w:cs="Arial"/>
          <w:bCs/>
          <w:color w:val="646464"/>
          <w:spacing w:val="-10"/>
          <w:kern w:val="32"/>
          <w:sz w:val="32"/>
          <w:szCs w:val="28"/>
          <w:lang w:val="cs-CZ"/>
        </w:rPr>
      </w:pPr>
      <w:r w:rsidRPr="005D0FDD">
        <w:rPr>
          <w:rFonts w:ascii="Arial" w:hAnsi="Arial" w:cs="Arial"/>
          <w:bCs/>
          <w:color w:val="646464"/>
          <w:spacing w:val="-10"/>
          <w:kern w:val="32"/>
          <w:sz w:val="32"/>
          <w:szCs w:val="28"/>
          <w:lang w:val="cs-CZ"/>
        </w:rPr>
        <w:t xml:space="preserve">Používání </w:t>
      </w:r>
      <w:r w:rsidR="00C571A8">
        <w:rPr>
          <w:rFonts w:ascii="Arial" w:hAnsi="Arial" w:cs="Arial"/>
          <w:bCs/>
          <w:color w:val="646464"/>
          <w:spacing w:val="-10"/>
          <w:kern w:val="32"/>
          <w:sz w:val="32"/>
          <w:szCs w:val="28"/>
          <w:lang w:val="cs-CZ"/>
        </w:rPr>
        <w:t>našich výstupů</w:t>
      </w:r>
    </w:p>
    <w:p w14:paraId="1C85DAFE" w14:textId="49369F96" w:rsidR="001D3E49" w:rsidRDefault="004A23A6" w:rsidP="00B06D94">
      <w:pPr>
        <w:pStyle w:val="EYBodytextwithparaspace"/>
        <w:jc w:val="both"/>
        <w:rPr>
          <w:rFonts w:cs="Arial"/>
          <w:szCs w:val="22"/>
          <w:lang w:val="cs-CZ" w:eastAsia="cs-CZ"/>
        </w:rPr>
      </w:pPr>
      <w:r w:rsidRPr="00C571A8">
        <w:rPr>
          <w:rFonts w:cs="Arial"/>
          <w:szCs w:val="22"/>
          <w:lang w:val="cs-CZ" w:eastAsia="cs-CZ"/>
        </w:rPr>
        <w:t>S výjimkou případů uvedených</w:t>
      </w:r>
      <w:r w:rsidR="00267C3F" w:rsidRPr="00C571A8">
        <w:rPr>
          <w:rFonts w:cs="Arial"/>
          <w:szCs w:val="22"/>
          <w:lang w:val="cs-CZ" w:eastAsia="cs-CZ"/>
        </w:rPr>
        <w:t xml:space="preserve"> v tomto </w:t>
      </w:r>
      <w:r w:rsidR="002001FE" w:rsidRPr="00C571A8">
        <w:rPr>
          <w:rFonts w:cs="Arial"/>
          <w:szCs w:val="22"/>
          <w:lang w:val="cs-CZ" w:eastAsia="cs-CZ"/>
        </w:rPr>
        <w:t>Z</w:t>
      </w:r>
      <w:r w:rsidR="00267C3F" w:rsidRPr="00C571A8">
        <w:rPr>
          <w:rFonts w:cs="Arial"/>
          <w:szCs w:val="22"/>
          <w:lang w:val="cs-CZ" w:eastAsia="cs-CZ"/>
        </w:rPr>
        <w:t>adávacím dopise a</w:t>
      </w:r>
      <w:r w:rsidRPr="00C571A8">
        <w:rPr>
          <w:rFonts w:cs="Arial"/>
          <w:szCs w:val="22"/>
          <w:lang w:val="cs-CZ" w:eastAsia="cs-CZ"/>
        </w:rPr>
        <w:t xml:space="preserve"> ve </w:t>
      </w:r>
      <w:r w:rsidR="00072903" w:rsidRPr="00C571A8">
        <w:rPr>
          <w:rFonts w:cs="Arial"/>
          <w:szCs w:val="22"/>
          <w:lang w:val="cs-CZ" w:eastAsia="cs-CZ"/>
        </w:rPr>
        <w:t>V</w:t>
      </w:r>
      <w:r w:rsidRPr="00C571A8">
        <w:rPr>
          <w:rFonts w:cs="Arial"/>
          <w:szCs w:val="22"/>
          <w:lang w:val="cs-CZ" w:eastAsia="cs-CZ"/>
        </w:rPr>
        <w:t xml:space="preserve">šeobecných smluvních podmínkách, které </w:t>
      </w:r>
      <w:r w:rsidR="005A2BC6" w:rsidRPr="00C571A8">
        <w:rPr>
          <w:rFonts w:cs="Arial"/>
          <w:szCs w:val="22"/>
          <w:lang w:val="cs-CZ" w:eastAsia="cs-CZ"/>
        </w:rPr>
        <w:t>tvoří</w:t>
      </w:r>
      <w:r w:rsidRPr="00C571A8">
        <w:rPr>
          <w:rFonts w:cs="Arial"/>
          <w:szCs w:val="22"/>
          <w:lang w:val="cs-CZ" w:eastAsia="cs-CZ"/>
        </w:rPr>
        <w:t xml:space="preserve"> příloh</w:t>
      </w:r>
      <w:r w:rsidR="005A2BC6" w:rsidRPr="00C571A8">
        <w:rPr>
          <w:rFonts w:cs="Arial"/>
          <w:szCs w:val="22"/>
          <w:lang w:val="cs-CZ" w:eastAsia="cs-CZ"/>
        </w:rPr>
        <w:t>u</w:t>
      </w:r>
      <w:r w:rsidRPr="00C571A8">
        <w:rPr>
          <w:rFonts w:cs="Arial"/>
          <w:szCs w:val="22"/>
          <w:lang w:val="cs-CZ" w:eastAsia="cs-CZ"/>
        </w:rPr>
        <w:t xml:space="preserve"> B</w:t>
      </w:r>
      <w:r w:rsidR="005F53DB" w:rsidRPr="00C571A8">
        <w:rPr>
          <w:rFonts w:cs="Arial"/>
          <w:szCs w:val="22"/>
          <w:lang w:val="cs-CZ" w:eastAsia="cs-CZ"/>
        </w:rPr>
        <w:t xml:space="preserve"> této Smlouvy</w:t>
      </w:r>
      <w:r w:rsidRPr="00C571A8">
        <w:rPr>
          <w:rFonts w:cs="Arial"/>
          <w:szCs w:val="22"/>
          <w:lang w:val="cs-CZ" w:eastAsia="cs-CZ"/>
        </w:rPr>
        <w:t xml:space="preserve">, </w:t>
      </w:r>
      <w:r w:rsidR="001A52B8" w:rsidRPr="00C571A8">
        <w:rPr>
          <w:rFonts w:cs="Arial"/>
          <w:szCs w:val="22"/>
          <w:lang w:val="cs-CZ" w:eastAsia="cs-CZ"/>
        </w:rPr>
        <w:t xml:space="preserve">jsou </w:t>
      </w:r>
      <w:r w:rsidR="007941C6" w:rsidRPr="00C571A8">
        <w:rPr>
          <w:rFonts w:cs="Arial"/>
          <w:szCs w:val="22"/>
          <w:lang w:val="cs-CZ" w:eastAsia="cs-CZ"/>
        </w:rPr>
        <w:t>naše poradenství,</w:t>
      </w:r>
      <w:r w:rsidR="00AB055A">
        <w:rPr>
          <w:rFonts w:cs="Arial"/>
          <w:szCs w:val="22"/>
          <w:lang w:val="cs-CZ" w:eastAsia="cs-CZ"/>
        </w:rPr>
        <w:t xml:space="preserve"> </w:t>
      </w:r>
      <w:r w:rsidRPr="00C571A8">
        <w:rPr>
          <w:rFonts w:cs="Arial"/>
          <w:szCs w:val="22"/>
          <w:lang w:val="cs-CZ" w:eastAsia="cs-CZ"/>
        </w:rPr>
        <w:t xml:space="preserve">určeny výhradně pro účel vymezený touto </w:t>
      </w:r>
      <w:r w:rsidR="005F53DB" w:rsidRPr="00C571A8">
        <w:rPr>
          <w:rFonts w:cs="Arial"/>
          <w:szCs w:val="22"/>
          <w:lang w:val="cs-CZ" w:eastAsia="cs-CZ"/>
        </w:rPr>
        <w:t>Smlouvou</w:t>
      </w:r>
      <w:r w:rsidRPr="00C571A8">
        <w:rPr>
          <w:rFonts w:cs="Arial"/>
          <w:szCs w:val="22"/>
          <w:lang w:val="cs-CZ" w:eastAsia="cs-CZ"/>
        </w:rPr>
        <w:t xml:space="preserve"> </w:t>
      </w:r>
      <w:r w:rsidR="00B9160A" w:rsidRPr="00C571A8">
        <w:rPr>
          <w:rFonts w:cs="Arial"/>
          <w:szCs w:val="22"/>
          <w:lang w:val="cs-CZ" w:eastAsia="cs-CZ"/>
        </w:rPr>
        <w:t>a</w:t>
      </w:r>
      <w:r w:rsidRPr="00C571A8">
        <w:rPr>
          <w:rFonts w:cs="Arial"/>
          <w:szCs w:val="22"/>
          <w:lang w:val="cs-CZ" w:eastAsia="cs-CZ"/>
        </w:rPr>
        <w:t xml:space="preserve"> </w:t>
      </w:r>
      <w:r w:rsidR="00B9160A" w:rsidRPr="00C571A8">
        <w:rPr>
          <w:rFonts w:cs="Arial"/>
          <w:szCs w:val="22"/>
          <w:lang w:val="cs-CZ" w:eastAsia="cs-CZ"/>
        </w:rPr>
        <w:t>není</w:t>
      </w:r>
      <w:r w:rsidRPr="00C571A8">
        <w:rPr>
          <w:rFonts w:cs="Arial"/>
          <w:szCs w:val="22"/>
          <w:lang w:val="cs-CZ" w:eastAsia="cs-CZ"/>
        </w:rPr>
        <w:t xml:space="preserve"> možné </w:t>
      </w:r>
      <w:r w:rsidR="00B9160A" w:rsidRPr="00C571A8">
        <w:rPr>
          <w:rFonts w:cs="Arial"/>
          <w:szCs w:val="22"/>
          <w:lang w:val="cs-CZ" w:eastAsia="cs-CZ"/>
        </w:rPr>
        <w:t>je</w:t>
      </w:r>
      <w:r w:rsidR="005A2BC6" w:rsidRPr="00C571A8">
        <w:rPr>
          <w:rFonts w:cs="Arial"/>
          <w:szCs w:val="22"/>
          <w:lang w:val="cs-CZ" w:eastAsia="cs-CZ"/>
        </w:rPr>
        <w:t xml:space="preserve"> použít ani se na ně</w:t>
      </w:r>
      <w:r w:rsidR="005F53DB" w:rsidRPr="00C571A8">
        <w:rPr>
          <w:rFonts w:cs="Arial"/>
          <w:szCs w:val="22"/>
          <w:lang w:val="cs-CZ" w:eastAsia="cs-CZ"/>
        </w:rPr>
        <w:t xml:space="preserve"> spoléhat</w:t>
      </w:r>
      <w:r w:rsidR="001A52B8" w:rsidRPr="00C571A8">
        <w:rPr>
          <w:rFonts w:cs="Arial"/>
          <w:szCs w:val="22"/>
          <w:lang w:val="cs-CZ" w:eastAsia="cs-CZ"/>
        </w:rPr>
        <w:t>,</w:t>
      </w:r>
      <w:r w:rsidR="005F53DB" w:rsidRPr="00C571A8">
        <w:rPr>
          <w:rFonts w:cs="Arial"/>
          <w:szCs w:val="22"/>
          <w:lang w:val="cs-CZ" w:eastAsia="cs-CZ"/>
        </w:rPr>
        <w:t xml:space="preserve"> </w:t>
      </w:r>
      <w:r w:rsidR="001A52B8" w:rsidRPr="00C571A8">
        <w:rPr>
          <w:rFonts w:cs="Arial"/>
          <w:szCs w:val="22"/>
          <w:lang w:val="cs-CZ" w:eastAsia="cs-CZ"/>
        </w:rPr>
        <w:t xml:space="preserve">zpřístupňovat jiným osobám, odkazovat na ně ani je s jinými osobami projednávat </w:t>
      </w:r>
      <w:r w:rsidR="005F53DB" w:rsidRPr="00C571A8">
        <w:rPr>
          <w:rFonts w:cs="Arial"/>
          <w:szCs w:val="22"/>
          <w:lang w:val="cs-CZ" w:eastAsia="cs-CZ"/>
        </w:rPr>
        <w:t xml:space="preserve">pro žádný jiný účel </w:t>
      </w:r>
      <w:r w:rsidRPr="00C571A8">
        <w:rPr>
          <w:rFonts w:cs="Arial"/>
          <w:szCs w:val="22"/>
          <w:lang w:val="cs-CZ" w:eastAsia="cs-CZ"/>
        </w:rPr>
        <w:t>bez našeho předchozího písemného souhlasu</w:t>
      </w:r>
      <w:r w:rsidR="001D3E49" w:rsidRPr="00C571A8">
        <w:rPr>
          <w:rFonts w:cs="Arial"/>
          <w:szCs w:val="22"/>
          <w:lang w:val="cs-CZ" w:eastAsia="cs-CZ"/>
        </w:rPr>
        <w:t>.</w:t>
      </w:r>
    </w:p>
    <w:p w14:paraId="1AACCEB0" w14:textId="6B219A3E" w:rsidR="00316C63" w:rsidRDefault="00316C63" w:rsidP="00B06D94">
      <w:pPr>
        <w:pStyle w:val="EYBodytextwithparaspace"/>
        <w:jc w:val="both"/>
        <w:rPr>
          <w:rFonts w:cs="Arial"/>
          <w:szCs w:val="22"/>
          <w:lang w:val="cs-CZ" w:eastAsia="cs-CZ"/>
        </w:rPr>
      </w:pPr>
      <w:r>
        <w:rPr>
          <w:rFonts w:cs="Arial"/>
          <w:szCs w:val="22"/>
          <w:lang w:val="cs-CZ" w:eastAsia="cs-CZ"/>
        </w:rPr>
        <w:t xml:space="preserve">Výstupy našich Služeb můžete poskytnout rovněž financujícím bankám, vždy ale až na základě samostatných ujednání - tzv. Client Confirmation a Release/Non-reliance Letter, které stanovují podmínky pro takové poskytnutí a které uzavřeme s Vámi a s příslušnou bankou. </w:t>
      </w:r>
    </w:p>
    <w:p w14:paraId="12E3A738" w14:textId="77777777" w:rsidR="00812ED9" w:rsidRPr="00C571A8" w:rsidRDefault="00812ED9" w:rsidP="00B06D94">
      <w:pPr>
        <w:pStyle w:val="EYBodytextwithparaspace"/>
        <w:jc w:val="both"/>
        <w:rPr>
          <w:rFonts w:cs="Arial"/>
          <w:szCs w:val="22"/>
          <w:lang w:val="cs-CZ" w:eastAsia="cs-CZ"/>
        </w:rPr>
      </w:pPr>
    </w:p>
    <w:p w14:paraId="2E96A701" w14:textId="77777777" w:rsidR="001D3E49" w:rsidRPr="005D0FDD" w:rsidRDefault="00B9160A" w:rsidP="001D3E49">
      <w:pPr>
        <w:spacing w:line="240" w:lineRule="atLeast"/>
        <w:rPr>
          <w:rFonts w:ascii="Arial" w:hAnsi="Arial" w:cs="Arial"/>
          <w:bCs/>
          <w:color w:val="646464"/>
          <w:spacing w:val="-10"/>
          <w:kern w:val="32"/>
          <w:sz w:val="32"/>
          <w:szCs w:val="28"/>
          <w:lang w:val="cs-CZ"/>
        </w:rPr>
      </w:pPr>
      <w:r w:rsidRPr="005D0FDD">
        <w:rPr>
          <w:rFonts w:ascii="Arial" w:hAnsi="Arial" w:cs="Arial"/>
          <w:bCs/>
          <w:color w:val="646464"/>
          <w:spacing w:val="-10"/>
          <w:kern w:val="32"/>
          <w:sz w:val="32"/>
          <w:szCs w:val="28"/>
          <w:lang w:val="cs-CZ"/>
        </w:rPr>
        <w:t>Ostatní ustanovení</w:t>
      </w:r>
    </w:p>
    <w:p w14:paraId="64919A31" w14:textId="77777777" w:rsidR="001D3E49" w:rsidRPr="005D0FDD" w:rsidRDefault="00B9160A" w:rsidP="00A56216">
      <w:pPr>
        <w:pStyle w:val="EYBodytextwithparaspace"/>
        <w:jc w:val="both"/>
        <w:rPr>
          <w:rFonts w:cs="Arial"/>
          <w:color w:val="000000"/>
          <w:szCs w:val="22"/>
          <w:lang w:val="cs-CZ" w:eastAsia="cs-CZ"/>
        </w:rPr>
      </w:pPr>
      <w:r w:rsidRPr="005D0FDD">
        <w:rPr>
          <w:rFonts w:cs="Arial"/>
          <w:color w:val="000000"/>
          <w:szCs w:val="22"/>
          <w:lang w:val="cs-CZ" w:eastAsia="cs-CZ"/>
        </w:rPr>
        <w:t xml:space="preserve">Naše činnost bude probíhat </w:t>
      </w:r>
      <w:r w:rsidR="009D4FFF" w:rsidRPr="005D0FDD">
        <w:rPr>
          <w:rFonts w:cs="Arial"/>
          <w:color w:val="000000"/>
          <w:szCs w:val="22"/>
          <w:lang w:val="cs-CZ" w:eastAsia="cs-CZ"/>
        </w:rPr>
        <w:t>především</w:t>
      </w:r>
      <w:r w:rsidRPr="005D0FDD">
        <w:rPr>
          <w:rFonts w:cs="Arial"/>
          <w:color w:val="000000"/>
          <w:szCs w:val="22"/>
          <w:lang w:val="cs-CZ" w:eastAsia="cs-CZ"/>
        </w:rPr>
        <w:t xml:space="preserve"> v prostorách EY</w:t>
      </w:r>
      <w:r w:rsidR="009D4FFF" w:rsidRPr="005D0FDD">
        <w:rPr>
          <w:rFonts w:cs="Arial"/>
          <w:color w:val="000000"/>
          <w:szCs w:val="22"/>
          <w:lang w:val="cs-CZ" w:eastAsia="cs-CZ"/>
        </w:rPr>
        <w:t xml:space="preserve"> v</w:t>
      </w:r>
      <w:r w:rsidR="00335BF6" w:rsidRPr="005D0FDD">
        <w:rPr>
          <w:rFonts w:cs="Arial"/>
          <w:color w:val="000000"/>
          <w:szCs w:val="22"/>
          <w:lang w:val="cs-CZ" w:eastAsia="cs-CZ"/>
        </w:rPr>
        <w:t> </w:t>
      </w:r>
      <w:r w:rsidR="009D4FFF" w:rsidRPr="005D0FDD">
        <w:rPr>
          <w:rFonts w:cs="Arial"/>
          <w:color w:val="000000"/>
          <w:szCs w:val="22"/>
          <w:lang w:val="cs-CZ" w:eastAsia="cs-CZ"/>
        </w:rPr>
        <w:t>Praze</w:t>
      </w:r>
      <w:r w:rsidR="00335BF6" w:rsidRPr="005D0FDD">
        <w:rPr>
          <w:rFonts w:cs="Arial"/>
          <w:color w:val="000000"/>
          <w:szCs w:val="22"/>
          <w:lang w:val="cs-CZ" w:eastAsia="cs-CZ"/>
        </w:rPr>
        <w:t>, případně v sídle Klienta</w:t>
      </w:r>
      <w:r w:rsidR="001D3E49" w:rsidRPr="005D0FDD">
        <w:rPr>
          <w:rFonts w:cs="Arial"/>
          <w:color w:val="000000"/>
          <w:szCs w:val="22"/>
          <w:lang w:val="cs-CZ" w:eastAsia="cs-CZ"/>
        </w:rPr>
        <w:t>.</w:t>
      </w:r>
    </w:p>
    <w:p w14:paraId="40D538EB" w14:textId="77777777" w:rsidR="001D3E49" w:rsidRPr="005D0FDD" w:rsidRDefault="00280571" w:rsidP="00A56216">
      <w:pPr>
        <w:pStyle w:val="EYBodytextwithparaspace"/>
        <w:jc w:val="both"/>
        <w:rPr>
          <w:rFonts w:cs="Arial"/>
          <w:color w:val="000000"/>
          <w:szCs w:val="22"/>
          <w:lang w:val="cs-CZ" w:eastAsia="cs-CZ"/>
        </w:rPr>
      </w:pPr>
      <w:r w:rsidRPr="005D0FDD">
        <w:rPr>
          <w:rFonts w:cs="Arial"/>
          <w:color w:val="000000"/>
          <w:szCs w:val="22"/>
          <w:lang w:val="cs-CZ" w:eastAsia="cs-CZ"/>
        </w:rPr>
        <w:t xml:space="preserve">Veškeré naše povinnosti vůči Klientovi jsou popsány v tomto </w:t>
      </w:r>
      <w:r w:rsidR="00072903" w:rsidRPr="005D0FDD">
        <w:rPr>
          <w:rFonts w:cs="Arial"/>
          <w:color w:val="000000"/>
          <w:szCs w:val="22"/>
          <w:lang w:val="cs-CZ" w:eastAsia="cs-CZ"/>
        </w:rPr>
        <w:t>Z</w:t>
      </w:r>
      <w:r w:rsidRPr="005D0FDD">
        <w:rPr>
          <w:rFonts w:cs="Arial"/>
          <w:color w:val="000000"/>
          <w:szCs w:val="22"/>
          <w:lang w:val="cs-CZ" w:eastAsia="cs-CZ"/>
        </w:rPr>
        <w:t xml:space="preserve">adávacím dopise a přiložených </w:t>
      </w:r>
      <w:r w:rsidR="00072903" w:rsidRPr="005D0FDD">
        <w:rPr>
          <w:rFonts w:cs="Arial"/>
          <w:color w:val="000000"/>
          <w:szCs w:val="22"/>
          <w:lang w:val="cs-CZ" w:eastAsia="cs-CZ"/>
        </w:rPr>
        <w:t>V</w:t>
      </w:r>
      <w:r w:rsidRPr="005D0FDD">
        <w:rPr>
          <w:rFonts w:cs="Arial"/>
          <w:color w:val="000000"/>
          <w:szCs w:val="22"/>
          <w:lang w:val="cs-CZ" w:eastAsia="cs-CZ"/>
        </w:rPr>
        <w:t xml:space="preserve">šeobecných smluvních podmínkách. Ve specializovaných záležitostech týkajících se </w:t>
      </w:r>
      <w:r w:rsidR="005F53DB" w:rsidRPr="005D0FDD">
        <w:rPr>
          <w:rFonts w:cs="Arial"/>
          <w:color w:val="000000"/>
          <w:szCs w:val="22"/>
          <w:lang w:val="cs-CZ" w:eastAsia="cs-CZ"/>
        </w:rPr>
        <w:t xml:space="preserve">regulatorní, </w:t>
      </w:r>
      <w:r w:rsidRPr="005D0FDD">
        <w:rPr>
          <w:rFonts w:cs="Arial"/>
          <w:color w:val="000000"/>
          <w:szCs w:val="22"/>
          <w:lang w:val="cs-CZ" w:eastAsia="cs-CZ"/>
        </w:rPr>
        <w:t xml:space="preserve">právní, účetní nebo daňové problematiky si Klient musí vyžádat </w:t>
      </w:r>
      <w:r w:rsidR="005F53DB" w:rsidRPr="005D0FDD">
        <w:rPr>
          <w:rFonts w:cs="Arial"/>
          <w:color w:val="000000"/>
          <w:szCs w:val="22"/>
          <w:lang w:val="cs-CZ" w:eastAsia="cs-CZ"/>
        </w:rPr>
        <w:t xml:space="preserve">specializované </w:t>
      </w:r>
      <w:r w:rsidRPr="005D0FDD">
        <w:rPr>
          <w:rFonts w:cs="Arial"/>
          <w:color w:val="000000"/>
          <w:szCs w:val="22"/>
          <w:lang w:val="cs-CZ" w:eastAsia="cs-CZ"/>
        </w:rPr>
        <w:t xml:space="preserve">poradenství </w:t>
      </w:r>
      <w:r w:rsidR="00221151" w:rsidRPr="005D0FDD">
        <w:rPr>
          <w:rFonts w:cs="Arial"/>
          <w:color w:val="000000"/>
          <w:szCs w:val="22"/>
          <w:lang w:val="cs-CZ" w:eastAsia="cs-CZ"/>
        </w:rPr>
        <w:t>zaměřené konkrétně na příslušnou oblast</w:t>
      </w:r>
      <w:r w:rsidR="005F53DB" w:rsidRPr="005D0FDD">
        <w:rPr>
          <w:rFonts w:cs="Arial"/>
          <w:color w:val="000000"/>
          <w:szCs w:val="22"/>
          <w:lang w:val="cs-CZ" w:eastAsia="cs-CZ"/>
        </w:rPr>
        <w:t xml:space="preserve">, přičemž za spoléhání se na </w:t>
      </w:r>
      <w:r w:rsidR="00373255" w:rsidRPr="005D0FDD">
        <w:rPr>
          <w:rFonts w:cs="Arial"/>
          <w:color w:val="000000"/>
          <w:szCs w:val="22"/>
          <w:lang w:val="cs-CZ" w:eastAsia="cs-CZ"/>
        </w:rPr>
        <w:t>takové</w:t>
      </w:r>
      <w:r w:rsidR="005F53DB" w:rsidRPr="005D0FDD">
        <w:rPr>
          <w:rFonts w:cs="Arial"/>
          <w:color w:val="000000"/>
          <w:szCs w:val="22"/>
          <w:lang w:val="cs-CZ" w:eastAsia="cs-CZ"/>
        </w:rPr>
        <w:t xml:space="preserve"> rady a doporučení nepřebíráme </w:t>
      </w:r>
      <w:r w:rsidR="00221151" w:rsidRPr="005D0FDD">
        <w:rPr>
          <w:rFonts w:cs="Arial"/>
          <w:color w:val="000000"/>
          <w:szCs w:val="22"/>
          <w:lang w:val="cs-CZ" w:eastAsia="cs-CZ"/>
        </w:rPr>
        <w:t>žádnou odpovědnost.</w:t>
      </w:r>
    </w:p>
    <w:p w14:paraId="4EF57785" w14:textId="77777777" w:rsidR="00B46B30" w:rsidRDefault="00221151" w:rsidP="00A56216">
      <w:pPr>
        <w:pStyle w:val="EYBodytextwithparaspace"/>
        <w:jc w:val="both"/>
        <w:rPr>
          <w:rFonts w:cs="Arial"/>
          <w:color w:val="000000"/>
          <w:szCs w:val="22"/>
          <w:lang w:val="cs-CZ" w:eastAsia="cs-CZ"/>
        </w:rPr>
      </w:pPr>
      <w:r w:rsidRPr="005D0FDD">
        <w:rPr>
          <w:rFonts w:cs="Arial"/>
          <w:color w:val="000000"/>
          <w:szCs w:val="22"/>
          <w:lang w:val="cs-CZ" w:eastAsia="cs-CZ"/>
        </w:rPr>
        <w:t>Nejsme si vědomi žádného střetu zájm</w:t>
      </w:r>
      <w:r w:rsidR="00F50C2B" w:rsidRPr="005D0FDD">
        <w:rPr>
          <w:rFonts w:cs="Arial"/>
          <w:color w:val="000000"/>
          <w:szCs w:val="22"/>
          <w:lang w:val="cs-CZ" w:eastAsia="cs-CZ"/>
        </w:rPr>
        <w:t>ů</w:t>
      </w:r>
      <w:r w:rsidRPr="005D0FDD">
        <w:rPr>
          <w:rFonts w:cs="Arial"/>
          <w:color w:val="000000"/>
          <w:szCs w:val="22"/>
          <w:lang w:val="cs-CZ" w:eastAsia="cs-CZ"/>
        </w:rPr>
        <w:t>, do něhož by se v souvislosti s</w:t>
      </w:r>
      <w:r w:rsidR="00F50C2B" w:rsidRPr="005D0FDD">
        <w:rPr>
          <w:rFonts w:cs="Arial"/>
          <w:color w:val="000000"/>
          <w:szCs w:val="22"/>
          <w:lang w:val="cs-CZ" w:eastAsia="cs-CZ"/>
        </w:rPr>
        <w:t> </w:t>
      </w:r>
      <w:r w:rsidRPr="005D0FDD">
        <w:rPr>
          <w:rFonts w:cs="Arial"/>
          <w:color w:val="000000"/>
          <w:szCs w:val="22"/>
          <w:lang w:val="cs-CZ" w:eastAsia="cs-CZ"/>
        </w:rPr>
        <w:t>touto</w:t>
      </w:r>
      <w:r w:rsidR="00F50C2B" w:rsidRPr="005D0FDD">
        <w:rPr>
          <w:rFonts w:cs="Arial"/>
          <w:color w:val="000000"/>
          <w:szCs w:val="22"/>
          <w:lang w:val="cs-CZ" w:eastAsia="cs-CZ"/>
        </w:rPr>
        <w:t xml:space="preserve"> zakázkou dostala naše </w:t>
      </w:r>
      <w:r w:rsidR="005F53DB" w:rsidRPr="005D0FDD">
        <w:rPr>
          <w:rFonts w:cs="Arial"/>
          <w:color w:val="000000"/>
          <w:szCs w:val="22"/>
          <w:lang w:val="cs-CZ" w:eastAsia="cs-CZ"/>
        </w:rPr>
        <w:t xml:space="preserve">společnost </w:t>
      </w:r>
      <w:r w:rsidR="00F50C2B" w:rsidRPr="005D0FDD">
        <w:rPr>
          <w:rFonts w:cs="Arial"/>
          <w:color w:val="000000"/>
          <w:szCs w:val="22"/>
          <w:lang w:val="cs-CZ" w:eastAsia="cs-CZ"/>
        </w:rPr>
        <w:t>jako celek nebo některý z jejích odborných zaměstnanců</w:t>
      </w:r>
      <w:r w:rsidR="001D3E49" w:rsidRPr="005D0FDD">
        <w:rPr>
          <w:rFonts w:cs="Arial"/>
          <w:color w:val="000000"/>
          <w:szCs w:val="22"/>
          <w:lang w:val="cs-CZ" w:eastAsia="cs-CZ"/>
        </w:rPr>
        <w:t xml:space="preserve"> </w:t>
      </w:r>
      <w:r w:rsidR="00F50C2B" w:rsidRPr="005D0FDD">
        <w:rPr>
          <w:rFonts w:cs="Arial"/>
          <w:color w:val="000000"/>
          <w:szCs w:val="22"/>
          <w:lang w:val="cs-CZ" w:eastAsia="cs-CZ"/>
        </w:rPr>
        <w:t xml:space="preserve">a </w:t>
      </w:r>
      <w:r w:rsidR="000221B8" w:rsidRPr="005D0FDD">
        <w:rPr>
          <w:rFonts w:cs="Arial"/>
          <w:color w:val="000000"/>
          <w:szCs w:val="22"/>
          <w:lang w:val="cs-CZ" w:eastAsia="cs-CZ"/>
        </w:rPr>
        <w:t>jenž</w:t>
      </w:r>
      <w:r w:rsidR="00F50C2B" w:rsidRPr="005D0FDD">
        <w:rPr>
          <w:rFonts w:cs="Arial"/>
          <w:color w:val="000000"/>
          <w:szCs w:val="22"/>
          <w:lang w:val="cs-CZ" w:eastAsia="cs-CZ"/>
        </w:rPr>
        <w:t xml:space="preserve"> by měl vliv na naši schopnost poskytovat nezávislé a objektivní poradenství.</w:t>
      </w:r>
    </w:p>
    <w:p w14:paraId="46248A19" w14:textId="79B257BF" w:rsidR="00217AE6" w:rsidRDefault="00217AE6" w:rsidP="00217AE6">
      <w:pPr>
        <w:pStyle w:val="EYBodytextwithparaspace"/>
        <w:jc w:val="both"/>
        <w:rPr>
          <w:lang w:val="cs-CZ"/>
        </w:rPr>
      </w:pPr>
      <w:r w:rsidRPr="00217AE6">
        <w:rPr>
          <w:lang w:val="cs-CZ"/>
        </w:rPr>
        <w:t xml:space="preserve">Tato </w:t>
      </w:r>
      <w:r>
        <w:rPr>
          <w:lang w:val="cs-CZ"/>
        </w:rPr>
        <w:t>S</w:t>
      </w:r>
      <w:r w:rsidRPr="00217AE6">
        <w:rPr>
          <w:lang w:val="cs-CZ"/>
        </w:rPr>
        <w:t xml:space="preserve">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w:t>
      </w:r>
      <w:r>
        <w:rPr>
          <w:lang w:val="cs-CZ"/>
        </w:rPr>
        <w:t>S</w:t>
      </w:r>
      <w:r w:rsidRPr="00217AE6">
        <w:rPr>
          <w:lang w:val="cs-CZ"/>
        </w:rPr>
        <w:t xml:space="preserve">mlouvy </w:t>
      </w:r>
      <w:r>
        <w:rPr>
          <w:lang w:val="cs-CZ"/>
        </w:rPr>
        <w:t>Klient</w:t>
      </w:r>
      <w:r w:rsidRPr="00217AE6">
        <w:rPr>
          <w:lang w:val="cs-CZ"/>
        </w:rPr>
        <w:t xml:space="preserve"> zveřejní </w:t>
      </w:r>
      <w:r>
        <w:rPr>
          <w:lang w:val="cs-CZ"/>
        </w:rPr>
        <w:t>S</w:t>
      </w:r>
      <w:r w:rsidRPr="00217AE6">
        <w:rPr>
          <w:lang w:val="cs-CZ"/>
        </w:rPr>
        <w:t xml:space="preserve">mlouvu v registru smluv. </w:t>
      </w:r>
    </w:p>
    <w:p w14:paraId="0A9798F1" w14:textId="63015B9D" w:rsidR="00217AE6" w:rsidRPr="00217AE6" w:rsidRDefault="00217AE6" w:rsidP="00217AE6">
      <w:pPr>
        <w:pStyle w:val="EYBodytextwithparaspace"/>
        <w:jc w:val="both"/>
        <w:rPr>
          <w:lang w:val="cs-CZ"/>
        </w:rPr>
      </w:pPr>
      <w:r>
        <w:rPr>
          <w:lang w:val="cs-CZ"/>
        </w:rPr>
        <w:lastRenderedPageBreak/>
        <w:t>Klient</w:t>
      </w:r>
      <w:r w:rsidRPr="00217AE6">
        <w:rPr>
          <w:lang w:val="cs-CZ"/>
        </w:rPr>
        <w:t xml:space="preserve">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217AE6">
          <w:rPr>
            <w:rStyle w:val="Hypertextovodkaz"/>
            <w:lang w:val="cs-CZ"/>
          </w:rPr>
          <w:t>www.bvk.cz</w:t>
        </w:r>
      </w:hyperlink>
      <w:r w:rsidRPr="00217AE6">
        <w:rPr>
          <w:lang w:val="cs-CZ"/>
        </w:rPr>
        <w:t xml:space="preserve">. Pro oznámení nelegálního a neetického chování je možné použít emailovou adresu: </w:t>
      </w:r>
      <w:hyperlink r:id="rId15" w:history="1">
        <w:r w:rsidRPr="00217AE6">
          <w:rPr>
            <w:rStyle w:val="Hypertextovodkaz"/>
            <w:lang w:val="cs-CZ"/>
          </w:rPr>
          <w:t>ethics@suez.com</w:t>
        </w:r>
      </w:hyperlink>
      <w:r w:rsidRPr="00217AE6">
        <w:rPr>
          <w:lang w:val="cs-CZ"/>
        </w:rPr>
        <w:t>.</w:t>
      </w:r>
    </w:p>
    <w:p w14:paraId="5FAF1BF9" w14:textId="7CC352F4" w:rsidR="00217AE6" w:rsidRPr="00217AE6" w:rsidRDefault="00217AE6" w:rsidP="00217AE6">
      <w:pPr>
        <w:pStyle w:val="EYBodytextwithparaspace"/>
        <w:jc w:val="both"/>
        <w:rPr>
          <w:lang w:val="cs-CZ"/>
        </w:rPr>
      </w:pPr>
      <w:r w:rsidRPr="00217AE6">
        <w:rPr>
          <w:lang w:val="cs-CZ"/>
        </w:rPr>
        <w:t xml:space="preserve">EY bere na vědomí, že </w:t>
      </w:r>
      <w:r>
        <w:rPr>
          <w:lang w:val="cs-CZ"/>
        </w:rPr>
        <w:t>Klient</w:t>
      </w:r>
      <w:r w:rsidRPr="00217AE6">
        <w:rPr>
          <w:lang w:val="cs-CZ"/>
        </w:rPr>
        <w:t xml:space="preserve"> je povinným subjektem dle zákona č. 106/99 Sb., o svobodném přístupu k informacím, ve znění pozdějších předpisů.</w:t>
      </w:r>
    </w:p>
    <w:p w14:paraId="7AD62BD4" w14:textId="6F36E368" w:rsidR="00217AE6" w:rsidRDefault="00217AE6" w:rsidP="00217AE6">
      <w:pPr>
        <w:pStyle w:val="EYBodytextwithparaspace"/>
        <w:jc w:val="both"/>
        <w:rPr>
          <w:lang w:val="cs-CZ"/>
        </w:rPr>
      </w:pPr>
      <w:r w:rsidRPr="00217AE6">
        <w:rPr>
          <w:lang w:val="cs-CZ"/>
        </w:rPr>
        <w:t xml:space="preserve">Smluvní strany prohlašují, že pro účely plnění této </w:t>
      </w:r>
      <w:r>
        <w:rPr>
          <w:lang w:val="cs-CZ"/>
        </w:rPr>
        <w:t>S</w:t>
      </w:r>
      <w:r w:rsidRPr="00217AE6">
        <w:rPr>
          <w:lang w:val="cs-CZ"/>
        </w:rPr>
        <w:t xml:space="preserve">mlouvy si navzájem a v nezbytném rozsahu zpřístupňují osobní údaje svých zaměstnanců. Každá ze smluvních stran bude jí zpřístupněné osobní údaje na základě této </w:t>
      </w:r>
      <w:r>
        <w:rPr>
          <w:lang w:val="cs-CZ"/>
        </w:rPr>
        <w:t>S</w:t>
      </w:r>
      <w:r w:rsidRPr="00217AE6">
        <w:rPr>
          <w:lang w:val="cs-CZ"/>
        </w:rPr>
        <w:t xml:space="preserve">mlouvy zpracovávat jako samostatný správce pouze pro účely plnění této </w:t>
      </w:r>
      <w:r>
        <w:rPr>
          <w:lang w:val="cs-CZ"/>
        </w:rPr>
        <w:t>S</w:t>
      </w:r>
      <w:r w:rsidRPr="00217AE6">
        <w:rPr>
          <w:lang w:val="cs-CZ"/>
        </w:rPr>
        <w:t xml:space="preserve">mlouvy. Smluvní strany prohlašují, že subjekty údajů, jejichž osobní údaje budou předány druhé smluvní straně, budou či byly předávající smluvní stranou o této skutečnosti informovány. Bližší informace o zpracování osobních údajů poskytuje </w:t>
      </w:r>
      <w:r>
        <w:rPr>
          <w:lang w:val="cs-CZ"/>
        </w:rPr>
        <w:t>Klient</w:t>
      </w:r>
      <w:r w:rsidRPr="00217AE6">
        <w:rPr>
          <w:lang w:val="cs-CZ"/>
        </w:rPr>
        <w:t xml:space="preserve"> na svých internetových stránkách </w:t>
      </w:r>
      <w:hyperlink r:id="rId16" w:history="1">
        <w:r w:rsidRPr="00217AE6">
          <w:rPr>
            <w:rStyle w:val="Hypertextovodkaz"/>
            <w:lang w:val="cs-CZ"/>
          </w:rPr>
          <w:t>www.bvk.cz</w:t>
        </w:r>
      </w:hyperlink>
      <w:r w:rsidRPr="00217AE6">
        <w:rPr>
          <w:lang w:val="cs-CZ"/>
        </w:rPr>
        <w:t xml:space="preserve"> a v sídle společnosti.</w:t>
      </w:r>
    </w:p>
    <w:p w14:paraId="2D2C66CD" w14:textId="77777777" w:rsidR="0031255A" w:rsidRDefault="0031255A" w:rsidP="0031255A">
      <w:pPr>
        <w:pStyle w:val="EYBodytextwithparaspace"/>
        <w:jc w:val="both"/>
        <w:rPr>
          <w:lang w:val="cs-CZ"/>
        </w:rPr>
      </w:pPr>
      <w:r w:rsidRPr="0031255A">
        <w:rPr>
          <w:lang w:val="cs-CZ"/>
        </w:rPr>
        <w:t xml:space="preserve">EY prohlašuje, že skutečnosti uvedené v této smlouvě nepovažují za obchodní tajemství ve smyslu ustanovení </w:t>
      </w:r>
      <w:r w:rsidRPr="0031255A">
        <w:rPr>
          <w:lang w:val="en-US"/>
        </w:rPr>
        <w:t>§</w:t>
      </w:r>
      <w:r w:rsidRPr="0031255A">
        <w:rPr>
          <w:lang w:val="cs-CZ"/>
        </w:rPr>
        <w:t xml:space="preserve"> 504 zákona č. 89/2012 Sb. a uděluje svolení k jejich užití a zveřejnění bez stanovení jakýchkoliv dalších podmínek, s výjimkou jmen členů realizačního týmu s kontaktními údaji a hodinovou sazbu, které EY považuje za svoje obchodní tajemství a k jejichž uveřejnění souhlas neuděluje.</w:t>
      </w:r>
    </w:p>
    <w:p w14:paraId="4454A4AD" w14:textId="488D9D6C" w:rsidR="00DC60B4" w:rsidRPr="00561ABA" w:rsidRDefault="00DC60B4" w:rsidP="00DC60B4">
      <w:pPr>
        <w:pStyle w:val="EYBodytextwithparaspace"/>
        <w:jc w:val="both"/>
        <w:rPr>
          <w:lang w:val="cs-CZ"/>
        </w:rPr>
      </w:pPr>
      <w:r w:rsidRPr="00561ABA">
        <w:rPr>
          <w:lang w:val="cs-CZ"/>
        </w:rPr>
        <w:t>EY potvrzuje, že není právnickou osobou, která je uvedená na jednom Sankčním seznamu či několika Sankčních seznamech anebo, na kterou se jinak vztahuje jeden Sankční seznam či několik Sankčních seznamů. „Sankční seznamy“ znamenají (i) jakákoliv hospodářská, finanční a obchodní omezující opatření a zbrojní embarga vydaná EU podle kapitoly 2 hlavy V Smlouvy o Evropské unii a článku 215 Smlouvy o fungování Evropské unie, která jsou k dispozici na oficiálních internetových stránkách EU nebo na jakýkoliv stránkách, které je nahradí, ve znění pozdějších změn a doplňků, nebo (ii) jakákoliv hospodářská, finanční a obchodní omezující opatření a zbrojní embarga vydaná Radou bezpečnosti OSN podle článku 41 Charty OSN, která jsou k dispozici na oficiálních internetových stránkách OSN nebo na jakýchkoliv stránkách, které je nahradí, ve znění pozdějších změn a doplňků.</w:t>
      </w:r>
    </w:p>
    <w:p w14:paraId="06EBEB64" w14:textId="77777777" w:rsidR="00DC60B4" w:rsidRPr="00DC60B4" w:rsidRDefault="00DC60B4" w:rsidP="00DC60B4">
      <w:pPr>
        <w:pStyle w:val="EYBodytextwithparaspace"/>
        <w:jc w:val="both"/>
        <w:rPr>
          <w:lang w:val="cs-CZ"/>
        </w:rPr>
      </w:pPr>
      <w:r w:rsidRPr="00DC60B4">
        <w:rPr>
          <w:lang w:val="cs-CZ"/>
        </w:rPr>
        <w:t xml:space="preserve">EY potvrzuje, že se na něho nevztahuje rozhodnutí o vyloučení nebo dočasném pozastavení podle Postupů vyloučení Evropské investiční banky v rámci veřejných zakázek. Postupy vyloučení Evropské investiční banky jsou k datu uzavření tohoto dodatku dostupné na adrese: </w:t>
      </w:r>
      <w:hyperlink r:id="rId17" w:history="1">
        <w:r w:rsidRPr="00DC60B4">
          <w:rPr>
            <w:rStyle w:val="Hypertextovodkaz"/>
            <w:lang w:val="cs-CZ"/>
          </w:rPr>
          <w:t>https://www.eib.org/attachments/publications/eib_group_anti-fraud_policy_cs.pdf</w:t>
        </w:r>
      </w:hyperlink>
      <w:r w:rsidRPr="00DC60B4">
        <w:rPr>
          <w:lang w:val="cs-CZ"/>
        </w:rPr>
        <w:t>)</w:t>
      </w:r>
    </w:p>
    <w:p w14:paraId="5FA86CA9" w14:textId="77777777" w:rsidR="00DC60B4" w:rsidRPr="00DC60B4" w:rsidRDefault="00DC60B4" w:rsidP="00DC60B4">
      <w:pPr>
        <w:pStyle w:val="EYBodytextwithparaspace"/>
        <w:jc w:val="both"/>
        <w:rPr>
          <w:lang w:val="cs-CZ"/>
        </w:rPr>
      </w:pPr>
      <w:r w:rsidRPr="00DC60B4">
        <w:rPr>
          <w:lang w:val="cs-CZ"/>
        </w:rPr>
        <w:t>EY je povinna zajistit, aby při plnění smlouvy nedošlo k porušení Evropské úmluvy o lidských právech nebo Evropské sociální charty. EY je povinen zajistit, aby při plnění smlouvy nedošlo k porušení platných právních předpisů o podvodech, korupci, legalizaci výnosů z trestné činnosti, financování terorismu nebo jinému nezákonnému použití finančních prostředků.</w:t>
      </w:r>
    </w:p>
    <w:p w14:paraId="074F897E" w14:textId="77777777" w:rsidR="00DC60B4" w:rsidRPr="00DC60B4" w:rsidRDefault="00DC60B4" w:rsidP="00DC60B4">
      <w:pPr>
        <w:pStyle w:val="EYBodytextwithparaspace"/>
        <w:jc w:val="both"/>
        <w:rPr>
          <w:lang w:val="cs-CZ"/>
        </w:rPr>
      </w:pPr>
      <w:r w:rsidRPr="00DC60B4">
        <w:rPr>
          <w:lang w:val="cs-CZ"/>
        </w:rPr>
        <w:t xml:space="preserve">EY je povinna vést účetní knihy a evidenci o všech finančních transakcích a výdajích v souvislosti s touto smlouvou. EY bere na vědomí, že Evropská investiční banka má oprávnění přezkoumat v souvislosti s údajnou protiprávní činností účetní knihy a evidenci v souvislosti s touto smlouvou a pořizovat si kopie dokumentů v rozsahu povoleném právními předpisy. Veškeré takové </w:t>
      </w:r>
      <w:r w:rsidRPr="00DC60B4">
        <w:rPr>
          <w:lang w:val="cs-CZ"/>
        </w:rPr>
        <w:lastRenderedPageBreak/>
        <w:t>přezkoumání a kontroly budou probíhat za podmínek předem sjednaných s EY, zejm. co se času a rozsahu týká a v každém případě způsobem, který neohrozí obchodní tajemství a zájmy EY a dodržování povinností mlčenlivosti, kterou má EY vůči třetím osobám, zejm. svým klientům.</w:t>
      </w:r>
    </w:p>
    <w:p w14:paraId="0C16A481" w14:textId="77777777" w:rsidR="00DC60B4" w:rsidRPr="00DC60B4" w:rsidRDefault="00DC60B4" w:rsidP="00DC60B4">
      <w:pPr>
        <w:pStyle w:val="EYBodytextwithparaspace"/>
        <w:jc w:val="both"/>
        <w:rPr>
          <w:lang w:val="cs-CZ"/>
        </w:rPr>
      </w:pPr>
      <w:r w:rsidRPr="00DC60B4">
        <w:rPr>
          <w:lang w:val="cs-CZ"/>
        </w:rPr>
        <w:t>EY je povinna vstřícně přijímat veškeré monitorovací (technické) návštěvy, vykonávané zaměstnanci Rozvojové banky rady Evropy, Evropské investiční banky a Komerční banky nebo určenými třetími osobami a současně vstřícně přijme vykonání auditu Rozvojovou bankou rady Evropy, Evropskou investiční bankou a Komerční bankou. Veškeré takové monitorovací návštěvy či audity budou probíhat za podmínek předem sjednaných s EY, zejm. co se času a rozsahu týká a v každém případě způsobem, který neohrozí obchodní tajemství a zájmy EY a dodržování povinností mlčenlivosti, kterou má EY vůči třetím osobám, zejm. svým klientům.</w:t>
      </w:r>
    </w:p>
    <w:p w14:paraId="061EC6C3" w14:textId="6D8FFC5E" w:rsidR="00DC60B4" w:rsidRPr="00DC60B4" w:rsidRDefault="00DC60B4" w:rsidP="00DC60B4">
      <w:pPr>
        <w:pStyle w:val="EYBodytextwithparaspace"/>
        <w:jc w:val="both"/>
        <w:rPr>
          <w:lang w:val="cs-CZ"/>
        </w:rPr>
      </w:pPr>
      <w:r w:rsidRPr="00DC60B4">
        <w:rPr>
          <w:lang w:val="cs-CZ"/>
        </w:rPr>
        <w:t xml:space="preserve">EY je povinna neprodleně informovat Evropskou investiční banku o důvodném obvinění, stížnosti nebo informaci ohledně protiprávních činností souvisejících s projektem Kalové hospodářství ČOV Brno – Modřice. </w:t>
      </w:r>
      <w:r>
        <w:rPr>
          <w:lang w:val="cs-CZ"/>
        </w:rPr>
        <w:t>Klient</w:t>
      </w:r>
      <w:r w:rsidRPr="00DC60B4">
        <w:rPr>
          <w:lang w:val="cs-CZ"/>
        </w:rPr>
        <w:t xml:space="preserve"> s tímto postupem souhlasí. </w:t>
      </w:r>
    </w:p>
    <w:p w14:paraId="79342532" w14:textId="1CB9DA87" w:rsidR="00576CB3" w:rsidRPr="00217AE6" w:rsidRDefault="00576CB3" w:rsidP="00217AE6">
      <w:pPr>
        <w:pStyle w:val="EYBodytextwithparaspace"/>
        <w:jc w:val="both"/>
        <w:rPr>
          <w:lang w:val="cs-CZ"/>
        </w:rPr>
      </w:pPr>
      <w:r>
        <w:rPr>
          <w:lang w:val="cs-CZ"/>
        </w:rPr>
        <w:t xml:space="preserve">Smluvní strany se dohodly že nahrazují znění odst. 30. přiložených Všeobecných smluvních podmínek tak, že zní: </w:t>
      </w:r>
      <w:r w:rsidRPr="00CF5120">
        <w:rPr>
          <w:i/>
          <w:iCs/>
          <w:lang w:val="cs-CZ"/>
        </w:rPr>
        <w:t>„30. Žádná ze stran nenese odpovědnost za porušení této Smlouvy způsobené okolnostmi mimo rozumnou kontrolu dané strany.“</w:t>
      </w:r>
    </w:p>
    <w:p w14:paraId="39F71597" w14:textId="13496341" w:rsidR="00B96CE0" w:rsidRDefault="003932A4" w:rsidP="00994769">
      <w:pPr>
        <w:pStyle w:val="EYBodytextwithparaspace"/>
        <w:jc w:val="both"/>
        <w:rPr>
          <w:lang w:val="cs-CZ"/>
        </w:rPr>
      </w:pPr>
      <w:r>
        <w:rPr>
          <w:lang w:val="cs-CZ"/>
        </w:rPr>
        <w:t>Smlouva je uzavřena na dobu určitou do 31.12.2028.</w:t>
      </w:r>
      <w:r w:rsidR="00B96CE0">
        <w:rPr>
          <w:lang w:val="cs-CZ"/>
        </w:rPr>
        <w:br w:type="page"/>
      </w:r>
    </w:p>
    <w:p w14:paraId="57040763" w14:textId="77777777" w:rsidR="004406A9" w:rsidRPr="005D0FDD" w:rsidRDefault="004406A9" w:rsidP="007C0DD4">
      <w:pPr>
        <w:spacing w:line="240" w:lineRule="atLeast"/>
        <w:jc w:val="both"/>
        <w:rPr>
          <w:rFonts w:ascii="Arial" w:hAnsi="Arial"/>
          <w:kern w:val="12"/>
          <w:szCs w:val="24"/>
          <w:lang w:val="cs-CZ"/>
        </w:rPr>
        <w:sectPr w:rsidR="004406A9" w:rsidRPr="005D0FDD" w:rsidSect="004F0DD8">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2722" w:right="1276" w:bottom="851" w:left="1361" w:header="709" w:footer="0" w:gutter="0"/>
          <w:cols w:space="708"/>
          <w:docGrid w:linePitch="360"/>
        </w:sectPr>
      </w:pPr>
    </w:p>
    <w:p w14:paraId="79466633" w14:textId="77777777" w:rsidR="004F0DD8" w:rsidRPr="004F0DD8" w:rsidRDefault="004F0DD8" w:rsidP="004F0DD8">
      <w:pPr>
        <w:pStyle w:val="Nadpis1"/>
        <w:spacing w:before="0"/>
        <w:jc w:val="both"/>
        <w:rPr>
          <w:rFonts w:cs="Arial"/>
          <w:b w:val="0"/>
          <w:sz w:val="22"/>
          <w:szCs w:val="22"/>
          <w:lang w:val="cs-CZ"/>
        </w:rPr>
      </w:pPr>
      <w:r w:rsidRPr="004F0DD8">
        <w:rPr>
          <w:rFonts w:cs="Arial"/>
          <w:bCs/>
          <w:sz w:val="22"/>
          <w:szCs w:val="22"/>
          <w:lang w:val="cs-CZ"/>
        </w:rPr>
        <w:lastRenderedPageBreak/>
        <w:t>Struktura</w:t>
      </w:r>
    </w:p>
    <w:p w14:paraId="1CCB991B" w14:textId="77777777" w:rsidR="004F0DD8" w:rsidRPr="004F0DD8" w:rsidRDefault="004F0DD8" w:rsidP="004F0DD8">
      <w:pPr>
        <w:pStyle w:val="Level1"/>
        <w:jc w:val="both"/>
        <w:rPr>
          <w:rFonts w:ascii="Arial" w:hAnsi="Arial" w:cs="Arial"/>
          <w:sz w:val="22"/>
          <w:szCs w:val="22"/>
          <w:lang w:val="cs-CZ"/>
        </w:rPr>
      </w:pPr>
      <w:r w:rsidRPr="004F0DD8">
        <w:rPr>
          <w:rFonts w:ascii="Arial" w:hAnsi="Arial" w:cs="Arial"/>
          <w:sz w:val="22"/>
          <w:szCs w:val="22"/>
          <w:lang w:val="cs-CZ"/>
        </w:rPr>
        <w:t>Tyto Všeobecné smluvní podmínky, spolu s Průvodním dopisem a příslušným Zadávacím dopisem včetně příloh, tvoří smluvní rámec pro poskytování služeb Klientovi ze strany EY.</w:t>
      </w:r>
    </w:p>
    <w:p w14:paraId="49BD6DE9" w14:textId="77777777" w:rsidR="004F0DD8" w:rsidRPr="004F0DD8" w:rsidRDefault="004F0DD8" w:rsidP="004F0DD8">
      <w:pPr>
        <w:pStyle w:val="Odstavecseseznamem"/>
        <w:rPr>
          <w:rFonts w:ascii="Arial" w:hAnsi="Arial" w:cs="Arial"/>
          <w:szCs w:val="22"/>
          <w:lang w:val="cs-CZ"/>
        </w:rPr>
      </w:pPr>
    </w:p>
    <w:p w14:paraId="032E59F7" w14:textId="77777777" w:rsidR="004F0DD8" w:rsidRPr="004F0DD8" w:rsidRDefault="004F0DD8" w:rsidP="004F0DD8">
      <w:pPr>
        <w:pStyle w:val="Level1"/>
        <w:jc w:val="both"/>
        <w:rPr>
          <w:rFonts w:ascii="Arial" w:hAnsi="Arial" w:cs="Arial"/>
          <w:sz w:val="22"/>
          <w:szCs w:val="22"/>
          <w:lang w:val="cs-CZ"/>
        </w:rPr>
      </w:pPr>
      <w:r w:rsidRPr="004F0DD8">
        <w:rPr>
          <w:rFonts w:ascii="Arial" w:hAnsi="Arial" w:cs="Arial"/>
          <w:sz w:val="22"/>
          <w:szCs w:val="22"/>
          <w:lang w:val="cs-CZ"/>
        </w:rPr>
        <w:t>Pro účely této Smlouvy se „stranou“ rozumí buď EY, nebo Klient.</w:t>
      </w:r>
    </w:p>
    <w:p w14:paraId="243E15CD" w14:textId="77777777" w:rsidR="004F0DD8" w:rsidRPr="004F0DD8" w:rsidRDefault="004F0DD8" w:rsidP="004F0DD8">
      <w:pPr>
        <w:pStyle w:val="Odstavecseseznamem"/>
        <w:rPr>
          <w:rFonts w:ascii="Arial" w:hAnsi="Arial" w:cs="Arial"/>
          <w:szCs w:val="22"/>
          <w:lang w:val="cs-CZ"/>
        </w:rPr>
      </w:pPr>
    </w:p>
    <w:p w14:paraId="7CD70E5F" w14:textId="77777777" w:rsidR="004F0DD8" w:rsidRPr="004F0DD8" w:rsidRDefault="004F0DD8" w:rsidP="004F0DD8">
      <w:pPr>
        <w:pStyle w:val="Level1"/>
        <w:jc w:val="both"/>
        <w:rPr>
          <w:rFonts w:ascii="Arial" w:hAnsi="Arial" w:cs="Arial"/>
          <w:sz w:val="22"/>
          <w:szCs w:val="22"/>
          <w:lang w:val="cs-CZ"/>
        </w:rPr>
      </w:pPr>
      <w:r w:rsidRPr="004F0DD8">
        <w:rPr>
          <w:rFonts w:ascii="Arial" w:hAnsi="Arial" w:cs="Arial"/>
          <w:sz w:val="22"/>
          <w:szCs w:val="22"/>
          <w:lang w:val="cs-CZ"/>
        </w:rPr>
        <w:t>V případě jakéhokoliv rozporu mezi jednotlivými ustanoveními této Smlouvy mají předmětná ustanovení přednost následovně (pokud není výslovně dohodnuto jinak): (a) Průvodní dopis, (b) odpovídající Zadávací dopis včetně příloh, (c) tyto Všeobecné smluvní podmínky a (d) ostatní přílohy k této Smlouvě.</w:t>
      </w:r>
    </w:p>
    <w:p w14:paraId="614F4C7E" w14:textId="77777777" w:rsidR="004F0DD8" w:rsidRPr="004F0DD8" w:rsidRDefault="004F0DD8" w:rsidP="004F0DD8">
      <w:pPr>
        <w:pStyle w:val="Level1"/>
        <w:numPr>
          <w:ilvl w:val="0"/>
          <w:numId w:val="0"/>
        </w:numPr>
        <w:jc w:val="both"/>
        <w:rPr>
          <w:rFonts w:ascii="Arial" w:hAnsi="Arial" w:cs="Arial"/>
          <w:sz w:val="22"/>
          <w:szCs w:val="22"/>
          <w:lang w:val="cs-CZ"/>
        </w:rPr>
      </w:pPr>
    </w:p>
    <w:p w14:paraId="3A3672E3" w14:textId="77777777" w:rsidR="004F0DD8" w:rsidRPr="004F0DD8" w:rsidRDefault="004F0DD8" w:rsidP="004F0DD8">
      <w:pPr>
        <w:pStyle w:val="Nadpis1"/>
        <w:spacing w:before="0"/>
        <w:jc w:val="both"/>
        <w:rPr>
          <w:rFonts w:cs="Arial"/>
          <w:sz w:val="22"/>
          <w:szCs w:val="22"/>
          <w:lang w:val="cs-CZ"/>
        </w:rPr>
      </w:pPr>
      <w:r w:rsidRPr="004F0DD8">
        <w:rPr>
          <w:rFonts w:cs="Arial"/>
          <w:bCs/>
          <w:sz w:val="22"/>
          <w:szCs w:val="22"/>
          <w:lang w:val="cs-CZ"/>
        </w:rPr>
        <w:t>Definice</w:t>
      </w:r>
    </w:p>
    <w:p w14:paraId="55E244A2" w14:textId="77777777" w:rsidR="004F0DD8" w:rsidRPr="004F0DD8" w:rsidRDefault="004F0DD8" w:rsidP="004F0DD8">
      <w:pPr>
        <w:pStyle w:val="Level1"/>
        <w:jc w:val="both"/>
        <w:rPr>
          <w:rFonts w:ascii="Arial" w:hAnsi="Arial" w:cs="Arial"/>
          <w:sz w:val="22"/>
          <w:szCs w:val="22"/>
          <w:lang w:val="cs-CZ"/>
        </w:rPr>
      </w:pPr>
      <w:r w:rsidRPr="004F0DD8">
        <w:rPr>
          <w:rFonts w:ascii="Arial" w:hAnsi="Arial" w:cs="Arial"/>
          <w:sz w:val="22"/>
          <w:szCs w:val="22"/>
          <w:lang w:val="cs-CZ"/>
        </w:rPr>
        <w:t>Výrazy s velkým počátečním písmenem, které nejsou v těchto Všeobecných smluvních podmínkách definovány, se používají ve stejném významu jako v Průvodním dopise nebo příslušným Zadávacím dopise. Následující výrazy jsou definovány tak, jak je uvedeno níže:</w:t>
      </w:r>
    </w:p>
    <w:p w14:paraId="646FD058" w14:textId="77777777" w:rsidR="004F0DD8" w:rsidRPr="004F0DD8" w:rsidRDefault="004F0DD8" w:rsidP="004F0DD8">
      <w:pPr>
        <w:pStyle w:val="Level1"/>
        <w:numPr>
          <w:ilvl w:val="0"/>
          <w:numId w:val="0"/>
        </w:numPr>
        <w:ind w:left="403"/>
        <w:jc w:val="both"/>
        <w:rPr>
          <w:rFonts w:ascii="Arial" w:hAnsi="Arial" w:cs="Arial"/>
          <w:bCs/>
          <w:sz w:val="22"/>
          <w:szCs w:val="22"/>
          <w:lang w:val="cs-CZ"/>
        </w:rPr>
      </w:pPr>
    </w:p>
    <w:p w14:paraId="3098A37A" w14:textId="77777777" w:rsidR="004F0DD8" w:rsidRPr="004F0DD8" w:rsidRDefault="004F0DD8" w:rsidP="004F0DD8">
      <w:pPr>
        <w:pStyle w:val="Level1"/>
        <w:numPr>
          <w:ilvl w:val="0"/>
          <w:numId w:val="26"/>
        </w:numPr>
        <w:tabs>
          <w:tab w:val="left" w:pos="480"/>
        </w:tabs>
        <w:spacing w:after="120"/>
        <w:ind w:left="760" w:hanging="357"/>
        <w:jc w:val="both"/>
        <w:rPr>
          <w:rFonts w:ascii="Arial" w:hAnsi="Arial" w:cs="Arial"/>
          <w:bCs/>
          <w:sz w:val="22"/>
          <w:szCs w:val="22"/>
          <w:lang w:val="cs-CZ"/>
        </w:rPr>
      </w:pPr>
      <w:r w:rsidRPr="004F0DD8">
        <w:rPr>
          <w:rFonts w:ascii="Arial" w:hAnsi="Arial" w:cs="Arial"/>
          <w:sz w:val="22"/>
          <w:szCs w:val="22"/>
          <w:lang w:val="cs-CZ"/>
        </w:rPr>
        <w:t>„Osobou propojenou s Klientem“ se rozumí osoba, která ovládá Klienta, je Klientem ovládána nebo je nebo je ovládána stejnou ovládající osobou jako Klient.</w:t>
      </w:r>
    </w:p>
    <w:p w14:paraId="6AC43B30" w14:textId="77777777" w:rsidR="004F0DD8" w:rsidRPr="004F0DD8" w:rsidRDefault="004F0DD8" w:rsidP="004F0DD8">
      <w:pPr>
        <w:pStyle w:val="Level1"/>
        <w:numPr>
          <w:ilvl w:val="0"/>
          <w:numId w:val="26"/>
        </w:numPr>
        <w:tabs>
          <w:tab w:val="left" w:pos="480"/>
        </w:tabs>
        <w:spacing w:after="120"/>
        <w:ind w:left="760" w:hanging="357"/>
        <w:jc w:val="both"/>
        <w:rPr>
          <w:rFonts w:ascii="Arial" w:hAnsi="Arial" w:cs="Arial"/>
          <w:bCs/>
          <w:sz w:val="22"/>
          <w:szCs w:val="22"/>
          <w:lang w:val="cs-CZ"/>
        </w:rPr>
      </w:pPr>
      <w:r w:rsidRPr="004F0DD8">
        <w:rPr>
          <w:rFonts w:ascii="Arial" w:hAnsi="Arial" w:cs="Arial"/>
          <w:sz w:val="22"/>
          <w:szCs w:val="22"/>
          <w:lang w:val="cs-CZ"/>
        </w:rPr>
        <w:t>„Klientskými informacemi“ se rozumí informace získané společností EY od Klienta nebo jménem Klienta od třetí osoby.</w:t>
      </w:r>
    </w:p>
    <w:p w14:paraId="051F7F4D" w14:textId="77777777" w:rsidR="004F0DD8" w:rsidRPr="004F0DD8" w:rsidRDefault="004F0DD8" w:rsidP="004F0DD8">
      <w:pPr>
        <w:pStyle w:val="Level1"/>
        <w:numPr>
          <w:ilvl w:val="0"/>
          <w:numId w:val="26"/>
        </w:numPr>
        <w:tabs>
          <w:tab w:val="left" w:pos="480"/>
        </w:tabs>
        <w:spacing w:after="120"/>
        <w:ind w:left="760" w:hanging="357"/>
        <w:jc w:val="both"/>
        <w:rPr>
          <w:rFonts w:ascii="Arial" w:hAnsi="Arial" w:cs="Arial"/>
          <w:bCs/>
          <w:sz w:val="22"/>
          <w:szCs w:val="22"/>
          <w:lang w:val="cs-CZ"/>
        </w:rPr>
      </w:pPr>
      <w:r w:rsidRPr="004F0DD8">
        <w:rPr>
          <w:rFonts w:ascii="Arial" w:hAnsi="Arial" w:cs="Arial"/>
          <w:sz w:val="22"/>
          <w:szCs w:val="22"/>
          <w:lang w:val="cs-CZ"/>
        </w:rPr>
        <w:t>„Výstupy plnění“ se rozumí jakékoli rady, sdělení, informace, technologie nebo jiný obsah, který EY poskytuje podle této Smlouvy.</w:t>
      </w:r>
    </w:p>
    <w:p w14:paraId="24635ECD" w14:textId="77777777" w:rsidR="004F0DD8" w:rsidRPr="004F0DD8" w:rsidRDefault="004F0DD8" w:rsidP="004F0DD8">
      <w:pPr>
        <w:pStyle w:val="Level1"/>
        <w:numPr>
          <w:ilvl w:val="0"/>
          <w:numId w:val="26"/>
        </w:numPr>
        <w:tabs>
          <w:tab w:val="left" w:pos="480"/>
        </w:tabs>
        <w:spacing w:after="120"/>
        <w:ind w:left="760" w:hanging="357"/>
        <w:jc w:val="both"/>
        <w:rPr>
          <w:rFonts w:ascii="Arial" w:hAnsi="Arial" w:cs="Arial"/>
          <w:bCs/>
          <w:sz w:val="22"/>
          <w:szCs w:val="22"/>
          <w:lang w:val="cs-CZ"/>
        </w:rPr>
      </w:pPr>
      <w:r w:rsidRPr="004F0DD8">
        <w:rPr>
          <w:rFonts w:ascii="Arial" w:hAnsi="Arial" w:cs="Arial"/>
          <w:sz w:val="22"/>
          <w:szCs w:val="22"/>
          <w:lang w:val="cs-CZ"/>
        </w:rPr>
        <w:t>„Firmou EY“ se rozumí člen sítě EY a jakákoli osoba působící na základě dohody o společném užívání značky s členem sítě EY.</w:t>
      </w:r>
    </w:p>
    <w:p w14:paraId="1338B04C" w14:textId="77777777" w:rsidR="004F0DD8" w:rsidRPr="004F0DD8" w:rsidRDefault="004F0DD8" w:rsidP="004F0DD8">
      <w:pPr>
        <w:pStyle w:val="Level1"/>
        <w:numPr>
          <w:ilvl w:val="0"/>
          <w:numId w:val="26"/>
        </w:numPr>
        <w:tabs>
          <w:tab w:val="left" w:pos="480"/>
        </w:tabs>
        <w:spacing w:after="120"/>
        <w:ind w:left="760" w:hanging="357"/>
        <w:jc w:val="both"/>
        <w:rPr>
          <w:rFonts w:ascii="Arial" w:hAnsi="Arial" w:cs="Arial"/>
          <w:bCs/>
          <w:sz w:val="22"/>
          <w:szCs w:val="22"/>
          <w:lang w:val="cs-CZ"/>
        </w:rPr>
      </w:pPr>
      <w:r w:rsidRPr="004F0DD8">
        <w:rPr>
          <w:rFonts w:ascii="Arial" w:hAnsi="Arial" w:cs="Arial"/>
          <w:sz w:val="22"/>
          <w:szCs w:val="22"/>
          <w:lang w:val="cs-CZ"/>
        </w:rPr>
        <w:t xml:space="preserve">„Osobami EY“ se rozumí smluvní dodavatelé, členové, společníci, ředitelé, vedoucí pracovníci, partneři, </w:t>
      </w:r>
      <w:r w:rsidRPr="004F0DD8">
        <w:rPr>
          <w:rFonts w:ascii="Arial" w:hAnsi="Arial" w:cs="Arial"/>
          <w:sz w:val="22"/>
          <w:szCs w:val="22"/>
          <w:lang w:val="cs-CZ"/>
        </w:rPr>
        <w:t>pracovníci, řídící pracovníci nebo zaměstnanci EY nebo kterékoli Firmy EY.</w:t>
      </w:r>
    </w:p>
    <w:p w14:paraId="00D01494" w14:textId="77777777" w:rsidR="004F0DD8" w:rsidRPr="004F0DD8" w:rsidRDefault="004F0DD8" w:rsidP="004F0DD8">
      <w:pPr>
        <w:pStyle w:val="Level1"/>
        <w:numPr>
          <w:ilvl w:val="0"/>
          <w:numId w:val="26"/>
        </w:numPr>
        <w:tabs>
          <w:tab w:val="left" w:pos="480"/>
        </w:tabs>
        <w:spacing w:after="120"/>
        <w:ind w:left="763"/>
        <w:jc w:val="both"/>
        <w:rPr>
          <w:rFonts w:ascii="Arial" w:hAnsi="Arial" w:cs="Arial"/>
          <w:bCs/>
          <w:sz w:val="22"/>
          <w:szCs w:val="22"/>
          <w:lang w:val="cs-CZ"/>
        </w:rPr>
      </w:pPr>
      <w:r w:rsidRPr="004F0DD8">
        <w:rPr>
          <w:rFonts w:ascii="Arial" w:hAnsi="Arial" w:cs="Arial"/>
          <w:sz w:val="22"/>
          <w:szCs w:val="22"/>
          <w:lang w:val="cs-CZ"/>
        </w:rPr>
        <w:t>„Interními podpůrnými službami“ se rozumí interní podpůrné služby využívané EY, včetně: a) administrativní podpory, b) účetní a finanční podpory, c) koordinace sítě, d) činností v oblasti IT týkajících se např. podnikových aplikací, správy systému a zabezpečení, ukládání a obnovy dat, a e) kontroly střetu zájmů, řízení rizik a kontroly kvality.</w:t>
      </w:r>
    </w:p>
    <w:p w14:paraId="49B21163" w14:textId="77777777" w:rsidR="004F0DD8" w:rsidRPr="004F0DD8" w:rsidRDefault="004F0DD8" w:rsidP="004F0DD8">
      <w:pPr>
        <w:pStyle w:val="Level1"/>
        <w:numPr>
          <w:ilvl w:val="0"/>
          <w:numId w:val="26"/>
        </w:numPr>
        <w:tabs>
          <w:tab w:val="left" w:pos="480"/>
        </w:tabs>
        <w:spacing w:after="120"/>
        <w:ind w:left="760" w:hanging="357"/>
        <w:jc w:val="both"/>
        <w:rPr>
          <w:rFonts w:ascii="Arial" w:hAnsi="Arial" w:cs="Arial"/>
          <w:bCs/>
          <w:sz w:val="22"/>
          <w:szCs w:val="22"/>
          <w:lang w:val="cs-CZ"/>
        </w:rPr>
      </w:pPr>
      <w:r w:rsidRPr="004F0DD8">
        <w:rPr>
          <w:rFonts w:ascii="Arial" w:hAnsi="Arial" w:cs="Arial"/>
          <w:sz w:val="22"/>
          <w:szCs w:val="22"/>
          <w:lang w:val="cs-CZ"/>
        </w:rPr>
        <w:t>„Osobními údaji“ se rozumí Klientské informace týkající se identifikovaných nebo identifikovatelných fyzických osob.</w:t>
      </w:r>
    </w:p>
    <w:p w14:paraId="4F51CF78" w14:textId="77777777" w:rsidR="004F0DD8" w:rsidRPr="004F0DD8" w:rsidRDefault="004F0DD8" w:rsidP="004F0DD8">
      <w:pPr>
        <w:pStyle w:val="Level1"/>
        <w:numPr>
          <w:ilvl w:val="0"/>
          <w:numId w:val="26"/>
        </w:numPr>
        <w:tabs>
          <w:tab w:val="left" w:pos="480"/>
        </w:tabs>
        <w:spacing w:after="120"/>
        <w:ind w:left="760" w:hanging="357"/>
        <w:jc w:val="both"/>
        <w:rPr>
          <w:rFonts w:ascii="Arial" w:hAnsi="Arial" w:cs="Arial"/>
          <w:bCs/>
          <w:sz w:val="22"/>
          <w:szCs w:val="22"/>
          <w:lang w:val="cs-CZ"/>
        </w:rPr>
      </w:pPr>
      <w:r w:rsidRPr="004F0DD8">
        <w:rPr>
          <w:rFonts w:ascii="Arial" w:hAnsi="Arial" w:cs="Arial"/>
          <w:sz w:val="22"/>
          <w:szCs w:val="22"/>
          <w:lang w:val="cs-CZ"/>
        </w:rPr>
        <w:t>„Zprávou“ se rozumí Výstup plnění (nebo část Výstupu plnění) na hlavičkovém papíře EY nebo pod značkou EY nebo jinak identifikovatelný jako vyhotovený EY, jinou Firmou EY či Osobou EY nebo vyhotovený ve spojení s EY, s jinou Firmou EY či Osobou EY.</w:t>
      </w:r>
    </w:p>
    <w:p w14:paraId="1090FEFF" w14:textId="77777777" w:rsidR="004F0DD8" w:rsidRPr="004F0DD8" w:rsidRDefault="004F0DD8" w:rsidP="004F0DD8">
      <w:pPr>
        <w:pStyle w:val="Level1"/>
        <w:numPr>
          <w:ilvl w:val="0"/>
          <w:numId w:val="26"/>
        </w:numPr>
        <w:tabs>
          <w:tab w:val="left" w:pos="480"/>
        </w:tabs>
        <w:spacing w:after="120"/>
        <w:ind w:left="760" w:hanging="357"/>
        <w:jc w:val="both"/>
        <w:rPr>
          <w:rFonts w:ascii="Arial" w:hAnsi="Arial" w:cs="Arial"/>
          <w:bCs/>
          <w:sz w:val="22"/>
          <w:szCs w:val="22"/>
          <w:lang w:val="cs-CZ"/>
        </w:rPr>
      </w:pPr>
      <w:r w:rsidRPr="004F0DD8">
        <w:rPr>
          <w:rFonts w:ascii="Arial" w:hAnsi="Arial" w:cs="Arial"/>
          <w:sz w:val="22"/>
          <w:szCs w:val="22"/>
          <w:lang w:val="cs-CZ"/>
        </w:rPr>
        <w:t>„Poskytovateli podpory“ se rozumí externí poskytovatelé služeb využívaných EY a ostatními Firmami EY a jejich smluvními dodavateli.</w:t>
      </w:r>
    </w:p>
    <w:p w14:paraId="25932C4B" w14:textId="77777777" w:rsidR="004F0DD8" w:rsidRPr="004F0DD8" w:rsidRDefault="004F0DD8" w:rsidP="004F0DD8">
      <w:pPr>
        <w:pStyle w:val="Level1"/>
        <w:numPr>
          <w:ilvl w:val="0"/>
          <w:numId w:val="26"/>
        </w:numPr>
        <w:tabs>
          <w:tab w:val="left" w:pos="480"/>
        </w:tabs>
        <w:spacing w:after="120"/>
        <w:ind w:left="760" w:hanging="357"/>
        <w:jc w:val="both"/>
        <w:rPr>
          <w:rFonts w:ascii="Arial" w:hAnsi="Arial" w:cs="Arial"/>
          <w:bCs/>
          <w:sz w:val="22"/>
          <w:szCs w:val="22"/>
          <w:lang w:val="cs-CZ"/>
        </w:rPr>
      </w:pPr>
      <w:r w:rsidRPr="004F0DD8">
        <w:rPr>
          <w:rFonts w:ascii="Arial" w:hAnsi="Arial" w:cs="Arial"/>
          <w:sz w:val="22"/>
          <w:szCs w:val="22"/>
          <w:lang w:val="cs-CZ"/>
        </w:rPr>
        <w:t>„Daňovým poradenstvím“ se rozumí daňové záležitosti včetně daňového poradenství, daňových posudků, daňových přiznání, daňového režimu nebo daňové struktury transakce, k níž se Služby vztahují.</w:t>
      </w:r>
    </w:p>
    <w:p w14:paraId="1A1700CE" w14:textId="77777777" w:rsidR="004F0DD8" w:rsidRPr="004F0DD8" w:rsidRDefault="004F0DD8" w:rsidP="004F0DD8">
      <w:pPr>
        <w:rPr>
          <w:rFonts w:ascii="Arial" w:hAnsi="Arial" w:cs="Arial"/>
          <w:szCs w:val="22"/>
          <w:lang w:val="cs-CZ"/>
        </w:rPr>
      </w:pPr>
      <w:r w:rsidRPr="004F0DD8">
        <w:rPr>
          <w:rFonts w:ascii="Arial" w:hAnsi="Arial" w:cs="Arial"/>
          <w:b/>
          <w:bCs/>
          <w:szCs w:val="22"/>
          <w:u w:val="single"/>
          <w:lang w:val="cs-CZ"/>
        </w:rPr>
        <w:t>Poskytování Služeb</w:t>
      </w:r>
    </w:p>
    <w:p w14:paraId="7F86A437" w14:textId="77777777" w:rsidR="004F0DD8" w:rsidRPr="004F0DD8" w:rsidRDefault="004F0DD8" w:rsidP="004F0DD8">
      <w:pPr>
        <w:pStyle w:val="Level1"/>
        <w:numPr>
          <w:ilvl w:val="0"/>
          <w:numId w:val="0"/>
        </w:numPr>
        <w:jc w:val="both"/>
        <w:rPr>
          <w:rFonts w:ascii="Arial" w:hAnsi="Arial" w:cs="Arial"/>
          <w:sz w:val="22"/>
          <w:szCs w:val="22"/>
          <w:lang w:val="cs-CZ"/>
        </w:rPr>
      </w:pPr>
    </w:p>
    <w:p w14:paraId="6B56D9D3" w14:textId="77777777" w:rsidR="004F0DD8" w:rsidRPr="004F0DD8" w:rsidRDefault="004F0DD8" w:rsidP="004F0DD8">
      <w:pPr>
        <w:pStyle w:val="Level1"/>
        <w:jc w:val="both"/>
        <w:rPr>
          <w:rFonts w:ascii="Arial" w:hAnsi="Arial" w:cs="Arial"/>
          <w:sz w:val="22"/>
          <w:szCs w:val="22"/>
          <w:lang w:val="cs-CZ"/>
        </w:rPr>
      </w:pPr>
      <w:r w:rsidRPr="004F0DD8">
        <w:rPr>
          <w:rFonts w:ascii="Arial" w:hAnsi="Arial" w:cs="Arial"/>
          <w:sz w:val="22"/>
          <w:szCs w:val="22"/>
          <w:lang w:val="cs-CZ"/>
        </w:rPr>
        <w:t>EY poskytuje Služby s náležitou odbornou péčí.</w:t>
      </w:r>
    </w:p>
    <w:p w14:paraId="7DEF59A0" w14:textId="77777777" w:rsidR="004F0DD8" w:rsidRPr="004F0DD8" w:rsidRDefault="004F0DD8" w:rsidP="004F0DD8">
      <w:pPr>
        <w:pStyle w:val="Level1"/>
        <w:numPr>
          <w:ilvl w:val="0"/>
          <w:numId w:val="0"/>
        </w:numPr>
        <w:jc w:val="both"/>
        <w:rPr>
          <w:rFonts w:ascii="Arial" w:hAnsi="Arial" w:cs="Arial"/>
          <w:sz w:val="22"/>
          <w:szCs w:val="22"/>
          <w:lang w:val="cs-CZ"/>
        </w:rPr>
      </w:pPr>
    </w:p>
    <w:p w14:paraId="624E5791" w14:textId="77777777" w:rsidR="004F0DD8" w:rsidRPr="004F0DD8" w:rsidRDefault="004F0DD8" w:rsidP="004F0DD8">
      <w:pPr>
        <w:pStyle w:val="Level1"/>
        <w:jc w:val="both"/>
        <w:rPr>
          <w:rFonts w:ascii="Arial" w:hAnsi="Arial" w:cs="Arial"/>
          <w:sz w:val="22"/>
          <w:szCs w:val="22"/>
          <w:lang w:val="cs-CZ"/>
        </w:rPr>
      </w:pPr>
      <w:r w:rsidRPr="004F0DD8">
        <w:rPr>
          <w:rFonts w:ascii="Arial" w:hAnsi="Arial" w:cs="Arial"/>
          <w:sz w:val="22"/>
          <w:szCs w:val="22"/>
          <w:lang w:val="cs-CZ"/>
        </w:rPr>
        <w:t>EY může smluvně zadávat části Služeb jiným Firmám EY, jakož i ostatním třetím osobám, které s Klientem mohou spolupracovat přímo. EY nese vůči Klientovi plnou odpovědnost za poskytování Služeb.</w:t>
      </w:r>
    </w:p>
    <w:p w14:paraId="72824D09" w14:textId="77777777" w:rsidR="004F0DD8" w:rsidRPr="004F0DD8" w:rsidRDefault="004F0DD8" w:rsidP="004F0DD8">
      <w:pPr>
        <w:pStyle w:val="Level1"/>
        <w:numPr>
          <w:ilvl w:val="0"/>
          <w:numId w:val="0"/>
        </w:numPr>
        <w:jc w:val="both"/>
        <w:rPr>
          <w:rFonts w:ascii="Arial" w:hAnsi="Arial" w:cs="Arial"/>
          <w:sz w:val="22"/>
          <w:szCs w:val="22"/>
          <w:lang w:val="cs-CZ"/>
        </w:rPr>
      </w:pPr>
    </w:p>
    <w:p w14:paraId="0BD239AD" w14:textId="77777777" w:rsidR="004F0DD8" w:rsidRPr="004F0DD8" w:rsidRDefault="004F0DD8" w:rsidP="004F0DD8">
      <w:pPr>
        <w:pStyle w:val="Level1"/>
        <w:jc w:val="both"/>
        <w:rPr>
          <w:rFonts w:ascii="Arial" w:hAnsi="Arial" w:cs="Arial"/>
          <w:sz w:val="22"/>
          <w:szCs w:val="22"/>
          <w:lang w:val="cs-CZ"/>
        </w:rPr>
      </w:pPr>
      <w:r w:rsidRPr="004F0DD8">
        <w:rPr>
          <w:rFonts w:ascii="Arial" w:hAnsi="Arial" w:cs="Arial"/>
          <w:sz w:val="22"/>
          <w:szCs w:val="22"/>
          <w:lang w:val="cs-CZ"/>
        </w:rPr>
        <w:t xml:space="preserve">EY působí jako nezávislý smluvní dodavatel, a ne jako zaměstnanec, zástupce nebo partner Klienta. Klient nese </w:t>
      </w:r>
      <w:r w:rsidRPr="004F0DD8">
        <w:rPr>
          <w:rFonts w:ascii="Arial" w:hAnsi="Arial" w:cs="Arial"/>
          <w:sz w:val="22"/>
          <w:szCs w:val="22"/>
          <w:lang w:val="cs-CZ"/>
        </w:rPr>
        <w:lastRenderedPageBreak/>
        <w:t>výhradní odpovědnost za manažerská rozhodnutí týkající se Služeb a posouzení, zda jsou Služby pro jeho účely odpovídající. Klient ustanoví odpovědnou osobu, která bude mít dohled nad Službami, jakož i použitím či implementací Služeb a Výstupů plnění.</w:t>
      </w:r>
    </w:p>
    <w:p w14:paraId="1AFB4870" w14:textId="77777777" w:rsidR="004F0DD8" w:rsidRPr="004F0DD8" w:rsidRDefault="004F0DD8" w:rsidP="004F0DD8">
      <w:pPr>
        <w:pStyle w:val="Odstavecseseznamem"/>
        <w:jc w:val="both"/>
        <w:rPr>
          <w:rFonts w:ascii="Arial" w:hAnsi="Arial" w:cs="Arial"/>
          <w:szCs w:val="22"/>
          <w:lang w:val="cs-CZ"/>
        </w:rPr>
      </w:pPr>
    </w:p>
    <w:p w14:paraId="3516B912" w14:textId="77777777" w:rsidR="004F0DD8" w:rsidRPr="004F0DD8" w:rsidRDefault="004F0DD8" w:rsidP="004F0DD8">
      <w:pPr>
        <w:pStyle w:val="Level1"/>
        <w:jc w:val="both"/>
        <w:rPr>
          <w:rFonts w:ascii="Arial" w:hAnsi="Arial" w:cs="Arial"/>
          <w:sz w:val="22"/>
          <w:szCs w:val="22"/>
          <w:lang w:val="cs-CZ"/>
        </w:rPr>
      </w:pPr>
      <w:r w:rsidRPr="004F0DD8">
        <w:rPr>
          <w:rFonts w:ascii="Arial" w:hAnsi="Arial" w:cs="Arial"/>
          <w:sz w:val="22"/>
          <w:szCs w:val="22"/>
          <w:lang w:val="cs-CZ"/>
        </w:rPr>
        <w:t>Klient souhlasí, že společnosti EY včas poskytne (nebo zajistí poskytnutí prostřednictvím třetích osob) Klientské informace, zdroje a součinnost (včetně přístupu k záznamům, systémům, do prostor a k osobám), které EY bude odůvodněně požadovat za účelem plnění Služeb.</w:t>
      </w:r>
    </w:p>
    <w:p w14:paraId="43C6ACD9" w14:textId="77777777" w:rsidR="004F0DD8" w:rsidRPr="004F0DD8" w:rsidRDefault="004F0DD8" w:rsidP="004F0DD8">
      <w:pPr>
        <w:pStyle w:val="Odstavecseseznamem"/>
        <w:rPr>
          <w:rFonts w:ascii="Arial" w:hAnsi="Arial" w:cs="Arial"/>
          <w:szCs w:val="22"/>
          <w:lang w:val="cs-CZ"/>
        </w:rPr>
      </w:pPr>
    </w:p>
    <w:p w14:paraId="37E1DB59" w14:textId="77777777" w:rsidR="004F0DD8" w:rsidRPr="004F0DD8" w:rsidRDefault="004F0DD8" w:rsidP="004F0DD8">
      <w:pPr>
        <w:pStyle w:val="Level1"/>
        <w:jc w:val="both"/>
        <w:rPr>
          <w:rFonts w:ascii="Arial" w:hAnsi="Arial" w:cs="Arial"/>
          <w:sz w:val="22"/>
          <w:szCs w:val="22"/>
          <w:lang w:val="cs-CZ"/>
        </w:rPr>
      </w:pPr>
      <w:r w:rsidRPr="004F0DD8">
        <w:rPr>
          <w:rFonts w:ascii="Arial" w:hAnsi="Arial" w:cs="Arial"/>
          <w:sz w:val="22"/>
          <w:szCs w:val="22"/>
          <w:lang w:val="cs-CZ"/>
        </w:rPr>
        <w:t>Klientské informace budou ve všech významných ohledech správné a úplné. EY se spoléhá na poskytnuté Klientské informace, a pokud se EY výslovně písemně nezaváže jinak, nebude mít za povinnost tyto informace ověřovat. Poskytnutí Klientských informací (včetně Osobních údajů), zdrojů a součinnosti společnosti EY bude v souladu s platnými právními předpisy a neporuší žádná práva duševního vlastnictví či práva třetích osob.</w:t>
      </w:r>
    </w:p>
    <w:p w14:paraId="6EA8A8FD" w14:textId="77777777" w:rsidR="004F0DD8" w:rsidRPr="004F0DD8" w:rsidRDefault="004F0DD8" w:rsidP="004F0DD8">
      <w:pPr>
        <w:pStyle w:val="Level1"/>
        <w:numPr>
          <w:ilvl w:val="0"/>
          <w:numId w:val="0"/>
        </w:numPr>
        <w:jc w:val="both"/>
        <w:rPr>
          <w:rFonts w:ascii="Arial" w:hAnsi="Arial" w:cs="Arial"/>
          <w:sz w:val="22"/>
          <w:szCs w:val="22"/>
          <w:lang w:val="cs-CZ"/>
        </w:rPr>
      </w:pPr>
    </w:p>
    <w:p w14:paraId="5767F2F0" w14:textId="77777777" w:rsidR="004F0DD8" w:rsidRPr="004F0DD8" w:rsidRDefault="004F0DD8" w:rsidP="004F0DD8">
      <w:pPr>
        <w:rPr>
          <w:rFonts w:ascii="Arial" w:hAnsi="Arial" w:cs="Arial"/>
          <w:b/>
          <w:bCs/>
          <w:szCs w:val="22"/>
          <w:u w:val="single"/>
          <w:lang w:val="cs-CZ"/>
        </w:rPr>
      </w:pPr>
      <w:r w:rsidRPr="004F0DD8">
        <w:rPr>
          <w:rFonts w:ascii="Arial" w:hAnsi="Arial" w:cs="Arial"/>
          <w:b/>
          <w:bCs/>
          <w:szCs w:val="22"/>
          <w:u w:val="single"/>
          <w:lang w:val="cs-CZ"/>
        </w:rPr>
        <w:t>Výstupy plnění</w:t>
      </w:r>
    </w:p>
    <w:p w14:paraId="49DFB2EF" w14:textId="77777777" w:rsidR="004F0DD8" w:rsidRPr="004F0DD8" w:rsidRDefault="004F0DD8" w:rsidP="004F0DD8">
      <w:pPr>
        <w:rPr>
          <w:rFonts w:ascii="Arial" w:hAnsi="Arial" w:cs="Arial"/>
          <w:b/>
          <w:bCs/>
          <w:szCs w:val="22"/>
          <w:u w:val="single"/>
          <w:lang w:val="cs-CZ"/>
        </w:rPr>
      </w:pPr>
    </w:p>
    <w:p w14:paraId="25E05B2F" w14:textId="77777777" w:rsidR="004F0DD8" w:rsidRPr="004F0DD8" w:rsidRDefault="004F0DD8" w:rsidP="004F0DD8">
      <w:pPr>
        <w:pStyle w:val="Level1"/>
        <w:jc w:val="both"/>
        <w:rPr>
          <w:rFonts w:ascii="Arial" w:hAnsi="Arial" w:cs="Arial"/>
          <w:sz w:val="22"/>
          <w:szCs w:val="22"/>
          <w:lang w:val="cs-CZ"/>
        </w:rPr>
      </w:pPr>
      <w:r w:rsidRPr="004F0DD8">
        <w:rPr>
          <w:rFonts w:ascii="Arial" w:hAnsi="Arial" w:cs="Arial"/>
          <w:sz w:val="22"/>
          <w:szCs w:val="22"/>
          <w:lang w:val="cs-CZ"/>
        </w:rPr>
        <w:t>Veškeré Výstupy plnění jsou určeny pro použití Klientem v souladu s odpovídajícím Zadávacím dopisem, na jehož základě jsou poskytovány.</w:t>
      </w:r>
    </w:p>
    <w:p w14:paraId="2B16E42E" w14:textId="77777777" w:rsidR="004F0DD8" w:rsidRPr="004F0DD8" w:rsidRDefault="004F0DD8" w:rsidP="004F0DD8">
      <w:pPr>
        <w:pStyle w:val="Level1"/>
        <w:numPr>
          <w:ilvl w:val="0"/>
          <w:numId w:val="0"/>
        </w:numPr>
        <w:ind w:left="403"/>
        <w:jc w:val="both"/>
        <w:rPr>
          <w:rFonts w:ascii="Arial" w:hAnsi="Arial" w:cs="Arial"/>
          <w:sz w:val="22"/>
          <w:szCs w:val="22"/>
          <w:lang w:val="cs-CZ"/>
        </w:rPr>
      </w:pPr>
    </w:p>
    <w:p w14:paraId="283C84D7" w14:textId="77777777" w:rsidR="004F0DD8" w:rsidRPr="004F0DD8" w:rsidRDefault="004F0DD8" w:rsidP="004F0DD8">
      <w:pPr>
        <w:pStyle w:val="Level1"/>
        <w:spacing w:after="240"/>
        <w:jc w:val="both"/>
        <w:rPr>
          <w:rFonts w:ascii="Arial" w:hAnsi="Arial" w:cs="Arial"/>
          <w:sz w:val="22"/>
          <w:szCs w:val="22"/>
          <w:lang w:val="cs-CZ"/>
        </w:rPr>
      </w:pPr>
      <w:bookmarkStart w:id="1" w:name="_Ref38646046"/>
      <w:r w:rsidRPr="004F0DD8">
        <w:rPr>
          <w:rFonts w:ascii="Arial" w:hAnsi="Arial" w:cs="Arial"/>
          <w:sz w:val="22"/>
          <w:szCs w:val="22"/>
          <w:lang w:val="cs-CZ"/>
        </w:rPr>
        <w:t xml:space="preserve">Klient se nebude spoléhat: (i) na rady a informace poskytnuté ústně (včetně těch zaznamenaných nahrávkou nebo přepisem), ledaže se tak Klient a EY výslovně dohodly v příslušném Zadávacím dopise; a (ii) na pracovní verzi Výstupu plnění. Za rady a informace dle bodu (i) výše a za pracovní verzi Výstupu plnění dle bodu (ii) výše nenese EY žádnou odpovědnost.  Nebude povinností EY doplňovat konečnou verzi Výstupu plnění </w:t>
      </w:r>
      <w:r w:rsidRPr="004F0DD8">
        <w:rPr>
          <w:rFonts w:ascii="Arial" w:hAnsi="Arial" w:cs="Arial"/>
          <w:sz w:val="22"/>
          <w:szCs w:val="22"/>
          <w:lang w:val="cs-CZ"/>
        </w:rPr>
        <w:t>v důsledku okolností, o nichž se společnost EY dozvěděla, resp. událostí, jež nastaly po datu jeho vyhotovení.</w:t>
      </w:r>
    </w:p>
    <w:p w14:paraId="34C0F490" w14:textId="77777777" w:rsidR="004F0DD8" w:rsidRPr="004F0DD8" w:rsidRDefault="004F0DD8" w:rsidP="004F0DD8">
      <w:pPr>
        <w:pStyle w:val="Level1"/>
        <w:jc w:val="both"/>
        <w:rPr>
          <w:rFonts w:ascii="Arial" w:hAnsi="Arial" w:cs="Arial"/>
          <w:sz w:val="22"/>
          <w:szCs w:val="22"/>
          <w:lang w:val="cs-CZ"/>
        </w:rPr>
      </w:pPr>
      <w:bookmarkStart w:id="2" w:name="_Ref65160031"/>
      <w:r w:rsidRPr="004F0DD8">
        <w:rPr>
          <w:rFonts w:ascii="Arial" w:hAnsi="Arial" w:cs="Arial"/>
          <w:sz w:val="22"/>
          <w:szCs w:val="22"/>
          <w:lang w:val="cs-CZ"/>
        </w:rPr>
        <w:t>Není-li v Zadávacím dopise stanoveno jinak, Klient není oprávněn zpřístupnit Zprávu (nebo jakoukoliv část Zprávy nebo výtah ze Zprávy či shrnutí Zprávy), případně se na EY nebo jinou Firmu EY či Osobu EY odkazovat v souvislosti se Službami, s výjimkou:</w:t>
      </w:r>
      <w:bookmarkEnd w:id="2"/>
    </w:p>
    <w:p w14:paraId="69730496" w14:textId="77777777" w:rsidR="004F0DD8" w:rsidRPr="004F0DD8" w:rsidRDefault="004F0DD8" w:rsidP="004F0DD8">
      <w:pPr>
        <w:pStyle w:val="Level1"/>
        <w:numPr>
          <w:ilvl w:val="0"/>
          <w:numId w:val="0"/>
        </w:numPr>
        <w:ind w:left="403"/>
        <w:rPr>
          <w:rFonts w:ascii="Arial" w:hAnsi="Arial" w:cs="Arial"/>
          <w:sz w:val="22"/>
          <w:szCs w:val="22"/>
          <w:lang w:val="cs-CZ"/>
        </w:rPr>
      </w:pPr>
    </w:p>
    <w:p w14:paraId="7C83EB3F" w14:textId="77777777" w:rsidR="004F0DD8" w:rsidRPr="004F0DD8" w:rsidRDefault="004F0DD8" w:rsidP="004F0DD8">
      <w:pPr>
        <w:pStyle w:val="Level1"/>
        <w:numPr>
          <w:ilvl w:val="0"/>
          <w:numId w:val="29"/>
        </w:numPr>
        <w:spacing w:after="120"/>
        <w:ind w:left="763"/>
        <w:jc w:val="both"/>
        <w:rPr>
          <w:rFonts w:ascii="Arial" w:hAnsi="Arial" w:cs="Arial"/>
          <w:sz w:val="22"/>
          <w:szCs w:val="22"/>
          <w:lang w:val="cs-CZ"/>
        </w:rPr>
      </w:pPr>
      <w:r w:rsidRPr="004F0DD8">
        <w:rPr>
          <w:rFonts w:ascii="Arial" w:hAnsi="Arial" w:cs="Arial"/>
          <w:sz w:val="22"/>
          <w:szCs w:val="22"/>
          <w:lang w:val="cs-CZ"/>
        </w:rPr>
        <w:t>Osob propojených s Klientem (za předpokladu uplatnění těchto omezení zpřístupnění informací),</w:t>
      </w:r>
      <w:bookmarkStart w:id="3" w:name="_Hlk48899778"/>
    </w:p>
    <w:p w14:paraId="6BE4BA48" w14:textId="77777777" w:rsidR="004F0DD8" w:rsidRPr="004F0DD8" w:rsidRDefault="004F0DD8" w:rsidP="004F0DD8">
      <w:pPr>
        <w:pStyle w:val="Level1"/>
        <w:numPr>
          <w:ilvl w:val="0"/>
          <w:numId w:val="29"/>
        </w:numPr>
        <w:spacing w:after="120"/>
        <w:ind w:left="763"/>
        <w:jc w:val="both"/>
        <w:rPr>
          <w:rFonts w:ascii="Arial" w:hAnsi="Arial" w:cs="Arial"/>
          <w:sz w:val="22"/>
          <w:szCs w:val="22"/>
          <w:lang w:val="cs-CZ"/>
        </w:rPr>
      </w:pPr>
      <w:r w:rsidRPr="004F0DD8">
        <w:rPr>
          <w:rFonts w:ascii="Arial" w:hAnsi="Arial" w:cs="Arial"/>
          <w:sz w:val="22"/>
          <w:szCs w:val="22"/>
          <w:lang w:val="cs-CZ"/>
        </w:rPr>
        <w:t>právních poradců Klienta (za předpokladu uplatnění těchto omezení zpřístupnění informací), kteří ji mohou posuzovat pouze v souvislosti s odbornými radami souvisejícími se Službami,</w:t>
      </w:r>
    </w:p>
    <w:p w14:paraId="40CB59A9" w14:textId="77777777" w:rsidR="004F0DD8" w:rsidRPr="004F0DD8" w:rsidRDefault="004F0DD8" w:rsidP="004F0DD8">
      <w:pPr>
        <w:pStyle w:val="Level1"/>
        <w:numPr>
          <w:ilvl w:val="0"/>
          <w:numId w:val="29"/>
        </w:numPr>
        <w:spacing w:after="120"/>
        <w:ind w:left="763"/>
        <w:jc w:val="both"/>
        <w:rPr>
          <w:rFonts w:ascii="Arial" w:hAnsi="Arial" w:cs="Arial"/>
          <w:sz w:val="22"/>
          <w:szCs w:val="22"/>
          <w:lang w:val="cs-CZ"/>
        </w:rPr>
      </w:pPr>
      <w:r w:rsidRPr="004F0DD8">
        <w:rPr>
          <w:rFonts w:ascii="Arial" w:hAnsi="Arial" w:cs="Arial"/>
          <w:sz w:val="22"/>
          <w:szCs w:val="22"/>
          <w:lang w:val="cs-CZ"/>
        </w:rPr>
        <w:t>statutárních auditorů Klienta (za předpokladu uplatnění těchto omezení zpřístupnění informací), kteří ji mohou posuzovat pouze v souvislosti s výkonem auditu,</w:t>
      </w:r>
    </w:p>
    <w:bookmarkEnd w:id="3"/>
    <w:p w14:paraId="543B8BD3" w14:textId="77777777" w:rsidR="004F0DD8" w:rsidRPr="004F0DD8" w:rsidRDefault="004F0DD8" w:rsidP="004F0DD8">
      <w:pPr>
        <w:pStyle w:val="Level1"/>
        <w:numPr>
          <w:ilvl w:val="0"/>
          <w:numId w:val="29"/>
        </w:numPr>
        <w:spacing w:after="120"/>
        <w:ind w:left="763"/>
        <w:jc w:val="both"/>
        <w:rPr>
          <w:rFonts w:ascii="Arial" w:hAnsi="Arial" w:cs="Arial"/>
          <w:sz w:val="22"/>
          <w:szCs w:val="22"/>
          <w:lang w:val="cs-CZ"/>
        </w:rPr>
      </w:pPr>
      <w:r w:rsidRPr="004F0DD8">
        <w:rPr>
          <w:rFonts w:ascii="Arial" w:hAnsi="Arial" w:cs="Arial"/>
          <w:sz w:val="22"/>
          <w:szCs w:val="22"/>
          <w:lang w:val="cs-CZ"/>
        </w:rPr>
        <w:t>v rozsahu a pro účely stanovenými platnými právními předpisy (přičemž Klient bude v povoleném rozsahu společnost EY neprodleně o takovém právním požadavku informovat),</w:t>
      </w:r>
    </w:p>
    <w:p w14:paraId="0B6FF8EB" w14:textId="77777777" w:rsidR="004F0DD8" w:rsidRPr="004F0DD8" w:rsidRDefault="004F0DD8" w:rsidP="004F0DD8">
      <w:pPr>
        <w:pStyle w:val="Level1"/>
        <w:numPr>
          <w:ilvl w:val="0"/>
          <w:numId w:val="29"/>
        </w:numPr>
        <w:spacing w:after="120"/>
        <w:ind w:left="763"/>
        <w:jc w:val="both"/>
        <w:rPr>
          <w:rFonts w:ascii="Arial" w:hAnsi="Arial" w:cs="Arial"/>
          <w:sz w:val="22"/>
          <w:szCs w:val="22"/>
          <w:lang w:val="cs-CZ"/>
        </w:rPr>
      </w:pPr>
      <w:r w:rsidRPr="004F0DD8">
        <w:rPr>
          <w:rFonts w:ascii="Arial" w:hAnsi="Arial" w:cs="Arial"/>
          <w:sz w:val="22"/>
          <w:szCs w:val="22"/>
          <w:lang w:val="cs-CZ"/>
        </w:rPr>
        <w:t>jiných osob (na základě předchozího písemného souhlasu EY), které ji mohou využít pouze způsobem vymezeným v daném souhlasu, nebo</w:t>
      </w:r>
    </w:p>
    <w:p w14:paraId="61AD0BFD" w14:textId="77777777" w:rsidR="004F0DD8" w:rsidRPr="004F0DD8" w:rsidRDefault="004F0DD8" w:rsidP="004F0DD8">
      <w:pPr>
        <w:pStyle w:val="Level1"/>
        <w:numPr>
          <w:ilvl w:val="0"/>
          <w:numId w:val="29"/>
        </w:numPr>
        <w:spacing w:after="240"/>
        <w:ind w:left="760" w:hanging="357"/>
        <w:jc w:val="both"/>
        <w:rPr>
          <w:rFonts w:ascii="Arial" w:hAnsi="Arial" w:cs="Arial"/>
          <w:sz w:val="22"/>
          <w:szCs w:val="22"/>
          <w:lang w:val="cs-CZ"/>
        </w:rPr>
      </w:pPr>
      <w:r w:rsidRPr="004F0DD8">
        <w:rPr>
          <w:rFonts w:ascii="Arial" w:hAnsi="Arial" w:cs="Arial"/>
          <w:sz w:val="22"/>
          <w:szCs w:val="22"/>
          <w:lang w:val="cs-CZ"/>
        </w:rPr>
        <w:t>do té míry, v jaké obsahuje Daňové poradenství.</w:t>
      </w:r>
    </w:p>
    <w:p w14:paraId="46B1C0BA" w14:textId="77777777" w:rsidR="004F0DD8" w:rsidRPr="004F0DD8" w:rsidRDefault="004F0DD8" w:rsidP="004F0DD8">
      <w:pPr>
        <w:pStyle w:val="Level1"/>
        <w:numPr>
          <w:ilvl w:val="0"/>
          <w:numId w:val="0"/>
        </w:numPr>
        <w:spacing w:before="120"/>
        <w:ind w:left="403"/>
        <w:jc w:val="both"/>
        <w:rPr>
          <w:rFonts w:ascii="Arial" w:hAnsi="Arial" w:cs="Arial"/>
          <w:b/>
          <w:bCs/>
          <w:sz w:val="22"/>
          <w:szCs w:val="22"/>
          <w:lang w:val="cs-CZ"/>
        </w:rPr>
      </w:pPr>
      <w:r w:rsidRPr="004F0DD8">
        <w:rPr>
          <w:rFonts w:ascii="Arial" w:hAnsi="Arial" w:cs="Arial"/>
          <w:sz w:val="22"/>
          <w:szCs w:val="22"/>
          <w:lang w:val="cs-CZ"/>
        </w:rPr>
        <w:t>Pokud Klient Zprávu (případně její část) zpřístupní, nesmí Zprávu poskytnutou společností EY žádným způsobem měnit, upravovat a pozměňovat. Klient je povinen informovat ty, kterým Zprávu zpřístupní (s výjimkou zpřístupnění Daňového poradenství finančním úřadům), že se na ni bez předchozího písemného souhlasu EY nemohou za žádným účelem spoléhat.</w:t>
      </w:r>
      <w:bookmarkEnd w:id="1"/>
      <w:r w:rsidRPr="004F0DD8">
        <w:rPr>
          <w:rFonts w:ascii="Arial" w:hAnsi="Arial" w:cs="Arial"/>
          <w:sz w:val="22"/>
          <w:szCs w:val="22"/>
          <w:lang w:val="cs-CZ"/>
        </w:rPr>
        <w:t xml:space="preserve"> </w:t>
      </w:r>
      <w:r w:rsidRPr="004F0DD8">
        <w:rPr>
          <w:rFonts w:ascii="Arial" w:hAnsi="Arial" w:cs="Arial"/>
          <w:sz w:val="22"/>
          <w:szCs w:val="22"/>
          <w:lang w:val="cs-CZ"/>
        </w:rPr>
        <w:lastRenderedPageBreak/>
        <w:t xml:space="preserve">S výhradou výše uvedeného nezakazuje Klientovi tento Článek </w:t>
      </w:r>
      <w:r w:rsidRPr="004F0DD8">
        <w:rPr>
          <w:rFonts w:ascii="Arial" w:hAnsi="Arial" w:cs="Arial"/>
          <w:sz w:val="22"/>
          <w:szCs w:val="22"/>
          <w:lang w:val="cs-CZ"/>
        </w:rPr>
        <w:fldChar w:fldCharType="begin"/>
      </w:r>
      <w:r w:rsidRPr="004F0DD8">
        <w:rPr>
          <w:rFonts w:ascii="Arial" w:hAnsi="Arial" w:cs="Arial"/>
          <w:sz w:val="22"/>
          <w:szCs w:val="22"/>
          <w:lang w:val="cs-CZ"/>
        </w:rPr>
        <w:instrText xml:space="preserve"> REF _Ref65160031 \r \h  \* MERGEFORMAT </w:instrText>
      </w:r>
      <w:r w:rsidRPr="004F0DD8">
        <w:rPr>
          <w:rFonts w:ascii="Arial" w:hAnsi="Arial" w:cs="Arial"/>
          <w:sz w:val="22"/>
          <w:szCs w:val="22"/>
          <w:lang w:val="cs-CZ"/>
        </w:rPr>
      </w:r>
      <w:r w:rsidRPr="004F0DD8">
        <w:rPr>
          <w:rFonts w:ascii="Arial" w:hAnsi="Arial" w:cs="Arial"/>
          <w:sz w:val="22"/>
          <w:szCs w:val="22"/>
          <w:lang w:val="cs-CZ"/>
        </w:rPr>
        <w:fldChar w:fldCharType="separate"/>
      </w:r>
      <w:r w:rsidRPr="004F0DD8">
        <w:rPr>
          <w:rFonts w:ascii="Arial" w:hAnsi="Arial" w:cs="Arial"/>
          <w:sz w:val="22"/>
          <w:szCs w:val="22"/>
          <w:lang w:val="cs-CZ"/>
        </w:rPr>
        <w:t>12</w:t>
      </w:r>
      <w:r w:rsidRPr="004F0DD8">
        <w:rPr>
          <w:rFonts w:ascii="Arial" w:hAnsi="Arial" w:cs="Arial"/>
          <w:sz w:val="22"/>
          <w:szCs w:val="22"/>
          <w:lang w:val="cs-CZ"/>
        </w:rPr>
        <w:fldChar w:fldCharType="end"/>
      </w:r>
      <w:r w:rsidRPr="004F0DD8">
        <w:rPr>
          <w:rFonts w:ascii="Arial" w:hAnsi="Arial" w:cs="Arial"/>
          <w:sz w:val="22"/>
          <w:szCs w:val="22"/>
          <w:lang w:val="cs-CZ"/>
        </w:rPr>
        <w:t xml:space="preserve"> používat Výstupy plnění, jež nejsou kvalifikovány jako Zprávy, v rámci komunikace s třetími osobami za předpokladu, že: (i) EY ani žádná jiná Firma EY nebude zmiňována a nebude na ni odkazováno ve spojitosti s přípravou příslušných Výstupů plnění, a (ii) Klient přebírá výhradní odpovědnost za takové použití a komunikaci.</w:t>
      </w:r>
    </w:p>
    <w:p w14:paraId="2C3B74EA" w14:textId="77777777" w:rsidR="004F0DD8" w:rsidRPr="004F0DD8" w:rsidRDefault="004F0DD8" w:rsidP="004F0DD8">
      <w:pPr>
        <w:pStyle w:val="Nadpis1"/>
        <w:jc w:val="both"/>
        <w:rPr>
          <w:rFonts w:cs="Arial"/>
          <w:b w:val="0"/>
          <w:sz w:val="22"/>
          <w:szCs w:val="22"/>
          <w:lang w:val="cs-CZ"/>
        </w:rPr>
      </w:pPr>
      <w:r w:rsidRPr="004F0DD8">
        <w:rPr>
          <w:rFonts w:cs="Arial"/>
          <w:bCs/>
          <w:sz w:val="22"/>
          <w:szCs w:val="22"/>
          <w:lang w:val="cs-CZ"/>
        </w:rPr>
        <w:t>Omezení</w:t>
      </w:r>
    </w:p>
    <w:p w14:paraId="00010A95" w14:textId="77777777" w:rsidR="004F0DD8" w:rsidRPr="004F0DD8" w:rsidRDefault="004F0DD8" w:rsidP="004F0DD8">
      <w:pPr>
        <w:pStyle w:val="Level1"/>
        <w:jc w:val="both"/>
        <w:rPr>
          <w:rFonts w:ascii="Arial" w:hAnsi="Arial" w:cs="Arial"/>
          <w:sz w:val="22"/>
          <w:szCs w:val="22"/>
          <w:lang w:val="cs-CZ"/>
        </w:rPr>
      </w:pPr>
      <w:bookmarkStart w:id="4" w:name="_Ref65159934"/>
      <w:r w:rsidRPr="004F0DD8">
        <w:rPr>
          <w:rFonts w:ascii="Arial" w:hAnsi="Arial" w:cs="Arial"/>
          <w:sz w:val="22"/>
          <w:szCs w:val="22"/>
          <w:lang w:val="cs-CZ"/>
        </w:rPr>
        <w:t>V rámci obchodních ujednání stran se strany vzájemně dohodly na následujících omezeních odpovědnosti (která se vztahují i na ostatní, jimž jsou Služby na základě této Smlouvy poskytovány):</w:t>
      </w:r>
      <w:bookmarkEnd w:id="4"/>
    </w:p>
    <w:p w14:paraId="42FF93E0" w14:textId="77777777" w:rsidR="004F0DD8" w:rsidRPr="004F0DD8" w:rsidRDefault="004F0DD8" w:rsidP="004F0DD8">
      <w:pPr>
        <w:pStyle w:val="Level1"/>
        <w:numPr>
          <w:ilvl w:val="0"/>
          <w:numId w:val="0"/>
        </w:numPr>
        <w:ind w:left="403"/>
        <w:jc w:val="both"/>
        <w:rPr>
          <w:rFonts w:ascii="Arial" w:hAnsi="Arial" w:cs="Arial"/>
          <w:sz w:val="22"/>
          <w:szCs w:val="22"/>
          <w:lang w:val="cs-CZ"/>
        </w:rPr>
      </w:pPr>
    </w:p>
    <w:p w14:paraId="61D8D67C" w14:textId="77777777" w:rsidR="004F0DD8" w:rsidRPr="004F0DD8" w:rsidRDefault="004F0DD8" w:rsidP="004F0DD8">
      <w:pPr>
        <w:pStyle w:val="Level1"/>
        <w:numPr>
          <w:ilvl w:val="0"/>
          <w:numId w:val="28"/>
        </w:numPr>
        <w:tabs>
          <w:tab w:val="left" w:pos="851"/>
        </w:tabs>
        <w:spacing w:after="120"/>
        <w:jc w:val="both"/>
        <w:rPr>
          <w:rFonts w:ascii="Arial" w:hAnsi="Arial" w:cs="Arial"/>
          <w:sz w:val="22"/>
          <w:szCs w:val="22"/>
          <w:lang w:val="cs-CZ"/>
        </w:rPr>
      </w:pPr>
      <w:r w:rsidRPr="004F0DD8">
        <w:rPr>
          <w:rFonts w:ascii="Arial" w:hAnsi="Arial" w:cs="Arial"/>
          <w:sz w:val="22"/>
          <w:szCs w:val="22"/>
          <w:lang w:val="cs-CZ"/>
        </w:rPr>
        <w:t>Žádná ze stran neodpovídá v souvislosti s touto Smlouvou nebo se Službami za ušlý zisk, ztrátu dat, poškození dobrého jména, nemajetkovou újmu či jiné nepřímé škody, ať již byla pravděpodobnost ztráty nebo škody zvažována či nikoliv.</w:t>
      </w:r>
    </w:p>
    <w:p w14:paraId="56A94024" w14:textId="77777777" w:rsidR="004F0DD8" w:rsidRPr="004F0DD8" w:rsidRDefault="004F0DD8" w:rsidP="004F0DD8">
      <w:pPr>
        <w:pStyle w:val="Level1"/>
        <w:numPr>
          <w:ilvl w:val="0"/>
          <w:numId w:val="28"/>
        </w:numPr>
        <w:tabs>
          <w:tab w:val="left" w:pos="851"/>
        </w:tabs>
        <w:spacing w:after="120"/>
        <w:jc w:val="both"/>
        <w:rPr>
          <w:rFonts w:ascii="Arial" w:hAnsi="Arial" w:cs="Arial"/>
          <w:sz w:val="22"/>
          <w:szCs w:val="22"/>
          <w:lang w:val="cs-CZ"/>
        </w:rPr>
      </w:pPr>
      <w:bookmarkStart w:id="5" w:name="_Ref65160064"/>
      <w:r w:rsidRPr="004F0DD8">
        <w:rPr>
          <w:rFonts w:ascii="Arial" w:hAnsi="Arial" w:cs="Arial"/>
          <w:sz w:val="22"/>
          <w:szCs w:val="22"/>
          <w:lang w:val="cs-CZ"/>
        </w:rPr>
        <w:t>Klient souhlasí, že v souvislosti s touto Smlouvou nebo se Službami není Klient (ani ostatní, jimž jsou Služby poskytovány) oprávněn od EY požadovat na základě smluvních ujednání, právních předpisů či na jiném základě, náhradu škody v úhrnné výši přesahující dvojnásobek odměny skutečně zaplacené za Služby, v jejichž důsledku škoda přímo vznikla.</w:t>
      </w:r>
      <w:bookmarkEnd w:id="5"/>
    </w:p>
    <w:p w14:paraId="360E90E7" w14:textId="77777777" w:rsidR="004F0DD8" w:rsidRPr="004F0DD8" w:rsidRDefault="004F0DD8" w:rsidP="004F0DD8">
      <w:pPr>
        <w:pStyle w:val="Level1"/>
        <w:numPr>
          <w:ilvl w:val="0"/>
          <w:numId w:val="28"/>
        </w:numPr>
        <w:tabs>
          <w:tab w:val="left" w:pos="851"/>
        </w:tabs>
        <w:spacing w:after="120"/>
        <w:jc w:val="both"/>
        <w:rPr>
          <w:rFonts w:ascii="Arial" w:hAnsi="Arial" w:cs="Arial"/>
          <w:sz w:val="22"/>
          <w:szCs w:val="22"/>
          <w:lang w:val="cs-CZ"/>
        </w:rPr>
      </w:pPr>
      <w:r w:rsidRPr="004F0DD8">
        <w:rPr>
          <w:rFonts w:ascii="Arial" w:hAnsi="Arial" w:cs="Arial"/>
          <w:sz w:val="22"/>
          <w:szCs w:val="22"/>
          <w:lang w:val="cs-CZ"/>
        </w:rPr>
        <w:t xml:space="preserve">Jestliže EY bude vůči Klientovi (nebo ostatním, jimž jsou Služby poskytovány) odpovědná dle této Smlouvy či jinak v souvislosti se Službami za ztrátu či škody, na nichž se podílely i další osoby, odpovědnost EY vůči Klientovi bude poměrná, nikoliv společná s takovými dalšími osobami a bude omezena na skutečný podíl EY na celkové ztrátě či škodě na základě zavinění EY na ztrátě či škodě v poměru k zavinění ostatních osob. Kdykoliv zavedené či dohodnuté vyloučení či omezení odpovědnosti ostatních </w:t>
      </w:r>
      <w:r w:rsidRPr="004F0DD8">
        <w:rPr>
          <w:rFonts w:ascii="Arial" w:hAnsi="Arial" w:cs="Arial"/>
          <w:sz w:val="22"/>
          <w:szCs w:val="22"/>
          <w:lang w:val="cs-CZ"/>
        </w:rPr>
        <w:t>odpovědných osob nemá vliv na stanovení poměrné odpovědnosti EY dle této Smlouvy a rovněž toto stanovení nebude ovlivněno narovnáním či obtížným vymáháním nároků či smrtí, zánikem či platební neschopností kterékoliv z těchto odpovědných osob, případně pominutím jejich odpovědnosti za ztráty či škody nebo jejich části.</w:t>
      </w:r>
    </w:p>
    <w:p w14:paraId="67D9B001" w14:textId="77777777" w:rsidR="004F0DD8" w:rsidRPr="004F0DD8" w:rsidRDefault="004F0DD8" w:rsidP="004F0DD8">
      <w:pPr>
        <w:pStyle w:val="Level1"/>
        <w:numPr>
          <w:ilvl w:val="0"/>
          <w:numId w:val="28"/>
        </w:numPr>
        <w:tabs>
          <w:tab w:val="left" w:pos="851"/>
        </w:tabs>
        <w:spacing w:after="120"/>
        <w:jc w:val="both"/>
        <w:rPr>
          <w:rFonts w:ascii="Arial" w:hAnsi="Arial" w:cs="Arial"/>
          <w:sz w:val="22"/>
          <w:szCs w:val="22"/>
          <w:lang w:val="cs-CZ"/>
        </w:rPr>
      </w:pPr>
      <w:bookmarkStart w:id="6" w:name="_Ref65160067"/>
      <w:r w:rsidRPr="004F0DD8">
        <w:rPr>
          <w:rFonts w:ascii="Arial" w:hAnsi="Arial" w:cs="Arial"/>
          <w:sz w:val="22"/>
          <w:szCs w:val="22"/>
          <w:lang w:val="cs-CZ"/>
        </w:rPr>
        <w:t>Klient je oprávněn vznášet nároky týkající se Služeb nebo jiné dle této Smlouvy do uplynutí zákonné promlčecí lhůty.</w:t>
      </w:r>
      <w:bookmarkEnd w:id="6"/>
    </w:p>
    <w:p w14:paraId="2541F826"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Omezení podle Článku </w:t>
      </w:r>
      <w:r w:rsidRPr="004F0DD8">
        <w:rPr>
          <w:rFonts w:ascii="Arial" w:hAnsi="Arial" w:cs="Arial"/>
          <w:sz w:val="22"/>
          <w:szCs w:val="22"/>
          <w:lang w:val="cs-CZ"/>
        </w:rPr>
        <w:fldChar w:fldCharType="begin"/>
      </w:r>
      <w:r w:rsidRPr="004F0DD8">
        <w:rPr>
          <w:rFonts w:ascii="Arial" w:hAnsi="Arial" w:cs="Arial"/>
          <w:sz w:val="22"/>
          <w:szCs w:val="22"/>
          <w:lang w:val="cs-CZ"/>
        </w:rPr>
        <w:instrText xml:space="preserve"> REF _Ref65159934 \r \h  \* MERGEFORMAT </w:instrText>
      </w:r>
      <w:r w:rsidRPr="004F0DD8">
        <w:rPr>
          <w:rFonts w:ascii="Arial" w:hAnsi="Arial" w:cs="Arial"/>
          <w:sz w:val="22"/>
          <w:szCs w:val="22"/>
          <w:lang w:val="cs-CZ"/>
        </w:rPr>
      </w:r>
      <w:r w:rsidRPr="004F0DD8">
        <w:rPr>
          <w:rFonts w:ascii="Arial" w:hAnsi="Arial" w:cs="Arial"/>
          <w:sz w:val="22"/>
          <w:szCs w:val="22"/>
          <w:lang w:val="cs-CZ"/>
        </w:rPr>
        <w:fldChar w:fldCharType="separate"/>
      </w:r>
      <w:r w:rsidRPr="004F0DD8">
        <w:rPr>
          <w:rFonts w:ascii="Arial" w:hAnsi="Arial" w:cs="Arial"/>
          <w:sz w:val="22"/>
          <w:szCs w:val="22"/>
          <w:lang w:val="cs-CZ"/>
        </w:rPr>
        <w:t>13</w:t>
      </w:r>
      <w:r w:rsidRPr="004F0DD8">
        <w:rPr>
          <w:rFonts w:ascii="Arial" w:hAnsi="Arial" w:cs="Arial"/>
          <w:sz w:val="22"/>
          <w:szCs w:val="22"/>
          <w:lang w:val="cs-CZ"/>
        </w:rPr>
        <w:fldChar w:fldCharType="end"/>
      </w:r>
      <w:r w:rsidRPr="004F0DD8">
        <w:rPr>
          <w:rFonts w:ascii="Arial" w:hAnsi="Arial" w:cs="Arial"/>
          <w:sz w:val="22"/>
          <w:szCs w:val="22"/>
          <w:lang w:val="cs-CZ"/>
        </w:rPr>
        <w:fldChar w:fldCharType="begin"/>
      </w:r>
      <w:r w:rsidRPr="004F0DD8">
        <w:rPr>
          <w:rFonts w:ascii="Arial" w:hAnsi="Arial" w:cs="Arial"/>
          <w:sz w:val="22"/>
          <w:szCs w:val="22"/>
          <w:lang w:val="cs-CZ"/>
        </w:rPr>
        <w:instrText xml:space="preserve"> REF _Ref65160064 \r \h  \* MERGEFORMAT </w:instrText>
      </w:r>
      <w:r w:rsidRPr="004F0DD8">
        <w:rPr>
          <w:rFonts w:ascii="Arial" w:hAnsi="Arial" w:cs="Arial"/>
          <w:sz w:val="22"/>
          <w:szCs w:val="22"/>
          <w:lang w:val="cs-CZ"/>
        </w:rPr>
      </w:r>
      <w:r w:rsidRPr="004F0DD8">
        <w:rPr>
          <w:rFonts w:ascii="Arial" w:hAnsi="Arial" w:cs="Arial"/>
          <w:sz w:val="22"/>
          <w:szCs w:val="22"/>
          <w:lang w:val="cs-CZ"/>
        </w:rPr>
        <w:fldChar w:fldCharType="separate"/>
      </w:r>
      <w:r w:rsidRPr="004F0DD8">
        <w:rPr>
          <w:rFonts w:ascii="Arial" w:hAnsi="Arial" w:cs="Arial"/>
          <w:sz w:val="22"/>
          <w:szCs w:val="22"/>
          <w:lang w:val="cs-CZ"/>
        </w:rPr>
        <w:t>(b)</w:t>
      </w:r>
      <w:r w:rsidRPr="004F0DD8">
        <w:rPr>
          <w:rFonts w:ascii="Arial" w:hAnsi="Arial" w:cs="Arial"/>
          <w:sz w:val="22"/>
          <w:szCs w:val="22"/>
          <w:lang w:val="cs-CZ"/>
        </w:rPr>
        <w:fldChar w:fldCharType="end"/>
      </w:r>
      <w:r w:rsidRPr="004F0DD8">
        <w:rPr>
          <w:rFonts w:ascii="Arial" w:hAnsi="Arial" w:cs="Arial"/>
          <w:sz w:val="22"/>
          <w:szCs w:val="22"/>
          <w:lang w:val="cs-CZ"/>
        </w:rPr>
        <w:t xml:space="preserve"> výše se nevztahuje na škody způsobené hrubou nedbalostí či úmyslným jednáním EY, nebo na případy, kdy je takové omezení výše náhrady škody vyloučeno zákonem.</w:t>
      </w:r>
    </w:p>
    <w:p w14:paraId="6ED97EDA" w14:textId="77777777" w:rsidR="004F0DD8" w:rsidRPr="004F0DD8" w:rsidRDefault="004F0DD8" w:rsidP="004F0DD8">
      <w:pPr>
        <w:pStyle w:val="Level1"/>
        <w:tabs>
          <w:tab w:val="clear" w:pos="403"/>
        </w:tabs>
        <w:spacing w:after="120"/>
        <w:jc w:val="both"/>
        <w:rPr>
          <w:rFonts w:ascii="Arial" w:hAnsi="Arial" w:cs="Arial"/>
          <w:sz w:val="22"/>
          <w:szCs w:val="22"/>
          <w:lang w:val="cs-CZ"/>
        </w:rPr>
      </w:pPr>
      <w:bookmarkStart w:id="7" w:name="_Ref65159948"/>
      <w:r w:rsidRPr="004F0DD8">
        <w:rPr>
          <w:rFonts w:ascii="Arial" w:hAnsi="Arial" w:cs="Arial"/>
          <w:sz w:val="22"/>
          <w:szCs w:val="22"/>
          <w:lang w:val="cs-CZ"/>
        </w:rPr>
        <w:t>Klient (a ostatní, jimž jsou poskytovány Služby podle této Smlouvy) souhlasí a zavazuje se nevznášet nároky či nezahájit řízení související se Službami nebo jiné dle této Smlouvy proti jiné Firmě EY nebo Osobě EY. Klient souhlasí a zavazuje se, že veškeré nároky bude vznášet, resp. jakékoliv řízení zahájí pouze proti EY.</w:t>
      </w:r>
      <w:bookmarkEnd w:id="7"/>
    </w:p>
    <w:p w14:paraId="28E4621D" w14:textId="77777777" w:rsidR="004F0DD8" w:rsidRPr="004F0DD8" w:rsidRDefault="004F0DD8" w:rsidP="004F0DD8">
      <w:pPr>
        <w:pStyle w:val="Nadpis1"/>
        <w:jc w:val="both"/>
        <w:rPr>
          <w:rStyle w:val="Nadpis1Char"/>
          <w:rFonts w:cs="Arial"/>
          <w:b/>
          <w:sz w:val="22"/>
          <w:szCs w:val="22"/>
          <w:lang w:val="cs-CZ"/>
        </w:rPr>
      </w:pPr>
      <w:r w:rsidRPr="004F0DD8">
        <w:rPr>
          <w:rStyle w:val="Nadpis1Char"/>
          <w:rFonts w:cs="Arial"/>
          <w:bCs/>
          <w:sz w:val="22"/>
          <w:szCs w:val="22"/>
          <w:lang w:val="cs-CZ"/>
        </w:rPr>
        <w:t xml:space="preserve">Vyloučení </w:t>
      </w:r>
      <w:r w:rsidRPr="004F0DD8">
        <w:rPr>
          <w:rFonts w:cs="Arial"/>
          <w:bCs/>
          <w:sz w:val="22"/>
          <w:szCs w:val="22"/>
          <w:lang w:val="cs-CZ"/>
        </w:rPr>
        <w:t>odpovědnosti</w:t>
      </w:r>
      <w:r w:rsidRPr="004F0DD8">
        <w:rPr>
          <w:rStyle w:val="Nadpis1Char"/>
          <w:rFonts w:cs="Arial"/>
          <w:bCs/>
          <w:sz w:val="22"/>
          <w:szCs w:val="22"/>
          <w:lang w:val="cs-CZ"/>
        </w:rPr>
        <w:t xml:space="preserve"> vůči třetím osobám</w:t>
      </w:r>
    </w:p>
    <w:p w14:paraId="5C94C22F" w14:textId="77777777" w:rsidR="004F0DD8" w:rsidRPr="004F0DD8" w:rsidRDefault="004F0DD8" w:rsidP="004F0DD8">
      <w:pPr>
        <w:pStyle w:val="Level1"/>
        <w:tabs>
          <w:tab w:val="clear" w:pos="403"/>
        </w:tabs>
        <w:spacing w:after="120"/>
        <w:jc w:val="both"/>
        <w:rPr>
          <w:rFonts w:ascii="Arial" w:hAnsi="Arial" w:cs="Arial"/>
          <w:sz w:val="22"/>
          <w:szCs w:val="22"/>
          <w:lang w:val="cs-CZ"/>
        </w:rPr>
      </w:pPr>
      <w:bookmarkStart w:id="8" w:name="_Ref65159960"/>
      <w:r w:rsidRPr="004F0DD8">
        <w:rPr>
          <w:rFonts w:ascii="Arial" w:hAnsi="Arial" w:cs="Arial"/>
          <w:sz w:val="22"/>
          <w:szCs w:val="22"/>
          <w:lang w:val="cs-CZ"/>
        </w:rPr>
        <w:t>Není-li s Klientem výslovně písemně dohodnuto jinak, odpovídá EY za poskytování Služeb pouze a jen Klientovi. Pokud bude Výstup plnění zpřístupněn nebo jinak poskytnut Klientem či jeho prostřednictvím (případně na žádost Klienta) třetí osobě (včetně povoleného zpřístupnění třetím osobám podle Článku </w:t>
      </w:r>
      <w:r w:rsidRPr="004F0DD8">
        <w:rPr>
          <w:rFonts w:ascii="Arial" w:hAnsi="Arial" w:cs="Arial"/>
          <w:sz w:val="22"/>
          <w:szCs w:val="22"/>
          <w:lang w:val="cs-CZ"/>
        </w:rPr>
        <w:fldChar w:fldCharType="begin"/>
      </w:r>
      <w:r w:rsidRPr="004F0DD8">
        <w:rPr>
          <w:rFonts w:ascii="Arial" w:hAnsi="Arial" w:cs="Arial"/>
          <w:sz w:val="22"/>
          <w:szCs w:val="22"/>
          <w:lang w:val="cs-CZ"/>
        </w:rPr>
        <w:instrText xml:space="preserve"> REF _Ref65160031 \r \h  \* MERGEFORMAT </w:instrText>
      </w:r>
      <w:r w:rsidRPr="004F0DD8">
        <w:rPr>
          <w:rFonts w:ascii="Arial" w:hAnsi="Arial" w:cs="Arial"/>
          <w:sz w:val="22"/>
          <w:szCs w:val="22"/>
          <w:lang w:val="cs-CZ"/>
        </w:rPr>
      </w:r>
      <w:r w:rsidRPr="004F0DD8">
        <w:rPr>
          <w:rFonts w:ascii="Arial" w:hAnsi="Arial" w:cs="Arial"/>
          <w:sz w:val="22"/>
          <w:szCs w:val="22"/>
          <w:lang w:val="cs-CZ"/>
        </w:rPr>
        <w:fldChar w:fldCharType="separate"/>
      </w:r>
      <w:r w:rsidRPr="004F0DD8">
        <w:rPr>
          <w:rFonts w:ascii="Arial" w:hAnsi="Arial" w:cs="Arial"/>
          <w:sz w:val="22"/>
          <w:szCs w:val="22"/>
          <w:lang w:val="cs-CZ"/>
        </w:rPr>
        <w:t>12</w:t>
      </w:r>
      <w:r w:rsidRPr="004F0DD8">
        <w:rPr>
          <w:rFonts w:ascii="Arial" w:hAnsi="Arial" w:cs="Arial"/>
          <w:sz w:val="22"/>
          <w:szCs w:val="22"/>
          <w:lang w:val="cs-CZ"/>
        </w:rPr>
        <w:fldChar w:fldCharType="end"/>
      </w:r>
      <w:r w:rsidRPr="004F0DD8">
        <w:rPr>
          <w:rFonts w:ascii="Arial" w:hAnsi="Arial" w:cs="Arial"/>
          <w:sz w:val="22"/>
          <w:szCs w:val="22"/>
          <w:lang w:val="cs-CZ"/>
        </w:rPr>
        <w:t>), zavazuje se Klient odškodnit EY, jakož i ostatní Firmy EY a Osoby EY za veškeré nároky třetích osob a z toho vyplývající závazky, ztráty, škody, náklady a výdaje (včetně prokazatelných nákladů na externí a interní právní služby) vzniklé v důsledku takového zpřístupnění.</w:t>
      </w:r>
      <w:bookmarkEnd w:id="8"/>
    </w:p>
    <w:p w14:paraId="51EA6222" w14:textId="77777777" w:rsidR="004F0DD8" w:rsidRPr="004F0DD8" w:rsidRDefault="004F0DD8" w:rsidP="004F0DD8">
      <w:pPr>
        <w:pStyle w:val="Nadpis1"/>
        <w:jc w:val="both"/>
        <w:rPr>
          <w:rFonts w:cs="Arial"/>
          <w:b w:val="0"/>
          <w:sz w:val="22"/>
          <w:szCs w:val="22"/>
          <w:lang w:val="cs-CZ"/>
        </w:rPr>
      </w:pPr>
      <w:r w:rsidRPr="004F0DD8">
        <w:rPr>
          <w:rFonts w:cs="Arial"/>
          <w:bCs/>
          <w:sz w:val="22"/>
          <w:szCs w:val="22"/>
          <w:lang w:val="cs-CZ"/>
        </w:rPr>
        <w:t>Práva duševního vlastnictví</w:t>
      </w:r>
    </w:p>
    <w:p w14:paraId="27C3A31F" w14:textId="77777777" w:rsidR="004F0DD8" w:rsidRPr="004F0DD8" w:rsidRDefault="004F0DD8" w:rsidP="004F0DD8">
      <w:pPr>
        <w:pStyle w:val="Level1"/>
        <w:tabs>
          <w:tab w:val="clear" w:pos="403"/>
        </w:tabs>
        <w:spacing w:after="120"/>
        <w:jc w:val="both"/>
        <w:rPr>
          <w:rFonts w:ascii="Arial" w:hAnsi="Arial" w:cs="Arial"/>
          <w:bCs/>
          <w:sz w:val="22"/>
          <w:szCs w:val="22"/>
          <w:lang w:val="cs-CZ"/>
        </w:rPr>
      </w:pPr>
      <w:r w:rsidRPr="004F0DD8">
        <w:rPr>
          <w:rFonts w:ascii="Arial" w:hAnsi="Arial" w:cs="Arial"/>
          <w:sz w:val="22"/>
          <w:szCs w:val="22"/>
          <w:lang w:val="cs-CZ"/>
        </w:rPr>
        <w:t xml:space="preserve">Každá strana si zachovává svá práva na své již existující duševní vlastnictví. </w:t>
      </w:r>
      <w:r w:rsidRPr="004F0DD8">
        <w:rPr>
          <w:rFonts w:ascii="Arial" w:hAnsi="Arial" w:cs="Arial"/>
          <w:sz w:val="22"/>
          <w:szCs w:val="22"/>
          <w:lang w:val="cs-CZ"/>
        </w:rPr>
        <w:lastRenderedPageBreak/>
        <w:t>S výjimkou případů uvedených v příslušném Zadávacím dopise je veškeré duševní vlastnictví vyvinuté společností EY, spolu s veškerou pracovní dokumentací vyhotovenou v souvislosti se Službami (nikoli však Klientské informace v ní obsažené) vlastnictvím společnosti EY.</w:t>
      </w:r>
    </w:p>
    <w:p w14:paraId="17559DE7" w14:textId="77777777" w:rsidR="004F0DD8" w:rsidRPr="004F0DD8" w:rsidRDefault="004F0DD8" w:rsidP="004F0DD8">
      <w:pPr>
        <w:pStyle w:val="Level1"/>
        <w:tabs>
          <w:tab w:val="clear" w:pos="403"/>
        </w:tabs>
        <w:spacing w:after="120"/>
        <w:jc w:val="both"/>
        <w:rPr>
          <w:rFonts w:ascii="Arial" w:hAnsi="Arial" w:cs="Arial"/>
          <w:bCs/>
          <w:sz w:val="22"/>
          <w:szCs w:val="22"/>
          <w:lang w:val="cs-CZ"/>
        </w:rPr>
      </w:pPr>
      <w:r w:rsidRPr="004F0DD8">
        <w:rPr>
          <w:rFonts w:ascii="Arial" w:hAnsi="Arial" w:cs="Arial"/>
          <w:sz w:val="22"/>
          <w:szCs w:val="22"/>
          <w:lang w:val="cs-CZ"/>
        </w:rPr>
        <w:t>Právo Klienta využívat Výstupy plnění podle této Smlouvy vzniká po úhradě Služeb.</w:t>
      </w:r>
    </w:p>
    <w:p w14:paraId="4A975EE4" w14:textId="77777777" w:rsidR="004F0DD8" w:rsidRPr="004F0DD8" w:rsidRDefault="004F0DD8" w:rsidP="004F0DD8">
      <w:pPr>
        <w:pStyle w:val="Nadpis61"/>
        <w:tabs>
          <w:tab w:val="clear" w:pos="480"/>
          <w:tab w:val="left" w:pos="284"/>
        </w:tabs>
        <w:spacing w:after="120"/>
        <w:ind w:left="0" w:firstLine="0"/>
        <w:rPr>
          <w:rFonts w:cs="Arial"/>
          <w:b/>
          <w:sz w:val="22"/>
          <w:szCs w:val="22"/>
          <w:lang w:val="cs-CZ"/>
        </w:rPr>
      </w:pPr>
      <w:r w:rsidRPr="004F0DD8">
        <w:rPr>
          <w:rFonts w:cs="Arial"/>
          <w:b/>
          <w:sz w:val="22"/>
          <w:szCs w:val="22"/>
          <w:lang w:val="cs-CZ"/>
        </w:rPr>
        <w:t>Zachování mlčenlivosti, ochrana osobních údajů a bezpečnost</w:t>
      </w:r>
    </w:p>
    <w:p w14:paraId="2C201E9B"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Není-li v této Smlouvě uvedeno jinak, žádná strana nesmí zpřístupnit třetím osobám jakékoli informace (vyjma Daňového poradenství) poskytnuté druhou stranou nebo jejím jménem, o nichž se dá rozumně předpokládat, že s nimi má být nakládáno jako s důvěrnými (včetně, v případě EY, Klientských informací). Kterákoli ze stran však může zpřístupnit takové informace v rozsahu, ve kterém:</w:t>
      </w:r>
    </w:p>
    <w:p w14:paraId="6742E89D" w14:textId="77777777" w:rsidR="004F0DD8" w:rsidRPr="004F0DD8" w:rsidRDefault="004F0DD8" w:rsidP="004F0DD8">
      <w:pPr>
        <w:pStyle w:val="Level1"/>
        <w:numPr>
          <w:ilvl w:val="0"/>
          <w:numId w:val="27"/>
        </w:numPr>
        <w:spacing w:after="120"/>
        <w:ind w:left="763" w:hanging="360"/>
        <w:jc w:val="both"/>
        <w:rPr>
          <w:rFonts w:ascii="Arial" w:hAnsi="Arial" w:cs="Arial"/>
          <w:sz w:val="22"/>
          <w:szCs w:val="22"/>
          <w:lang w:val="cs-CZ"/>
        </w:rPr>
      </w:pPr>
      <w:r w:rsidRPr="004F0DD8">
        <w:rPr>
          <w:rFonts w:ascii="Arial" w:hAnsi="Arial" w:cs="Arial"/>
          <w:sz w:val="22"/>
          <w:szCs w:val="22"/>
          <w:lang w:val="cs-CZ"/>
        </w:rPr>
        <w:t>tyto informace jsou nebo se stanou veřejně známými jinak než porušením této Smlouvy,</w:t>
      </w:r>
    </w:p>
    <w:p w14:paraId="0CE2B3BE" w14:textId="77777777" w:rsidR="004F0DD8" w:rsidRPr="004F0DD8" w:rsidRDefault="004F0DD8" w:rsidP="004F0DD8">
      <w:pPr>
        <w:pStyle w:val="Level1"/>
        <w:numPr>
          <w:ilvl w:val="0"/>
          <w:numId w:val="27"/>
        </w:numPr>
        <w:spacing w:after="120"/>
        <w:ind w:left="763" w:hanging="360"/>
        <w:jc w:val="both"/>
        <w:rPr>
          <w:rFonts w:ascii="Arial" w:hAnsi="Arial" w:cs="Arial"/>
          <w:sz w:val="22"/>
          <w:szCs w:val="22"/>
          <w:lang w:val="cs-CZ"/>
        </w:rPr>
      </w:pPr>
      <w:r w:rsidRPr="004F0DD8">
        <w:rPr>
          <w:rFonts w:ascii="Arial" w:hAnsi="Arial" w:cs="Arial"/>
          <w:sz w:val="22"/>
          <w:szCs w:val="22"/>
          <w:lang w:val="cs-CZ"/>
        </w:rPr>
        <w:t xml:space="preserve">tyto informace jsou dodatečně získány příjemcem od třetí osoby, jež, dle vědomí příjemce, není vůči zpřístupňující osobě vázána povinností mlčenlivosti ve vztahu k těmto informacím, </w:t>
      </w:r>
    </w:p>
    <w:p w14:paraId="7016384B" w14:textId="77777777" w:rsidR="004F0DD8" w:rsidRPr="004F0DD8" w:rsidRDefault="004F0DD8" w:rsidP="004F0DD8">
      <w:pPr>
        <w:pStyle w:val="Level1"/>
        <w:numPr>
          <w:ilvl w:val="0"/>
          <w:numId w:val="27"/>
        </w:numPr>
        <w:spacing w:after="120"/>
        <w:ind w:left="763" w:hanging="360"/>
        <w:jc w:val="both"/>
        <w:rPr>
          <w:rFonts w:ascii="Arial" w:hAnsi="Arial" w:cs="Arial"/>
          <w:sz w:val="22"/>
          <w:szCs w:val="22"/>
          <w:lang w:val="cs-CZ"/>
        </w:rPr>
      </w:pPr>
      <w:r w:rsidRPr="004F0DD8">
        <w:rPr>
          <w:rFonts w:ascii="Arial" w:hAnsi="Arial" w:cs="Arial"/>
          <w:sz w:val="22"/>
          <w:szCs w:val="22"/>
          <w:lang w:val="cs-CZ"/>
        </w:rPr>
        <w:t>tyto informace byly příjemci k datu zpřístupnění známy, případně byly vytvořeny nezávisle poté,</w:t>
      </w:r>
    </w:p>
    <w:p w14:paraId="1F7A7EE6" w14:textId="77777777" w:rsidR="004F0DD8" w:rsidRPr="004F0DD8" w:rsidRDefault="004F0DD8" w:rsidP="004F0DD8">
      <w:pPr>
        <w:pStyle w:val="Level1"/>
        <w:numPr>
          <w:ilvl w:val="0"/>
          <w:numId w:val="27"/>
        </w:numPr>
        <w:spacing w:after="120"/>
        <w:ind w:left="763" w:hanging="360"/>
        <w:jc w:val="both"/>
        <w:rPr>
          <w:rFonts w:ascii="Arial" w:hAnsi="Arial" w:cs="Arial"/>
          <w:sz w:val="22"/>
          <w:szCs w:val="22"/>
          <w:lang w:val="cs-CZ"/>
        </w:rPr>
      </w:pPr>
      <w:r w:rsidRPr="004F0DD8">
        <w:rPr>
          <w:rFonts w:ascii="Arial" w:hAnsi="Arial" w:cs="Arial"/>
          <w:sz w:val="22"/>
          <w:szCs w:val="22"/>
          <w:lang w:val="cs-CZ"/>
        </w:rPr>
        <w:t>tyto informace jsou zveřejněny v rozsahu nezbytném pro uplatnění práv příjemce dle této Smlouvy, nebo</w:t>
      </w:r>
    </w:p>
    <w:p w14:paraId="3962F587" w14:textId="77777777" w:rsidR="004F0DD8" w:rsidRPr="004F0DD8" w:rsidRDefault="004F0DD8" w:rsidP="004F0DD8">
      <w:pPr>
        <w:pStyle w:val="Level1"/>
        <w:numPr>
          <w:ilvl w:val="0"/>
          <w:numId w:val="27"/>
        </w:numPr>
        <w:spacing w:after="120"/>
        <w:ind w:left="763" w:hanging="360"/>
        <w:jc w:val="both"/>
        <w:rPr>
          <w:rFonts w:ascii="Arial" w:hAnsi="Arial" w:cs="Arial"/>
          <w:sz w:val="22"/>
          <w:szCs w:val="22"/>
          <w:lang w:val="cs-CZ"/>
        </w:rPr>
      </w:pPr>
      <w:r w:rsidRPr="004F0DD8">
        <w:rPr>
          <w:rFonts w:ascii="Arial" w:hAnsi="Arial" w:cs="Arial"/>
          <w:sz w:val="22"/>
          <w:szCs w:val="22"/>
          <w:lang w:val="cs-CZ"/>
        </w:rPr>
        <w:t>tyto informace musí být zpřístupněny v souladu s platnými právními předpisy, právním procesem nebo profesními předpisy.</w:t>
      </w:r>
    </w:p>
    <w:p w14:paraId="247209D2"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 xml:space="preserve">EY v souvislosti s poskytováním Služeb a také k poskytování Interních podpůrných služeb využívá ostatní Firmy EY, Osoby EY a Poskytovatele podpory, kteří tak mohou mít přístup ke Klientským informacím. </w:t>
      </w:r>
      <w:r w:rsidRPr="004F0DD8">
        <w:rPr>
          <w:rFonts w:ascii="Arial" w:hAnsi="Arial" w:cs="Arial"/>
          <w:sz w:val="22"/>
          <w:szCs w:val="22"/>
          <w:lang w:val="cs-CZ"/>
        </w:rPr>
        <w:t>Společnost EY plně odpovídá za jakékoli použití nebo zpřístupnění Klientských informací ostatními Firmami EY, Osobami EY nebo Poskytovateli podpory.</w:t>
      </w:r>
    </w:p>
    <w:p w14:paraId="45EF8598" w14:textId="77777777" w:rsidR="004F0DD8" w:rsidRPr="004F0DD8" w:rsidRDefault="004F0DD8" w:rsidP="004F0DD8">
      <w:pPr>
        <w:pStyle w:val="Level1"/>
        <w:tabs>
          <w:tab w:val="clear" w:pos="403"/>
        </w:tabs>
        <w:spacing w:after="120"/>
        <w:jc w:val="both"/>
        <w:rPr>
          <w:rFonts w:ascii="Arial" w:hAnsi="Arial" w:cs="Arial"/>
          <w:sz w:val="22"/>
          <w:szCs w:val="22"/>
          <w:lang w:val="cs-CZ"/>
        </w:rPr>
      </w:pPr>
      <w:bookmarkStart w:id="9" w:name="_Ref65159971"/>
      <w:r w:rsidRPr="004F0DD8">
        <w:rPr>
          <w:rFonts w:ascii="Arial" w:hAnsi="Arial" w:cs="Arial"/>
          <w:sz w:val="22"/>
          <w:szCs w:val="22"/>
          <w:lang w:val="cs-CZ"/>
        </w:rPr>
        <w:t xml:space="preserve">Klient souhlasí s tím, že Klientské informace, včetně Osobních údajů, mohou být zpracovávány společností EY, ostatními Firmami EY, Osobami EY a jejich Poskytovateli podpory v různých jurisdikcích, v nichž působí (sídla poboček EY jsou uvedena na </w:t>
      </w:r>
      <w:hyperlink r:id="rId24" w:history="1">
        <w:r w:rsidRPr="004F0DD8">
          <w:rPr>
            <w:rFonts w:ascii="Arial" w:hAnsi="Arial" w:cs="Arial"/>
            <w:sz w:val="22"/>
            <w:szCs w:val="22"/>
            <w:u w:val="single"/>
            <w:lang w:val="cs-CZ"/>
          </w:rPr>
          <w:t>www.ey.com</w:t>
        </w:r>
      </w:hyperlink>
      <w:r w:rsidRPr="004F0DD8">
        <w:rPr>
          <w:rFonts w:ascii="Arial" w:hAnsi="Arial" w:cs="Arial"/>
          <w:sz w:val="22"/>
          <w:szCs w:val="22"/>
          <w:lang w:val="cs-CZ"/>
        </w:rPr>
        <w:t xml:space="preserve">). Klientské informace, včetně Osobních údajů, budou zpracovávány v souladu s platnými právními předpisy a budou zavedena odpovídající technická a organizační bezpečnostní opatření na jejich ochranu. Předávání Osobních údajů mezi členskými společnostmi sítě EY se řídí Závaznými podnikovými pravidly na ochranu osobních údajů EY (k dispozici na </w:t>
      </w:r>
      <w:hyperlink r:id="rId25" w:history="1">
        <w:r w:rsidRPr="004F0DD8">
          <w:rPr>
            <w:rFonts w:ascii="Arial" w:hAnsi="Arial" w:cs="Arial"/>
            <w:color w:val="0000FF"/>
            <w:sz w:val="22"/>
            <w:szCs w:val="22"/>
            <w:u w:val="single"/>
            <w:lang w:val="cs-CZ"/>
          </w:rPr>
          <w:t>www.ey.com/bcr</w:t>
        </w:r>
      </w:hyperlink>
      <w:r w:rsidRPr="004F0DD8">
        <w:rPr>
          <w:rFonts w:ascii="Arial" w:hAnsi="Arial" w:cs="Arial"/>
          <w:sz w:val="22"/>
          <w:szCs w:val="22"/>
          <w:lang w:val="cs-CZ"/>
        </w:rPr>
        <w:t xml:space="preserve">). Další informace o bezpečnostních opatřeních EY a zpracování Osobních údajů jsou k dispozici na </w:t>
      </w:r>
      <w:hyperlink r:id="rId26" w:history="1">
        <w:r w:rsidRPr="004F0DD8">
          <w:rPr>
            <w:rStyle w:val="Hypertextovodkaz"/>
            <w:rFonts w:ascii="Arial" w:hAnsi="Arial" w:cs="Arial"/>
            <w:sz w:val="22"/>
            <w:szCs w:val="22"/>
            <w:lang w:val="cs-CZ"/>
          </w:rPr>
          <w:t>www.ey.com/cs_cz/privacy-statement</w:t>
        </w:r>
      </w:hyperlink>
      <w:r w:rsidRPr="004F0DD8">
        <w:rPr>
          <w:rFonts w:ascii="Arial" w:hAnsi="Arial" w:cs="Arial"/>
          <w:sz w:val="22"/>
          <w:szCs w:val="22"/>
          <w:lang w:val="cs-CZ"/>
        </w:rPr>
        <w:t>.</w:t>
      </w:r>
      <w:bookmarkEnd w:id="9"/>
    </w:p>
    <w:p w14:paraId="10E4FCED"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EY jakožto poradenská společnost v rámci poskytování Služeb uplatňuje vlastní úsudek pro určení účelu a prostředků zpracování Osobních údajů. Není-li tedy stanoveno jinak, při zpracování Osobních údajů, na které se vztahuje obecné nařízení o ochraně osobních údajů (GDPR) nebo jiné platné právní předpisy o ochraně osobních údajů, jedná EY jako nezávislý správce, nikoli jako zpracovatel dle pokynů Klienta či jako společný správce s Klientem. V případě Služeb, kde EY jedná jako zpracovatel zpracovávající Osobní údaje jménem Klienta, se strany dohodnou na odpovídajících podmínkách zpracování osobních údajů v příslušném Zadávacím dopisu.</w:t>
      </w:r>
    </w:p>
    <w:p w14:paraId="3BC7C85F" w14:textId="77777777" w:rsidR="004F0DD8" w:rsidRPr="004F0DD8" w:rsidRDefault="004F0DD8" w:rsidP="004F0DD8">
      <w:pPr>
        <w:pStyle w:val="Level1"/>
        <w:tabs>
          <w:tab w:val="clear" w:pos="403"/>
        </w:tabs>
        <w:spacing w:after="120"/>
        <w:jc w:val="both"/>
        <w:rPr>
          <w:rFonts w:ascii="Arial" w:hAnsi="Arial" w:cs="Arial"/>
          <w:sz w:val="22"/>
          <w:szCs w:val="22"/>
          <w:lang w:val="cs-CZ"/>
        </w:rPr>
      </w:pPr>
      <w:bookmarkStart w:id="10" w:name="_Ref65159982"/>
      <w:r w:rsidRPr="004F0DD8">
        <w:rPr>
          <w:rFonts w:ascii="Arial" w:hAnsi="Arial" w:cs="Arial"/>
          <w:sz w:val="22"/>
          <w:szCs w:val="22"/>
          <w:lang w:val="cs-CZ"/>
        </w:rPr>
        <w:t xml:space="preserve">EY a ostatní Firmy EY mohou uchovávat a využívat Klientské informace pro potřeby srovnávání, analýz, výzkumu a vývoje, odborných publikací a související účely a ke zlepšování svých služeb za předpokladu, že takové použití neumožní </w:t>
      </w:r>
      <w:r w:rsidRPr="004F0DD8">
        <w:rPr>
          <w:rFonts w:ascii="Arial" w:hAnsi="Arial" w:cs="Arial"/>
          <w:sz w:val="22"/>
          <w:szCs w:val="22"/>
          <w:lang w:val="cs-CZ"/>
        </w:rPr>
        <w:lastRenderedPageBreak/>
        <w:t>identifikaci Klienta třetí stranou ani na Klienta neodkazuje. Ve všech těchto záležitostech budou EY a ostatní Firmy EY dodržovat platné právní předpisy a profesní závazky.</w:t>
      </w:r>
      <w:bookmarkEnd w:id="10"/>
    </w:p>
    <w:p w14:paraId="7A5EA7CB"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Pokud Klient požaduje, aby EY přistupovala k systémům nebo zařízením Klienta či třetích osob nebo je používala, nenese EY žádnou odpovědnost za důvěryhodnost, bezpečnost nebo zajištění kontroly ochrany údajů a dat v takových systémech a zařízeních ani za jejich výkon nebo soulad s požadavky Klienta nebo platnými právními předpisy.</w:t>
      </w:r>
    </w:p>
    <w:p w14:paraId="1C581B4C"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Aby usnadnila poskytování Služeb, může EY poskytnout přístup k technologickým nástrojům a platformám pro spolupráci nebo tyto jinak zpřístupnit zaměstnancům Klienta či třetím osobám jednajícím jménem Klienta nebo na jeho žádost. Klient odpovídá za to, že všechny tyto osoby dodržují podmínky platné pro používání uvedených nástrojů a platforem.</w:t>
      </w:r>
    </w:p>
    <w:p w14:paraId="7B1BF285" w14:textId="77777777" w:rsidR="004F0DD8" w:rsidRPr="004F0DD8" w:rsidRDefault="004F0DD8" w:rsidP="004F0DD8">
      <w:pPr>
        <w:pStyle w:val="Nadpis1"/>
        <w:rPr>
          <w:rFonts w:cs="Arial"/>
          <w:b w:val="0"/>
          <w:sz w:val="22"/>
          <w:szCs w:val="22"/>
          <w:lang w:val="cs-CZ"/>
        </w:rPr>
      </w:pPr>
      <w:r w:rsidRPr="004F0DD8">
        <w:rPr>
          <w:rFonts w:cs="Arial"/>
          <w:bCs/>
          <w:sz w:val="22"/>
          <w:szCs w:val="22"/>
          <w:lang w:val="cs-CZ"/>
        </w:rPr>
        <w:t>Plnění povinností</w:t>
      </w:r>
    </w:p>
    <w:p w14:paraId="7A33D631"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V souvislosti s plněním svých práv a povinností podle této Smlouvy budou EY i Klient dodržovat veškeré zákony a předpisy všech jurisdikcí, jež se na ně v daném okamžiku vztahují a které se týkají: (i) úplatkářství či korupce; a/nebo (ii) hospodářských nebo finančních sankcí, kontroly vývozu, obchodních embarg nebo jiných podobných zákazů či omezení uložených orgánem veřejné moci, který má nad příslušnou stranou pravomoc. Klient prohlašuje, že nebude používat Služby k obcházení nebo napomáhání porušování jakéhokoli takového zákona nebo předpisu.</w:t>
      </w:r>
    </w:p>
    <w:p w14:paraId="31AD1C00" w14:textId="77777777" w:rsidR="004F0DD8" w:rsidRPr="004F0DD8" w:rsidRDefault="004F0DD8" w:rsidP="004F0DD8">
      <w:pPr>
        <w:pStyle w:val="Level1"/>
        <w:numPr>
          <w:ilvl w:val="0"/>
          <w:numId w:val="0"/>
        </w:numPr>
        <w:tabs>
          <w:tab w:val="left" w:pos="480"/>
        </w:tabs>
        <w:spacing w:after="120"/>
        <w:ind w:left="403"/>
        <w:jc w:val="both"/>
        <w:rPr>
          <w:rFonts w:ascii="Arial" w:hAnsi="Arial" w:cs="Arial"/>
          <w:b/>
          <w:sz w:val="22"/>
          <w:szCs w:val="22"/>
          <w:lang w:val="cs-CZ"/>
        </w:rPr>
      </w:pPr>
      <w:bookmarkStart w:id="11" w:name="_Hlk77159075"/>
      <w:r w:rsidRPr="004F0DD8">
        <w:rPr>
          <w:rFonts w:ascii="Arial" w:hAnsi="Arial" w:cs="Arial"/>
          <w:sz w:val="22"/>
          <w:szCs w:val="22"/>
          <w:lang w:val="cs-CZ"/>
        </w:rPr>
        <w:t>V souladu s platnými předpisy proti praní špinavých peněz se Klient zavazuje neprodleně informovat EY o jakýchkoli změnách údajů uvedených Klientem v Klientském dotazníku, jež nastanou v průběhu poskytování Služeb.</w:t>
      </w:r>
      <w:bookmarkEnd w:id="11"/>
    </w:p>
    <w:p w14:paraId="5917EBC3" w14:textId="77777777" w:rsidR="004F0DD8" w:rsidRPr="004F0DD8" w:rsidRDefault="004F0DD8" w:rsidP="004F0DD8">
      <w:pPr>
        <w:pStyle w:val="Nadpis1"/>
        <w:rPr>
          <w:rFonts w:cs="Arial"/>
          <w:b w:val="0"/>
          <w:sz w:val="22"/>
          <w:szCs w:val="22"/>
          <w:lang w:val="cs-CZ"/>
        </w:rPr>
      </w:pPr>
      <w:r w:rsidRPr="004F0DD8">
        <w:rPr>
          <w:rFonts w:cs="Arial"/>
          <w:bCs/>
          <w:sz w:val="22"/>
          <w:szCs w:val="22"/>
          <w:lang w:val="cs-CZ"/>
        </w:rPr>
        <w:t>Odměna a náklady obecně</w:t>
      </w:r>
    </w:p>
    <w:p w14:paraId="05BC87C9"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 xml:space="preserve">Klient se zavazuje uhradit EY odměnu za odborné Služby a zvláštní náklady vzniklé </w:t>
      </w:r>
      <w:r w:rsidRPr="004F0DD8">
        <w:rPr>
          <w:rFonts w:ascii="Arial" w:hAnsi="Arial" w:cs="Arial"/>
          <w:sz w:val="22"/>
          <w:szCs w:val="22"/>
          <w:lang w:val="cs-CZ"/>
        </w:rPr>
        <w:t>v souvislosti se Službami tak, jak je uvedeno v příslušném Zadávacím dopise. Dále se zavazuje uhradit EY ostatní výdaje rozumně vynaložené při poskytování Služeb. Odměna EY nezahrnuje daně a podobné poplatky, jakož i clo, dávky a tarify uložené v souvislosti se Službami, jež je Klient povinen uhradit (vyjma daně z příjmu EY). Není-li stanoveno jinak v příslušném Zadávacím dopise, odměna je splatná do 15 dnů ode dne vystavení každé z faktur EY.</w:t>
      </w:r>
    </w:p>
    <w:p w14:paraId="2CB1EBBC"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EY smí vyúčtovat další odměnu, jestliže okolnosti vymykající se kontrole EY (včetně jednání a zanedbání ze strany Klienta) ovlivní schopnost EY poskytovat Služby dle odpovídajícího Zadávacího dopisu, případně pokud Klient požádá EY o dodatečné práce.</w:t>
      </w:r>
    </w:p>
    <w:p w14:paraId="40AD4A3D"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Pokud EY bude dle platných právních předpisů, právního řízení nebo aktu veřejného orgánu požádána poskytnout informace nebo osoby jako svědky v souvislosti se Službami nebo touto Smlouvou, zavazuje se Klient nahradit EY veškerý čas a výdaje (včetně prokazatelných nákladů na externí a interní právní služby) vynaložené na splnění takového požadavku. To neplatí, pokud je EY sama účastníkem řízení či je podrobena vyšetřování.</w:t>
      </w:r>
    </w:p>
    <w:p w14:paraId="5305CFD0" w14:textId="77777777" w:rsidR="004F0DD8" w:rsidRPr="004F0DD8" w:rsidRDefault="004F0DD8" w:rsidP="004F0DD8">
      <w:pPr>
        <w:pStyle w:val="Nadpis91"/>
        <w:jc w:val="both"/>
        <w:rPr>
          <w:rFonts w:cs="Arial"/>
          <w:b/>
          <w:sz w:val="22"/>
          <w:szCs w:val="22"/>
          <w:lang w:val="cs-CZ"/>
        </w:rPr>
      </w:pPr>
      <w:r w:rsidRPr="004F0DD8">
        <w:rPr>
          <w:rFonts w:cs="Arial"/>
          <w:b/>
          <w:bCs/>
          <w:sz w:val="22"/>
          <w:szCs w:val="22"/>
          <w:lang w:val="cs-CZ"/>
        </w:rPr>
        <w:t>Vyšší moc</w:t>
      </w:r>
    </w:p>
    <w:p w14:paraId="21024D9C" w14:textId="77777777" w:rsidR="004F0DD8" w:rsidRPr="004F0DD8" w:rsidRDefault="004F0DD8" w:rsidP="004F0DD8">
      <w:pPr>
        <w:pStyle w:val="Level1"/>
        <w:tabs>
          <w:tab w:val="clear" w:pos="403"/>
        </w:tabs>
        <w:spacing w:after="120"/>
        <w:jc w:val="both"/>
        <w:rPr>
          <w:rFonts w:ascii="Arial" w:hAnsi="Arial" w:cs="Arial"/>
          <w:sz w:val="22"/>
          <w:szCs w:val="22"/>
          <w:lang w:val="cs-CZ"/>
        </w:rPr>
      </w:pPr>
      <w:bookmarkStart w:id="12" w:name="_Hlk176259402"/>
      <w:r w:rsidRPr="004F0DD8">
        <w:rPr>
          <w:rFonts w:ascii="Arial" w:hAnsi="Arial" w:cs="Arial"/>
          <w:sz w:val="22"/>
          <w:szCs w:val="22"/>
          <w:lang w:val="cs-CZ"/>
        </w:rPr>
        <w:t>Žádná ze stran nenese odpovědnost za porušení této Smlouvy (vyjma povinnosti uhradit odměnu) způsobené okolnostmi mimo rozumnou kontrolu dané strany.</w:t>
      </w:r>
    </w:p>
    <w:bookmarkEnd w:id="12"/>
    <w:p w14:paraId="7068147D" w14:textId="77777777" w:rsidR="004F0DD8" w:rsidRPr="004F0DD8" w:rsidRDefault="004F0DD8" w:rsidP="004F0DD8">
      <w:pPr>
        <w:pStyle w:val="Level1"/>
        <w:numPr>
          <w:ilvl w:val="0"/>
          <w:numId w:val="0"/>
        </w:numPr>
        <w:spacing w:after="120"/>
        <w:jc w:val="both"/>
        <w:rPr>
          <w:rFonts w:ascii="Arial" w:hAnsi="Arial" w:cs="Arial"/>
          <w:b/>
          <w:sz w:val="22"/>
          <w:szCs w:val="22"/>
          <w:u w:val="single"/>
          <w:lang w:val="cs-CZ"/>
        </w:rPr>
      </w:pPr>
      <w:r w:rsidRPr="004F0DD8">
        <w:rPr>
          <w:rFonts w:ascii="Arial" w:hAnsi="Arial" w:cs="Arial"/>
          <w:b/>
          <w:bCs/>
          <w:sz w:val="22"/>
          <w:szCs w:val="22"/>
          <w:u w:val="single"/>
          <w:lang w:val="cs-CZ"/>
        </w:rPr>
        <w:t>Doba trvání a ukončení</w:t>
      </w:r>
    </w:p>
    <w:p w14:paraId="63E6EFCD"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color w:val="000000"/>
          <w:sz w:val="22"/>
          <w:szCs w:val="22"/>
          <w:lang w:val="cs-CZ"/>
        </w:rPr>
        <w:t>Tato Smlouva se vztahuje na veškeré kdykoliv poskytované Služby (včetně Služeb poskytnutých před datem této Smlouvy nebo odpovídajícího Zadávacího dopisu).</w:t>
      </w:r>
    </w:p>
    <w:p w14:paraId="2D8A76FF"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 xml:space="preserve">Tato Smlouva se ukončuje dokončením Služeb. Každá ze stran může vypovědět Smlouvu nebo poskytnutí kterékoliv z konkrétních Služeb, a to na základě </w:t>
      </w:r>
      <w:r w:rsidRPr="004F0DD8">
        <w:rPr>
          <w:rFonts w:ascii="Arial" w:hAnsi="Arial" w:cs="Arial"/>
          <w:sz w:val="22"/>
          <w:szCs w:val="22"/>
          <w:lang w:val="cs-CZ"/>
        </w:rPr>
        <w:lastRenderedPageBreak/>
        <w:t>písemné výpovědi s výpovědní lhůtou nejméně 30 dní ode dne doručení výpovědi druhé straně. Kromě toho, EY může tuto Smlouvu nebo konkrétní Službu ukončit okamžitě na základě zaslané písemné výpovědi Klientovi účinné ke dni doručení, pokud EY zjistí, že dle platných právních nebo profesních předpisů (včetně těch uvedených v Článku 26) již nemůže dále Služby poskytovat.</w:t>
      </w:r>
    </w:p>
    <w:p w14:paraId="3403E137"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Klient je povinen uhradit EY veškeré rozpracované práce, Služby již poskytnuté a výdaje vynaložené EY do dne účinnosti ukončení nebo vypršení (včetně) Smlouvy, jakož i veškeré příslušné poplatky za ukončení stanovené v příslušném Zadávacím dopise</w:t>
      </w:r>
      <w:r w:rsidRPr="004F0DD8">
        <w:rPr>
          <w:rFonts w:ascii="Arial" w:hAnsi="Arial" w:cs="Arial"/>
          <w:color w:val="000000"/>
          <w:sz w:val="22"/>
          <w:szCs w:val="22"/>
          <w:lang w:val="cs-CZ"/>
        </w:rPr>
        <w:t>.</w:t>
      </w:r>
    </w:p>
    <w:p w14:paraId="13E3C6E3" w14:textId="77777777" w:rsidR="004F0DD8" w:rsidRPr="004F0DD8" w:rsidRDefault="004F0DD8" w:rsidP="004F0DD8">
      <w:pPr>
        <w:pStyle w:val="Level1"/>
        <w:tabs>
          <w:tab w:val="clear" w:pos="403"/>
        </w:tabs>
        <w:spacing w:after="120"/>
        <w:jc w:val="both"/>
        <w:rPr>
          <w:rFonts w:ascii="Arial" w:hAnsi="Arial" w:cs="Arial"/>
          <w:i/>
          <w:iCs/>
          <w:sz w:val="22"/>
          <w:szCs w:val="22"/>
          <w:lang w:val="cs-CZ"/>
        </w:rPr>
      </w:pPr>
      <w:r w:rsidRPr="004F0DD8">
        <w:rPr>
          <w:rFonts w:ascii="Arial" w:hAnsi="Arial" w:cs="Arial"/>
          <w:i/>
          <w:iCs/>
          <w:sz w:val="22"/>
          <w:szCs w:val="22"/>
          <w:lang w:val="cs-CZ"/>
        </w:rPr>
        <w:t xml:space="preserve">ZÁMĚRNĚ VYNECHÁNO </w:t>
      </w:r>
    </w:p>
    <w:p w14:paraId="2451A604" w14:textId="77777777" w:rsidR="004F0DD8" w:rsidRPr="004F0DD8" w:rsidRDefault="004F0DD8" w:rsidP="004F0DD8">
      <w:pPr>
        <w:pStyle w:val="Nadpis15"/>
        <w:ind w:left="142" w:hanging="142"/>
        <w:rPr>
          <w:rFonts w:cs="Arial"/>
          <w:b/>
          <w:sz w:val="22"/>
          <w:szCs w:val="22"/>
          <w:lang w:val="cs-CZ"/>
        </w:rPr>
      </w:pPr>
      <w:r w:rsidRPr="004F0DD8">
        <w:rPr>
          <w:rFonts w:cs="Arial"/>
          <w:b/>
          <w:bCs/>
          <w:sz w:val="22"/>
          <w:szCs w:val="22"/>
          <w:lang w:val="cs-CZ"/>
        </w:rPr>
        <w:t>Rozhodné právo a řešení sporů</w:t>
      </w:r>
    </w:p>
    <w:p w14:paraId="6B5AC017" w14:textId="77777777" w:rsidR="004F0DD8" w:rsidRPr="004F0DD8" w:rsidRDefault="004F0DD8" w:rsidP="004F0DD8">
      <w:pPr>
        <w:pStyle w:val="Level1"/>
        <w:tabs>
          <w:tab w:val="clear" w:pos="403"/>
        </w:tabs>
        <w:spacing w:after="120"/>
        <w:jc w:val="both"/>
        <w:rPr>
          <w:rFonts w:ascii="Arial" w:hAnsi="Arial" w:cs="Arial"/>
          <w:b/>
          <w:sz w:val="22"/>
          <w:szCs w:val="22"/>
          <w:lang w:val="cs-CZ"/>
        </w:rPr>
      </w:pPr>
      <w:r w:rsidRPr="004F0DD8">
        <w:rPr>
          <w:rFonts w:ascii="Arial" w:hAnsi="Arial" w:cs="Arial"/>
          <w:sz w:val="22"/>
          <w:szCs w:val="22"/>
          <w:lang w:val="cs-CZ"/>
        </w:rPr>
        <w:t>Tato Smlouva a veškeré mimosmluvní záležitosti nebo závazky vyplývající z této Smlouvy či Služeb se budou řídit a vykládat v souladu s právem České republiky.</w:t>
      </w:r>
    </w:p>
    <w:p w14:paraId="13882DFD" w14:textId="77777777" w:rsidR="004F0DD8" w:rsidRPr="004F0DD8" w:rsidRDefault="004F0DD8" w:rsidP="004F0DD8">
      <w:pPr>
        <w:pStyle w:val="Level1"/>
        <w:numPr>
          <w:ilvl w:val="0"/>
          <w:numId w:val="0"/>
        </w:numPr>
        <w:tabs>
          <w:tab w:val="left" w:pos="480"/>
        </w:tabs>
        <w:spacing w:after="120"/>
        <w:ind w:left="403" w:hanging="403"/>
        <w:jc w:val="both"/>
        <w:rPr>
          <w:rFonts w:ascii="Arial" w:hAnsi="Arial" w:cs="Arial"/>
          <w:sz w:val="22"/>
          <w:szCs w:val="22"/>
          <w:lang w:val="cs-CZ"/>
        </w:rPr>
      </w:pPr>
      <w:r w:rsidRPr="004F0DD8">
        <w:rPr>
          <w:rFonts w:ascii="Arial" w:hAnsi="Arial" w:cs="Arial"/>
          <w:sz w:val="22"/>
          <w:szCs w:val="22"/>
          <w:lang w:val="cs-CZ"/>
        </w:rPr>
        <w:tab/>
        <w:t xml:space="preserve">Jakýkoliv spor v souvislosti s touto Smlouvou nebo Službami bude předmětem řízení před věcně příslušnými soudy České republiky s místní příslušností dle sídla EY. </w:t>
      </w:r>
    </w:p>
    <w:p w14:paraId="6A5911A8" w14:textId="77777777" w:rsidR="004F0DD8" w:rsidRPr="004F0DD8" w:rsidRDefault="004F0DD8" w:rsidP="004F0DD8">
      <w:pPr>
        <w:pStyle w:val="Nadpis1"/>
        <w:rPr>
          <w:rFonts w:cs="Arial"/>
          <w:b w:val="0"/>
          <w:sz w:val="22"/>
          <w:szCs w:val="22"/>
          <w:lang w:val="cs-CZ"/>
        </w:rPr>
      </w:pPr>
      <w:r w:rsidRPr="004F0DD8">
        <w:rPr>
          <w:rFonts w:cs="Arial"/>
          <w:bCs/>
          <w:sz w:val="22"/>
          <w:szCs w:val="22"/>
          <w:lang w:val="cs-CZ"/>
        </w:rPr>
        <w:t>Závěrečná ustanovení</w:t>
      </w:r>
    </w:p>
    <w:p w14:paraId="7607568F"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Tato Smlouva představuje úplnou dohodu smluvních stran ohledně Služeb a ostatních záležitostí touto Smlouvou upravených, a nahrazuje veškeré předchozí dohody, ujednání a prohlášení k nim se vztahující včetně všech předchozích dohod o zachování mlčenlivosti.</w:t>
      </w:r>
    </w:p>
    <w:p w14:paraId="1290A7CF"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Každá smluvní strana může vyhotovit tuto Smlouvu a jakékoliv dodatky k ní za použití elektronických prostředků a podepsat jinou kopii téhož dokumentu. Obě strany musí písemně odsouhlasit jakékoliv změny této Smlouvy.</w:t>
      </w:r>
    </w:p>
    <w:p w14:paraId="52826D6A" w14:textId="77777777" w:rsidR="004F0DD8" w:rsidRPr="004F0DD8" w:rsidRDefault="004F0DD8" w:rsidP="004F0DD8">
      <w:pPr>
        <w:pStyle w:val="Level1"/>
        <w:tabs>
          <w:tab w:val="clear" w:pos="403"/>
        </w:tabs>
        <w:spacing w:after="120"/>
        <w:jc w:val="both"/>
        <w:rPr>
          <w:rFonts w:ascii="Arial" w:hAnsi="Arial" w:cs="Arial"/>
          <w:sz w:val="22"/>
          <w:szCs w:val="22"/>
          <w:lang w:val="cs-CZ"/>
        </w:rPr>
      </w:pPr>
      <w:bookmarkStart w:id="13" w:name="_Ref65159994"/>
      <w:r w:rsidRPr="004F0DD8">
        <w:rPr>
          <w:rFonts w:ascii="Arial" w:hAnsi="Arial" w:cs="Arial"/>
          <w:sz w:val="22"/>
          <w:szCs w:val="22"/>
          <w:lang w:val="cs-CZ"/>
        </w:rPr>
        <w:t>Klient souhlasí, že EY a ostatní Firmy EY mohou v rámci profesních povinností pracovat pro ostatní klienty včetně konkurence Klienta.</w:t>
      </w:r>
      <w:bookmarkEnd w:id="13"/>
    </w:p>
    <w:p w14:paraId="70AC64B4"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Žádná ze smluvních stran nesmí postoupit práva či povinnosti z této Smlouvy, a to zcela, ani zčásti, bez předchozího písemného souhlasu druhé smluvní strany. Klient souhlasí s tím, že EY je bez dalšího oprávněna postoupit práva či povinnosti z této Smlouvy, a to zcela, nebo zčásti (i) na jinou Firmu EY a/nebo (ii) na jinou právnickou osobu vzniklou či založenou v rámci procesu přeměny, restrukturalizace, prodeje nebo převodu EY Firmy či její části, avšak za předpokladu, že takové postoupení neovlivní kontinuitu poskytování Služeb. EY je povinna o jakémkoliv takovém postoupení Klienta informovat.</w:t>
      </w:r>
    </w:p>
    <w:p w14:paraId="20A04E7F"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Pokud některé ustanovení této Smlouvy (zcela nebo zčásti) je nebo se stane nezákonné, neplatné nebo nevymahatelné, zůstávají ostatní ustanovení v plném rozsahu platná a účinná.</w:t>
      </w:r>
    </w:p>
    <w:p w14:paraId="40F0106A" w14:textId="77777777" w:rsidR="004F0DD8" w:rsidRPr="004F0DD8" w:rsidRDefault="004F0DD8" w:rsidP="004F0DD8">
      <w:pPr>
        <w:pStyle w:val="Level1"/>
        <w:tabs>
          <w:tab w:val="clear" w:pos="403"/>
        </w:tabs>
        <w:spacing w:after="120"/>
        <w:jc w:val="both"/>
        <w:rPr>
          <w:rFonts w:ascii="Arial" w:hAnsi="Arial" w:cs="Arial"/>
          <w:iCs/>
          <w:sz w:val="22"/>
          <w:szCs w:val="22"/>
          <w:lang w:val="cs-CZ"/>
        </w:rPr>
      </w:pPr>
      <w:r w:rsidRPr="004F0DD8">
        <w:rPr>
          <w:rFonts w:ascii="Arial" w:hAnsi="Arial" w:cs="Arial"/>
          <w:sz w:val="22"/>
          <w:szCs w:val="22"/>
          <w:lang w:val="cs-CZ"/>
        </w:rPr>
        <w:t xml:space="preserve">Klient bere na vědomí, že předpisy americké Komise pro cenné papíry a burzu uvádějí, že v případech, kdy je vyžadována nezávislost auditora, mohou určitá omezení důvěrnosti týkající se daňové struktury vést k tomu, že auditor nebude považován za nezávislého, případně bude vyžadováno zpřístupnění konkrétních daňových záležitostí. V souvislosti s daňovým režimem nebo daňovou strukturou transakcí, k nimž se Služby vztahují, </w:t>
      </w:r>
      <w:r w:rsidRPr="004F0DD8">
        <w:rPr>
          <w:rFonts w:ascii="Arial" w:hAnsi="Arial" w:cs="Arial"/>
          <w:color w:val="000000"/>
          <w:sz w:val="22"/>
          <w:szCs w:val="22"/>
          <w:lang w:val="cs-CZ"/>
        </w:rPr>
        <w:t>právě tehdy</w:t>
      </w:r>
      <w:r w:rsidRPr="004F0DD8">
        <w:rPr>
          <w:rFonts w:ascii="Arial" w:hAnsi="Arial" w:cs="Arial"/>
          <w:sz w:val="22"/>
          <w:szCs w:val="22"/>
          <w:lang w:val="cs-CZ"/>
        </w:rPr>
        <w:t>, pokud se na vztah mezi Klientem nebo jakoukoliv s ním propojenou osobou a kteroukoliv z Firem EY vztahují pravidla nezávislosti auditora vydaná americkou Komisí pro cenné papíry a burzu, Klient prohlašuje, že podle jeho nejlepšího vědomí, k datu této Smlouvy, ani on, ani žádná s ním propojená osoba nedohodli, ať ústně či písemně, s žádným jiným poradcem omezení možnosti Klienta zpřístupnit komukoliv příslušný daňový režim či daňovou strukturu. Klient souhlasí, že dopad jakékoliv takové dohody je jeho odpovědností.</w:t>
      </w:r>
    </w:p>
    <w:p w14:paraId="54B287C6"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 xml:space="preserve">Žádná ze smluvních stran nesmí používat nebo odkazovat na obchodní jméno/jméno, </w:t>
      </w:r>
      <w:r w:rsidRPr="004F0DD8">
        <w:rPr>
          <w:rFonts w:ascii="Arial" w:hAnsi="Arial" w:cs="Arial"/>
          <w:sz w:val="22"/>
          <w:szCs w:val="22"/>
          <w:lang w:val="cs-CZ"/>
        </w:rPr>
        <w:lastRenderedPageBreak/>
        <w:t>loga nebo ochranné známky druhé strany bez jejího předchozího písemného souhlasu, přičemž EY smí veřejně uvádět obchodní jméno/jméno Klienta jako svého klienta v souvislosti s konkrétními Službami či jinak.</w:t>
      </w:r>
    </w:p>
    <w:p w14:paraId="600FABE4" w14:textId="77777777" w:rsidR="004F0DD8" w:rsidRPr="004F0DD8" w:rsidRDefault="004F0DD8" w:rsidP="004F0DD8">
      <w:pPr>
        <w:pStyle w:val="Level1"/>
        <w:tabs>
          <w:tab w:val="clear" w:pos="403"/>
        </w:tabs>
        <w:spacing w:after="120"/>
        <w:jc w:val="both"/>
        <w:rPr>
          <w:rFonts w:ascii="Arial" w:hAnsi="Arial" w:cs="Arial"/>
          <w:sz w:val="22"/>
          <w:szCs w:val="22"/>
          <w:lang w:val="cs-CZ"/>
        </w:rPr>
      </w:pPr>
      <w:r w:rsidRPr="004F0DD8">
        <w:rPr>
          <w:rFonts w:ascii="Arial" w:hAnsi="Arial" w:cs="Arial"/>
          <w:sz w:val="22"/>
          <w:szCs w:val="22"/>
          <w:lang w:val="cs-CZ"/>
        </w:rPr>
        <w:t xml:space="preserve">Omezení uvedená v Článcích </w:t>
      </w:r>
      <w:r w:rsidRPr="004F0DD8">
        <w:rPr>
          <w:rFonts w:ascii="Arial" w:hAnsi="Arial" w:cs="Arial"/>
          <w:sz w:val="22"/>
          <w:szCs w:val="22"/>
          <w:lang w:val="cs-CZ"/>
        </w:rPr>
        <w:fldChar w:fldCharType="begin"/>
      </w:r>
      <w:r w:rsidRPr="004F0DD8">
        <w:rPr>
          <w:rFonts w:ascii="Arial" w:hAnsi="Arial" w:cs="Arial"/>
          <w:sz w:val="22"/>
          <w:szCs w:val="22"/>
          <w:lang w:val="cs-CZ"/>
        </w:rPr>
        <w:instrText xml:space="preserve"> REF _Ref65159934 \r \h  \* MERGEFORMAT </w:instrText>
      </w:r>
      <w:r w:rsidRPr="004F0DD8">
        <w:rPr>
          <w:rFonts w:ascii="Arial" w:hAnsi="Arial" w:cs="Arial"/>
          <w:sz w:val="22"/>
          <w:szCs w:val="22"/>
          <w:lang w:val="cs-CZ"/>
        </w:rPr>
      </w:r>
      <w:r w:rsidRPr="004F0DD8">
        <w:rPr>
          <w:rFonts w:ascii="Arial" w:hAnsi="Arial" w:cs="Arial"/>
          <w:sz w:val="22"/>
          <w:szCs w:val="22"/>
          <w:lang w:val="cs-CZ"/>
        </w:rPr>
        <w:fldChar w:fldCharType="separate"/>
      </w:r>
      <w:r w:rsidRPr="004F0DD8">
        <w:rPr>
          <w:rFonts w:ascii="Arial" w:hAnsi="Arial" w:cs="Arial"/>
          <w:sz w:val="22"/>
          <w:szCs w:val="22"/>
          <w:lang w:val="cs-CZ"/>
        </w:rPr>
        <w:t>13</w:t>
      </w:r>
      <w:r w:rsidRPr="004F0DD8">
        <w:rPr>
          <w:rFonts w:ascii="Arial" w:hAnsi="Arial" w:cs="Arial"/>
          <w:sz w:val="22"/>
          <w:szCs w:val="22"/>
          <w:lang w:val="cs-CZ"/>
        </w:rPr>
        <w:fldChar w:fldCharType="end"/>
      </w:r>
      <w:r w:rsidRPr="004F0DD8">
        <w:rPr>
          <w:rFonts w:ascii="Arial" w:hAnsi="Arial" w:cs="Arial"/>
          <w:sz w:val="22"/>
          <w:szCs w:val="22"/>
          <w:lang w:val="cs-CZ"/>
        </w:rPr>
        <w:t xml:space="preserve"> a </w:t>
      </w:r>
      <w:r w:rsidRPr="004F0DD8">
        <w:rPr>
          <w:rFonts w:ascii="Arial" w:hAnsi="Arial" w:cs="Arial"/>
          <w:sz w:val="22"/>
          <w:szCs w:val="22"/>
          <w:lang w:val="cs-CZ"/>
        </w:rPr>
        <w:fldChar w:fldCharType="begin"/>
      </w:r>
      <w:r w:rsidRPr="004F0DD8">
        <w:rPr>
          <w:rFonts w:ascii="Arial" w:hAnsi="Arial" w:cs="Arial"/>
          <w:sz w:val="22"/>
          <w:szCs w:val="22"/>
          <w:lang w:val="cs-CZ"/>
        </w:rPr>
        <w:instrText xml:space="preserve"> REF _Ref65159948 \r \h  \* MERGEFORMAT </w:instrText>
      </w:r>
      <w:r w:rsidRPr="004F0DD8">
        <w:rPr>
          <w:rFonts w:ascii="Arial" w:hAnsi="Arial" w:cs="Arial"/>
          <w:sz w:val="22"/>
          <w:szCs w:val="22"/>
          <w:lang w:val="cs-CZ"/>
        </w:rPr>
      </w:r>
      <w:r w:rsidRPr="004F0DD8">
        <w:rPr>
          <w:rFonts w:ascii="Arial" w:hAnsi="Arial" w:cs="Arial"/>
          <w:sz w:val="22"/>
          <w:szCs w:val="22"/>
          <w:lang w:val="cs-CZ"/>
        </w:rPr>
        <w:fldChar w:fldCharType="separate"/>
      </w:r>
      <w:r w:rsidRPr="004F0DD8">
        <w:rPr>
          <w:rFonts w:ascii="Arial" w:hAnsi="Arial" w:cs="Arial"/>
          <w:sz w:val="22"/>
          <w:szCs w:val="22"/>
          <w:lang w:val="cs-CZ"/>
        </w:rPr>
        <w:t>15</w:t>
      </w:r>
      <w:r w:rsidRPr="004F0DD8">
        <w:rPr>
          <w:rFonts w:ascii="Arial" w:hAnsi="Arial" w:cs="Arial"/>
          <w:sz w:val="22"/>
          <w:szCs w:val="22"/>
          <w:lang w:val="cs-CZ"/>
        </w:rPr>
        <w:fldChar w:fldCharType="end"/>
      </w:r>
      <w:r w:rsidRPr="004F0DD8">
        <w:rPr>
          <w:rFonts w:ascii="Arial" w:hAnsi="Arial" w:cs="Arial"/>
          <w:sz w:val="22"/>
          <w:szCs w:val="22"/>
          <w:lang w:val="cs-CZ"/>
        </w:rPr>
        <w:t xml:space="preserve"> a ustanovení Článků </w:t>
      </w:r>
      <w:r w:rsidRPr="004F0DD8">
        <w:rPr>
          <w:rFonts w:ascii="Arial" w:hAnsi="Arial" w:cs="Arial"/>
          <w:sz w:val="22"/>
          <w:szCs w:val="22"/>
          <w:lang w:val="cs-CZ"/>
        </w:rPr>
        <w:fldChar w:fldCharType="begin"/>
      </w:r>
      <w:r w:rsidRPr="004F0DD8">
        <w:rPr>
          <w:rFonts w:ascii="Arial" w:hAnsi="Arial" w:cs="Arial"/>
          <w:sz w:val="22"/>
          <w:szCs w:val="22"/>
          <w:lang w:val="cs-CZ"/>
        </w:rPr>
        <w:instrText xml:space="preserve"> REF _Ref65159960 \r \h  \* MERGEFORMAT </w:instrText>
      </w:r>
      <w:r w:rsidRPr="004F0DD8">
        <w:rPr>
          <w:rFonts w:ascii="Arial" w:hAnsi="Arial" w:cs="Arial"/>
          <w:sz w:val="22"/>
          <w:szCs w:val="22"/>
          <w:lang w:val="cs-CZ"/>
        </w:rPr>
      </w:r>
      <w:r w:rsidRPr="004F0DD8">
        <w:rPr>
          <w:rFonts w:ascii="Arial" w:hAnsi="Arial" w:cs="Arial"/>
          <w:sz w:val="22"/>
          <w:szCs w:val="22"/>
          <w:lang w:val="cs-CZ"/>
        </w:rPr>
        <w:fldChar w:fldCharType="separate"/>
      </w:r>
      <w:r w:rsidRPr="004F0DD8">
        <w:rPr>
          <w:rFonts w:ascii="Arial" w:hAnsi="Arial" w:cs="Arial"/>
          <w:sz w:val="22"/>
          <w:szCs w:val="22"/>
          <w:lang w:val="cs-CZ"/>
        </w:rPr>
        <w:t>16</w:t>
      </w:r>
      <w:r w:rsidRPr="004F0DD8">
        <w:rPr>
          <w:rFonts w:ascii="Arial" w:hAnsi="Arial" w:cs="Arial"/>
          <w:sz w:val="22"/>
          <w:szCs w:val="22"/>
          <w:lang w:val="cs-CZ"/>
        </w:rPr>
        <w:fldChar w:fldCharType="end"/>
      </w:r>
      <w:r w:rsidRPr="004F0DD8">
        <w:rPr>
          <w:rFonts w:ascii="Arial" w:hAnsi="Arial" w:cs="Arial"/>
          <w:sz w:val="22"/>
          <w:szCs w:val="22"/>
          <w:lang w:val="cs-CZ"/>
        </w:rPr>
        <w:t xml:space="preserve">, </w:t>
      </w:r>
      <w:r w:rsidRPr="004F0DD8">
        <w:rPr>
          <w:rFonts w:ascii="Arial" w:hAnsi="Arial" w:cs="Arial"/>
          <w:sz w:val="22"/>
          <w:szCs w:val="22"/>
          <w:lang w:val="cs-CZ"/>
        </w:rPr>
        <w:fldChar w:fldCharType="begin"/>
      </w:r>
      <w:r w:rsidRPr="004F0DD8">
        <w:rPr>
          <w:rFonts w:ascii="Arial" w:hAnsi="Arial" w:cs="Arial"/>
          <w:sz w:val="22"/>
          <w:szCs w:val="22"/>
          <w:lang w:val="cs-CZ"/>
        </w:rPr>
        <w:instrText xml:space="preserve"> REF _Ref65159971 \r \h  \* MERGEFORMAT </w:instrText>
      </w:r>
      <w:r w:rsidRPr="004F0DD8">
        <w:rPr>
          <w:rFonts w:ascii="Arial" w:hAnsi="Arial" w:cs="Arial"/>
          <w:sz w:val="22"/>
          <w:szCs w:val="22"/>
          <w:lang w:val="cs-CZ"/>
        </w:rPr>
      </w:r>
      <w:r w:rsidRPr="004F0DD8">
        <w:rPr>
          <w:rFonts w:ascii="Arial" w:hAnsi="Arial" w:cs="Arial"/>
          <w:sz w:val="22"/>
          <w:szCs w:val="22"/>
          <w:lang w:val="cs-CZ"/>
        </w:rPr>
        <w:fldChar w:fldCharType="separate"/>
      </w:r>
      <w:r w:rsidRPr="004F0DD8">
        <w:rPr>
          <w:rFonts w:ascii="Arial" w:hAnsi="Arial" w:cs="Arial"/>
          <w:sz w:val="22"/>
          <w:szCs w:val="22"/>
          <w:lang w:val="cs-CZ"/>
        </w:rPr>
        <w:t>21</w:t>
      </w:r>
      <w:r w:rsidRPr="004F0DD8">
        <w:rPr>
          <w:rFonts w:ascii="Arial" w:hAnsi="Arial" w:cs="Arial"/>
          <w:sz w:val="22"/>
          <w:szCs w:val="22"/>
          <w:lang w:val="cs-CZ"/>
        </w:rPr>
        <w:fldChar w:fldCharType="end"/>
      </w:r>
      <w:r w:rsidRPr="004F0DD8">
        <w:rPr>
          <w:rFonts w:ascii="Arial" w:hAnsi="Arial" w:cs="Arial"/>
          <w:sz w:val="22"/>
          <w:szCs w:val="22"/>
          <w:lang w:val="cs-CZ"/>
        </w:rPr>
        <w:t xml:space="preserve">, </w:t>
      </w:r>
      <w:r w:rsidRPr="004F0DD8">
        <w:rPr>
          <w:rFonts w:ascii="Arial" w:hAnsi="Arial" w:cs="Arial"/>
          <w:sz w:val="22"/>
          <w:szCs w:val="22"/>
          <w:lang w:val="cs-CZ"/>
        </w:rPr>
        <w:fldChar w:fldCharType="begin"/>
      </w:r>
      <w:r w:rsidRPr="004F0DD8">
        <w:rPr>
          <w:rFonts w:ascii="Arial" w:hAnsi="Arial" w:cs="Arial"/>
          <w:sz w:val="22"/>
          <w:szCs w:val="22"/>
          <w:lang w:val="cs-CZ"/>
        </w:rPr>
        <w:instrText xml:space="preserve"> REF _Ref65159982 \r \h  \* MERGEFORMAT </w:instrText>
      </w:r>
      <w:r w:rsidRPr="004F0DD8">
        <w:rPr>
          <w:rFonts w:ascii="Arial" w:hAnsi="Arial" w:cs="Arial"/>
          <w:sz w:val="22"/>
          <w:szCs w:val="22"/>
          <w:lang w:val="cs-CZ"/>
        </w:rPr>
      </w:r>
      <w:r w:rsidRPr="004F0DD8">
        <w:rPr>
          <w:rFonts w:ascii="Arial" w:hAnsi="Arial" w:cs="Arial"/>
          <w:sz w:val="22"/>
          <w:szCs w:val="22"/>
          <w:lang w:val="cs-CZ"/>
        </w:rPr>
        <w:fldChar w:fldCharType="separate"/>
      </w:r>
      <w:r w:rsidRPr="004F0DD8">
        <w:rPr>
          <w:rFonts w:ascii="Arial" w:hAnsi="Arial" w:cs="Arial"/>
          <w:sz w:val="22"/>
          <w:szCs w:val="22"/>
          <w:lang w:val="cs-CZ"/>
        </w:rPr>
        <w:t>23</w:t>
      </w:r>
      <w:r w:rsidRPr="004F0DD8">
        <w:rPr>
          <w:rFonts w:ascii="Arial" w:hAnsi="Arial" w:cs="Arial"/>
          <w:sz w:val="22"/>
          <w:szCs w:val="22"/>
          <w:lang w:val="cs-CZ"/>
        </w:rPr>
        <w:fldChar w:fldCharType="end"/>
      </w:r>
      <w:r w:rsidRPr="004F0DD8">
        <w:rPr>
          <w:rFonts w:ascii="Arial" w:hAnsi="Arial" w:cs="Arial"/>
          <w:sz w:val="22"/>
          <w:szCs w:val="22"/>
          <w:lang w:val="cs-CZ"/>
        </w:rPr>
        <w:t xml:space="preserve"> a </w:t>
      </w:r>
      <w:r w:rsidRPr="004F0DD8">
        <w:rPr>
          <w:rFonts w:ascii="Arial" w:hAnsi="Arial" w:cs="Arial"/>
          <w:sz w:val="22"/>
          <w:szCs w:val="22"/>
          <w:lang w:val="cs-CZ"/>
        </w:rPr>
        <w:fldChar w:fldCharType="begin"/>
      </w:r>
      <w:r w:rsidRPr="004F0DD8">
        <w:rPr>
          <w:rFonts w:ascii="Arial" w:hAnsi="Arial" w:cs="Arial"/>
          <w:sz w:val="22"/>
          <w:szCs w:val="22"/>
          <w:lang w:val="cs-CZ"/>
        </w:rPr>
        <w:instrText xml:space="preserve"> REF _Ref65159994 \r \h  \* MERGEFORMAT </w:instrText>
      </w:r>
      <w:r w:rsidRPr="004F0DD8">
        <w:rPr>
          <w:rFonts w:ascii="Arial" w:hAnsi="Arial" w:cs="Arial"/>
          <w:sz w:val="22"/>
          <w:szCs w:val="22"/>
          <w:lang w:val="cs-CZ"/>
        </w:rPr>
      </w:r>
      <w:r w:rsidRPr="004F0DD8">
        <w:rPr>
          <w:rFonts w:ascii="Arial" w:hAnsi="Arial" w:cs="Arial"/>
          <w:sz w:val="22"/>
          <w:szCs w:val="22"/>
          <w:lang w:val="cs-CZ"/>
        </w:rPr>
        <w:fldChar w:fldCharType="separate"/>
      </w:r>
      <w:r w:rsidRPr="004F0DD8">
        <w:rPr>
          <w:rFonts w:ascii="Arial" w:hAnsi="Arial" w:cs="Arial"/>
          <w:sz w:val="22"/>
          <w:szCs w:val="22"/>
          <w:lang w:val="cs-CZ"/>
        </w:rPr>
        <w:t>38</w:t>
      </w:r>
      <w:r w:rsidRPr="004F0DD8">
        <w:rPr>
          <w:rFonts w:ascii="Arial" w:hAnsi="Arial" w:cs="Arial"/>
          <w:sz w:val="22"/>
          <w:szCs w:val="22"/>
          <w:lang w:val="cs-CZ"/>
        </w:rPr>
        <w:fldChar w:fldCharType="end"/>
      </w:r>
      <w:r w:rsidRPr="004F0DD8">
        <w:rPr>
          <w:rFonts w:ascii="Arial" w:hAnsi="Arial" w:cs="Arial"/>
          <w:sz w:val="22"/>
          <w:szCs w:val="22"/>
          <w:lang w:val="cs-CZ"/>
        </w:rPr>
        <w:t xml:space="preserve"> mají za cíl ochránit ostatní Firmy EY a všechny Osoby EY, jež se mohou tohoto práva dovolávat.</w:t>
      </w:r>
    </w:p>
    <w:p w14:paraId="75E4A654" w14:textId="77777777" w:rsidR="00BA6A22" w:rsidRPr="005D0FDD" w:rsidRDefault="00BA6A22" w:rsidP="00BA6A22">
      <w:pPr>
        <w:rPr>
          <w:lang w:val="cs-CZ"/>
        </w:rPr>
      </w:pPr>
    </w:p>
    <w:sectPr w:rsidR="00BA6A22" w:rsidRPr="005D0FDD" w:rsidSect="004F0DD8">
      <w:headerReference w:type="default" r:id="rId27"/>
      <w:footerReference w:type="even" r:id="rId28"/>
      <w:headerReference w:type="first" r:id="rId29"/>
      <w:footnotePr>
        <w:pos w:val="beneathText"/>
      </w:footnotePr>
      <w:endnotePr>
        <w:numFmt w:val="decimal"/>
      </w:endnotePr>
      <w:pgSz w:w="11907" w:h="16840" w:code="9"/>
      <w:pgMar w:top="2269" w:right="1077" w:bottom="1440" w:left="1077" w:header="720" w:footer="161" w:gutter="0"/>
      <w:cols w:num="2" w:space="51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56196" w14:textId="77777777" w:rsidR="00A449E5" w:rsidRDefault="00A449E5">
      <w:r>
        <w:separator/>
      </w:r>
    </w:p>
  </w:endnote>
  <w:endnote w:type="continuationSeparator" w:id="0">
    <w:p w14:paraId="12C6534B" w14:textId="77777777" w:rsidR="00A449E5" w:rsidRDefault="00A449E5">
      <w:r>
        <w:continuationSeparator/>
      </w:r>
    </w:p>
  </w:endnote>
  <w:endnote w:type="continuationNotice" w:id="1">
    <w:p w14:paraId="181F72DF" w14:textId="77777777" w:rsidR="00A449E5" w:rsidRDefault="00A449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YInterstate">
    <w:charset w:val="EE"/>
    <w:family w:val="auto"/>
    <w:pitch w:val="variable"/>
    <w:sig w:usb0="800002AF" w:usb1="5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EYInterstate (TT) Bold">
    <w:panose1 w:val="00000000000000000000"/>
    <w:charset w:val="00"/>
    <w:family w:val="auto"/>
    <w:notTrueType/>
    <w:pitch w:val="default"/>
    <w:sig w:usb0="00000003" w:usb1="00000000" w:usb2="00000000" w:usb3="00000000" w:csb0="00000001" w:csb1="00000000"/>
  </w:font>
  <w:font w:name="EYInterstate Light">
    <w:altName w:val="Arial Narrow"/>
    <w:charset w:val="EE"/>
    <w:family w:val="auto"/>
    <w:pitch w:val="variable"/>
    <w:sig w:usb0="00000001" w:usb1="5000206A"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5592A" w14:textId="77777777" w:rsidR="004F0DD8" w:rsidRDefault="004F0D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014634"/>
      <w:docPartObj>
        <w:docPartGallery w:val="Page Numbers (Bottom of Page)"/>
        <w:docPartUnique/>
      </w:docPartObj>
    </w:sdtPr>
    <w:sdtEndPr>
      <w:rPr>
        <w:noProof/>
      </w:rPr>
    </w:sdtEndPr>
    <w:sdtContent>
      <w:p w14:paraId="63096BC7" w14:textId="77777777" w:rsidR="004F0DD8" w:rsidRDefault="004F0DD8" w:rsidP="004F0DD8">
        <w:pPr>
          <w:pStyle w:val="Zpat"/>
          <w:rPr>
            <w:noProof/>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2"/>
          <w:gridCol w:w="2468"/>
        </w:tblGrid>
        <w:tr w:rsidR="004F0DD8" w:rsidRPr="00BB62EB" w14:paraId="235C13A2" w14:textId="77777777" w:rsidTr="004F0DD8">
          <w:trPr>
            <w:trHeight w:val="432"/>
          </w:trPr>
          <w:tc>
            <w:tcPr>
              <w:tcW w:w="6802" w:type="dxa"/>
            </w:tcPr>
            <w:p w14:paraId="187B25CC" w14:textId="77777777" w:rsidR="004F0DD8" w:rsidRPr="003B2E2B" w:rsidRDefault="004F0DD8" w:rsidP="004F0DD8">
              <w:pPr>
                <w:overflowPunct/>
                <w:autoSpaceDE/>
                <w:autoSpaceDN/>
                <w:adjustRightInd/>
                <w:spacing w:before="0" w:after="0" w:line="240" w:lineRule="auto"/>
                <w:textAlignment w:val="auto"/>
                <w:rPr>
                  <w:rFonts w:ascii="Arial" w:hAnsi="Arial" w:cs="Arial"/>
                  <w:color w:val="808080" w:themeColor="background1" w:themeShade="80"/>
                  <w:sz w:val="11"/>
                  <w:szCs w:val="11"/>
                  <w:lang w:val="cs-CZ"/>
                </w:rPr>
              </w:pPr>
              <w:r w:rsidRPr="003B2E2B">
                <w:rPr>
                  <w:rFonts w:ascii="Arial" w:hAnsi="Arial" w:cs="Arial"/>
                  <w:color w:val="808080" w:themeColor="background1" w:themeShade="80"/>
                  <w:sz w:val="11"/>
                  <w:szCs w:val="11"/>
                  <w:lang w:val="cs-CZ"/>
                </w:rPr>
                <w:t>Člen sítě řízené společností Ernst &amp; Young Global Limited.</w:t>
              </w:r>
            </w:p>
            <w:p w14:paraId="4765CB31" w14:textId="77777777" w:rsidR="004F0DD8" w:rsidRPr="003B2E2B" w:rsidRDefault="004F0DD8" w:rsidP="004F0DD8">
              <w:pPr>
                <w:overflowPunct/>
                <w:autoSpaceDE/>
                <w:autoSpaceDN/>
                <w:adjustRightInd/>
                <w:spacing w:before="0" w:after="0" w:line="240" w:lineRule="auto"/>
                <w:textAlignment w:val="auto"/>
                <w:rPr>
                  <w:rFonts w:ascii="Arial" w:hAnsi="Arial" w:cs="Arial"/>
                  <w:color w:val="808080" w:themeColor="background1" w:themeShade="80"/>
                  <w:sz w:val="11"/>
                  <w:szCs w:val="11"/>
                  <w:lang w:val="cs-CZ"/>
                </w:rPr>
              </w:pPr>
              <w:r w:rsidRPr="003B2E2B">
                <w:rPr>
                  <w:rFonts w:ascii="Arial" w:hAnsi="Arial" w:cs="Arial"/>
                  <w:color w:val="808080" w:themeColor="background1" w:themeShade="80"/>
                  <w:sz w:val="11"/>
                  <w:szCs w:val="11"/>
                  <w:lang w:val="cs-CZ"/>
                </w:rPr>
                <w:t>Ernst &amp; Young, s.r.o., se sídlem Na Florenci 2116/15, 110 00 Praha 1 – Nové Město,</w:t>
              </w:r>
            </w:p>
            <w:p w14:paraId="2730E69A" w14:textId="77777777" w:rsidR="004F0DD8" w:rsidRPr="003B2E2B" w:rsidRDefault="004F0DD8" w:rsidP="004F0DD8">
              <w:pPr>
                <w:overflowPunct/>
                <w:autoSpaceDE/>
                <w:autoSpaceDN/>
                <w:adjustRightInd/>
                <w:spacing w:before="0" w:after="0" w:line="240" w:lineRule="auto"/>
                <w:textAlignment w:val="auto"/>
                <w:rPr>
                  <w:rFonts w:ascii="Arial" w:hAnsi="Arial" w:cs="Arial"/>
                  <w:color w:val="808080" w:themeColor="background1" w:themeShade="80"/>
                  <w:sz w:val="11"/>
                  <w:szCs w:val="11"/>
                  <w:lang w:val="cs-CZ"/>
                </w:rPr>
              </w:pPr>
              <w:r w:rsidRPr="003B2E2B">
                <w:rPr>
                  <w:rFonts w:ascii="Arial" w:hAnsi="Arial" w:cs="Arial"/>
                  <w:color w:val="808080" w:themeColor="background1" w:themeShade="80"/>
                  <w:sz w:val="11"/>
                  <w:szCs w:val="11"/>
                  <w:lang w:val="cs-CZ"/>
                </w:rPr>
                <w:t>zapsaná v obchodním rejstříku vedeném Městským soudem v Praze,</w:t>
              </w:r>
            </w:p>
            <w:p w14:paraId="1A0B6695" w14:textId="77777777" w:rsidR="004F0DD8" w:rsidRPr="00BB62EB" w:rsidRDefault="004F0DD8" w:rsidP="004F0DD8">
              <w:pPr>
                <w:overflowPunct/>
                <w:autoSpaceDE/>
                <w:autoSpaceDN/>
                <w:adjustRightInd/>
                <w:spacing w:before="0" w:after="0" w:line="240" w:lineRule="auto"/>
                <w:textAlignment w:val="auto"/>
                <w:rPr>
                  <w:rFonts w:ascii="Arial" w:hAnsi="Arial" w:cs="Arial"/>
                  <w:color w:val="808080" w:themeColor="background1" w:themeShade="80"/>
                  <w:sz w:val="11"/>
                  <w:szCs w:val="11"/>
                  <w:lang w:val="en-US"/>
                </w:rPr>
              </w:pPr>
              <w:r w:rsidRPr="003B2E2B">
                <w:rPr>
                  <w:rFonts w:ascii="Arial" w:hAnsi="Arial" w:cs="Arial"/>
                  <w:color w:val="808080" w:themeColor="background1" w:themeShade="80"/>
                  <w:sz w:val="11"/>
                  <w:szCs w:val="11"/>
                  <w:lang w:val="cs-CZ"/>
                </w:rPr>
                <w:t>oddíl C, vložka 108716, IC: 26705338</w:t>
              </w:r>
            </w:p>
          </w:tc>
          <w:tc>
            <w:tcPr>
              <w:tcW w:w="2468" w:type="dxa"/>
            </w:tcPr>
            <w:sdt>
              <w:sdtPr>
                <w:rPr>
                  <w:rFonts w:ascii="EYInterstate Light" w:hAnsi="EYInterstate Light"/>
                  <w:color w:val="808080" w:themeColor="background1" w:themeShade="80"/>
                  <w:sz w:val="18"/>
                  <w:szCs w:val="18"/>
                  <w:lang w:val="cs-CZ"/>
                </w:rPr>
                <w:id w:val="-151995142"/>
                <w:docPartObj>
                  <w:docPartGallery w:val="Page Numbers (Top of Page)"/>
                  <w:docPartUnique/>
                </w:docPartObj>
              </w:sdtPr>
              <w:sdtEndPr/>
              <w:sdtContent>
                <w:p w14:paraId="426B244A" w14:textId="64EB7F15" w:rsidR="004F0DD8" w:rsidRPr="00BB62EB" w:rsidRDefault="004F0DD8" w:rsidP="004F0DD8">
                  <w:pPr>
                    <w:overflowPunct/>
                    <w:autoSpaceDE/>
                    <w:autoSpaceDN/>
                    <w:adjustRightInd/>
                    <w:spacing w:before="0" w:after="0" w:line="240" w:lineRule="auto"/>
                    <w:jc w:val="right"/>
                    <w:textAlignment w:val="auto"/>
                    <w:rPr>
                      <w:rFonts w:ascii="EYInterstate Light" w:hAnsi="EYInterstate Light"/>
                      <w:color w:val="808080" w:themeColor="background1" w:themeShade="80"/>
                      <w:sz w:val="18"/>
                      <w:szCs w:val="18"/>
                      <w:lang w:val="cs-CZ"/>
                    </w:rPr>
                  </w:pPr>
                  <w:r>
                    <w:rPr>
                      <w:rFonts w:ascii="EYInterstate Light" w:hAnsi="EYInterstate Light"/>
                      <w:color w:val="808080" w:themeColor="background1" w:themeShade="80"/>
                      <w:sz w:val="18"/>
                      <w:szCs w:val="18"/>
                      <w:lang w:val="cs-CZ"/>
                    </w:rPr>
                    <w:t>Strana</w:t>
                  </w:r>
                  <w:r w:rsidRPr="00BB62EB">
                    <w:rPr>
                      <w:rFonts w:ascii="EYInterstate Light" w:hAnsi="EYInterstate Light"/>
                      <w:color w:val="808080" w:themeColor="background1" w:themeShade="80"/>
                      <w:sz w:val="18"/>
                      <w:szCs w:val="18"/>
                      <w:lang w:val="cs-CZ"/>
                    </w:rPr>
                    <w:t xml:space="preserve"> </w:t>
                  </w:r>
                  <w:r w:rsidRPr="00BB62EB">
                    <w:rPr>
                      <w:rFonts w:ascii="EYInterstate Light" w:hAnsi="EYInterstate Light"/>
                      <w:color w:val="808080" w:themeColor="background1" w:themeShade="80"/>
                      <w:sz w:val="18"/>
                      <w:szCs w:val="18"/>
                      <w:lang w:val="cs-CZ"/>
                    </w:rPr>
                    <w:fldChar w:fldCharType="begin"/>
                  </w:r>
                  <w:r w:rsidRPr="00BB62EB">
                    <w:rPr>
                      <w:rFonts w:ascii="EYInterstate Light" w:hAnsi="EYInterstate Light"/>
                      <w:color w:val="808080" w:themeColor="background1" w:themeShade="80"/>
                      <w:sz w:val="18"/>
                      <w:szCs w:val="18"/>
                      <w:lang w:val="cs-CZ"/>
                    </w:rPr>
                    <w:instrText xml:space="preserve"> PAGE </w:instrText>
                  </w:r>
                  <w:r w:rsidRPr="00BB62EB">
                    <w:rPr>
                      <w:rFonts w:ascii="EYInterstate Light" w:hAnsi="EYInterstate Light"/>
                      <w:color w:val="808080" w:themeColor="background1" w:themeShade="80"/>
                      <w:sz w:val="18"/>
                      <w:szCs w:val="18"/>
                      <w:lang w:val="cs-CZ"/>
                    </w:rPr>
                    <w:fldChar w:fldCharType="separate"/>
                  </w:r>
                  <w:r w:rsidR="00E34D78">
                    <w:rPr>
                      <w:rFonts w:ascii="EYInterstate Light" w:hAnsi="EYInterstate Light"/>
                      <w:noProof/>
                      <w:color w:val="808080" w:themeColor="background1" w:themeShade="80"/>
                      <w:sz w:val="18"/>
                      <w:szCs w:val="18"/>
                      <w:lang w:val="cs-CZ"/>
                    </w:rPr>
                    <w:t>6</w:t>
                  </w:r>
                  <w:r w:rsidRPr="00BB62EB">
                    <w:rPr>
                      <w:rFonts w:ascii="EYInterstate Light" w:hAnsi="EYInterstate Light"/>
                      <w:color w:val="808080" w:themeColor="background1" w:themeShade="80"/>
                      <w:sz w:val="18"/>
                      <w:szCs w:val="18"/>
                      <w:lang w:val="cs-CZ"/>
                    </w:rPr>
                    <w:fldChar w:fldCharType="end"/>
                  </w:r>
                  <w:r>
                    <w:rPr>
                      <w:rFonts w:ascii="EYInterstate Light" w:hAnsi="EYInterstate Light"/>
                      <w:color w:val="808080" w:themeColor="background1" w:themeShade="80"/>
                      <w:sz w:val="18"/>
                      <w:szCs w:val="18"/>
                      <w:lang w:val="cs-CZ"/>
                    </w:rPr>
                    <w:t xml:space="preserve"> ze</w:t>
                  </w:r>
                  <w:r w:rsidRPr="00BB62EB">
                    <w:rPr>
                      <w:rFonts w:ascii="EYInterstate Light" w:hAnsi="EYInterstate Light"/>
                      <w:color w:val="808080" w:themeColor="background1" w:themeShade="80"/>
                      <w:sz w:val="18"/>
                      <w:szCs w:val="18"/>
                      <w:lang w:val="cs-CZ"/>
                    </w:rPr>
                    <w:t xml:space="preserve"> </w:t>
                  </w:r>
                  <w:r w:rsidRPr="00BB62EB">
                    <w:rPr>
                      <w:rFonts w:ascii="EYInterstate Light" w:hAnsi="EYInterstate Light"/>
                      <w:color w:val="808080" w:themeColor="background1" w:themeShade="80"/>
                      <w:sz w:val="18"/>
                      <w:szCs w:val="18"/>
                      <w:lang w:val="cs-CZ"/>
                    </w:rPr>
                    <w:fldChar w:fldCharType="begin"/>
                  </w:r>
                  <w:r w:rsidRPr="00BB62EB">
                    <w:rPr>
                      <w:rFonts w:ascii="EYInterstate Light" w:hAnsi="EYInterstate Light"/>
                      <w:color w:val="808080" w:themeColor="background1" w:themeShade="80"/>
                      <w:sz w:val="18"/>
                      <w:szCs w:val="18"/>
                      <w:lang w:val="cs-CZ"/>
                    </w:rPr>
                    <w:instrText xml:space="preserve"> NUMPAGES  </w:instrText>
                  </w:r>
                  <w:r w:rsidRPr="00BB62EB">
                    <w:rPr>
                      <w:rFonts w:ascii="EYInterstate Light" w:hAnsi="EYInterstate Light"/>
                      <w:color w:val="808080" w:themeColor="background1" w:themeShade="80"/>
                      <w:sz w:val="18"/>
                      <w:szCs w:val="18"/>
                      <w:lang w:val="cs-CZ"/>
                    </w:rPr>
                    <w:fldChar w:fldCharType="separate"/>
                  </w:r>
                  <w:r w:rsidR="00E34D78">
                    <w:rPr>
                      <w:rFonts w:ascii="EYInterstate Light" w:hAnsi="EYInterstate Light"/>
                      <w:noProof/>
                      <w:color w:val="808080" w:themeColor="background1" w:themeShade="80"/>
                      <w:sz w:val="18"/>
                      <w:szCs w:val="18"/>
                      <w:lang w:val="cs-CZ"/>
                    </w:rPr>
                    <w:t>15</w:t>
                  </w:r>
                  <w:r w:rsidRPr="00BB62EB">
                    <w:rPr>
                      <w:rFonts w:ascii="EYInterstate Light" w:hAnsi="EYInterstate Light"/>
                      <w:color w:val="808080" w:themeColor="background1" w:themeShade="80"/>
                      <w:sz w:val="18"/>
                      <w:szCs w:val="18"/>
                      <w:lang w:val="cs-CZ"/>
                    </w:rPr>
                    <w:fldChar w:fldCharType="end"/>
                  </w:r>
                </w:p>
              </w:sdtContent>
            </w:sdt>
          </w:tc>
        </w:tr>
      </w:tbl>
      <w:p w14:paraId="33261D27" w14:textId="61D27CC5" w:rsidR="00D81FD4" w:rsidRDefault="00A449E5" w:rsidP="004F0DD8">
        <w:pPr>
          <w:pStyle w:val="Zpat"/>
        </w:pPr>
      </w:p>
    </w:sdtContent>
  </w:sdt>
  <w:p w14:paraId="58393C94" w14:textId="77777777" w:rsidR="00D81FD4" w:rsidRPr="00AF4377" w:rsidRDefault="00D81FD4" w:rsidP="00162A82">
    <w:pPr>
      <w:ind w:right="360"/>
      <w:rPr>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1"/>
      <w:gridCol w:w="2499"/>
    </w:tblGrid>
    <w:tr w:rsidR="004F0DD8" w:rsidRPr="00BB62EB" w14:paraId="32010CB0" w14:textId="77777777" w:rsidTr="00305F93">
      <w:trPr>
        <w:trHeight w:val="432"/>
      </w:trPr>
      <w:tc>
        <w:tcPr>
          <w:tcW w:w="6911" w:type="dxa"/>
        </w:tcPr>
        <w:p w14:paraId="6EA93599" w14:textId="77777777" w:rsidR="004F0DD8" w:rsidRPr="003B2E2B" w:rsidRDefault="004F0DD8" w:rsidP="004F0DD8">
          <w:pPr>
            <w:overflowPunct/>
            <w:autoSpaceDE/>
            <w:autoSpaceDN/>
            <w:adjustRightInd/>
            <w:spacing w:before="0" w:after="0" w:line="240" w:lineRule="auto"/>
            <w:textAlignment w:val="auto"/>
            <w:rPr>
              <w:rFonts w:ascii="Arial" w:hAnsi="Arial" w:cs="Arial"/>
              <w:color w:val="808080" w:themeColor="background1" w:themeShade="80"/>
              <w:sz w:val="11"/>
              <w:szCs w:val="11"/>
              <w:lang w:val="cs-CZ"/>
            </w:rPr>
          </w:pPr>
          <w:r w:rsidRPr="003B2E2B">
            <w:rPr>
              <w:rFonts w:ascii="Arial" w:hAnsi="Arial" w:cs="Arial"/>
              <w:color w:val="808080" w:themeColor="background1" w:themeShade="80"/>
              <w:sz w:val="11"/>
              <w:szCs w:val="11"/>
              <w:lang w:val="cs-CZ"/>
            </w:rPr>
            <w:t>Člen sítě řízené společností Ernst &amp; Young Global Limited.</w:t>
          </w:r>
        </w:p>
        <w:p w14:paraId="6C7A1B73" w14:textId="77777777" w:rsidR="004F0DD8" w:rsidRPr="003B2E2B" w:rsidRDefault="004F0DD8" w:rsidP="004F0DD8">
          <w:pPr>
            <w:overflowPunct/>
            <w:autoSpaceDE/>
            <w:autoSpaceDN/>
            <w:adjustRightInd/>
            <w:spacing w:before="0" w:after="0" w:line="240" w:lineRule="auto"/>
            <w:textAlignment w:val="auto"/>
            <w:rPr>
              <w:rFonts w:ascii="Arial" w:hAnsi="Arial" w:cs="Arial"/>
              <w:color w:val="808080" w:themeColor="background1" w:themeShade="80"/>
              <w:sz w:val="11"/>
              <w:szCs w:val="11"/>
              <w:lang w:val="cs-CZ"/>
            </w:rPr>
          </w:pPr>
          <w:r w:rsidRPr="003B2E2B">
            <w:rPr>
              <w:rFonts w:ascii="Arial" w:hAnsi="Arial" w:cs="Arial"/>
              <w:color w:val="808080" w:themeColor="background1" w:themeShade="80"/>
              <w:sz w:val="11"/>
              <w:szCs w:val="11"/>
              <w:lang w:val="cs-CZ"/>
            </w:rPr>
            <w:t>Ernst &amp; Young, s.r.o., se sídlem Na Florenci 2116/15, 110 00 Praha 1 – Nové Město,</w:t>
          </w:r>
        </w:p>
        <w:p w14:paraId="237C0822" w14:textId="77777777" w:rsidR="004F0DD8" w:rsidRPr="003B2E2B" w:rsidRDefault="004F0DD8" w:rsidP="004F0DD8">
          <w:pPr>
            <w:overflowPunct/>
            <w:autoSpaceDE/>
            <w:autoSpaceDN/>
            <w:adjustRightInd/>
            <w:spacing w:before="0" w:after="0" w:line="240" w:lineRule="auto"/>
            <w:textAlignment w:val="auto"/>
            <w:rPr>
              <w:rFonts w:ascii="Arial" w:hAnsi="Arial" w:cs="Arial"/>
              <w:color w:val="808080" w:themeColor="background1" w:themeShade="80"/>
              <w:sz w:val="11"/>
              <w:szCs w:val="11"/>
              <w:lang w:val="cs-CZ"/>
            </w:rPr>
          </w:pPr>
          <w:r w:rsidRPr="003B2E2B">
            <w:rPr>
              <w:rFonts w:ascii="Arial" w:hAnsi="Arial" w:cs="Arial"/>
              <w:color w:val="808080" w:themeColor="background1" w:themeShade="80"/>
              <w:sz w:val="11"/>
              <w:szCs w:val="11"/>
              <w:lang w:val="cs-CZ"/>
            </w:rPr>
            <w:t>zapsaná v obchodním rejstříku vedeném Městským soudem v Praze,</w:t>
          </w:r>
        </w:p>
        <w:p w14:paraId="6850D5D8" w14:textId="77777777" w:rsidR="004F0DD8" w:rsidRPr="00BB62EB" w:rsidRDefault="004F0DD8" w:rsidP="004F0DD8">
          <w:pPr>
            <w:overflowPunct/>
            <w:autoSpaceDE/>
            <w:autoSpaceDN/>
            <w:adjustRightInd/>
            <w:spacing w:before="0" w:after="0" w:line="240" w:lineRule="auto"/>
            <w:textAlignment w:val="auto"/>
            <w:rPr>
              <w:rFonts w:ascii="Arial" w:hAnsi="Arial" w:cs="Arial"/>
              <w:color w:val="808080" w:themeColor="background1" w:themeShade="80"/>
              <w:sz w:val="11"/>
              <w:szCs w:val="11"/>
              <w:lang w:val="en-US"/>
            </w:rPr>
          </w:pPr>
          <w:r w:rsidRPr="003B2E2B">
            <w:rPr>
              <w:rFonts w:ascii="Arial" w:hAnsi="Arial" w:cs="Arial"/>
              <w:color w:val="808080" w:themeColor="background1" w:themeShade="80"/>
              <w:sz w:val="11"/>
              <w:szCs w:val="11"/>
              <w:lang w:val="cs-CZ"/>
            </w:rPr>
            <w:t>oddíl C, vložka 108716, IC: 26705338</w:t>
          </w:r>
        </w:p>
      </w:tc>
      <w:tc>
        <w:tcPr>
          <w:tcW w:w="2499" w:type="dxa"/>
        </w:tcPr>
        <w:sdt>
          <w:sdtPr>
            <w:rPr>
              <w:rFonts w:ascii="EYInterstate Light" w:hAnsi="EYInterstate Light"/>
              <w:color w:val="808080" w:themeColor="background1" w:themeShade="80"/>
              <w:sz w:val="18"/>
              <w:szCs w:val="18"/>
              <w:lang w:val="cs-CZ"/>
            </w:rPr>
            <w:id w:val="250395305"/>
            <w:docPartObj>
              <w:docPartGallery w:val="Page Numbers (Top of Page)"/>
              <w:docPartUnique/>
            </w:docPartObj>
          </w:sdtPr>
          <w:sdtEndPr/>
          <w:sdtContent>
            <w:p w14:paraId="0028A2FA" w14:textId="180103AC" w:rsidR="004F0DD8" w:rsidRPr="00BB62EB" w:rsidRDefault="004F0DD8" w:rsidP="004F0DD8">
              <w:pPr>
                <w:overflowPunct/>
                <w:autoSpaceDE/>
                <w:autoSpaceDN/>
                <w:adjustRightInd/>
                <w:spacing w:before="0" w:after="0" w:line="240" w:lineRule="auto"/>
                <w:jc w:val="right"/>
                <w:textAlignment w:val="auto"/>
                <w:rPr>
                  <w:rFonts w:ascii="EYInterstate Light" w:hAnsi="EYInterstate Light"/>
                  <w:color w:val="808080" w:themeColor="background1" w:themeShade="80"/>
                  <w:sz w:val="18"/>
                  <w:szCs w:val="18"/>
                  <w:lang w:val="cs-CZ"/>
                </w:rPr>
              </w:pPr>
              <w:r>
                <w:rPr>
                  <w:rFonts w:ascii="EYInterstate Light" w:hAnsi="EYInterstate Light"/>
                  <w:color w:val="808080" w:themeColor="background1" w:themeShade="80"/>
                  <w:sz w:val="18"/>
                  <w:szCs w:val="18"/>
                  <w:lang w:val="cs-CZ"/>
                </w:rPr>
                <w:t>Strana</w:t>
              </w:r>
              <w:r w:rsidRPr="00BB62EB">
                <w:rPr>
                  <w:rFonts w:ascii="EYInterstate Light" w:hAnsi="EYInterstate Light"/>
                  <w:color w:val="808080" w:themeColor="background1" w:themeShade="80"/>
                  <w:sz w:val="18"/>
                  <w:szCs w:val="18"/>
                  <w:lang w:val="cs-CZ"/>
                </w:rPr>
                <w:t xml:space="preserve"> </w:t>
              </w:r>
              <w:r w:rsidRPr="00BB62EB">
                <w:rPr>
                  <w:rFonts w:ascii="EYInterstate Light" w:hAnsi="EYInterstate Light"/>
                  <w:color w:val="808080" w:themeColor="background1" w:themeShade="80"/>
                  <w:sz w:val="18"/>
                  <w:szCs w:val="18"/>
                  <w:lang w:val="cs-CZ"/>
                </w:rPr>
                <w:fldChar w:fldCharType="begin"/>
              </w:r>
              <w:r w:rsidRPr="00BB62EB">
                <w:rPr>
                  <w:rFonts w:ascii="EYInterstate Light" w:hAnsi="EYInterstate Light"/>
                  <w:color w:val="808080" w:themeColor="background1" w:themeShade="80"/>
                  <w:sz w:val="18"/>
                  <w:szCs w:val="18"/>
                  <w:lang w:val="cs-CZ"/>
                </w:rPr>
                <w:instrText xml:space="preserve"> PAGE </w:instrText>
              </w:r>
              <w:r w:rsidRPr="00BB62EB">
                <w:rPr>
                  <w:rFonts w:ascii="EYInterstate Light" w:hAnsi="EYInterstate Light"/>
                  <w:color w:val="808080" w:themeColor="background1" w:themeShade="80"/>
                  <w:sz w:val="18"/>
                  <w:szCs w:val="18"/>
                  <w:lang w:val="cs-CZ"/>
                </w:rPr>
                <w:fldChar w:fldCharType="separate"/>
              </w:r>
              <w:r w:rsidR="00E34D78">
                <w:rPr>
                  <w:rFonts w:ascii="EYInterstate Light" w:hAnsi="EYInterstate Light"/>
                  <w:noProof/>
                  <w:color w:val="808080" w:themeColor="background1" w:themeShade="80"/>
                  <w:sz w:val="18"/>
                  <w:szCs w:val="18"/>
                  <w:lang w:val="cs-CZ"/>
                </w:rPr>
                <w:t>9</w:t>
              </w:r>
              <w:r w:rsidRPr="00BB62EB">
                <w:rPr>
                  <w:rFonts w:ascii="EYInterstate Light" w:hAnsi="EYInterstate Light"/>
                  <w:color w:val="808080" w:themeColor="background1" w:themeShade="80"/>
                  <w:sz w:val="18"/>
                  <w:szCs w:val="18"/>
                  <w:lang w:val="cs-CZ"/>
                </w:rPr>
                <w:fldChar w:fldCharType="end"/>
              </w:r>
              <w:r>
                <w:rPr>
                  <w:rFonts w:ascii="EYInterstate Light" w:hAnsi="EYInterstate Light"/>
                  <w:color w:val="808080" w:themeColor="background1" w:themeShade="80"/>
                  <w:sz w:val="18"/>
                  <w:szCs w:val="18"/>
                  <w:lang w:val="cs-CZ"/>
                </w:rPr>
                <w:t xml:space="preserve"> ze</w:t>
              </w:r>
              <w:r w:rsidRPr="00BB62EB">
                <w:rPr>
                  <w:rFonts w:ascii="EYInterstate Light" w:hAnsi="EYInterstate Light"/>
                  <w:color w:val="808080" w:themeColor="background1" w:themeShade="80"/>
                  <w:sz w:val="18"/>
                  <w:szCs w:val="18"/>
                  <w:lang w:val="cs-CZ"/>
                </w:rPr>
                <w:t xml:space="preserve"> </w:t>
              </w:r>
              <w:r w:rsidRPr="00BB62EB">
                <w:rPr>
                  <w:rFonts w:ascii="EYInterstate Light" w:hAnsi="EYInterstate Light"/>
                  <w:color w:val="808080" w:themeColor="background1" w:themeShade="80"/>
                  <w:sz w:val="18"/>
                  <w:szCs w:val="18"/>
                  <w:lang w:val="cs-CZ"/>
                </w:rPr>
                <w:fldChar w:fldCharType="begin"/>
              </w:r>
              <w:r w:rsidRPr="00BB62EB">
                <w:rPr>
                  <w:rFonts w:ascii="EYInterstate Light" w:hAnsi="EYInterstate Light"/>
                  <w:color w:val="808080" w:themeColor="background1" w:themeShade="80"/>
                  <w:sz w:val="18"/>
                  <w:szCs w:val="18"/>
                  <w:lang w:val="cs-CZ"/>
                </w:rPr>
                <w:instrText xml:space="preserve"> NUMPAGES  </w:instrText>
              </w:r>
              <w:r w:rsidRPr="00BB62EB">
                <w:rPr>
                  <w:rFonts w:ascii="EYInterstate Light" w:hAnsi="EYInterstate Light"/>
                  <w:color w:val="808080" w:themeColor="background1" w:themeShade="80"/>
                  <w:sz w:val="18"/>
                  <w:szCs w:val="18"/>
                  <w:lang w:val="cs-CZ"/>
                </w:rPr>
                <w:fldChar w:fldCharType="separate"/>
              </w:r>
              <w:r w:rsidR="00E34D78">
                <w:rPr>
                  <w:rFonts w:ascii="EYInterstate Light" w:hAnsi="EYInterstate Light"/>
                  <w:noProof/>
                  <w:color w:val="808080" w:themeColor="background1" w:themeShade="80"/>
                  <w:sz w:val="18"/>
                  <w:szCs w:val="18"/>
                  <w:lang w:val="cs-CZ"/>
                </w:rPr>
                <w:t>15</w:t>
              </w:r>
              <w:r w:rsidRPr="00BB62EB">
                <w:rPr>
                  <w:rFonts w:ascii="EYInterstate Light" w:hAnsi="EYInterstate Light"/>
                  <w:color w:val="808080" w:themeColor="background1" w:themeShade="80"/>
                  <w:sz w:val="18"/>
                  <w:szCs w:val="18"/>
                  <w:lang w:val="cs-CZ"/>
                </w:rPr>
                <w:fldChar w:fldCharType="end"/>
              </w:r>
            </w:p>
          </w:sdtContent>
        </w:sdt>
      </w:tc>
    </w:tr>
  </w:tbl>
  <w:p w14:paraId="08A88DA8" w14:textId="77777777" w:rsidR="004F0DD8" w:rsidRDefault="004F0DD8" w:rsidP="004F0DD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94E1C" w14:textId="77777777" w:rsidR="00E30880" w:rsidRPr="00481130" w:rsidRDefault="00E30880">
    <w:pPr>
      <w:pStyle w:val="Zpat"/>
      <w:framePr w:wrap="around" w:vAnchor="text" w:hAnchor="margin" w:xAlign="center" w:y="1"/>
      <w:rPr>
        <w:rStyle w:val="slostrnky"/>
      </w:rPr>
    </w:pPr>
    <w:r>
      <w:rPr>
        <w:rStyle w:val="slostrnky"/>
        <w:lang w:val="cs"/>
      </w:rPr>
      <w:fldChar w:fldCharType="begin"/>
    </w:r>
    <w:r>
      <w:rPr>
        <w:rStyle w:val="slostrnky"/>
        <w:lang w:val="cs"/>
      </w:rPr>
      <w:instrText xml:space="preserve">PAGE  </w:instrText>
    </w:r>
    <w:r>
      <w:rPr>
        <w:rStyle w:val="slostrnky"/>
        <w:lang w:val="cs"/>
      </w:rPr>
      <w:fldChar w:fldCharType="separate"/>
    </w:r>
    <w:r>
      <w:rPr>
        <w:rStyle w:val="slostrnky"/>
        <w:noProof/>
        <w:lang w:val="cs"/>
      </w:rPr>
      <w:t>1</w:t>
    </w:r>
    <w:r>
      <w:rPr>
        <w:rStyle w:val="slostrnky"/>
        <w:lang w:val="cs"/>
      </w:rPr>
      <w:fldChar w:fldCharType="end"/>
    </w:r>
  </w:p>
  <w:p w14:paraId="05964385" w14:textId="77777777" w:rsidR="00E30880" w:rsidRPr="00481130" w:rsidRDefault="00E30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8EE9E" w14:textId="77777777" w:rsidR="00A449E5" w:rsidRDefault="00A449E5">
      <w:r>
        <w:separator/>
      </w:r>
    </w:p>
  </w:footnote>
  <w:footnote w:type="continuationSeparator" w:id="0">
    <w:p w14:paraId="6F16F692" w14:textId="77777777" w:rsidR="00A449E5" w:rsidRDefault="00A449E5">
      <w:r>
        <w:continuationSeparator/>
      </w:r>
    </w:p>
  </w:footnote>
  <w:footnote w:type="continuationNotice" w:id="1">
    <w:p w14:paraId="56B3CE8C" w14:textId="77777777" w:rsidR="00A449E5" w:rsidRDefault="00A449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20F1" w14:textId="77777777" w:rsidR="004F0DD8" w:rsidRDefault="004F0D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26ABF" w14:textId="77777777" w:rsidR="00D81FD4" w:rsidRPr="00C92AA5" w:rsidRDefault="00D81FD4" w:rsidP="00C92AA5">
    <w:pPr>
      <w:pStyle w:val="Zhlav"/>
      <w:tabs>
        <w:tab w:val="clear" w:pos="4320"/>
        <w:tab w:val="clear" w:pos="8640"/>
        <w:tab w:val="right" w:pos="9270"/>
      </w:tabs>
      <w:spacing w:before="240"/>
      <w:rPr>
        <w:rFonts w:ascii="Arial" w:hAnsi="Arial" w:cs="Arial"/>
        <w:i/>
        <w:sz w:val="24"/>
        <w:szCs w:val="24"/>
        <w:lang w:val="cs-CZ"/>
      </w:rPr>
    </w:pPr>
    <w:r w:rsidRPr="00EC75F0">
      <w:rPr>
        <w:noProof/>
        <w:lang w:val="cs-CZ" w:eastAsia="cs-CZ"/>
      </w:rPr>
      <w:drawing>
        <wp:anchor distT="0" distB="0" distL="114300" distR="114300" simplePos="0" relativeHeight="251658240" behindDoc="0" locked="1" layoutInCell="1" allowOverlap="1" wp14:anchorId="38A5C011" wp14:editId="49C62770">
          <wp:simplePos x="0" y="0"/>
          <wp:positionH relativeFrom="page">
            <wp:posOffset>1009650</wp:posOffset>
          </wp:positionH>
          <wp:positionV relativeFrom="page">
            <wp:posOffset>495300</wp:posOffset>
          </wp:positionV>
          <wp:extent cx="876300" cy="1028700"/>
          <wp:effectExtent l="0" t="0" r="0" b="0"/>
          <wp:wrapNone/>
          <wp:docPr id="1221252986" name="Picture 122125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a:effectLst/>
                </pic:spPr>
              </pic:pic>
            </a:graphicData>
          </a:graphic>
        </wp:anchor>
      </w:drawing>
    </w:r>
    <w:r>
      <w:tab/>
    </w:r>
  </w:p>
  <w:p w14:paraId="6935E6D8" w14:textId="77777777" w:rsidR="00D81FD4" w:rsidRDefault="00D81FD4" w:rsidP="00C92AA5">
    <w:pPr>
      <w:pStyle w:val="Zhlav"/>
      <w:tabs>
        <w:tab w:val="clear" w:pos="4320"/>
        <w:tab w:val="clear" w:pos="8640"/>
        <w:tab w:val="right" w:pos="927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90B25" w14:textId="77777777" w:rsidR="00D81FD4" w:rsidRPr="00C92AA5" w:rsidRDefault="00D81FD4" w:rsidP="00E806B9">
    <w:pPr>
      <w:pStyle w:val="Zhlav"/>
      <w:tabs>
        <w:tab w:val="clear" w:pos="4320"/>
        <w:tab w:val="clear" w:pos="8640"/>
        <w:tab w:val="left" w:pos="2705"/>
        <w:tab w:val="right" w:pos="9270"/>
      </w:tabs>
      <w:spacing w:before="240"/>
      <w:rPr>
        <w:rFonts w:ascii="Arial" w:hAnsi="Arial" w:cs="Arial"/>
        <w:i/>
        <w:sz w:val="24"/>
        <w:szCs w:val="24"/>
        <w:lang w:val="cs-CZ"/>
      </w:rPr>
    </w:pPr>
    <w:r w:rsidRPr="00C15971">
      <w:rPr>
        <w:rFonts w:ascii="Arial Bold" w:hAnsi="Arial Bold"/>
        <w:b/>
        <w:color w:val="666666"/>
        <w:kern w:val="12"/>
        <w:sz w:val="17"/>
      </w:rPr>
      <w:tab/>
    </w:r>
    <w:r>
      <w:rPr>
        <w:noProof/>
        <w:lang w:val="cs-CZ" w:eastAsia="cs-CZ"/>
      </w:rPr>
      <mc:AlternateContent>
        <mc:Choice Requires="wps">
          <w:drawing>
            <wp:anchor distT="0" distB="0" distL="114300" distR="114300" simplePos="0" relativeHeight="251658248" behindDoc="0" locked="1" layoutInCell="1" allowOverlap="1" wp14:anchorId="51E3D6AB" wp14:editId="2CAF35F0">
              <wp:simplePos x="0" y="0"/>
              <wp:positionH relativeFrom="page">
                <wp:posOffset>2425700</wp:posOffset>
              </wp:positionH>
              <wp:positionV relativeFrom="page">
                <wp:posOffset>880745</wp:posOffset>
              </wp:positionV>
              <wp:extent cx="3962400" cy="107950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142"/>
                            <w:gridCol w:w="2551"/>
                          </w:tblGrid>
                          <w:tr w:rsidR="00D81FD4" w14:paraId="0ABB23BC" w14:textId="77777777" w:rsidTr="006115A4">
                            <w:tc>
                              <w:tcPr>
                                <w:tcW w:w="2268" w:type="dxa"/>
                                <w:hideMark/>
                              </w:tcPr>
                              <w:p w14:paraId="701BB053" w14:textId="77777777" w:rsidR="00D81FD4" w:rsidRDefault="00D81FD4">
                                <w:pPr>
                                  <w:pStyle w:val="EYBusinessaddress"/>
                                  <w:rPr>
                                    <w:rFonts w:cs="Arial"/>
                                    <w:lang w:val="pl-PL"/>
                                  </w:rPr>
                                </w:pPr>
                                <w:r>
                                  <w:rPr>
                                    <w:rFonts w:cs="Arial"/>
                                    <w:bCs/>
                                    <w:szCs w:val="15"/>
                                  </w:rPr>
                                  <w:t>Ernst &amp; Young, s.r.o.</w:t>
                                </w:r>
                                <w:r>
                                  <w:rPr>
                                    <w:rFonts w:cs="Arial"/>
                                    <w:b/>
                                    <w:bCs/>
                                    <w:szCs w:val="15"/>
                                  </w:rPr>
                                  <w:br/>
                                </w:r>
                                <w:r>
                                  <w:rPr>
                                    <w:rFonts w:cs="Arial"/>
                                    <w:lang w:val="pl-PL"/>
                                  </w:rPr>
                                  <w:t>Na Florenci 2116/15</w:t>
                                </w:r>
                                <w:r>
                                  <w:rPr>
                                    <w:rFonts w:cs="Arial"/>
                                    <w:lang w:val="pl-PL"/>
                                  </w:rPr>
                                  <w:br/>
                                  <w:t>110 00  Prague 1 – Nove Mesto</w:t>
                                </w:r>
                              </w:p>
                              <w:p w14:paraId="71484B99" w14:textId="77777777" w:rsidR="00D81FD4" w:rsidRDefault="00D81FD4">
                                <w:pPr>
                                  <w:pStyle w:val="EYBusinessaddress"/>
                                  <w:rPr>
                                    <w:rFonts w:cs="Arial"/>
                                  </w:rPr>
                                </w:pPr>
                                <w:r>
                                  <w:rPr>
                                    <w:rFonts w:cs="Arial"/>
                                    <w:lang w:val="pl-PL"/>
                                  </w:rPr>
                                  <w:t>Czech Republic</w:t>
                                </w:r>
                              </w:p>
                            </w:tc>
                            <w:tc>
                              <w:tcPr>
                                <w:tcW w:w="142" w:type="dxa"/>
                              </w:tcPr>
                              <w:p w14:paraId="7D8918B3" w14:textId="77777777" w:rsidR="00D81FD4" w:rsidRDefault="00D81FD4">
                                <w:pPr>
                                  <w:pStyle w:val="EYBusinessaddress"/>
                                  <w:rPr>
                                    <w:rFonts w:cs="Arial"/>
                                  </w:rPr>
                                </w:pPr>
                              </w:p>
                            </w:tc>
                            <w:tc>
                              <w:tcPr>
                                <w:tcW w:w="2551" w:type="dxa"/>
                              </w:tcPr>
                              <w:p w14:paraId="0F858F6E" w14:textId="77777777" w:rsidR="00D81FD4" w:rsidRDefault="00D81FD4">
                                <w:pPr>
                                  <w:pStyle w:val="EYBusinessaddress"/>
                                  <w:rPr>
                                    <w:rFonts w:cs="Arial"/>
                                  </w:rPr>
                                </w:pPr>
                                <w:r>
                                  <w:rPr>
                                    <w:rFonts w:cs="Arial"/>
                                  </w:rPr>
                                  <w:t>Tel: +420 225 335 111</w:t>
                                </w:r>
                              </w:p>
                              <w:p w14:paraId="11DC20F1" w14:textId="77777777" w:rsidR="00D81FD4" w:rsidRDefault="00D81FD4">
                                <w:pPr>
                                  <w:pStyle w:val="EYBusinessaddress"/>
                                  <w:rPr>
                                    <w:rFonts w:cs="Arial"/>
                                  </w:rPr>
                                </w:pPr>
                                <w:r>
                                  <w:rPr>
                                    <w:rFonts w:cs="Arial"/>
                                  </w:rPr>
                                  <w:t>Fax: +420 225 335 222</w:t>
                                </w:r>
                              </w:p>
                              <w:p w14:paraId="44E876F2" w14:textId="77777777" w:rsidR="00D81FD4" w:rsidRDefault="00D81FD4">
                                <w:pPr>
                                  <w:pStyle w:val="EYBusinessaddress"/>
                                  <w:rPr>
                                    <w:rFonts w:cs="Arial"/>
                                  </w:rPr>
                                </w:pPr>
                                <w:r>
                                  <w:rPr>
                                    <w:rFonts w:cs="Arial"/>
                                  </w:rPr>
                                  <w:t>www.ey.com/cz</w:t>
                                </w:r>
                              </w:p>
                              <w:p w14:paraId="25280100" w14:textId="77777777" w:rsidR="00D81FD4" w:rsidRDefault="00D81FD4">
                                <w:pPr>
                                  <w:pStyle w:val="EYBusinessaddress"/>
                                  <w:rPr>
                                    <w:rFonts w:cs="Arial"/>
                                  </w:rPr>
                                </w:pPr>
                              </w:p>
                            </w:tc>
                          </w:tr>
                        </w:tbl>
                        <w:p w14:paraId="4856A8C1" w14:textId="77777777" w:rsidR="00D81FD4" w:rsidRDefault="00D81FD4" w:rsidP="00E806B9">
                          <w:pPr>
                            <w:pStyle w:val="EYBusinessaddres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1E3D6AB" id="_x0000_t202" coordsize="21600,21600" o:spt="202" path="m,l,21600r21600,l21600,xe">
              <v:stroke joinstyle="miter"/>
              <v:path gradientshapeok="t" o:connecttype="rect"/>
            </v:shapetype>
            <v:shape id="_x0000_s1027" type="#_x0000_t202" style="position:absolute;margin-left:191pt;margin-top:69.35pt;width:312pt;height:8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142"/>
                      <w:gridCol w:w="2551"/>
                    </w:tblGrid>
                    <w:tr w:rsidR="00D81FD4" w14:paraId="0ABB23BC" w14:textId="77777777" w:rsidTr="006115A4">
                      <w:tc>
                        <w:tcPr>
                          <w:tcW w:w="2268" w:type="dxa"/>
                          <w:hideMark/>
                        </w:tcPr>
                        <w:p w14:paraId="701BB053" w14:textId="77777777" w:rsidR="00D81FD4" w:rsidRDefault="00D81FD4">
                          <w:pPr>
                            <w:pStyle w:val="EYBusinessaddress"/>
                            <w:rPr>
                              <w:rFonts w:cs="Arial"/>
                              <w:lang w:val="pl-PL"/>
                            </w:rPr>
                          </w:pPr>
                          <w:r>
                            <w:rPr>
                              <w:rFonts w:cs="Arial"/>
                              <w:bCs/>
                              <w:szCs w:val="15"/>
                            </w:rPr>
                            <w:t>Ernst &amp; Young, s.r.o.</w:t>
                          </w:r>
                          <w:r>
                            <w:rPr>
                              <w:rFonts w:cs="Arial"/>
                              <w:b/>
                              <w:bCs/>
                              <w:szCs w:val="15"/>
                            </w:rPr>
                            <w:br/>
                          </w:r>
                          <w:r>
                            <w:rPr>
                              <w:rFonts w:cs="Arial"/>
                              <w:lang w:val="pl-PL"/>
                            </w:rPr>
                            <w:t>Na Florenci 2116/15</w:t>
                          </w:r>
                          <w:r>
                            <w:rPr>
                              <w:rFonts w:cs="Arial"/>
                              <w:lang w:val="pl-PL"/>
                            </w:rPr>
                            <w:br/>
                            <w:t>110 00  Prague 1 – Nove Mesto</w:t>
                          </w:r>
                        </w:p>
                        <w:p w14:paraId="71484B99" w14:textId="77777777" w:rsidR="00D81FD4" w:rsidRDefault="00D81FD4">
                          <w:pPr>
                            <w:pStyle w:val="EYBusinessaddress"/>
                            <w:rPr>
                              <w:rFonts w:cs="Arial"/>
                            </w:rPr>
                          </w:pPr>
                          <w:r>
                            <w:rPr>
                              <w:rFonts w:cs="Arial"/>
                              <w:lang w:val="pl-PL"/>
                            </w:rPr>
                            <w:t>Czech Republic</w:t>
                          </w:r>
                        </w:p>
                      </w:tc>
                      <w:tc>
                        <w:tcPr>
                          <w:tcW w:w="142" w:type="dxa"/>
                        </w:tcPr>
                        <w:p w14:paraId="7D8918B3" w14:textId="77777777" w:rsidR="00D81FD4" w:rsidRDefault="00D81FD4">
                          <w:pPr>
                            <w:pStyle w:val="EYBusinessaddress"/>
                            <w:rPr>
                              <w:rFonts w:cs="Arial"/>
                            </w:rPr>
                          </w:pPr>
                        </w:p>
                      </w:tc>
                      <w:tc>
                        <w:tcPr>
                          <w:tcW w:w="2551" w:type="dxa"/>
                        </w:tcPr>
                        <w:p w14:paraId="0F858F6E" w14:textId="77777777" w:rsidR="00D81FD4" w:rsidRDefault="00D81FD4">
                          <w:pPr>
                            <w:pStyle w:val="EYBusinessaddress"/>
                            <w:rPr>
                              <w:rFonts w:cs="Arial"/>
                            </w:rPr>
                          </w:pPr>
                          <w:r>
                            <w:rPr>
                              <w:rFonts w:cs="Arial"/>
                            </w:rPr>
                            <w:t>Tel: +420 225 335 111</w:t>
                          </w:r>
                        </w:p>
                        <w:p w14:paraId="11DC20F1" w14:textId="77777777" w:rsidR="00D81FD4" w:rsidRDefault="00D81FD4">
                          <w:pPr>
                            <w:pStyle w:val="EYBusinessaddress"/>
                            <w:rPr>
                              <w:rFonts w:cs="Arial"/>
                            </w:rPr>
                          </w:pPr>
                          <w:r>
                            <w:rPr>
                              <w:rFonts w:cs="Arial"/>
                            </w:rPr>
                            <w:t>Fax: +420 225 335 222</w:t>
                          </w:r>
                        </w:p>
                        <w:p w14:paraId="44E876F2" w14:textId="77777777" w:rsidR="00D81FD4" w:rsidRDefault="00D81FD4">
                          <w:pPr>
                            <w:pStyle w:val="EYBusinessaddress"/>
                            <w:rPr>
                              <w:rFonts w:cs="Arial"/>
                            </w:rPr>
                          </w:pPr>
                          <w:r>
                            <w:rPr>
                              <w:rFonts w:cs="Arial"/>
                            </w:rPr>
                            <w:t>www.ey.com/cz</w:t>
                          </w:r>
                        </w:p>
                        <w:p w14:paraId="25280100" w14:textId="77777777" w:rsidR="00D81FD4" w:rsidRDefault="00D81FD4">
                          <w:pPr>
                            <w:pStyle w:val="EYBusinessaddress"/>
                            <w:rPr>
                              <w:rFonts w:cs="Arial"/>
                            </w:rPr>
                          </w:pPr>
                        </w:p>
                      </w:tc>
                    </w:tr>
                  </w:tbl>
                  <w:p w14:paraId="4856A8C1" w14:textId="77777777" w:rsidR="00D81FD4" w:rsidRDefault="00D81FD4" w:rsidP="00E806B9">
                    <w:pPr>
                      <w:pStyle w:val="EYBusinessaddress"/>
                    </w:pPr>
                  </w:p>
                </w:txbxContent>
              </v:textbox>
              <w10:wrap type="square" anchorx="page" anchory="page"/>
              <w10:anchorlock/>
            </v:shape>
          </w:pict>
        </mc:Fallback>
      </mc:AlternateContent>
    </w:r>
    <w:r>
      <w:rPr>
        <w:rFonts w:ascii="Arial Bold" w:hAnsi="Arial Bold"/>
        <w:b/>
        <w:color w:val="666666"/>
        <w:kern w:val="12"/>
        <w:sz w:val="17"/>
      </w:rPr>
      <w:tab/>
    </w:r>
  </w:p>
  <w:p w14:paraId="454D86E6" w14:textId="77777777" w:rsidR="00D81FD4" w:rsidRPr="00644D06" w:rsidRDefault="00D81FD4" w:rsidP="00644D06">
    <w:pPr>
      <w:pStyle w:val="Subheadline1"/>
      <w:jc w:val="center"/>
    </w:pPr>
    <w:r w:rsidRPr="004A32BF">
      <w:rPr>
        <w:noProof/>
        <w:lang w:val="cs-CZ" w:eastAsia="cs-CZ"/>
      </w:rPr>
      <mc:AlternateContent>
        <mc:Choice Requires="wps">
          <w:drawing>
            <wp:anchor distT="0" distB="0" distL="114300" distR="114300" simplePos="0" relativeHeight="251658241" behindDoc="0" locked="1" layoutInCell="1" allowOverlap="1" wp14:anchorId="58B50D88" wp14:editId="34D4EFFA">
              <wp:simplePos x="0" y="0"/>
              <wp:positionH relativeFrom="page">
                <wp:posOffset>2273300</wp:posOffset>
              </wp:positionH>
              <wp:positionV relativeFrom="page">
                <wp:posOffset>728345</wp:posOffset>
              </wp:positionV>
              <wp:extent cx="3962400" cy="107950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4A0" w:firstRow="1" w:lastRow="0" w:firstColumn="1" w:lastColumn="0" w:noHBand="0" w:noVBand="1"/>
                          </w:tblPr>
                          <w:tblGrid>
                            <w:gridCol w:w="2268"/>
                            <w:gridCol w:w="142"/>
                            <w:gridCol w:w="2551"/>
                          </w:tblGrid>
                          <w:tr w:rsidR="00D81FD4" w14:paraId="0CB1ABDC" w14:textId="77777777" w:rsidTr="00A024D9">
                            <w:tc>
                              <w:tcPr>
                                <w:tcW w:w="2268" w:type="dxa"/>
                              </w:tcPr>
                              <w:p w14:paraId="4CDE6218" w14:textId="77777777" w:rsidR="00D81FD4" w:rsidRDefault="00D81FD4"/>
                            </w:tc>
                            <w:tc>
                              <w:tcPr>
                                <w:tcW w:w="142" w:type="dxa"/>
                              </w:tcPr>
                              <w:p w14:paraId="0A660E23" w14:textId="77777777" w:rsidR="00D81FD4" w:rsidRDefault="00D81FD4"/>
                            </w:tc>
                            <w:tc>
                              <w:tcPr>
                                <w:tcW w:w="2551" w:type="dxa"/>
                              </w:tcPr>
                              <w:p w14:paraId="0838F8E9" w14:textId="77777777" w:rsidR="00D81FD4" w:rsidRDefault="00D81FD4"/>
                            </w:tc>
                          </w:tr>
                        </w:tbl>
                        <w:p w14:paraId="171AC6A7" w14:textId="77777777" w:rsidR="00D81FD4" w:rsidRDefault="00D81FD4" w:rsidP="004A32BF">
                          <w:pPr>
                            <w:pStyle w:val="Heading4"/>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8B50D88" id="_x0000_s1028" type="#_x0000_t202" style="position:absolute;left:0;text-align:left;margin-left:179pt;margin-top:57.35pt;width:312pt;height: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" filled="f" stroked="f">
              <v:textbox inset="0,0,0,0">
                <w:txbxContent>
                  <w:tbl>
                    <w:tblPr>
                      <w:tblW w:w="0" w:type="auto"/>
                      <w:tblCellMar>
                        <w:left w:w="0" w:type="dxa"/>
                        <w:right w:w="0" w:type="dxa"/>
                      </w:tblCellMar>
                      <w:tblLook w:val="04A0" w:firstRow="1" w:lastRow="0" w:firstColumn="1" w:lastColumn="0" w:noHBand="0" w:noVBand="1"/>
                    </w:tblPr>
                    <w:tblGrid>
                      <w:gridCol w:w="2268"/>
                      <w:gridCol w:w="142"/>
                      <w:gridCol w:w="2551"/>
                    </w:tblGrid>
                    <w:tr w:rsidR="00D81FD4" w14:paraId="0CB1ABDC" w14:textId="77777777" w:rsidTr="00A024D9">
                      <w:tc>
                        <w:tcPr>
                          <w:tcW w:w="2268" w:type="dxa"/>
                        </w:tcPr>
                        <w:p w14:paraId="4CDE6218" w14:textId="77777777" w:rsidR="00D81FD4" w:rsidRDefault="00D81FD4"/>
                      </w:tc>
                      <w:tc>
                        <w:tcPr>
                          <w:tcW w:w="142" w:type="dxa"/>
                        </w:tcPr>
                        <w:p w14:paraId="0A660E23" w14:textId="77777777" w:rsidR="00D81FD4" w:rsidRDefault="00D81FD4"/>
                      </w:tc>
                      <w:tc>
                        <w:tcPr>
                          <w:tcW w:w="2551" w:type="dxa"/>
                        </w:tcPr>
                        <w:p w14:paraId="0838F8E9" w14:textId="77777777" w:rsidR="00D81FD4" w:rsidRDefault="00D81FD4"/>
                      </w:tc>
                    </w:tr>
                  </w:tbl>
                  <w:p w14:paraId="171AC6A7" w14:textId="77777777" w:rsidR="00D81FD4" w:rsidRDefault="00D81FD4" w:rsidP="004A32BF">
                    <w:pPr>
                      <w:pStyle w:val="Heading40"/>
                    </w:pPr>
                  </w:p>
                </w:txbxContent>
              </v:textbox>
              <w10:wrap type="square" anchorx="page" anchory="page"/>
              <w10:anchorlock/>
            </v:shape>
          </w:pict>
        </mc:Fallback>
      </mc:AlternateContent>
    </w:r>
    <w:r w:rsidRPr="004A32BF">
      <w:rPr>
        <w:noProof/>
        <w:lang w:val="cs-CZ" w:eastAsia="cs-CZ"/>
      </w:rPr>
      <w:drawing>
        <wp:anchor distT="0" distB="0" distL="114300" distR="114300" simplePos="0" relativeHeight="251658246" behindDoc="0" locked="1" layoutInCell="1" allowOverlap="1" wp14:anchorId="68070DEE" wp14:editId="71AE4191">
          <wp:simplePos x="0" y="0"/>
          <wp:positionH relativeFrom="page">
            <wp:posOffset>1021080</wp:posOffset>
          </wp:positionH>
          <wp:positionV relativeFrom="page">
            <wp:posOffset>369570</wp:posOffset>
          </wp:positionV>
          <wp:extent cx="889000" cy="1022350"/>
          <wp:effectExtent l="0" t="0" r="0" b="0"/>
          <wp:wrapNone/>
          <wp:docPr id="749072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a:effec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654707"/>
      <w:docPartObj>
        <w:docPartGallery w:val="Page Numbers (Bottom of Page)"/>
        <w:docPartUnique/>
      </w:docPartObj>
    </w:sdtPr>
    <w:sdtEndPr>
      <w:rPr>
        <w:rFonts w:ascii="Arial" w:hAnsi="Arial" w:cs="Arial"/>
        <w:sz w:val="18"/>
        <w:szCs w:val="18"/>
      </w:rPr>
    </w:sdtEndPr>
    <w:sdtContent>
      <w:p w14:paraId="5442386C" w14:textId="281C63B7" w:rsidR="00E30880" w:rsidRPr="009E45F8" w:rsidRDefault="00E30880" w:rsidP="006118DD">
        <w:pPr>
          <w:pStyle w:val="Zpat"/>
          <w:jc w:val="right"/>
          <w:rPr>
            <w:rFonts w:ascii="Arial" w:hAnsi="Arial" w:cs="Arial"/>
            <w:sz w:val="18"/>
            <w:szCs w:val="18"/>
          </w:rPr>
        </w:pPr>
        <w:r>
          <w:rPr>
            <w:noProof/>
            <w:lang w:val="cs-CZ" w:eastAsia="cs-CZ"/>
          </w:rPr>
          <w:drawing>
            <wp:anchor distT="0" distB="0" distL="114300" distR="114300" simplePos="0" relativeHeight="251661320" behindDoc="1" locked="0" layoutInCell="1" allowOverlap="1" wp14:anchorId="51F68434" wp14:editId="793AA863">
              <wp:simplePos x="0" y="0"/>
              <wp:positionH relativeFrom="column">
                <wp:posOffset>0</wp:posOffset>
              </wp:positionH>
              <wp:positionV relativeFrom="paragraph">
                <wp:posOffset>0</wp:posOffset>
              </wp:positionV>
              <wp:extent cx="766800" cy="896400"/>
              <wp:effectExtent l="0" t="0" r="0" b="0"/>
              <wp:wrapNone/>
              <wp:docPr id="1468916457" name="Picture 1468916457" descr="C:\Users\kocianova\Desktop\EY_Logo_Beam_Tag_Stacked_RGB_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ianova\Desktop\EY_Logo_Beam_Tag_Stacked_RGB_EN.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6800" cy="896400"/>
                      </a:xfrm>
                      <a:prstGeom prst="rect">
                        <a:avLst/>
                      </a:prstGeom>
                      <a:noFill/>
                      <a:ln>
                        <a:noFill/>
                      </a:ln>
                    </pic:spPr>
                  </pic:pic>
                </a:graphicData>
              </a:graphic>
            </wp:anchor>
          </w:drawing>
        </w:r>
        <w:r>
          <w:rPr>
            <w:rFonts w:ascii="Arial" w:hAnsi="Arial" w:cs="Arial"/>
            <w:sz w:val="18"/>
            <w:szCs w:val="18"/>
            <w:lang w:val="cs"/>
          </w:rPr>
          <w:fldChar w:fldCharType="begin"/>
        </w:r>
        <w:r>
          <w:rPr>
            <w:rFonts w:ascii="Arial" w:hAnsi="Arial" w:cs="Arial"/>
            <w:sz w:val="18"/>
            <w:szCs w:val="18"/>
            <w:lang w:val="cs"/>
          </w:rPr>
          <w:instrText xml:space="preserve"> PAGE   \* MERGEFORMAT </w:instrText>
        </w:r>
        <w:r>
          <w:rPr>
            <w:rFonts w:ascii="Arial" w:hAnsi="Arial" w:cs="Arial"/>
            <w:sz w:val="18"/>
            <w:szCs w:val="18"/>
            <w:lang w:val="cs"/>
          </w:rPr>
          <w:fldChar w:fldCharType="separate"/>
        </w:r>
        <w:r w:rsidR="00E34D78">
          <w:rPr>
            <w:rFonts w:ascii="Arial" w:hAnsi="Arial" w:cs="Arial"/>
            <w:noProof/>
            <w:sz w:val="18"/>
            <w:szCs w:val="18"/>
            <w:lang w:val="cs"/>
          </w:rPr>
          <w:t>15</w:t>
        </w:r>
        <w:r>
          <w:rPr>
            <w:rFonts w:ascii="Arial" w:hAnsi="Arial" w:cs="Arial"/>
            <w:sz w:val="18"/>
            <w:szCs w:val="18"/>
            <w:lang w:val="cs"/>
          </w:rPr>
          <w:fldChar w:fldCharType="end"/>
        </w:r>
      </w:p>
    </w:sdtContent>
  </w:sdt>
  <w:p w14:paraId="0B7B64F9" w14:textId="77777777" w:rsidR="00E30880" w:rsidRDefault="00E30880">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2C15" w14:textId="00027A27" w:rsidR="00E30880" w:rsidRPr="00F546AB" w:rsidRDefault="00E30880" w:rsidP="003A615B">
    <w:pPr>
      <w:pStyle w:val="Zhlav"/>
      <w:tabs>
        <w:tab w:val="clear" w:pos="4320"/>
      </w:tabs>
      <w:jc w:val="center"/>
      <w:rPr>
        <w:rFonts w:ascii="Arial" w:hAnsi="Arial" w:cs="Arial"/>
        <w:b/>
        <w:szCs w:val="22"/>
      </w:rPr>
    </w:pPr>
    <w:r>
      <w:rPr>
        <w:noProof/>
        <w:lang w:val="cs-CZ" w:eastAsia="cs-CZ"/>
      </w:rPr>
      <w:drawing>
        <wp:anchor distT="0" distB="0" distL="114300" distR="114300" simplePos="0" relativeHeight="251660296" behindDoc="1" locked="0" layoutInCell="1" allowOverlap="1" wp14:anchorId="5A5AD493" wp14:editId="6999F9EB">
          <wp:simplePos x="0" y="0"/>
          <wp:positionH relativeFrom="margin">
            <wp:align>left</wp:align>
          </wp:positionH>
          <wp:positionV relativeFrom="paragraph">
            <wp:posOffset>-144780</wp:posOffset>
          </wp:positionV>
          <wp:extent cx="766800" cy="896400"/>
          <wp:effectExtent l="0" t="0" r="0" b="0"/>
          <wp:wrapNone/>
          <wp:docPr id="1706225136" name="Picture 1706225136" descr="C:\Users\kocianova\Desktop\EY_Logo_Beam_Tag_Stacked_RGB_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ianova\Desktop\EY_Logo_Beam_Tag_Stacked_RGB_EN.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6800" cy="896400"/>
                  </a:xfrm>
                  <a:prstGeom prst="rect">
                    <a:avLst/>
                  </a:prstGeom>
                  <a:noFill/>
                  <a:ln>
                    <a:noFill/>
                  </a:ln>
                </pic:spPr>
              </pic:pic>
            </a:graphicData>
          </a:graphic>
        </wp:anchor>
      </w:drawing>
    </w:r>
    <w:r w:rsidR="004F0DD8">
      <w:rPr>
        <w:rFonts w:ascii="Arial" w:hAnsi="Arial" w:cs="Arial"/>
        <w:b/>
        <w:bCs/>
        <w:szCs w:val="22"/>
        <w:lang w:val="cs"/>
      </w:rPr>
      <w:t xml:space="preserve">Příloha B: </w:t>
    </w:r>
    <w:r>
      <w:rPr>
        <w:rFonts w:ascii="Arial" w:hAnsi="Arial" w:cs="Arial"/>
        <w:b/>
        <w:bCs/>
        <w:szCs w:val="22"/>
        <w:lang w:val="cs"/>
      </w:rPr>
      <w:t>VŠEOBECNÉ SMLUVNÍ PODMÍNKY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6A3"/>
    <w:multiLevelType w:val="hybridMultilevel"/>
    <w:tmpl w:val="771CCE04"/>
    <w:lvl w:ilvl="0" w:tplc="04050011">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C85EED"/>
    <w:multiLevelType w:val="hybridMultilevel"/>
    <w:tmpl w:val="3934E58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851A9"/>
    <w:multiLevelType w:val="hybridMultilevel"/>
    <w:tmpl w:val="0E563B04"/>
    <w:lvl w:ilvl="0" w:tplc="FB28F000">
      <w:start w:val="1"/>
      <w:numFmt w:val="bullet"/>
      <w:lvlText w:val="►"/>
      <w:lvlJc w:val="left"/>
      <w:pPr>
        <w:ind w:left="720" w:hanging="360"/>
      </w:pPr>
      <w:rPr>
        <w:rFonts w:ascii="Arial" w:hAnsi="Arial" w:hint="default"/>
        <w:color w:val="FFE600"/>
        <w:w w:val="8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D13888"/>
    <w:multiLevelType w:val="hybridMultilevel"/>
    <w:tmpl w:val="EE34F9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936B3A"/>
    <w:multiLevelType w:val="hybridMultilevel"/>
    <w:tmpl w:val="3A7C07E6"/>
    <w:lvl w:ilvl="0" w:tplc="FB28F000">
      <w:start w:val="1"/>
      <w:numFmt w:val="bullet"/>
      <w:lvlText w:val="►"/>
      <w:lvlJc w:val="left"/>
      <w:pPr>
        <w:ind w:left="720" w:hanging="360"/>
      </w:pPr>
      <w:rPr>
        <w:rFonts w:ascii="Arial" w:hAnsi="Arial" w:hint="default"/>
        <w:color w:val="FFE600"/>
        <w:w w:val="80"/>
        <w:sz w:val="22"/>
      </w:rPr>
    </w:lvl>
    <w:lvl w:ilvl="1" w:tplc="FB28F000">
      <w:start w:val="1"/>
      <w:numFmt w:val="bullet"/>
      <w:lvlText w:val="►"/>
      <w:lvlJc w:val="left"/>
      <w:pPr>
        <w:ind w:left="1440" w:hanging="360"/>
      </w:pPr>
      <w:rPr>
        <w:rFonts w:ascii="Arial" w:hAnsi="Arial" w:hint="default"/>
        <w:color w:val="FFE600"/>
        <w:w w:val="80"/>
        <w:sz w:val="22"/>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165328"/>
    <w:multiLevelType w:val="hybridMultilevel"/>
    <w:tmpl w:val="66BEF56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051CE7"/>
    <w:multiLevelType w:val="hybridMultilevel"/>
    <w:tmpl w:val="1BA4DE4A"/>
    <w:lvl w:ilvl="0" w:tplc="0405001B">
      <w:start w:val="1"/>
      <w:numFmt w:val="lowerRoman"/>
      <w:lvlText w:val="%1."/>
      <w:lvlJc w:val="right"/>
      <w:pPr>
        <w:ind w:left="720" w:hanging="360"/>
      </w:pPr>
      <w:rPr>
        <w:rFonts w:hint="default"/>
      </w:rPr>
    </w:lvl>
    <w:lvl w:ilvl="1" w:tplc="04050019">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7" w15:restartNumberingAfterBreak="0">
    <w:nsid w:val="24BF5DB3"/>
    <w:multiLevelType w:val="hybridMultilevel"/>
    <w:tmpl w:val="A9D82D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810C99"/>
    <w:multiLevelType w:val="hybridMultilevel"/>
    <w:tmpl w:val="789C8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2D30D3"/>
    <w:multiLevelType w:val="multilevel"/>
    <w:tmpl w:val="8772BEAE"/>
    <w:lvl w:ilvl="0">
      <w:start w:val="1"/>
      <w:numFmt w:val="lowerLetter"/>
      <w:lvlText w:val="(%1)"/>
      <w:lvlJc w:val="left"/>
      <w:pPr>
        <w:tabs>
          <w:tab w:val="num" w:pos="403"/>
        </w:tabs>
        <w:ind w:left="403" w:hanging="403"/>
      </w:pPr>
      <w:rPr>
        <w:rFonts w:hint="default"/>
        <w:b w:val="0"/>
        <w:bCs w:val="0"/>
        <w:i w:val="0"/>
        <w:iCs w:val="0"/>
        <w:caps w:val="0"/>
        <w:smallCaps w:val="0"/>
        <w:strike w:val="0"/>
        <w:dstrike w:val="0"/>
        <w:outline w:val="0"/>
        <w:shadow w:val="0"/>
        <w:emboss w:val="0"/>
        <w:imprint w:val="0"/>
        <w:color w:val="auto"/>
        <w:spacing w:val="0"/>
        <w:w w:val="100"/>
        <w:kern w:val="0"/>
        <w:position w:val="0"/>
        <w:sz w:val="18"/>
        <w:szCs w:val="18"/>
        <w:u w:val="none"/>
        <w:effect w:val="none"/>
        <w:bdr w:val="none" w:sz="0" w:space="0" w:color="auto"/>
        <w:shd w:val="clear" w:color="auto" w:fill="auto"/>
        <w:vertAlign w:val="baseline"/>
        <w:em w:val="none"/>
      </w:rPr>
    </w:lvl>
    <w:lvl w:ilvl="1">
      <w:start w:val="1"/>
      <w:numFmt w:val="decimal"/>
      <w:lvlText w:val="%1.%2"/>
      <w:lvlJc w:val="left"/>
      <w:pPr>
        <w:tabs>
          <w:tab w:val="num" w:pos="792"/>
        </w:tabs>
        <w:ind w:left="403" w:hanging="403"/>
      </w:pPr>
      <w:rPr>
        <w:rFonts w:ascii="Times New Roman" w:hAnsi="Times New Roman" w:hint="default"/>
        <w:b/>
        <w:i w:val="0"/>
        <w:sz w:val="18"/>
      </w:rPr>
    </w:lvl>
    <w:lvl w:ilvl="2">
      <w:start w:val="1"/>
      <w:numFmt w:val="lowerLetter"/>
      <w:lvlText w:val="(%3)"/>
      <w:lvlJc w:val="left"/>
      <w:pPr>
        <w:tabs>
          <w:tab w:val="num" w:pos="1195"/>
        </w:tabs>
        <w:ind w:left="1195" w:hanging="403"/>
      </w:pPr>
      <w:rPr>
        <w:rFonts w:ascii="Times New Roman" w:hAnsi="Times New Roman" w:hint="default"/>
        <w:b/>
        <w:i w:val="0"/>
        <w:sz w:val="18"/>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0" w15:restartNumberingAfterBreak="0">
    <w:nsid w:val="30C4194A"/>
    <w:multiLevelType w:val="hybridMultilevel"/>
    <w:tmpl w:val="9E1E57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E42A97"/>
    <w:multiLevelType w:val="hybridMultilevel"/>
    <w:tmpl w:val="5608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952B2"/>
    <w:multiLevelType w:val="hybridMultilevel"/>
    <w:tmpl w:val="6F20BF34"/>
    <w:lvl w:ilvl="0" w:tplc="398C02B4">
      <w:start w:val="1"/>
      <w:numFmt w:val="lowerLetter"/>
      <w:lvlText w:val="(%1)"/>
      <w:lvlJc w:val="left"/>
      <w:pPr>
        <w:ind w:left="1123" w:hanging="360"/>
      </w:pPr>
      <w:rPr>
        <w:rFonts w:hint="default"/>
      </w:rPr>
    </w:lvl>
    <w:lvl w:ilvl="1" w:tplc="04090019" w:tentative="1">
      <w:start w:val="1"/>
      <w:numFmt w:val="lowerLetter"/>
      <w:lvlText w:val="%2."/>
      <w:lvlJc w:val="left"/>
      <w:pPr>
        <w:ind w:left="1843" w:hanging="360"/>
      </w:pPr>
    </w:lvl>
    <w:lvl w:ilvl="2" w:tplc="0409001B">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3" w15:restartNumberingAfterBreak="0">
    <w:nsid w:val="3BAC6C93"/>
    <w:multiLevelType w:val="hybridMultilevel"/>
    <w:tmpl w:val="819806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DD1E00"/>
    <w:multiLevelType w:val="hybridMultilevel"/>
    <w:tmpl w:val="ED988C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70761A"/>
    <w:multiLevelType w:val="hybridMultilevel"/>
    <w:tmpl w:val="0770C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0F23D1"/>
    <w:multiLevelType w:val="multilevel"/>
    <w:tmpl w:val="09648A42"/>
    <w:lvl w:ilvl="0">
      <w:start w:val="1"/>
      <w:numFmt w:val="decimal"/>
      <w:pStyle w:val="Level1"/>
      <w:lvlText w:val="%1."/>
      <w:lvlJc w:val="left"/>
      <w:pPr>
        <w:tabs>
          <w:tab w:val="num" w:pos="403"/>
        </w:tabs>
        <w:ind w:left="403" w:hanging="403"/>
      </w:pPr>
      <w:rPr>
        <w:rFonts w:ascii="Arial" w:hAnsi="Arial" w:cs="Arial" w:hint="default"/>
        <w:b w:val="0"/>
        <w:bCs/>
        <w:i w:val="0"/>
        <w:sz w:val="18"/>
        <w:szCs w:val="22"/>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7" w15:restartNumberingAfterBreak="0">
    <w:nsid w:val="49383E17"/>
    <w:multiLevelType w:val="hybridMultilevel"/>
    <w:tmpl w:val="2BBC3604"/>
    <w:lvl w:ilvl="0" w:tplc="398C02B4">
      <w:start w:val="1"/>
      <w:numFmt w:val="lowerLetter"/>
      <w:lvlText w:val="(%1)"/>
      <w:lvlJc w:val="left"/>
      <w:pPr>
        <w:ind w:left="1069"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8" w15:restartNumberingAfterBreak="0">
    <w:nsid w:val="4ACB07DE"/>
    <w:multiLevelType w:val="hybridMultilevel"/>
    <w:tmpl w:val="C05AC8D6"/>
    <w:lvl w:ilvl="0" w:tplc="FFFFFFFF">
      <w:start w:val="1"/>
      <w:numFmt w:val="decimal"/>
      <w:lvlText w:val="%1."/>
      <w:lvlJc w:val="left"/>
      <w:pPr>
        <w:ind w:left="720" w:hanging="360"/>
      </w:pPr>
    </w:lvl>
    <w:lvl w:ilvl="1" w:tplc="0405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AD50F79"/>
    <w:multiLevelType w:val="hybridMultilevel"/>
    <w:tmpl w:val="771CCE04"/>
    <w:lvl w:ilvl="0" w:tplc="04050011">
      <w:start w:val="1"/>
      <w:numFmt w:val="decimal"/>
      <w:lvlText w:val="%1)"/>
      <w:lvlJc w:val="left"/>
      <w:pPr>
        <w:ind w:left="1434" w:hanging="360"/>
      </w:pPr>
      <w:rPr>
        <w:rFonts w:hint="default"/>
      </w:rPr>
    </w:lvl>
    <w:lvl w:ilvl="1" w:tplc="04050019">
      <w:start w:val="1"/>
      <w:numFmt w:val="lowerLetter"/>
      <w:lvlText w:val="%2."/>
      <w:lvlJc w:val="left"/>
      <w:pPr>
        <w:ind w:left="2230" w:hanging="360"/>
      </w:pPr>
    </w:lvl>
    <w:lvl w:ilvl="2" w:tplc="0405001B" w:tentative="1">
      <w:start w:val="1"/>
      <w:numFmt w:val="lowerRoman"/>
      <w:lvlText w:val="%3."/>
      <w:lvlJc w:val="right"/>
      <w:pPr>
        <w:ind w:left="2950" w:hanging="180"/>
      </w:pPr>
    </w:lvl>
    <w:lvl w:ilvl="3" w:tplc="0405000F" w:tentative="1">
      <w:start w:val="1"/>
      <w:numFmt w:val="decimal"/>
      <w:lvlText w:val="%4."/>
      <w:lvlJc w:val="left"/>
      <w:pPr>
        <w:ind w:left="3670" w:hanging="360"/>
      </w:pPr>
    </w:lvl>
    <w:lvl w:ilvl="4" w:tplc="04050019" w:tentative="1">
      <w:start w:val="1"/>
      <w:numFmt w:val="lowerLetter"/>
      <w:lvlText w:val="%5."/>
      <w:lvlJc w:val="left"/>
      <w:pPr>
        <w:ind w:left="4390" w:hanging="360"/>
      </w:pPr>
    </w:lvl>
    <w:lvl w:ilvl="5" w:tplc="0405001B" w:tentative="1">
      <w:start w:val="1"/>
      <w:numFmt w:val="lowerRoman"/>
      <w:lvlText w:val="%6."/>
      <w:lvlJc w:val="right"/>
      <w:pPr>
        <w:ind w:left="5110" w:hanging="180"/>
      </w:pPr>
    </w:lvl>
    <w:lvl w:ilvl="6" w:tplc="0405000F" w:tentative="1">
      <w:start w:val="1"/>
      <w:numFmt w:val="decimal"/>
      <w:lvlText w:val="%7."/>
      <w:lvlJc w:val="left"/>
      <w:pPr>
        <w:ind w:left="5830" w:hanging="360"/>
      </w:pPr>
    </w:lvl>
    <w:lvl w:ilvl="7" w:tplc="04050019" w:tentative="1">
      <w:start w:val="1"/>
      <w:numFmt w:val="lowerLetter"/>
      <w:lvlText w:val="%8."/>
      <w:lvlJc w:val="left"/>
      <w:pPr>
        <w:ind w:left="6550" w:hanging="360"/>
      </w:pPr>
    </w:lvl>
    <w:lvl w:ilvl="8" w:tplc="0405001B" w:tentative="1">
      <w:start w:val="1"/>
      <w:numFmt w:val="lowerRoman"/>
      <w:lvlText w:val="%9."/>
      <w:lvlJc w:val="right"/>
      <w:pPr>
        <w:ind w:left="7270" w:hanging="180"/>
      </w:pPr>
    </w:lvl>
  </w:abstractNum>
  <w:abstractNum w:abstractNumId="20" w15:restartNumberingAfterBreak="0">
    <w:nsid w:val="4D707DDA"/>
    <w:multiLevelType w:val="hybridMultilevel"/>
    <w:tmpl w:val="2BBC3604"/>
    <w:lvl w:ilvl="0" w:tplc="398C02B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642A7D7B"/>
    <w:multiLevelType w:val="hybridMultilevel"/>
    <w:tmpl w:val="5FA84A9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837A09"/>
    <w:multiLevelType w:val="hybridMultilevel"/>
    <w:tmpl w:val="C3505750"/>
    <w:lvl w:ilvl="0" w:tplc="F3E2E618">
      <w:start w:val="1"/>
      <w:numFmt w:val="decimal"/>
      <w:lvlText w:val="%1."/>
      <w:lvlJc w:val="left"/>
      <w:pPr>
        <w:tabs>
          <w:tab w:val="num" w:pos="720"/>
        </w:tabs>
        <w:ind w:left="720" w:hanging="360"/>
      </w:pPr>
      <w:rPr>
        <w:rFonts w:hint="default"/>
        <w:b w:val="0"/>
        <w:i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4F2778"/>
    <w:multiLevelType w:val="hybridMultilevel"/>
    <w:tmpl w:val="91B2E1DA"/>
    <w:lvl w:ilvl="0" w:tplc="04050017">
      <w:start w:val="1"/>
      <w:numFmt w:val="lowerLetter"/>
      <w:lvlText w:val="%1)"/>
      <w:lvlJc w:val="left"/>
      <w:pPr>
        <w:ind w:left="720" w:hanging="360"/>
      </w:pPr>
    </w:lvl>
    <w:lvl w:ilvl="1" w:tplc="E5CEC9FE">
      <w:start w:val="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3153C0"/>
    <w:multiLevelType w:val="hybridMultilevel"/>
    <w:tmpl w:val="6AB628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3A13A8"/>
    <w:multiLevelType w:val="hybridMultilevel"/>
    <w:tmpl w:val="7E5879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393665"/>
    <w:multiLevelType w:val="hybridMultilevel"/>
    <w:tmpl w:val="E2A46EEA"/>
    <w:lvl w:ilvl="0" w:tplc="95FC55B8">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F436DC"/>
    <w:multiLevelType w:val="hybridMultilevel"/>
    <w:tmpl w:val="89B4571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B803482"/>
    <w:multiLevelType w:val="hybridMultilevel"/>
    <w:tmpl w:val="789C8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FC50F16"/>
    <w:multiLevelType w:val="hybridMultilevel"/>
    <w:tmpl w:val="DBD88C44"/>
    <w:lvl w:ilvl="0" w:tplc="95FC55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F11810"/>
    <w:multiLevelType w:val="hybridMultilevel"/>
    <w:tmpl w:val="B28AEA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0"/>
  </w:num>
  <w:num w:numId="4">
    <w:abstractNumId w:val="4"/>
  </w:num>
  <w:num w:numId="5">
    <w:abstractNumId w:val="19"/>
  </w:num>
  <w:num w:numId="6">
    <w:abstractNumId w:val="6"/>
  </w:num>
  <w:num w:numId="7">
    <w:abstractNumId w:val="13"/>
  </w:num>
  <w:num w:numId="8">
    <w:abstractNumId w:val="14"/>
  </w:num>
  <w:num w:numId="9">
    <w:abstractNumId w:val="1"/>
  </w:num>
  <w:num w:numId="10">
    <w:abstractNumId w:val="5"/>
  </w:num>
  <w:num w:numId="11">
    <w:abstractNumId w:val="21"/>
  </w:num>
  <w:num w:numId="12">
    <w:abstractNumId w:val="24"/>
  </w:num>
  <w:num w:numId="13">
    <w:abstractNumId w:val="29"/>
  </w:num>
  <w:num w:numId="14">
    <w:abstractNumId w:val="10"/>
  </w:num>
  <w:num w:numId="15">
    <w:abstractNumId w:val="7"/>
  </w:num>
  <w:num w:numId="16">
    <w:abstractNumId w:val="26"/>
  </w:num>
  <w:num w:numId="17">
    <w:abstractNumId w:val="23"/>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27"/>
  </w:num>
  <w:num w:numId="23">
    <w:abstractNumId w:val="2"/>
  </w:num>
  <w:num w:numId="24">
    <w:abstractNumId w:val="11"/>
  </w:num>
  <w:num w:numId="25">
    <w:abstractNumId w:val="25"/>
  </w:num>
  <w:num w:numId="26">
    <w:abstractNumId w:val="17"/>
  </w:num>
  <w:num w:numId="27">
    <w:abstractNumId w:val="9"/>
  </w:num>
  <w:num w:numId="28">
    <w:abstractNumId w:val="20"/>
  </w:num>
  <w:num w:numId="29">
    <w:abstractNumId w:val="12"/>
  </w:num>
  <w:num w:numId="30">
    <w:abstractNumId w:val="30"/>
  </w:num>
  <w:num w:numId="31">
    <w:abstractNumId w:val="15"/>
  </w:num>
  <w:num w:numId="3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3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FC"/>
    <w:rsid w:val="00000067"/>
    <w:rsid w:val="000013D9"/>
    <w:rsid w:val="0000173C"/>
    <w:rsid w:val="00002184"/>
    <w:rsid w:val="0000312A"/>
    <w:rsid w:val="000065EA"/>
    <w:rsid w:val="00006958"/>
    <w:rsid w:val="00007FAF"/>
    <w:rsid w:val="00010795"/>
    <w:rsid w:val="000108A1"/>
    <w:rsid w:val="00012E3A"/>
    <w:rsid w:val="000131DE"/>
    <w:rsid w:val="00013D43"/>
    <w:rsid w:val="00013DD5"/>
    <w:rsid w:val="000144AA"/>
    <w:rsid w:val="00014AC5"/>
    <w:rsid w:val="0001548A"/>
    <w:rsid w:val="00016111"/>
    <w:rsid w:val="00016EDE"/>
    <w:rsid w:val="00020098"/>
    <w:rsid w:val="00020CFA"/>
    <w:rsid w:val="00021206"/>
    <w:rsid w:val="00021353"/>
    <w:rsid w:val="00021F94"/>
    <w:rsid w:val="000221B8"/>
    <w:rsid w:val="00022442"/>
    <w:rsid w:val="00022BCC"/>
    <w:rsid w:val="00023594"/>
    <w:rsid w:val="00023989"/>
    <w:rsid w:val="00023E5F"/>
    <w:rsid w:val="000241D1"/>
    <w:rsid w:val="000246CB"/>
    <w:rsid w:val="0002504A"/>
    <w:rsid w:val="00025357"/>
    <w:rsid w:val="00025EC3"/>
    <w:rsid w:val="000260F3"/>
    <w:rsid w:val="000278BE"/>
    <w:rsid w:val="00027A11"/>
    <w:rsid w:val="00031296"/>
    <w:rsid w:val="0003311F"/>
    <w:rsid w:val="000334A3"/>
    <w:rsid w:val="00033EE0"/>
    <w:rsid w:val="00034463"/>
    <w:rsid w:val="000357FF"/>
    <w:rsid w:val="00035806"/>
    <w:rsid w:val="00035C95"/>
    <w:rsid w:val="0003659A"/>
    <w:rsid w:val="00036CEF"/>
    <w:rsid w:val="00037A1E"/>
    <w:rsid w:val="00037DF7"/>
    <w:rsid w:val="0004089A"/>
    <w:rsid w:val="00040974"/>
    <w:rsid w:val="00040C5B"/>
    <w:rsid w:val="00042886"/>
    <w:rsid w:val="000429DE"/>
    <w:rsid w:val="00042B5D"/>
    <w:rsid w:val="00042E61"/>
    <w:rsid w:val="0004320A"/>
    <w:rsid w:val="00043709"/>
    <w:rsid w:val="00043ADA"/>
    <w:rsid w:val="00043BFD"/>
    <w:rsid w:val="00044644"/>
    <w:rsid w:val="00046E99"/>
    <w:rsid w:val="000502D6"/>
    <w:rsid w:val="00050B52"/>
    <w:rsid w:val="000513C4"/>
    <w:rsid w:val="00052996"/>
    <w:rsid w:val="00053788"/>
    <w:rsid w:val="00053DB4"/>
    <w:rsid w:val="00055ABE"/>
    <w:rsid w:val="00056FA7"/>
    <w:rsid w:val="000578A8"/>
    <w:rsid w:val="00057AB9"/>
    <w:rsid w:val="0006021B"/>
    <w:rsid w:val="000602D8"/>
    <w:rsid w:val="00060B55"/>
    <w:rsid w:val="00060C2A"/>
    <w:rsid w:val="000617A1"/>
    <w:rsid w:val="000618F6"/>
    <w:rsid w:val="000619B3"/>
    <w:rsid w:val="00062497"/>
    <w:rsid w:val="00062AA4"/>
    <w:rsid w:val="00065146"/>
    <w:rsid w:val="000652A0"/>
    <w:rsid w:val="00067975"/>
    <w:rsid w:val="00067E16"/>
    <w:rsid w:val="000707D8"/>
    <w:rsid w:val="00070B7C"/>
    <w:rsid w:val="000715AB"/>
    <w:rsid w:val="00071CDA"/>
    <w:rsid w:val="00072903"/>
    <w:rsid w:val="00072A2F"/>
    <w:rsid w:val="000734FD"/>
    <w:rsid w:val="0007414D"/>
    <w:rsid w:val="00075161"/>
    <w:rsid w:val="00075263"/>
    <w:rsid w:val="00075B3F"/>
    <w:rsid w:val="000760A3"/>
    <w:rsid w:val="00076365"/>
    <w:rsid w:val="00076C68"/>
    <w:rsid w:val="00077534"/>
    <w:rsid w:val="000779DE"/>
    <w:rsid w:val="00081455"/>
    <w:rsid w:val="0008153F"/>
    <w:rsid w:val="00082185"/>
    <w:rsid w:val="00082C1F"/>
    <w:rsid w:val="00082C48"/>
    <w:rsid w:val="00083B94"/>
    <w:rsid w:val="00083CB7"/>
    <w:rsid w:val="0008505F"/>
    <w:rsid w:val="0008513E"/>
    <w:rsid w:val="00085CA2"/>
    <w:rsid w:val="0008660B"/>
    <w:rsid w:val="00086FE8"/>
    <w:rsid w:val="00087488"/>
    <w:rsid w:val="000902A9"/>
    <w:rsid w:val="000906FC"/>
    <w:rsid w:val="000907D9"/>
    <w:rsid w:val="0009083F"/>
    <w:rsid w:val="00090F00"/>
    <w:rsid w:val="0009241D"/>
    <w:rsid w:val="00092D75"/>
    <w:rsid w:val="0009349A"/>
    <w:rsid w:val="00094D04"/>
    <w:rsid w:val="00095485"/>
    <w:rsid w:val="00095595"/>
    <w:rsid w:val="00096544"/>
    <w:rsid w:val="00096D58"/>
    <w:rsid w:val="00097A84"/>
    <w:rsid w:val="00097BC1"/>
    <w:rsid w:val="000A036F"/>
    <w:rsid w:val="000A0602"/>
    <w:rsid w:val="000A0F77"/>
    <w:rsid w:val="000A1A41"/>
    <w:rsid w:val="000A1BBA"/>
    <w:rsid w:val="000A1F46"/>
    <w:rsid w:val="000A3550"/>
    <w:rsid w:val="000A54EA"/>
    <w:rsid w:val="000A7501"/>
    <w:rsid w:val="000A7976"/>
    <w:rsid w:val="000B027E"/>
    <w:rsid w:val="000B09D9"/>
    <w:rsid w:val="000B1B48"/>
    <w:rsid w:val="000B2DCA"/>
    <w:rsid w:val="000B3856"/>
    <w:rsid w:val="000B4E27"/>
    <w:rsid w:val="000B512C"/>
    <w:rsid w:val="000B5139"/>
    <w:rsid w:val="000B52B8"/>
    <w:rsid w:val="000B70AF"/>
    <w:rsid w:val="000C097C"/>
    <w:rsid w:val="000C0A63"/>
    <w:rsid w:val="000C176F"/>
    <w:rsid w:val="000C190A"/>
    <w:rsid w:val="000C1D27"/>
    <w:rsid w:val="000C1EDB"/>
    <w:rsid w:val="000C2495"/>
    <w:rsid w:val="000C389E"/>
    <w:rsid w:val="000C3A75"/>
    <w:rsid w:val="000C5D7F"/>
    <w:rsid w:val="000C6589"/>
    <w:rsid w:val="000C69EA"/>
    <w:rsid w:val="000C7170"/>
    <w:rsid w:val="000C7D1B"/>
    <w:rsid w:val="000D0EAB"/>
    <w:rsid w:val="000D14A1"/>
    <w:rsid w:val="000D1813"/>
    <w:rsid w:val="000D1966"/>
    <w:rsid w:val="000D1AA6"/>
    <w:rsid w:val="000D27AE"/>
    <w:rsid w:val="000D36A0"/>
    <w:rsid w:val="000D3FB1"/>
    <w:rsid w:val="000D50C3"/>
    <w:rsid w:val="000D6449"/>
    <w:rsid w:val="000D6B16"/>
    <w:rsid w:val="000D6CC6"/>
    <w:rsid w:val="000D7E0C"/>
    <w:rsid w:val="000E0FA4"/>
    <w:rsid w:val="000E14D7"/>
    <w:rsid w:val="000E1550"/>
    <w:rsid w:val="000E1ABF"/>
    <w:rsid w:val="000E1B65"/>
    <w:rsid w:val="000E204C"/>
    <w:rsid w:val="000E23A9"/>
    <w:rsid w:val="000E3BC5"/>
    <w:rsid w:val="000E46B8"/>
    <w:rsid w:val="000E4ED9"/>
    <w:rsid w:val="000E524E"/>
    <w:rsid w:val="000E5D0D"/>
    <w:rsid w:val="000E6017"/>
    <w:rsid w:val="000E7153"/>
    <w:rsid w:val="000E7C5E"/>
    <w:rsid w:val="000E7CBE"/>
    <w:rsid w:val="000E7E0A"/>
    <w:rsid w:val="000F0A34"/>
    <w:rsid w:val="000F195D"/>
    <w:rsid w:val="000F4325"/>
    <w:rsid w:val="000F4956"/>
    <w:rsid w:val="000F53D9"/>
    <w:rsid w:val="000F55E2"/>
    <w:rsid w:val="000F56D5"/>
    <w:rsid w:val="000F5BA9"/>
    <w:rsid w:val="000F5D5D"/>
    <w:rsid w:val="000F5DD0"/>
    <w:rsid w:val="000F63E7"/>
    <w:rsid w:val="000F6D50"/>
    <w:rsid w:val="000F73C4"/>
    <w:rsid w:val="000F7C0D"/>
    <w:rsid w:val="001001ED"/>
    <w:rsid w:val="00100753"/>
    <w:rsid w:val="001014A3"/>
    <w:rsid w:val="001016BF"/>
    <w:rsid w:val="00101A5F"/>
    <w:rsid w:val="001025E1"/>
    <w:rsid w:val="0010332B"/>
    <w:rsid w:val="00104C52"/>
    <w:rsid w:val="00104E25"/>
    <w:rsid w:val="00105097"/>
    <w:rsid w:val="00105462"/>
    <w:rsid w:val="001059F2"/>
    <w:rsid w:val="001060DE"/>
    <w:rsid w:val="0010610C"/>
    <w:rsid w:val="00106594"/>
    <w:rsid w:val="00106707"/>
    <w:rsid w:val="001102D0"/>
    <w:rsid w:val="00110771"/>
    <w:rsid w:val="00110FD2"/>
    <w:rsid w:val="0011229C"/>
    <w:rsid w:val="001150BB"/>
    <w:rsid w:val="001157A2"/>
    <w:rsid w:val="001158BC"/>
    <w:rsid w:val="00115AA2"/>
    <w:rsid w:val="00116BB1"/>
    <w:rsid w:val="0011726F"/>
    <w:rsid w:val="00117BB2"/>
    <w:rsid w:val="00117C54"/>
    <w:rsid w:val="00117CFD"/>
    <w:rsid w:val="0012312A"/>
    <w:rsid w:val="00123667"/>
    <w:rsid w:val="0012472D"/>
    <w:rsid w:val="00125086"/>
    <w:rsid w:val="00125B4E"/>
    <w:rsid w:val="00127622"/>
    <w:rsid w:val="00127654"/>
    <w:rsid w:val="0013136F"/>
    <w:rsid w:val="001334B1"/>
    <w:rsid w:val="00133F40"/>
    <w:rsid w:val="001344ED"/>
    <w:rsid w:val="00134E1F"/>
    <w:rsid w:val="001364C4"/>
    <w:rsid w:val="0013766C"/>
    <w:rsid w:val="00137AC8"/>
    <w:rsid w:val="00137D52"/>
    <w:rsid w:val="00137F85"/>
    <w:rsid w:val="001403B4"/>
    <w:rsid w:val="001407EE"/>
    <w:rsid w:val="00140880"/>
    <w:rsid w:val="00140983"/>
    <w:rsid w:val="00142666"/>
    <w:rsid w:val="00142B26"/>
    <w:rsid w:val="00142B92"/>
    <w:rsid w:val="0014309E"/>
    <w:rsid w:val="0014373B"/>
    <w:rsid w:val="00143B65"/>
    <w:rsid w:val="0014405F"/>
    <w:rsid w:val="001461A9"/>
    <w:rsid w:val="001465D7"/>
    <w:rsid w:val="00147A16"/>
    <w:rsid w:val="00150066"/>
    <w:rsid w:val="0015023E"/>
    <w:rsid w:val="0015051A"/>
    <w:rsid w:val="00150846"/>
    <w:rsid w:val="00151130"/>
    <w:rsid w:val="00151D0C"/>
    <w:rsid w:val="001521C0"/>
    <w:rsid w:val="00152514"/>
    <w:rsid w:val="00153D8F"/>
    <w:rsid w:val="00153F8E"/>
    <w:rsid w:val="001547E7"/>
    <w:rsid w:val="00155057"/>
    <w:rsid w:val="00155141"/>
    <w:rsid w:val="001551EF"/>
    <w:rsid w:val="00155B71"/>
    <w:rsid w:val="0015716A"/>
    <w:rsid w:val="00157DB0"/>
    <w:rsid w:val="00160012"/>
    <w:rsid w:val="001604B2"/>
    <w:rsid w:val="0016069C"/>
    <w:rsid w:val="00162A82"/>
    <w:rsid w:val="00163774"/>
    <w:rsid w:val="00163890"/>
    <w:rsid w:val="001661CF"/>
    <w:rsid w:val="00166EA6"/>
    <w:rsid w:val="00167FF1"/>
    <w:rsid w:val="00170EA3"/>
    <w:rsid w:val="00172295"/>
    <w:rsid w:val="0017363F"/>
    <w:rsid w:val="00173C06"/>
    <w:rsid w:val="00174687"/>
    <w:rsid w:val="0017485F"/>
    <w:rsid w:val="00174A0E"/>
    <w:rsid w:val="0017561A"/>
    <w:rsid w:val="001768C3"/>
    <w:rsid w:val="00176B5C"/>
    <w:rsid w:val="001772A7"/>
    <w:rsid w:val="001772B8"/>
    <w:rsid w:val="0017789F"/>
    <w:rsid w:val="00180B3E"/>
    <w:rsid w:val="00180D4C"/>
    <w:rsid w:val="0018154E"/>
    <w:rsid w:val="00182DAE"/>
    <w:rsid w:val="00183B7B"/>
    <w:rsid w:val="001843B7"/>
    <w:rsid w:val="001847C5"/>
    <w:rsid w:val="00184905"/>
    <w:rsid w:val="001849C2"/>
    <w:rsid w:val="0018569F"/>
    <w:rsid w:val="001857CB"/>
    <w:rsid w:val="0018711D"/>
    <w:rsid w:val="00191784"/>
    <w:rsid w:val="001938A4"/>
    <w:rsid w:val="00193B47"/>
    <w:rsid w:val="00193C6F"/>
    <w:rsid w:val="00193F28"/>
    <w:rsid w:val="00195712"/>
    <w:rsid w:val="00195C92"/>
    <w:rsid w:val="0019652D"/>
    <w:rsid w:val="001968E3"/>
    <w:rsid w:val="00196E73"/>
    <w:rsid w:val="00196EC9"/>
    <w:rsid w:val="00197FBB"/>
    <w:rsid w:val="001A0702"/>
    <w:rsid w:val="001A0EBA"/>
    <w:rsid w:val="001A0EC2"/>
    <w:rsid w:val="001A21AA"/>
    <w:rsid w:val="001A3599"/>
    <w:rsid w:val="001A3809"/>
    <w:rsid w:val="001A51CE"/>
    <w:rsid w:val="001A5264"/>
    <w:rsid w:val="001A52B8"/>
    <w:rsid w:val="001A64D4"/>
    <w:rsid w:val="001A688A"/>
    <w:rsid w:val="001A7D14"/>
    <w:rsid w:val="001B0815"/>
    <w:rsid w:val="001B0AE0"/>
    <w:rsid w:val="001B0CB8"/>
    <w:rsid w:val="001B0DB7"/>
    <w:rsid w:val="001B164F"/>
    <w:rsid w:val="001B176E"/>
    <w:rsid w:val="001B1BC6"/>
    <w:rsid w:val="001B421D"/>
    <w:rsid w:val="001B46A1"/>
    <w:rsid w:val="001B4800"/>
    <w:rsid w:val="001B64DC"/>
    <w:rsid w:val="001B658B"/>
    <w:rsid w:val="001B6DE6"/>
    <w:rsid w:val="001B7160"/>
    <w:rsid w:val="001B73CA"/>
    <w:rsid w:val="001B7DF7"/>
    <w:rsid w:val="001C017C"/>
    <w:rsid w:val="001C363D"/>
    <w:rsid w:val="001C46AF"/>
    <w:rsid w:val="001C483F"/>
    <w:rsid w:val="001C60AA"/>
    <w:rsid w:val="001C6F7A"/>
    <w:rsid w:val="001C7711"/>
    <w:rsid w:val="001C7859"/>
    <w:rsid w:val="001C7EAD"/>
    <w:rsid w:val="001D088E"/>
    <w:rsid w:val="001D10C2"/>
    <w:rsid w:val="001D1131"/>
    <w:rsid w:val="001D13B1"/>
    <w:rsid w:val="001D1763"/>
    <w:rsid w:val="001D1D2D"/>
    <w:rsid w:val="001D2B68"/>
    <w:rsid w:val="001D2E0D"/>
    <w:rsid w:val="001D3E49"/>
    <w:rsid w:val="001D49F6"/>
    <w:rsid w:val="001D4FFD"/>
    <w:rsid w:val="001D607C"/>
    <w:rsid w:val="001D70FD"/>
    <w:rsid w:val="001D71FA"/>
    <w:rsid w:val="001D7DB9"/>
    <w:rsid w:val="001E06C1"/>
    <w:rsid w:val="001E23E8"/>
    <w:rsid w:val="001E2843"/>
    <w:rsid w:val="001E2937"/>
    <w:rsid w:val="001E334C"/>
    <w:rsid w:val="001E4CAC"/>
    <w:rsid w:val="001E53BD"/>
    <w:rsid w:val="001E653F"/>
    <w:rsid w:val="001F01F3"/>
    <w:rsid w:val="001F095B"/>
    <w:rsid w:val="001F124B"/>
    <w:rsid w:val="001F1949"/>
    <w:rsid w:val="001F2D8A"/>
    <w:rsid w:val="001F2F05"/>
    <w:rsid w:val="001F3166"/>
    <w:rsid w:val="001F5931"/>
    <w:rsid w:val="001F5D21"/>
    <w:rsid w:val="002001FE"/>
    <w:rsid w:val="00203022"/>
    <w:rsid w:val="00203152"/>
    <w:rsid w:val="00205BC4"/>
    <w:rsid w:val="0021006E"/>
    <w:rsid w:val="00210A59"/>
    <w:rsid w:val="00211C74"/>
    <w:rsid w:val="00212359"/>
    <w:rsid w:val="002124B8"/>
    <w:rsid w:val="0021612A"/>
    <w:rsid w:val="00216542"/>
    <w:rsid w:val="0021735E"/>
    <w:rsid w:val="00217AE6"/>
    <w:rsid w:val="00217F42"/>
    <w:rsid w:val="00220B21"/>
    <w:rsid w:val="00220F78"/>
    <w:rsid w:val="00221151"/>
    <w:rsid w:val="0022141C"/>
    <w:rsid w:val="002225EB"/>
    <w:rsid w:val="00223391"/>
    <w:rsid w:val="00224214"/>
    <w:rsid w:val="00224679"/>
    <w:rsid w:val="00226F20"/>
    <w:rsid w:val="00227AEC"/>
    <w:rsid w:val="00227E27"/>
    <w:rsid w:val="00231206"/>
    <w:rsid w:val="002337BC"/>
    <w:rsid w:val="0023390C"/>
    <w:rsid w:val="002346BA"/>
    <w:rsid w:val="00234863"/>
    <w:rsid w:val="00234AFB"/>
    <w:rsid w:val="00235661"/>
    <w:rsid w:val="00236245"/>
    <w:rsid w:val="00236E10"/>
    <w:rsid w:val="00237616"/>
    <w:rsid w:val="00240910"/>
    <w:rsid w:val="0024096C"/>
    <w:rsid w:val="0024135E"/>
    <w:rsid w:val="00242D35"/>
    <w:rsid w:val="002432DD"/>
    <w:rsid w:val="0024448B"/>
    <w:rsid w:val="002454D3"/>
    <w:rsid w:val="00245994"/>
    <w:rsid w:val="00247348"/>
    <w:rsid w:val="00247BEC"/>
    <w:rsid w:val="0025005B"/>
    <w:rsid w:val="0025054C"/>
    <w:rsid w:val="0025174F"/>
    <w:rsid w:val="0025195E"/>
    <w:rsid w:val="00251FED"/>
    <w:rsid w:val="0025237B"/>
    <w:rsid w:val="0025268E"/>
    <w:rsid w:val="0025330F"/>
    <w:rsid w:val="00253C0E"/>
    <w:rsid w:val="0025421E"/>
    <w:rsid w:val="00254A4F"/>
    <w:rsid w:val="00254AE6"/>
    <w:rsid w:val="00254F79"/>
    <w:rsid w:val="00255301"/>
    <w:rsid w:val="00255643"/>
    <w:rsid w:val="00255F22"/>
    <w:rsid w:val="002561F4"/>
    <w:rsid w:val="0025707D"/>
    <w:rsid w:val="00260238"/>
    <w:rsid w:val="00260D6D"/>
    <w:rsid w:val="0026111E"/>
    <w:rsid w:val="0026305C"/>
    <w:rsid w:val="002636B4"/>
    <w:rsid w:val="00263713"/>
    <w:rsid w:val="00263F92"/>
    <w:rsid w:val="00264EC6"/>
    <w:rsid w:val="002656B4"/>
    <w:rsid w:val="002660AF"/>
    <w:rsid w:val="00267047"/>
    <w:rsid w:val="00267827"/>
    <w:rsid w:val="00267B08"/>
    <w:rsid w:val="00267C3F"/>
    <w:rsid w:val="002703B0"/>
    <w:rsid w:val="00270CCE"/>
    <w:rsid w:val="00271AA5"/>
    <w:rsid w:val="00272681"/>
    <w:rsid w:val="00272DCD"/>
    <w:rsid w:val="0027307E"/>
    <w:rsid w:val="00274E4D"/>
    <w:rsid w:val="00275000"/>
    <w:rsid w:val="00276AB7"/>
    <w:rsid w:val="00277146"/>
    <w:rsid w:val="0027717C"/>
    <w:rsid w:val="00277849"/>
    <w:rsid w:val="00277F93"/>
    <w:rsid w:val="00280571"/>
    <w:rsid w:val="00282812"/>
    <w:rsid w:val="002837FE"/>
    <w:rsid w:val="00284E5C"/>
    <w:rsid w:val="00285589"/>
    <w:rsid w:val="00285B32"/>
    <w:rsid w:val="00285E94"/>
    <w:rsid w:val="002864A4"/>
    <w:rsid w:val="002865D0"/>
    <w:rsid w:val="0028692E"/>
    <w:rsid w:val="002869F3"/>
    <w:rsid w:val="00287277"/>
    <w:rsid w:val="0028756E"/>
    <w:rsid w:val="00287AF1"/>
    <w:rsid w:val="00290A95"/>
    <w:rsid w:val="00292EAC"/>
    <w:rsid w:val="002930AC"/>
    <w:rsid w:val="002938E9"/>
    <w:rsid w:val="00294327"/>
    <w:rsid w:val="0029571D"/>
    <w:rsid w:val="0029577E"/>
    <w:rsid w:val="00295E8F"/>
    <w:rsid w:val="00296828"/>
    <w:rsid w:val="00297A53"/>
    <w:rsid w:val="00297CE6"/>
    <w:rsid w:val="00297CF1"/>
    <w:rsid w:val="002A1D3B"/>
    <w:rsid w:val="002A1FED"/>
    <w:rsid w:val="002A3063"/>
    <w:rsid w:val="002A34A5"/>
    <w:rsid w:val="002A46D7"/>
    <w:rsid w:val="002A4B17"/>
    <w:rsid w:val="002A4EB6"/>
    <w:rsid w:val="002A51A4"/>
    <w:rsid w:val="002A6946"/>
    <w:rsid w:val="002A7114"/>
    <w:rsid w:val="002A78BD"/>
    <w:rsid w:val="002B071C"/>
    <w:rsid w:val="002B0D2E"/>
    <w:rsid w:val="002B1CC1"/>
    <w:rsid w:val="002B2937"/>
    <w:rsid w:val="002B2E97"/>
    <w:rsid w:val="002B2FFA"/>
    <w:rsid w:val="002B3A83"/>
    <w:rsid w:val="002B49F7"/>
    <w:rsid w:val="002B4DCE"/>
    <w:rsid w:val="002B65A9"/>
    <w:rsid w:val="002B715E"/>
    <w:rsid w:val="002B7587"/>
    <w:rsid w:val="002B759C"/>
    <w:rsid w:val="002B7777"/>
    <w:rsid w:val="002B7CFE"/>
    <w:rsid w:val="002B7EA8"/>
    <w:rsid w:val="002C0321"/>
    <w:rsid w:val="002C09D4"/>
    <w:rsid w:val="002C0BC3"/>
    <w:rsid w:val="002C0C33"/>
    <w:rsid w:val="002C1122"/>
    <w:rsid w:val="002C13FF"/>
    <w:rsid w:val="002C19B6"/>
    <w:rsid w:val="002C1FE5"/>
    <w:rsid w:val="002C20F0"/>
    <w:rsid w:val="002C247A"/>
    <w:rsid w:val="002C2B68"/>
    <w:rsid w:val="002C3334"/>
    <w:rsid w:val="002C3856"/>
    <w:rsid w:val="002C4646"/>
    <w:rsid w:val="002C4B0E"/>
    <w:rsid w:val="002C6774"/>
    <w:rsid w:val="002C6E05"/>
    <w:rsid w:val="002C72B1"/>
    <w:rsid w:val="002D0285"/>
    <w:rsid w:val="002D0C6D"/>
    <w:rsid w:val="002D12CA"/>
    <w:rsid w:val="002D217C"/>
    <w:rsid w:val="002D28DE"/>
    <w:rsid w:val="002D295E"/>
    <w:rsid w:val="002D4213"/>
    <w:rsid w:val="002D43FE"/>
    <w:rsid w:val="002D54E5"/>
    <w:rsid w:val="002D6B98"/>
    <w:rsid w:val="002D6F55"/>
    <w:rsid w:val="002D74E3"/>
    <w:rsid w:val="002D7E42"/>
    <w:rsid w:val="002E044B"/>
    <w:rsid w:val="002E10FB"/>
    <w:rsid w:val="002E16CB"/>
    <w:rsid w:val="002E180A"/>
    <w:rsid w:val="002E21A0"/>
    <w:rsid w:val="002E2809"/>
    <w:rsid w:val="002E2859"/>
    <w:rsid w:val="002E425F"/>
    <w:rsid w:val="002E464E"/>
    <w:rsid w:val="002E54B7"/>
    <w:rsid w:val="002E57C4"/>
    <w:rsid w:val="002E5A69"/>
    <w:rsid w:val="002E5CEA"/>
    <w:rsid w:val="002E6F4D"/>
    <w:rsid w:val="002E7906"/>
    <w:rsid w:val="002F1973"/>
    <w:rsid w:val="002F1BF1"/>
    <w:rsid w:val="002F1E6D"/>
    <w:rsid w:val="002F1F9B"/>
    <w:rsid w:val="002F28AB"/>
    <w:rsid w:val="002F3D15"/>
    <w:rsid w:val="002F5461"/>
    <w:rsid w:val="002F547D"/>
    <w:rsid w:val="002F595C"/>
    <w:rsid w:val="002F6BB6"/>
    <w:rsid w:val="003003BD"/>
    <w:rsid w:val="00300EFA"/>
    <w:rsid w:val="0030222F"/>
    <w:rsid w:val="003031AB"/>
    <w:rsid w:val="003047EE"/>
    <w:rsid w:val="003047FE"/>
    <w:rsid w:val="00305176"/>
    <w:rsid w:val="003054D3"/>
    <w:rsid w:val="00305C5B"/>
    <w:rsid w:val="0030659C"/>
    <w:rsid w:val="00306CED"/>
    <w:rsid w:val="00306E64"/>
    <w:rsid w:val="003071B0"/>
    <w:rsid w:val="00310FAE"/>
    <w:rsid w:val="00311822"/>
    <w:rsid w:val="0031255A"/>
    <w:rsid w:val="00312A62"/>
    <w:rsid w:val="00313029"/>
    <w:rsid w:val="00314342"/>
    <w:rsid w:val="00314668"/>
    <w:rsid w:val="003153CC"/>
    <w:rsid w:val="00316C63"/>
    <w:rsid w:val="00316CA4"/>
    <w:rsid w:val="00317CDB"/>
    <w:rsid w:val="00320505"/>
    <w:rsid w:val="00320C78"/>
    <w:rsid w:val="003212B3"/>
    <w:rsid w:val="0032341B"/>
    <w:rsid w:val="003255C2"/>
    <w:rsid w:val="00325B37"/>
    <w:rsid w:val="0032615A"/>
    <w:rsid w:val="00326223"/>
    <w:rsid w:val="00326588"/>
    <w:rsid w:val="003273B8"/>
    <w:rsid w:val="00327AF3"/>
    <w:rsid w:val="003307EB"/>
    <w:rsid w:val="00330A04"/>
    <w:rsid w:val="00331054"/>
    <w:rsid w:val="00331481"/>
    <w:rsid w:val="003338C0"/>
    <w:rsid w:val="00334E5B"/>
    <w:rsid w:val="0033532C"/>
    <w:rsid w:val="00335AB9"/>
    <w:rsid w:val="00335BF6"/>
    <w:rsid w:val="00335C05"/>
    <w:rsid w:val="00335F43"/>
    <w:rsid w:val="00336480"/>
    <w:rsid w:val="003366F4"/>
    <w:rsid w:val="00336AF3"/>
    <w:rsid w:val="003372A0"/>
    <w:rsid w:val="0034108E"/>
    <w:rsid w:val="003413F2"/>
    <w:rsid w:val="00341EAB"/>
    <w:rsid w:val="00343856"/>
    <w:rsid w:val="00343C9C"/>
    <w:rsid w:val="0034417E"/>
    <w:rsid w:val="00344C04"/>
    <w:rsid w:val="00345189"/>
    <w:rsid w:val="00345868"/>
    <w:rsid w:val="00345A34"/>
    <w:rsid w:val="00345A8F"/>
    <w:rsid w:val="003467B0"/>
    <w:rsid w:val="003474F8"/>
    <w:rsid w:val="00347BC3"/>
    <w:rsid w:val="00352C3C"/>
    <w:rsid w:val="00353559"/>
    <w:rsid w:val="00353D6F"/>
    <w:rsid w:val="003541FC"/>
    <w:rsid w:val="003545AB"/>
    <w:rsid w:val="00354A85"/>
    <w:rsid w:val="00355278"/>
    <w:rsid w:val="00356484"/>
    <w:rsid w:val="00356658"/>
    <w:rsid w:val="00360081"/>
    <w:rsid w:val="00360C58"/>
    <w:rsid w:val="0036158F"/>
    <w:rsid w:val="0036192C"/>
    <w:rsid w:val="003634D5"/>
    <w:rsid w:val="00363DBE"/>
    <w:rsid w:val="00364B97"/>
    <w:rsid w:val="00364DDA"/>
    <w:rsid w:val="00365964"/>
    <w:rsid w:val="00366CD7"/>
    <w:rsid w:val="0036705A"/>
    <w:rsid w:val="0036796F"/>
    <w:rsid w:val="00370746"/>
    <w:rsid w:val="00370E91"/>
    <w:rsid w:val="00371788"/>
    <w:rsid w:val="00373255"/>
    <w:rsid w:val="00373545"/>
    <w:rsid w:val="00373D0B"/>
    <w:rsid w:val="00373D81"/>
    <w:rsid w:val="00375573"/>
    <w:rsid w:val="00375C17"/>
    <w:rsid w:val="003765CD"/>
    <w:rsid w:val="00376C59"/>
    <w:rsid w:val="00376C84"/>
    <w:rsid w:val="00380F4C"/>
    <w:rsid w:val="00381A75"/>
    <w:rsid w:val="003823AD"/>
    <w:rsid w:val="00383438"/>
    <w:rsid w:val="003834BB"/>
    <w:rsid w:val="00383879"/>
    <w:rsid w:val="0038408E"/>
    <w:rsid w:val="00384F59"/>
    <w:rsid w:val="00385BBD"/>
    <w:rsid w:val="00387D13"/>
    <w:rsid w:val="00390398"/>
    <w:rsid w:val="00391D54"/>
    <w:rsid w:val="00391DC2"/>
    <w:rsid w:val="00392B58"/>
    <w:rsid w:val="003932A4"/>
    <w:rsid w:val="00394AA8"/>
    <w:rsid w:val="00394F05"/>
    <w:rsid w:val="003965DA"/>
    <w:rsid w:val="00397166"/>
    <w:rsid w:val="00397A3E"/>
    <w:rsid w:val="00397D84"/>
    <w:rsid w:val="003A0CED"/>
    <w:rsid w:val="003A2A0D"/>
    <w:rsid w:val="003A6B4C"/>
    <w:rsid w:val="003A6DFD"/>
    <w:rsid w:val="003A7553"/>
    <w:rsid w:val="003A75BB"/>
    <w:rsid w:val="003A7F59"/>
    <w:rsid w:val="003B078C"/>
    <w:rsid w:val="003B0EDB"/>
    <w:rsid w:val="003B137D"/>
    <w:rsid w:val="003B18D6"/>
    <w:rsid w:val="003B2C07"/>
    <w:rsid w:val="003B309E"/>
    <w:rsid w:val="003B3367"/>
    <w:rsid w:val="003B3532"/>
    <w:rsid w:val="003B3697"/>
    <w:rsid w:val="003B3BA0"/>
    <w:rsid w:val="003B60F2"/>
    <w:rsid w:val="003B6507"/>
    <w:rsid w:val="003B6F91"/>
    <w:rsid w:val="003C1B2D"/>
    <w:rsid w:val="003C28AC"/>
    <w:rsid w:val="003C2B3F"/>
    <w:rsid w:val="003C3966"/>
    <w:rsid w:val="003C3B69"/>
    <w:rsid w:val="003C406E"/>
    <w:rsid w:val="003C4289"/>
    <w:rsid w:val="003C4868"/>
    <w:rsid w:val="003C6447"/>
    <w:rsid w:val="003D0167"/>
    <w:rsid w:val="003D0273"/>
    <w:rsid w:val="003D260F"/>
    <w:rsid w:val="003D2C82"/>
    <w:rsid w:val="003D3008"/>
    <w:rsid w:val="003D316B"/>
    <w:rsid w:val="003D3EB6"/>
    <w:rsid w:val="003D46DF"/>
    <w:rsid w:val="003D4FF9"/>
    <w:rsid w:val="003D56CE"/>
    <w:rsid w:val="003D5C71"/>
    <w:rsid w:val="003D7352"/>
    <w:rsid w:val="003D75B1"/>
    <w:rsid w:val="003D7A4F"/>
    <w:rsid w:val="003E00C2"/>
    <w:rsid w:val="003E1FDE"/>
    <w:rsid w:val="003E2B6E"/>
    <w:rsid w:val="003E3C55"/>
    <w:rsid w:val="003E43B3"/>
    <w:rsid w:val="003E5EB7"/>
    <w:rsid w:val="003E61BD"/>
    <w:rsid w:val="003E61FC"/>
    <w:rsid w:val="003E79DA"/>
    <w:rsid w:val="003E7A14"/>
    <w:rsid w:val="003E7BED"/>
    <w:rsid w:val="003F015E"/>
    <w:rsid w:val="003F08E5"/>
    <w:rsid w:val="003F1735"/>
    <w:rsid w:val="003F4B43"/>
    <w:rsid w:val="003F5885"/>
    <w:rsid w:val="003F6030"/>
    <w:rsid w:val="003F6223"/>
    <w:rsid w:val="003F6618"/>
    <w:rsid w:val="00400685"/>
    <w:rsid w:val="004006D8"/>
    <w:rsid w:val="00400DD1"/>
    <w:rsid w:val="0040129A"/>
    <w:rsid w:val="00402A31"/>
    <w:rsid w:val="004034EF"/>
    <w:rsid w:val="00404FBE"/>
    <w:rsid w:val="004053AF"/>
    <w:rsid w:val="0040571B"/>
    <w:rsid w:val="00410A29"/>
    <w:rsid w:val="00410E21"/>
    <w:rsid w:val="00411035"/>
    <w:rsid w:val="0041131C"/>
    <w:rsid w:val="00411375"/>
    <w:rsid w:val="00411464"/>
    <w:rsid w:val="00411F6F"/>
    <w:rsid w:val="0041320F"/>
    <w:rsid w:val="0041345A"/>
    <w:rsid w:val="00414182"/>
    <w:rsid w:val="004144F5"/>
    <w:rsid w:val="00414780"/>
    <w:rsid w:val="00414CD0"/>
    <w:rsid w:val="00414FB0"/>
    <w:rsid w:val="00415704"/>
    <w:rsid w:val="00415995"/>
    <w:rsid w:val="00415D17"/>
    <w:rsid w:val="00415F22"/>
    <w:rsid w:val="00416392"/>
    <w:rsid w:val="0041642D"/>
    <w:rsid w:val="004166FE"/>
    <w:rsid w:val="00416BA5"/>
    <w:rsid w:val="00417AC6"/>
    <w:rsid w:val="00417F17"/>
    <w:rsid w:val="00417FDB"/>
    <w:rsid w:val="00420AFE"/>
    <w:rsid w:val="0042114C"/>
    <w:rsid w:val="00422FFA"/>
    <w:rsid w:val="00423077"/>
    <w:rsid w:val="00423459"/>
    <w:rsid w:val="004259DE"/>
    <w:rsid w:val="00425A9C"/>
    <w:rsid w:val="004306D8"/>
    <w:rsid w:val="0043087A"/>
    <w:rsid w:val="0043156A"/>
    <w:rsid w:val="004330A1"/>
    <w:rsid w:val="00433A5A"/>
    <w:rsid w:val="00434563"/>
    <w:rsid w:val="004345D9"/>
    <w:rsid w:val="00434905"/>
    <w:rsid w:val="004358D2"/>
    <w:rsid w:val="00435AB6"/>
    <w:rsid w:val="00435B81"/>
    <w:rsid w:val="0043616F"/>
    <w:rsid w:val="00436497"/>
    <w:rsid w:val="0043679E"/>
    <w:rsid w:val="00437654"/>
    <w:rsid w:val="004403B9"/>
    <w:rsid w:val="004406A9"/>
    <w:rsid w:val="00440871"/>
    <w:rsid w:val="00440E52"/>
    <w:rsid w:val="004419C6"/>
    <w:rsid w:val="0044322B"/>
    <w:rsid w:val="00444743"/>
    <w:rsid w:val="00445379"/>
    <w:rsid w:val="004454B9"/>
    <w:rsid w:val="004455BC"/>
    <w:rsid w:val="004459C5"/>
    <w:rsid w:val="00445AE9"/>
    <w:rsid w:val="004477FD"/>
    <w:rsid w:val="00447E14"/>
    <w:rsid w:val="00450CBB"/>
    <w:rsid w:val="0045165C"/>
    <w:rsid w:val="00452586"/>
    <w:rsid w:val="00453A40"/>
    <w:rsid w:val="00453D28"/>
    <w:rsid w:val="00454F2E"/>
    <w:rsid w:val="0045502E"/>
    <w:rsid w:val="004575EA"/>
    <w:rsid w:val="004576E8"/>
    <w:rsid w:val="00457A55"/>
    <w:rsid w:val="00460306"/>
    <w:rsid w:val="00460F70"/>
    <w:rsid w:val="00461747"/>
    <w:rsid w:val="00461791"/>
    <w:rsid w:val="00462E20"/>
    <w:rsid w:val="00463CA6"/>
    <w:rsid w:val="00464653"/>
    <w:rsid w:val="004660E7"/>
    <w:rsid w:val="004662B1"/>
    <w:rsid w:val="00466985"/>
    <w:rsid w:val="00466FDF"/>
    <w:rsid w:val="00470F9B"/>
    <w:rsid w:val="0047207A"/>
    <w:rsid w:val="004723DF"/>
    <w:rsid w:val="0047253E"/>
    <w:rsid w:val="00472C93"/>
    <w:rsid w:val="00472F4C"/>
    <w:rsid w:val="004737E3"/>
    <w:rsid w:val="0047396A"/>
    <w:rsid w:val="00473E38"/>
    <w:rsid w:val="00473EB0"/>
    <w:rsid w:val="00474D7D"/>
    <w:rsid w:val="00476FC3"/>
    <w:rsid w:val="00477982"/>
    <w:rsid w:val="00480DC3"/>
    <w:rsid w:val="00480E3D"/>
    <w:rsid w:val="00482ACF"/>
    <w:rsid w:val="00483791"/>
    <w:rsid w:val="00483836"/>
    <w:rsid w:val="00483840"/>
    <w:rsid w:val="00483A09"/>
    <w:rsid w:val="00484EF2"/>
    <w:rsid w:val="004853CC"/>
    <w:rsid w:val="00485617"/>
    <w:rsid w:val="00485A8E"/>
    <w:rsid w:val="00485BD9"/>
    <w:rsid w:val="00485CA5"/>
    <w:rsid w:val="00486A48"/>
    <w:rsid w:val="00486CB0"/>
    <w:rsid w:val="00487010"/>
    <w:rsid w:val="00491A0F"/>
    <w:rsid w:val="004921AD"/>
    <w:rsid w:val="0049276C"/>
    <w:rsid w:val="00492BBC"/>
    <w:rsid w:val="00492F3F"/>
    <w:rsid w:val="00493188"/>
    <w:rsid w:val="0049348C"/>
    <w:rsid w:val="00494DDD"/>
    <w:rsid w:val="00494EBF"/>
    <w:rsid w:val="00496016"/>
    <w:rsid w:val="004963BE"/>
    <w:rsid w:val="00497A8B"/>
    <w:rsid w:val="004A026B"/>
    <w:rsid w:val="004A0628"/>
    <w:rsid w:val="004A1B8F"/>
    <w:rsid w:val="004A23A6"/>
    <w:rsid w:val="004A25D1"/>
    <w:rsid w:val="004A2660"/>
    <w:rsid w:val="004A32BF"/>
    <w:rsid w:val="004A3F57"/>
    <w:rsid w:val="004A4559"/>
    <w:rsid w:val="004A45D5"/>
    <w:rsid w:val="004A4671"/>
    <w:rsid w:val="004A4BF0"/>
    <w:rsid w:val="004A4F1A"/>
    <w:rsid w:val="004A5233"/>
    <w:rsid w:val="004A523E"/>
    <w:rsid w:val="004A670D"/>
    <w:rsid w:val="004A6833"/>
    <w:rsid w:val="004A75C6"/>
    <w:rsid w:val="004B003F"/>
    <w:rsid w:val="004B0F82"/>
    <w:rsid w:val="004B1016"/>
    <w:rsid w:val="004B1024"/>
    <w:rsid w:val="004B2036"/>
    <w:rsid w:val="004B23DB"/>
    <w:rsid w:val="004B49BC"/>
    <w:rsid w:val="004B4A89"/>
    <w:rsid w:val="004B5D6E"/>
    <w:rsid w:val="004B5F0D"/>
    <w:rsid w:val="004B5F0F"/>
    <w:rsid w:val="004B7B72"/>
    <w:rsid w:val="004C02B6"/>
    <w:rsid w:val="004C21CC"/>
    <w:rsid w:val="004C3504"/>
    <w:rsid w:val="004C4E5A"/>
    <w:rsid w:val="004C6CC3"/>
    <w:rsid w:val="004D042C"/>
    <w:rsid w:val="004D11EF"/>
    <w:rsid w:val="004D2356"/>
    <w:rsid w:val="004D285C"/>
    <w:rsid w:val="004D29D1"/>
    <w:rsid w:val="004D2EEB"/>
    <w:rsid w:val="004D2FC4"/>
    <w:rsid w:val="004D3432"/>
    <w:rsid w:val="004D4DED"/>
    <w:rsid w:val="004D5630"/>
    <w:rsid w:val="004D63EE"/>
    <w:rsid w:val="004D65D3"/>
    <w:rsid w:val="004D6979"/>
    <w:rsid w:val="004D6F5A"/>
    <w:rsid w:val="004E0A1E"/>
    <w:rsid w:val="004E276E"/>
    <w:rsid w:val="004E6FC6"/>
    <w:rsid w:val="004E79FA"/>
    <w:rsid w:val="004F0DD8"/>
    <w:rsid w:val="004F26EB"/>
    <w:rsid w:val="004F2A45"/>
    <w:rsid w:val="004F3859"/>
    <w:rsid w:val="004F38FA"/>
    <w:rsid w:val="004F40C4"/>
    <w:rsid w:val="004F410E"/>
    <w:rsid w:val="004F48D3"/>
    <w:rsid w:val="004F6036"/>
    <w:rsid w:val="004F6BE2"/>
    <w:rsid w:val="004F7343"/>
    <w:rsid w:val="005002E0"/>
    <w:rsid w:val="00501555"/>
    <w:rsid w:val="005018C4"/>
    <w:rsid w:val="00503ACD"/>
    <w:rsid w:val="00505841"/>
    <w:rsid w:val="00505E3C"/>
    <w:rsid w:val="00506241"/>
    <w:rsid w:val="00506E58"/>
    <w:rsid w:val="00507260"/>
    <w:rsid w:val="00510CE6"/>
    <w:rsid w:val="005112C4"/>
    <w:rsid w:val="005114D9"/>
    <w:rsid w:val="005122D5"/>
    <w:rsid w:val="005128D8"/>
    <w:rsid w:val="00512B1C"/>
    <w:rsid w:val="0051351C"/>
    <w:rsid w:val="00515523"/>
    <w:rsid w:val="00515EF7"/>
    <w:rsid w:val="00516355"/>
    <w:rsid w:val="0051664B"/>
    <w:rsid w:val="005168EE"/>
    <w:rsid w:val="00516ABE"/>
    <w:rsid w:val="00516F4B"/>
    <w:rsid w:val="00517D27"/>
    <w:rsid w:val="00521D0F"/>
    <w:rsid w:val="0052350B"/>
    <w:rsid w:val="00523C69"/>
    <w:rsid w:val="005258AE"/>
    <w:rsid w:val="00527168"/>
    <w:rsid w:val="00527DB1"/>
    <w:rsid w:val="0053000F"/>
    <w:rsid w:val="0053086D"/>
    <w:rsid w:val="00530DD0"/>
    <w:rsid w:val="00532320"/>
    <w:rsid w:val="005345FC"/>
    <w:rsid w:val="0053482D"/>
    <w:rsid w:val="0053489A"/>
    <w:rsid w:val="00535B45"/>
    <w:rsid w:val="00535D25"/>
    <w:rsid w:val="00535EC6"/>
    <w:rsid w:val="0053739C"/>
    <w:rsid w:val="00540721"/>
    <w:rsid w:val="00540842"/>
    <w:rsid w:val="00541C38"/>
    <w:rsid w:val="00543B5D"/>
    <w:rsid w:val="00543EEF"/>
    <w:rsid w:val="0054544D"/>
    <w:rsid w:val="005464C5"/>
    <w:rsid w:val="0054748D"/>
    <w:rsid w:val="00547E6F"/>
    <w:rsid w:val="0055021B"/>
    <w:rsid w:val="00550AC9"/>
    <w:rsid w:val="00551813"/>
    <w:rsid w:val="005524E4"/>
    <w:rsid w:val="00552846"/>
    <w:rsid w:val="00552E94"/>
    <w:rsid w:val="0055348B"/>
    <w:rsid w:val="00554F4E"/>
    <w:rsid w:val="0055546A"/>
    <w:rsid w:val="005557D8"/>
    <w:rsid w:val="00555D64"/>
    <w:rsid w:val="00555F41"/>
    <w:rsid w:val="0055661B"/>
    <w:rsid w:val="0055711B"/>
    <w:rsid w:val="00557421"/>
    <w:rsid w:val="00557783"/>
    <w:rsid w:val="00561792"/>
    <w:rsid w:val="00561ABA"/>
    <w:rsid w:val="0056375A"/>
    <w:rsid w:val="00563B9E"/>
    <w:rsid w:val="00564D92"/>
    <w:rsid w:val="005654A2"/>
    <w:rsid w:val="005665BA"/>
    <w:rsid w:val="005705F2"/>
    <w:rsid w:val="00570853"/>
    <w:rsid w:val="00571459"/>
    <w:rsid w:val="00571B01"/>
    <w:rsid w:val="00571B4A"/>
    <w:rsid w:val="005725B1"/>
    <w:rsid w:val="0057261E"/>
    <w:rsid w:val="00572934"/>
    <w:rsid w:val="00573244"/>
    <w:rsid w:val="00574F92"/>
    <w:rsid w:val="00575197"/>
    <w:rsid w:val="0057531D"/>
    <w:rsid w:val="00575AE2"/>
    <w:rsid w:val="00576545"/>
    <w:rsid w:val="00576CB3"/>
    <w:rsid w:val="00577A29"/>
    <w:rsid w:val="00577B29"/>
    <w:rsid w:val="00580DC1"/>
    <w:rsid w:val="005817A7"/>
    <w:rsid w:val="0058258F"/>
    <w:rsid w:val="005827DE"/>
    <w:rsid w:val="00583536"/>
    <w:rsid w:val="005838D2"/>
    <w:rsid w:val="00584795"/>
    <w:rsid w:val="0058480E"/>
    <w:rsid w:val="00584C65"/>
    <w:rsid w:val="005854EE"/>
    <w:rsid w:val="00585FA1"/>
    <w:rsid w:val="0058669B"/>
    <w:rsid w:val="0058676B"/>
    <w:rsid w:val="00587750"/>
    <w:rsid w:val="005877DA"/>
    <w:rsid w:val="00587CD7"/>
    <w:rsid w:val="00587D97"/>
    <w:rsid w:val="005904F6"/>
    <w:rsid w:val="00590AD7"/>
    <w:rsid w:val="00590B6B"/>
    <w:rsid w:val="00591BC1"/>
    <w:rsid w:val="0059232B"/>
    <w:rsid w:val="0059256B"/>
    <w:rsid w:val="00592855"/>
    <w:rsid w:val="00593B1D"/>
    <w:rsid w:val="00594620"/>
    <w:rsid w:val="0059477B"/>
    <w:rsid w:val="00594E61"/>
    <w:rsid w:val="00595166"/>
    <w:rsid w:val="0059560C"/>
    <w:rsid w:val="00595855"/>
    <w:rsid w:val="00596DA0"/>
    <w:rsid w:val="005A25D7"/>
    <w:rsid w:val="005A2BC6"/>
    <w:rsid w:val="005A328F"/>
    <w:rsid w:val="005A388C"/>
    <w:rsid w:val="005A3B13"/>
    <w:rsid w:val="005A403D"/>
    <w:rsid w:val="005A459E"/>
    <w:rsid w:val="005A54D6"/>
    <w:rsid w:val="005A7B91"/>
    <w:rsid w:val="005A7EE7"/>
    <w:rsid w:val="005A7FA8"/>
    <w:rsid w:val="005B01C7"/>
    <w:rsid w:val="005B0E2C"/>
    <w:rsid w:val="005B2B4C"/>
    <w:rsid w:val="005B2E5C"/>
    <w:rsid w:val="005B3465"/>
    <w:rsid w:val="005B512B"/>
    <w:rsid w:val="005B55B5"/>
    <w:rsid w:val="005B6198"/>
    <w:rsid w:val="005B637D"/>
    <w:rsid w:val="005B7747"/>
    <w:rsid w:val="005B79A8"/>
    <w:rsid w:val="005C03AB"/>
    <w:rsid w:val="005C10A8"/>
    <w:rsid w:val="005C1715"/>
    <w:rsid w:val="005C1EEB"/>
    <w:rsid w:val="005C2657"/>
    <w:rsid w:val="005C36D0"/>
    <w:rsid w:val="005C3EF6"/>
    <w:rsid w:val="005C40D7"/>
    <w:rsid w:val="005C4313"/>
    <w:rsid w:val="005C53D5"/>
    <w:rsid w:val="005C5D23"/>
    <w:rsid w:val="005C62FD"/>
    <w:rsid w:val="005C6386"/>
    <w:rsid w:val="005C6984"/>
    <w:rsid w:val="005C6C0E"/>
    <w:rsid w:val="005D0037"/>
    <w:rsid w:val="005D05F7"/>
    <w:rsid w:val="005D0DBD"/>
    <w:rsid w:val="005D0F78"/>
    <w:rsid w:val="005D0FDD"/>
    <w:rsid w:val="005D13ED"/>
    <w:rsid w:val="005D1BBD"/>
    <w:rsid w:val="005D2ABB"/>
    <w:rsid w:val="005D3AD7"/>
    <w:rsid w:val="005D3C2E"/>
    <w:rsid w:val="005D4040"/>
    <w:rsid w:val="005D4984"/>
    <w:rsid w:val="005D5063"/>
    <w:rsid w:val="005D5650"/>
    <w:rsid w:val="005D6520"/>
    <w:rsid w:val="005D7900"/>
    <w:rsid w:val="005D7B44"/>
    <w:rsid w:val="005E1B24"/>
    <w:rsid w:val="005E2302"/>
    <w:rsid w:val="005E24C0"/>
    <w:rsid w:val="005E2D25"/>
    <w:rsid w:val="005E3E35"/>
    <w:rsid w:val="005E41A7"/>
    <w:rsid w:val="005E47AB"/>
    <w:rsid w:val="005E537C"/>
    <w:rsid w:val="005E60D8"/>
    <w:rsid w:val="005E6FEE"/>
    <w:rsid w:val="005E7A81"/>
    <w:rsid w:val="005F03F0"/>
    <w:rsid w:val="005F230B"/>
    <w:rsid w:val="005F24E9"/>
    <w:rsid w:val="005F2A8B"/>
    <w:rsid w:val="005F36DA"/>
    <w:rsid w:val="005F3D4E"/>
    <w:rsid w:val="005F3FB3"/>
    <w:rsid w:val="005F413A"/>
    <w:rsid w:val="005F4843"/>
    <w:rsid w:val="005F53DB"/>
    <w:rsid w:val="005F5DD4"/>
    <w:rsid w:val="005F75E6"/>
    <w:rsid w:val="005F7915"/>
    <w:rsid w:val="005F7E1F"/>
    <w:rsid w:val="00600230"/>
    <w:rsid w:val="00600D1A"/>
    <w:rsid w:val="0060186C"/>
    <w:rsid w:val="00601D40"/>
    <w:rsid w:val="006024D0"/>
    <w:rsid w:val="0060301D"/>
    <w:rsid w:val="006032EC"/>
    <w:rsid w:val="006037C2"/>
    <w:rsid w:val="00604153"/>
    <w:rsid w:val="00604319"/>
    <w:rsid w:val="0060601C"/>
    <w:rsid w:val="0061003D"/>
    <w:rsid w:val="00610696"/>
    <w:rsid w:val="00610D79"/>
    <w:rsid w:val="0061114F"/>
    <w:rsid w:val="006115A4"/>
    <w:rsid w:val="00611C37"/>
    <w:rsid w:val="00611D3C"/>
    <w:rsid w:val="0061269F"/>
    <w:rsid w:val="00612DC3"/>
    <w:rsid w:val="00613C7A"/>
    <w:rsid w:val="00613E0E"/>
    <w:rsid w:val="00613E97"/>
    <w:rsid w:val="0061429B"/>
    <w:rsid w:val="006175CE"/>
    <w:rsid w:val="00617D66"/>
    <w:rsid w:val="006200E4"/>
    <w:rsid w:val="00620617"/>
    <w:rsid w:val="00620B37"/>
    <w:rsid w:val="006216E0"/>
    <w:rsid w:val="00622031"/>
    <w:rsid w:val="0062277F"/>
    <w:rsid w:val="006228C1"/>
    <w:rsid w:val="00623B0D"/>
    <w:rsid w:val="00623BB6"/>
    <w:rsid w:val="00624663"/>
    <w:rsid w:val="00624973"/>
    <w:rsid w:val="00625080"/>
    <w:rsid w:val="00626963"/>
    <w:rsid w:val="0062721E"/>
    <w:rsid w:val="0062788F"/>
    <w:rsid w:val="00630B49"/>
    <w:rsid w:val="0063108E"/>
    <w:rsid w:val="006322B5"/>
    <w:rsid w:val="00632A06"/>
    <w:rsid w:val="006333DC"/>
    <w:rsid w:val="0063416A"/>
    <w:rsid w:val="00634174"/>
    <w:rsid w:val="00634547"/>
    <w:rsid w:val="006347DD"/>
    <w:rsid w:val="006353AB"/>
    <w:rsid w:val="006354AA"/>
    <w:rsid w:val="00635AC8"/>
    <w:rsid w:val="00636034"/>
    <w:rsid w:val="00636F62"/>
    <w:rsid w:val="0063723E"/>
    <w:rsid w:val="00637327"/>
    <w:rsid w:val="00640C4A"/>
    <w:rsid w:val="00640C5C"/>
    <w:rsid w:val="0064135F"/>
    <w:rsid w:val="00642D49"/>
    <w:rsid w:val="00643F89"/>
    <w:rsid w:val="00644A2D"/>
    <w:rsid w:val="00644AD3"/>
    <w:rsid w:val="00644D06"/>
    <w:rsid w:val="00645C65"/>
    <w:rsid w:val="0064630A"/>
    <w:rsid w:val="006513D8"/>
    <w:rsid w:val="00652B7B"/>
    <w:rsid w:val="006530F0"/>
    <w:rsid w:val="0065432A"/>
    <w:rsid w:val="00654D2F"/>
    <w:rsid w:val="00660B99"/>
    <w:rsid w:val="00662787"/>
    <w:rsid w:val="00662979"/>
    <w:rsid w:val="0066377C"/>
    <w:rsid w:val="00663BE7"/>
    <w:rsid w:val="00664439"/>
    <w:rsid w:val="00664E6E"/>
    <w:rsid w:val="00664EC4"/>
    <w:rsid w:val="00665169"/>
    <w:rsid w:val="006667A9"/>
    <w:rsid w:val="006678D0"/>
    <w:rsid w:val="00670B5E"/>
    <w:rsid w:val="006723A0"/>
    <w:rsid w:val="00672555"/>
    <w:rsid w:val="0067399A"/>
    <w:rsid w:val="006749F9"/>
    <w:rsid w:val="00674B4D"/>
    <w:rsid w:val="00676545"/>
    <w:rsid w:val="00676FBB"/>
    <w:rsid w:val="00677A26"/>
    <w:rsid w:val="00680C0D"/>
    <w:rsid w:val="00680C89"/>
    <w:rsid w:val="00680CCE"/>
    <w:rsid w:val="0068140F"/>
    <w:rsid w:val="00681445"/>
    <w:rsid w:val="0068211D"/>
    <w:rsid w:val="006821D2"/>
    <w:rsid w:val="0068296A"/>
    <w:rsid w:val="00683F74"/>
    <w:rsid w:val="00684E12"/>
    <w:rsid w:val="00685669"/>
    <w:rsid w:val="00685E46"/>
    <w:rsid w:val="00687463"/>
    <w:rsid w:val="00687B5E"/>
    <w:rsid w:val="006902DA"/>
    <w:rsid w:val="00690995"/>
    <w:rsid w:val="00690B9C"/>
    <w:rsid w:val="00690D38"/>
    <w:rsid w:val="00692333"/>
    <w:rsid w:val="00692573"/>
    <w:rsid w:val="00692913"/>
    <w:rsid w:val="006929EC"/>
    <w:rsid w:val="00692F7F"/>
    <w:rsid w:val="0069320C"/>
    <w:rsid w:val="006940D5"/>
    <w:rsid w:val="006946C4"/>
    <w:rsid w:val="00694FE6"/>
    <w:rsid w:val="00695674"/>
    <w:rsid w:val="00695EB3"/>
    <w:rsid w:val="006A028A"/>
    <w:rsid w:val="006A163A"/>
    <w:rsid w:val="006A30CF"/>
    <w:rsid w:val="006A4749"/>
    <w:rsid w:val="006A5E80"/>
    <w:rsid w:val="006A6E31"/>
    <w:rsid w:val="006A72D0"/>
    <w:rsid w:val="006B02A1"/>
    <w:rsid w:val="006B062D"/>
    <w:rsid w:val="006B15E7"/>
    <w:rsid w:val="006B162A"/>
    <w:rsid w:val="006B20F8"/>
    <w:rsid w:val="006B2CD5"/>
    <w:rsid w:val="006B2E25"/>
    <w:rsid w:val="006B3930"/>
    <w:rsid w:val="006B4B5F"/>
    <w:rsid w:val="006B501B"/>
    <w:rsid w:val="006B57E1"/>
    <w:rsid w:val="006B6EF9"/>
    <w:rsid w:val="006B7939"/>
    <w:rsid w:val="006B7E3D"/>
    <w:rsid w:val="006C0660"/>
    <w:rsid w:val="006C11A6"/>
    <w:rsid w:val="006C2921"/>
    <w:rsid w:val="006C536C"/>
    <w:rsid w:val="006C5F7A"/>
    <w:rsid w:val="006C6ABF"/>
    <w:rsid w:val="006C6AC4"/>
    <w:rsid w:val="006C79A1"/>
    <w:rsid w:val="006C7D8D"/>
    <w:rsid w:val="006D0C88"/>
    <w:rsid w:val="006D0D00"/>
    <w:rsid w:val="006D108D"/>
    <w:rsid w:val="006D2012"/>
    <w:rsid w:val="006D238B"/>
    <w:rsid w:val="006D28CE"/>
    <w:rsid w:val="006D429B"/>
    <w:rsid w:val="006D52AE"/>
    <w:rsid w:val="006D643C"/>
    <w:rsid w:val="006E1F60"/>
    <w:rsid w:val="006E2D09"/>
    <w:rsid w:val="006E2F09"/>
    <w:rsid w:val="006E3079"/>
    <w:rsid w:val="006E3D9C"/>
    <w:rsid w:val="006E5DDD"/>
    <w:rsid w:val="006E7964"/>
    <w:rsid w:val="006F0298"/>
    <w:rsid w:val="006F05F5"/>
    <w:rsid w:val="006F125D"/>
    <w:rsid w:val="006F14B1"/>
    <w:rsid w:val="006F22FE"/>
    <w:rsid w:val="006F237E"/>
    <w:rsid w:val="006F32C4"/>
    <w:rsid w:val="006F378A"/>
    <w:rsid w:val="006F3B61"/>
    <w:rsid w:val="006F4732"/>
    <w:rsid w:val="006F47C6"/>
    <w:rsid w:val="006F4E18"/>
    <w:rsid w:val="006F5225"/>
    <w:rsid w:val="006F5E62"/>
    <w:rsid w:val="006F6680"/>
    <w:rsid w:val="006F6C30"/>
    <w:rsid w:val="00700787"/>
    <w:rsid w:val="00700D5E"/>
    <w:rsid w:val="0070130B"/>
    <w:rsid w:val="007014D9"/>
    <w:rsid w:val="00701DDB"/>
    <w:rsid w:val="00704950"/>
    <w:rsid w:val="00704D1E"/>
    <w:rsid w:val="00705CB3"/>
    <w:rsid w:val="007060F5"/>
    <w:rsid w:val="00706A6B"/>
    <w:rsid w:val="00707600"/>
    <w:rsid w:val="00707A5C"/>
    <w:rsid w:val="00710B6A"/>
    <w:rsid w:val="00710C81"/>
    <w:rsid w:val="00710C9D"/>
    <w:rsid w:val="007128B5"/>
    <w:rsid w:val="00713293"/>
    <w:rsid w:val="0071362D"/>
    <w:rsid w:val="00713BC8"/>
    <w:rsid w:val="007153B5"/>
    <w:rsid w:val="007158D4"/>
    <w:rsid w:val="00716108"/>
    <w:rsid w:val="007165F8"/>
    <w:rsid w:val="007172EF"/>
    <w:rsid w:val="00721140"/>
    <w:rsid w:val="00721C53"/>
    <w:rsid w:val="00721F94"/>
    <w:rsid w:val="00723D67"/>
    <w:rsid w:val="00723E0C"/>
    <w:rsid w:val="007243BF"/>
    <w:rsid w:val="00724C8C"/>
    <w:rsid w:val="007268DB"/>
    <w:rsid w:val="00726E0C"/>
    <w:rsid w:val="00726E93"/>
    <w:rsid w:val="0072764C"/>
    <w:rsid w:val="00727D99"/>
    <w:rsid w:val="007303D2"/>
    <w:rsid w:val="007304ED"/>
    <w:rsid w:val="00730B41"/>
    <w:rsid w:val="0073139D"/>
    <w:rsid w:val="00731A40"/>
    <w:rsid w:val="007333A6"/>
    <w:rsid w:val="00733DB1"/>
    <w:rsid w:val="00735233"/>
    <w:rsid w:val="00736C63"/>
    <w:rsid w:val="00737886"/>
    <w:rsid w:val="00741007"/>
    <w:rsid w:val="007413D2"/>
    <w:rsid w:val="00741EC4"/>
    <w:rsid w:val="0074286F"/>
    <w:rsid w:val="00742AA7"/>
    <w:rsid w:val="0074334F"/>
    <w:rsid w:val="00743D6B"/>
    <w:rsid w:val="00745013"/>
    <w:rsid w:val="00745437"/>
    <w:rsid w:val="00745923"/>
    <w:rsid w:val="00745E73"/>
    <w:rsid w:val="00745F85"/>
    <w:rsid w:val="00746181"/>
    <w:rsid w:val="00746BBA"/>
    <w:rsid w:val="00746CA1"/>
    <w:rsid w:val="00746F50"/>
    <w:rsid w:val="007511B4"/>
    <w:rsid w:val="00751AE2"/>
    <w:rsid w:val="00752EEA"/>
    <w:rsid w:val="00753211"/>
    <w:rsid w:val="007536B6"/>
    <w:rsid w:val="00753CC7"/>
    <w:rsid w:val="0075485F"/>
    <w:rsid w:val="00754C86"/>
    <w:rsid w:val="0075533B"/>
    <w:rsid w:val="00756649"/>
    <w:rsid w:val="00756B38"/>
    <w:rsid w:val="00756BAD"/>
    <w:rsid w:val="00760910"/>
    <w:rsid w:val="00760F22"/>
    <w:rsid w:val="00761CB0"/>
    <w:rsid w:val="00761CBB"/>
    <w:rsid w:val="00762BCE"/>
    <w:rsid w:val="00762F3D"/>
    <w:rsid w:val="00763B20"/>
    <w:rsid w:val="00763F93"/>
    <w:rsid w:val="00764D5C"/>
    <w:rsid w:val="007651BA"/>
    <w:rsid w:val="00765AAF"/>
    <w:rsid w:val="00766379"/>
    <w:rsid w:val="00766E12"/>
    <w:rsid w:val="0077042F"/>
    <w:rsid w:val="00772202"/>
    <w:rsid w:val="00772F91"/>
    <w:rsid w:val="0077483D"/>
    <w:rsid w:val="00775713"/>
    <w:rsid w:val="00776C95"/>
    <w:rsid w:val="00777196"/>
    <w:rsid w:val="00777FD3"/>
    <w:rsid w:val="007803F0"/>
    <w:rsid w:val="007814C1"/>
    <w:rsid w:val="00781B7E"/>
    <w:rsid w:val="00782F8B"/>
    <w:rsid w:val="00784492"/>
    <w:rsid w:val="00785086"/>
    <w:rsid w:val="00785152"/>
    <w:rsid w:val="00785E35"/>
    <w:rsid w:val="00785FB4"/>
    <w:rsid w:val="00786236"/>
    <w:rsid w:val="007865FB"/>
    <w:rsid w:val="0078691F"/>
    <w:rsid w:val="00787FAC"/>
    <w:rsid w:val="00790380"/>
    <w:rsid w:val="00790B7E"/>
    <w:rsid w:val="0079176B"/>
    <w:rsid w:val="0079187E"/>
    <w:rsid w:val="00791898"/>
    <w:rsid w:val="00791B51"/>
    <w:rsid w:val="00792348"/>
    <w:rsid w:val="00792A7A"/>
    <w:rsid w:val="00792C99"/>
    <w:rsid w:val="007941C6"/>
    <w:rsid w:val="00795ABE"/>
    <w:rsid w:val="007970D0"/>
    <w:rsid w:val="007978C3"/>
    <w:rsid w:val="007978DC"/>
    <w:rsid w:val="00797A38"/>
    <w:rsid w:val="00797DDE"/>
    <w:rsid w:val="007A1714"/>
    <w:rsid w:val="007A230E"/>
    <w:rsid w:val="007A31A0"/>
    <w:rsid w:val="007A399F"/>
    <w:rsid w:val="007A453A"/>
    <w:rsid w:val="007A4FF3"/>
    <w:rsid w:val="007A6260"/>
    <w:rsid w:val="007A69A4"/>
    <w:rsid w:val="007A6A0D"/>
    <w:rsid w:val="007A6CC4"/>
    <w:rsid w:val="007A6E4B"/>
    <w:rsid w:val="007A6EA9"/>
    <w:rsid w:val="007A745F"/>
    <w:rsid w:val="007A7ED3"/>
    <w:rsid w:val="007B0F88"/>
    <w:rsid w:val="007B18BD"/>
    <w:rsid w:val="007B2A8E"/>
    <w:rsid w:val="007B4369"/>
    <w:rsid w:val="007B4A0F"/>
    <w:rsid w:val="007B5A5F"/>
    <w:rsid w:val="007B71B6"/>
    <w:rsid w:val="007B746D"/>
    <w:rsid w:val="007B76C0"/>
    <w:rsid w:val="007B7C3C"/>
    <w:rsid w:val="007C09CC"/>
    <w:rsid w:val="007C0DD4"/>
    <w:rsid w:val="007C1C90"/>
    <w:rsid w:val="007C3CAB"/>
    <w:rsid w:val="007C496E"/>
    <w:rsid w:val="007C5AA4"/>
    <w:rsid w:val="007C6F00"/>
    <w:rsid w:val="007D0611"/>
    <w:rsid w:val="007D13A4"/>
    <w:rsid w:val="007D393B"/>
    <w:rsid w:val="007D408F"/>
    <w:rsid w:val="007D49EF"/>
    <w:rsid w:val="007D55B3"/>
    <w:rsid w:val="007D7DC1"/>
    <w:rsid w:val="007E0CD0"/>
    <w:rsid w:val="007E0D51"/>
    <w:rsid w:val="007E11A1"/>
    <w:rsid w:val="007E2A19"/>
    <w:rsid w:val="007E2EF1"/>
    <w:rsid w:val="007E37F5"/>
    <w:rsid w:val="007E46D1"/>
    <w:rsid w:val="007E5AA3"/>
    <w:rsid w:val="007E6A9D"/>
    <w:rsid w:val="007F1815"/>
    <w:rsid w:val="007F1AB2"/>
    <w:rsid w:val="007F214D"/>
    <w:rsid w:val="007F233B"/>
    <w:rsid w:val="007F32DF"/>
    <w:rsid w:val="007F3395"/>
    <w:rsid w:val="007F3646"/>
    <w:rsid w:val="007F39B1"/>
    <w:rsid w:val="007F449E"/>
    <w:rsid w:val="007F54E4"/>
    <w:rsid w:val="007F5C7C"/>
    <w:rsid w:val="007F60A0"/>
    <w:rsid w:val="007F6ECD"/>
    <w:rsid w:val="007F6EDB"/>
    <w:rsid w:val="00800391"/>
    <w:rsid w:val="00801AE5"/>
    <w:rsid w:val="00802272"/>
    <w:rsid w:val="00803003"/>
    <w:rsid w:val="00804353"/>
    <w:rsid w:val="008046E0"/>
    <w:rsid w:val="008049BB"/>
    <w:rsid w:val="008060F6"/>
    <w:rsid w:val="00806F7E"/>
    <w:rsid w:val="00807951"/>
    <w:rsid w:val="008110C7"/>
    <w:rsid w:val="0081225D"/>
    <w:rsid w:val="008126D1"/>
    <w:rsid w:val="00812ED9"/>
    <w:rsid w:val="008149D8"/>
    <w:rsid w:val="008158B6"/>
    <w:rsid w:val="00815DCA"/>
    <w:rsid w:val="0081610F"/>
    <w:rsid w:val="008161E6"/>
    <w:rsid w:val="008176CD"/>
    <w:rsid w:val="0081793B"/>
    <w:rsid w:val="00820B8D"/>
    <w:rsid w:val="008212DA"/>
    <w:rsid w:val="00821F67"/>
    <w:rsid w:val="008220C9"/>
    <w:rsid w:val="008221FB"/>
    <w:rsid w:val="00822944"/>
    <w:rsid w:val="00822987"/>
    <w:rsid w:val="008230B2"/>
    <w:rsid w:val="00823F07"/>
    <w:rsid w:val="00824664"/>
    <w:rsid w:val="008247D4"/>
    <w:rsid w:val="008258CA"/>
    <w:rsid w:val="00825CBB"/>
    <w:rsid w:val="00825D0D"/>
    <w:rsid w:val="0082664A"/>
    <w:rsid w:val="008269CB"/>
    <w:rsid w:val="008270B9"/>
    <w:rsid w:val="00827202"/>
    <w:rsid w:val="008272E5"/>
    <w:rsid w:val="00830616"/>
    <w:rsid w:val="00830951"/>
    <w:rsid w:val="00830E6E"/>
    <w:rsid w:val="0083110C"/>
    <w:rsid w:val="00831197"/>
    <w:rsid w:val="00831709"/>
    <w:rsid w:val="008325E9"/>
    <w:rsid w:val="00832C64"/>
    <w:rsid w:val="0083304D"/>
    <w:rsid w:val="00833B4C"/>
    <w:rsid w:val="008342F7"/>
    <w:rsid w:val="00834A2C"/>
    <w:rsid w:val="00834CD8"/>
    <w:rsid w:val="008355F9"/>
    <w:rsid w:val="00836A1B"/>
    <w:rsid w:val="008370A1"/>
    <w:rsid w:val="00840BF7"/>
    <w:rsid w:val="00841456"/>
    <w:rsid w:val="00841B52"/>
    <w:rsid w:val="0084335D"/>
    <w:rsid w:val="00843592"/>
    <w:rsid w:val="008438B8"/>
    <w:rsid w:val="00843AED"/>
    <w:rsid w:val="008452F3"/>
    <w:rsid w:val="00845693"/>
    <w:rsid w:val="00845E8F"/>
    <w:rsid w:val="008460FF"/>
    <w:rsid w:val="00846806"/>
    <w:rsid w:val="00847E29"/>
    <w:rsid w:val="00847F47"/>
    <w:rsid w:val="00850981"/>
    <w:rsid w:val="00852435"/>
    <w:rsid w:val="008524A7"/>
    <w:rsid w:val="008527B8"/>
    <w:rsid w:val="00852E6A"/>
    <w:rsid w:val="00852F6F"/>
    <w:rsid w:val="00854BC4"/>
    <w:rsid w:val="00854CF2"/>
    <w:rsid w:val="008554D2"/>
    <w:rsid w:val="00855AB3"/>
    <w:rsid w:val="008576C1"/>
    <w:rsid w:val="00857E86"/>
    <w:rsid w:val="0086103F"/>
    <w:rsid w:val="0086146C"/>
    <w:rsid w:val="00861CDB"/>
    <w:rsid w:val="00862116"/>
    <w:rsid w:val="00862926"/>
    <w:rsid w:val="00862B39"/>
    <w:rsid w:val="0086325C"/>
    <w:rsid w:val="0086354C"/>
    <w:rsid w:val="00864BDF"/>
    <w:rsid w:val="0086521E"/>
    <w:rsid w:val="00865C0D"/>
    <w:rsid w:val="0086654B"/>
    <w:rsid w:val="008668AF"/>
    <w:rsid w:val="00867453"/>
    <w:rsid w:val="00867D9D"/>
    <w:rsid w:val="00871158"/>
    <w:rsid w:val="008711B7"/>
    <w:rsid w:val="008718CB"/>
    <w:rsid w:val="00872302"/>
    <w:rsid w:val="00872834"/>
    <w:rsid w:val="00872FEA"/>
    <w:rsid w:val="008735AC"/>
    <w:rsid w:val="00873772"/>
    <w:rsid w:val="008738AF"/>
    <w:rsid w:val="00873984"/>
    <w:rsid w:val="00874185"/>
    <w:rsid w:val="00874199"/>
    <w:rsid w:val="00874EC9"/>
    <w:rsid w:val="00876605"/>
    <w:rsid w:val="00880633"/>
    <w:rsid w:val="008816B0"/>
    <w:rsid w:val="00882C00"/>
    <w:rsid w:val="00883617"/>
    <w:rsid w:val="0088381A"/>
    <w:rsid w:val="00884477"/>
    <w:rsid w:val="00884DA3"/>
    <w:rsid w:val="00885255"/>
    <w:rsid w:val="0088534D"/>
    <w:rsid w:val="00885B6C"/>
    <w:rsid w:val="00886546"/>
    <w:rsid w:val="008869D9"/>
    <w:rsid w:val="00887AE6"/>
    <w:rsid w:val="008906FC"/>
    <w:rsid w:val="00891498"/>
    <w:rsid w:val="0089176B"/>
    <w:rsid w:val="008931B5"/>
    <w:rsid w:val="0089473C"/>
    <w:rsid w:val="00895392"/>
    <w:rsid w:val="00895511"/>
    <w:rsid w:val="00896C78"/>
    <w:rsid w:val="008972EE"/>
    <w:rsid w:val="008A0326"/>
    <w:rsid w:val="008A1ACA"/>
    <w:rsid w:val="008A2D95"/>
    <w:rsid w:val="008A4A45"/>
    <w:rsid w:val="008A4C9F"/>
    <w:rsid w:val="008A4F4A"/>
    <w:rsid w:val="008A5728"/>
    <w:rsid w:val="008A5967"/>
    <w:rsid w:val="008A6E57"/>
    <w:rsid w:val="008A7F7F"/>
    <w:rsid w:val="008B0095"/>
    <w:rsid w:val="008B0A11"/>
    <w:rsid w:val="008B0F7C"/>
    <w:rsid w:val="008B0FB1"/>
    <w:rsid w:val="008B10D5"/>
    <w:rsid w:val="008B2C26"/>
    <w:rsid w:val="008B3041"/>
    <w:rsid w:val="008B43BC"/>
    <w:rsid w:val="008B491D"/>
    <w:rsid w:val="008B537E"/>
    <w:rsid w:val="008B55F4"/>
    <w:rsid w:val="008B6179"/>
    <w:rsid w:val="008B6256"/>
    <w:rsid w:val="008B681F"/>
    <w:rsid w:val="008B6E0D"/>
    <w:rsid w:val="008B7FB3"/>
    <w:rsid w:val="008C09E8"/>
    <w:rsid w:val="008C0AE9"/>
    <w:rsid w:val="008C0B0A"/>
    <w:rsid w:val="008C0B0D"/>
    <w:rsid w:val="008C1172"/>
    <w:rsid w:val="008C18EE"/>
    <w:rsid w:val="008C21EC"/>
    <w:rsid w:val="008C3EE4"/>
    <w:rsid w:val="008C5A8E"/>
    <w:rsid w:val="008C5E82"/>
    <w:rsid w:val="008C5FCB"/>
    <w:rsid w:val="008C74CE"/>
    <w:rsid w:val="008C7A12"/>
    <w:rsid w:val="008C7B07"/>
    <w:rsid w:val="008C7D81"/>
    <w:rsid w:val="008D0581"/>
    <w:rsid w:val="008D0EC0"/>
    <w:rsid w:val="008D1497"/>
    <w:rsid w:val="008D168C"/>
    <w:rsid w:val="008D17CD"/>
    <w:rsid w:val="008D299D"/>
    <w:rsid w:val="008D2A0D"/>
    <w:rsid w:val="008D2A93"/>
    <w:rsid w:val="008D2B9A"/>
    <w:rsid w:val="008D3281"/>
    <w:rsid w:val="008D390B"/>
    <w:rsid w:val="008D3FBB"/>
    <w:rsid w:val="008D4A40"/>
    <w:rsid w:val="008D4E5B"/>
    <w:rsid w:val="008D61DC"/>
    <w:rsid w:val="008D66C0"/>
    <w:rsid w:val="008D6B67"/>
    <w:rsid w:val="008E19AA"/>
    <w:rsid w:val="008E2845"/>
    <w:rsid w:val="008E29F5"/>
    <w:rsid w:val="008E2B09"/>
    <w:rsid w:val="008E2E66"/>
    <w:rsid w:val="008E31BA"/>
    <w:rsid w:val="008E4AF8"/>
    <w:rsid w:val="008E5B17"/>
    <w:rsid w:val="008F0571"/>
    <w:rsid w:val="008F1248"/>
    <w:rsid w:val="008F16B2"/>
    <w:rsid w:val="008F2B69"/>
    <w:rsid w:val="008F326A"/>
    <w:rsid w:val="008F3BCF"/>
    <w:rsid w:val="008F4B61"/>
    <w:rsid w:val="008F60EF"/>
    <w:rsid w:val="008F6813"/>
    <w:rsid w:val="008F6B43"/>
    <w:rsid w:val="008F7EF8"/>
    <w:rsid w:val="008F7F9C"/>
    <w:rsid w:val="009004CE"/>
    <w:rsid w:val="0090051F"/>
    <w:rsid w:val="00901AC1"/>
    <w:rsid w:val="00901DBA"/>
    <w:rsid w:val="00902686"/>
    <w:rsid w:val="00902FAF"/>
    <w:rsid w:val="00903847"/>
    <w:rsid w:val="009040FB"/>
    <w:rsid w:val="009042C6"/>
    <w:rsid w:val="00907186"/>
    <w:rsid w:val="00910EEC"/>
    <w:rsid w:val="00911D7E"/>
    <w:rsid w:val="009122F0"/>
    <w:rsid w:val="0091272D"/>
    <w:rsid w:val="0091299F"/>
    <w:rsid w:val="00913704"/>
    <w:rsid w:val="00913958"/>
    <w:rsid w:val="009148D0"/>
    <w:rsid w:val="00914D5E"/>
    <w:rsid w:val="00914F6A"/>
    <w:rsid w:val="00915362"/>
    <w:rsid w:val="009153D6"/>
    <w:rsid w:val="00917107"/>
    <w:rsid w:val="009178A0"/>
    <w:rsid w:val="00917DE1"/>
    <w:rsid w:val="00917EA0"/>
    <w:rsid w:val="00920B04"/>
    <w:rsid w:val="00922799"/>
    <w:rsid w:val="00922E41"/>
    <w:rsid w:val="00925428"/>
    <w:rsid w:val="00925635"/>
    <w:rsid w:val="00926F90"/>
    <w:rsid w:val="0092706D"/>
    <w:rsid w:val="009271A1"/>
    <w:rsid w:val="00927DDB"/>
    <w:rsid w:val="00927F7B"/>
    <w:rsid w:val="009302F0"/>
    <w:rsid w:val="009309A7"/>
    <w:rsid w:val="00930D43"/>
    <w:rsid w:val="00931C4D"/>
    <w:rsid w:val="00933DF0"/>
    <w:rsid w:val="00935BA1"/>
    <w:rsid w:val="00935E20"/>
    <w:rsid w:val="00936DC2"/>
    <w:rsid w:val="009403BE"/>
    <w:rsid w:val="0094074F"/>
    <w:rsid w:val="009421C0"/>
    <w:rsid w:val="00943137"/>
    <w:rsid w:val="009437C6"/>
    <w:rsid w:val="00944E7A"/>
    <w:rsid w:val="00945325"/>
    <w:rsid w:val="009455F8"/>
    <w:rsid w:val="0094565E"/>
    <w:rsid w:val="00945B40"/>
    <w:rsid w:val="00946B58"/>
    <w:rsid w:val="00946ED8"/>
    <w:rsid w:val="00946FE4"/>
    <w:rsid w:val="009520D3"/>
    <w:rsid w:val="009535FE"/>
    <w:rsid w:val="00954A8F"/>
    <w:rsid w:val="009551D7"/>
    <w:rsid w:val="009566E1"/>
    <w:rsid w:val="00957A1E"/>
    <w:rsid w:val="00957F09"/>
    <w:rsid w:val="0096054D"/>
    <w:rsid w:val="009606D9"/>
    <w:rsid w:val="0096145C"/>
    <w:rsid w:val="00961BC1"/>
    <w:rsid w:val="00961CCA"/>
    <w:rsid w:val="0096220C"/>
    <w:rsid w:val="0096242F"/>
    <w:rsid w:val="00962E23"/>
    <w:rsid w:val="00965DD2"/>
    <w:rsid w:val="009666AB"/>
    <w:rsid w:val="009668F3"/>
    <w:rsid w:val="00967F3A"/>
    <w:rsid w:val="00967F90"/>
    <w:rsid w:val="00970A0A"/>
    <w:rsid w:val="009711D1"/>
    <w:rsid w:val="00971430"/>
    <w:rsid w:val="00971B2F"/>
    <w:rsid w:val="0097244C"/>
    <w:rsid w:val="0097259B"/>
    <w:rsid w:val="00972AED"/>
    <w:rsid w:val="00975356"/>
    <w:rsid w:val="00975892"/>
    <w:rsid w:val="00975B05"/>
    <w:rsid w:val="00975BC1"/>
    <w:rsid w:val="00976490"/>
    <w:rsid w:val="00980395"/>
    <w:rsid w:val="00981A02"/>
    <w:rsid w:val="00982337"/>
    <w:rsid w:val="009826B5"/>
    <w:rsid w:val="00983884"/>
    <w:rsid w:val="009847FC"/>
    <w:rsid w:val="00984F4B"/>
    <w:rsid w:val="0098557B"/>
    <w:rsid w:val="00985790"/>
    <w:rsid w:val="00985CCE"/>
    <w:rsid w:val="00985FEA"/>
    <w:rsid w:val="009863C3"/>
    <w:rsid w:val="00986547"/>
    <w:rsid w:val="00986998"/>
    <w:rsid w:val="00987286"/>
    <w:rsid w:val="009879C8"/>
    <w:rsid w:val="00987A7D"/>
    <w:rsid w:val="009904AA"/>
    <w:rsid w:val="009914FC"/>
    <w:rsid w:val="0099206D"/>
    <w:rsid w:val="0099339A"/>
    <w:rsid w:val="00993601"/>
    <w:rsid w:val="009941F4"/>
    <w:rsid w:val="00994769"/>
    <w:rsid w:val="00995005"/>
    <w:rsid w:val="00995846"/>
    <w:rsid w:val="00995C67"/>
    <w:rsid w:val="0099606F"/>
    <w:rsid w:val="00996972"/>
    <w:rsid w:val="00997209"/>
    <w:rsid w:val="009A00BE"/>
    <w:rsid w:val="009A14C0"/>
    <w:rsid w:val="009A17E5"/>
    <w:rsid w:val="009A1C97"/>
    <w:rsid w:val="009A253D"/>
    <w:rsid w:val="009A337C"/>
    <w:rsid w:val="009A339C"/>
    <w:rsid w:val="009A468B"/>
    <w:rsid w:val="009A4A43"/>
    <w:rsid w:val="009A53D1"/>
    <w:rsid w:val="009A6291"/>
    <w:rsid w:val="009A6784"/>
    <w:rsid w:val="009A7170"/>
    <w:rsid w:val="009A7E27"/>
    <w:rsid w:val="009B002A"/>
    <w:rsid w:val="009B083C"/>
    <w:rsid w:val="009B100D"/>
    <w:rsid w:val="009B10A3"/>
    <w:rsid w:val="009B1582"/>
    <w:rsid w:val="009B3EF0"/>
    <w:rsid w:val="009B4397"/>
    <w:rsid w:val="009B4ADF"/>
    <w:rsid w:val="009B4EE6"/>
    <w:rsid w:val="009B50B7"/>
    <w:rsid w:val="009B64C7"/>
    <w:rsid w:val="009B688D"/>
    <w:rsid w:val="009B69CF"/>
    <w:rsid w:val="009B69FD"/>
    <w:rsid w:val="009B7D16"/>
    <w:rsid w:val="009C091C"/>
    <w:rsid w:val="009C14C8"/>
    <w:rsid w:val="009C1A0B"/>
    <w:rsid w:val="009C2BD6"/>
    <w:rsid w:val="009C37F3"/>
    <w:rsid w:val="009C49EC"/>
    <w:rsid w:val="009C524D"/>
    <w:rsid w:val="009C58CF"/>
    <w:rsid w:val="009C5B28"/>
    <w:rsid w:val="009D0C86"/>
    <w:rsid w:val="009D0D4A"/>
    <w:rsid w:val="009D1809"/>
    <w:rsid w:val="009D25CC"/>
    <w:rsid w:val="009D4FFF"/>
    <w:rsid w:val="009D5889"/>
    <w:rsid w:val="009D5F72"/>
    <w:rsid w:val="009D7477"/>
    <w:rsid w:val="009E1238"/>
    <w:rsid w:val="009E37A0"/>
    <w:rsid w:val="009E3B84"/>
    <w:rsid w:val="009E4B79"/>
    <w:rsid w:val="009E72EB"/>
    <w:rsid w:val="009E79F5"/>
    <w:rsid w:val="009F0AE4"/>
    <w:rsid w:val="009F0D93"/>
    <w:rsid w:val="009F259F"/>
    <w:rsid w:val="009F26AE"/>
    <w:rsid w:val="009F2970"/>
    <w:rsid w:val="009F359F"/>
    <w:rsid w:val="009F475B"/>
    <w:rsid w:val="009F6548"/>
    <w:rsid w:val="009F6912"/>
    <w:rsid w:val="009F73E2"/>
    <w:rsid w:val="00A006AE"/>
    <w:rsid w:val="00A013AF"/>
    <w:rsid w:val="00A024D9"/>
    <w:rsid w:val="00A04D87"/>
    <w:rsid w:val="00A04EDA"/>
    <w:rsid w:val="00A0506B"/>
    <w:rsid w:val="00A053D2"/>
    <w:rsid w:val="00A06735"/>
    <w:rsid w:val="00A06F85"/>
    <w:rsid w:val="00A076DD"/>
    <w:rsid w:val="00A10526"/>
    <w:rsid w:val="00A105DA"/>
    <w:rsid w:val="00A11EDD"/>
    <w:rsid w:val="00A128FB"/>
    <w:rsid w:val="00A13A6E"/>
    <w:rsid w:val="00A13C9C"/>
    <w:rsid w:val="00A14AB2"/>
    <w:rsid w:val="00A14AD1"/>
    <w:rsid w:val="00A159B3"/>
    <w:rsid w:val="00A15E59"/>
    <w:rsid w:val="00A177D8"/>
    <w:rsid w:val="00A179D8"/>
    <w:rsid w:val="00A20153"/>
    <w:rsid w:val="00A20517"/>
    <w:rsid w:val="00A20535"/>
    <w:rsid w:val="00A208A6"/>
    <w:rsid w:val="00A210F4"/>
    <w:rsid w:val="00A21703"/>
    <w:rsid w:val="00A22053"/>
    <w:rsid w:val="00A226F5"/>
    <w:rsid w:val="00A22B5E"/>
    <w:rsid w:val="00A24578"/>
    <w:rsid w:val="00A257B6"/>
    <w:rsid w:val="00A2677B"/>
    <w:rsid w:val="00A313D4"/>
    <w:rsid w:val="00A316C7"/>
    <w:rsid w:val="00A31D76"/>
    <w:rsid w:val="00A33994"/>
    <w:rsid w:val="00A342B7"/>
    <w:rsid w:val="00A36227"/>
    <w:rsid w:val="00A406E6"/>
    <w:rsid w:val="00A40909"/>
    <w:rsid w:val="00A41F41"/>
    <w:rsid w:val="00A42B08"/>
    <w:rsid w:val="00A430A2"/>
    <w:rsid w:val="00A44259"/>
    <w:rsid w:val="00A449E5"/>
    <w:rsid w:val="00A44A8D"/>
    <w:rsid w:val="00A4538F"/>
    <w:rsid w:val="00A453D9"/>
    <w:rsid w:val="00A454A7"/>
    <w:rsid w:val="00A457FD"/>
    <w:rsid w:val="00A45F6E"/>
    <w:rsid w:val="00A47938"/>
    <w:rsid w:val="00A47952"/>
    <w:rsid w:val="00A47D2E"/>
    <w:rsid w:val="00A47D74"/>
    <w:rsid w:val="00A47E5E"/>
    <w:rsid w:val="00A506FC"/>
    <w:rsid w:val="00A51A38"/>
    <w:rsid w:val="00A51ACC"/>
    <w:rsid w:val="00A52766"/>
    <w:rsid w:val="00A5276A"/>
    <w:rsid w:val="00A53317"/>
    <w:rsid w:val="00A53435"/>
    <w:rsid w:val="00A5458F"/>
    <w:rsid w:val="00A547CD"/>
    <w:rsid w:val="00A559B4"/>
    <w:rsid w:val="00A56216"/>
    <w:rsid w:val="00A56B3A"/>
    <w:rsid w:val="00A57065"/>
    <w:rsid w:val="00A616FC"/>
    <w:rsid w:val="00A619F1"/>
    <w:rsid w:val="00A621D1"/>
    <w:rsid w:val="00A622F4"/>
    <w:rsid w:val="00A62D08"/>
    <w:rsid w:val="00A639D9"/>
    <w:rsid w:val="00A641F9"/>
    <w:rsid w:val="00A64F38"/>
    <w:rsid w:val="00A65804"/>
    <w:rsid w:val="00A7082A"/>
    <w:rsid w:val="00A73923"/>
    <w:rsid w:val="00A7425B"/>
    <w:rsid w:val="00A758BB"/>
    <w:rsid w:val="00A772D0"/>
    <w:rsid w:val="00A80033"/>
    <w:rsid w:val="00A8025A"/>
    <w:rsid w:val="00A80F3D"/>
    <w:rsid w:val="00A8169A"/>
    <w:rsid w:val="00A81D85"/>
    <w:rsid w:val="00A81F7E"/>
    <w:rsid w:val="00A833D9"/>
    <w:rsid w:val="00A84269"/>
    <w:rsid w:val="00A8429E"/>
    <w:rsid w:val="00A851C5"/>
    <w:rsid w:val="00A8614E"/>
    <w:rsid w:val="00A86535"/>
    <w:rsid w:val="00A8666F"/>
    <w:rsid w:val="00A87C09"/>
    <w:rsid w:val="00A9010E"/>
    <w:rsid w:val="00A9159C"/>
    <w:rsid w:val="00A92AAA"/>
    <w:rsid w:val="00A9331D"/>
    <w:rsid w:val="00A94B3E"/>
    <w:rsid w:val="00A95586"/>
    <w:rsid w:val="00A9558F"/>
    <w:rsid w:val="00A956A6"/>
    <w:rsid w:val="00A95BC3"/>
    <w:rsid w:val="00A960C7"/>
    <w:rsid w:val="00A96F9D"/>
    <w:rsid w:val="00A973C6"/>
    <w:rsid w:val="00A97B87"/>
    <w:rsid w:val="00A97C6E"/>
    <w:rsid w:val="00A97F40"/>
    <w:rsid w:val="00AA1634"/>
    <w:rsid w:val="00AA1693"/>
    <w:rsid w:val="00AA1773"/>
    <w:rsid w:val="00AA1934"/>
    <w:rsid w:val="00AA228E"/>
    <w:rsid w:val="00AA2302"/>
    <w:rsid w:val="00AA258E"/>
    <w:rsid w:val="00AA2803"/>
    <w:rsid w:val="00AA2B3B"/>
    <w:rsid w:val="00AA2FE8"/>
    <w:rsid w:val="00AA3188"/>
    <w:rsid w:val="00AA3DCD"/>
    <w:rsid w:val="00AA44B9"/>
    <w:rsid w:val="00AB0407"/>
    <w:rsid w:val="00AB055A"/>
    <w:rsid w:val="00AB0B95"/>
    <w:rsid w:val="00AB0D1F"/>
    <w:rsid w:val="00AB0E37"/>
    <w:rsid w:val="00AB27E5"/>
    <w:rsid w:val="00AB4BDD"/>
    <w:rsid w:val="00AB5060"/>
    <w:rsid w:val="00AB531E"/>
    <w:rsid w:val="00AB5636"/>
    <w:rsid w:val="00AB5CA8"/>
    <w:rsid w:val="00AB6A99"/>
    <w:rsid w:val="00AB7633"/>
    <w:rsid w:val="00AC0412"/>
    <w:rsid w:val="00AC0BA7"/>
    <w:rsid w:val="00AC0D4D"/>
    <w:rsid w:val="00AC2CD6"/>
    <w:rsid w:val="00AC46E9"/>
    <w:rsid w:val="00AC498B"/>
    <w:rsid w:val="00AC4ADB"/>
    <w:rsid w:val="00AC4B30"/>
    <w:rsid w:val="00AC55D9"/>
    <w:rsid w:val="00AC615C"/>
    <w:rsid w:val="00AC628B"/>
    <w:rsid w:val="00AC6C58"/>
    <w:rsid w:val="00AC7476"/>
    <w:rsid w:val="00AC7C7B"/>
    <w:rsid w:val="00AD1898"/>
    <w:rsid w:val="00AD205C"/>
    <w:rsid w:val="00AD23D1"/>
    <w:rsid w:val="00AD3771"/>
    <w:rsid w:val="00AD3FC0"/>
    <w:rsid w:val="00AD42B1"/>
    <w:rsid w:val="00AD565E"/>
    <w:rsid w:val="00AD76B7"/>
    <w:rsid w:val="00AD76EA"/>
    <w:rsid w:val="00AE03C2"/>
    <w:rsid w:val="00AE1001"/>
    <w:rsid w:val="00AE19CB"/>
    <w:rsid w:val="00AE1C66"/>
    <w:rsid w:val="00AE22D6"/>
    <w:rsid w:val="00AE28B8"/>
    <w:rsid w:val="00AE362A"/>
    <w:rsid w:val="00AE41A2"/>
    <w:rsid w:val="00AE42B8"/>
    <w:rsid w:val="00AE5771"/>
    <w:rsid w:val="00AE75DE"/>
    <w:rsid w:val="00AE7BA8"/>
    <w:rsid w:val="00AF076A"/>
    <w:rsid w:val="00AF15E9"/>
    <w:rsid w:val="00AF1D17"/>
    <w:rsid w:val="00AF2F4B"/>
    <w:rsid w:val="00AF3966"/>
    <w:rsid w:val="00AF41F8"/>
    <w:rsid w:val="00AF4377"/>
    <w:rsid w:val="00AF4D15"/>
    <w:rsid w:val="00AF4F6A"/>
    <w:rsid w:val="00AF560C"/>
    <w:rsid w:val="00AF5AF0"/>
    <w:rsid w:val="00AF6C23"/>
    <w:rsid w:val="00AF7BE5"/>
    <w:rsid w:val="00AF7C74"/>
    <w:rsid w:val="00B007ED"/>
    <w:rsid w:val="00B00A3A"/>
    <w:rsid w:val="00B02162"/>
    <w:rsid w:val="00B027CF"/>
    <w:rsid w:val="00B03070"/>
    <w:rsid w:val="00B033B8"/>
    <w:rsid w:val="00B03419"/>
    <w:rsid w:val="00B03DEC"/>
    <w:rsid w:val="00B040E3"/>
    <w:rsid w:val="00B05A3E"/>
    <w:rsid w:val="00B05B6B"/>
    <w:rsid w:val="00B06BA2"/>
    <w:rsid w:val="00B06C41"/>
    <w:rsid w:val="00B06CA1"/>
    <w:rsid w:val="00B06D94"/>
    <w:rsid w:val="00B074EB"/>
    <w:rsid w:val="00B078E4"/>
    <w:rsid w:val="00B10E24"/>
    <w:rsid w:val="00B12C49"/>
    <w:rsid w:val="00B13BA9"/>
    <w:rsid w:val="00B13C03"/>
    <w:rsid w:val="00B13D2A"/>
    <w:rsid w:val="00B1419C"/>
    <w:rsid w:val="00B14318"/>
    <w:rsid w:val="00B1447A"/>
    <w:rsid w:val="00B1510E"/>
    <w:rsid w:val="00B15B6E"/>
    <w:rsid w:val="00B15C41"/>
    <w:rsid w:val="00B15F6C"/>
    <w:rsid w:val="00B17D4F"/>
    <w:rsid w:val="00B201E6"/>
    <w:rsid w:val="00B20702"/>
    <w:rsid w:val="00B20FFB"/>
    <w:rsid w:val="00B221A0"/>
    <w:rsid w:val="00B22B56"/>
    <w:rsid w:val="00B23C5A"/>
    <w:rsid w:val="00B247FD"/>
    <w:rsid w:val="00B26C92"/>
    <w:rsid w:val="00B27CB5"/>
    <w:rsid w:val="00B30532"/>
    <w:rsid w:val="00B318B8"/>
    <w:rsid w:val="00B31E2B"/>
    <w:rsid w:val="00B326DB"/>
    <w:rsid w:val="00B327D5"/>
    <w:rsid w:val="00B32DC6"/>
    <w:rsid w:val="00B33B74"/>
    <w:rsid w:val="00B33C43"/>
    <w:rsid w:val="00B34B65"/>
    <w:rsid w:val="00B34BBC"/>
    <w:rsid w:val="00B35B7F"/>
    <w:rsid w:val="00B366C2"/>
    <w:rsid w:val="00B36C5E"/>
    <w:rsid w:val="00B36DDD"/>
    <w:rsid w:val="00B37106"/>
    <w:rsid w:val="00B3775A"/>
    <w:rsid w:val="00B37772"/>
    <w:rsid w:val="00B37C91"/>
    <w:rsid w:val="00B40785"/>
    <w:rsid w:val="00B40C97"/>
    <w:rsid w:val="00B4161D"/>
    <w:rsid w:val="00B41672"/>
    <w:rsid w:val="00B42E4D"/>
    <w:rsid w:val="00B43A5B"/>
    <w:rsid w:val="00B43C4B"/>
    <w:rsid w:val="00B44089"/>
    <w:rsid w:val="00B447CA"/>
    <w:rsid w:val="00B45344"/>
    <w:rsid w:val="00B46033"/>
    <w:rsid w:val="00B46583"/>
    <w:rsid w:val="00B46724"/>
    <w:rsid w:val="00B46B30"/>
    <w:rsid w:val="00B4728B"/>
    <w:rsid w:val="00B474EB"/>
    <w:rsid w:val="00B503FD"/>
    <w:rsid w:val="00B51490"/>
    <w:rsid w:val="00B5149B"/>
    <w:rsid w:val="00B52324"/>
    <w:rsid w:val="00B526D2"/>
    <w:rsid w:val="00B54F97"/>
    <w:rsid w:val="00B5608E"/>
    <w:rsid w:val="00B561C8"/>
    <w:rsid w:val="00B569AA"/>
    <w:rsid w:val="00B56A7C"/>
    <w:rsid w:val="00B61393"/>
    <w:rsid w:val="00B61567"/>
    <w:rsid w:val="00B62213"/>
    <w:rsid w:val="00B63A8E"/>
    <w:rsid w:val="00B63E0D"/>
    <w:rsid w:val="00B63EDE"/>
    <w:rsid w:val="00B64412"/>
    <w:rsid w:val="00B64BB4"/>
    <w:rsid w:val="00B65425"/>
    <w:rsid w:val="00B6585C"/>
    <w:rsid w:val="00B65ECF"/>
    <w:rsid w:val="00B6651A"/>
    <w:rsid w:val="00B6719C"/>
    <w:rsid w:val="00B67CAB"/>
    <w:rsid w:val="00B7066F"/>
    <w:rsid w:val="00B72435"/>
    <w:rsid w:val="00B72957"/>
    <w:rsid w:val="00B73C6C"/>
    <w:rsid w:val="00B75D81"/>
    <w:rsid w:val="00B7658B"/>
    <w:rsid w:val="00B80F2A"/>
    <w:rsid w:val="00B819E6"/>
    <w:rsid w:val="00B83355"/>
    <w:rsid w:val="00B840A5"/>
    <w:rsid w:val="00B84CD1"/>
    <w:rsid w:val="00B85123"/>
    <w:rsid w:val="00B862EF"/>
    <w:rsid w:val="00B864FB"/>
    <w:rsid w:val="00B86EE9"/>
    <w:rsid w:val="00B91543"/>
    <w:rsid w:val="00B9160A"/>
    <w:rsid w:val="00B91856"/>
    <w:rsid w:val="00B93834"/>
    <w:rsid w:val="00B93DCF"/>
    <w:rsid w:val="00B943B6"/>
    <w:rsid w:val="00B94406"/>
    <w:rsid w:val="00B961F0"/>
    <w:rsid w:val="00B96327"/>
    <w:rsid w:val="00B96CE0"/>
    <w:rsid w:val="00B96E20"/>
    <w:rsid w:val="00B97A43"/>
    <w:rsid w:val="00BA041C"/>
    <w:rsid w:val="00BA08B8"/>
    <w:rsid w:val="00BA0FA3"/>
    <w:rsid w:val="00BA0FC8"/>
    <w:rsid w:val="00BA1D1B"/>
    <w:rsid w:val="00BA3159"/>
    <w:rsid w:val="00BA38FD"/>
    <w:rsid w:val="00BA48A1"/>
    <w:rsid w:val="00BA57E3"/>
    <w:rsid w:val="00BA5904"/>
    <w:rsid w:val="00BA6433"/>
    <w:rsid w:val="00BA692A"/>
    <w:rsid w:val="00BA6A22"/>
    <w:rsid w:val="00BA6D58"/>
    <w:rsid w:val="00BA725F"/>
    <w:rsid w:val="00BA7B38"/>
    <w:rsid w:val="00BB0947"/>
    <w:rsid w:val="00BB323E"/>
    <w:rsid w:val="00BB3401"/>
    <w:rsid w:val="00BB41B8"/>
    <w:rsid w:val="00BB493E"/>
    <w:rsid w:val="00BB5026"/>
    <w:rsid w:val="00BB53AD"/>
    <w:rsid w:val="00BB5465"/>
    <w:rsid w:val="00BB5C2C"/>
    <w:rsid w:val="00BB5C8D"/>
    <w:rsid w:val="00BB5DAB"/>
    <w:rsid w:val="00BB64E3"/>
    <w:rsid w:val="00BB74A0"/>
    <w:rsid w:val="00BC00B8"/>
    <w:rsid w:val="00BC06F4"/>
    <w:rsid w:val="00BC2A96"/>
    <w:rsid w:val="00BC2C40"/>
    <w:rsid w:val="00BC2D57"/>
    <w:rsid w:val="00BC34A2"/>
    <w:rsid w:val="00BC3508"/>
    <w:rsid w:val="00BC5261"/>
    <w:rsid w:val="00BC55F5"/>
    <w:rsid w:val="00BD0B1C"/>
    <w:rsid w:val="00BD23E9"/>
    <w:rsid w:val="00BD440C"/>
    <w:rsid w:val="00BD486B"/>
    <w:rsid w:val="00BD498A"/>
    <w:rsid w:val="00BD59DB"/>
    <w:rsid w:val="00BD5BF2"/>
    <w:rsid w:val="00BD630B"/>
    <w:rsid w:val="00BD6EA0"/>
    <w:rsid w:val="00BD7752"/>
    <w:rsid w:val="00BD77E7"/>
    <w:rsid w:val="00BE006E"/>
    <w:rsid w:val="00BE0E5D"/>
    <w:rsid w:val="00BE1C0C"/>
    <w:rsid w:val="00BE33F3"/>
    <w:rsid w:val="00BE46D0"/>
    <w:rsid w:val="00BE48D1"/>
    <w:rsid w:val="00BE5CD4"/>
    <w:rsid w:val="00BE5D0A"/>
    <w:rsid w:val="00BE66EF"/>
    <w:rsid w:val="00BE79E1"/>
    <w:rsid w:val="00BE7F79"/>
    <w:rsid w:val="00BF1B96"/>
    <w:rsid w:val="00BF1C19"/>
    <w:rsid w:val="00BF2280"/>
    <w:rsid w:val="00BF35A2"/>
    <w:rsid w:val="00BF35E4"/>
    <w:rsid w:val="00BF417A"/>
    <w:rsid w:val="00BF4BB1"/>
    <w:rsid w:val="00BF6CC2"/>
    <w:rsid w:val="00BF6FE7"/>
    <w:rsid w:val="00BF72A9"/>
    <w:rsid w:val="00C0074E"/>
    <w:rsid w:val="00C00B3D"/>
    <w:rsid w:val="00C01543"/>
    <w:rsid w:val="00C04F4F"/>
    <w:rsid w:val="00C067E9"/>
    <w:rsid w:val="00C07883"/>
    <w:rsid w:val="00C10164"/>
    <w:rsid w:val="00C102A6"/>
    <w:rsid w:val="00C10347"/>
    <w:rsid w:val="00C115CC"/>
    <w:rsid w:val="00C127B2"/>
    <w:rsid w:val="00C129FB"/>
    <w:rsid w:val="00C135B5"/>
    <w:rsid w:val="00C14548"/>
    <w:rsid w:val="00C15971"/>
    <w:rsid w:val="00C159A6"/>
    <w:rsid w:val="00C15A17"/>
    <w:rsid w:val="00C15EF6"/>
    <w:rsid w:val="00C169D5"/>
    <w:rsid w:val="00C16F0D"/>
    <w:rsid w:val="00C1740A"/>
    <w:rsid w:val="00C1770B"/>
    <w:rsid w:val="00C2004B"/>
    <w:rsid w:val="00C20805"/>
    <w:rsid w:val="00C211B3"/>
    <w:rsid w:val="00C21307"/>
    <w:rsid w:val="00C21F36"/>
    <w:rsid w:val="00C236B0"/>
    <w:rsid w:val="00C23E3F"/>
    <w:rsid w:val="00C23E43"/>
    <w:rsid w:val="00C2406A"/>
    <w:rsid w:val="00C24ABB"/>
    <w:rsid w:val="00C25AE8"/>
    <w:rsid w:val="00C25F7D"/>
    <w:rsid w:val="00C265CE"/>
    <w:rsid w:val="00C272AE"/>
    <w:rsid w:val="00C27357"/>
    <w:rsid w:val="00C273F3"/>
    <w:rsid w:val="00C27BB0"/>
    <w:rsid w:val="00C27F7A"/>
    <w:rsid w:val="00C31A3D"/>
    <w:rsid w:val="00C34198"/>
    <w:rsid w:val="00C34633"/>
    <w:rsid w:val="00C34E91"/>
    <w:rsid w:val="00C37A6E"/>
    <w:rsid w:val="00C37F0F"/>
    <w:rsid w:val="00C409D6"/>
    <w:rsid w:val="00C40D6A"/>
    <w:rsid w:val="00C41282"/>
    <w:rsid w:val="00C41B17"/>
    <w:rsid w:val="00C42752"/>
    <w:rsid w:val="00C43451"/>
    <w:rsid w:val="00C43487"/>
    <w:rsid w:val="00C43578"/>
    <w:rsid w:val="00C43B58"/>
    <w:rsid w:val="00C43C21"/>
    <w:rsid w:val="00C441DB"/>
    <w:rsid w:val="00C45182"/>
    <w:rsid w:val="00C455D7"/>
    <w:rsid w:val="00C45C90"/>
    <w:rsid w:val="00C46B05"/>
    <w:rsid w:val="00C46F31"/>
    <w:rsid w:val="00C46FC5"/>
    <w:rsid w:val="00C47B80"/>
    <w:rsid w:val="00C50171"/>
    <w:rsid w:val="00C5054A"/>
    <w:rsid w:val="00C5062A"/>
    <w:rsid w:val="00C5087D"/>
    <w:rsid w:val="00C50EF2"/>
    <w:rsid w:val="00C51CD5"/>
    <w:rsid w:val="00C52073"/>
    <w:rsid w:val="00C5283F"/>
    <w:rsid w:val="00C52D45"/>
    <w:rsid w:val="00C53468"/>
    <w:rsid w:val="00C5520B"/>
    <w:rsid w:val="00C5617A"/>
    <w:rsid w:val="00C56F5C"/>
    <w:rsid w:val="00C571A8"/>
    <w:rsid w:val="00C573DF"/>
    <w:rsid w:val="00C60F60"/>
    <w:rsid w:val="00C610FA"/>
    <w:rsid w:val="00C61941"/>
    <w:rsid w:val="00C630F3"/>
    <w:rsid w:val="00C63174"/>
    <w:rsid w:val="00C64662"/>
    <w:rsid w:val="00C649EF"/>
    <w:rsid w:val="00C656E1"/>
    <w:rsid w:val="00C663FC"/>
    <w:rsid w:val="00C66753"/>
    <w:rsid w:val="00C66BFD"/>
    <w:rsid w:val="00C674B2"/>
    <w:rsid w:val="00C67D69"/>
    <w:rsid w:val="00C70AA0"/>
    <w:rsid w:val="00C71039"/>
    <w:rsid w:val="00C74FDB"/>
    <w:rsid w:val="00C75111"/>
    <w:rsid w:val="00C752D8"/>
    <w:rsid w:val="00C76943"/>
    <w:rsid w:val="00C77FFA"/>
    <w:rsid w:val="00C82D75"/>
    <w:rsid w:val="00C83BA8"/>
    <w:rsid w:val="00C84374"/>
    <w:rsid w:val="00C850E8"/>
    <w:rsid w:val="00C8596F"/>
    <w:rsid w:val="00C862F7"/>
    <w:rsid w:val="00C86FFF"/>
    <w:rsid w:val="00C874D8"/>
    <w:rsid w:val="00C874DC"/>
    <w:rsid w:val="00C87627"/>
    <w:rsid w:val="00C87F50"/>
    <w:rsid w:val="00C901F8"/>
    <w:rsid w:val="00C90538"/>
    <w:rsid w:val="00C90675"/>
    <w:rsid w:val="00C9135F"/>
    <w:rsid w:val="00C9152F"/>
    <w:rsid w:val="00C91842"/>
    <w:rsid w:val="00C92596"/>
    <w:rsid w:val="00C92628"/>
    <w:rsid w:val="00C926F0"/>
    <w:rsid w:val="00C92AA5"/>
    <w:rsid w:val="00CA0A90"/>
    <w:rsid w:val="00CA1114"/>
    <w:rsid w:val="00CA1684"/>
    <w:rsid w:val="00CA2429"/>
    <w:rsid w:val="00CA2467"/>
    <w:rsid w:val="00CA2A83"/>
    <w:rsid w:val="00CA2E56"/>
    <w:rsid w:val="00CA32B5"/>
    <w:rsid w:val="00CA558E"/>
    <w:rsid w:val="00CA5B5D"/>
    <w:rsid w:val="00CA6200"/>
    <w:rsid w:val="00CA69CE"/>
    <w:rsid w:val="00CA711B"/>
    <w:rsid w:val="00CA75AC"/>
    <w:rsid w:val="00CA7E58"/>
    <w:rsid w:val="00CA7F3F"/>
    <w:rsid w:val="00CB02F5"/>
    <w:rsid w:val="00CB0B96"/>
    <w:rsid w:val="00CB0FF0"/>
    <w:rsid w:val="00CB1474"/>
    <w:rsid w:val="00CB213D"/>
    <w:rsid w:val="00CB219F"/>
    <w:rsid w:val="00CB2380"/>
    <w:rsid w:val="00CB2D71"/>
    <w:rsid w:val="00CB43E0"/>
    <w:rsid w:val="00CB458E"/>
    <w:rsid w:val="00CB4683"/>
    <w:rsid w:val="00CB5B82"/>
    <w:rsid w:val="00CB6078"/>
    <w:rsid w:val="00CB6173"/>
    <w:rsid w:val="00CB6AD1"/>
    <w:rsid w:val="00CB78AB"/>
    <w:rsid w:val="00CC016E"/>
    <w:rsid w:val="00CC148E"/>
    <w:rsid w:val="00CC2D55"/>
    <w:rsid w:val="00CC3119"/>
    <w:rsid w:val="00CC3578"/>
    <w:rsid w:val="00CC3A38"/>
    <w:rsid w:val="00CC47B7"/>
    <w:rsid w:val="00CC48BC"/>
    <w:rsid w:val="00CC58C5"/>
    <w:rsid w:val="00CC6578"/>
    <w:rsid w:val="00CC6660"/>
    <w:rsid w:val="00CC6752"/>
    <w:rsid w:val="00CC6A83"/>
    <w:rsid w:val="00CC7289"/>
    <w:rsid w:val="00CC7460"/>
    <w:rsid w:val="00CC7B1A"/>
    <w:rsid w:val="00CD093B"/>
    <w:rsid w:val="00CD17B2"/>
    <w:rsid w:val="00CD2BE3"/>
    <w:rsid w:val="00CD2C60"/>
    <w:rsid w:val="00CD2FC0"/>
    <w:rsid w:val="00CD2FF4"/>
    <w:rsid w:val="00CD33ED"/>
    <w:rsid w:val="00CD350C"/>
    <w:rsid w:val="00CD3731"/>
    <w:rsid w:val="00CD4040"/>
    <w:rsid w:val="00CD452E"/>
    <w:rsid w:val="00CD59D0"/>
    <w:rsid w:val="00CE069B"/>
    <w:rsid w:val="00CE1D76"/>
    <w:rsid w:val="00CE49D3"/>
    <w:rsid w:val="00CE5AF5"/>
    <w:rsid w:val="00CE5D69"/>
    <w:rsid w:val="00CE762B"/>
    <w:rsid w:val="00CE7711"/>
    <w:rsid w:val="00CF0A2F"/>
    <w:rsid w:val="00CF0C0C"/>
    <w:rsid w:val="00CF137C"/>
    <w:rsid w:val="00CF1464"/>
    <w:rsid w:val="00CF18D2"/>
    <w:rsid w:val="00CF1F12"/>
    <w:rsid w:val="00CF3F58"/>
    <w:rsid w:val="00CF4817"/>
    <w:rsid w:val="00CF4820"/>
    <w:rsid w:val="00CF5120"/>
    <w:rsid w:val="00CF516A"/>
    <w:rsid w:val="00CF60E9"/>
    <w:rsid w:val="00CF6159"/>
    <w:rsid w:val="00CF6375"/>
    <w:rsid w:val="00CF6AC4"/>
    <w:rsid w:val="00D003D5"/>
    <w:rsid w:val="00D00850"/>
    <w:rsid w:val="00D01272"/>
    <w:rsid w:val="00D01474"/>
    <w:rsid w:val="00D01522"/>
    <w:rsid w:val="00D018F1"/>
    <w:rsid w:val="00D01EEE"/>
    <w:rsid w:val="00D02CE9"/>
    <w:rsid w:val="00D036AE"/>
    <w:rsid w:val="00D036D9"/>
    <w:rsid w:val="00D0486E"/>
    <w:rsid w:val="00D05140"/>
    <w:rsid w:val="00D0530A"/>
    <w:rsid w:val="00D061CB"/>
    <w:rsid w:val="00D06E06"/>
    <w:rsid w:val="00D07953"/>
    <w:rsid w:val="00D1147A"/>
    <w:rsid w:val="00D11DA6"/>
    <w:rsid w:val="00D11DA8"/>
    <w:rsid w:val="00D13AF2"/>
    <w:rsid w:val="00D15C4C"/>
    <w:rsid w:val="00D15D89"/>
    <w:rsid w:val="00D16C72"/>
    <w:rsid w:val="00D16FD3"/>
    <w:rsid w:val="00D2013D"/>
    <w:rsid w:val="00D204EC"/>
    <w:rsid w:val="00D20CCB"/>
    <w:rsid w:val="00D20CEB"/>
    <w:rsid w:val="00D21D77"/>
    <w:rsid w:val="00D22C45"/>
    <w:rsid w:val="00D22E0E"/>
    <w:rsid w:val="00D2485A"/>
    <w:rsid w:val="00D24C53"/>
    <w:rsid w:val="00D259B7"/>
    <w:rsid w:val="00D25F99"/>
    <w:rsid w:val="00D2697A"/>
    <w:rsid w:val="00D30E9B"/>
    <w:rsid w:val="00D32220"/>
    <w:rsid w:val="00D326EC"/>
    <w:rsid w:val="00D34CB2"/>
    <w:rsid w:val="00D35B06"/>
    <w:rsid w:val="00D3666D"/>
    <w:rsid w:val="00D36FE1"/>
    <w:rsid w:val="00D37470"/>
    <w:rsid w:val="00D37F2D"/>
    <w:rsid w:val="00D421B9"/>
    <w:rsid w:val="00D42C8A"/>
    <w:rsid w:val="00D4348C"/>
    <w:rsid w:val="00D44ED2"/>
    <w:rsid w:val="00D508B3"/>
    <w:rsid w:val="00D50A07"/>
    <w:rsid w:val="00D51DEC"/>
    <w:rsid w:val="00D5359A"/>
    <w:rsid w:val="00D54469"/>
    <w:rsid w:val="00D545D9"/>
    <w:rsid w:val="00D547AF"/>
    <w:rsid w:val="00D54BC3"/>
    <w:rsid w:val="00D5552C"/>
    <w:rsid w:val="00D56AEA"/>
    <w:rsid w:val="00D56F76"/>
    <w:rsid w:val="00D62487"/>
    <w:rsid w:val="00D645EC"/>
    <w:rsid w:val="00D65E35"/>
    <w:rsid w:val="00D66D8C"/>
    <w:rsid w:val="00D72DCE"/>
    <w:rsid w:val="00D72F2E"/>
    <w:rsid w:val="00D731D4"/>
    <w:rsid w:val="00D735FB"/>
    <w:rsid w:val="00D75180"/>
    <w:rsid w:val="00D75C34"/>
    <w:rsid w:val="00D75E74"/>
    <w:rsid w:val="00D766C2"/>
    <w:rsid w:val="00D768B4"/>
    <w:rsid w:val="00D800E7"/>
    <w:rsid w:val="00D8024D"/>
    <w:rsid w:val="00D81698"/>
    <w:rsid w:val="00D81F80"/>
    <w:rsid w:val="00D81FD4"/>
    <w:rsid w:val="00D835E5"/>
    <w:rsid w:val="00D85AB0"/>
    <w:rsid w:val="00D85F72"/>
    <w:rsid w:val="00D87914"/>
    <w:rsid w:val="00D913B0"/>
    <w:rsid w:val="00D91B20"/>
    <w:rsid w:val="00D9283D"/>
    <w:rsid w:val="00D92AD9"/>
    <w:rsid w:val="00D9318B"/>
    <w:rsid w:val="00D93336"/>
    <w:rsid w:val="00D93467"/>
    <w:rsid w:val="00D9398E"/>
    <w:rsid w:val="00D9434F"/>
    <w:rsid w:val="00D95F2C"/>
    <w:rsid w:val="00D95FB8"/>
    <w:rsid w:val="00D96B0C"/>
    <w:rsid w:val="00D97269"/>
    <w:rsid w:val="00D97D23"/>
    <w:rsid w:val="00DA0D8F"/>
    <w:rsid w:val="00DA1AB6"/>
    <w:rsid w:val="00DA2179"/>
    <w:rsid w:val="00DA30D5"/>
    <w:rsid w:val="00DA43B9"/>
    <w:rsid w:val="00DA538E"/>
    <w:rsid w:val="00DA75A3"/>
    <w:rsid w:val="00DA7B2F"/>
    <w:rsid w:val="00DB03C2"/>
    <w:rsid w:val="00DB08FC"/>
    <w:rsid w:val="00DB0E2B"/>
    <w:rsid w:val="00DB112A"/>
    <w:rsid w:val="00DB162F"/>
    <w:rsid w:val="00DB2CC7"/>
    <w:rsid w:val="00DB30CF"/>
    <w:rsid w:val="00DB347A"/>
    <w:rsid w:val="00DB34D3"/>
    <w:rsid w:val="00DB3CA3"/>
    <w:rsid w:val="00DB4BB7"/>
    <w:rsid w:val="00DB5843"/>
    <w:rsid w:val="00DB5A4D"/>
    <w:rsid w:val="00DB621E"/>
    <w:rsid w:val="00DC0E70"/>
    <w:rsid w:val="00DC0F57"/>
    <w:rsid w:val="00DC1013"/>
    <w:rsid w:val="00DC3CA0"/>
    <w:rsid w:val="00DC4B10"/>
    <w:rsid w:val="00DC52E5"/>
    <w:rsid w:val="00DC60B4"/>
    <w:rsid w:val="00DC71DD"/>
    <w:rsid w:val="00DD01CD"/>
    <w:rsid w:val="00DD02D6"/>
    <w:rsid w:val="00DD0A3D"/>
    <w:rsid w:val="00DD0B5C"/>
    <w:rsid w:val="00DD0DDB"/>
    <w:rsid w:val="00DD1665"/>
    <w:rsid w:val="00DD1757"/>
    <w:rsid w:val="00DD196F"/>
    <w:rsid w:val="00DD2711"/>
    <w:rsid w:val="00DD2D5F"/>
    <w:rsid w:val="00DD402A"/>
    <w:rsid w:val="00DD4191"/>
    <w:rsid w:val="00DD4283"/>
    <w:rsid w:val="00DD46C0"/>
    <w:rsid w:val="00DD6AFD"/>
    <w:rsid w:val="00DD6E39"/>
    <w:rsid w:val="00DD70E9"/>
    <w:rsid w:val="00DD737A"/>
    <w:rsid w:val="00DD76B5"/>
    <w:rsid w:val="00DE0FEA"/>
    <w:rsid w:val="00DE1900"/>
    <w:rsid w:val="00DE21E4"/>
    <w:rsid w:val="00DE29FE"/>
    <w:rsid w:val="00DE3506"/>
    <w:rsid w:val="00DE3D77"/>
    <w:rsid w:val="00DE3E21"/>
    <w:rsid w:val="00DE51A3"/>
    <w:rsid w:val="00DE58C1"/>
    <w:rsid w:val="00DE5CCA"/>
    <w:rsid w:val="00DE6793"/>
    <w:rsid w:val="00DF1D4F"/>
    <w:rsid w:val="00DF343E"/>
    <w:rsid w:val="00DF3FB5"/>
    <w:rsid w:val="00DF453C"/>
    <w:rsid w:val="00DF4669"/>
    <w:rsid w:val="00DF4D52"/>
    <w:rsid w:val="00DF4DD3"/>
    <w:rsid w:val="00DF5A3E"/>
    <w:rsid w:val="00DF601E"/>
    <w:rsid w:val="00DF6AB5"/>
    <w:rsid w:val="00DF7FEA"/>
    <w:rsid w:val="00E00248"/>
    <w:rsid w:val="00E0053F"/>
    <w:rsid w:val="00E00ACD"/>
    <w:rsid w:val="00E0113E"/>
    <w:rsid w:val="00E01F36"/>
    <w:rsid w:val="00E039A0"/>
    <w:rsid w:val="00E0657C"/>
    <w:rsid w:val="00E072E2"/>
    <w:rsid w:val="00E10D17"/>
    <w:rsid w:val="00E125DE"/>
    <w:rsid w:val="00E12E26"/>
    <w:rsid w:val="00E1413F"/>
    <w:rsid w:val="00E1455A"/>
    <w:rsid w:val="00E147F4"/>
    <w:rsid w:val="00E14DCF"/>
    <w:rsid w:val="00E1507B"/>
    <w:rsid w:val="00E1591E"/>
    <w:rsid w:val="00E16419"/>
    <w:rsid w:val="00E16EF0"/>
    <w:rsid w:val="00E16F6F"/>
    <w:rsid w:val="00E16FFF"/>
    <w:rsid w:val="00E17464"/>
    <w:rsid w:val="00E17AC4"/>
    <w:rsid w:val="00E17C95"/>
    <w:rsid w:val="00E205C4"/>
    <w:rsid w:val="00E209D5"/>
    <w:rsid w:val="00E209DE"/>
    <w:rsid w:val="00E21A7B"/>
    <w:rsid w:val="00E220E9"/>
    <w:rsid w:val="00E2281E"/>
    <w:rsid w:val="00E22F2B"/>
    <w:rsid w:val="00E23D5C"/>
    <w:rsid w:val="00E23DD3"/>
    <w:rsid w:val="00E24F07"/>
    <w:rsid w:val="00E252CA"/>
    <w:rsid w:val="00E25765"/>
    <w:rsid w:val="00E26EC5"/>
    <w:rsid w:val="00E27A9F"/>
    <w:rsid w:val="00E3068C"/>
    <w:rsid w:val="00E306B8"/>
    <w:rsid w:val="00E30880"/>
    <w:rsid w:val="00E30BD9"/>
    <w:rsid w:val="00E318F6"/>
    <w:rsid w:val="00E3198B"/>
    <w:rsid w:val="00E32F91"/>
    <w:rsid w:val="00E340AE"/>
    <w:rsid w:val="00E34A9E"/>
    <w:rsid w:val="00E34D78"/>
    <w:rsid w:val="00E35050"/>
    <w:rsid w:val="00E35F0D"/>
    <w:rsid w:val="00E36807"/>
    <w:rsid w:val="00E36994"/>
    <w:rsid w:val="00E37177"/>
    <w:rsid w:val="00E374E9"/>
    <w:rsid w:val="00E37BD4"/>
    <w:rsid w:val="00E37D6A"/>
    <w:rsid w:val="00E37F26"/>
    <w:rsid w:val="00E37FA1"/>
    <w:rsid w:val="00E40713"/>
    <w:rsid w:val="00E40B8D"/>
    <w:rsid w:val="00E41185"/>
    <w:rsid w:val="00E42288"/>
    <w:rsid w:val="00E423C8"/>
    <w:rsid w:val="00E424B5"/>
    <w:rsid w:val="00E43F7A"/>
    <w:rsid w:val="00E452F8"/>
    <w:rsid w:val="00E456FC"/>
    <w:rsid w:val="00E45878"/>
    <w:rsid w:val="00E45E10"/>
    <w:rsid w:val="00E474F2"/>
    <w:rsid w:val="00E503FC"/>
    <w:rsid w:val="00E5278C"/>
    <w:rsid w:val="00E530A0"/>
    <w:rsid w:val="00E53B55"/>
    <w:rsid w:val="00E5457D"/>
    <w:rsid w:val="00E55550"/>
    <w:rsid w:val="00E5595D"/>
    <w:rsid w:val="00E55AC8"/>
    <w:rsid w:val="00E55B53"/>
    <w:rsid w:val="00E57320"/>
    <w:rsid w:val="00E574AB"/>
    <w:rsid w:val="00E57523"/>
    <w:rsid w:val="00E57776"/>
    <w:rsid w:val="00E607FD"/>
    <w:rsid w:val="00E620F6"/>
    <w:rsid w:val="00E62D0F"/>
    <w:rsid w:val="00E63912"/>
    <w:rsid w:val="00E66E44"/>
    <w:rsid w:val="00E6761A"/>
    <w:rsid w:val="00E67F34"/>
    <w:rsid w:val="00E704D4"/>
    <w:rsid w:val="00E70821"/>
    <w:rsid w:val="00E71A71"/>
    <w:rsid w:val="00E7299B"/>
    <w:rsid w:val="00E72BD1"/>
    <w:rsid w:val="00E7363B"/>
    <w:rsid w:val="00E739DC"/>
    <w:rsid w:val="00E74651"/>
    <w:rsid w:val="00E748D9"/>
    <w:rsid w:val="00E74995"/>
    <w:rsid w:val="00E75AA8"/>
    <w:rsid w:val="00E7611A"/>
    <w:rsid w:val="00E77447"/>
    <w:rsid w:val="00E77907"/>
    <w:rsid w:val="00E77F19"/>
    <w:rsid w:val="00E805B6"/>
    <w:rsid w:val="00E806B9"/>
    <w:rsid w:val="00E80C8F"/>
    <w:rsid w:val="00E80D88"/>
    <w:rsid w:val="00E81DBB"/>
    <w:rsid w:val="00E82399"/>
    <w:rsid w:val="00E82753"/>
    <w:rsid w:val="00E8336E"/>
    <w:rsid w:val="00E843A0"/>
    <w:rsid w:val="00E85960"/>
    <w:rsid w:val="00E8641E"/>
    <w:rsid w:val="00E86BCB"/>
    <w:rsid w:val="00E87595"/>
    <w:rsid w:val="00E87E1D"/>
    <w:rsid w:val="00E91567"/>
    <w:rsid w:val="00E91C86"/>
    <w:rsid w:val="00E93E04"/>
    <w:rsid w:val="00E93FF5"/>
    <w:rsid w:val="00E96D44"/>
    <w:rsid w:val="00EA0036"/>
    <w:rsid w:val="00EA0D64"/>
    <w:rsid w:val="00EA0F6F"/>
    <w:rsid w:val="00EA112C"/>
    <w:rsid w:val="00EA20B6"/>
    <w:rsid w:val="00EA370A"/>
    <w:rsid w:val="00EA3B08"/>
    <w:rsid w:val="00EA40AB"/>
    <w:rsid w:val="00EA49D9"/>
    <w:rsid w:val="00EA4BE6"/>
    <w:rsid w:val="00EA57F6"/>
    <w:rsid w:val="00EA58E3"/>
    <w:rsid w:val="00EA637B"/>
    <w:rsid w:val="00EA65D1"/>
    <w:rsid w:val="00EB0553"/>
    <w:rsid w:val="00EB0628"/>
    <w:rsid w:val="00EB0EA4"/>
    <w:rsid w:val="00EB156E"/>
    <w:rsid w:val="00EB33F1"/>
    <w:rsid w:val="00EB37D7"/>
    <w:rsid w:val="00EB3868"/>
    <w:rsid w:val="00EB4472"/>
    <w:rsid w:val="00EB50B7"/>
    <w:rsid w:val="00EB5646"/>
    <w:rsid w:val="00EB5B49"/>
    <w:rsid w:val="00EB64D4"/>
    <w:rsid w:val="00EC02FE"/>
    <w:rsid w:val="00EC03CE"/>
    <w:rsid w:val="00EC06C5"/>
    <w:rsid w:val="00EC143C"/>
    <w:rsid w:val="00EC29D9"/>
    <w:rsid w:val="00EC2AC8"/>
    <w:rsid w:val="00EC3792"/>
    <w:rsid w:val="00EC3793"/>
    <w:rsid w:val="00EC4094"/>
    <w:rsid w:val="00EC4333"/>
    <w:rsid w:val="00EC5375"/>
    <w:rsid w:val="00EC54CD"/>
    <w:rsid w:val="00EC54DB"/>
    <w:rsid w:val="00EC6685"/>
    <w:rsid w:val="00EC71FA"/>
    <w:rsid w:val="00EC7E95"/>
    <w:rsid w:val="00EC7EA8"/>
    <w:rsid w:val="00ED0700"/>
    <w:rsid w:val="00ED0A0D"/>
    <w:rsid w:val="00ED27BD"/>
    <w:rsid w:val="00ED3DFE"/>
    <w:rsid w:val="00ED4FA6"/>
    <w:rsid w:val="00ED4FB3"/>
    <w:rsid w:val="00ED5F13"/>
    <w:rsid w:val="00ED5F5F"/>
    <w:rsid w:val="00ED5F86"/>
    <w:rsid w:val="00EE039D"/>
    <w:rsid w:val="00EE0CB9"/>
    <w:rsid w:val="00EE280C"/>
    <w:rsid w:val="00EE28E5"/>
    <w:rsid w:val="00EE58E5"/>
    <w:rsid w:val="00EE74D9"/>
    <w:rsid w:val="00EF06DD"/>
    <w:rsid w:val="00EF17B5"/>
    <w:rsid w:val="00EF2283"/>
    <w:rsid w:val="00EF2A67"/>
    <w:rsid w:val="00EF2C23"/>
    <w:rsid w:val="00EF390A"/>
    <w:rsid w:val="00EF3A68"/>
    <w:rsid w:val="00EF457F"/>
    <w:rsid w:val="00EF4F8D"/>
    <w:rsid w:val="00EF50AB"/>
    <w:rsid w:val="00EF65E5"/>
    <w:rsid w:val="00EF6F7A"/>
    <w:rsid w:val="00F00A56"/>
    <w:rsid w:val="00F02435"/>
    <w:rsid w:val="00F02B21"/>
    <w:rsid w:val="00F03966"/>
    <w:rsid w:val="00F03EA2"/>
    <w:rsid w:val="00F03F58"/>
    <w:rsid w:val="00F10931"/>
    <w:rsid w:val="00F10A0D"/>
    <w:rsid w:val="00F11A93"/>
    <w:rsid w:val="00F121BF"/>
    <w:rsid w:val="00F12A25"/>
    <w:rsid w:val="00F12C3F"/>
    <w:rsid w:val="00F14771"/>
    <w:rsid w:val="00F1725B"/>
    <w:rsid w:val="00F17BCC"/>
    <w:rsid w:val="00F2136C"/>
    <w:rsid w:val="00F2266E"/>
    <w:rsid w:val="00F22C55"/>
    <w:rsid w:val="00F235F7"/>
    <w:rsid w:val="00F23B1A"/>
    <w:rsid w:val="00F23EF7"/>
    <w:rsid w:val="00F24EC0"/>
    <w:rsid w:val="00F257BF"/>
    <w:rsid w:val="00F26037"/>
    <w:rsid w:val="00F26F2A"/>
    <w:rsid w:val="00F27094"/>
    <w:rsid w:val="00F27130"/>
    <w:rsid w:val="00F3067A"/>
    <w:rsid w:val="00F3157B"/>
    <w:rsid w:val="00F316C6"/>
    <w:rsid w:val="00F31B6D"/>
    <w:rsid w:val="00F3268F"/>
    <w:rsid w:val="00F32C97"/>
    <w:rsid w:val="00F33080"/>
    <w:rsid w:val="00F332E9"/>
    <w:rsid w:val="00F345F6"/>
    <w:rsid w:val="00F351C2"/>
    <w:rsid w:val="00F3584A"/>
    <w:rsid w:val="00F3586D"/>
    <w:rsid w:val="00F361B7"/>
    <w:rsid w:val="00F3695F"/>
    <w:rsid w:val="00F36C3C"/>
    <w:rsid w:val="00F375AA"/>
    <w:rsid w:val="00F37A57"/>
    <w:rsid w:val="00F417DB"/>
    <w:rsid w:val="00F42090"/>
    <w:rsid w:val="00F429CD"/>
    <w:rsid w:val="00F42B11"/>
    <w:rsid w:val="00F42D5E"/>
    <w:rsid w:val="00F43152"/>
    <w:rsid w:val="00F4389E"/>
    <w:rsid w:val="00F439A6"/>
    <w:rsid w:val="00F43C96"/>
    <w:rsid w:val="00F44AE1"/>
    <w:rsid w:val="00F4543A"/>
    <w:rsid w:val="00F47010"/>
    <w:rsid w:val="00F471DB"/>
    <w:rsid w:val="00F47B7E"/>
    <w:rsid w:val="00F504CC"/>
    <w:rsid w:val="00F50C2B"/>
    <w:rsid w:val="00F51D63"/>
    <w:rsid w:val="00F52B29"/>
    <w:rsid w:val="00F538D2"/>
    <w:rsid w:val="00F54633"/>
    <w:rsid w:val="00F54845"/>
    <w:rsid w:val="00F54D9B"/>
    <w:rsid w:val="00F54EA7"/>
    <w:rsid w:val="00F54ED5"/>
    <w:rsid w:val="00F55207"/>
    <w:rsid w:val="00F565B1"/>
    <w:rsid w:val="00F56863"/>
    <w:rsid w:val="00F6026F"/>
    <w:rsid w:val="00F60BF0"/>
    <w:rsid w:val="00F61669"/>
    <w:rsid w:val="00F6252F"/>
    <w:rsid w:val="00F62AC7"/>
    <w:rsid w:val="00F630C1"/>
    <w:rsid w:val="00F63D45"/>
    <w:rsid w:val="00F6409B"/>
    <w:rsid w:val="00F641FA"/>
    <w:rsid w:val="00F653AF"/>
    <w:rsid w:val="00F65975"/>
    <w:rsid w:val="00F659CD"/>
    <w:rsid w:val="00F65F38"/>
    <w:rsid w:val="00F67C2B"/>
    <w:rsid w:val="00F67F40"/>
    <w:rsid w:val="00F705C0"/>
    <w:rsid w:val="00F707F1"/>
    <w:rsid w:val="00F711B2"/>
    <w:rsid w:val="00F71530"/>
    <w:rsid w:val="00F72437"/>
    <w:rsid w:val="00F7252F"/>
    <w:rsid w:val="00F731BD"/>
    <w:rsid w:val="00F735F7"/>
    <w:rsid w:val="00F74484"/>
    <w:rsid w:val="00F745FE"/>
    <w:rsid w:val="00F74FC3"/>
    <w:rsid w:val="00F7688F"/>
    <w:rsid w:val="00F76D02"/>
    <w:rsid w:val="00F772A0"/>
    <w:rsid w:val="00F77B1F"/>
    <w:rsid w:val="00F77B39"/>
    <w:rsid w:val="00F77E93"/>
    <w:rsid w:val="00F8000B"/>
    <w:rsid w:val="00F81221"/>
    <w:rsid w:val="00F82A69"/>
    <w:rsid w:val="00F84432"/>
    <w:rsid w:val="00F846DD"/>
    <w:rsid w:val="00F84EFA"/>
    <w:rsid w:val="00F852E9"/>
    <w:rsid w:val="00F86030"/>
    <w:rsid w:val="00F864AF"/>
    <w:rsid w:val="00F86830"/>
    <w:rsid w:val="00F87D3A"/>
    <w:rsid w:val="00F87D58"/>
    <w:rsid w:val="00F87E1B"/>
    <w:rsid w:val="00F904BC"/>
    <w:rsid w:val="00F910E8"/>
    <w:rsid w:val="00F91934"/>
    <w:rsid w:val="00F91A8C"/>
    <w:rsid w:val="00F91CDC"/>
    <w:rsid w:val="00F924C3"/>
    <w:rsid w:val="00F92663"/>
    <w:rsid w:val="00F929C4"/>
    <w:rsid w:val="00F930CA"/>
    <w:rsid w:val="00F958FB"/>
    <w:rsid w:val="00F95F67"/>
    <w:rsid w:val="00F962DA"/>
    <w:rsid w:val="00F96432"/>
    <w:rsid w:val="00F96777"/>
    <w:rsid w:val="00F978CA"/>
    <w:rsid w:val="00FA0D76"/>
    <w:rsid w:val="00FA0DB0"/>
    <w:rsid w:val="00FA161C"/>
    <w:rsid w:val="00FA3291"/>
    <w:rsid w:val="00FA3EB0"/>
    <w:rsid w:val="00FA3ECA"/>
    <w:rsid w:val="00FA44E5"/>
    <w:rsid w:val="00FA4504"/>
    <w:rsid w:val="00FA4618"/>
    <w:rsid w:val="00FA49A4"/>
    <w:rsid w:val="00FA4DF7"/>
    <w:rsid w:val="00FA4F9A"/>
    <w:rsid w:val="00FA5278"/>
    <w:rsid w:val="00FA55F4"/>
    <w:rsid w:val="00FA680C"/>
    <w:rsid w:val="00FA7195"/>
    <w:rsid w:val="00FA775B"/>
    <w:rsid w:val="00FB0298"/>
    <w:rsid w:val="00FB1C0D"/>
    <w:rsid w:val="00FB2344"/>
    <w:rsid w:val="00FB3B12"/>
    <w:rsid w:val="00FB4048"/>
    <w:rsid w:val="00FB490D"/>
    <w:rsid w:val="00FB74BD"/>
    <w:rsid w:val="00FC00C6"/>
    <w:rsid w:val="00FC0660"/>
    <w:rsid w:val="00FC1EB9"/>
    <w:rsid w:val="00FC29AA"/>
    <w:rsid w:val="00FC2C88"/>
    <w:rsid w:val="00FC37C0"/>
    <w:rsid w:val="00FC39A5"/>
    <w:rsid w:val="00FC3A94"/>
    <w:rsid w:val="00FC3F0F"/>
    <w:rsid w:val="00FC4ADA"/>
    <w:rsid w:val="00FC4FED"/>
    <w:rsid w:val="00FC506F"/>
    <w:rsid w:val="00FC5DCA"/>
    <w:rsid w:val="00FC5F41"/>
    <w:rsid w:val="00FD009A"/>
    <w:rsid w:val="00FD0322"/>
    <w:rsid w:val="00FD0C6D"/>
    <w:rsid w:val="00FD1957"/>
    <w:rsid w:val="00FD204F"/>
    <w:rsid w:val="00FD3B04"/>
    <w:rsid w:val="00FD4F89"/>
    <w:rsid w:val="00FD5B78"/>
    <w:rsid w:val="00FD7168"/>
    <w:rsid w:val="00FE084C"/>
    <w:rsid w:val="00FE0F69"/>
    <w:rsid w:val="00FE138D"/>
    <w:rsid w:val="00FE14A6"/>
    <w:rsid w:val="00FE410B"/>
    <w:rsid w:val="00FE4546"/>
    <w:rsid w:val="00FE49D6"/>
    <w:rsid w:val="00FE4AFC"/>
    <w:rsid w:val="00FE4C92"/>
    <w:rsid w:val="00FE4F3A"/>
    <w:rsid w:val="00FE5359"/>
    <w:rsid w:val="00FE7337"/>
    <w:rsid w:val="00FE76C4"/>
    <w:rsid w:val="00FF0B2B"/>
    <w:rsid w:val="00FF0D40"/>
    <w:rsid w:val="00FF2B36"/>
    <w:rsid w:val="00FF3084"/>
    <w:rsid w:val="00FF3289"/>
    <w:rsid w:val="00FF3705"/>
    <w:rsid w:val="00FF4025"/>
    <w:rsid w:val="00FF573D"/>
    <w:rsid w:val="00FF710F"/>
    <w:rsid w:val="00FF73D8"/>
    <w:rsid w:val="00FF7937"/>
    <w:rsid w:val="00FF7B49"/>
    <w:rsid w:val="00FF7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117F1"/>
  <w15:docId w15:val="{52B8A247-441A-4538-9F79-48DD1B1C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1D76"/>
    <w:pPr>
      <w:overflowPunct w:val="0"/>
      <w:autoSpaceDE w:val="0"/>
      <w:autoSpaceDN w:val="0"/>
      <w:adjustRightInd w:val="0"/>
      <w:spacing w:before="80" w:after="100" w:line="260" w:lineRule="atLeast"/>
      <w:textAlignment w:val="baseline"/>
    </w:pPr>
    <w:rPr>
      <w:sz w:val="22"/>
      <w:lang w:val="en-GB" w:eastAsia="en-US"/>
    </w:rPr>
  </w:style>
  <w:style w:type="paragraph" w:styleId="Nadpis1">
    <w:name w:val="heading 1"/>
    <w:aliases w:val="1"/>
    <w:basedOn w:val="Normln"/>
    <w:next w:val="Normln"/>
    <w:link w:val="Nadpis1Char"/>
    <w:qFormat/>
    <w:rsid w:val="00CD17B2"/>
    <w:pPr>
      <w:keepNext/>
      <w:spacing w:before="120" w:after="0"/>
      <w:outlineLvl w:val="0"/>
    </w:pPr>
    <w:rPr>
      <w:rFonts w:ascii="Arial" w:hAnsi="Arial"/>
      <w:b/>
      <w:sz w:val="24"/>
    </w:rPr>
  </w:style>
  <w:style w:type="paragraph" w:styleId="Nadpis2">
    <w:name w:val="heading 2"/>
    <w:aliases w:val="2"/>
    <w:basedOn w:val="Normln"/>
    <w:next w:val="Normln"/>
    <w:qFormat/>
    <w:rsid w:val="00CD17B2"/>
    <w:pPr>
      <w:keepNext/>
      <w:spacing w:before="100" w:after="0"/>
      <w:outlineLvl w:val="1"/>
    </w:pPr>
    <w:rPr>
      <w:rFonts w:ascii="Arial" w:hAnsi="Arial"/>
      <w:b/>
      <w:sz w:val="21"/>
    </w:rPr>
  </w:style>
  <w:style w:type="paragraph" w:styleId="Nadpis3">
    <w:name w:val="heading 3"/>
    <w:basedOn w:val="Normln"/>
    <w:next w:val="Normln"/>
    <w:qFormat/>
    <w:rsid w:val="008A0326"/>
    <w:pPr>
      <w:keepNext/>
      <w:spacing w:before="240" w:after="60"/>
      <w:outlineLvl w:val="2"/>
    </w:pPr>
    <w:rPr>
      <w:rFonts w:ascii="Arial" w:hAnsi="Arial" w:cs="Arial"/>
      <w:b/>
      <w:bCs/>
      <w:sz w:val="26"/>
      <w:szCs w:val="26"/>
    </w:rPr>
  </w:style>
  <w:style w:type="paragraph" w:styleId="Nadpis4">
    <w:name w:val="heading 4"/>
    <w:basedOn w:val="Normln"/>
    <w:next w:val="Normln"/>
    <w:qFormat/>
    <w:rsid w:val="0057531D"/>
    <w:pPr>
      <w:keepNext/>
      <w:spacing w:before="240" w:after="60"/>
      <w:outlineLvl w:val="3"/>
    </w:pPr>
    <w:rPr>
      <w:b/>
      <w:bCs/>
      <w:sz w:val="28"/>
      <w:szCs w:val="28"/>
    </w:rPr>
  </w:style>
  <w:style w:type="paragraph" w:styleId="Nadpis5">
    <w:name w:val="heading 5"/>
    <w:basedOn w:val="Normln"/>
    <w:next w:val="Normln"/>
    <w:qFormat/>
    <w:rsid w:val="00053DB4"/>
    <w:pPr>
      <w:spacing w:before="240" w:after="60"/>
      <w:outlineLvl w:val="4"/>
    </w:pPr>
    <w:rPr>
      <w:b/>
      <w:bCs/>
      <w:i/>
      <w:iCs/>
      <w:sz w:val="26"/>
      <w:szCs w:val="26"/>
    </w:rPr>
  </w:style>
  <w:style w:type="paragraph" w:styleId="Nadpis6">
    <w:name w:val="heading 6"/>
    <w:basedOn w:val="Normln"/>
    <w:next w:val="Normln"/>
    <w:qFormat/>
    <w:rsid w:val="00053DB4"/>
    <w:pPr>
      <w:spacing w:before="240" w:after="60"/>
      <w:outlineLvl w:val="5"/>
    </w:pPr>
    <w:rPr>
      <w:b/>
      <w:bCs/>
      <w:szCs w:val="22"/>
    </w:rPr>
  </w:style>
  <w:style w:type="paragraph" w:styleId="Nadpis7">
    <w:name w:val="heading 7"/>
    <w:basedOn w:val="Normln"/>
    <w:next w:val="Normln"/>
    <w:qFormat/>
    <w:rsid w:val="008A0326"/>
    <w:pPr>
      <w:tabs>
        <w:tab w:val="num" w:pos="1296"/>
      </w:tabs>
      <w:overflowPunct/>
      <w:autoSpaceDE/>
      <w:autoSpaceDN/>
      <w:adjustRightInd/>
      <w:spacing w:before="240" w:after="60" w:line="240" w:lineRule="auto"/>
      <w:ind w:left="1296" w:hanging="1296"/>
      <w:textAlignment w:val="auto"/>
      <w:outlineLvl w:val="6"/>
    </w:pPr>
    <w:rPr>
      <w:rFonts w:ascii="Arial" w:hAnsi="Arial"/>
      <w:lang w:eastAsia="cs-CZ"/>
    </w:rPr>
  </w:style>
  <w:style w:type="paragraph" w:styleId="Nadpis8">
    <w:name w:val="heading 8"/>
    <w:basedOn w:val="Normln"/>
    <w:next w:val="Normln"/>
    <w:qFormat/>
    <w:rsid w:val="008A0326"/>
    <w:pPr>
      <w:tabs>
        <w:tab w:val="num" w:pos="1440"/>
      </w:tabs>
      <w:overflowPunct/>
      <w:autoSpaceDE/>
      <w:autoSpaceDN/>
      <w:adjustRightInd/>
      <w:spacing w:before="240" w:after="60" w:line="240" w:lineRule="auto"/>
      <w:ind w:left="1440" w:hanging="1440"/>
      <w:textAlignment w:val="auto"/>
      <w:outlineLvl w:val="7"/>
    </w:pPr>
    <w:rPr>
      <w:rFonts w:ascii="Arial" w:hAnsi="Arial"/>
      <w:i/>
      <w:lang w:eastAsia="cs-CZ"/>
    </w:rPr>
  </w:style>
  <w:style w:type="paragraph" w:styleId="Nadpis9">
    <w:name w:val="heading 9"/>
    <w:basedOn w:val="Normln"/>
    <w:next w:val="Normln"/>
    <w:qFormat/>
    <w:rsid w:val="00CD17B2"/>
    <w:pPr>
      <w:keepNext/>
      <w:suppressAutoHyphens/>
      <w:spacing w:before="60" w:line="240" w:lineRule="atLeast"/>
      <w:ind w:left="709" w:hanging="709"/>
      <w:outlineLvl w:val="8"/>
    </w:pPr>
    <w:rPr>
      <w:rFonts w:ascii="Arial" w:hAnsi="Arial" w:cs="Arial"/>
      <w:b/>
      <w:bCs/>
      <w:i/>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127B2"/>
    <w:pPr>
      <w:tabs>
        <w:tab w:val="center" w:pos="4320"/>
        <w:tab w:val="right" w:pos="8640"/>
      </w:tabs>
    </w:pPr>
  </w:style>
  <w:style w:type="paragraph" w:styleId="Zpat">
    <w:name w:val="footer"/>
    <w:basedOn w:val="Normln"/>
    <w:link w:val="ZpatChar"/>
    <w:uiPriority w:val="99"/>
    <w:rsid w:val="00C127B2"/>
    <w:pPr>
      <w:tabs>
        <w:tab w:val="center" w:pos="4320"/>
        <w:tab w:val="right" w:pos="8640"/>
      </w:tabs>
    </w:pPr>
  </w:style>
  <w:style w:type="table" w:styleId="Mkatabulky">
    <w:name w:val="Table Grid"/>
    <w:basedOn w:val="Normlntabulka"/>
    <w:rsid w:val="00985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Normal">
    <w:name w:val="EY Normal"/>
    <w:link w:val="EYNormalChar"/>
    <w:rsid w:val="00493188"/>
    <w:pPr>
      <w:suppressAutoHyphens/>
    </w:pPr>
    <w:rPr>
      <w:rFonts w:ascii="Arial" w:hAnsi="Arial"/>
      <w:kern w:val="12"/>
      <w:sz w:val="11"/>
      <w:szCs w:val="24"/>
      <w:lang w:val="en-GB" w:eastAsia="en-US"/>
    </w:rPr>
  </w:style>
  <w:style w:type="paragraph" w:customStyle="1" w:styleId="EYBodytextsolid">
    <w:name w:val="EY Body text (solid)"/>
    <w:basedOn w:val="EYNormal"/>
    <w:link w:val="EYBodytextsolidChar"/>
    <w:rsid w:val="00B40C97"/>
    <w:pPr>
      <w:tabs>
        <w:tab w:val="left" w:pos="907"/>
      </w:tabs>
      <w:spacing w:line="260" w:lineRule="atLeast"/>
    </w:pPr>
    <w:rPr>
      <w:sz w:val="22"/>
    </w:rPr>
  </w:style>
  <w:style w:type="paragraph" w:customStyle="1" w:styleId="EYBoldsubjectheading">
    <w:name w:val="EY Bold subject heading"/>
    <w:basedOn w:val="EYNormal"/>
    <w:rsid w:val="00B40C97"/>
    <w:pPr>
      <w:spacing w:line="260" w:lineRule="exact"/>
    </w:pPr>
    <w:rPr>
      <w:b/>
      <w:sz w:val="26"/>
    </w:rPr>
  </w:style>
  <w:style w:type="paragraph" w:customStyle="1" w:styleId="EYClosure">
    <w:name w:val="EY Closure"/>
    <w:basedOn w:val="EYBodytextsolid"/>
    <w:next w:val="EYBodytextsolid"/>
    <w:rsid w:val="00C236B0"/>
    <w:pPr>
      <w:spacing w:after="1040"/>
    </w:pPr>
  </w:style>
  <w:style w:type="paragraph" w:customStyle="1" w:styleId="EYAttachment">
    <w:name w:val="EY Attachment"/>
    <w:basedOn w:val="EYBodytextsolid"/>
    <w:next w:val="EYBodytextsolid"/>
    <w:rsid w:val="00C236B0"/>
    <w:pPr>
      <w:spacing w:before="260"/>
    </w:pPr>
  </w:style>
  <w:style w:type="paragraph" w:customStyle="1" w:styleId="EYContinuationheader">
    <w:name w:val="EY Continuation header"/>
    <w:basedOn w:val="EYBodytextsolid"/>
    <w:rsid w:val="00762BCE"/>
    <w:pPr>
      <w:tabs>
        <w:tab w:val="clear" w:pos="907"/>
        <w:tab w:val="left" w:pos="2495"/>
      </w:tabs>
    </w:pPr>
  </w:style>
  <w:style w:type="paragraph" w:customStyle="1" w:styleId="EYBusinessaddress">
    <w:name w:val="EY Business address"/>
    <w:basedOn w:val="EYNormal"/>
    <w:rsid w:val="00E147F4"/>
    <w:pPr>
      <w:spacing w:line="170" w:lineRule="atLeast"/>
    </w:pPr>
    <w:rPr>
      <w:color w:val="666666"/>
      <w:sz w:val="15"/>
    </w:rPr>
  </w:style>
  <w:style w:type="paragraph" w:customStyle="1" w:styleId="EYBusinessaddressbold">
    <w:name w:val="EY Business address (bold)"/>
    <w:basedOn w:val="EYBusinessaddress"/>
    <w:next w:val="EYBusinessaddress"/>
    <w:rsid w:val="00535B45"/>
    <w:rPr>
      <w:rFonts w:ascii="Arial Bold" w:hAnsi="Arial Bold"/>
      <w:b/>
    </w:rPr>
  </w:style>
  <w:style w:type="paragraph" w:customStyle="1" w:styleId="EYFooterinfo">
    <w:name w:val="EY Footer info"/>
    <w:basedOn w:val="EYNormal"/>
    <w:rsid w:val="00E147F4"/>
    <w:rPr>
      <w:color w:val="666666"/>
    </w:rPr>
  </w:style>
  <w:style w:type="paragraph" w:customStyle="1" w:styleId="EYBodytextwithparaspace">
    <w:name w:val="EY Body text (with para space)"/>
    <w:basedOn w:val="EYBodytextsolid"/>
    <w:link w:val="EYBodytextwithparaspaceChar"/>
    <w:rsid w:val="00541C38"/>
    <w:pPr>
      <w:spacing w:after="260"/>
    </w:pPr>
  </w:style>
  <w:style w:type="character" w:customStyle="1" w:styleId="EYNormalChar">
    <w:name w:val="EY Normal Char"/>
    <w:link w:val="EYNormal"/>
    <w:rsid w:val="00541C38"/>
    <w:rPr>
      <w:rFonts w:ascii="Arial" w:hAnsi="Arial"/>
      <w:kern w:val="12"/>
      <w:sz w:val="11"/>
      <w:szCs w:val="24"/>
      <w:lang w:val="en-GB" w:eastAsia="en-US" w:bidi="ar-SA"/>
    </w:rPr>
  </w:style>
  <w:style w:type="character" w:customStyle="1" w:styleId="EYBodytextsolidChar">
    <w:name w:val="EY Body text (solid) Char"/>
    <w:link w:val="EYBodytextsolid"/>
    <w:rsid w:val="00B40C97"/>
    <w:rPr>
      <w:rFonts w:ascii="Arial" w:hAnsi="Arial"/>
      <w:kern w:val="12"/>
      <w:sz w:val="22"/>
      <w:szCs w:val="24"/>
      <w:lang w:val="en-GB" w:eastAsia="en-US" w:bidi="ar-SA"/>
    </w:rPr>
  </w:style>
  <w:style w:type="character" w:customStyle="1" w:styleId="EYBodytextwithparaspaceChar">
    <w:name w:val="EY Body text (with para space) Char"/>
    <w:link w:val="EYBodytextwithparaspace"/>
    <w:rsid w:val="00541C38"/>
    <w:rPr>
      <w:rFonts w:ascii="Arial" w:hAnsi="Arial"/>
      <w:kern w:val="12"/>
      <w:sz w:val="22"/>
      <w:szCs w:val="24"/>
      <w:lang w:val="en-GB" w:eastAsia="en-US" w:bidi="ar-SA"/>
    </w:rPr>
  </w:style>
  <w:style w:type="paragraph" w:customStyle="1" w:styleId="EYDate">
    <w:name w:val="EY Date"/>
    <w:basedOn w:val="EYBodytextsolid"/>
    <w:rsid w:val="005A3B13"/>
  </w:style>
  <w:style w:type="paragraph" w:customStyle="1" w:styleId="EYBulletedtext1">
    <w:name w:val="EY Bulleted text 1"/>
    <w:basedOn w:val="EYBodytextwithparaspace"/>
    <w:rsid w:val="0029571D"/>
    <w:pPr>
      <w:tabs>
        <w:tab w:val="num" w:pos="288"/>
      </w:tabs>
      <w:ind w:left="288" w:hanging="288"/>
    </w:pPr>
  </w:style>
  <w:style w:type="paragraph" w:customStyle="1" w:styleId="EYBulletedtext2">
    <w:name w:val="EY Bulleted text 2"/>
    <w:basedOn w:val="EYBodytextwithparaspace"/>
    <w:rsid w:val="0029571D"/>
    <w:pPr>
      <w:tabs>
        <w:tab w:val="num" w:pos="576"/>
      </w:tabs>
      <w:ind w:left="576" w:hanging="288"/>
    </w:pPr>
  </w:style>
  <w:style w:type="character" w:styleId="slostrnky">
    <w:name w:val="page number"/>
    <w:rsid w:val="003765CD"/>
    <w:rPr>
      <w:rFonts w:ascii="Arial" w:hAnsi="Arial" w:cs="Arial"/>
      <w:b/>
      <w:bCs/>
    </w:rPr>
  </w:style>
  <w:style w:type="paragraph" w:customStyle="1" w:styleId="Heading4">
    <w:name w:val="Heading4"/>
    <w:basedOn w:val="Normln"/>
    <w:rsid w:val="003765CD"/>
    <w:rPr>
      <w:rFonts w:ascii="Arial" w:hAnsi="Arial" w:cs="Arial"/>
      <w:b/>
      <w:bCs/>
      <w:sz w:val="20"/>
    </w:rPr>
  </w:style>
  <w:style w:type="paragraph" w:customStyle="1" w:styleId="BodyBullet">
    <w:name w:val="Body Bullet"/>
    <w:basedOn w:val="Normln"/>
    <w:rsid w:val="003765CD"/>
    <w:pPr>
      <w:spacing w:after="240"/>
      <w:ind w:left="567" w:hanging="567"/>
      <w:jc w:val="both"/>
    </w:pPr>
  </w:style>
  <w:style w:type="paragraph" w:customStyle="1" w:styleId="Bulletcopy1">
    <w:name w:val="Bullet copy 1"/>
    <w:basedOn w:val="Normln"/>
    <w:link w:val="Bulletcopy1Char"/>
    <w:rsid w:val="003765CD"/>
    <w:pPr>
      <w:overflowPunct/>
      <w:autoSpaceDE/>
      <w:autoSpaceDN/>
      <w:adjustRightInd/>
      <w:spacing w:before="0" w:after="240" w:line="260" w:lineRule="exact"/>
      <w:textAlignment w:val="auto"/>
    </w:pPr>
    <w:rPr>
      <w:rFonts w:ascii="Arial" w:hAnsi="Arial"/>
      <w:szCs w:val="18"/>
      <w:lang w:val="en-US"/>
    </w:rPr>
  </w:style>
  <w:style w:type="paragraph" w:customStyle="1" w:styleId="EYBodyText">
    <w:name w:val="EY Body Text"/>
    <w:basedOn w:val="Normln"/>
    <w:rsid w:val="00576545"/>
    <w:pPr>
      <w:spacing w:before="0" w:after="120" w:line="280" w:lineRule="exact"/>
    </w:pPr>
    <w:rPr>
      <w:rFonts w:eastAsia="MS Mincho" w:cs="Arial"/>
      <w:bCs/>
      <w:lang w:val="en-US"/>
    </w:rPr>
  </w:style>
  <w:style w:type="paragraph" w:styleId="Zkladntext">
    <w:name w:val="Body Text"/>
    <w:basedOn w:val="Normln"/>
    <w:rsid w:val="00CD17B2"/>
    <w:pPr>
      <w:tabs>
        <w:tab w:val="right" w:pos="8820"/>
      </w:tabs>
    </w:pPr>
    <w:rPr>
      <w:b/>
    </w:rPr>
  </w:style>
  <w:style w:type="paragraph" w:styleId="Zkladntextodsazen2">
    <w:name w:val="Body Text Indent 2"/>
    <w:basedOn w:val="Normln"/>
    <w:rsid w:val="00CD17B2"/>
    <w:pPr>
      <w:tabs>
        <w:tab w:val="left" w:pos="360"/>
        <w:tab w:val="left" w:pos="720"/>
      </w:tabs>
      <w:ind w:left="720" w:hanging="360"/>
    </w:pPr>
  </w:style>
  <w:style w:type="paragraph" w:customStyle="1" w:styleId="ccMail">
    <w:name w:val="cc:Mail"/>
    <w:rsid w:val="00CD17B2"/>
    <w:pPr>
      <w:tabs>
        <w:tab w:val="left" w:pos="-720"/>
      </w:tabs>
      <w:suppressAutoHyphens/>
      <w:overflowPunct w:val="0"/>
      <w:autoSpaceDE w:val="0"/>
      <w:autoSpaceDN w:val="0"/>
      <w:adjustRightInd w:val="0"/>
      <w:textAlignment w:val="baseline"/>
    </w:pPr>
    <w:rPr>
      <w:rFonts w:ascii="Courier New" w:hAnsi="Courier New"/>
      <w:lang w:val="en-GB" w:eastAsia="en-US"/>
    </w:rPr>
  </w:style>
  <w:style w:type="paragraph" w:customStyle="1" w:styleId="Subheadline1">
    <w:name w:val="Subheadline 1"/>
    <w:basedOn w:val="Normln"/>
    <w:link w:val="Subheadline1Char"/>
    <w:rsid w:val="00572934"/>
    <w:pPr>
      <w:overflowPunct/>
      <w:autoSpaceDE/>
      <w:autoSpaceDN/>
      <w:adjustRightInd/>
      <w:spacing w:before="0" w:after="260" w:line="360" w:lineRule="exact"/>
      <w:textAlignment w:val="auto"/>
    </w:pPr>
    <w:rPr>
      <w:rFonts w:ascii="Arial" w:hAnsi="Arial" w:cs="Arial"/>
      <w:bCs/>
      <w:color w:val="646464"/>
      <w:spacing w:val="-10"/>
      <w:kern w:val="32"/>
      <w:sz w:val="32"/>
      <w:szCs w:val="28"/>
      <w:lang w:val="en-US"/>
    </w:rPr>
  </w:style>
  <w:style w:type="character" w:customStyle="1" w:styleId="Subheadline1Char">
    <w:name w:val="Subheadline 1 Char"/>
    <w:link w:val="Subheadline1"/>
    <w:rsid w:val="00572934"/>
    <w:rPr>
      <w:rFonts w:ascii="Arial" w:hAnsi="Arial" w:cs="Arial"/>
      <w:bCs/>
      <w:color w:val="646464"/>
      <w:spacing w:val="-10"/>
      <w:kern w:val="32"/>
      <w:sz w:val="32"/>
      <w:szCs w:val="28"/>
      <w:lang w:val="en-US" w:eastAsia="en-US" w:bidi="ar-SA"/>
    </w:rPr>
  </w:style>
  <w:style w:type="paragraph" w:customStyle="1" w:styleId="Subheadline2">
    <w:name w:val="Subheadline 2"/>
    <w:basedOn w:val="Normln"/>
    <w:rsid w:val="00572934"/>
    <w:pPr>
      <w:overflowPunct/>
      <w:autoSpaceDE/>
      <w:autoSpaceDN/>
      <w:adjustRightInd/>
      <w:spacing w:before="160" w:after="0" w:line="240" w:lineRule="auto"/>
      <w:textAlignment w:val="auto"/>
    </w:pPr>
    <w:rPr>
      <w:rFonts w:ascii="Arial" w:hAnsi="Arial" w:cs="Arial"/>
      <w:bCs/>
      <w:color w:val="646464"/>
      <w:spacing w:val="-10"/>
      <w:kern w:val="32"/>
      <w:sz w:val="26"/>
      <w:szCs w:val="24"/>
      <w:lang w:val="en-US"/>
    </w:rPr>
  </w:style>
  <w:style w:type="paragraph" w:styleId="Zkladntext3">
    <w:name w:val="Body Text 3"/>
    <w:basedOn w:val="Normln"/>
    <w:rsid w:val="00053DB4"/>
    <w:pPr>
      <w:spacing w:after="120"/>
    </w:pPr>
    <w:rPr>
      <w:sz w:val="16"/>
      <w:szCs w:val="16"/>
    </w:rPr>
  </w:style>
  <w:style w:type="paragraph" w:customStyle="1" w:styleId="TASBodytext">
    <w:name w:val="TAS Body text"/>
    <w:basedOn w:val="Normln"/>
    <w:link w:val="TASBodytextChar"/>
    <w:rsid w:val="00053DB4"/>
    <w:pPr>
      <w:spacing w:before="60" w:after="60" w:line="240" w:lineRule="auto"/>
    </w:pPr>
    <w:rPr>
      <w:rFonts w:ascii="Arial" w:hAnsi="Arial"/>
      <w:sz w:val="20"/>
    </w:rPr>
  </w:style>
  <w:style w:type="character" w:customStyle="1" w:styleId="TASBodytextChar">
    <w:name w:val="TAS Body text Char"/>
    <w:link w:val="TASBodytext"/>
    <w:rsid w:val="00053DB4"/>
    <w:rPr>
      <w:rFonts w:ascii="Arial" w:hAnsi="Arial"/>
      <w:lang w:val="en-GB" w:eastAsia="en-US" w:bidi="ar-SA"/>
    </w:rPr>
  </w:style>
  <w:style w:type="paragraph" w:styleId="Zkladntextodsazen">
    <w:name w:val="Body Text Indent"/>
    <w:basedOn w:val="Normln"/>
    <w:rsid w:val="00053DB4"/>
    <w:pPr>
      <w:spacing w:after="120"/>
      <w:ind w:left="283"/>
    </w:pPr>
  </w:style>
  <w:style w:type="paragraph" w:customStyle="1" w:styleId="TASTexttableheading">
    <w:name w:val="TAS Text table heading"/>
    <w:basedOn w:val="Normln"/>
    <w:rsid w:val="0060186C"/>
    <w:pPr>
      <w:spacing w:before="60" w:after="60" w:line="240" w:lineRule="auto"/>
    </w:pPr>
    <w:rPr>
      <w:rFonts w:ascii="Arial" w:hAnsi="Arial"/>
      <w:b/>
      <w:color w:val="4367C5"/>
      <w:sz w:val="20"/>
    </w:rPr>
  </w:style>
  <w:style w:type="paragraph" w:customStyle="1" w:styleId="TASBullet1">
    <w:name w:val="TAS Bullet1"/>
    <w:basedOn w:val="TASBodytext"/>
    <w:rsid w:val="0060186C"/>
    <w:pPr>
      <w:tabs>
        <w:tab w:val="num" w:pos="284"/>
      </w:tabs>
      <w:ind w:left="284" w:hanging="284"/>
    </w:pPr>
  </w:style>
  <w:style w:type="paragraph" w:customStyle="1" w:styleId="Bodycopy">
    <w:name w:val="Body copy"/>
    <w:link w:val="BodycopyChar"/>
    <w:rsid w:val="0060186C"/>
    <w:pPr>
      <w:spacing w:after="80" w:line="260" w:lineRule="atLeast"/>
    </w:pPr>
    <w:rPr>
      <w:rFonts w:ascii="EYInterstate" w:hAnsi="EYInterstate"/>
      <w:color w:val="000000"/>
      <w:szCs w:val="18"/>
      <w:lang w:val="en-US" w:eastAsia="en-US"/>
    </w:rPr>
  </w:style>
  <w:style w:type="character" w:customStyle="1" w:styleId="BodycopyChar">
    <w:name w:val="Body copy Char"/>
    <w:link w:val="Bodycopy"/>
    <w:rsid w:val="0060186C"/>
    <w:rPr>
      <w:rFonts w:ascii="EYInterstate" w:hAnsi="EYInterstate"/>
      <w:color w:val="000000"/>
      <w:szCs w:val="18"/>
      <w:lang w:val="en-US" w:eastAsia="en-US" w:bidi="ar-SA"/>
    </w:rPr>
  </w:style>
  <w:style w:type="paragraph" w:customStyle="1" w:styleId="StyleBodycopyBold">
    <w:name w:val="Style Body copy + Bold"/>
    <w:basedOn w:val="Bodycopy"/>
    <w:rsid w:val="0060186C"/>
    <w:pPr>
      <w:pageBreakBefore/>
    </w:pPr>
    <w:rPr>
      <w:b/>
      <w:bCs/>
    </w:rPr>
  </w:style>
  <w:style w:type="paragraph" w:styleId="Zkladntext2">
    <w:name w:val="Body Text 2"/>
    <w:basedOn w:val="Normln"/>
    <w:link w:val="Zkladntext2Char"/>
    <w:rsid w:val="0064630A"/>
    <w:pPr>
      <w:spacing w:after="120" w:line="480" w:lineRule="auto"/>
    </w:pPr>
  </w:style>
  <w:style w:type="character" w:customStyle="1" w:styleId="Zkladntext2Char">
    <w:name w:val="Základní text 2 Char"/>
    <w:link w:val="Zkladntext2"/>
    <w:rsid w:val="0064630A"/>
    <w:rPr>
      <w:sz w:val="22"/>
      <w:lang w:val="en-GB" w:eastAsia="en-US" w:bidi="ar-SA"/>
    </w:rPr>
  </w:style>
  <w:style w:type="character" w:styleId="Hypertextovodkaz">
    <w:name w:val="Hyperlink"/>
    <w:rsid w:val="0064630A"/>
    <w:rPr>
      <w:color w:val="0000FF"/>
      <w:u w:val="single"/>
    </w:rPr>
  </w:style>
  <w:style w:type="paragraph" w:customStyle="1" w:styleId="DocExCode">
    <w:name w:val="DocExCode"/>
    <w:basedOn w:val="Normln"/>
    <w:rsid w:val="00E40B8D"/>
    <w:pPr>
      <w:pBdr>
        <w:top w:val="single" w:sz="4" w:space="1" w:color="auto"/>
      </w:pBdr>
      <w:overflowPunct/>
      <w:autoSpaceDE/>
      <w:autoSpaceDN/>
      <w:adjustRightInd/>
      <w:spacing w:before="0" w:after="0" w:line="240" w:lineRule="auto"/>
      <w:textAlignment w:val="auto"/>
    </w:pPr>
    <w:rPr>
      <w:rFonts w:ascii="Arial" w:hAnsi="Arial"/>
      <w:kern w:val="20"/>
      <w:sz w:val="16"/>
      <w:szCs w:val="24"/>
      <w:lang w:val="cs-CZ"/>
    </w:rPr>
  </w:style>
  <w:style w:type="paragraph" w:styleId="Textbubliny">
    <w:name w:val="Balloon Text"/>
    <w:basedOn w:val="Normln"/>
    <w:link w:val="TextbublinyChar"/>
    <w:rsid w:val="00E125DE"/>
    <w:pPr>
      <w:spacing w:before="0" w:after="0" w:line="240" w:lineRule="auto"/>
    </w:pPr>
    <w:rPr>
      <w:rFonts w:ascii="Tahoma" w:hAnsi="Tahoma"/>
      <w:sz w:val="16"/>
      <w:szCs w:val="16"/>
    </w:rPr>
  </w:style>
  <w:style w:type="character" w:customStyle="1" w:styleId="TextbublinyChar">
    <w:name w:val="Text bubliny Char"/>
    <w:link w:val="Textbubliny"/>
    <w:rsid w:val="00E125DE"/>
    <w:rPr>
      <w:rFonts w:ascii="Tahoma" w:hAnsi="Tahoma" w:cs="Tahoma"/>
      <w:sz w:val="16"/>
      <w:szCs w:val="16"/>
      <w:lang w:val="en-GB" w:eastAsia="en-US"/>
    </w:rPr>
  </w:style>
  <w:style w:type="paragraph" w:styleId="Textpoznpodarou">
    <w:name w:val="footnote text"/>
    <w:basedOn w:val="Normln"/>
    <w:link w:val="TextpoznpodarouChar"/>
    <w:rsid w:val="00E125DE"/>
    <w:rPr>
      <w:sz w:val="20"/>
    </w:rPr>
  </w:style>
  <w:style w:type="character" w:customStyle="1" w:styleId="TextpoznpodarouChar">
    <w:name w:val="Text pozn. pod čarou Char"/>
    <w:link w:val="Textpoznpodarou"/>
    <w:rsid w:val="00E125DE"/>
    <w:rPr>
      <w:lang w:val="en-GB" w:eastAsia="en-US"/>
    </w:rPr>
  </w:style>
  <w:style w:type="character" w:styleId="Znakapoznpodarou">
    <w:name w:val="footnote reference"/>
    <w:rsid w:val="00E125DE"/>
    <w:rPr>
      <w:vertAlign w:val="superscript"/>
    </w:rPr>
  </w:style>
  <w:style w:type="character" w:customStyle="1" w:styleId="BodyText2Char">
    <w:name w:val="Body Text 2 Char"/>
    <w:rsid w:val="00AE42B8"/>
    <w:rPr>
      <w:sz w:val="24"/>
      <w:szCs w:val="24"/>
      <w:lang w:val="en-US" w:eastAsia="en-US" w:bidi="ar-SA"/>
    </w:rPr>
  </w:style>
  <w:style w:type="paragraph" w:customStyle="1" w:styleId="EYHeading1">
    <w:name w:val="EY Heading 1"/>
    <w:basedOn w:val="EYNormal"/>
    <w:next w:val="EYBodytextwithparaspace"/>
    <w:link w:val="EYHeading1Char"/>
    <w:rsid w:val="00B36C5E"/>
    <w:pPr>
      <w:keepNext/>
      <w:spacing w:before="120" w:after="240"/>
    </w:pPr>
    <w:rPr>
      <w:b/>
      <w:sz w:val="26"/>
    </w:rPr>
  </w:style>
  <w:style w:type="character" w:customStyle="1" w:styleId="EYHeading1Char">
    <w:name w:val="EY Heading 1 Char"/>
    <w:link w:val="EYHeading1"/>
    <w:rsid w:val="00B36C5E"/>
    <w:rPr>
      <w:rFonts w:ascii="Arial" w:hAnsi="Arial"/>
      <w:b/>
      <w:kern w:val="12"/>
      <w:sz w:val="26"/>
      <w:szCs w:val="24"/>
      <w:lang w:val="en-GB" w:eastAsia="en-US"/>
    </w:rPr>
  </w:style>
  <w:style w:type="paragraph" w:customStyle="1" w:styleId="texte1x">
    <w:name w:val="texte 1.x"/>
    <w:basedOn w:val="Normln"/>
    <w:rsid w:val="00B36C5E"/>
    <w:pPr>
      <w:overflowPunct/>
      <w:autoSpaceDE/>
      <w:autoSpaceDN/>
      <w:adjustRightInd/>
      <w:spacing w:before="120" w:after="0" w:line="240" w:lineRule="auto"/>
      <w:ind w:left="567"/>
      <w:jc w:val="both"/>
      <w:textAlignment w:val="auto"/>
    </w:pPr>
  </w:style>
  <w:style w:type="character" w:styleId="Odkaznakoment">
    <w:name w:val="annotation reference"/>
    <w:rsid w:val="003D4FF9"/>
    <w:rPr>
      <w:sz w:val="16"/>
      <w:szCs w:val="16"/>
    </w:rPr>
  </w:style>
  <w:style w:type="paragraph" w:styleId="Textkomente">
    <w:name w:val="annotation text"/>
    <w:basedOn w:val="Normln"/>
    <w:link w:val="TextkomenteChar"/>
    <w:rsid w:val="003D4FF9"/>
    <w:pPr>
      <w:spacing w:line="240" w:lineRule="auto"/>
    </w:pPr>
    <w:rPr>
      <w:sz w:val="20"/>
    </w:rPr>
  </w:style>
  <w:style w:type="character" w:customStyle="1" w:styleId="TextkomenteChar">
    <w:name w:val="Text komentáře Char"/>
    <w:link w:val="Textkomente"/>
    <w:rsid w:val="003D4FF9"/>
    <w:rPr>
      <w:lang w:val="en-GB" w:eastAsia="en-US"/>
    </w:rPr>
  </w:style>
  <w:style w:type="paragraph" w:styleId="Pedmtkomente">
    <w:name w:val="annotation subject"/>
    <w:basedOn w:val="Textkomente"/>
    <w:next w:val="Textkomente"/>
    <w:link w:val="PedmtkomenteChar"/>
    <w:rsid w:val="003D4FF9"/>
    <w:rPr>
      <w:b/>
      <w:bCs/>
    </w:rPr>
  </w:style>
  <w:style w:type="character" w:customStyle="1" w:styleId="PedmtkomenteChar">
    <w:name w:val="Předmět komentáře Char"/>
    <w:link w:val="Pedmtkomente"/>
    <w:rsid w:val="003D4FF9"/>
    <w:rPr>
      <w:b/>
      <w:bCs/>
      <w:lang w:val="en-GB" w:eastAsia="en-US"/>
    </w:rPr>
  </w:style>
  <w:style w:type="paragraph" w:customStyle="1" w:styleId="Level1">
    <w:name w:val="Level 1"/>
    <w:basedOn w:val="Normln"/>
    <w:link w:val="Level1Char"/>
    <w:rsid w:val="00444743"/>
    <w:pPr>
      <w:numPr>
        <w:numId w:val="1"/>
      </w:numPr>
      <w:overflowPunct/>
      <w:autoSpaceDE/>
      <w:autoSpaceDN/>
      <w:adjustRightInd/>
      <w:spacing w:before="0" w:after="0" w:line="240" w:lineRule="auto"/>
      <w:textAlignment w:val="auto"/>
    </w:pPr>
    <w:rPr>
      <w:sz w:val="24"/>
      <w:szCs w:val="24"/>
      <w:lang w:val="en-US"/>
    </w:rPr>
  </w:style>
  <w:style w:type="paragraph" w:customStyle="1" w:styleId="Level2">
    <w:name w:val="Level 2"/>
    <w:basedOn w:val="Normln"/>
    <w:rsid w:val="00444743"/>
    <w:pPr>
      <w:numPr>
        <w:ilvl w:val="1"/>
        <w:numId w:val="1"/>
      </w:numPr>
      <w:overflowPunct/>
      <w:autoSpaceDE/>
      <w:autoSpaceDN/>
      <w:adjustRightInd/>
      <w:spacing w:before="0" w:after="0" w:line="240" w:lineRule="auto"/>
      <w:textAlignment w:val="auto"/>
    </w:pPr>
    <w:rPr>
      <w:sz w:val="24"/>
      <w:szCs w:val="24"/>
      <w:lang w:val="en-US"/>
    </w:rPr>
  </w:style>
  <w:style w:type="paragraph" w:customStyle="1" w:styleId="Level3">
    <w:name w:val="Level 3"/>
    <w:basedOn w:val="Normln"/>
    <w:rsid w:val="00444743"/>
    <w:pPr>
      <w:numPr>
        <w:ilvl w:val="2"/>
        <w:numId w:val="1"/>
      </w:numPr>
      <w:overflowPunct/>
      <w:autoSpaceDE/>
      <w:autoSpaceDN/>
      <w:adjustRightInd/>
      <w:spacing w:before="0" w:after="0" w:line="240" w:lineRule="auto"/>
      <w:textAlignment w:val="auto"/>
    </w:pPr>
    <w:rPr>
      <w:sz w:val="24"/>
      <w:szCs w:val="24"/>
      <w:lang w:val="en-US"/>
    </w:rPr>
  </w:style>
  <w:style w:type="paragraph" w:customStyle="1" w:styleId="Level4">
    <w:name w:val="Level 4"/>
    <w:basedOn w:val="Normln"/>
    <w:rsid w:val="00444743"/>
    <w:pPr>
      <w:numPr>
        <w:ilvl w:val="3"/>
        <w:numId w:val="1"/>
      </w:numPr>
      <w:overflowPunct/>
      <w:autoSpaceDE/>
      <w:autoSpaceDN/>
      <w:adjustRightInd/>
      <w:spacing w:before="0" w:after="0" w:line="240" w:lineRule="auto"/>
      <w:textAlignment w:val="auto"/>
    </w:pPr>
    <w:rPr>
      <w:sz w:val="24"/>
      <w:szCs w:val="24"/>
      <w:lang w:val="en-US"/>
    </w:rPr>
  </w:style>
  <w:style w:type="paragraph" w:customStyle="1" w:styleId="Level5">
    <w:name w:val="Level 5"/>
    <w:basedOn w:val="Normln"/>
    <w:rsid w:val="00444743"/>
    <w:pPr>
      <w:numPr>
        <w:ilvl w:val="4"/>
        <w:numId w:val="1"/>
      </w:numPr>
      <w:overflowPunct/>
      <w:autoSpaceDE/>
      <w:autoSpaceDN/>
      <w:adjustRightInd/>
      <w:spacing w:before="0" w:after="0" w:line="240" w:lineRule="auto"/>
      <w:textAlignment w:val="auto"/>
    </w:pPr>
    <w:rPr>
      <w:sz w:val="24"/>
      <w:szCs w:val="24"/>
      <w:lang w:val="en-US"/>
    </w:rPr>
  </w:style>
  <w:style w:type="paragraph" w:customStyle="1" w:styleId="Level6">
    <w:name w:val="Level 6"/>
    <w:basedOn w:val="Normln"/>
    <w:rsid w:val="00444743"/>
    <w:pPr>
      <w:numPr>
        <w:ilvl w:val="5"/>
        <w:numId w:val="1"/>
      </w:numPr>
      <w:overflowPunct/>
      <w:autoSpaceDE/>
      <w:autoSpaceDN/>
      <w:adjustRightInd/>
      <w:spacing w:before="0" w:after="0" w:line="240" w:lineRule="auto"/>
      <w:textAlignment w:val="auto"/>
    </w:pPr>
    <w:rPr>
      <w:sz w:val="24"/>
      <w:szCs w:val="24"/>
      <w:lang w:val="en-US"/>
    </w:rPr>
  </w:style>
  <w:style w:type="paragraph" w:customStyle="1" w:styleId="Level7">
    <w:name w:val="Level 7"/>
    <w:basedOn w:val="Normln"/>
    <w:rsid w:val="00444743"/>
    <w:pPr>
      <w:numPr>
        <w:ilvl w:val="6"/>
        <w:numId w:val="1"/>
      </w:numPr>
      <w:overflowPunct/>
      <w:autoSpaceDE/>
      <w:autoSpaceDN/>
      <w:adjustRightInd/>
      <w:spacing w:before="0" w:after="0" w:line="240" w:lineRule="auto"/>
      <w:textAlignment w:val="auto"/>
    </w:pPr>
    <w:rPr>
      <w:sz w:val="24"/>
      <w:szCs w:val="24"/>
      <w:lang w:val="en-US"/>
    </w:rPr>
  </w:style>
  <w:style w:type="paragraph" w:customStyle="1" w:styleId="Level8">
    <w:name w:val="Level 8"/>
    <w:basedOn w:val="Normln"/>
    <w:rsid w:val="00444743"/>
    <w:pPr>
      <w:numPr>
        <w:ilvl w:val="7"/>
        <w:numId w:val="1"/>
      </w:numPr>
      <w:overflowPunct/>
      <w:autoSpaceDE/>
      <w:autoSpaceDN/>
      <w:adjustRightInd/>
      <w:spacing w:before="0" w:after="0" w:line="240" w:lineRule="auto"/>
      <w:textAlignment w:val="auto"/>
    </w:pPr>
    <w:rPr>
      <w:sz w:val="24"/>
      <w:szCs w:val="24"/>
      <w:lang w:val="en-US"/>
    </w:rPr>
  </w:style>
  <w:style w:type="paragraph" w:customStyle="1" w:styleId="Level9">
    <w:name w:val="Level 9"/>
    <w:basedOn w:val="Normln"/>
    <w:rsid w:val="00444743"/>
    <w:pPr>
      <w:numPr>
        <w:ilvl w:val="8"/>
        <w:numId w:val="1"/>
      </w:numPr>
      <w:overflowPunct/>
      <w:autoSpaceDE/>
      <w:autoSpaceDN/>
      <w:adjustRightInd/>
      <w:spacing w:before="0" w:after="0" w:line="240" w:lineRule="auto"/>
      <w:textAlignment w:val="auto"/>
    </w:pPr>
    <w:rPr>
      <w:sz w:val="24"/>
      <w:szCs w:val="24"/>
      <w:lang w:val="en-US"/>
    </w:rPr>
  </w:style>
  <w:style w:type="paragraph" w:styleId="Revize">
    <w:name w:val="Revision"/>
    <w:hidden/>
    <w:uiPriority w:val="99"/>
    <w:semiHidden/>
    <w:rsid w:val="00370746"/>
    <w:rPr>
      <w:sz w:val="22"/>
      <w:lang w:val="en-GB" w:eastAsia="en-US"/>
    </w:rPr>
  </w:style>
  <w:style w:type="paragraph" w:customStyle="1" w:styleId="LocalEYfirmname">
    <w:name w:val="Local EY firm name"/>
    <w:basedOn w:val="Normln"/>
    <w:rsid w:val="00D20CEB"/>
    <w:pPr>
      <w:suppressAutoHyphens/>
      <w:overflowPunct/>
      <w:spacing w:before="0" w:after="0" w:line="170" w:lineRule="atLeast"/>
      <w:textAlignment w:val="center"/>
    </w:pPr>
    <w:rPr>
      <w:rFonts w:ascii="EYInterstate (TT) Bold" w:hAnsi="EYInterstate (TT) Bold" w:cs="EYInterstate (TT) Bold"/>
      <w:b/>
      <w:bCs/>
      <w:color w:val="706F73"/>
      <w:spacing w:val="-3"/>
      <w:sz w:val="15"/>
      <w:szCs w:val="15"/>
    </w:rPr>
  </w:style>
  <w:style w:type="character" w:customStyle="1" w:styleId="platne1">
    <w:name w:val="platne1"/>
    <w:basedOn w:val="Standardnpsmoodstavce"/>
    <w:rsid w:val="0009083F"/>
  </w:style>
  <w:style w:type="paragraph" w:styleId="Odstavecseseznamem">
    <w:name w:val="List Paragraph"/>
    <w:basedOn w:val="Normln"/>
    <w:uiPriority w:val="34"/>
    <w:qFormat/>
    <w:rsid w:val="006E7964"/>
    <w:pPr>
      <w:ind w:left="720"/>
      <w:contextualSpacing/>
    </w:pPr>
  </w:style>
  <w:style w:type="character" w:customStyle="1" w:styleId="Bulletcopy1Char">
    <w:name w:val="Bullet copy 1 Char"/>
    <w:link w:val="Bulletcopy1"/>
    <w:locked/>
    <w:rsid w:val="006E2D09"/>
    <w:rPr>
      <w:rFonts w:ascii="Arial" w:hAnsi="Arial"/>
      <w:sz w:val="22"/>
      <w:szCs w:val="18"/>
      <w:lang w:val="en-US" w:eastAsia="en-US"/>
    </w:rPr>
  </w:style>
  <w:style w:type="character" w:customStyle="1" w:styleId="ZhlavChar">
    <w:name w:val="Záhlaví Char"/>
    <w:basedOn w:val="Standardnpsmoodstavce"/>
    <w:link w:val="Zhlav"/>
    <w:rsid w:val="00C92AA5"/>
    <w:rPr>
      <w:sz w:val="22"/>
      <w:lang w:val="en-GB" w:eastAsia="en-US"/>
    </w:rPr>
  </w:style>
  <w:style w:type="table" w:customStyle="1" w:styleId="TableGrid1">
    <w:name w:val="Table Grid1"/>
    <w:basedOn w:val="Normlntabulka"/>
    <w:next w:val="Mkatabulky"/>
    <w:rsid w:val="004A32BF"/>
    <w:rPr>
      <w:rFonts w:ascii="EYInterstate" w:hAnsi="EYInterstate"/>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0">
    <w:name w:val="Odstavec0"/>
    <w:basedOn w:val="Normln"/>
    <w:rsid w:val="00D65E35"/>
    <w:pPr>
      <w:keepLines/>
      <w:tabs>
        <w:tab w:val="left" w:pos="680"/>
      </w:tabs>
      <w:overflowPunct/>
      <w:autoSpaceDE/>
      <w:autoSpaceDN/>
      <w:adjustRightInd/>
      <w:spacing w:before="120" w:after="120" w:line="240" w:lineRule="auto"/>
      <w:ind w:left="680" w:hanging="680"/>
      <w:jc w:val="both"/>
      <w:textAlignment w:val="auto"/>
    </w:pPr>
    <w:rPr>
      <w:rFonts w:ascii="Arial" w:hAnsi="Arial" w:cs="Arial"/>
      <w:sz w:val="24"/>
      <w:lang w:eastAsia="cs-CZ"/>
    </w:rPr>
  </w:style>
  <w:style w:type="character" w:customStyle="1" w:styleId="ZpatChar">
    <w:name w:val="Zápatí Char"/>
    <w:basedOn w:val="Standardnpsmoodstavce"/>
    <w:link w:val="Zpat"/>
    <w:uiPriority w:val="99"/>
    <w:rsid w:val="000C389E"/>
    <w:rPr>
      <w:sz w:val="22"/>
      <w:lang w:val="en-GB" w:eastAsia="en-US"/>
    </w:rPr>
  </w:style>
  <w:style w:type="character" w:customStyle="1" w:styleId="Nadpis1Char">
    <w:name w:val="Nadpis 1 Char"/>
    <w:aliases w:val="1 Char"/>
    <w:basedOn w:val="Standardnpsmoodstavce"/>
    <w:link w:val="Nadpis1"/>
    <w:rsid w:val="00415D17"/>
    <w:rPr>
      <w:rFonts w:ascii="Arial" w:hAnsi="Arial"/>
      <w:b/>
      <w:sz w:val="24"/>
      <w:lang w:val="en-GB" w:eastAsia="en-US"/>
    </w:rPr>
  </w:style>
  <w:style w:type="character" w:customStyle="1" w:styleId="Level1Char">
    <w:name w:val="Level 1 Char"/>
    <w:basedOn w:val="Standardnpsmoodstavce"/>
    <w:link w:val="Level1"/>
    <w:rsid w:val="00415D17"/>
    <w:rPr>
      <w:sz w:val="24"/>
      <w:szCs w:val="24"/>
      <w:lang w:val="en-US" w:eastAsia="en-US"/>
    </w:rPr>
  </w:style>
  <w:style w:type="paragraph" w:customStyle="1" w:styleId="Nadpis61">
    <w:name w:val="Nadpis 61"/>
    <w:basedOn w:val="Nadpis1"/>
    <w:link w:val="Nadpis6Char"/>
    <w:qFormat/>
    <w:rsid w:val="00415D17"/>
    <w:pPr>
      <w:keepLines/>
      <w:tabs>
        <w:tab w:val="left" w:pos="480"/>
      </w:tabs>
      <w:overflowPunct/>
      <w:autoSpaceDE/>
      <w:autoSpaceDN/>
      <w:adjustRightInd/>
      <w:spacing w:after="240" w:line="240" w:lineRule="auto"/>
      <w:ind w:left="480" w:hanging="480"/>
      <w:jc w:val="both"/>
      <w:textAlignment w:val="auto"/>
    </w:pPr>
    <w:rPr>
      <w:rFonts w:eastAsiaTheme="majorEastAsia" w:cstheme="majorBidi"/>
      <w:b w:val="0"/>
      <w:bCs/>
      <w:sz w:val="18"/>
      <w:szCs w:val="18"/>
      <w:u w:val="single"/>
      <w:lang w:val="en-US"/>
    </w:rPr>
  </w:style>
  <w:style w:type="character" w:customStyle="1" w:styleId="Nadpis6Char">
    <w:name w:val="Nadpis 6 Char"/>
    <w:basedOn w:val="Nadpis1Char"/>
    <w:link w:val="Nadpis61"/>
    <w:rsid w:val="00415D17"/>
    <w:rPr>
      <w:rFonts w:ascii="Arial" w:eastAsiaTheme="majorEastAsia" w:hAnsi="Arial" w:cstheme="majorBidi"/>
      <w:b w:val="0"/>
      <w:bCs/>
      <w:sz w:val="18"/>
      <w:szCs w:val="18"/>
      <w:u w:val="single"/>
      <w:lang w:val="en-US" w:eastAsia="en-US"/>
    </w:rPr>
  </w:style>
  <w:style w:type="paragraph" w:customStyle="1" w:styleId="Nadpis91">
    <w:name w:val="Nadpis 91"/>
    <w:basedOn w:val="Nadpis1"/>
    <w:link w:val="Nadpis9Char"/>
    <w:qFormat/>
    <w:rsid w:val="00415D17"/>
    <w:pPr>
      <w:keepLines/>
      <w:overflowPunct/>
      <w:autoSpaceDE/>
      <w:autoSpaceDN/>
      <w:adjustRightInd/>
      <w:spacing w:after="120" w:line="240" w:lineRule="auto"/>
      <w:textAlignment w:val="auto"/>
    </w:pPr>
    <w:rPr>
      <w:rFonts w:eastAsiaTheme="majorEastAsia" w:cstheme="majorBidi"/>
      <w:b w:val="0"/>
      <w:sz w:val="18"/>
      <w:szCs w:val="18"/>
      <w:u w:val="single"/>
      <w:lang w:val="en-US"/>
    </w:rPr>
  </w:style>
  <w:style w:type="character" w:customStyle="1" w:styleId="Nadpis9Char">
    <w:name w:val="Nadpis 9 Char"/>
    <w:basedOn w:val="Nadpis1Char"/>
    <w:link w:val="Nadpis91"/>
    <w:rsid w:val="00415D17"/>
    <w:rPr>
      <w:rFonts w:ascii="Arial" w:eastAsiaTheme="majorEastAsia" w:hAnsi="Arial" w:cstheme="majorBidi"/>
      <w:b w:val="0"/>
      <w:sz w:val="18"/>
      <w:szCs w:val="18"/>
      <w:u w:val="single"/>
      <w:lang w:val="en-US" w:eastAsia="en-US"/>
    </w:rPr>
  </w:style>
  <w:style w:type="paragraph" w:customStyle="1" w:styleId="Nadpis15">
    <w:name w:val="Nadpis 15"/>
    <w:basedOn w:val="Nadpis1"/>
    <w:link w:val="Nadpis15Char"/>
    <w:qFormat/>
    <w:rsid w:val="00415D17"/>
    <w:pPr>
      <w:keepLines/>
      <w:tabs>
        <w:tab w:val="left" w:pos="284"/>
      </w:tabs>
      <w:overflowPunct/>
      <w:autoSpaceDE/>
      <w:autoSpaceDN/>
      <w:adjustRightInd/>
      <w:spacing w:after="120" w:line="240" w:lineRule="auto"/>
      <w:ind w:left="480" w:hanging="196"/>
      <w:jc w:val="both"/>
      <w:textAlignment w:val="auto"/>
    </w:pPr>
    <w:rPr>
      <w:rFonts w:eastAsiaTheme="majorEastAsia" w:cstheme="majorBidi"/>
      <w:b w:val="0"/>
      <w:sz w:val="18"/>
      <w:szCs w:val="18"/>
      <w:u w:val="single"/>
      <w:lang w:val="en-US"/>
    </w:rPr>
  </w:style>
  <w:style w:type="character" w:customStyle="1" w:styleId="Nadpis15Char">
    <w:name w:val="Nadpis 15 Char"/>
    <w:basedOn w:val="Nadpis1Char"/>
    <w:link w:val="Nadpis15"/>
    <w:rsid w:val="00415D17"/>
    <w:rPr>
      <w:rFonts w:ascii="Arial" w:eastAsiaTheme="majorEastAsia" w:hAnsi="Arial" w:cstheme="majorBidi"/>
      <w:b w:val="0"/>
      <w:sz w:val="18"/>
      <w:szCs w:val="18"/>
      <w:u w:val="single"/>
      <w:lang w:val="en-US" w:eastAsia="en-US"/>
    </w:rPr>
  </w:style>
  <w:style w:type="character" w:customStyle="1" w:styleId="Mention1">
    <w:name w:val="Mention1"/>
    <w:basedOn w:val="Standardnpsmoodstavce"/>
    <w:uiPriority w:val="99"/>
    <w:unhideWhenUsed/>
    <w:rsid w:val="00CF516A"/>
    <w:rPr>
      <w:color w:val="2B579A"/>
      <w:shd w:val="clear" w:color="auto" w:fill="E1DFDD"/>
    </w:rPr>
  </w:style>
  <w:style w:type="paragraph" w:customStyle="1" w:styleId="Body">
    <w:name w:val="Body"/>
    <w:basedOn w:val="Normln"/>
    <w:rsid w:val="002A6946"/>
    <w:pPr>
      <w:spacing w:before="0" w:after="200"/>
    </w:pPr>
    <w:rPr>
      <w:rFonts w:ascii="EYInterstate Light" w:eastAsia="MS Mincho" w:hAnsi="EYInterstate Light"/>
      <w:snapToGrid w:val="0"/>
      <w:lang w:val="en-US" w:eastAsia="ja-JP"/>
    </w:rPr>
  </w:style>
  <w:style w:type="character" w:customStyle="1" w:styleId="UnresolvedMention1">
    <w:name w:val="Unresolved Mention1"/>
    <w:basedOn w:val="Standardnpsmoodstavce"/>
    <w:uiPriority w:val="99"/>
    <w:semiHidden/>
    <w:unhideWhenUsed/>
    <w:rsid w:val="00217AE6"/>
    <w:rPr>
      <w:color w:val="605E5C"/>
      <w:shd w:val="clear" w:color="auto" w:fill="E1DFDD"/>
    </w:rPr>
  </w:style>
  <w:style w:type="character" w:customStyle="1" w:styleId="UnresolvedMention">
    <w:name w:val="Unresolved Mention"/>
    <w:basedOn w:val="Standardnpsmoodstavce"/>
    <w:uiPriority w:val="99"/>
    <w:semiHidden/>
    <w:unhideWhenUsed/>
    <w:rsid w:val="00DC6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7307">
      <w:bodyDiv w:val="1"/>
      <w:marLeft w:val="0"/>
      <w:marRight w:val="0"/>
      <w:marTop w:val="0"/>
      <w:marBottom w:val="0"/>
      <w:divBdr>
        <w:top w:val="none" w:sz="0" w:space="0" w:color="auto"/>
        <w:left w:val="none" w:sz="0" w:space="0" w:color="auto"/>
        <w:bottom w:val="none" w:sz="0" w:space="0" w:color="auto"/>
        <w:right w:val="none" w:sz="0" w:space="0" w:color="auto"/>
      </w:divBdr>
    </w:div>
    <w:div w:id="67118296">
      <w:bodyDiv w:val="1"/>
      <w:marLeft w:val="0"/>
      <w:marRight w:val="0"/>
      <w:marTop w:val="0"/>
      <w:marBottom w:val="0"/>
      <w:divBdr>
        <w:top w:val="none" w:sz="0" w:space="0" w:color="auto"/>
        <w:left w:val="none" w:sz="0" w:space="0" w:color="auto"/>
        <w:bottom w:val="none" w:sz="0" w:space="0" w:color="auto"/>
        <w:right w:val="none" w:sz="0" w:space="0" w:color="auto"/>
      </w:divBdr>
    </w:div>
    <w:div w:id="71705839">
      <w:bodyDiv w:val="1"/>
      <w:marLeft w:val="0"/>
      <w:marRight w:val="0"/>
      <w:marTop w:val="0"/>
      <w:marBottom w:val="0"/>
      <w:divBdr>
        <w:top w:val="none" w:sz="0" w:space="0" w:color="auto"/>
        <w:left w:val="none" w:sz="0" w:space="0" w:color="auto"/>
        <w:bottom w:val="none" w:sz="0" w:space="0" w:color="auto"/>
        <w:right w:val="none" w:sz="0" w:space="0" w:color="auto"/>
      </w:divBdr>
    </w:div>
    <w:div w:id="141047783">
      <w:bodyDiv w:val="1"/>
      <w:marLeft w:val="0"/>
      <w:marRight w:val="0"/>
      <w:marTop w:val="0"/>
      <w:marBottom w:val="0"/>
      <w:divBdr>
        <w:top w:val="none" w:sz="0" w:space="0" w:color="auto"/>
        <w:left w:val="none" w:sz="0" w:space="0" w:color="auto"/>
        <w:bottom w:val="none" w:sz="0" w:space="0" w:color="auto"/>
        <w:right w:val="none" w:sz="0" w:space="0" w:color="auto"/>
      </w:divBdr>
    </w:div>
    <w:div w:id="240606248">
      <w:bodyDiv w:val="1"/>
      <w:marLeft w:val="0"/>
      <w:marRight w:val="0"/>
      <w:marTop w:val="0"/>
      <w:marBottom w:val="0"/>
      <w:divBdr>
        <w:top w:val="none" w:sz="0" w:space="0" w:color="auto"/>
        <w:left w:val="none" w:sz="0" w:space="0" w:color="auto"/>
        <w:bottom w:val="none" w:sz="0" w:space="0" w:color="auto"/>
        <w:right w:val="none" w:sz="0" w:space="0" w:color="auto"/>
      </w:divBdr>
    </w:div>
    <w:div w:id="358236574">
      <w:bodyDiv w:val="1"/>
      <w:marLeft w:val="0"/>
      <w:marRight w:val="0"/>
      <w:marTop w:val="0"/>
      <w:marBottom w:val="0"/>
      <w:divBdr>
        <w:top w:val="none" w:sz="0" w:space="0" w:color="auto"/>
        <w:left w:val="none" w:sz="0" w:space="0" w:color="auto"/>
        <w:bottom w:val="none" w:sz="0" w:space="0" w:color="auto"/>
        <w:right w:val="none" w:sz="0" w:space="0" w:color="auto"/>
      </w:divBdr>
    </w:div>
    <w:div w:id="588925789">
      <w:bodyDiv w:val="1"/>
      <w:marLeft w:val="0"/>
      <w:marRight w:val="0"/>
      <w:marTop w:val="0"/>
      <w:marBottom w:val="0"/>
      <w:divBdr>
        <w:top w:val="none" w:sz="0" w:space="0" w:color="auto"/>
        <w:left w:val="none" w:sz="0" w:space="0" w:color="auto"/>
        <w:bottom w:val="none" w:sz="0" w:space="0" w:color="auto"/>
        <w:right w:val="none" w:sz="0" w:space="0" w:color="auto"/>
      </w:divBdr>
    </w:div>
    <w:div w:id="606697776">
      <w:bodyDiv w:val="1"/>
      <w:marLeft w:val="0"/>
      <w:marRight w:val="0"/>
      <w:marTop w:val="0"/>
      <w:marBottom w:val="0"/>
      <w:divBdr>
        <w:top w:val="none" w:sz="0" w:space="0" w:color="auto"/>
        <w:left w:val="none" w:sz="0" w:space="0" w:color="auto"/>
        <w:bottom w:val="none" w:sz="0" w:space="0" w:color="auto"/>
        <w:right w:val="none" w:sz="0" w:space="0" w:color="auto"/>
      </w:divBdr>
    </w:div>
    <w:div w:id="637609446">
      <w:bodyDiv w:val="1"/>
      <w:marLeft w:val="0"/>
      <w:marRight w:val="0"/>
      <w:marTop w:val="0"/>
      <w:marBottom w:val="0"/>
      <w:divBdr>
        <w:top w:val="none" w:sz="0" w:space="0" w:color="auto"/>
        <w:left w:val="none" w:sz="0" w:space="0" w:color="auto"/>
        <w:bottom w:val="none" w:sz="0" w:space="0" w:color="auto"/>
        <w:right w:val="none" w:sz="0" w:space="0" w:color="auto"/>
      </w:divBdr>
    </w:div>
    <w:div w:id="645937467">
      <w:bodyDiv w:val="1"/>
      <w:marLeft w:val="0"/>
      <w:marRight w:val="0"/>
      <w:marTop w:val="0"/>
      <w:marBottom w:val="0"/>
      <w:divBdr>
        <w:top w:val="none" w:sz="0" w:space="0" w:color="auto"/>
        <w:left w:val="none" w:sz="0" w:space="0" w:color="auto"/>
        <w:bottom w:val="none" w:sz="0" w:space="0" w:color="auto"/>
        <w:right w:val="none" w:sz="0" w:space="0" w:color="auto"/>
      </w:divBdr>
    </w:div>
    <w:div w:id="682440266">
      <w:bodyDiv w:val="1"/>
      <w:marLeft w:val="0"/>
      <w:marRight w:val="0"/>
      <w:marTop w:val="0"/>
      <w:marBottom w:val="0"/>
      <w:divBdr>
        <w:top w:val="none" w:sz="0" w:space="0" w:color="auto"/>
        <w:left w:val="none" w:sz="0" w:space="0" w:color="auto"/>
        <w:bottom w:val="none" w:sz="0" w:space="0" w:color="auto"/>
        <w:right w:val="none" w:sz="0" w:space="0" w:color="auto"/>
      </w:divBdr>
    </w:div>
    <w:div w:id="746996078">
      <w:bodyDiv w:val="1"/>
      <w:marLeft w:val="0"/>
      <w:marRight w:val="0"/>
      <w:marTop w:val="0"/>
      <w:marBottom w:val="0"/>
      <w:divBdr>
        <w:top w:val="none" w:sz="0" w:space="0" w:color="auto"/>
        <w:left w:val="none" w:sz="0" w:space="0" w:color="auto"/>
        <w:bottom w:val="none" w:sz="0" w:space="0" w:color="auto"/>
        <w:right w:val="none" w:sz="0" w:space="0" w:color="auto"/>
      </w:divBdr>
    </w:div>
    <w:div w:id="837765616">
      <w:bodyDiv w:val="1"/>
      <w:marLeft w:val="0"/>
      <w:marRight w:val="0"/>
      <w:marTop w:val="0"/>
      <w:marBottom w:val="0"/>
      <w:divBdr>
        <w:top w:val="none" w:sz="0" w:space="0" w:color="auto"/>
        <w:left w:val="none" w:sz="0" w:space="0" w:color="auto"/>
        <w:bottom w:val="none" w:sz="0" w:space="0" w:color="auto"/>
        <w:right w:val="none" w:sz="0" w:space="0" w:color="auto"/>
      </w:divBdr>
    </w:div>
    <w:div w:id="860975231">
      <w:bodyDiv w:val="1"/>
      <w:marLeft w:val="0"/>
      <w:marRight w:val="0"/>
      <w:marTop w:val="0"/>
      <w:marBottom w:val="0"/>
      <w:divBdr>
        <w:top w:val="none" w:sz="0" w:space="0" w:color="auto"/>
        <w:left w:val="none" w:sz="0" w:space="0" w:color="auto"/>
        <w:bottom w:val="none" w:sz="0" w:space="0" w:color="auto"/>
        <w:right w:val="none" w:sz="0" w:space="0" w:color="auto"/>
      </w:divBdr>
    </w:div>
    <w:div w:id="949773804">
      <w:bodyDiv w:val="1"/>
      <w:marLeft w:val="0"/>
      <w:marRight w:val="0"/>
      <w:marTop w:val="0"/>
      <w:marBottom w:val="0"/>
      <w:divBdr>
        <w:top w:val="none" w:sz="0" w:space="0" w:color="auto"/>
        <w:left w:val="none" w:sz="0" w:space="0" w:color="auto"/>
        <w:bottom w:val="none" w:sz="0" w:space="0" w:color="auto"/>
        <w:right w:val="none" w:sz="0" w:space="0" w:color="auto"/>
      </w:divBdr>
    </w:div>
    <w:div w:id="1096368155">
      <w:bodyDiv w:val="1"/>
      <w:marLeft w:val="0"/>
      <w:marRight w:val="0"/>
      <w:marTop w:val="0"/>
      <w:marBottom w:val="0"/>
      <w:divBdr>
        <w:top w:val="none" w:sz="0" w:space="0" w:color="auto"/>
        <w:left w:val="none" w:sz="0" w:space="0" w:color="auto"/>
        <w:bottom w:val="none" w:sz="0" w:space="0" w:color="auto"/>
        <w:right w:val="none" w:sz="0" w:space="0" w:color="auto"/>
      </w:divBdr>
    </w:div>
    <w:div w:id="1149177048">
      <w:bodyDiv w:val="1"/>
      <w:marLeft w:val="0"/>
      <w:marRight w:val="0"/>
      <w:marTop w:val="0"/>
      <w:marBottom w:val="0"/>
      <w:divBdr>
        <w:top w:val="none" w:sz="0" w:space="0" w:color="auto"/>
        <w:left w:val="none" w:sz="0" w:space="0" w:color="auto"/>
        <w:bottom w:val="none" w:sz="0" w:space="0" w:color="auto"/>
        <w:right w:val="none" w:sz="0" w:space="0" w:color="auto"/>
      </w:divBdr>
    </w:div>
    <w:div w:id="1272472204">
      <w:bodyDiv w:val="1"/>
      <w:marLeft w:val="0"/>
      <w:marRight w:val="0"/>
      <w:marTop w:val="0"/>
      <w:marBottom w:val="0"/>
      <w:divBdr>
        <w:top w:val="none" w:sz="0" w:space="0" w:color="auto"/>
        <w:left w:val="none" w:sz="0" w:space="0" w:color="auto"/>
        <w:bottom w:val="none" w:sz="0" w:space="0" w:color="auto"/>
        <w:right w:val="none" w:sz="0" w:space="0" w:color="auto"/>
      </w:divBdr>
    </w:div>
    <w:div w:id="1299334630">
      <w:bodyDiv w:val="1"/>
      <w:marLeft w:val="0"/>
      <w:marRight w:val="0"/>
      <w:marTop w:val="0"/>
      <w:marBottom w:val="0"/>
      <w:divBdr>
        <w:top w:val="none" w:sz="0" w:space="0" w:color="auto"/>
        <w:left w:val="none" w:sz="0" w:space="0" w:color="auto"/>
        <w:bottom w:val="none" w:sz="0" w:space="0" w:color="auto"/>
        <w:right w:val="none" w:sz="0" w:space="0" w:color="auto"/>
      </w:divBdr>
    </w:div>
    <w:div w:id="1807237922">
      <w:bodyDiv w:val="1"/>
      <w:marLeft w:val="0"/>
      <w:marRight w:val="0"/>
      <w:marTop w:val="0"/>
      <w:marBottom w:val="0"/>
      <w:divBdr>
        <w:top w:val="none" w:sz="0" w:space="0" w:color="auto"/>
        <w:left w:val="none" w:sz="0" w:space="0" w:color="auto"/>
        <w:bottom w:val="none" w:sz="0" w:space="0" w:color="auto"/>
        <w:right w:val="none" w:sz="0" w:space="0" w:color="auto"/>
      </w:divBdr>
    </w:div>
    <w:div w:id="1846555263">
      <w:bodyDiv w:val="1"/>
      <w:marLeft w:val="0"/>
      <w:marRight w:val="0"/>
      <w:marTop w:val="0"/>
      <w:marBottom w:val="0"/>
      <w:divBdr>
        <w:top w:val="none" w:sz="0" w:space="0" w:color="auto"/>
        <w:left w:val="none" w:sz="0" w:space="0" w:color="auto"/>
        <w:bottom w:val="none" w:sz="0" w:space="0" w:color="auto"/>
        <w:right w:val="none" w:sz="0" w:space="0" w:color="auto"/>
      </w:divBdr>
    </w:div>
    <w:div w:id="1870138500">
      <w:bodyDiv w:val="1"/>
      <w:marLeft w:val="0"/>
      <w:marRight w:val="0"/>
      <w:marTop w:val="0"/>
      <w:marBottom w:val="0"/>
      <w:divBdr>
        <w:top w:val="none" w:sz="0" w:space="0" w:color="auto"/>
        <w:left w:val="none" w:sz="0" w:space="0" w:color="auto"/>
        <w:bottom w:val="none" w:sz="0" w:space="0" w:color="auto"/>
        <w:right w:val="none" w:sz="0" w:space="0" w:color="auto"/>
      </w:divBdr>
    </w:div>
    <w:div w:id="1920364986">
      <w:bodyDiv w:val="1"/>
      <w:marLeft w:val="0"/>
      <w:marRight w:val="0"/>
      <w:marTop w:val="0"/>
      <w:marBottom w:val="0"/>
      <w:divBdr>
        <w:top w:val="none" w:sz="0" w:space="0" w:color="auto"/>
        <w:left w:val="none" w:sz="0" w:space="0" w:color="auto"/>
        <w:bottom w:val="none" w:sz="0" w:space="0" w:color="auto"/>
        <w:right w:val="none" w:sz="0" w:space="0" w:color="auto"/>
      </w:divBdr>
    </w:div>
    <w:div w:id="1937130443">
      <w:bodyDiv w:val="1"/>
      <w:marLeft w:val="0"/>
      <w:marRight w:val="0"/>
      <w:marTop w:val="0"/>
      <w:marBottom w:val="0"/>
      <w:divBdr>
        <w:top w:val="none" w:sz="0" w:space="0" w:color="auto"/>
        <w:left w:val="none" w:sz="0" w:space="0" w:color="auto"/>
        <w:bottom w:val="none" w:sz="0" w:space="0" w:color="auto"/>
        <w:right w:val="none" w:sz="0" w:space="0" w:color="auto"/>
      </w:divBdr>
    </w:div>
    <w:div w:id="1960867258">
      <w:bodyDiv w:val="1"/>
      <w:marLeft w:val="0"/>
      <w:marRight w:val="0"/>
      <w:marTop w:val="0"/>
      <w:marBottom w:val="0"/>
      <w:divBdr>
        <w:top w:val="none" w:sz="0" w:space="0" w:color="auto"/>
        <w:left w:val="none" w:sz="0" w:space="0" w:color="auto"/>
        <w:bottom w:val="none" w:sz="0" w:space="0" w:color="auto"/>
        <w:right w:val="none" w:sz="0" w:space="0" w:color="auto"/>
      </w:divBdr>
    </w:div>
    <w:div w:id="1994676308">
      <w:bodyDiv w:val="1"/>
      <w:marLeft w:val="0"/>
      <w:marRight w:val="0"/>
      <w:marTop w:val="0"/>
      <w:marBottom w:val="0"/>
      <w:divBdr>
        <w:top w:val="none" w:sz="0" w:space="0" w:color="auto"/>
        <w:left w:val="none" w:sz="0" w:space="0" w:color="auto"/>
        <w:bottom w:val="none" w:sz="0" w:space="0" w:color="auto"/>
        <w:right w:val="none" w:sz="0" w:space="0" w:color="auto"/>
      </w:divBdr>
    </w:div>
    <w:div w:id="2130590933">
      <w:bodyDiv w:val="1"/>
      <w:marLeft w:val="0"/>
      <w:marRight w:val="0"/>
      <w:marTop w:val="0"/>
      <w:marBottom w:val="0"/>
      <w:divBdr>
        <w:top w:val="none" w:sz="0" w:space="0" w:color="auto"/>
        <w:left w:val="none" w:sz="0" w:space="0" w:color="auto"/>
        <w:bottom w:val="none" w:sz="0" w:space="0" w:color="auto"/>
        <w:right w:val="none" w:sz="0" w:space="0" w:color="auto"/>
      </w:divBdr>
    </w:div>
    <w:div w:id="213597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ey.com/cs_cz/privacy-statemen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ur01.safelinks.protection.outlook.com/?url=https%3A%2F%2Fwww.eib.org%2Fattachments%2Fpublications%2Feib_group_anti-fraud_policy_cs.pdf&amp;data=05%7C02%7CJan.Pilmaier%40cz.ey.com%7C1023a52b621a483648cd08dcecf4edc9%7C5b973f9977df4bebb27daa0c70b8482c%7C0%7C0%7C638645783917448405%7CUnknown%7CTWFpbGZsb3d8eyJWIjoiMC4wLjAwMDAiLCJQIjoiV2luMzIiLCJBTiI6Ik1haWwiLCJXVCI6Mn0%3D%7C0%7C%7C%7C&amp;sdata=EtHDrZohCTQj88FZCJ2oa3OH7fk4JSVF6qVyINjw31k%3D&amp;reserved=0" TargetMode="External"/><Relationship Id="rId25" Type="http://schemas.openxmlformats.org/officeDocument/2006/relationships/hyperlink" Target="http://www.ey.com/bcr"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3A%2F%2Fwww.bvk.cz%2F&amp;data=05%7C02%7CVojtech.Ozimy%40cz.ey.com%7Ce0dfbb5400324640e8ce08dcc73f2c65%7C5b973f9977df4bebb27daa0c70b8482c%7C0%7C0%7C638604323383939563%7CUnknown%7CTWFpbGZsb3d8eyJWIjoiMC4wLjAwMDAiLCJQIjoiV2luMzIiLCJBTiI6Ik1haWwiLCJXVCI6Mn0%3D%7C0%7C%7C%7C&amp;sdata=9n3yGXxxg%2FEy513qYqHiBUjiuIvSVxCfonRIzHx9P8Y%3D&amp;reserved=0" TargetMode="External"/><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ey.com" TargetMode="External"/><Relationship Id="rId5" Type="http://schemas.openxmlformats.org/officeDocument/2006/relationships/customXml" Target="../customXml/item5.xml"/><Relationship Id="rId15" Type="http://schemas.openxmlformats.org/officeDocument/2006/relationships/hyperlink" Target="mailto:ethics@suez.com"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01.safelinks.protection.outlook.com/?url=http%3A%2F%2Fwww.bvk.cz%2F&amp;data=05%7C02%7CVojtech.Ozimy%40cz.ey.com%7Ce0dfbb5400324640e8ce08dcc73f2c65%7C5b973f9977df4bebb27daa0c70b8482c%7C0%7C0%7C638604323383930180%7CUnknown%7CTWFpbGZsb3d8eyJWIjoiMC4wLjAwMDAiLCJQIjoiV2luMzIiLCJBTiI6Ik1haWwiLCJXVCI6Mn0%3D%7C0%7C%7C%7C&amp;sdata=aAQHbNKyzVeElZTt61JFrY0JUzGxUmgOGEH0Pk3S%2FhQ%3D&amp;reserved=0"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ndylkova\Application%20Data\Microsoft\Templates\E&amp;Y%20TAX%20Templates\TT_Word%20stationery_eLetterhead%20A4%20C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122FEF55BE81488C06E52DA6C84C09" ma:contentTypeVersion="4" ma:contentTypeDescription="Create a new document." ma:contentTypeScope="" ma:versionID="4e9232fa16e893fb04792a08196f443e">
  <xsd:schema xmlns:xsd="http://www.w3.org/2001/XMLSchema" xmlns:xs="http://www.w3.org/2001/XMLSchema" xmlns:p="http://schemas.microsoft.com/office/2006/metadata/properties" xmlns:ns2="8a21fff1-bddd-4c34-b48b-fd31a19e2bbd" targetNamespace="http://schemas.microsoft.com/office/2006/metadata/properties" ma:root="true" ma:fieldsID="13e64a7ebf33eb1481aa2c205e3aa49b" ns2:_="">
    <xsd:import namespace="8a21fff1-bddd-4c34-b48b-fd31a19e2b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1fff1-bddd-4c34-b48b-fd31a19e2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9495B-216C-44C5-AC8F-05A8F7F8CAE6}">
  <ds:schemaRefs>
    <ds:schemaRef ds:uri="http://schemas.microsoft.com/sharepoint/v3/contenttype/forms"/>
  </ds:schemaRefs>
</ds:datastoreItem>
</file>

<file path=customXml/itemProps2.xml><?xml version="1.0" encoding="utf-8"?>
<ds:datastoreItem xmlns:ds="http://schemas.openxmlformats.org/officeDocument/2006/customXml" ds:itemID="{1484B314-BDE6-464F-988E-109F4CC95E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50535E-D9E7-4B2E-9EC8-69DD560E418C}">
  <ds:schemaRefs>
    <ds:schemaRef ds:uri="http://schemas.openxmlformats.org/officeDocument/2006/bibliography"/>
  </ds:schemaRefs>
</ds:datastoreItem>
</file>

<file path=customXml/itemProps4.xml><?xml version="1.0" encoding="utf-8"?>
<ds:datastoreItem xmlns:ds="http://schemas.openxmlformats.org/officeDocument/2006/customXml" ds:itemID="{8ACC0D78-11DD-40D7-B450-65B6D68FF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1fff1-bddd-4c34-b48b-fd31a19e2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2DEE45-DA23-4191-995E-61C2B99D7B25}">
  <ds:schemaRefs>
    <ds:schemaRef ds:uri="http://schemas.openxmlformats.org/officeDocument/2006/bibliography"/>
  </ds:schemaRefs>
</ds:datastoreItem>
</file>

<file path=customXml/itemProps6.xml><?xml version="1.0" encoding="utf-8"?>
<ds:datastoreItem xmlns:ds="http://schemas.openxmlformats.org/officeDocument/2006/customXml" ds:itemID="{66ED2B90-ADBC-48B8-919F-CD7DC4F5F390}">
  <ds:schemaRefs>
    <ds:schemaRef ds:uri="http://schemas.openxmlformats.org/officeDocument/2006/bibliography"/>
  </ds:schemaRefs>
</ds:datastoreItem>
</file>

<file path=customXml/itemProps7.xml><?xml version="1.0" encoding="utf-8"?>
<ds:datastoreItem xmlns:ds="http://schemas.openxmlformats.org/officeDocument/2006/customXml" ds:itemID="{030B445B-7E81-4332-8BAB-C54C36BB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TT_Word stationery_eLetterhead A4 CZ.dot</Template>
  <TotalTime>0</TotalTime>
  <Pages>15</Pages>
  <Words>5408</Words>
  <Characters>31908</Characters>
  <Application>Microsoft Office Word</Application>
  <DocSecurity>0</DocSecurity>
  <Lines>265</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[Name]</vt:lpstr>
      <vt:lpstr>[Name]</vt:lpstr>
    </vt:vector>
  </TitlesOfParts>
  <Company>Petr Kališ</Company>
  <LinksUpToDate>false</LinksUpToDate>
  <CharactersWithSpaces>37242</CharactersWithSpaces>
  <SharedDoc>false</SharedDoc>
  <HLinks>
    <vt:vector size="18" baseType="variant">
      <vt:variant>
        <vt:i4>5636210</vt:i4>
      </vt:variant>
      <vt:variant>
        <vt:i4>18</vt:i4>
      </vt:variant>
      <vt:variant>
        <vt:i4>0</vt:i4>
      </vt:variant>
      <vt:variant>
        <vt:i4>5</vt:i4>
      </vt:variant>
      <vt:variant>
        <vt:lpwstr>http://www.ey.com/cs_cz/privacy-statement</vt:lpwstr>
      </vt:variant>
      <vt:variant>
        <vt:lpwstr/>
      </vt:variant>
      <vt:variant>
        <vt:i4>4390981</vt:i4>
      </vt:variant>
      <vt:variant>
        <vt:i4>15</vt:i4>
      </vt:variant>
      <vt:variant>
        <vt:i4>0</vt:i4>
      </vt:variant>
      <vt:variant>
        <vt:i4>5</vt:i4>
      </vt:variant>
      <vt:variant>
        <vt:lpwstr>http://www.ey.com/bcr</vt:lpwstr>
      </vt:variant>
      <vt:variant>
        <vt:lpwstr/>
      </vt:variant>
      <vt:variant>
        <vt:i4>2097191</vt:i4>
      </vt:variant>
      <vt:variant>
        <vt:i4>12</vt:i4>
      </vt:variant>
      <vt:variant>
        <vt:i4>0</vt:i4>
      </vt:variant>
      <vt:variant>
        <vt:i4>5</vt:i4>
      </vt:variant>
      <vt:variant>
        <vt:lpwstr>http://www.ey.com/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LS</dc:creator>
  <cp:keywords/>
  <cp:lastModifiedBy>František Kropáč</cp:lastModifiedBy>
  <cp:revision>2</cp:revision>
  <cp:lastPrinted>2016-03-18T22:44:00Z</cp:lastPrinted>
  <dcterms:created xsi:type="dcterms:W3CDTF">2024-11-08T12:37:00Z</dcterms:created>
  <dcterms:modified xsi:type="dcterms:W3CDTF">2024-11-08T12:37:00Z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0x010100D7122FEF55BE81488C06E52DA6C84C09</vt:lpwstr>
  </property>
</Properties>
</file>