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7C6A4D46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4901C6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06E4E0D7" w:rsidR="000F2A45" w:rsidRPr="00040C60" w:rsidRDefault="008158DC" w:rsidP="00E172A3">
      <w:pPr>
        <w:pStyle w:val="RLNzevsmlouvy"/>
        <w:spacing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E172A3">
        <w:rPr>
          <w:spacing w:val="0"/>
          <w:kern w:val="0"/>
          <w:sz w:val="24"/>
          <w:szCs w:val="24"/>
        </w:rPr>
        <w:t>9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4366124" w:rsidR="00134EF7" w:rsidRPr="00333042" w:rsidRDefault="00134EF7" w:rsidP="00F45B31">
      <w:pPr>
        <w:pStyle w:val="Default"/>
        <w:spacing w:line="280" w:lineRule="atLeast"/>
        <w:ind w:left="2120" w:hanging="2120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F45B31" w:rsidRPr="00F45B31">
        <w:rPr>
          <w:sz w:val="20"/>
          <w:szCs w:val="20"/>
        </w:rPr>
        <w:t>Mgr. Martinou Štěpánkovou, MPA, vrchní ředitelkou sekce evropských fondů a mezinárodní spolupráce</w:t>
      </w:r>
    </w:p>
    <w:p w14:paraId="3FB73705" w14:textId="3E261D4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9C7E8B">
        <w:rPr>
          <w:sz w:val="20"/>
          <w:szCs w:val="20"/>
        </w:rPr>
        <w:t xml:space="preserve"> a.s.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1189BD73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E172A3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F11A589" w14:textId="77777777" w:rsidR="000E11CD" w:rsidRDefault="000E11CD" w:rsidP="000E11CD">
      <w:pPr>
        <w:jc w:val="both"/>
        <w:rPr>
          <w:rFonts w:cs="Arial"/>
          <w:b/>
          <w:bCs/>
          <w:szCs w:val="20"/>
        </w:rPr>
      </w:pPr>
      <w:r w:rsidRPr="00022068">
        <w:rPr>
          <w:rFonts w:cs="Arial"/>
          <w:b/>
          <w:bCs/>
          <w:szCs w:val="20"/>
        </w:rPr>
        <w:t xml:space="preserve">Poskytovatel: </w:t>
      </w:r>
      <w:r w:rsidRPr="00022068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Konsorcium Tekies a COPS</w:t>
      </w:r>
    </w:p>
    <w:p w14:paraId="23084BF1" w14:textId="77777777" w:rsidR="000E11CD" w:rsidRPr="00022068" w:rsidRDefault="000E11CD" w:rsidP="000E11CD">
      <w:pPr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r w:rsidRPr="00022068">
        <w:rPr>
          <w:rFonts w:cs="Arial"/>
          <w:b/>
          <w:bCs/>
          <w:szCs w:val="20"/>
        </w:rPr>
        <w:t>Tekies s.r.o.</w:t>
      </w:r>
      <w:bookmarkEnd w:id="2"/>
    </w:p>
    <w:p w14:paraId="105627DB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5443C517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6ECD69A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45DF287A" w14:textId="77777777" w:rsidR="009701FA" w:rsidRDefault="009701FA" w:rsidP="009701FA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Pr="0009202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D209961" w14:textId="77777777" w:rsidR="009701FA" w:rsidRDefault="009701FA" w:rsidP="009701FA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Pr="0009202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B970BBC" w14:textId="00F98B5F" w:rsidR="000E11CD" w:rsidRPr="00022068" w:rsidRDefault="000E11CD" w:rsidP="000E11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5823FA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5823FA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5823FA">
        <w:rPr>
          <w:rFonts w:cs="Arial"/>
          <w:szCs w:val="20"/>
        </w:rPr>
        <w:t>em</w:t>
      </w:r>
    </w:p>
    <w:p w14:paraId="7CA9FA0B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1FEA7487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008534B1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>COPS Financial Systems s.r.o.</w:t>
      </w:r>
      <w:bookmarkEnd w:id="3"/>
    </w:p>
    <w:p w14:paraId="11430F05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54A3E671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2ECC682A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42D8AE85" w14:textId="77777777" w:rsidR="009701FA" w:rsidRDefault="009701FA" w:rsidP="009701FA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Pr="0009202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02EC01C2" w14:textId="071514B0" w:rsidR="000E11CD" w:rsidRPr="00022068" w:rsidRDefault="000E11CD" w:rsidP="000E11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</w:t>
      </w:r>
      <w:r w:rsidR="005823FA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5823FA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5823FA">
        <w:rPr>
          <w:rFonts w:cs="Arial"/>
          <w:bCs/>
          <w:color w:val="000000"/>
          <w:szCs w:val="20"/>
        </w:rPr>
        <w:t>em</w:t>
      </w:r>
    </w:p>
    <w:p w14:paraId="330C0FEC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1A9E1A64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E11CD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E172A3">
        <w:rPr>
          <w:rFonts w:cs="Arial"/>
          <w:szCs w:val="22"/>
          <w:lang w:eastAsia="en-US"/>
        </w:rPr>
        <w:t>9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E172A3">
        <w:rPr>
          <w:rFonts w:cs="Arial"/>
          <w:szCs w:val="22"/>
          <w:lang w:eastAsia="en-US"/>
        </w:rPr>
        <w:t>8</w:t>
      </w:r>
      <w:r w:rsidRPr="00333042">
        <w:rPr>
          <w:rFonts w:cs="Arial"/>
          <w:szCs w:val="22"/>
          <w:lang w:eastAsia="en-US"/>
        </w:rPr>
        <w:t>.</w:t>
      </w:r>
      <w:r w:rsidR="005823FA">
        <w:rPr>
          <w:rFonts w:cs="Arial"/>
          <w:szCs w:val="22"/>
          <w:lang w:eastAsia="en-US"/>
        </w:rPr>
        <w:t> </w:t>
      </w:r>
      <w:r w:rsidR="00E172A3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>. 202</w:t>
      </w:r>
      <w:r w:rsidR="00E172A3">
        <w:rPr>
          <w:rFonts w:cs="Arial"/>
          <w:szCs w:val="22"/>
          <w:lang w:eastAsia="en-US"/>
        </w:rPr>
        <w:t>4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5823FA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0E11CD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F0E660D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0E11CD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D4A4448" w14:textId="65D49C31" w:rsidR="00295E08" w:rsidRPr="000E11CD" w:rsidRDefault="009C4E18" w:rsidP="000E11C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E172A3">
        <w:rPr>
          <w:rFonts w:cs="Arial"/>
          <w:szCs w:val="22"/>
          <w:lang w:val="cs-CZ" w:eastAsia="en-US"/>
        </w:rPr>
        <w:t>8</w:t>
      </w:r>
      <w:r w:rsidRPr="00333042">
        <w:rPr>
          <w:rFonts w:cs="Arial"/>
          <w:szCs w:val="22"/>
          <w:lang w:eastAsia="en-US"/>
        </w:rPr>
        <w:t xml:space="preserve">. </w:t>
      </w:r>
      <w:r w:rsidR="00E172A3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>. 202</w:t>
      </w:r>
      <w:r w:rsidR="00E172A3"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 w:rsidR="00E172A3">
        <w:rPr>
          <w:rFonts w:cs="Arial"/>
          <w:szCs w:val="22"/>
          <w:lang w:eastAsia="en-US"/>
        </w:rPr>
        <w:t>9</w:t>
      </w:r>
      <w:r>
        <w:rPr>
          <w:rFonts w:cs="Arial"/>
          <w:szCs w:val="22"/>
          <w:lang w:eastAsia="en-US"/>
        </w:rPr>
        <w:t xml:space="preserve"> o poskytování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</w:t>
      </w:r>
      <w:r w:rsidR="00E172A3">
        <w:rPr>
          <w:rFonts w:cs="Arial"/>
          <w:b/>
          <w:bCs/>
          <w:szCs w:val="22"/>
          <w:lang w:val="cs-CZ" w:eastAsia="en-US"/>
        </w:rPr>
        <w:t>9</w:t>
      </w:r>
      <w:r>
        <w:rPr>
          <w:rFonts w:cs="Arial"/>
          <w:szCs w:val="22"/>
          <w:lang w:val="cs-CZ" w:eastAsia="en-US"/>
        </w:rPr>
        <w:t xml:space="preserve">“) na základě Minitendru s názvem </w:t>
      </w:r>
      <w:r w:rsidR="005823FA" w:rsidRPr="005823FA">
        <w:rPr>
          <w:rFonts w:cs="Arial"/>
          <w:bCs/>
          <w:i/>
          <w:iCs/>
        </w:rPr>
        <w:t xml:space="preserve">„(DE-M-09) IT </w:t>
      </w:r>
      <w:proofErr w:type="spellStart"/>
      <w:proofErr w:type="gramStart"/>
      <w:r w:rsidR="005823FA" w:rsidRPr="005823FA">
        <w:rPr>
          <w:rFonts w:cs="Arial"/>
          <w:bCs/>
          <w:i/>
          <w:iCs/>
        </w:rPr>
        <w:t>delivery</w:t>
      </w:r>
      <w:proofErr w:type="spellEnd"/>
      <w:r w:rsidR="005823FA" w:rsidRPr="005823FA">
        <w:rPr>
          <w:rFonts w:cs="Arial"/>
          <w:bCs/>
          <w:i/>
          <w:iCs/>
        </w:rPr>
        <w:t xml:space="preserve"> - Poskytování</w:t>
      </w:r>
      <w:proofErr w:type="gramEnd"/>
      <w:r w:rsidR="005823FA" w:rsidRPr="005823FA">
        <w:rPr>
          <w:rFonts w:cs="Arial"/>
          <w:bCs/>
          <w:i/>
          <w:iCs/>
        </w:rPr>
        <w:t xml:space="preserve"> implementačních služeb k IS ESF</w:t>
      </w:r>
      <w:r w:rsidRPr="005823FA">
        <w:rPr>
          <w:rFonts w:cs="Arial"/>
          <w:bCs/>
          <w:i/>
          <w:iCs/>
          <w:szCs w:val="22"/>
          <w:lang w:eastAsia="en-US"/>
        </w:rPr>
        <w:t>“</w:t>
      </w:r>
      <w:r w:rsidRPr="00E172A3">
        <w:rPr>
          <w:rFonts w:cs="Arial"/>
          <w:i/>
          <w:iCs/>
          <w:color w:val="FF0000"/>
          <w:szCs w:val="22"/>
          <w:lang w:eastAsia="en-US"/>
        </w:rPr>
        <w:t>.</w:t>
      </w:r>
      <w:r w:rsidRPr="00E172A3">
        <w:rPr>
          <w:rFonts w:cs="Arial"/>
          <w:color w:val="FF0000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</w:t>
      </w:r>
      <w:r w:rsidR="00E172A3">
        <w:rPr>
          <w:rFonts w:cs="Arial"/>
          <w:szCs w:val="20"/>
          <w:lang w:val="cs-CZ"/>
        </w:rPr>
        <w:t>9</w:t>
      </w:r>
      <w:r>
        <w:rPr>
          <w:rFonts w:cs="Arial"/>
          <w:szCs w:val="20"/>
          <w:lang w:val="cs-CZ"/>
        </w:rPr>
        <w:t xml:space="preserve"> </w:t>
      </w:r>
      <w:r w:rsidRPr="00407C33">
        <w:rPr>
          <w:rFonts w:cs="Arial"/>
          <w:szCs w:val="20"/>
        </w:rPr>
        <w:t xml:space="preserve">zavazuje </w:t>
      </w:r>
      <w:r>
        <w:rPr>
          <w:rFonts w:cs="Arial"/>
          <w:szCs w:val="20"/>
          <w:lang w:val="cs-CZ"/>
        </w:rPr>
        <w:t xml:space="preserve">poskytnout </w:t>
      </w:r>
      <w:r w:rsidR="00F45B31">
        <w:rPr>
          <w:rFonts w:cs="Arial"/>
          <w:szCs w:val="20"/>
          <w:lang w:val="cs-CZ"/>
        </w:rPr>
        <w:t xml:space="preserve">Objednateli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>kapacit IT odborníků</w:t>
      </w:r>
      <w:r w:rsidR="000E11CD">
        <w:rPr>
          <w:rFonts w:cs="Arial"/>
          <w:szCs w:val="20"/>
        </w:rPr>
        <w:t xml:space="preserve"> </w:t>
      </w:r>
      <w:r w:rsidR="000E11CD">
        <w:t xml:space="preserve">pro realizaci implementačních služeb </w:t>
      </w:r>
      <w:r w:rsidR="00E172A3" w:rsidRPr="00E172A3">
        <w:t>spočívajících v převzetí/předání, provozu a rozvoji IS ESF za účelem zprovoznění systému i pro potřeby programového období 2021+ včetně zajištění kyberbezpečnosti</w:t>
      </w:r>
      <w:r w:rsidR="00E172A3">
        <w:t>.</w:t>
      </w:r>
      <w:r w:rsidR="000E11CD">
        <w:t xml:space="preserve"> </w:t>
      </w:r>
    </w:p>
    <w:p w14:paraId="2C7C7EB5" w14:textId="184C9689" w:rsidR="009C4E18" w:rsidRPr="00E172A3" w:rsidRDefault="009C4E18" w:rsidP="00E172A3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E172A3">
        <w:rPr>
          <w:szCs w:val="22"/>
          <w:lang w:val="cs-CZ" w:eastAsia="en-US"/>
        </w:rPr>
        <w:t>9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0E11CD">
        <w:rPr>
          <w:szCs w:val="20"/>
          <w:lang w:val="cs-CZ"/>
        </w:rPr>
        <w:t>o</w:t>
      </w:r>
      <w:r>
        <w:rPr>
          <w:szCs w:val="20"/>
          <w:lang w:val="cs-CZ"/>
        </w:rPr>
        <w:t xml:space="preserve"> </w:t>
      </w:r>
      <w:r w:rsidR="000E11CD">
        <w:rPr>
          <w:szCs w:val="20"/>
          <w:lang w:val="cs-CZ"/>
        </w:rPr>
        <w:t>implementačních</w:t>
      </w:r>
      <w:r>
        <w:rPr>
          <w:szCs w:val="20"/>
          <w:lang w:val="cs-CZ"/>
        </w:rPr>
        <w:t xml:space="preserve"> služb</w:t>
      </w:r>
      <w:r w:rsidR="000E11CD">
        <w:rPr>
          <w:szCs w:val="20"/>
          <w:lang w:val="cs-CZ"/>
        </w:rPr>
        <w:t>ách</w:t>
      </w:r>
      <w:r>
        <w:rPr>
          <w:szCs w:val="20"/>
          <w:lang w:val="cs-CZ"/>
        </w:rPr>
        <w:t xml:space="preserve"> </w:t>
      </w:r>
      <w:r w:rsidR="009C7E8B">
        <w:rPr>
          <w:szCs w:val="20"/>
        </w:rPr>
        <w:t>ze</w:t>
      </w:r>
      <w:r w:rsidRPr="00F9198F">
        <w:rPr>
          <w:szCs w:val="20"/>
        </w:rPr>
        <w:t xml:space="preserve"> dne </w:t>
      </w:r>
      <w:r w:rsidR="000E11CD"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2"/>
          <w:lang w:eastAsia="en-US"/>
        </w:rPr>
        <w:t>na základě</w:t>
      </w:r>
      <w:r w:rsidR="009C7E8B">
        <w:rPr>
          <w:szCs w:val="22"/>
          <w:lang w:eastAsia="en-US"/>
        </w:rPr>
        <w:t xml:space="preserve"> výsledku</w:t>
      </w:r>
      <w:r w:rsidRPr="00F9198F">
        <w:rPr>
          <w:szCs w:val="22"/>
          <w:lang w:eastAsia="en-US"/>
        </w:rPr>
        <w:t xml:space="preserve"> 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 w:rsidR="000E11CD"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="00E172A3">
        <w:rPr>
          <w:szCs w:val="22"/>
          <w:lang w:eastAsia="en-US"/>
        </w:rPr>
        <w:t xml:space="preserve"> (dále jen “</w:t>
      </w:r>
      <w:r w:rsidR="00E172A3" w:rsidRPr="00E172A3">
        <w:rPr>
          <w:b/>
          <w:bCs/>
          <w:szCs w:val="22"/>
          <w:lang w:eastAsia="en-US"/>
        </w:rPr>
        <w:t>Veřejná zakázka</w:t>
      </w:r>
      <w:r w:rsidR="00E172A3">
        <w:rPr>
          <w:szCs w:val="22"/>
          <w:lang w:eastAsia="en-US"/>
        </w:rPr>
        <w:t>”)</w:t>
      </w:r>
      <w:r w:rsidRPr="00F9198F">
        <w:rPr>
          <w:szCs w:val="22"/>
          <w:lang w:val="cs-CZ" w:eastAsia="en-US"/>
        </w:rPr>
        <w:t>.</w:t>
      </w:r>
      <w:r w:rsidR="00E172A3">
        <w:rPr>
          <w:rFonts w:cs="Arial"/>
          <w:lang w:val="cs-CZ"/>
        </w:rPr>
        <w:t xml:space="preserve"> </w:t>
      </w:r>
      <w:r w:rsidR="009C7E8B" w:rsidRPr="00E172A3">
        <w:rPr>
          <w:rFonts w:cs="Arial"/>
          <w:szCs w:val="20"/>
        </w:rPr>
        <w:t xml:space="preserve">Uzavřením </w:t>
      </w:r>
      <w:r w:rsidRPr="00E172A3">
        <w:rPr>
          <w:rFonts w:cs="Arial"/>
          <w:szCs w:val="20"/>
        </w:rPr>
        <w:t xml:space="preserve">Rámcové dohody se Poskytovatel zavázal Objednateli poskytovat služby definované v čl. 3 Rámcové dohody, a to za podmínek </w:t>
      </w:r>
      <w:r w:rsidR="00E172A3" w:rsidRPr="00E172A3">
        <w:rPr>
          <w:rFonts w:cs="Arial"/>
          <w:szCs w:val="20"/>
        </w:rPr>
        <w:t>s</w:t>
      </w:r>
      <w:r w:rsidRPr="00E172A3">
        <w:rPr>
          <w:rFonts w:cs="Arial"/>
          <w:szCs w:val="20"/>
        </w:rPr>
        <w:t xml:space="preserve">tanovených v Dílčí smlouvě </w:t>
      </w:r>
      <w:r w:rsidRPr="00E172A3">
        <w:rPr>
          <w:rFonts w:cs="Arial"/>
          <w:szCs w:val="20"/>
          <w:lang w:val="cs-CZ"/>
        </w:rPr>
        <w:t xml:space="preserve">č. </w:t>
      </w:r>
      <w:r w:rsidR="00E172A3" w:rsidRPr="00E172A3">
        <w:rPr>
          <w:rFonts w:cs="Arial"/>
          <w:szCs w:val="20"/>
          <w:lang w:val="cs-CZ"/>
        </w:rPr>
        <w:t>9</w:t>
      </w:r>
      <w:r w:rsidRPr="00E172A3">
        <w:rPr>
          <w:rFonts w:cs="Arial"/>
          <w:szCs w:val="20"/>
          <w:lang w:val="cs-CZ"/>
        </w:rPr>
        <w:t xml:space="preserve"> </w:t>
      </w:r>
      <w:r w:rsidRPr="00E172A3">
        <w:rPr>
          <w:rFonts w:cs="Arial"/>
          <w:szCs w:val="20"/>
        </w:rPr>
        <w:t>a v Rámcové dohodě.</w:t>
      </w:r>
      <w:r w:rsidRPr="00E172A3">
        <w:rPr>
          <w:rFonts w:cs="Arial"/>
          <w:szCs w:val="20"/>
          <w:lang w:val="cs-CZ"/>
        </w:rPr>
        <w:t xml:space="preserve"> </w:t>
      </w:r>
      <w:r w:rsidRPr="00E172A3">
        <w:rPr>
          <w:rFonts w:cs="Arial"/>
          <w:szCs w:val="20"/>
        </w:rPr>
        <w:t xml:space="preserve"> </w:t>
      </w:r>
    </w:p>
    <w:p w14:paraId="39407A59" w14:textId="0CBF01F2" w:rsidR="00E172A3" w:rsidRPr="00D34F4A" w:rsidRDefault="00E172A3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 xml:space="preserve">Dle odst. 3.11 Rámcové dohody se </w:t>
      </w:r>
      <w:r w:rsidRPr="00E172A3">
        <w:rPr>
          <w:rFonts w:cs="Arial"/>
          <w:lang w:val="cs-CZ"/>
        </w:rPr>
        <w:t xml:space="preserve">Poskytovatel zavazuje poskytovat plnění za aktivní účasti členů realizačního týmu uvedeného v Příloze č. 1 </w:t>
      </w:r>
      <w:r>
        <w:rPr>
          <w:rFonts w:cs="Arial"/>
          <w:lang w:val="cs-CZ"/>
        </w:rPr>
        <w:t>Rámcové dohody</w:t>
      </w:r>
      <w:r w:rsidRPr="00E172A3">
        <w:rPr>
          <w:rFonts w:cs="Arial"/>
          <w:lang w:val="cs-CZ"/>
        </w:rPr>
        <w:t>, jimiž Poskytovatel prokázal svou kvalifikaci v zadávacím řízení Veřejné zakázky, nebo jejich odpovídajícími náhradníky, jež mají minimálně stejnou kvalifikaci jako nahrazovaný člen realizačního týmu. Jakákoliv dodatečná změna členů realizačního týmu či jeho rozšíření o nového člena musí být předem projednána a písemně schválena Objednatelem.</w:t>
      </w:r>
      <w:r>
        <w:rPr>
          <w:rFonts w:cs="Arial"/>
          <w:lang w:val="cs-CZ"/>
        </w:rPr>
        <w:t xml:space="preserve"> Na základě</w:t>
      </w:r>
      <w:r w:rsidRPr="00E172A3">
        <w:rPr>
          <w:rFonts w:cs="Arial"/>
          <w:lang w:val="cs-CZ"/>
        </w:rPr>
        <w:t xml:space="preserve"> Dílčí smlouvy</w:t>
      </w:r>
      <w:r>
        <w:rPr>
          <w:rFonts w:cs="Arial"/>
          <w:lang w:val="cs-CZ"/>
        </w:rPr>
        <w:t xml:space="preserve"> č. 9</w:t>
      </w:r>
      <w:r w:rsidRPr="00E172A3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se </w:t>
      </w:r>
      <w:r w:rsidRPr="00E172A3">
        <w:rPr>
          <w:rFonts w:cs="Arial"/>
          <w:lang w:val="cs-CZ"/>
        </w:rPr>
        <w:t>Poskytovatel zav</w:t>
      </w:r>
      <w:r>
        <w:rPr>
          <w:rFonts w:cs="Arial"/>
          <w:lang w:val="cs-CZ"/>
        </w:rPr>
        <w:t xml:space="preserve">ázal </w:t>
      </w:r>
      <w:r w:rsidRPr="00E172A3">
        <w:rPr>
          <w:rFonts w:cs="Arial"/>
          <w:lang w:val="cs-CZ"/>
        </w:rPr>
        <w:t xml:space="preserve">poskytovat </w:t>
      </w:r>
      <w:r>
        <w:rPr>
          <w:rFonts w:cs="Arial"/>
          <w:lang w:val="cs-CZ"/>
        </w:rPr>
        <w:t>p</w:t>
      </w:r>
      <w:r w:rsidRPr="00E172A3">
        <w:rPr>
          <w:rFonts w:cs="Arial"/>
          <w:lang w:val="cs-CZ"/>
        </w:rPr>
        <w:t>lnění prostřednictvím členů realizačního týmu uvedeného v Příloze č. 2 Dílčí smlouvy</w:t>
      </w:r>
      <w:r>
        <w:rPr>
          <w:rFonts w:cs="Arial"/>
          <w:lang w:val="cs-CZ"/>
        </w:rPr>
        <w:t xml:space="preserve"> č. 9 s tím, že p</w:t>
      </w:r>
      <w:r w:rsidRPr="00E172A3">
        <w:rPr>
          <w:rFonts w:cs="Arial"/>
          <w:lang w:val="cs-CZ"/>
        </w:rPr>
        <w:t xml:space="preserve">ro náhradu či výměnu člena realizačního týmu pro plnění Dílčí smlouvy </w:t>
      </w:r>
      <w:r>
        <w:rPr>
          <w:rFonts w:cs="Arial"/>
          <w:lang w:val="cs-CZ"/>
        </w:rPr>
        <w:t xml:space="preserve">č. 9 </w:t>
      </w:r>
      <w:r w:rsidRPr="00E172A3">
        <w:rPr>
          <w:rFonts w:cs="Arial"/>
          <w:lang w:val="cs-CZ"/>
        </w:rPr>
        <w:t>se použije odst. 3.11 Rámcové dohody obdobně</w:t>
      </w:r>
      <w:r>
        <w:rPr>
          <w:rFonts w:cs="Arial"/>
          <w:lang w:val="cs-CZ"/>
        </w:rPr>
        <w:t xml:space="preserve">. </w:t>
      </w:r>
    </w:p>
    <w:p w14:paraId="41A721A0" w14:textId="55E126D2" w:rsidR="00B93656" w:rsidRPr="00B93656" w:rsidRDefault="00E566B9" w:rsidP="00DA1D6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D34F4A">
        <w:rPr>
          <w:rFonts w:cs="Arial"/>
          <w:szCs w:val="22"/>
          <w:lang w:eastAsia="en-US"/>
        </w:rPr>
        <w:t xml:space="preserve">Důvodem uzavření tohoto Dodatku </w:t>
      </w:r>
      <w:r w:rsidRPr="00D34F4A">
        <w:rPr>
          <w:rFonts w:cs="Arial"/>
          <w:szCs w:val="22"/>
          <w:lang w:val="cs-CZ" w:eastAsia="en-US"/>
        </w:rPr>
        <w:t xml:space="preserve">č. </w:t>
      </w:r>
      <w:r w:rsidR="000E11CD">
        <w:rPr>
          <w:rFonts w:cs="Arial"/>
          <w:szCs w:val="22"/>
          <w:lang w:val="cs-CZ" w:eastAsia="en-US"/>
        </w:rPr>
        <w:t>1</w:t>
      </w:r>
      <w:r w:rsidRPr="00D34F4A">
        <w:rPr>
          <w:rFonts w:cs="Arial"/>
          <w:szCs w:val="22"/>
          <w:lang w:val="cs-CZ" w:eastAsia="en-US"/>
        </w:rPr>
        <w:t xml:space="preserve"> je </w:t>
      </w:r>
      <w:r w:rsidRPr="00D34F4A">
        <w:rPr>
          <w:rFonts w:cs="Arial"/>
          <w:szCs w:val="22"/>
          <w:lang w:eastAsia="en-US"/>
        </w:rPr>
        <w:t xml:space="preserve">potřeba </w:t>
      </w:r>
      <w:r>
        <w:rPr>
          <w:rFonts w:cs="Arial"/>
          <w:szCs w:val="22"/>
          <w:lang w:val="cs-CZ" w:eastAsia="en-US"/>
        </w:rPr>
        <w:t xml:space="preserve">dodatečného </w:t>
      </w:r>
      <w:r w:rsidR="00B93656">
        <w:rPr>
          <w:rFonts w:cs="Arial"/>
          <w:szCs w:val="22"/>
          <w:lang w:val="cs-CZ" w:eastAsia="en-US"/>
        </w:rPr>
        <w:t xml:space="preserve">rozšíření realizačního týmu Poskytovatele, který je uveden v Příloze č. 2 Dílčí smlouvy č. 9 a jehož členové se podílí na plnění Dílčí smlouvy č. 9. </w:t>
      </w:r>
      <w:r w:rsidR="00B93656" w:rsidRPr="00B93656">
        <w:rPr>
          <w:rFonts w:cs="Arial"/>
          <w:szCs w:val="22"/>
          <w:lang w:val="cs-CZ" w:eastAsia="en-US"/>
        </w:rPr>
        <w:t xml:space="preserve">V průběhu </w:t>
      </w:r>
      <w:r w:rsidR="00B93656">
        <w:rPr>
          <w:rFonts w:cs="Arial"/>
          <w:szCs w:val="22"/>
          <w:lang w:val="cs-CZ" w:eastAsia="en-US"/>
        </w:rPr>
        <w:t>p</w:t>
      </w:r>
      <w:r w:rsidR="00B93656" w:rsidRPr="00B93656">
        <w:rPr>
          <w:rFonts w:cs="Arial"/>
          <w:szCs w:val="22"/>
          <w:lang w:val="cs-CZ" w:eastAsia="en-US"/>
        </w:rPr>
        <w:t>lnění</w:t>
      </w:r>
      <w:r w:rsidR="00B93656">
        <w:rPr>
          <w:rFonts w:cs="Arial"/>
          <w:szCs w:val="22"/>
          <w:lang w:val="cs-CZ" w:eastAsia="en-US"/>
        </w:rPr>
        <w:t xml:space="preserve"> Dílčí smlouvy č. 9 bylo </w:t>
      </w:r>
      <w:r w:rsidR="00B93656" w:rsidRPr="00B93656">
        <w:rPr>
          <w:rFonts w:cs="Arial"/>
          <w:szCs w:val="22"/>
          <w:lang w:val="cs-CZ" w:eastAsia="en-US"/>
        </w:rPr>
        <w:t xml:space="preserve">na základě detailní analýzy stavu systému </w:t>
      </w:r>
      <w:r w:rsidR="00B93656">
        <w:rPr>
          <w:rFonts w:cs="Arial"/>
          <w:szCs w:val="22"/>
          <w:lang w:val="cs-CZ" w:eastAsia="en-US"/>
        </w:rPr>
        <w:t xml:space="preserve">shledáno, </w:t>
      </w:r>
      <w:r w:rsidR="00B93656" w:rsidRPr="00B93656">
        <w:rPr>
          <w:rFonts w:cs="Arial"/>
          <w:szCs w:val="22"/>
          <w:lang w:val="cs-CZ" w:eastAsia="en-US"/>
        </w:rPr>
        <w:t xml:space="preserve">že objem požadovaných </w:t>
      </w:r>
      <w:r w:rsidR="00B93656">
        <w:rPr>
          <w:rFonts w:cs="Arial"/>
          <w:szCs w:val="22"/>
          <w:lang w:val="cs-CZ" w:eastAsia="en-US"/>
        </w:rPr>
        <w:t>činností</w:t>
      </w:r>
      <w:r w:rsidR="00B93656" w:rsidRPr="00B93656">
        <w:rPr>
          <w:rFonts w:cs="Arial"/>
          <w:szCs w:val="22"/>
          <w:lang w:val="cs-CZ" w:eastAsia="en-US"/>
        </w:rPr>
        <w:t xml:space="preserve"> </w:t>
      </w:r>
      <w:r w:rsidR="0025752F">
        <w:rPr>
          <w:rFonts w:cs="Arial"/>
          <w:szCs w:val="22"/>
          <w:lang w:val="cs-CZ" w:eastAsia="en-US"/>
        </w:rPr>
        <w:t>je</w:t>
      </w:r>
      <w:r w:rsidR="00B93656" w:rsidRPr="00B93656">
        <w:rPr>
          <w:rFonts w:cs="Arial"/>
          <w:szCs w:val="22"/>
          <w:lang w:val="cs-CZ" w:eastAsia="en-US"/>
        </w:rPr>
        <w:t xml:space="preserve"> nezbytné akumulovat do </w:t>
      </w:r>
      <w:r w:rsidR="00B93656">
        <w:rPr>
          <w:rFonts w:cs="Arial"/>
          <w:szCs w:val="22"/>
          <w:lang w:val="cs-CZ" w:eastAsia="en-US"/>
        </w:rPr>
        <w:t>konce</w:t>
      </w:r>
      <w:r w:rsidR="00B93656" w:rsidRPr="00B93656">
        <w:rPr>
          <w:rFonts w:cs="Arial"/>
          <w:szCs w:val="22"/>
          <w:lang w:val="cs-CZ" w:eastAsia="en-US"/>
        </w:rPr>
        <w:t xml:space="preserve"> kalendářního roku. Vzhledem k tomu, že realizační tým </w:t>
      </w:r>
      <w:r w:rsidR="00B93656">
        <w:rPr>
          <w:rFonts w:cs="Arial"/>
          <w:szCs w:val="22"/>
          <w:lang w:val="cs-CZ" w:eastAsia="en-US"/>
        </w:rPr>
        <w:t>Poskytovatele pro plnění Dílčí smlouvy č.</w:t>
      </w:r>
      <w:r w:rsidR="004A1E3C">
        <w:rPr>
          <w:rFonts w:cs="Arial"/>
          <w:szCs w:val="22"/>
          <w:lang w:val="cs-CZ" w:eastAsia="en-US"/>
        </w:rPr>
        <w:t> </w:t>
      </w:r>
      <w:r w:rsidR="00B93656">
        <w:rPr>
          <w:rFonts w:cs="Arial"/>
          <w:szCs w:val="22"/>
          <w:lang w:val="cs-CZ" w:eastAsia="en-US"/>
        </w:rPr>
        <w:t xml:space="preserve">9 </w:t>
      </w:r>
      <w:proofErr w:type="gramStart"/>
      <w:r w:rsidR="00B93656">
        <w:rPr>
          <w:rFonts w:cs="Arial"/>
          <w:szCs w:val="22"/>
          <w:lang w:val="cs-CZ" w:eastAsia="en-US"/>
        </w:rPr>
        <w:t>tvoří</w:t>
      </w:r>
      <w:proofErr w:type="gramEnd"/>
      <w:r w:rsidR="00B93656" w:rsidRPr="00B93656">
        <w:rPr>
          <w:rFonts w:cs="Arial"/>
          <w:szCs w:val="22"/>
          <w:lang w:val="cs-CZ" w:eastAsia="en-US"/>
        </w:rPr>
        <w:t xml:space="preserve"> 5 osob, je </w:t>
      </w:r>
      <w:r w:rsidR="00B93656">
        <w:rPr>
          <w:rFonts w:cs="Arial"/>
          <w:szCs w:val="22"/>
          <w:lang w:val="cs-CZ" w:eastAsia="en-US"/>
        </w:rPr>
        <w:t xml:space="preserve">pro naplnění cílů projektu sledovaného Dílčí smlouvou č. 9 </w:t>
      </w:r>
      <w:r w:rsidR="00F45B31">
        <w:rPr>
          <w:rFonts w:cs="Arial"/>
          <w:szCs w:val="22"/>
          <w:lang w:val="cs-CZ" w:eastAsia="en-US"/>
        </w:rPr>
        <w:t xml:space="preserve">a zajištění </w:t>
      </w:r>
      <w:r w:rsidR="00F45B31" w:rsidRPr="00B93656">
        <w:rPr>
          <w:rFonts w:cs="Arial"/>
          <w:szCs w:val="22"/>
          <w:lang w:val="cs-CZ" w:eastAsia="en-US"/>
        </w:rPr>
        <w:t>zprovoznění systému do konce roku 2024</w:t>
      </w:r>
      <w:r w:rsidR="00F45B31">
        <w:rPr>
          <w:rFonts w:cs="Arial"/>
          <w:szCs w:val="22"/>
          <w:lang w:val="cs-CZ" w:eastAsia="en-US"/>
        </w:rPr>
        <w:t xml:space="preserve"> </w:t>
      </w:r>
      <w:r w:rsidR="00B93656" w:rsidRPr="00B93656">
        <w:rPr>
          <w:rFonts w:cs="Arial"/>
          <w:szCs w:val="22"/>
          <w:lang w:val="cs-CZ" w:eastAsia="en-US"/>
        </w:rPr>
        <w:t xml:space="preserve">nezbytné navýšit </w:t>
      </w:r>
      <w:r w:rsidR="00B93656">
        <w:rPr>
          <w:rFonts w:cs="Arial"/>
          <w:szCs w:val="22"/>
          <w:lang w:val="cs-CZ" w:eastAsia="en-US"/>
        </w:rPr>
        <w:t>kapacity daného realizačního</w:t>
      </w:r>
      <w:r w:rsidR="00B93656" w:rsidRPr="00B93656">
        <w:rPr>
          <w:rFonts w:cs="Arial"/>
          <w:szCs w:val="22"/>
          <w:lang w:val="cs-CZ" w:eastAsia="en-US"/>
        </w:rPr>
        <w:t xml:space="preserve"> tým</w:t>
      </w:r>
      <w:r w:rsidR="00B93656">
        <w:rPr>
          <w:rFonts w:cs="Arial"/>
          <w:szCs w:val="22"/>
          <w:lang w:val="cs-CZ" w:eastAsia="en-US"/>
        </w:rPr>
        <w:t>u, a to</w:t>
      </w:r>
      <w:r w:rsidR="00B93656" w:rsidRPr="00B93656">
        <w:rPr>
          <w:rFonts w:cs="Arial"/>
          <w:szCs w:val="22"/>
          <w:lang w:val="cs-CZ" w:eastAsia="en-US"/>
        </w:rPr>
        <w:t xml:space="preserve"> zejména o kapacity pro roli Backend developer (.NET)</w:t>
      </w:r>
      <w:r w:rsidR="00B93656">
        <w:rPr>
          <w:rFonts w:cs="Arial"/>
          <w:szCs w:val="22"/>
          <w:lang w:val="cs-CZ" w:eastAsia="en-US"/>
        </w:rPr>
        <w:t xml:space="preserve"> </w:t>
      </w:r>
      <w:r w:rsidR="0025752F">
        <w:rPr>
          <w:rFonts w:cs="Arial"/>
          <w:szCs w:val="22"/>
          <w:lang w:val="cs-CZ" w:eastAsia="en-US"/>
        </w:rPr>
        <w:t>S</w:t>
      </w:r>
      <w:r w:rsidR="00B93656">
        <w:rPr>
          <w:rFonts w:cs="Arial"/>
          <w:szCs w:val="22"/>
          <w:lang w:val="cs-CZ" w:eastAsia="en-US"/>
        </w:rPr>
        <w:t>enior</w:t>
      </w:r>
      <w:r w:rsidR="00F45B31">
        <w:rPr>
          <w:rFonts w:cs="Arial"/>
          <w:szCs w:val="22"/>
          <w:lang w:val="cs-CZ" w:eastAsia="en-US"/>
        </w:rPr>
        <w:t>.</w:t>
      </w:r>
      <w:r w:rsidR="00B93656" w:rsidRPr="00B93656">
        <w:rPr>
          <w:rFonts w:cs="Arial"/>
          <w:szCs w:val="22"/>
          <w:lang w:val="cs-CZ" w:eastAsia="en-US"/>
        </w:rPr>
        <w:t xml:space="preserve"> </w:t>
      </w:r>
    </w:p>
    <w:p w14:paraId="517F4E71" w14:textId="36DF07D9" w:rsidR="0025752F" w:rsidRPr="00B93656" w:rsidRDefault="00701126" w:rsidP="0025752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 xml:space="preserve">úpravě </w:t>
      </w:r>
      <w:r w:rsidR="0025752F">
        <w:rPr>
          <w:rFonts w:cs="Arial"/>
          <w:szCs w:val="22"/>
          <w:lang w:val="cs-CZ" w:eastAsia="en-US"/>
        </w:rPr>
        <w:t>Přílohy č. 2 Dílčí smlouvy č.</w:t>
      </w:r>
      <w:r w:rsidR="004A1E3C">
        <w:rPr>
          <w:rFonts w:cs="Arial"/>
          <w:szCs w:val="22"/>
          <w:lang w:val="cs-CZ" w:eastAsia="en-US"/>
        </w:rPr>
        <w:t> </w:t>
      </w:r>
      <w:r w:rsidR="0025752F">
        <w:rPr>
          <w:rFonts w:cs="Arial"/>
          <w:szCs w:val="22"/>
          <w:lang w:val="cs-CZ" w:eastAsia="en-US"/>
        </w:rPr>
        <w:t xml:space="preserve">9, která </w:t>
      </w:r>
      <w:proofErr w:type="gramStart"/>
      <w:r w:rsidR="0025752F">
        <w:rPr>
          <w:rFonts w:cs="Arial"/>
          <w:szCs w:val="22"/>
          <w:lang w:val="cs-CZ" w:eastAsia="en-US"/>
        </w:rPr>
        <w:t>tvoří</w:t>
      </w:r>
      <w:proofErr w:type="gramEnd"/>
      <w:r w:rsidR="0025752F">
        <w:rPr>
          <w:rFonts w:cs="Arial"/>
          <w:szCs w:val="22"/>
          <w:lang w:val="cs-CZ" w:eastAsia="en-US"/>
        </w:rPr>
        <w:t xml:space="preserve"> přílohu tohoto Dodatku č. 1</w:t>
      </w:r>
      <w:r w:rsidR="0025752F" w:rsidRPr="00B93656">
        <w:rPr>
          <w:rFonts w:cs="Arial"/>
          <w:szCs w:val="22"/>
          <w:lang w:val="cs-CZ" w:eastAsia="en-US"/>
        </w:rPr>
        <w:t>.</w:t>
      </w:r>
    </w:p>
    <w:p w14:paraId="55A3B7D0" w14:textId="1AE26F19" w:rsidR="005B4150" w:rsidRDefault="005B4150" w:rsidP="00733BE2">
      <w:pPr>
        <w:pStyle w:val="RLlneksmlouvy"/>
        <w:keepNext w:val="0"/>
        <w:widowControl w:val="0"/>
        <w:tabs>
          <w:tab w:val="clear" w:pos="737"/>
          <w:tab w:val="num" w:pos="567"/>
        </w:tabs>
        <w:spacing w:before="60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F24B94">
        <w:rPr>
          <w:rFonts w:cs="Arial"/>
          <w:lang w:val="cs-CZ"/>
        </w:rPr>
        <w:t>1</w:t>
      </w:r>
    </w:p>
    <w:p w14:paraId="5F68B9BE" w14:textId="351A6A84" w:rsidR="0025752F" w:rsidRPr="0025752F" w:rsidRDefault="006D615D" w:rsidP="0025752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</w:t>
      </w:r>
      <w:r w:rsidR="0025752F">
        <w:rPr>
          <w:rFonts w:cs="Arial"/>
          <w:szCs w:val="22"/>
          <w:lang w:val="cs-CZ" w:eastAsia="en-US"/>
        </w:rPr>
        <w:t xml:space="preserve">rozšíření realizačního týmu Poskytovatele uvedeného v Příloze č. 2 Dílčí smlouvy č. 9, která se nahrazuje přílohou tohoto Dodatku č. 1. Realizační tým Poskytovatele je rozšiřován o členy, kteří prokázali </w:t>
      </w:r>
      <w:r w:rsidR="0025752F">
        <w:rPr>
          <w:rFonts w:cs="Arial"/>
          <w:lang w:val="cs-CZ"/>
        </w:rPr>
        <w:t>splnění</w:t>
      </w:r>
      <w:r w:rsidR="0025752F" w:rsidRPr="00E172A3">
        <w:rPr>
          <w:rFonts w:cs="Arial"/>
          <w:lang w:val="cs-CZ"/>
        </w:rPr>
        <w:t xml:space="preserve"> </w:t>
      </w:r>
      <w:r w:rsidR="0025752F">
        <w:rPr>
          <w:rFonts w:cs="Arial"/>
          <w:lang w:val="cs-CZ"/>
        </w:rPr>
        <w:t xml:space="preserve">podmínek </w:t>
      </w:r>
      <w:r w:rsidR="0025752F" w:rsidRPr="00E172A3">
        <w:rPr>
          <w:rFonts w:cs="Arial"/>
          <w:lang w:val="cs-CZ"/>
        </w:rPr>
        <w:t>kvalifikac</w:t>
      </w:r>
      <w:r w:rsidR="0025752F">
        <w:rPr>
          <w:rFonts w:cs="Arial"/>
          <w:lang w:val="cs-CZ"/>
        </w:rPr>
        <w:t>e</w:t>
      </w:r>
      <w:r w:rsidR="0025752F" w:rsidRPr="00E172A3">
        <w:rPr>
          <w:rFonts w:cs="Arial"/>
          <w:lang w:val="cs-CZ"/>
        </w:rPr>
        <w:t xml:space="preserve"> </w:t>
      </w:r>
      <w:r w:rsidR="0025752F">
        <w:rPr>
          <w:rFonts w:cs="Arial"/>
          <w:lang w:val="cs-CZ"/>
        </w:rPr>
        <w:t>pro příslušnou pozici člena realizačního týmu stanovenou v rámci zadávacího řízení Veřejné zakázky.</w:t>
      </w:r>
    </w:p>
    <w:p w14:paraId="0A444B04" w14:textId="22240108" w:rsidR="00890000" w:rsidRDefault="00890000" w:rsidP="0025752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Smluvní strany prohlašují, že c</w:t>
      </w:r>
      <w:r w:rsidRPr="00FD5EE9">
        <w:rPr>
          <w:rFonts w:cs="Arial"/>
          <w:szCs w:val="20"/>
        </w:rPr>
        <w:t xml:space="preserve">ena za poskytování </w:t>
      </w:r>
      <w:r w:rsidR="00F54148">
        <w:rPr>
          <w:rFonts w:cs="Arial"/>
          <w:szCs w:val="20"/>
        </w:rPr>
        <w:t>s</w:t>
      </w:r>
      <w:r w:rsidRPr="00FD5EE9">
        <w:rPr>
          <w:rFonts w:cs="Arial"/>
          <w:szCs w:val="20"/>
        </w:rPr>
        <w:t xml:space="preserve">lužeb </w:t>
      </w:r>
      <w:r>
        <w:rPr>
          <w:rFonts w:cs="Arial"/>
          <w:szCs w:val="20"/>
        </w:rPr>
        <w:t xml:space="preserve">dle </w:t>
      </w:r>
      <w:r w:rsidR="0025752F">
        <w:rPr>
          <w:rFonts w:cs="Arial"/>
          <w:szCs w:val="20"/>
        </w:rPr>
        <w:t>Přílohy č. 2</w:t>
      </w:r>
      <w:r>
        <w:rPr>
          <w:rFonts w:cs="Arial"/>
          <w:szCs w:val="20"/>
        </w:rPr>
        <w:t xml:space="preserve"> Dílčí smlouvy č. </w:t>
      </w:r>
      <w:r w:rsidR="0025752F">
        <w:rPr>
          <w:rFonts w:cs="Arial"/>
          <w:szCs w:val="20"/>
        </w:rPr>
        <w:t>9</w:t>
      </w:r>
      <w:r w:rsidR="004A1E3C">
        <w:rPr>
          <w:rFonts w:cs="Arial"/>
          <w:szCs w:val="20"/>
        </w:rPr>
        <w:t xml:space="preserve"> </w:t>
      </w:r>
      <w:r w:rsidRPr="00793B3D">
        <w:rPr>
          <w:rFonts w:cs="Arial"/>
          <w:szCs w:val="20"/>
        </w:rPr>
        <w:t>za</w:t>
      </w:r>
      <w:r w:rsidR="004A1E3C">
        <w:rPr>
          <w:rFonts w:cs="Arial"/>
          <w:szCs w:val="20"/>
        </w:rPr>
        <w:t> </w:t>
      </w:r>
      <w:r w:rsidRPr="00793B3D">
        <w:rPr>
          <w:rFonts w:cs="Arial"/>
          <w:szCs w:val="20"/>
        </w:rPr>
        <w:t xml:space="preserve">jeden </w:t>
      </w:r>
      <w:r w:rsidR="0025752F">
        <w:rPr>
          <w:rFonts w:cs="Arial"/>
          <w:szCs w:val="20"/>
        </w:rPr>
        <w:t>člověkoden (</w:t>
      </w:r>
      <w:r>
        <w:rPr>
          <w:rFonts w:cs="Arial"/>
          <w:szCs w:val="20"/>
        </w:rPr>
        <w:t>MD</w:t>
      </w:r>
      <w:r w:rsidR="0025752F">
        <w:rPr>
          <w:rFonts w:cs="Arial"/>
          <w:szCs w:val="20"/>
        </w:rPr>
        <w:t xml:space="preserve">) a celkový počet člověkodnů (MD) ve vztahu k jednotlivým pozicím členů realizačního týmu </w:t>
      </w:r>
      <w:r>
        <w:rPr>
          <w:rFonts w:cs="Arial"/>
          <w:szCs w:val="20"/>
        </w:rPr>
        <w:t>zůstáv</w:t>
      </w:r>
      <w:r w:rsidR="0025752F">
        <w:rPr>
          <w:rFonts w:cs="Arial"/>
          <w:szCs w:val="20"/>
        </w:rPr>
        <w:t>ají</w:t>
      </w:r>
      <w:r>
        <w:rPr>
          <w:rFonts w:cs="Arial"/>
          <w:szCs w:val="20"/>
        </w:rPr>
        <w:t xml:space="preserve"> beze změny. </w:t>
      </w:r>
    </w:p>
    <w:p w14:paraId="19B93C87" w14:textId="77777777" w:rsidR="00F45B31" w:rsidRDefault="00F45B31">
      <w:pPr>
        <w:spacing w:after="0" w:line="240" w:lineRule="auto"/>
        <w:rPr>
          <w:rFonts w:cs="Arial"/>
          <w:b/>
          <w:lang w:eastAsia="en-US"/>
        </w:rPr>
      </w:pPr>
      <w:r>
        <w:rPr>
          <w:rFonts w:cs="Arial"/>
        </w:rPr>
        <w:br w:type="page"/>
      </w:r>
    </w:p>
    <w:p w14:paraId="3BD681D7" w14:textId="3799936B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ZÁVĚREČNÁ USTANOVENÍ</w:t>
      </w:r>
    </w:p>
    <w:p w14:paraId="0E6F855F" w14:textId="47EE7DA2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25752F">
        <w:rPr>
          <w:rFonts w:cs="Arial"/>
          <w:szCs w:val="22"/>
          <w:lang w:val="cs-CZ" w:eastAsia="en-US"/>
        </w:rPr>
        <w:t>9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C344A2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4938051F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C344A2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25752F">
        <w:rPr>
          <w:rFonts w:cs="Arial"/>
          <w:szCs w:val="22"/>
          <w:lang w:val="cs-CZ" w:eastAsia="en-US"/>
        </w:rPr>
        <w:t>9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7A1252ED" w14:textId="2E4D2E69" w:rsidR="009C7E8B" w:rsidRDefault="00073A7C" w:rsidP="0025752F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C344A2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</w:t>
      </w:r>
      <w:r w:rsidR="009C7E8B">
        <w:rPr>
          <w:rFonts w:cs="Arial"/>
          <w:szCs w:val="22"/>
          <w:lang w:val="cs-CZ" w:eastAsia="en-US"/>
        </w:rPr>
        <w:t>zákona č. 134/2016 Sb., o zadávání veřejných zakázek, ve znění pozdějších předpisů (dále jen „</w:t>
      </w:r>
      <w:r w:rsidRPr="009C7E8B">
        <w:rPr>
          <w:rFonts w:cs="Arial"/>
          <w:b/>
          <w:bCs/>
          <w:szCs w:val="22"/>
          <w:lang w:val="cs-CZ" w:eastAsia="en-US"/>
        </w:rPr>
        <w:t>ZZVZ</w:t>
      </w:r>
      <w:r w:rsidR="009C7E8B">
        <w:rPr>
          <w:rFonts w:cs="Arial"/>
          <w:szCs w:val="22"/>
          <w:lang w:val="cs-CZ" w:eastAsia="en-US"/>
        </w:rPr>
        <w:t>“)</w:t>
      </w:r>
      <w:r w:rsidRPr="00015496">
        <w:rPr>
          <w:rFonts w:cs="Arial"/>
          <w:szCs w:val="22"/>
          <w:lang w:val="cs-CZ" w:eastAsia="en-US"/>
        </w:rPr>
        <w:t xml:space="preserve"> s tím, že uzavření tohoto Dodatku č. </w:t>
      </w:r>
      <w:r w:rsidR="00C344A2" w:rsidRPr="00015496">
        <w:rPr>
          <w:rFonts w:cs="Arial"/>
          <w:szCs w:val="22"/>
          <w:lang w:val="cs-CZ" w:eastAsia="en-US"/>
        </w:rPr>
        <w:t>1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</w:t>
      </w:r>
      <w:r w:rsidR="0025752F">
        <w:rPr>
          <w:rFonts w:cs="Arial"/>
          <w:szCs w:val="22"/>
          <w:lang w:val="cs-CZ" w:eastAsia="en-US"/>
        </w:rPr>
        <w:t xml:space="preserve">Rozšíření realizačního týmu Poskytovatele </w:t>
      </w:r>
      <w:r w:rsidR="00F45B31">
        <w:rPr>
          <w:rFonts w:cs="Arial"/>
          <w:szCs w:val="22"/>
          <w:lang w:val="cs-CZ" w:eastAsia="en-US"/>
        </w:rPr>
        <w:t xml:space="preserve">pro plnění </w:t>
      </w:r>
      <w:r w:rsidR="0025752F">
        <w:rPr>
          <w:rFonts w:cs="Arial"/>
          <w:szCs w:val="22"/>
          <w:lang w:val="cs-CZ" w:eastAsia="en-US"/>
        </w:rPr>
        <w:t>Dílčí smlouv</w:t>
      </w:r>
      <w:r w:rsidR="00F45B31">
        <w:rPr>
          <w:rFonts w:cs="Arial"/>
          <w:szCs w:val="22"/>
          <w:lang w:val="cs-CZ" w:eastAsia="en-US"/>
        </w:rPr>
        <w:t>y</w:t>
      </w:r>
      <w:r w:rsidR="0025752F">
        <w:rPr>
          <w:rFonts w:cs="Arial"/>
          <w:szCs w:val="22"/>
          <w:lang w:val="cs-CZ" w:eastAsia="en-US"/>
        </w:rPr>
        <w:t xml:space="preserve"> č. 9 </w:t>
      </w:r>
      <w:r w:rsidRPr="00015496">
        <w:rPr>
          <w:rFonts w:cs="Arial"/>
          <w:szCs w:val="22"/>
          <w:lang w:val="cs-CZ" w:eastAsia="en-US"/>
        </w:rPr>
        <w:t xml:space="preserve"> </w:t>
      </w:r>
      <w:r w:rsidR="0025752F">
        <w:rPr>
          <w:rFonts w:cs="Arial"/>
          <w:szCs w:val="22"/>
          <w:lang w:val="cs-CZ" w:eastAsia="en-US"/>
        </w:rPr>
        <w:t xml:space="preserve">je sjednáváno analogicky k odst. 3.11 Rámcové dohody. Uzavřením tohoto Dodatku č. 1 nedochází ke změně </w:t>
      </w:r>
      <w:r w:rsidRPr="00015496">
        <w:rPr>
          <w:rFonts w:cs="Arial"/>
          <w:szCs w:val="22"/>
          <w:lang w:val="cs-CZ" w:eastAsia="en-US"/>
        </w:rPr>
        <w:t xml:space="preserve">celkového finančního limitu Dílčí smlouvy č. </w:t>
      </w:r>
      <w:r w:rsidR="0025752F">
        <w:rPr>
          <w:rFonts w:cs="Arial"/>
          <w:szCs w:val="22"/>
          <w:lang w:val="cs-CZ" w:eastAsia="en-US"/>
        </w:rPr>
        <w:t>9.</w:t>
      </w:r>
    </w:p>
    <w:p w14:paraId="6EEF7D35" w14:textId="39187376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0FA4DA31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52C641E2" w14:textId="19A1F2A7" w:rsidR="00F45B31" w:rsidRDefault="00F45B31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Nedílnou součástí tohoto Dodatku č. 1 je upravená Příloha č. 2 Dílčí smlouvy č. 9</w:t>
      </w:r>
      <w:r w:rsidR="008858F7">
        <w:rPr>
          <w:rFonts w:cs="Arial"/>
          <w:szCs w:val="22"/>
        </w:rPr>
        <w:t xml:space="preserve">  s názvem </w:t>
      </w:r>
      <w:r w:rsidR="008858F7" w:rsidRPr="00333042">
        <w:rPr>
          <w:rFonts w:cs="Arial"/>
          <w:szCs w:val="22"/>
          <w:lang w:eastAsia="en-US"/>
        </w:rPr>
        <w:t>„</w:t>
      </w:r>
      <w:r w:rsidR="008858F7" w:rsidRPr="008858F7">
        <w:rPr>
          <w:rFonts w:cs="Arial"/>
          <w:szCs w:val="22"/>
        </w:rPr>
        <w:t>Realizační tým Poskytovatele a Cena za poskytnutí Služeb</w:t>
      </w:r>
      <w:r w:rsidR="008858F7">
        <w:rPr>
          <w:rFonts w:cs="Arial"/>
          <w:szCs w:val="22"/>
        </w:rPr>
        <w:t>”.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16ABB8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344A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E04F94" w14:paraId="3705ECB3" w14:textId="77777777" w:rsidTr="006E1132">
        <w:tc>
          <w:tcPr>
            <w:tcW w:w="4589" w:type="dxa"/>
          </w:tcPr>
          <w:p w14:paraId="1992CC59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2FB63026" w14:textId="77777777" w:rsidR="00E04F94" w:rsidRPr="00E07D66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7B61F605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7828244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E04F94" w14:paraId="4E22D0D7" w14:textId="77777777" w:rsidTr="006E1132">
        <w:tc>
          <w:tcPr>
            <w:tcW w:w="4589" w:type="dxa"/>
          </w:tcPr>
          <w:p w14:paraId="79566E8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3DC547F" w14:textId="77777777" w:rsidR="00E04F94" w:rsidRDefault="00E04F94" w:rsidP="004A1E3C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36A23905" w14:textId="77777777" w:rsidR="00E04F94" w:rsidRPr="00A16B28" w:rsidRDefault="00E04F94" w:rsidP="004A1E3C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8724717" w14:textId="7D3044B0" w:rsidR="00E04F94" w:rsidRPr="00A16B28" w:rsidRDefault="00E04F94" w:rsidP="006E113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F45B31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1B464166" w14:textId="731AF32E" w:rsidR="00F45B31" w:rsidRPr="00F45B31" w:rsidRDefault="00F45B31" w:rsidP="00F45B31">
            <w:pPr>
              <w:pStyle w:val="RLdajeosmluvnstran"/>
              <w:widowControl w:val="0"/>
              <w:spacing w:after="0" w:line="280" w:lineRule="atLeast"/>
              <w:rPr>
                <w:rFonts w:cs="Arial"/>
                <w:bCs/>
                <w:szCs w:val="20"/>
              </w:rPr>
            </w:pPr>
            <w:r w:rsidRPr="00F45B31">
              <w:rPr>
                <w:rFonts w:cs="Arial"/>
                <w:bCs/>
                <w:szCs w:val="20"/>
              </w:rPr>
              <w:t>Mgr. Martina Štěpánková, MPA</w:t>
            </w:r>
          </w:p>
          <w:p w14:paraId="51368FD3" w14:textId="3FC81C28" w:rsidR="00E04F94" w:rsidRPr="00F45B31" w:rsidRDefault="00F45B31" w:rsidP="00F45B31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F45B31">
              <w:rPr>
                <w:rFonts w:cs="Arial"/>
                <w:b w:val="0"/>
                <w:szCs w:val="20"/>
              </w:rPr>
              <w:t xml:space="preserve">vrchní ředitelka sekce evropských fondů </w:t>
            </w:r>
            <w:r>
              <w:rPr>
                <w:rFonts w:cs="Arial"/>
                <w:b w:val="0"/>
                <w:szCs w:val="20"/>
              </w:rPr>
              <w:br/>
            </w:r>
            <w:r w:rsidRPr="00F45B31">
              <w:rPr>
                <w:rFonts w:cs="Arial"/>
                <w:b w:val="0"/>
                <w:szCs w:val="20"/>
              </w:rPr>
              <w:t>a mezinárodní spolupráce</w:t>
            </w:r>
          </w:p>
        </w:tc>
        <w:tc>
          <w:tcPr>
            <w:tcW w:w="4481" w:type="dxa"/>
          </w:tcPr>
          <w:p w14:paraId="35386067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ED72596" w14:textId="77777777" w:rsidR="00E04F94" w:rsidRDefault="00E04F94" w:rsidP="004A1E3C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2EC9C0FD" w14:textId="77777777" w:rsidR="00E04F94" w:rsidRPr="00A16B28" w:rsidRDefault="00E04F94" w:rsidP="004A1E3C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CFD670E" w14:textId="77777777" w:rsidR="00E04F94" w:rsidRDefault="00E04F94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596863C9" w14:textId="77777777" w:rsidR="00F45B31" w:rsidRDefault="00E04F94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 xml:space="preserve">Pavel Wimmer </w:t>
            </w:r>
          </w:p>
          <w:p w14:paraId="70673FF3" w14:textId="751FA0CA" w:rsidR="00E04F94" w:rsidRPr="00796AF1" w:rsidRDefault="00E04F94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440D5280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40EE0B3F" w14:textId="77777777" w:rsidTr="006E1132">
        <w:tc>
          <w:tcPr>
            <w:tcW w:w="4589" w:type="dxa"/>
          </w:tcPr>
          <w:p w14:paraId="28B2A7D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68DEA85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3EFAC515" w14:textId="77777777" w:rsidTr="006E1132">
        <w:tc>
          <w:tcPr>
            <w:tcW w:w="4589" w:type="dxa"/>
          </w:tcPr>
          <w:p w14:paraId="07323559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2C35596C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15B43FA8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E04F94" w14:paraId="548642F0" w14:textId="77777777" w:rsidTr="006E1132">
        <w:tc>
          <w:tcPr>
            <w:tcW w:w="4589" w:type="dxa"/>
          </w:tcPr>
          <w:p w14:paraId="3567812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ED3B7A6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B393165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3C6A307" w14:textId="77777777" w:rsidR="008858F7" w:rsidRDefault="008858F7" w:rsidP="004A1E3C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27D5E965" w14:textId="77777777" w:rsidR="00E04F94" w:rsidRPr="00A16B28" w:rsidRDefault="00E04F94" w:rsidP="004A1E3C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467832F" w14:textId="77777777" w:rsidR="00E04F94" w:rsidRDefault="00E04F94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COPS Financial Systems s.r.o.</w:t>
            </w:r>
          </w:p>
          <w:p w14:paraId="0D732AEA" w14:textId="77777777" w:rsidR="00F45B31" w:rsidRPr="00F45B31" w:rsidRDefault="00E04F94" w:rsidP="00F45B31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F45B31">
              <w:rPr>
                <w:rFonts w:cs="Arial"/>
                <w:b w:val="0"/>
                <w:bCs/>
              </w:rPr>
              <w:t>Ondřej Dvořák, Ph.D.</w:t>
            </w:r>
          </w:p>
          <w:p w14:paraId="22208475" w14:textId="4789D312" w:rsidR="00E04F94" w:rsidRDefault="00E04F94" w:rsidP="00F45B31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F45B31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7806670C" w14:textId="233F21E7" w:rsidR="005823FA" w:rsidRDefault="004A1E3C" w:rsidP="005823FA">
      <w:pPr>
        <w:pStyle w:val="RLlneksmlouvy"/>
        <w:numPr>
          <w:ilvl w:val="0"/>
          <w:numId w:val="0"/>
        </w:numPr>
        <w:spacing w:before="0" w:after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P</w:t>
      </w:r>
      <w:r w:rsidR="005823FA" w:rsidRPr="0094084E">
        <w:rPr>
          <w:rFonts w:cs="Arial"/>
          <w:szCs w:val="20"/>
        </w:rPr>
        <w:t>říloha č. 2</w:t>
      </w:r>
    </w:p>
    <w:p w14:paraId="28AC407B" w14:textId="77777777" w:rsidR="005823FA" w:rsidRPr="0094084E" w:rsidRDefault="005823FA" w:rsidP="005823FA">
      <w:pPr>
        <w:pStyle w:val="RLlneksmlouvy"/>
        <w:numPr>
          <w:ilvl w:val="0"/>
          <w:numId w:val="0"/>
        </w:numPr>
        <w:spacing w:before="0" w:after="0" w:line="280" w:lineRule="atLeast"/>
        <w:jc w:val="center"/>
        <w:rPr>
          <w:rFonts w:cs="Arial"/>
          <w:szCs w:val="20"/>
        </w:rPr>
      </w:pPr>
      <w:r w:rsidRPr="0094084E">
        <w:rPr>
          <w:rFonts w:cs="Arial"/>
          <w:szCs w:val="20"/>
        </w:rPr>
        <w:t>Realizační tým Poskytovatele a Cena za poskytnutí Služeb</w:t>
      </w:r>
    </w:p>
    <w:p w14:paraId="733271BE" w14:textId="77777777" w:rsidR="005823FA" w:rsidRPr="0094084E" w:rsidRDefault="005823FA" w:rsidP="005823FA">
      <w:pPr>
        <w:pStyle w:val="RLTextlnkuslovan"/>
        <w:numPr>
          <w:ilvl w:val="0"/>
          <w:numId w:val="0"/>
        </w:numPr>
        <w:spacing w:line="280" w:lineRule="atLeast"/>
        <w:rPr>
          <w:rFonts w:cs="Arial"/>
          <w:szCs w:val="20"/>
          <w:lang w:eastAsia="en-US"/>
        </w:rPr>
      </w:pP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2263"/>
        <w:gridCol w:w="1812"/>
        <w:gridCol w:w="1590"/>
        <w:gridCol w:w="1560"/>
        <w:gridCol w:w="1812"/>
        <w:gridCol w:w="20"/>
      </w:tblGrid>
      <w:tr w:rsidR="005823FA" w:rsidRPr="0094084E" w14:paraId="1DA8ED7A" w14:textId="77777777" w:rsidTr="00421056">
        <w:trPr>
          <w:trHeight w:val="397"/>
        </w:trPr>
        <w:tc>
          <w:tcPr>
            <w:tcW w:w="9057" w:type="dxa"/>
            <w:gridSpan w:val="6"/>
            <w:shd w:val="clear" w:color="auto" w:fill="BFBFBF" w:themeFill="background1" w:themeFillShade="BF"/>
            <w:vAlign w:val="center"/>
          </w:tcPr>
          <w:p w14:paraId="714275AA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Služby převzetí/předání</w:t>
            </w:r>
          </w:p>
        </w:tc>
      </w:tr>
      <w:tr w:rsidR="005823FA" w:rsidRPr="0094084E" w14:paraId="0B76F186" w14:textId="77777777" w:rsidTr="00421056">
        <w:trPr>
          <w:gridAfter w:val="1"/>
          <w:wAfter w:w="20" w:type="dxa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4AB1864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Pozice člena realizačního týmu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62D3A192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Jméno člena realizačního týmu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6BEA57F2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Cena za 1 člověkoden (MD) v Kč bez DPH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83CCD10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Maximální počet člověkodnů (MD)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6F9392E3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Cena za maximální počet člověkodnů (MD) v Kč bez DPH</w:t>
            </w:r>
          </w:p>
        </w:tc>
      </w:tr>
      <w:tr w:rsidR="009701FA" w:rsidRPr="0094084E" w14:paraId="6858FAF8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6D1C5A4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Databázový developer Senior</w:t>
            </w:r>
          </w:p>
        </w:tc>
        <w:tc>
          <w:tcPr>
            <w:tcW w:w="1812" w:type="dxa"/>
            <w:vAlign w:val="center"/>
          </w:tcPr>
          <w:p w14:paraId="73BF2868" w14:textId="3367F074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077E1200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12 000,-</w:t>
            </w:r>
          </w:p>
        </w:tc>
        <w:tc>
          <w:tcPr>
            <w:tcW w:w="1560" w:type="dxa"/>
            <w:vAlign w:val="center"/>
          </w:tcPr>
          <w:p w14:paraId="0A8532FD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</w:rPr>
              <w:t>5</w:t>
            </w:r>
          </w:p>
        </w:tc>
        <w:tc>
          <w:tcPr>
            <w:tcW w:w="1812" w:type="dxa"/>
            <w:vAlign w:val="center"/>
          </w:tcPr>
          <w:p w14:paraId="3301D519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60 000,-</w:t>
            </w:r>
          </w:p>
        </w:tc>
      </w:tr>
      <w:tr w:rsidR="009701FA" w:rsidRPr="0094084E" w14:paraId="4A51B274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38A0E29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proofErr w:type="spellStart"/>
            <w:r w:rsidRPr="0094084E">
              <w:rPr>
                <w:rFonts w:cs="Arial"/>
                <w:bCs/>
                <w:szCs w:val="20"/>
              </w:rPr>
              <w:t>Backend</w:t>
            </w:r>
            <w:proofErr w:type="spellEnd"/>
            <w:r w:rsidRPr="0094084E">
              <w:rPr>
                <w:rFonts w:cs="Arial"/>
                <w:bCs/>
                <w:szCs w:val="20"/>
              </w:rPr>
              <w:t xml:space="preserve"> developer (.NET ) Senior</w:t>
            </w:r>
          </w:p>
        </w:tc>
        <w:tc>
          <w:tcPr>
            <w:tcW w:w="1812" w:type="dxa"/>
            <w:vAlign w:val="center"/>
          </w:tcPr>
          <w:p w14:paraId="0F21CDA5" w14:textId="1A56B262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1EDAE00D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10 000,-</w:t>
            </w:r>
          </w:p>
        </w:tc>
        <w:tc>
          <w:tcPr>
            <w:tcW w:w="1560" w:type="dxa"/>
            <w:vAlign w:val="center"/>
          </w:tcPr>
          <w:p w14:paraId="4DD2138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23</w:t>
            </w:r>
          </w:p>
        </w:tc>
        <w:tc>
          <w:tcPr>
            <w:tcW w:w="1812" w:type="dxa"/>
            <w:vAlign w:val="center"/>
          </w:tcPr>
          <w:p w14:paraId="0F444D2F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230 000,-</w:t>
            </w:r>
          </w:p>
        </w:tc>
      </w:tr>
      <w:tr w:rsidR="009701FA" w:rsidRPr="0094084E" w14:paraId="59AE7A83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3B37F6B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proofErr w:type="spellStart"/>
            <w:r w:rsidRPr="0094084E">
              <w:rPr>
                <w:rFonts w:cs="Arial"/>
                <w:bCs/>
                <w:szCs w:val="20"/>
              </w:rPr>
              <w:t>Backend</w:t>
            </w:r>
            <w:proofErr w:type="spellEnd"/>
            <w:r w:rsidRPr="0094084E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94084E">
              <w:rPr>
                <w:rFonts w:cs="Arial"/>
                <w:bCs/>
                <w:szCs w:val="20"/>
              </w:rPr>
              <w:t>develooper</w:t>
            </w:r>
            <w:proofErr w:type="spellEnd"/>
            <w:r w:rsidRPr="0094084E">
              <w:rPr>
                <w:rFonts w:cs="Arial"/>
                <w:bCs/>
                <w:szCs w:val="20"/>
              </w:rPr>
              <w:t xml:space="preserve"> JAVA) Senior</w:t>
            </w:r>
          </w:p>
        </w:tc>
        <w:tc>
          <w:tcPr>
            <w:tcW w:w="1812" w:type="dxa"/>
            <w:vAlign w:val="center"/>
          </w:tcPr>
          <w:p w14:paraId="6CFFA303" w14:textId="067D7869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261DAB91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12 000,-</w:t>
            </w:r>
          </w:p>
        </w:tc>
        <w:tc>
          <w:tcPr>
            <w:tcW w:w="1560" w:type="dxa"/>
            <w:vAlign w:val="center"/>
          </w:tcPr>
          <w:p w14:paraId="5B4BAEB8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15</w:t>
            </w:r>
          </w:p>
        </w:tc>
        <w:tc>
          <w:tcPr>
            <w:tcW w:w="1812" w:type="dxa"/>
            <w:vAlign w:val="center"/>
          </w:tcPr>
          <w:p w14:paraId="017AA8E8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180 000,-</w:t>
            </w:r>
          </w:p>
        </w:tc>
      </w:tr>
      <w:tr w:rsidR="009701FA" w:rsidRPr="0094084E" w14:paraId="7BE94ED5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159ED035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IT Analytik Senior</w:t>
            </w:r>
          </w:p>
        </w:tc>
        <w:tc>
          <w:tcPr>
            <w:tcW w:w="1812" w:type="dxa"/>
            <w:vAlign w:val="center"/>
          </w:tcPr>
          <w:p w14:paraId="08A62D51" w14:textId="6E2B1AA6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6A252868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11 000,-</w:t>
            </w:r>
          </w:p>
        </w:tc>
        <w:tc>
          <w:tcPr>
            <w:tcW w:w="1560" w:type="dxa"/>
            <w:vAlign w:val="center"/>
          </w:tcPr>
          <w:p w14:paraId="2E8C0F86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10</w:t>
            </w:r>
          </w:p>
        </w:tc>
        <w:tc>
          <w:tcPr>
            <w:tcW w:w="1812" w:type="dxa"/>
            <w:vAlign w:val="center"/>
          </w:tcPr>
          <w:p w14:paraId="4E3C572E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110 000,-</w:t>
            </w:r>
          </w:p>
        </w:tc>
      </w:tr>
      <w:tr w:rsidR="009701FA" w:rsidRPr="0094084E" w14:paraId="06A9D84D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40823A63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Projektový manažer</w:t>
            </w:r>
          </w:p>
        </w:tc>
        <w:tc>
          <w:tcPr>
            <w:tcW w:w="1812" w:type="dxa"/>
            <w:vAlign w:val="center"/>
          </w:tcPr>
          <w:p w14:paraId="5F06CF4A" w14:textId="4C26D9D6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234B363B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13 500,-</w:t>
            </w:r>
          </w:p>
        </w:tc>
        <w:tc>
          <w:tcPr>
            <w:tcW w:w="1560" w:type="dxa"/>
            <w:vAlign w:val="center"/>
          </w:tcPr>
          <w:p w14:paraId="176C41F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5</w:t>
            </w:r>
          </w:p>
        </w:tc>
        <w:tc>
          <w:tcPr>
            <w:tcW w:w="1812" w:type="dxa"/>
            <w:vAlign w:val="center"/>
          </w:tcPr>
          <w:p w14:paraId="2F2A591F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67 500,-</w:t>
            </w:r>
          </w:p>
        </w:tc>
      </w:tr>
      <w:tr w:rsidR="009701FA" w:rsidRPr="0094084E" w14:paraId="24C9E770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3CDBB3E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Integrační architekt Senior</w:t>
            </w:r>
          </w:p>
        </w:tc>
        <w:tc>
          <w:tcPr>
            <w:tcW w:w="1812" w:type="dxa"/>
            <w:vAlign w:val="center"/>
          </w:tcPr>
          <w:p w14:paraId="5390712A" w14:textId="0678F561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67523B76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13 200,-</w:t>
            </w:r>
          </w:p>
        </w:tc>
        <w:tc>
          <w:tcPr>
            <w:tcW w:w="1560" w:type="dxa"/>
            <w:vAlign w:val="center"/>
          </w:tcPr>
          <w:p w14:paraId="58C00A96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15</w:t>
            </w:r>
          </w:p>
        </w:tc>
        <w:tc>
          <w:tcPr>
            <w:tcW w:w="1812" w:type="dxa"/>
            <w:vAlign w:val="center"/>
          </w:tcPr>
          <w:p w14:paraId="5A630BD6" w14:textId="77777777" w:rsidR="009701FA" w:rsidRPr="008932B7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8932B7">
              <w:rPr>
                <w:rFonts w:cs="Arial"/>
                <w:szCs w:val="20"/>
              </w:rPr>
              <w:t>198 000,-</w:t>
            </w:r>
          </w:p>
        </w:tc>
      </w:tr>
      <w:tr w:rsidR="005823FA" w:rsidRPr="0094084E" w14:paraId="17AD1012" w14:textId="77777777" w:rsidTr="00421056">
        <w:trPr>
          <w:gridAfter w:val="1"/>
          <w:wAfter w:w="20" w:type="dxa"/>
        </w:trPr>
        <w:tc>
          <w:tcPr>
            <w:tcW w:w="7225" w:type="dxa"/>
            <w:gridSpan w:val="4"/>
            <w:vAlign w:val="center"/>
          </w:tcPr>
          <w:p w14:paraId="70C06D3B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Celková cena za maximální počet člověkodnů (MD) všech členů realizačního týmu v Kč bez DPH</w:t>
            </w:r>
          </w:p>
        </w:tc>
        <w:tc>
          <w:tcPr>
            <w:tcW w:w="1812" w:type="dxa"/>
            <w:vAlign w:val="center"/>
          </w:tcPr>
          <w:p w14:paraId="212B5D75" w14:textId="77777777" w:rsidR="005823FA" w:rsidRPr="00710AFF" w:rsidRDefault="005823FA" w:rsidP="00421056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cs="Arial"/>
                <w:b/>
                <w:bCs/>
                <w:szCs w:val="20"/>
              </w:rPr>
            </w:pPr>
            <w:r w:rsidRPr="00710AFF">
              <w:rPr>
                <w:rFonts w:cs="Arial"/>
                <w:b/>
                <w:bCs/>
                <w:szCs w:val="20"/>
              </w:rPr>
              <w:t>845 500,-</w:t>
            </w:r>
          </w:p>
        </w:tc>
      </w:tr>
    </w:tbl>
    <w:p w14:paraId="654E4FB7" w14:textId="77777777" w:rsidR="005823FA" w:rsidRDefault="005823FA" w:rsidP="005823FA">
      <w:pPr>
        <w:pStyle w:val="RLTextlnkuslovan"/>
        <w:numPr>
          <w:ilvl w:val="0"/>
          <w:numId w:val="0"/>
        </w:numPr>
        <w:spacing w:after="0" w:line="280" w:lineRule="atLeast"/>
        <w:rPr>
          <w:rFonts w:cs="Arial"/>
          <w:szCs w:val="20"/>
          <w:lang w:eastAsia="en-US"/>
        </w:rPr>
      </w:pPr>
    </w:p>
    <w:p w14:paraId="0854FCC5" w14:textId="77777777" w:rsidR="005823FA" w:rsidRPr="0094084E" w:rsidRDefault="005823FA" w:rsidP="005823FA">
      <w:pPr>
        <w:pStyle w:val="RLTextlnkuslovan"/>
        <w:numPr>
          <w:ilvl w:val="0"/>
          <w:numId w:val="0"/>
        </w:numPr>
        <w:spacing w:after="0" w:line="280" w:lineRule="atLeast"/>
        <w:rPr>
          <w:rFonts w:cs="Arial"/>
          <w:szCs w:val="20"/>
          <w:lang w:eastAsia="en-US"/>
        </w:rPr>
      </w:pP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2263"/>
        <w:gridCol w:w="1812"/>
        <w:gridCol w:w="1590"/>
        <w:gridCol w:w="1560"/>
        <w:gridCol w:w="1812"/>
        <w:gridCol w:w="20"/>
      </w:tblGrid>
      <w:tr w:rsidR="005823FA" w:rsidRPr="0094084E" w14:paraId="0B72DF3B" w14:textId="77777777" w:rsidTr="00421056">
        <w:trPr>
          <w:trHeight w:val="397"/>
        </w:trPr>
        <w:tc>
          <w:tcPr>
            <w:tcW w:w="9057" w:type="dxa"/>
            <w:gridSpan w:val="6"/>
            <w:shd w:val="clear" w:color="auto" w:fill="D9D9D9" w:themeFill="background1" w:themeFillShade="D9"/>
            <w:vAlign w:val="center"/>
          </w:tcPr>
          <w:p w14:paraId="3F71CA83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Služby rozvoje</w:t>
            </w:r>
          </w:p>
        </w:tc>
      </w:tr>
      <w:tr w:rsidR="005823FA" w:rsidRPr="0094084E" w14:paraId="5A0C0BB2" w14:textId="77777777" w:rsidTr="00421056">
        <w:trPr>
          <w:gridAfter w:val="1"/>
          <w:wAfter w:w="20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0EA9387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Pozice člena realizačního týmu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22A8B9E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Jméno člena realizačního týmu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453B039D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Cena za 1 člověkoden (MD) v Kč bez DPH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406885D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Maximální počet člověkodnů (MD)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09AA0199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Cena za maximální počet člověkodnů (MD) v Kč bez DPH</w:t>
            </w:r>
          </w:p>
        </w:tc>
      </w:tr>
      <w:tr w:rsidR="005823FA" w:rsidRPr="0094084E" w14:paraId="27F6A3D3" w14:textId="77777777" w:rsidTr="00AB7865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1B297F96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Databázový developer Senior</w:t>
            </w:r>
          </w:p>
        </w:tc>
        <w:tc>
          <w:tcPr>
            <w:tcW w:w="1812" w:type="dxa"/>
            <w:vAlign w:val="center"/>
          </w:tcPr>
          <w:p w14:paraId="221061C1" w14:textId="62F4D212" w:rsidR="005823FA" w:rsidRPr="00A63E02" w:rsidRDefault="009701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6982EECB" w14:textId="77777777" w:rsidR="005823FA" w:rsidRPr="00A63E02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12 000,-</w:t>
            </w:r>
          </w:p>
        </w:tc>
        <w:tc>
          <w:tcPr>
            <w:tcW w:w="1560" w:type="dxa"/>
            <w:vAlign w:val="center"/>
          </w:tcPr>
          <w:p w14:paraId="5F0FDF19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105</w:t>
            </w:r>
          </w:p>
        </w:tc>
        <w:tc>
          <w:tcPr>
            <w:tcW w:w="1812" w:type="dxa"/>
            <w:vAlign w:val="center"/>
          </w:tcPr>
          <w:p w14:paraId="7EEEBDDC" w14:textId="77777777" w:rsidR="005823FA" w:rsidRPr="00A63E02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1 260 000,-</w:t>
            </w:r>
          </w:p>
        </w:tc>
      </w:tr>
      <w:tr w:rsidR="009701FA" w:rsidRPr="0094084E" w14:paraId="42C40CD6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 w:val="restart"/>
          </w:tcPr>
          <w:p w14:paraId="3BF795B7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before="60"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proofErr w:type="spellStart"/>
            <w:r w:rsidRPr="0094084E">
              <w:rPr>
                <w:rFonts w:cs="Arial"/>
                <w:bCs/>
                <w:szCs w:val="20"/>
              </w:rPr>
              <w:t>Backend</w:t>
            </w:r>
            <w:proofErr w:type="spellEnd"/>
            <w:r w:rsidRPr="0094084E">
              <w:rPr>
                <w:rFonts w:cs="Arial"/>
                <w:bCs/>
                <w:szCs w:val="20"/>
              </w:rPr>
              <w:t xml:space="preserve"> developer (.NET ) Senior</w:t>
            </w:r>
          </w:p>
        </w:tc>
        <w:tc>
          <w:tcPr>
            <w:tcW w:w="1812" w:type="dxa"/>
            <w:vAlign w:val="center"/>
          </w:tcPr>
          <w:p w14:paraId="243772EF" w14:textId="3CEAC4E8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  <w:lang w:eastAsia="en-US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 w:val="restart"/>
          </w:tcPr>
          <w:p w14:paraId="7E411269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before="60"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10 000,-</w:t>
            </w:r>
          </w:p>
        </w:tc>
        <w:tc>
          <w:tcPr>
            <w:tcW w:w="1560" w:type="dxa"/>
            <w:vMerge w:val="restart"/>
          </w:tcPr>
          <w:p w14:paraId="216C535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before="60"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637</w:t>
            </w:r>
          </w:p>
        </w:tc>
        <w:tc>
          <w:tcPr>
            <w:tcW w:w="1812" w:type="dxa"/>
            <w:vMerge w:val="restart"/>
          </w:tcPr>
          <w:p w14:paraId="53C4DFA1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before="60"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6 370 000,-</w:t>
            </w:r>
          </w:p>
        </w:tc>
      </w:tr>
      <w:tr w:rsidR="009701FA" w:rsidRPr="0094084E" w14:paraId="34991B79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2694ABA4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0898BE5" w14:textId="70A5D7C0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27C89773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566E6A6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67AB6045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3A4D3493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01CD30E6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7D98FA4" w14:textId="73E0CC99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3068673D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4D65C7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24465C3C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614BE269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39895423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46D8E17" w14:textId="732BCE35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59F0FE37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D55797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2321C33E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755DF12E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0407F705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09C266D" w14:textId="040EC46D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417AF27F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4B5D63E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6EE8D5C6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133E2B5C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2AED20EF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6154797" w14:textId="13F36DF6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596852B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23AB8D6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71D1A89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6FB4C33E" w14:textId="77777777" w:rsidTr="00AB7865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34BAC76C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C813E31" w14:textId="0B985B9C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rPr>
                <w:rFonts w:cs="Arial"/>
                <w:szCs w:val="20"/>
              </w:rPr>
            </w:pPr>
            <w:r w:rsidRPr="00092020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053BD457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34DCEDE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3B05FC81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0E5153B6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3359BEEF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4FE9684" w14:textId="240B6769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05E10891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5126883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4E40282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6FC5F926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1393758A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B10F8CA" w14:textId="3EE06CB3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7525260F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D3214FF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755C44BD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4CAFE8C6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34DC4AB7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22B2746" w14:textId="7E7AB988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4C8E6545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DCFF4CB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7DEEC95D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6B85751B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7B14660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89A177E" w14:textId="5AAECF96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2A84229A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A304204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186165A7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00BBF73E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44D8E58A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FEAB839" w14:textId="6BED11D8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7AAA3B6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FB67A78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46853E83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316F3D70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62927D43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8DC575F" w14:textId="28565675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28109DCC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0825D2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443B4913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682BAA11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49C6659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B346B03" w14:textId="083CAC92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04FA2710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BB9438B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5D60DDD9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791FB634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5C339580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1FB34CE" w14:textId="32007A44" w:rsidR="009701FA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5D2597F4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64352AC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5FC73A9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0AD628BC" w14:textId="77777777" w:rsidTr="009701FA">
        <w:trPr>
          <w:gridAfter w:val="1"/>
          <w:wAfter w:w="20" w:type="dxa"/>
          <w:trHeight w:val="527"/>
        </w:trPr>
        <w:tc>
          <w:tcPr>
            <w:tcW w:w="2263" w:type="dxa"/>
            <w:vMerge/>
            <w:vAlign w:val="center"/>
          </w:tcPr>
          <w:p w14:paraId="5C3D4178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5058C82" w14:textId="7D33A759" w:rsidR="009701FA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</w:rPr>
            </w:pPr>
            <w:r w:rsidRPr="0031750A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Merge/>
            <w:vAlign w:val="center"/>
          </w:tcPr>
          <w:p w14:paraId="30EC30FE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0204AF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21E93655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</w:rPr>
            </w:pPr>
          </w:p>
        </w:tc>
      </w:tr>
      <w:tr w:rsidR="009701FA" w:rsidRPr="0094084E" w14:paraId="0136656D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762D566A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proofErr w:type="spellStart"/>
            <w:r w:rsidRPr="0094084E">
              <w:rPr>
                <w:rFonts w:cs="Arial"/>
                <w:bCs/>
                <w:szCs w:val="20"/>
              </w:rPr>
              <w:t>Backend</w:t>
            </w:r>
            <w:proofErr w:type="spellEnd"/>
            <w:r w:rsidRPr="0094084E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94084E">
              <w:rPr>
                <w:rFonts w:cs="Arial"/>
                <w:bCs/>
                <w:szCs w:val="20"/>
              </w:rPr>
              <w:t>develooper</w:t>
            </w:r>
            <w:proofErr w:type="spellEnd"/>
            <w:r w:rsidRPr="0094084E">
              <w:rPr>
                <w:rFonts w:cs="Arial"/>
                <w:bCs/>
                <w:szCs w:val="20"/>
              </w:rPr>
              <w:t xml:space="preserve"> JAVA) Senior</w:t>
            </w:r>
          </w:p>
        </w:tc>
        <w:tc>
          <w:tcPr>
            <w:tcW w:w="1812" w:type="dxa"/>
            <w:vAlign w:val="center"/>
          </w:tcPr>
          <w:p w14:paraId="44591732" w14:textId="7473CCF6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D0496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28DBA837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12 000,-</w:t>
            </w:r>
          </w:p>
        </w:tc>
        <w:tc>
          <w:tcPr>
            <w:tcW w:w="1560" w:type="dxa"/>
            <w:vAlign w:val="center"/>
          </w:tcPr>
          <w:p w14:paraId="0DD111A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95</w:t>
            </w:r>
          </w:p>
        </w:tc>
        <w:tc>
          <w:tcPr>
            <w:tcW w:w="1812" w:type="dxa"/>
            <w:vAlign w:val="center"/>
          </w:tcPr>
          <w:p w14:paraId="289F456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1 140 000,-</w:t>
            </w:r>
          </w:p>
        </w:tc>
      </w:tr>
      <w:tr w:rsidR="009701FA" w:rsidRPr="0094084E" w14:paraId="043A9BDB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1EDDB462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IT Analytik Senior</w:t>
            </w:r>
          </w:p>
        </w:tc>
        <w:tc>
          <w:tcPr>
            <w:tcW w:w="1812" w:type="dxa"/>
            <w:vAlign w:val="center"/>
          </w:tcPr>
          <w:p w14:paraId="3A5DC668" w14:textId="0389A84F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D0496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3A91489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11 000,-</w:t>
            </w:r>
          </w:p>
        </w:tc>
        <w:tc>
          <w:tcPr>
            <w:tcW w:w="1560" w:type="dxa"/>
            <w:vAlign w:val="center"/>
          </w:tcPr>
          <w:p w14:paraId="729B22BF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210</w:t>
            </w:r>
          </w:p>
        </w:tc>
        <w:tc>
          <w:tcPr>
            <w:tcW w:w="1812" w:type="dxa"/>
            <w:vAlign w:val="center"/>
          </w:tcPr>
          <w:p w14:paraId="4490DB51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2 310 000,-</w:t>
            </w:r>
          </w:p>
        </w:tc>
      </w:tr>
      <w:tr w:rsidR="009701FA" w:rsidRPr="0094084E" w14:paraId="37B21B04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5779C379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Projektový manažer</w:t>
            </w:r>
          </w:p>
        </w:tc>
        <w:tc>
          <w:tcPr>
            <w:tcW w:w="1812" w:type="dxa"/>
            <w:vAlign w:val="center"/>
          </w:tcPr>
          <w:p w14:paraId="754CEB85" w14:textId="55495488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D0496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22F4431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13 500,-</w:t>
            </w:r>
          </w:p>
        </w:tc>
        <w:tc>
          <w:tcPr>
            <w:tcW w:w="1560" w:type="dxa"/>
            <w:vAlign w:val="center"/>
          </w:tcPr>
          <w:p w14:paraId="0FBF2AF8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105</w:t>
            </w:r>
          </w:p>
        </w:tc>
        <w:tc>
          <w:tcPr>
            <w:tcW w:w="1812" w:type="dxa"/>
            <w:vAlign w:val="center"/>
          </w:tcPr>
          <w:p w14:paraId="33E01C80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1 417 500,-</w:t>
            </w:r>
          </w:p>
        </w:tc>
      </w:tr>
      <w:tr w:rsidR="009701FA" w:rsidRPr="0094084E" w14:paraId="6A8E3789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46C32AFD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Cs/>
                <w:szCs w:val="20"/>
              </w:rPr>
              <w:t>Integrační architekt Senior</w:t>
            </w:r>
          </w:p>
        </w:tc>
        <w:tc>
          <w:tcPr>
            <w:tcW w:w="1812" w:type="dxa"/>
            <w:vAlign w:val="center"/>
          </w:tcPr>
          <w:p w14:paraId="48551123" w14:textId="2A9004EA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D0496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027F54C5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13 200,-</w:t>
            </w:r>
          </w:p>
        </w:tc>
        <w:tc>
          <w:tcPr>
            <w:tcW w:w="1560" w:type="dxa"/>
            <w:vAlign w:val="center"/>
          </w:tcPr>
          <w:p w14:paraId="69E3B001" w14:textId="77777777" w:rsidR="009701FA" w:rsidRPr="0094084E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szCs w:val="20"/>
                <w:lang w:eastAsia="en-US"/>
              </w:rPr>
              <w:t>95</w:t>
            </w:r>
          </w:p>
        </w:tc>
        <w:tc>
          <w:tcPr>
            <w:tcW w:w="1812" w:type="dxa"/>
            <w:vAlign w:val="center"/>
          </w:tcPr>
          <w:p w14:paraId="5EE3F72C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szCs w:val="20"/>
              </w:rPr>
              <w:t>1 254 000,-</w:t>
            </w:r>
          </w:p>
        </w:tc>
      </w:tr>
      <w:tr w:rsidR="005823FA" w:rsidRPr="0094084E" w14:paraId="2B82C0B8" w14:textId="77777777" w:rsidTr="00421056">
        <w:trPr>
          <w:gridAfter w:val="1"/>
          <w:wAfter w:w="20" w:type="dxa"/>
        </w:trPr>
        <w:tc>
          <w:tcPr>
            <w:tcW w:w="7225" w:type="dxa"/>
            <w:gridSpan w:val="4"/>
            <w:vAlign w:val="center"/>
          </w:tcPr>
          <w:p w14:paraId="6CF579D4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Celková cena za maximální počet člověkodnů (MD) všech členů realizačního týmu v Kč bez DPH</w:t>
            </w:r>
          </w:p>
        </w:tc>
        <w:tc>
          <w:tcPr>
            <w:tcW w:w="1812" w:type="dxa"/>
            <w:vAlign w:val="center"/>
          </w:tcPr>
          <w:p w14:paraId="204FABE9" w14:textId="77777777" w:rsidR="005823FA" w:rsidRPr="00A63E02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highlight w:val="yellow"/>
              </w:rPr>
            </w:pPr>
            <w:r w:rsidRPr="00A63E02">
              <w:rPr>
                <w:rFonts w:cs="Arial"/>
                <w:b/>
                <w:bCs/>
                <w:szCs w:val="20"/>
              </w:rPr>
              <w:t>13 751 500,-</w:t>
            </w:r>
          </w:p>
        </w:tc>
      </w:tr>
    </w:tbl>
    <w:p w14:paraId="676FC7F7" w14:textId="77777777" w:rsidR="005823FA" w:rsidRDefault="005823FA" w:rsidP="005823FA">
      <w:pPr>
        <w:spacing w:after="0" w:line="280" w:lineRule="atLeast"/>
        <w:rPr>
          <w:rFonts w:cs="Arial"/>
          <w:i/>
          <w:iCs/>
          <w:szCs w:val="20"/>
        </w:rPr>
      </w:pPr>
    </w:p>
    <w:p w14:paraId="46572EF0" w14:textId="77777777" w:rsidR="005823FA" w:rsidRPr="0094084E" w:rsidRDefault="005823FA" w:rsidP="005823FA">
      <w:pPr>
        <w:spacing w:after="0" w:line="280" w:lineRule="atLeast"/>
        <w:rPr>
          <w:rFonts w:cs="Arial"/>
          <w:i/>
          <w:iCs/>
          <w:szCs w:val="20"/>
        </w:rPr>
      </w:pP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2263"/>
        <w:gridCol w:w="1812"/>
        <w:gridCol w:w="1590"/>
        <w:gridCol w:w="1560"/>
        <w:gridCol w:w="1812"/>
        <w:gridCol w:w="20"/>
      </w:tblGrid>
      <w:tr w:rsidR="005823FA" w:rsidRPr="0094084E" w14:paraId="25865A37" w14:textId="77777777" w:rsidTr="00421056">
        <w:trPr>
          <w:trHeight w:val="397"/>
        </w:trPr>
        <w:tc>
          <w:tcPr>
            <w:tcW w:w="9057" w:type="dxa"/>
            <w:gridSpan w:val="6"/>
            <w:shd w:val="clear" w:color="auto" w:fill="D9D9D9" w:themeFill="background1" w:themeFillShade="D9"/>
            <w:vAlign w:val="center"/>
          </w:tcPr>
          <w:p w14:paraId="19B08FB9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Služby provozu (1 kalendářní měsíc poskytování Služeb provozu)</w:t>
            </w:r>
          </w:p>
        </w:tc>
      </w:tr>
      <w:tr w:rsidR="005823FA" w:rsidRPr="0094084E" w14:paraId="14B0C510" w14:textId="77777777" w:rsidTr="00421056">
        <w:trPr>
          <w:gridAfter w:val="1"/>
          <w:wAfter w:w="20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E3FB7B0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Pozice člena realizačního týmu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D76AE42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Jméno člena realizačního týmu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2D07F338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Cena za 1 člověkoden (MD) v Kč bez DPH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50A6BA2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Počet člověkodnů (MD)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BCFF9D9" w14:textId="77777777" w:rsidR="005823FA" w:rsidRPr="0094084E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94084E">
              <w:rPr>
                <w:rFonts w:cs="Arial"/>
                <w:b/>
                <w:bCs/>
                <w:szCs w:val="20"/>
                <w:lang w:eastAsia="en-US"/>
              </w:rPr>
              <w:t>Cena za počet člověkodnů (MD) v Kč bez DPH</w:t>
            </w:r>
          </w:p>
        </w:tc>
      </w:tr>
      <w:tr w:rsidR="009701FA" w:rsidRPr="0094084E" w14:paraId="24A115ED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5C84B860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bCs/>
                <w:color w:val="000000"/>
                <w:szCs w:val="20"/>
              </w:rPr>
              <w:t>Databázový developer Senior</w:t>
            </w:r>
          </w:p>
        </w:tc>
        <w:tc>
          <w:tcPr>
            <w:tcW w:w="1812" w:type="dxa"/>
            <w:vAlign w:val="center"/>
          </w:tcPr>
          <w:p w14:paraId="6AA2123D" w14:textId="4687ED55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A9202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66A2A66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color w:val="000000"/>
                <w:szCs w:val="20"/>
              </w:rPr>
              <w:t>12 000,-</w:t>
            </w:r>
          </w:p>
        </w:tc>
        <w:tc>
          <w:tcPr>
            <w:tcW w:w="1560" w:type="dxa"/>
            <w:vAlign w:val="center"/>
          </w:tcPr>
          <w:p w14:paraId="08D7452B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color w:val="000000"/>
                <w:szCs w:val="20"/>
              </w:rPr>
              <w:t>1,2</w:t>
            </w:r>
          </w:p>
        </w:tc>
        <w:tc>
          <w:tcPr>
            <w:tcW w:w="1812" w:type="dxa"/>
            <w:vAlign w:val="center"/>
          </w:tcPr>
          <w:p w14:paraId="4585447C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color w:val="000000"/>
                <w:szCs w:val="20"/>
              </w:rPr>
              <w:t>14</w:t>
            </w:r>
            <w:r>
              <w:rPr>
                <w:rFonts w:cs="Arial"/>
                <w:color w:val="000000"/>
                <w:szCs w:val="20"/>
              </w:rPr>
              <w:t> </w:t>
            </w:r>
            <w:r w:rsidRPr="00A63E02">
              <w:rPr>
                <w:rFonts w:cs="Arial"/>
                <w:color w:val="000000"/>
                <w:szCs w:val="20"/>
              </w:rPr>
              <w:t>400</w:t>
            </w:r>
            <w:r>
              <w:rPr>
                <w:rFonts w:cs="Arial"/>
                <w:color w:val="000000"/>
                <w:szCs w:val="20"/>
              </w:rPr>
              <w:t>,-</w:t>
            </w:r>
          </w:p>
        </w:tc>
      </w:tr>
      <w:tr w:rsidR="009701FA" w:rsidRPr="0094084E" w14:paraId="71176FBB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52D2E682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proofErr w:type="spellStart"/>
            <w:r w:rsidRPr="00A63E02">
              <w:rPr>
                <w:rFonts w:cs="Arial"/>
                <w:bCs/>
                <w:color w:val="000000"/>
                <w:szCs w:val="20"/>
              </w:rPr>
              <w:t>Backend</w:t>
            </w:r>
            <w:proofErr w:type="spellEnd"/>
            <w:r w:rsidRPr="00A63E02">
              <w:rPr>
                <w:rFonts w:cs="Arial"/>
                <w:bCs/>
                <w:color w:val="000000"/>
                <w:szCs w:val="20"/>
              </w:rPr>
              <w:t xml:space="preserve"> developer (.NET) Senior</w:t>
            </w:r>
          </w:p>
        </w:tc>
        <w:tc>
          <w:tcPr>
            <w:tcW w:w="1812" w:type="dxa"/>
            <w:vAlign w:val="center"/>
          </w:tcPr>
          <w:p w14:paraId="7FE1F904" w14:textId="4BC64A66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9202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1B1B0EF5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10 000,-</w:t>
            </w:r>
          </w:p>
        </w:tc>
        <w:tc>
          <w:tcPr>
            <w:tcW w:w="1560" w:type="dxa"/>
            <w:vAlign w:val="center"/>
          </w:tcPr>
          <w:p w14:paraId="78199442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3,6</w:t>
            </w:r>
          </w:p>
        </w:tc>
        <w:tc>
          <w:tcPr>
            <w:tcW w:w="1812" w:type="dxa"/>
            <w:vAlign w:val="center"/>
          </w:tcPr>
          <w:p w14:paraId="08599E3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36 000,-</w:t>
            </w:r>
          </w:p>
        </w:tc>
      </w:tr>
      <w:tr w:rsidR="009701FA" w:rsidRPr="0094084E" w14:paraId="0A04573D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2B264B47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proofErr w:type="spellStart"/>
            <w:r w:rsidRPr="00A63E02">
              <w:rPr>
                <w:rFonts w:cs="Arial"/>
                <w:bCs/>
                <w:color w:val="000000"/>
                <w:szCs w:val="20"/>
              </w:rPr>
              <w:t>Backend</w:t>
            </w:r>
            <w:proofErr w:type="spellEnd"/>
            <w:r w:rsidRPr="00A63E02">
              <w:rPr>
                <w:rFonts w:cs="Arial"/>
                <w:bCs/>
                <w:color w:val="000000"/>
                <w:szCs w:val="20"/>
              </w:rPr>
              <w:t xml:space="preserve"> developer (JAVA) Senior</w:t>
            </w:r>
          </w:p>
        </w:tc>
        <w:tc>
          <w:tcPr>
            <w:tcW w:w="1812" w:type="dxa"/>
            <w:vAlign w:val="center"/>
          </w:tcPr>
          <w:p w14:paraId="77229D75" w14:textId="38E2AC9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9202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05FF9A54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12 000,-</w:t>
            </w:r>
          </w:p>
        </w:tc>
        <w:tc>
          <w:tcPr>
            <w:tcW w:w="1560" w:type="dxa"/>
            <w:vAlign w:val="center"/>
          </w:tcPr>
          <w:p w14:paraId="39D02FB4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2,7</w:t>
            </w:r>
          </w:p>
        </w:tc>
        <w:tc>
          <w:tcPr>
            <w:tcW w:w="1812" w:type="dxa"/>
            <w:vAlign w:val="center"/>
          </w:tcPr>
          <w:p w14:paraId="02C2E629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32 400,-</w:t>
            </w:r>
          </w:p>
        </w:tc>
      </w:tr>
      <w:tr w:rsidR="009701FA" w:rsidRPr="0094084E" w14:paraId="1F3B25AF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6393764F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bCs/>
                <w:color w:val="000000"/>
                <w:szCs w:val="20"/>
              </w:rPr>
              <w:t>IT Analytik Senior</w:t>
            </w:r>
          </w:p>
        </w:tc>
        <w:tc>
          <w:tcPr>
            <w:tcW w:w="1812" w:type="dxa"/>
            <w:vAlign w:val="center"/>
          </w:tcPr>
          <w:p w14:paraId="2B2E998C" w14:textId="124F9A03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9202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35C546C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11 000,-</w:t>
            </w:r>
          </w:p>
        </w:tc>
        <w:tc>
          <w:tcPr>
            <w:tcW w:w="1560" w:type="dxa"/>
            <w:vAlign w:val="center"/>
          </w:tcPr>
          <w:p w14:paraId="6C3945F6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5,4</w:t>
            </w:r>
          </w:p>
        </w:tc>
        <w:tc>
          <w:tcPr>
            <w:tcW w:w="1812" w:type="dxa"/>
            <w:vAlign w:val="center"/>
          </w:tcPr>
          <w:p w14:paraId="6C3DF05E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59 400,-</w:t>
            </w:r>
          </w:p>
        </w:tc>
      </w:tr>
      <w:tr w:rsidR="009701FA" w:rsidRPr="0094084E" w14:paraId="4F970699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3B2174D4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bCs/>
                <w:color w:val="000000"/>
                <w:szCs w:val="20"/>
              </w:rPr>
              <w:t>Projektový manažer</w:t>
            </w:r>
          </w:p>
        </w:tc>
        <w:tc>
          <w:tcPr>
            <w:tcW w:w="1812" w:type="dxa"/>
            <w:vAlign w:val="center"/>
          </w:tcPr>
          <w:p w14:paraId="0D8BC315" w14:textId="6E0FC0B9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9202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45C7BCD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13 500,-</w:t>
            </w:r>
          </w:p>
        </w:tc>
        <w:tc>
          <w:tcPr>
            <w:tcW w:w="1560" w:type="dxa"/>
            <w:vAlign w:val="center"/>
          </w:tcPr>
          <w:p w14:paraId="1AA4777F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812" w:type="dxa"/>
            <w:vAlign w:val="center"/>
          </w:tcPr>
          <w:p w14:paraId="3289127D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13 500,-</w:t>
            </w:r>
          </w:p>
        </w:tc>
      </w:tr>
      <w:tr w:rsidR="009701FA" w:rsidRPr="0094084E" w14:paraId="4993E27F" w14:textId="77777777" w:rsidTr="009701FA">
        <w:trPr>
          <w:gridAfter w:val="1"/>
          <w:wAfter w:w="20" w:type="dxa"/>
          <w:trHeight w:val="539"/>
        </w:trPr>
        <w:tc>
          <w:tcPr>
            <w:tcW w:w="2263" w:type="dxa"/>
            <w:vAlign w:val="center"/>
          </w:tcPr>
          <w:p w14:paraId="6FE4F678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bCs/>
                <w:color w:val="000000"/>
                <w:szCs w:val="20"/>
              </w:rPr>
              <w:t>Integrační architekt Senior</w:t>
            </w:r>
          </w:p>
        </w:tc>
        <w:tc>
          <w:tcPr>
            <w:tcW w:w="1812" w:type="dxa"/>
            <w:vAlign w:val="center"/>
          </w:tcPr>
          <w:p w14:paraId="3DD04019" w14:textId="4F5EC42F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A9202E">
              <w:rPr>
                <w:rFonts w:eastAsia="Arial" w:cs="Arial"/>
                <w:i/>
                <w:iCs/>
                <w:color w:val="FFFFFF" w:themeColor="background1"/>
                <w:szCs w:val="20"/>
                <w:highlight w:val="black"/>
              </w:rPr>
              <w:t>neveřejný údaj</w:t>
            </w:r>
          </w:p>
        </w:tc>
        <w:tc>
          <w:tcPr>
            <w:tcW w:w="1590" w:type="dxa"/>
            <w:vAlign w:val="center"/>
          </w:tcPr>
          <w:p w14:paraId="7937C523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13 200,-</w:t>
            </w:r>
          </w:p>
        </w:tc>
        <w:tc>
          <w:tcPr>
            <w:tcW w:w="1560" w:type="dxa"/>
            <w:vAlign w:val="center"/>
          </w:tcPr>
          <w:p w14:paraId="6B92C98C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0,7</w:t>
            </w:r>
          </w:p>
        </w:tc>
        <w:tc>
          <w:tcPr>
            <w:tcW w:w="1812" w:type="dxa"/>
            <w:vAlign w:val="center"/>
          </w:tcPr>
          <w:p w14:paraId="794AE72F" w14:textId="77777777" w:rsidR="009701FA" w:rsidRPr="00A63E02" w:rsidRDefault="009701FA" w:rsidP="009701FA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szCs w:val="20"/>
                <w:highlight w:val="yellow"/>
              </w:rPr>
            </w:pPr>
            <w:r w:rsidRPr="00A63E02">
              <w:rPr>
                <w:rFonts w:cs="Arial"/>
                <w:color w:val="000000"/>
                <w:szCs w:val="20"/>
              </w:rPr>
              <w:t>9 240,-</w:t>
            </w:r>
          </w:p>
        </w:tc>
      </w:tr>
      <w:tr w:rsidR="005823FA" w:rsidRPr="0094084E" w14:paraId="36913759" w14:textId="77777777" w:rsidTr="00421056">
        <w:trPr>
          <w:gridAfter w:val="1"/>
          <w:wAfter w:w="20" w:type="dxa"/>
        </w:trPr>
        <w:tc>
          <w:tcPr>
            <w:tcW w:w="7225" w:type="dxa"/>
            <w:gridSpan w:val="4"/>
            <w:vAlign w:val="center"/>
          </w:tcPr>
          <w:p w14:paraId="4964F5AE" w14:textId="77777777" w:rsidR="005823FA" w:rsidRPr="00A63E02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A63E02">
              <w:rPr>
                <w:rFonts w:cs="Arial"/>
                <w:b/>
                <w:bCs/>
                <w:szCs w:val="20"/>
                <w:lang w:eastAsia="en-US"/>
              </w:rPr>
              <w:t>Celková cena za počet člověkodnů (MD) všech členů realizačního týmu v Kč bez DPH (1 kalendářní měsíc poskytování Služeb provozu)</w:t>
            </w:r>
          </w:p>
        </w:tc>
        <w:tc>
          <w:tcPr>
            <w:tcW w:w="1812" w:type="dxa"/>
            <w:vAlign w:val="center"/>
          </w:tcPr>
          <w:p w14:paraId="4132025B" w14:textId="77777777" w:rsidR="005823FA" w:rsidRPr="00511B82" w:rsidRDefault="005823FA" w:rsidP="00421056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cs="Arial"/>
                <w:b/>
                <w:bCs/>
                <w:szCs w:val="20"/>
                <w:highlight w:val="yellow"/>
              </w:rPr>
            </w:pPr>
            <w:r w:rsidRPr="00511B82">
              <w:rPr>
                <w:rFonts w:cs="Arial"/>
                <w:b/>
                <w:bCs/>
                <w:szCs w:val="20"/>
              </w:rPr>
              <w:t>164 940,-</w:t>
            </w:r>
          </w:p>
        </w:tc>
      </w:tr>
    </w:tbl>
    <w:p w14:paraId="598C5785" w14:textId="77777777" w:rsidR="005823FA" w:rsidRDefault="005823FA" w:rsidP="00AB7865">
      <w:pPr>
        <w:spacing w:after="0" w:line="240" w:lineRule="auto"/>
        <w:rPr>
          <w:rFonts w:cs="Arial"/>
          <w:b/>
          <w:lang w:val="x-none" w:eastAsia="x-none"/>
        </w:rPr>
      </w:pPr>
    </w:p>
    <w:sectPr w:rsidR="005823FA" w:rsidSect="00733BE2">
      <w:headerReference w:type="default" r:id="rId11"/>
      <w:pgSz w:w="11906" w:h="16838"/>
      <w:pgMar w:top="1418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AF71" w14:textId="77777777" w:rsidR="008E16F4" w:rsidRDefault="008E16F4">
      <w:r>
        <w:separator/>
      </w:r>
    </w:p>
  </w:endnote>
  <w:endnote w:type="continuationSeparator" w:id="0">
    <w:p w14:paraId="19B95FB2" w14:textId="77777777" w:rsidR="008E16F4" w:rsidRDefault="008E16F4">
      <w:r>
        <w:continuationSeparator/>
      </w:r>
    </w:p>
  </w:endnote>
  <w:endnote w:type="continuationNotice" w:id="1">
    <w:p w14:paraId="3F0840EB" w14:textId="77777777" w:rsidR="008E16F4" w:rsidRDefault="008E1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BA2F" w14:textId="77777777" w:rsidR="008E16F4" w:rsidRDefault="008E16F4">
      <w:r>
        <w:separator/>
      </w:r>
    </w:p>
  </w:footnote>
  <w:footnote w:type="continuationSeparator" w:id="0">
    <w:p w14:paraId="56AB88B2" w14:textId="77777777" w:rsidR="008E16F4" w:rsidRDefault="008E16F4">
      <w:r>
        <w:continuationSeparator/>
      </w:r>
    </w:p>
  </w:footnote>
  <w:footnote w:type="continuationNotice" w:id="1">
    <w:p w14:paraId="022FF19A" w14:textId="77777777" w:rsidR="008E16F4" w:rsidRDefault="008E1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0"/>
  </w:num>
  <w:num w:numId="2" w16cid:durableId="11614307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7"/>
  </w:num>
  <w:num w:numId="7" w16cid:durableId="1103186587">
    <w:abstractNumId w:val="7"/>
  </w:num>
  <w:num w:numId="8" w16cid:durableId="821000331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1"/>
  </w:num>
  <w:num w:numId="11" w16cid:durableId="1277101984">
    <w:abstractNumId w:val="9"/>
  </w:num>
  <w:num w:numId="12" w16cid:durableId="801271120">
    <w:abstractNumId w:val="10"/>
  </w:num>
  <w:num w:numId="13" w16cid:durableId="744451370">
    <w:abstractNumId w:val="5"/>
  </w:num>
  <w:num w:numId="14" w16cid:durableId="1141578481">
    <w:abstractNumId w:val="10"/>
  </w:num>
  <w:num w:numId="15" w16cid:durableId="1139689782">
    <w:abstractNumId w:val="16"/>
  </w:num>
  <w:num w:numId="16" w16cid:durableId="1638990124">
    <w:abstractNumId w:val="4"/>
  </w:num>
  <w:num w:numId="17" w16cid:durableId="132530417">
    <w:abstractNumId w:val="10"/>
  </w:num>
  <w:num w:numId="18" w16cid:durableId="581305247">
    <w:abstractNumId w:val="10"/>
  </w:num>
  <w:num w:numId="19" w16cid:durableId="1375496292">
    <w:abstractNumId w:val="10"/>
  </w:num>
  <w:num w:numId="20" w16cid:durableId="541527511">
    <w:abstractNumId w:val="10"/>
  </w:num>
  <w:num w:numId="21" w16cid:durableId="156728568">
    <w:abstractNumId w:val="0"/>
  </w:num>
  <w:num w:numId="22" w16cid:durableId="1209033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4"/>
  </w:num>
  <w:num w:numId="24" w16cid:durableId="974797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5"/>
  </w:num>
  <w:num w:numId="26" w16cid:durableId="1857571417">
    <w:abstractNumId w:val="8"/>
  </w:num>
  <w:num w:numId="27" w16cid:durableId="1853372915">
    <w:abstractNumId w:val="10"/>
  </w:num>
  <w:num w:numId="28" w16cid:durableId="1142891915">
    <w:abstractNumId w:val="10"/>
  </w:num>
  <w:num w:numId="29" w16cid:durableId="1829898220">
    <w:abstractNumId w:val="10"/>
  </w:num>
  <w:num w:numId="30" w16cid:durableId="835418239">
    <w:abstractNumId w:val="10"/>
  </w:num>
  <w:num w:numId="31" w16cid:durableId="272131919">
    <w:abstractNumId w:val="10"/>
  </w:num>
  <w:num w:numId="32" w16cid:durableId="1507401128">
    <w:abstractNumId w:val="10"/>
  </w:num>
  <w:num w:numId="33" w16cid:durableId="2023314197">
    <w:abstractNumId w:val="10"/>
  </w:num>
  <w:num w:numId="34" w16cid:durableId="2071227847">
    <w:abstractNumId w:val="10"/>
  </w:num>
  <w:num w:numId="35" w16cid:durableId="786510200">
    <w:abstractNumId w:val="10"/>
  </w:num>
  <w:num w:numId="36" w16cid:durableId="770779652">
    <w:abstractNumId w:val="10"/>
  </w:num>
  <w:num w:numId="37" w16cid:durableId="5442977">
    <w:abstractNumId w:val="10"/>
  </w:num>
  <w:num w:numId="38" w16cid:durableId="364865556">
    <w:abstractNumId w:val="10"/>
  </w:num>
  <w:num w:numId="39" w16cid:durableId="946038457">
    <w:abstractNumId w:val="10"/>
  </w:num>
  <w:num w:numId="40" w16cid:durableId="1996108348">
    <w:abstractNumId w:val="1"/>
  </w:num>
  <w:num w:numId="41" w16cid:durableId="47900417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52F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1E3C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3FA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3BE2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8F7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1F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C7E8B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865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656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23B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A3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B31"/>
    <w:rsid w:val="00F45C5D"/>
    <w:rsid w:val="00F47BD2"/>
    <w:rsid w:val="00F53005"/>
    <w:rsid w:val="00F54141"/>
    <w:rsid w:val="00F54148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8070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9480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2024-07-25T09:51:00Z</dcterms:created>
  <dcterms:modified xsi:type="dcterms:W3CDTF">2024-11-06T13:37:00Z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