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4557B" w:rsidRDefault="00B4557B" w14:paraId="695763B7" w14:textId="77777777">
      <w:pPr>
        <w:pStyle w:val="Bezmezer"/>
        <w:ind w:left="-142"/>
        <w:jc w:val="center"/>
        <w:rPr>
          <w:rStyle w:val="Nzevknihy"/>
          <w:rFonts w:ascii="Franklin Gothic Book" w:hAnsi="Franklin Gothic Book"/>
          <w:i w:val="0"/>
          <w:sz w:val="32"/>
          <w:szCs w:val="32"/>
        </w:rPr>
      </w:pPr>
    </w:p>
    <w:p w:rsidR="00B4557B" w:rsidRDefault="00B4557B" w14:paraId="589956CB" w14:textId="77777777">
      <w:pPr>
        <w:pStyle w:val="Bezmezer"/>
        <w:jc w:val="center"/>
        <w:rPr>
          <w:rStyle w:val="Nzevknihy"/>
          <w:rFonts w:ascii="Franklin Gothic Book" w:hAnsi="Franklin Gothic Book"/>
          <w:i w:val="0"/>
          <w:sz w:val="32"/>
          <w:szCs w:val="32"/>
        </w:rPr>
      </w:pPr>
      <w:bookmarkStart w:name="bookmark0" w:id="0"/>
      <w:bookmarkEnd w:id="0"/>
    </w:p>
    <w:p w:rsidR="00B4557B" w:rsidRDefault="006C06B0" w14:paraId="0DA3987E" w14:textId="77777777">
      <w:pPr>
        <w:pStyle w:val="Bezmezer"/>
        <w:jc w:val="center"/>
        <w:rPr>
          <w:rStyle w:val="Nzevknihy"/>
          <w:rFonts w:ascii="Franklin Gothic Book" w:hAnsi="Franklin Gothic Book"/>
          <w:i w:val="0"/>
          <w:sz w:val="32"/>
          <w:szCs w:val="32"/>
        </w:rPr>
      </w:pPr>
      <w:r>
        <w:rPr>
          <w:rStyle w:val="Nzevknihy"/>
          <w:rFonts w:ascii="Franklin Gothic Book" w:hAnsi="Franklin Gothic Book"/>
          <w:i w:val="0"/>
          <w:sz w:val="32"/>
          <w:szCs w:val="32"/>
        </w:rPr>
        <w:t>RÁMCOVÁ SMLOUVA O ZAJIŠTĚNÍ SMLUVNÍ DOPRAVY</w:t>
      </w:r>
    </w:p>
    <w:p w:rsidR="00B4557B" w:rsidRDefault="006C06B0" w14:paraId="581DDF15" w14:textId="77777777">
      <w:pPr>
        <w:pStyle w:val="Bezmezer"/>
        <w:jc w:val="center"/>
        <w:rPr>
          <w:rStyle w:val="Nzevknihy"/>
          <w:rFonts w:ascii="Franklin Gothic Book" w:hAnsi="Franklin Gothic Book"/>
          <w:i w:val="0"/>
          <w:sz w:val="32"/>
          <w:szCs w:val="32"/>
        </w:rPr>
      </w:pPr>
      <w:r>
        <w:rPr>
          <w:rStyle w:val="Nzevknihy"/>
          <w:rFonts w:ascii="Franklin Gothic Book" w:hAnsi="Franklin Gothic Book"/>
          <w:i w:val="0"/>
          <w:sz w:val="32"/>
          <w:szCs w:val="32"/>
        </w:rPr>
        <w:t>(smlouva o přepravě osob)</w:t>
      </w:r>
    </w:p>
    <w:p w:rsidR="00B4557B" w:rsidRDefault="00B4557B" w14:paraId="0D040325" w14:textId="77777777">
      <w:pPr>
        <w:framePr w:w="23" w:h="250" w:wrap="around" w:hAnchor="page" w:vAnchor="page" w:x="10013" w:y="15451" w:hRule="exact"/>
        <w:rPr>
          <w:rFonts w:ascii="Franklin Gothic Book" w:hAnsi="Franklin Gothic Book"/>
          <w:sz w:val="22"/>
          <w:szCs w:val="22"/>
        </w:rPr>
      </w:pPr>
    </w:p>
    <w:p w:rsidR="00B4557B" w:rsidRDefault="00B4557B" w14:paraId="6DF96619" w14:textId="77777777">
      <w:pPr>
        <w:pStyle w:val="Zkladntext60"/>
        <w:shd w:val="clear" w:color="auto" w:fill="auto"/>
        <w:spacing w:before="0"/>
        <w:rPr>
          <w:rFonts w:ascii="Franklin Gothic Book" w:hAnsi="Franklin Gothic Book"/>
        </w:rPr>
      </w:pPr>
    </w:p>
    <w:p w:rsidR="00B4557B" w:rsidRDefault="006C06B0" w14:paraId="13CECE1D" w14:textId="77777777">
      <w:pPr>
        <w:spacing w:line="276" w:lineRule="auto"/>
        <w:rPr>
          <w:rFonts w:ascii="Franklin Gothic Book" w:hAnsi="Franklin Gothic Book"/>
          <w:b/>
          <w:bCs/>
          <w:sz w:val="22"/>
          <w:szCs w:val="22"/>
        </w:rPr>
      </w:pPr>
      <w:r>
        <w:rPr>
          <w:rFonts w:ascii="Franklin Gothic Book" w:hAnsi="Franklin Gothic Book"/>
          <w:b/>
          <w:bCs/>
          <w:sz w:val="22"/>
          <w:szCs w:val="22"/>
        </w:rPr>
        <w:t>Dopravní podnik města Ústí nad Labem a.s.</w:t>
      </w:r>
    </w:p>
    <w:p w:rsidR="00B4557B" w:rsidRDefault="006C06B0" w14:paraId="7FC5D9EA" w14:textId="77777777">
      <w:pPr>
        <w:spacing w:line="276" w:lineRule="auto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se sídlem:</w:t>
      </w:r>
      <w:r>
        <w:rPr>
          <w:rFonts w:ascii="Franklin Gothic Book" w:hAnsi="Franklin Gothic Book"/>
          <w:sz w:val="22"/>
          <w:szCs w:val="22"/>
        </w:rPr>
        <w:tab/>
      </w:r>
      <w:r>
        <w:rPr>
          <w:rFonts w:ascii="Franklin Gothic Book" w:hAnsi="Franklin Gothic Book"/>
          <w:sz w:val="22"/>
          <w:szCs w:val="22"/>
        </w:rPr>
        <w:tab/>
        <w:t>Revoluční 26, 401 11 Ústí nad Labem</w:t>
      </w:r>
    </w:p>
    <w:p w:rsidR="00B4557B" w:rsidRDefault="006C06B0" w14:paraId="6445ECBA" w14:textId="77777777">
      <w:pPr>
        <w:spacing w:line="276" w:lineRule="auto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doručovací adresa:</w:t>
      </w:r>
      <w:r>
        <w:rPr>
          <w:rFonts w:ascii="Franklin Gothic Book" w:hAnsi="Franklin Gothic Book"/>
          <w:sz w:val="22"/>
          <w:szCs w:val="22"/>
        </w:rPr>
        <w:tab/>
        <w:t>Jateční 426, 400 19 Ústí nad Labem</w:t>
      </w:r>
    </w:p>
    <w:p w:rsidR="00B4557B" w:rsidRDefault="006C06B0" w14:paraId="69978C2F" w14:textId="77777777">
      <w:pPr>
        <w:spacing w:line="276" w:lineRule="auto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IČO:</w:t>
      </w:r>
      <w:r>
        <w:rPr>
          <w:rFonts w:ascii="Franklin Gothic Book" w:hAnsi="Franklin Gothic Book"/>
          <w:sz w:val="22"/>
          <w:szCs w:val="22"/>
        </w:rPr>
        <w:tab/>
      </w:r>
      <w:r>
        <w:rPr>
          <w:rFonts w:ascii="Franklin Gothic Book" w:hAnsi="Franklin Gothic Book"/>
          <w:sz w:val="22"/>
          <w:szCs w:val="22"/>
        </w:rPr>
        <w:tab/>
      </w:r>
      <w:r>
        <w:rPr>
          <w:rFonts w:ascii="Franklin Gothic Book" w:hAnsi="Franklin Gothic Book"/>
          <w:sz w:val="22"/>
          <w:szCs w:val="22"/>
        </w:rPr>
        <w:tab/>
        <w:t>25013891</w:t>
      </w:r>
    </w:p>
    <w:p w:rsidR="00B4557B" w:rsidRDefault="006C06B0" w14:paraId="75E9E780" w14:textId="77777777">
      <w:pPr>
        <w:spacing w:line="276" w:lineRule="auto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DIČ:</w:t>
      </w:r>
      <w:r>
        <w:rPr>
          <w:rFonts w:ascii="Franklin Gothic Book" w:hAnsi="Franklin Gothic Book"/>
          <w:sz w:val="22"/>
          <w:szCs w:val="22"/>
        </w:rPr>
        <w:tab/>
      </w:r>
      <w:r>
        <w:rPr>
          <w:rFonts w:ascii="Franklin Gothic Book" w:hAnsi="Franklin Gothic Book"/>
          <w:sz w:val="22"/>
          <w:szCs w:val="22"/>
        </w:rPr>
        <w:tab/>
      </w:r>
      <w:r>
        <w:rPr>
          <w:rFonts w:ascii="Franklin Gothic Book" w:hAnsi="Franklin Gothic Book"/>
          <w:sz w:val="22"/>
          <w:szCs w:val="22"/>
        </w:rPr>
        <w:tab/>
        <w:t>CZ25013891</w:t>
      </w:r>
    </w:p>
    <w:p w:rsidR="00B4557B" w:rsidRDefault="006C06B0" w14:paraId="29630014" w14:textId="77777777">
      <w:pPr>
        <w:spacing w:line="276" w:lineRule="auto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zastoupený:</w:t>
      </w:r>
      <w:r>
        <w:rPr>
          <w:rFonts w:ascii="Franklin Gothic Book" w:hAnsi="Franklin Gothic Book"/>
          <w:sz w:val="22"/>
          <w:szCs w:val="22"/>
        </w:rPr>
        <w:tab/>
      </w:r>
      <w:r>
        <w:rPr>
          <w:rFonts w:ascii="Franklin Gothic Book" w:hAnsi="Franklin Gothic Book"/>
          <w:sz w:val="22"/>
          <w:szCs w:val="22"/>
        </w:rPr>
        <w:tab/>
        <w:t>Mgr. Ing. Simonou Mohacsi, MBA, výkonnou ředitelkou společnosti</w:t>
      </w:r>
    </w:p>
    <w:p w:rsidR="00B4557B" w:rsidRDefault="006C06B0" w14:paraId="5606CC5E" w14:textId="77777777">
      <w:pPr>
        <w:spacing w:line="276" w:lineRule="auto"/>
        <w:rPr>
          <w:rFonts w:ascii="Franklin Gothic Book" w:hAnsi="Franklin Gothic Book"/>
          <w:b/>
          <w:bCs/>
          <w:sz w:val="22"/>
          <w:szCs w:val="22"/>
        </w:rPr>
      </w:pPr>
      <w:r>
        <w:rPr>
          <w:rFonts w:ascii="Franklin Gothic Book" w:hAnsi="Franklin Gothic Book"/>
          <w:b/>
          <w:bCs/>
          <w:sz w:val="22"/>
          <w:szCs w:val="22"/>
        </w:rPr>
        <w:t>zapsaný v obchodním rejstříku Krajského soudu v Ústí nad Labem, oddíl B, vložka 945</w:t>
      </w:r>
    </w:p>
    <w:p w:rsidR="00B4557B" w:rsidRDefault="006C06B0" w14:paraId="5DDB0877" w14:textId="77777777">
      <w:pPr>
        <w:spacing w:line="276" w:lineRule="auto"/>
        <w:rPr>
          <w:rFonts w:ascii="Franklin Gothic Book" w:hAnsi="Franklin Gothic Book"/>
          <w:b/>
          <w:bCs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na straně jedné (dále jen „</w:t>
      </w:r>
      <w:r>
        <w:rPr>
          <w:rFonts w:ascii="Franklin Gothic Book" w:hAnsi="Franklin Gothic Book"/>
          <w:b/>
          <w:bCs/>
          <w:sz w:val="22"/>
          <w:szCs w:val="22"/>
        </w:rPr>
        <w:t>dopravce</w:t>
      </w:r>
      <w:r>
        <w:rPr>
          <w:rFonts w:ascii="Franklin Gothic Book" w:hAnsi="Franklin Gothic Book"/>
          <w:sz w:val="22"/>
          <w:szCs w:val="22"/>
        </w:rPr>
        <w:t>“)</w:t>
      </w:r>
    </w:p>
    <w:p w:rsidR="00B4557B" w:rsidRDefault="00B4557B" w14:paraId="36E0A0A9" w14:textId="77777777">
      <w:pPr>
        <w:spacing w:line="276" w:lineRule="auto"/>
        <w:rPr>
          <w:rFonts w:ascii="Franklin Gothic Book" w:hAnsi="Franklin Gothic Book"/>
          <w:b/>
          <w:bCs/>
          <w:sz w:val="22"/>
          <w:szCs w:val="22"/>
        </w:rPr>
      </w:pPr>
    </w:p>
    <w:p w:rsidR="00B4557B" w:rsidRDefault="006C06B0" w14:paraId="62804EA8" w14:textId="77777777">
      <w:pPr>
        <w:spacing w:line="276" w:lineRule="auto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a</w:t>
      </w:r>
    </w:p>
    <w:p w:rsidR="00B4557B" w:rsidRDefault="00B4557B" w14:paraId="6F566602" w14:textId="77777777">
      <w:pPr>
        <w:spacing w:line="276" w:lineRule="auto"/>
        <w:rPr>
          <w:rFonts w:ascii="Franklin Gothic Book" w:hAnsi="Franklin Gothic Book"/>
          <w:b/>
          <w:bCs/>
          <w:sz w:val="22"/>
          <w:szCs w:val="22"/>
        </w:rPr>
      </w:pPr>
    </w:p>
    <w:p w:rsidR="005516DD" w:rsidRDefault="00334A9F" w14:paraId="00756F27" w14:textId="4018FD15">
      <w:pPr>
        <w:spacing w:line="276" w:lineRule="auto"/>
        <w:rPr>
          <w:rFonts w:ascii="Franklin Gothic Book" w:hAnsi="Franklin Gothic Book"/>
          <w:b/>
          <w:bCs/>
          <w:sz w:val="22"/>
          <w:szCs w:val="22"/>
        </w:rPr>
      </w:pPr>
      <w:r>
        <w:rPr>
          <w:rFonts w:ascii="Franklin Gothic Book" w:hAnsi="Franklin Gothic Book"/>
          <w:b/>
          <w:bCs/>
          <w:sz w:val="22"/>
          <w:szCs w:val="22"/>
        </w:rPr>
        <w:t xml:space="preserve">Trivis - </w:t>
      </w:r>
      <w:r w:rsidR="00627894">
        <w:rPr>
          <w:rFonts w:ascii="Franklin Gothic Book" w:hAnsi="Franklin Gothic Book"/>
          <w:b/>
          <w:bCs/>
          <w:sz w:val="22"/>
          <w:szCs w:val="22"/>
        </w:rPr>
        <w:t>Střední škola veřejnoprávní Ústí nad Labem</w:t>
      </w:r>
      <w:r>
        <w:rPr>
          <w:rFonts w:ascii="Franklin Gothic Book" w:hAnsi="Franklin Gothic Book"/>
          <w:b/>
          <w:bCs/>
          <w:sz w:val="22"/>
          <w:szCs w:val="22"/>
        </w:rPr>
        <w:t>, s.r.o.</w:t>
      </w:r>
    </w:p>
    <w:p w:rsidR="00B4557B" w:rsidRDefault="006C06B0" w14:paraId="362391A0" w14:textId="54AADDEF">
      <w:pPr>
        <w:spacing w:line="276" w:lineRule="auto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se sídlem: </w:t>
      </w:r>
      <w:r w:rsidR="00DC459A">
        <w:rPr>
          <w:rFonts w:ascii="Franklin Gothic Book" w:hAnsi="Franklin Gothic Book"/>
          <w:sz w:val="22"/>
          <w:szCs w:val="22"/>
        </w:rPr>
        <w:t xml:space="preserve">        </w:t>
      </w:r>
      <w:r w:rsidR="00DE705B">
        <w:rPr>
          <w:rFonts w:ascii="Franklin Gothic Book" w:hAnsi="Franklin Gothic Book"/>
          <w:sz w:val="22"/>
          <w:szCs w:val="22"/>
        </w:rPr>
        <w:tab/>
      </w:r>
      <w:r w:rsidR="00627894">
        <w:rPr>
          <w:rFonts w:ascii="Franklin Gothic Book" w:hAnsi="Franklin Gothic Book"/>
          <w:sz w:val="22"/>
          <w:szCs w:val="22"/>
        </w:rPr>
        <w:t>Máchova 1376/3</w:t>
      </w:r>
      <w:r w:rsidR="00D746AD">
        <w:rPr>
          <w:rFonts w:ascii="Franklin Gothic Book" w:hAnsi="Franklin Gothic Book"/>
          <w:sz w:val="22"/>
          <w:szCs w:val="22"/>
        </w:rPr>
        <w:t>, Ústí nad Labem, 400 0</w:t>
      </w:r>
      <w:r w:rsidR="00627894">
        <w:rPr>
          <w:rFonts w:ascii="Franklin Gothic Book" w:hAnsi="Franklin Gothic Book"/>
          <w:sz w:val="22"/>
          <w:szCs w:val="22"/>
        </w:rPr>
        <w:t>3</w:t>
      </w:r>
      <w:r>
        <w:rPr>
          <w:rFonts w:ascii="Franklin Gothic Book" w:hAnsi="Franklin Gothic Book"/>
          <w:sz w:val="22"/>
          <w:szCs w:val="22"/>
        </w:rPr>
        <w:tab/>
      </w:r>
    </w:p>
    <w:p w:rsidR="00B4557B" w:rsidRDefault="006C06B0" w14:paraId="0D967CB2" w14:textId="3A10FD2E">
      <w:pPr>
        <w:spacing w:line="276" w:lineRule="auto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IČO:   </w:t>
      </w:r>
      <w:r>
        <w:rPr>
          <w:rFonts w:ascii="Franklin Gothic Book" w:hAnsi="Franklin Gothic Book"/>
          <w:sz w:val="22"/>
          <w:szCs w:val="22"/>
        </w:rPr>
        <w:tab/>
      </w:r>
      <w:r w:rsidR="00627894">
        <w:rPr>
          <w:rFonts w:ascii="Franklin Gothic Book" w:hAnsi="Franklin Gothic Book"/>
          <w:color w:val="auto"/>
          <w:sz w:val="22"/>
          <w:szCs w:val="22"/>
        </w:rPr>
        <w:t xml:space="preserve">    </w:t>
      </w:r>
      <w:r w:rsidR="00DC459A">
        <w:rPr>
          <w:rFonts w:ascii="Franklin Gothic Book" w:hAnsi="Franklin Gothic Book"/>
          <w:color w:val="auto"/>
          <w:sz w:val="22"/>
          <w:szCs w:val="22"/>
        </w:rPr>
        <w:t xml:space="preserve">        </w:t>
      </w:r>
      <w:r w:rsidR="00627894">
        <w:rPr>
          <w:rFonts w:ascii="Franklin Gothic Book" w:hAnsi="Franklin Gothic Book"/>
          <w:color w:val="auto"/>
          <w:sz w:val="22"/>
          <w:szCs w:val="22"/>
        </w:rPr>
        <w:t xml:space="preserve"> </w:t>
      </w:r>
      <w:r w:rsidR="00DE705B">
        <w:rPr>
          <w:rFonts w:ascii="Franklin Gothic Book" w:hAnsi="Franklin Gothic Book"/>
          <w:color w:val="auto"/>
          <w:sz w:val="22"/>
          <w:szCs w:val="22"/>
        </w:rPr>
        <w:tab/>
      </w:r>
      <w:r w:rsidR="00627894">
        <w:rPr>
          <w:rFonts w:ascii="Franklin Gothic Book" w:hAnsi="Franklin Gothic Book"/>
          <w:color w:val="auto"/>
          <w:sz w:val="22"/>
          <w:szCs w:val="22"/>
        </w:rPr>
        <w:t>25109189</w:t>
      </w:r>
      <w:r>
        <w:rPr>
          <w:rFonts w:ascii="Franklin Gothic Book" w:hAnsi="Franklin Gothic Book"/>
          <w:sz w:val="22"/>
          <w:szCs w:val="22"/>
        </w:rPr>
        <w:t xml:space="preserve">     </w:t>
      </w:r>
      <w:r>
        <w:rPr>
          <w:rFonts w:ascii="Franklin Gothic Book" w:hAnsi="Franklin Gothic Book"/>
          <w:sz w:val="22"/>
          <w:szCs w:val="22"/>
        </w:rPr>
        <w:tab/>
      </w:r>
    </w:p>
    <w:p w:rsidR="00B4557B" w:rsidRDefault="006C06B0" w14:paraId="613A7CC6" w14:textId="38CDA202">
      <w:pPr>
        <w:spacing w:line="276" w:lineRule="auto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zastoupená:   </w:t>
      </w:r>
      <w:r>
        <w:rPr>
          <w:rFonts w:ascii="Franklin Gothic Book" w:hAnsi="Franklin Gothic Book"/>
          <w:sz w:val="22"/>
          <w:szCs w:val="22"/>
        </w:rPr>
        <w:tab/>
      </w:r>
      <w:r w:rsidR="00DE705B">
        <w:rPr>
          <w:rFonts w:ascii="Franklin Gothic Book" w:hAnsi="Franklin Gothic Book"/>
          <w:sz w:val="22"/>
          <w:szCs w:val="22"/>
        </w:rPr>
        <w:tab/>
      </w:r>
      <w:r w:rsidR="00334A9F">
        <w:rPr>
          <w:rFonts w:ascii="Franklin Gothic Book" w:hAnsi="Franklin Gothic Book"/>
          <w:sz w:val="22"/>
          <w:szCs w:val="22"/>
        </w:rPr>
        <w:t>JUDr. Kar</w:t>
      </w:r>
      <w:r w:rsidR="00C8104D">
        <w:rPr>
          <w:rFonts w:ascii="Franklin Gothic Book" w:hAnsi="Franklin Gothic Book"/>
          <w:sz w:val="22"/>
          <w:szCs w:val="22"/>
        </w:rPr>
        <w:t>lem</w:t>
      </w:r>
      <w:r w:rsidR="00334A9F">
        <w:rPr>
          <w:rFonts w:ascii="Franklin Gothic Book" w:hAnsi="Franklin Gothic Book"/>
          <w:sz w:val="22"/>
          <w:szCs w:val="22"/>
        </w:rPr>
        <w:t xml:space="preserve"> Klvaň</w:t>
      </w:r>
      <w:r w:rsidR="00C8104D">
        <w:rPr>
          <w:rFonts w:ascii="Franklin Gothic Book" w:hAnsi="Franklin Gothic Book"/>
          <w:sz w:val="22"/>
          <w:szCs w:val="22"/>
        </w:rPr>
        <w:t>ou</w:t>
      </w:r>
      <w:r w:rsidR="00334A9F">
        <w:rPr>
          <w:rFonts w:ascii="Franklin Gothic Book" w:hAnsi="Franklin Gothic Book"/>
          <w:sz w:val="22"/>
          <w:szCs w:val="22"/>
        </w:rPr>
        <w:t>, jednatel</w:t>
      </w:r>
      <w:r w:rsidR="00C8104D">
        <w:rPr>
          <w:rFonts w:ascii="Franklin Gothic Book" w:hAnsi="Franklin Gothic Book"/>
          <w:sz w:val="22"/>
          <w:szCs w:val="22"/>
        </w:rPr>
        <w:t>em</w:t>
      </w:r>
      <w:r w:rsidR="00334A9F">
        <w:rPr>
          <w:rFonts w:ascii="Franklin Gothic Book" w:hAnsi="Franklin Gothic Book"/>
          <w:sz w:val="22"/>
          <w:szCs w:val="22"/>
        </w:rPr>
        <w:t xml:space="preserve"> školy</w:t>
      </w:r>
      <w:r>
        <w:rPr>
          <w:rFonts w:ascii="Franklin Gothic Book" w:hAnsi="Franklin Gothic Book"/>
          <w:sz w:val="22"/>
          <w:szCs w:val="22"/>
        </w:rPr>
        <w:tab/>
      </w:r>
    </w:p>
    <w:p w:rsidR="00B4557B" w:rsidRDefault="00B4557B" w14:paraId="1BD1960B" w14:textId="77777777">
      <w:pPr>
        <w:spacing w:line="276" w:lineRule="auto"/>
        <w:rPr>
          <w:rFonts w:ascii="Franklin Gothic Book" w:hAnsi="Franklin Gothic Book"/>
          <w:b/>
          <w:bCs/>
          <w:color w:val="auto"/>
          <w:sz w:val="22"/>
          <w:szCs w:val="22"/>
        </w:rPr>
      </w:pPr>
    </w:p>
    <w:p w:rsidR="00B4557B" w:rsidRDefault="006C06B0" w14:paraId="5275DCDE" w14:textId="77777777">
      <w:pPr>
        <w:spacing w:line="276" w:lineRule="auto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na straně druhé (dále jen </w:t>
      </w:r>
      <w:r>
        <w:rPr>
          <w:rFonts w:ascii="Franklin Gothic Book" w:hAnsi="Franklin Gothic Book"/>
          <w:b/>
          <w:bCs/>
          <w:sz w:val="22"/>
          <w:szCs w:val="22"/>
        </w:rPr>
        <w:t>„objednatel“</w:t>
      </w:r>
      <w:r>
        <w:rPr>
          <w:rFonts w:ascii="Franklin Gothic Book" w:hAnsi="Franklin Gothic Book"/>
          <w:sz w:val="22"/>
          <w:szCs w:val="22"/>
        </w:rPr>
        <w:t>)</w:t>
      </w:r>
    </w:p>
    <w:p w:rsidR="00B4557B" w:rsidRDefault="00B4557B" w14:paraId="0EA70552" w14:textId="77777777">
      <w:pPr>
        <w:spacing w:line="276" w:lineRule="auto"/>
        <w:ind w:right="1220" w:firstLine="708"/>
        <w:rPr>
          <w:rFonts w:ascii="Franklin Gothic Book" w:hAnsi="Franklin Gothic Book"/>
          <w:b/>
          <w:sz w:val="22"/>
          <w:szCs w:val="22"/>
        </w:rPr>
      </w:pPr>
    </w:p>
    <w:p w:rsidR="00B4557B" w:rsidRDefault="006C06B0" w14:paraId="3883D802" w14:textId="77777777">
      <w:pPr>
        <w:spacing w:after="120"/>
        <w:ind w:left="-142"/>
        <w:jc w:val="center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uzavírají v souladu s ustanovením § 1746 odst. 2 a § 2550 zákona č. 89/2012 Sb., </w:t>
      </w:r>
      <w:r>
        <w:rPr>
          <w:rFonts w:ascii="Franklin Gothic Book" w:hAnsi="Franklin Gothic Book"/>
          <w:sz w:val="22"/>
          <w:szCs w:val="22"/>
        </w:rPr>
        <w:br/>
        <w:t>občanského zákoníku, a v souladu se zákonem č. 111/1994 Sb., o silniční dopravě,</w:t>
      </w:r>
      <w:r>
        <w:rPr>
          <w:rFonts w:ascii="Franklin Gothic Book" w:hAnsi="Franklin Gothic Book"/>
          <w:sz w:val="22"/>
          <w:szCs w:val="22"/>
        </w:rPr>
        <w:br/>
        <w:t>tuto smlouvu o zajištění smluvní dopravy:</w:t>
      </w:r>
    </w:p>
    <w:p w:rsidR="00B4557B" w:rsidRDefault="00B4557B" w14:paraId="35028790" w14:textId="77777777">
      <w:pPr>
        <w:spacing w:after="120"/>
        <w:ind w:left="-142"/>
        <w:jc w:val="center"/>
        <w:rPr>
          <w:rFonts w:ascii="Franklin Gothic Book" w:hAnsi="Franklin Gothic Book"/>
          <w:b/>
          <w:bCs/>
          <w:sz w:val="22"/>
          <w:szCs w:val="22"/>
        </w:rPr>
      </w:pPr>
    </w:p>
    <w:p w:rsidR="00B4557B" w:rsidRDefault="006C06B0" w14:paraId="3D177A0D" w14:textId="77777777">
      <w:pPr>
        <w:spacing w:after="120"/>
        <w:ind w:left="-142"/>
        <w:jc w:val="center"/>
        <w:rPr>
          <w:rFonts w:ascii="Franklin Gothic Book" w:hAnsi="Franklin Gothic Book"/>
          <w:b/>
          <w:bCs/>
          <w:sz w:val="22"/>
          <w:szCs w:val="22"/>
        </w:rPr>
      </w:pPr>
      <w:r>
        <w:rPr>
          <w:rFonts w:ascii="Franklin Gothic Book" w:hAnsi="Franklin Gothic Book"/>
          <w:b/>
          <w:bCs/>
          <w:sz w:val="22"/>
          <w:szCs w:val="22"/>
        </w:rPr>
        <w:t>I.</w:t>
      </w:r>
      <w:r>
        <w:rPr>
          <w:rFonts w:ascii="Franklin Gothic Book" w:hAnsi="Franklin Gothic Book"/>
          <w:b/>
          <w:bCs/>
          <w:sz w:val="22"/>
          <w:szCs w:val="22"/>
        </w:rPr>
        <w:br/>
        <w:t>Úvodní ustanovení</w:t>
      </w:r>
    </w:p>
    <w:p w:rsidR="00B4557B" w:rsidRDefault="00B4557B" w14:paraId="48B21D4A" w14:textId="77777777">
      <w:pPr>
        <w:rPr>
          <w:rFonts w:ascii="Franklin Gothic Book" w:hAnsi="Franklin Gothic Book"/>
          <w:sz w:val="22"/>
          <w:szCs w:val="22"/>
        </w:rPr>
      </w:pPr>
    </w:p>
    <w:p w:rsidR="00B4557B" w:rsidRDefault="006C06B0" w14:paraId="741A6E2E" w14:textId="77777777">
      <w:pPr>
        <w:numPr>
          <w:ilvl w:val="0"/>
          <w:numId w:val="1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Dopravce je provozovatelem městské hromadné dopravy v Ústí nad Labem a okolí. Dopravce je v souladu se všemi platnými právními předpisy oprávněn poskytovat služby v přepravě cestujících.</w:t>
      </w:r>
    </w:p>
    <w:p w:rsidR="00B4557B" w:rsidRDefault="006C06B0" w14:paraId="3501D3CC" w14:textId="77777777">
      <w:pPr>
        <w:numPr>
          <w:ilvl w:val="0"/>
          <w:numId w:val="1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Touto smlouvou se dopravce zavazuje na svůj náklad a nebezpečí pro objednatele realizovat přepravu osob v rozsahu a za podmínek stanovených touto smlouvou a jejími přílohami. Objednatel se zavazuje dopravci uhradit dohodnutou cenu.</w:t>
      </w:r>
    </w:p>
    <w:p w:rsidR="00B4557B" w:rsidRDefault="006C06B0" w14:paraId="222700F8" w14:textId="77777777">
      <w:pPr>
        <w:spacing w:after="120"/>
        <w:ind w:left="-142"/>
        <w:jc w:val="center"/>
        <w:rPr>
          <w:rFonts w:ascii="Franklin Gothic Book" w:hAnsi="Franklin Gothic Book"/>
          <w:b/>
          <w:bCs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 </w:t>
      </w:r>
      <w:r>
        <w:rPr>
          <w:rFonts w:ascii="Franklin Gothic Book" w:hAnsi="Franklin Gothic Book"/>
          <w:b/>
          <w:bCs/>
          <w:sz w:val="22"/>
          <w:szCs w:val="22"/>
        </w:rPr>
        <w:t>II.</w:t>
      </w:r>
      <w:r>
        <w:rPr>
          <w:rFonts w:ascii="Franklin Gothic Book" w:hAnsi="Franklin Gothic Book"/>
          <w:b/>
          <w:bCs/>
          <w:sz w:val="22"/>
          <w:szCs w:val="22"/>
        </w:rPr>
        <w:br/>
        <w:t>Druh přepravy</w:t>
      </w:r>
    </w:p>
    <w:p w:rsidR="00B4557B" w:rsidRDefault="00B4557B" w14:paraId="4D5CE4FD" w14:textId="77777777">
      <w:pPr>
        <w:rPr>
          <w:rFonts w:ascii="Franklin Gothic Book" w:hAnsi="Franklin Gothic Book"/>
          <w:sz w:val="22"/>
          <w:szCs w:val="22"/>
        </w:rPr>
      </w:pPr>
    </w:p>
    <w:p w:rsidR="00B4557B" w:rsidP="00E614A8" w:rsidRDefault="006C06B0" w14:paraId="7FC98EE7" w14:textId="77777777">
      <w:pPr>
        <w:numPr>
          <w:ilvl w:val="0"/>
          <w:numId w:val="3"/>
        </w:numPr>
        <w:tabs>
          <w:tab w:val="clear" w:pos="0"/>
          <w:tab w:val="left" w:pos="768"/>
          <w:tab w:val="num" w:pos="851"/>
        </w:tabs>
        <w:spacing w:after="240" w:line="276" w:lineRule="auto"/>
        <w:ind w:left="851" w:right="690" w:hanging="425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Předmětem této smlouvy je přeprava následujícího druhu:</w:t>
      </w:r>
    </w:p>
    <w:p w:rsidR="00B4557B" w:rsidP="00556BAC" w:rsidRDefault="00E614A8" w14:paraId="727C41AE" w14:textId="634C9D2D">
      <w:pPr>
        <w:tabs>
          <w:tab w:val="left" w:pos="768"/>
        </w:tabs>
        <w:spacing w:line="276" w:lineRule="auto"/>
        <w:ind w:left="768" w:right="692"/>
        <w:jc w:val="both"/>
        <w:rPr>
          <w:rFonts w:ascii="Franklin Gothic Book" w:hAnsi="Franklin Gothic Book"/>
          <w:b/>
          <w:bCs/>
          <w:sz w:val="22"/>
          <w:szCs w:val="22"/>
        </w:rPr>
      </w:pPr>
      <w:r>
        <w:rPr>
          <w:rFonts w:ascii="Franklin Gothic Book" w:hAnsi="Franklin Gothic Book"/>
          <w:b/>
          <w:bCs/>
          <w:sz w:val="22"/>
          <w:szCs w:val="22"/>
        </w:rPr>
        <w:tab/>
      </w:r>
      <w:r w:rsidR="006C06B0">
        <w:rPr>
          <w:rFonts w:ascii="Franklin Gothic Book" w:hAnsi="Franklin Gothic Book"/>
          <w:b/>
          <w:bCs/>
          <w:sz w:val="22"/>
          <w:szCs w:val="22"/>
        </w:rPr>
        <w:t>Autobusová doprava – zajištění přepravy osob po území České republiky.</w:t>
      </w:r>
    </w:p>
    <w:p w:rsidR="00B4557B" w:rsidP="00556BAC" w:rsidRDefault="00B4557B" w14:paraId="23F0A387" w14:textId="77777777">
      <w:pPr>
        <w:pStyle w:val="Odstavecseseznamem"/>
        <w:tabs>
          <w:tab w:val="left" w:pos="768"/>
        </w:tabs>
        <w:spacing w:after="240" w:line="276" w:lineRule="auto"/>
        <w:ind w:left="1128" w:right="692"/>
        <w:contextualSpacing w:val="0"/>
        <w:jc w:val="both"/>
        <w:rPr>
          <w:rFonts w:ascii="Franklin Gothic Book" w:hAnsi="Franklin Gothic Book"/>
          <w:sz w:val="22"/>
          <w:szCs w:val="22"/>
        </w:rPr>
      </w:pPr>
    </w:p>
    <w:p w:rsidR="00B4557B" w:rsidRDefault="006C06B0" w14:paraId="61BE3A7F" w14:textId="77777777">
      <w:pPr>
        <w:spacing w:after="120"/>
        <w:ind w:left="-142"/>
        <w:jc w:val="center"/>
        <w:rPr>
          <w:rFonts w:ascii="Franklin Gothic Book" w:hAnsi="Franklin Gothic Book"/>
          <w:b/>
          <w:bCs/>
          <w:sz w:val="22"/>
          <w:szCs w:val="22"/>
        </w:rPr>
      </w:pPr>
      <w:r>
        <w:rPr>
          <w:rFonts w:ascii="Franklin Gothic Book" w:hAnsi="Franklin Gothic Book"/>
          <w:b/>
          <w:bCs/>
          <w:sz w:val="22"/>
          <w:szCs w:val="22"/>
        </w:rPr>
        <w:t>III.</w:t>
      </w:r>
      <w:r>
        <w:rPr>
          <w:rFonts w:ascii="Franklin Gothic Book" w:hAnsi="Franklin Gothic Book"/>
          <w:b/>
          <w:bCs/>
          <w:sz w:val="22"/>
          <w:szCs w:val="22"/>
        </w:rPr>
        <w:br/>
        <w:t>Objednávky přepravy</w:t>
      </w:r>
    </w:p>
    <w:p w:rsidR="00B4557B" w:rsidRDefault="00B4557B" w14:paraId="59D70CC7" w14:textId="77777777">
      <w:pPr>
        <w:rPr>
          <w:rFonts w:ascii="Franklin Gothic Book" w:hAnsi="Franklin Gothic Book"/>
          <w:sz w:val="22"/>
          <w:szCs w:val="22"/>
        </w:rPr>
      </w:pPr>
    </w:p>
    <w:p w:rsidR="00B4557B" w:rsidRDefault="006C06B0" w14:paraId="2A1204B0" w14:textId="77777777">
      <w:pPr>
        <w:numPr>
          <w:ilvl w:val="0"/>
          <w:numId w:val="4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Tato smlouva má povahu rámcové smlouvy, která upravuje podmínky provádění jednotlivých přeprav na základě jednotlivých objednávek objednatele, určujících </w:t>
      </w:r>
      <w:r>
        <w:rPr>
          <w:rFonts w:ascii="Franklin Gothic Book" w:hAnsi="Franklin Gothic Book"/>
          <w:sz w:val="22"/>
          <w:szCs w:val="22"/>
        </w:rPr>
        <w:lastRenderedPageBreak/>
        <w:t xml:space="preserve">konkrétní podmínky provedení jednotlivých přeprav. </w:t>
      </w:r>
    </w:p>
    <w:p w:rsidR="00B4557B" w:rsidRDefault="006C06B0" w14:paraId="104A97FA" w14:textId="77777777">
      <w:pPr>
        <w:numPr>
          <w:ilvl w:val="0"/>
          <w:numId w:val="4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Nedohodnou-li se smluvní strany v jednotlivém případě jinak, budou se veškeré budoucí závazky z přepravy mezi smluvními stranami řídit touto smlouvou.</w:t>
      </w:r>
    </w:p>
    <w:p w:rsidR="00B4557B" w:rsidRDefault="006C06B0" w14:paraId="18B5029A" w14:textId="77777777">
      <w:pPr>
        <w:numPr>
          <w:ilvl w:val="0"/>
          <w:numId w:val="4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color w:val="auto"/>
          <w:sz w:val="22"/>
          <w:szCs w:val="22"/>
        </w:rPr>
        <w:t>Dílčí smlouva o přepravě bude uzavírána na základě objednávky objednatele, jíž je dopravce vázán, jakmile ji přijme (dále jen „</w:t>
      </w:r>
      <w:r>
        <w:rPr>
          <w:rFonts w:ascii="Franklin Gothic Book" w:hAnsi="Franklin Gothic Book"/>
          <w:b/>
          <w:bCs/>
          <w:color w:val="auto"/>
          <w:sz w:val="22"/>
          <w:szCs w:val="22"/>
        </w:rPr>
        <w:t>dílčí smlouva</w:t>
      </w:r>
      <w:r>
        <w:rPr>
          <w:rFonts w:ascii="Franklin Gothic Book" w:hAnsi="Franklin Gothic Book"/>
          <w:color w:val="auto"/>
          <w:sz w:val="22"/>
          <w:szCs w:val="22"/>
        </w:rPr>
        <w:t>“).</w:t>
      </w:r>
    </w:p>
    <w:p w:rsidR="00B4557B" w:rsidRDefault="006C06B0" w14:paraId="73318AEF" w14:textId="77777777">
      <w:pPr>
        <w:numPr>
          <w:ilvl w:val="0"/>
          <w:numId w:val="4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color w:val="auto"/>
          <w:sz w:val="22"/>
          <w:szCs w:val="22"/>
        </w:rPr>
        <w:t>Objednávka musí být učiněna v písemné formě, anebo v elektronické podobě formou prosté elektronické pošty – e-mailu (i bez elektronického podpisu), pokud není v daném případě dohodnuto jinak. Dopravce je povinen vždy potvrdit objednateli přijetí objednávky, a to jedním ze způsobů uvedeným v tomto odstavci, anebo objednateli sdělit, že objednávku nepřijímá a z jakého důvodu.</w:t>
      </w:r>
      <w:bookmarkStart w:name="_Hlk107302179" w:id="1"/>
      <w:bookmarkEnd w:id="1"/>
    </w:p>
    <w:p w:rsidR="00B4557B" w:rsidRDefault="006C06B0" w14:paraId="4EABED7B" w14:textId="77777777">
      <w:pPr>
        <w:numPr>
          <w:ilvl w:val="0"/>
          <w:numId w:val="4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color w:val="auto"/>
          <w:sz w:val="22"/>
          <w:szCs w:val="22"/>
        </w:rPr>
        <w:t xml:space="preserve">Objednávka musí obsahovat zejména následující údaje: </w:t>
      </w:r>
    </w:p>
    <w:p w:rsidR="00B4557B" w:rsidRDefault="006C06B0" w14:paraId="34C26EDC" w14:textId="77777777">
      <w:pPr>
        <w:pStyle w:val="Odstavecseseznamem"/>
        <w:numPr>
          <w:ilvl w:val="0"/>
          <w:numId w:val="5"/>
        </w:numPr>
        <w:spacing w:line="276" w:lineRule="auto"/>
        <w:ind w:left="1134" w:right="69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specifikaci místa nástupu a místa určení; </w:t>
      </w:r>
    </w:p>
    <w:p w:rsidR="00B4557B" w:rsidRDefault="006C06B0" w14:paraId="2223CC55" w14:textId="77777777">
      <w:pPr>
        <w:pStyle w:val="Bezmezer"/>
        <w:numPr>
          <w:ilvl w:val="0"/>
          <w:numId w:val="5"/>
        </w:numPr>
        <w:ind w:left="1134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počet osob; </w:t>
      </w:r>
    </w:p>
    <w:p w:rsidR="00B4557B" w:rsidRDefault="006C06B0" w14:paraId="5262AD9F" w14:textId="77777777">
      <w:pPr>
        <w:pStyle w:val="Bezmezer"/>
        <w:numPr>
          <w:ilvl w:val="0"/>
          <w:numId w:val="5"/>
        </w:numPr>
        <w:ind w:left="1134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termín přepravy.</w:t>
      </w:r>
    </w:p>
    <w:p w:rsidR="00B4557B" w:rsidRDefault="00B4557B" w14:paraId="2EAB9750" w14:textId="77777777">
      <w:pPr>
        <w:pStyle w:val="Bezmezer"/>
        <w:jc w:val="both"/>
        <w:rPr>
          <w:rFonts w:ascii="Franklin Gothic Book" w:hAnsi="Franklin Gothic Book"/>
          <w:sz w:val="22"/>
          <w:szCs w:val="22"/>
        </w:rPr>
      </w:pPr>
    </w:p>
    <w:p w:rsidR="00B4557B" w:rsidRDefault="006C06B0" w14:paraId="07D896C8" w14:textId="77777777">
      <w:pPr>
        <w:pStyle w:val="Bezmezer"/>
        <w:numPr>
          <w:ilvl w:val="0"/>
          <w:numId w:val="4"/>
        </w:numPr>
        <w:spacing w:after="160" w:line="254" w:lineRule="auto"/>
        <w:ind w:left="426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Objednávka může obsahovat rovněž následující údaje: </w:t>
      </w:r>
    </w:p>
    <w:p w:rsidR="00B4557B" w:rsidRDefault="006C06B0" w14:paraId="1B1D2B69" w14:textId="77777777">
      <w:pPr>
        <w:pStyle w:val="Bezmezer"/>
        <w:numPr>
          <w:ilvl w:val="0"/>
          <w:numId w:val="6"/>
        </w:numPr>
        <w:ind w:left="1134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požadavky na vlastnosti dopravního prostředku či na způsob přepravy; </w:t>
      </w:r>
    </w:p>
    <w:p w:rsidR="00B4557B" w:rsidRDefault="006C06B0" w14:paraId="491709D3" w14:textId="77777777">
      <w:pPr>
        <w:pStyle w:val="Bezmezer"/>
        <w:numPr>
          <w:ilvl w:val="0"/>
          <w:numId w:val="6"/>
        </w:numPr>
        <w:ind w:left="1134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určení počtu vozidel objednávaných objednatelem, jakož i určení typu vozidla; </w:t>
      </w:r>
    </w:p>
    <w:p w:rsidR="00B4557B" w:rsidRDefault="006C06B0" w14:paraId="13E0C3B7" w14:textId="77777777">
      <w:pPr>
        <w:pStyle w:val="Bezmezer"/>
        <w:numPr>
          <w:ilvl w:val="0"/>
          <w:numId w:val="6"/>
        </w:numPr>
        <w:ind w:left="1134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ostatní skutečnosti rozhodné pro stanovení účtované ceny a další upřesnění a požadavky objednatele; </w:t>
      </w:r>
    </w:p>
    <w:p w:rsidR="00B4557B" w:rsidRDefault="006C06B0" w14:paraId="30C0F1B6" w14:textId="77777777">
      <w:pPr>
        <w:pStyle w:val="Default"/>
        <w:numPr>
          <w:ilvl w:val="0"/>
          <w:numId w:val="6"/>
        </w:numPr>
        <w:ind w:left="1134"/>
        <w:jc w:val="both"/>
        <w:rPr>
          <w:rFonts w:ascii="Franklin Gothic Book" w:hAnsi="Franklin Gothic Book"/>
          <w:color w:val="auto"/>
          <w:sz w:val="22"/>
          <w:szCs w:val="22"/>
        </w:rPr>
      </w:pPr>
      <w:r>
        <w:rPr>
          <w:rFonts w:ascii="Franklin Gothic Book" w:hAnsi="Franklin Gothic Book"/>
          <w:color w:val="auto"/>
          <w:sz w:val="22"/>
          <w:szCs w:val="22"/>
        </w:rPr>
        <w:t xml:space="preserve">jméno a příjmení osoby oprávněné objednat za objednatele přepravu. </w:t>
      </w:r>
    </w:p>
    <w:p w:rsidR="00B4557B" w:rsidRDefault="006C06B0" w14:paraId="7505AFBA" w14:textId="77777777">
      <w:pPr>
        <w:pStyle w:val="Default"/>
        <w:numPr>
          <w:ilvl w:val="0"/>
          <w:numId w:val="6"/>
        </w:numPr>
        <w:spacing w:after="160" w:line="254" w:lineRule="auto"/>
        <w:ind w:left="1134"/>
        <w:jc w:val="both"/>
        <w:rPr>
          <w:rFonts w:ascii="Franklin Gothic Book" w:hAnsi="Franklin Gothic Book"/>
          <w:color w:val="auto"/>
          <w:sz w:val="22"/>
          <w:szCs w:val="22"/>
        </w:rPr>
      </w:pPr>
      <w:r>
        <w:rPr>
          <w:rFonts w:ascii="Franklin Gothic Book" w:hAnsi="Franklin Gothic Book"/>
          <w:color w:val="auto"/>
          <w:sz w:val="22"/>
          <w:szCs w:val="22"/>
        </w:rPr>
        <w:t xml:space="preserve">datum vystavení objednávky. </w:t>
      </w:r>
    </w:p>
    <w:p w:rsidR="00B4557B" w:rsidRDefault="006C06B0" w14:paraId="76335FE3" w14:textId="77777777">
      <w:pPr>
        <w:numPr>
          <w:ilvl w:val="0"/>
          <w:numId w:val="4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color w:val="auto"/>
          <w:sz w:val="22"/>
          <w:szCs w:val="22"/>
        </w:rPr>
        <w:t>Objednatel se zavazuje zasílat objednávky alespoň s týdenním předstihem. Každá jednotlivá objednávka musí být zaslána v editovatelné podobě (např. .DOC,.DOCX) pro zveřejnění a v needitovatelné podobě s podpisem pověřené osoby. Pokud nebude objednávka doručena včas, nebude doprava dopravcem uskutečněna.</w:t>
      </w:r>
    </w:p>
    <w:p w:rsidR="00B4557B" w:rsidRDefault="006C06B0" w14:paraId="2BF28845" w14:textId="77777777">
      <w:pPr>
        <w:numPr>
          <w:ilvl w:val="0"/>
          <w:numId w:val="4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color w:val="auto"/>
          <w:sz w:val="22"/>
          <w:szCs w:val="22"/>
        </w:rPr>
        <w:t>Objednatel je oprávněn dílčí smlouvu, anebo jednotlivou přepravu v rámci dílčí smlouvy, kdykoli zrušit; učiní-li tak objednatel v době méně než 2 (dvě) hodiny před předpokládaným zahájením přepravy, je povinen uhradit dopravci storno poplatek (dále jen „</w:t>
      </w:r>
      <w:r>
        <w:rPr>
          <w:rFonts w:ascii="Franklin Gothic Book" w:hAnsi="Franklin Gothic Book"/>
          <w:b/>
          <w:bCs/>
          <w:color w:val="auto"/>
          <w:sz w:val="22"/>
          <w:szCs w:val="22"/>
        </w:rPr>
        <w:t>storno poplatek</w:t>
      </w:r>
      <w:r>
        <w:rPr>
          <w:rFonts w:ascii="Franklin Gothic Book" w:hAnsi="Franklin Gothic Book"/>
          <w:color w:val="auto"/>
          <w:sz w:val="22"/>
          <w:szCs w:val="22"/>
        </w:rPr>
        <w:t>“) ve výši 50 % ceny dílčí smlouvy, potažmo jednotlivé přepravy.</w:t>
      </w:r>
      <w:r>
        <w:rPr>
          <w:rFonts w:ascii="Franklin Gothic Book" w:hAnsi="Franklin Gothic Book"/>
          <w:sz w:val="22"/>
          <w:szCs w:val="22"/>
        </w:rPr>
        <w:t xml:space="preserve"> </w:t>
      </w:r>
      <w:r>
        <w:rPr>
          <w:rFonts w:ascii="Franklin Gothic Book" w:hAnsi="Franklin Gothic Book"/>
          <w:color w:val="auto"/>
          <w:sz w:val="22"/>
          <w:szCs w:val="22"/>
        </w:rPr>
        <w:t>V případě, že Dílčí smlouva zahrnuje poskytnutí více jednotlivých přeprav, vztahují se storno podmínky na každou tuto přepravu zvlášť.</w:t>
      </w:r>
    </w:p>
    <w:p w:rsidR="00B4557B" w:rsidRDefault="00B4557B" w14:paraId="12627BD6" w14:textId="77777777">
      <w:pPr>
        <w:tabs>
          <w:tab w:val="left" w:pos="768"/>
        </w:tabs>
        <w:spacing w:after="240" w:line="276" w:lineRule="auto"/>
        <w:ind w:left="400" w:right="690"/>
        <w:jc w:val="both"/>
        <w:rPr>
          <w:rFonts w:ascii="Franklin Gothic Book" w:hAnsi="Franklin Gothic Book"/>
          <w:sz w:val="22"/>
          <w:szCs w:val="22"/>
        </w:rPr>
      </w:pPr>
    </w:p>
    <w:p w:rsidR="00B4557B" w:rsidRDefault="006C06B0" w14:paraId="67358021" w14:textId="77777777">
      <w:pPr>
        <w:spacing w:after="120"/>
        <w:ind w:left="-142"/>
        <w:jc w:val="center"/>
        <w:rPr>
          <w:rFonts w:ascii="Franklin Gothic Book" w:hAnsi="Franklin Gothic Book"/>
          <w:b/>
          <w:bCs/>
          <w:sz w:val="22"/>
          <w:szCs w:val="22"/>
        </w:rPr>
      </w:pPr>
      <w:r>
        <w:rPr>
          <w:rFonts w:ascii="Franklin Gothic Book" w:hAnsi="Franklin Gothic Book"/>
          <w:b/>
          <w:bCs/>
          <w:sz w:val="22"/>
          <w:szCs w:val="22"/>
        </w:rPr>
        <w:t>IV.</w:t>
      </w:r>
      <w:r>
        <w:rPr>
          <w:rFonts w:ascii="Franklin Gothic Book" w:hAnsi="Franklin Gothic Book"/>
          <w:b/>
          <w:bCs/>
          <w:sz w:val="22"/>
          <w:szCs w:val="22"/>
        </w:rPr>
        <w:br/>
        <w:t>Cena a platební podmínky</w:t>
      </w:r>
    </w:p>
    <w:p w:rsidR="00B4557B" w:rsidRDefault="00B4557B" w14:paraId="0A816575" w14:textId="77777777">
      <w:pPr>
        <w:rPr>
          <w:rFonts w:ascii="Franklin Gothic Book" w:hAnsi="Franklin Gothic Book"/>
          <w:sz w:val="22"/>
          <w:szCs w:val="22"/>
        </w:rPr>
      </w:pPr>
    </w:p>
    <w:p w:rsidR="00B4557B" w:rsidRDefault="006C06B0" w14:paraId="211DE976" w14:textId="77777777">
      <w:pPr>
        <w:numPr>
          <w:ilvl w:val="0"/>
          <w:numId w:val="7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Cena za plnění podle této smlouvy je sjednána jako cena za přepravu z místa A do místa B a za přepravu zpět v opačném směru anebo jako cena za přepravu osob během jednoho dne, vždy dle platných kalkulačních listů v den podání řádné objednávky. </w:t>
      </w:r>
    </w:p>
    <w:p w:rsidR="00B4557B" w:rsidRDefault="006C06B0" w14:paraId="139210F0" w14:textId="77777777">
      <w:pPr>
        <w:numPr>
          <w:ilvl w:val="0"/>
          <w:numId w:val="7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Smluvní strany se dohodly, že údaje rozhodné pro výpočet ceny budou aktualizovány nejvýše jednou ročně.</w:t>
      </w:r>
    </w:p>
    <w:p w:rsidR="00B4557B" w:rsidRDefault="006C06B0" w14:paraId="65A07C16" w14:textId="77777777">
      <w:pPr>
        <w:numPr>
          <w:ilvl w:val="0"/>
          <w:numId w:val="7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Fakturovaná cena bude propočtena dle skutečně ujetých kilometrů a doby čekání po odjetí dopravy.</w:t>
      </w:r>
    </w:p>
    <w:p w:rsidR="00B4557B" w:rsidRDefault="006C06B0" w14:paraId="58C53AF9" w14:textId="77777777">
      <w:pPr>
        <w:numPr>
          <w:ilvl w:val="0"/>
          <w:numId w:val="7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lastRenderedPageBreak/>
        <w:t>Dopravce si vyhrazuje právo na změnu ceny dopravního výkonu dle aktuálních cen PHM.</w:t>
      </w:r>
    </w:p>
    <w:p w:rsidR="00B4557B" w:rsidRDefault="006C06B0" w14:paraId="21743A46" w14:textId="77777777">
      <w:pPr>
        <w:numPr>
          <w:ilvl w:val="0"/>
          <w:numId w:val="7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Cena je splatná měsíčně, vždy zpětně za předcházející kalendářní měsíc dle skutečného počtu přeprav uskutečněných v příslušném měsíci, a to na základě řádně vystaveného daňového dokladu – faktury.</w:t>
      </w:r>
    </w:p>
    <w:p w:rsidR="00B4557B" w:rsidRDefault="006C06B0" w14:paraId="02EC64C7" w14:textId="77777777">
      <w:pPr>
        <w:numPr>
          <w:ilvl w:val="0"/>
          <w:numId w:val="7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Objednatel se zavazuje provést platbu bezhotovostním převodem na základě faktury vystavené dopravcem. Splatnost faktury je 14 dní od data vystavení.</w:t>
      </w:r>
    </w:p>
    <w:p w:rsidR="00B4557B" w:rsidRDefault="006C06B0" w14:paraId="41E2D57F" w14:textId="77777777">
      <w:pPr>
        <w:numPr>
          <w:ilvl w:val="0"/>
          <w:numId w:val="7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V případě prodlení Objednatele s placením faktury je dopravce oprávněn účtovat úrok z prodlení ve výši stanovené právním předpisem / smluvní pokutu ve výši 0,1 % z dlužné částky za každý den prodlení.</w:t>
      </w:r>
    </w:p>
    <w:p w:rsidR="00B4557B" w:rsidRDefault="006C06B0" w14:paraId="3625539D" w14:textId="77777777">
      <w:pPr>
        <w:spacing w:after="120"/>
        <w:ind w:left="-142"/>
        <w:jc w:val="center"/>
        <w:rPr>
          <w:rFonts w:ascii="Franklin Gothic Book" w:hAnsi="Franklin Gothic Book"/>
          <w:b/>
          <w:bCs/>
          <w:sz w:val="22"/>
          <w:szCs w:val="22"/>
        </w:rPr>
      </w:pPr>
      <w:r>
        <w:rPr>
          <w:rFonts w:ascii="Franklin Gothic Book" w:hAnsi="Franklin Gothic Book"/>
          <w:b/>
          <w:bCs/>
          <w:sz w:val="22"/>
          <w:szCs w:val="22"/>
        </w:rPr>
        <w:t>V.</w:t>
      </w:r>
      <w:r>
        <w:rPr>
          <w:rFonts w:ascii="Franklin Gothic Book" w:hAnsi="Franklin Gothic Book"/>
          <w:b/>
          <w:bCs/>
          <w:sz w:val="22"/>
          <w:szCs w:val="22"/>
        </w:rPr>
        <w:br/>
        <w:t>Ochrana osobních údajů</w:t>
      </w:r>
    </w:p>
    <w:p w:rsidR="00B4557B" w:rsidRDefault="00B4557B" w14:paraId="51057CC9" w14:textId="77777777">
      <w:pPr>
        <w:rPr>
          <w:rFonts w:ascii="Franklin Gothic Book" w:hAnsi="Franklin Gothic Book"/>
          <w:sz w:val="22"/>
          <w:szCs w:val="22"/>
        </w:rPr>
      </w:pPr>
    </w:p>
    <w:p w:rsidR="00B4557B" w:rsidRDefault="006C06B0" w14:paraId="5A910130" w14:textId="77777777">
      <w:pPr>
        <w:numPr>
          <w:ilvl w:val="0"/>
          <w:numId w:val="8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V souladu s Nařízením Evropského parlamentu a Rady (EU) č. 679/2016 – Obecné nařízení o ochraně osobních údajů (dále jen „</w:t>
      </w:r>
      <w:r>
        <w:rPr>
          <w:rFonts w:ascii="Franklin Gothic Book" w:hAnsi="Franklin Gothic Book"/>
          <w:b/>
          <w:bCs/>
          <w:sz w:val="22"/>
          <w:szCs w:val="22"/>
        </w:rPr>
        <w:t>Nařízení</w:t>
      </w:r>
      <w:r>
        <w:rPr>
          <w:rFonts w:ascii="Franklin Gothic Book" w:hAnsi="Franklin Gothic Book"/>
          <w:sz w:val="22"/>
          <w:szCs w:val="22"/>
        </w:rPr>
        <w:t xml:space="preserve">") budou smluvní strany osobní údaje zpracovávat pouze pro účely a v rozsahu nezbytném pro plnění předmětu smlouvy. Osobní údaje budou smluvními stranami zlikvidovány, jakmile pomine účel, pro který </w:t>
      </w:r>
      <w:r>
        <w:rPr>
          <w:rFonts w:ascii="Franklin Gothic Book" w:hAnsi="Franklin Gothic Book"/>
          <w:sz w:val="22"/>
          <w:szCs w:val="22"/>
        </w:rPr>
        <w:br/>
        <w:t>byly zpracovány, tj. po ukončení smluvního vztahu nebo po splnění právní povinnosti.</w:t>
      </w:r>
    </w:p>
    <w:p w:rsidR="00B4557B" w:rsidRDefault="006C06B0" w14:paraId="07E763EF" w14:textId="77777777">
      <w:pPr>
        <w:numPr>
          <w:ilvl w:val="0"/>
          <w:numId w:val="8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Smluvní strany prohlašují, že osobní údaje budou zpracovány manuálně v písemné formě a pomocí výpočetní techniky, a to vlastními zaměstnanci, kteří se písemně zavázali v souladu s Nařízením k povinnosti zachovávat mlčenlivost o osobních údajích </w:t>
      </w:r>
      <w:r>
        <w:rPr>
          <w:rFonts w:ascii="Franklin Gothic Book" w:hAnsi="Franklin Gothic Book"/>
          <w:sz w:val="22"/>
          <w:szCs w:val="22"/>
        </w:rPr>
        <w:br/>
        <w:t>a o bezpečnostních opatřeních, jejichž zveřejnění by ohrozilo zabezpečení osobních údajů.</w:t>
      </w:r>
    </w:p>
    <w:p w:rsidR="00B4557B" w:rsidRDefault="006C06B0" w14:paraId="52F184F7" w14:textId="77777777">
      <w:pPr>
        <w:numPr>
          <w:ilvl w:val="0"/>
          <w:numId w:val="8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Smluvní strany zajistí sdělení, která jsou uvedena v čl. 13 a 14 Nařízení. Smluvní strany zajistí veškerá sdělení podle čl. 15-22 a 34 Nařízení o zpracování. Tyto informace smluvní strany sdělí písemně nebo jinými prostředky vč. elektronických.</w:t>
      </w:r>
    </w:p>
    <w:p w:rsidR="00B4557B" w:rsidRDefault="006C06B0" w14:paraId="1686D9F7" w14:textId="77777777">
      <w:pPr>
        <w:numPr>
          <w:ilvl w:val="0"/>
          <w:numId w:val="8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Smluvní strany mají vyvinutý interní mechanismus, aby bez zbytečného odkladu do jednoho měsíce od obdržení žádosti subjekt údajů o informace poskytly subjektu údajů informace podle čl. 15-22 Nařízení.</w:t>
      </w:r>
    </w:p>
    <w:p w:rsidR="00B4557B" w:rsidRDefault="006C06B0" w14:paraId="4E64913A" w14:textId="77777777">
      <w:pPr>
        <w:numPr>
          <w:ilvl w:val="0"/>
          <w:numId w:val="8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Smluvní strany se zavazují, že přijmou s přihlédnutím ke stavu techniky, nákladům na provedení, povaze, rozsahu, kontextu a účelům zpracování i k různě pravděpodobným </w:t>
      </w:r>
      <w:r>
        <w:rPr>
          <w:rFonts w:ascii="Franklin Gothic Book" w:hAnsi="Franklin Gothic Book"/>
          <w:sz w:val="22"/>
          <w:szCs w:val="22"/>
        </w:rPr>
        <w:br/>
        <w:t xml:space="preserve">a různě závažným rizikům pro práva a svobody subjekty údajů vhodná technická </w:t>
      </w:r>
      <w:r>
        <w:rPr>
          <w:rFonts w:ascii="Franklin Gothic Book" w:hAnsi="Franklin Gothic Book"/>
          <w:sz w:val="22"/>
          <w:szCs w:val="22"/>
        </w:rPr>
        <w:br/>
        <w:t xml:space="preserve">a organizační opatření, aby vyloučily možnost neoprávněného nebo nahodilého přístupu </w:t>
      </w:r>
      <w:r>
        <w:rPr>
          <w:rFonts w:ascii="Franklin Gothic Book" w:hAnsi="Franklin Gothic Book"/>
          <w:sz w:val="22"/>
          <w:szCs w:val="22"/>
        </w:rPr>
        <w:br/>
        <w:t>k osobním údajům, k jejich změně, zničení či ztrátě, jakož i k jinému zneužití osobních údajů, zejména:</w:t>
      </w:r>
    </w:p>
    <w:p w:rsidR="00B4557B" w:rsidRDefault="006C06B0" w14:paraId="03243644" w14:textId="77777777">
      <w:pPr>
        <w:pStyle w:val="Odstavecseseznamem"/>
        <w:widowControl/>
        <w:numPr>
          <w:ilvl w:val="0"/>
          <w:numId w:val="9"/>
        </w:numPr>
        <w:spacing w:after="160" w:line="259" w:lineRule="auto"/>
        <w:ind w:left="1418" w:right="709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poučí své zaměstnance o jejich dalších povinnostech, které jsou povinni dodržovat, </w:t>
      </w:r>
      <w:r>
        <w:rPr>
          <w:rFonts w:ascii="Franklin Gothic Book" w:hAnsi="Franklin Gothic Book"/>
          <w:sz w:val="22"/>
          <w:szCs w:val="22"/>
        </w:rPr>
        <w:br/>
        <w:t>aby nedošlo k porušení zabezpečení ochrany osobních údajů;</w:t>
      </w:r>
    </w:p>
    <w:p w:rsidR="00B4557B" w:rsidRDefault="00B4557B" w14:paraId="1F427A2A" w14:textId="77777777">
      <w:pPr>
        <w:pStyle w:val="Odstavecseseznamem"/>
        <w:ind w:left="1418" w:right="709"/>
        <w:jc w:val="both"/>
        <w:rPr>
          <w:rFonts w:ascii="Franklin Gothic Book" w:hAnsi="Franklin Gothic Book"/>
          <w:sz w:val="22"/>
          <w:szCs w:val="22"/>
        </w:rPr>
      </w:pPr>
    </w:p>
    <w:p w:rsidR="00B4557B" w:rsidRDefault="006C06B0" w14:paraId="54555E39" w14:textId="77777777">
      <w:pPr>
        <w:pStyle w:val="Odstavecseseznamem"/>
        <w:widowControl/>
        <w:numPr>
          <w:ilvl w:val="0"/>
          <w:numId w:val="9"/>
        </w:numPr>
        <w:spacing w:after="160" w:line="259" w:lineRule="auto"/>
        <w:ind w:left="1418" w:right="709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budou osobní údaje uchovávat v náležitě zabezpečených objektech a místnostech;</w:t>
      </w:r>
    </w:p>
    <w:p w:rsidR="00B4557B" w:rsidRDefault="00B4557B" w14:paraId="6A0C8DB1" w14:textId="77777777">
      <w:pPr>
        <w:pStyle w:val="Odstavecseseznamem"/>
        <w:ind w:left="1418" w:right="709"/>
        <w:jc w:val="both"/>
        <w:rPr>
          <w:rFonts w:ascii="Franklin Gothic Book" w:hAnsi="Franklin Gothic Book"/>
          <w:sz w:val="22"/>
          <w:szCs w:val="22"/>
        </w:rPr>
      </w:pPr>
    </w:p>
    <w:p w:rsidR="00B4557B" w:rsidRDefault="006C06B0" w14:paraId="7EA4A919" w14:textId="77777777">
      <w:pPr>
        <w:pStyle w:val="Odstavecseseznamem"/>
        <w:widowControl/>
        <w:numPr>
          <w:ilvl w:val="0"/>
          <w:numId w:val="9"/>
        </w:numPr>
        <w:spacing w:after="160" w:line="259" w:lineRule="auto"/>
        <w:ind w:left="1418" w:right="709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osobní údaje v elektronické podobě budou uchovávat na zabezpečených serverech nebo na nosičích dat, ke kterým budou mít přístup pouze pověření zaměstnanci na základě přístupových kódů či hesel;</w:t>
      </w:r>
    </w:p>
    <w:p w:rsidR="00B4557B" w:rsidRDefault="00B4557B" w14:paraId="0DF81035" w14:textId="77777777">
      <w:pPr>
        <w:pStyle w:val="Odstavecseseznamem"/>
        <w:ind w:left="1418" w:right="709"/>
        <w:jc w:val="both"/>
        <w:rPr>
          <w:rFonts w:ascii="Franklin Gothic Book" w:hAnsi="Franklin Gothic Book"/>
          <w:sz w:val="22"/>
          <w:szCs w:val="22"/>
        </w:rPr>
      </w:pPr>
    </w:p>
    <w:p w:rsidR="00B4557B" w:rsidRDefault="006C06B0" w14:paraId="009278EE" w14:textId="77777777">
      <w:pPr>
        <w:pStyle w:val="Odstavecseseznamem"/>
        <w:widowControl/>
        <w:numPr>
          <w:ilvl w:val="0"/>
          <w:numId w:val="9"/>
        </w:numPr>
        <w:spacing w:after="160" w:line="259" w:lineRule="auto"/>
        <w:ind w:left="1418" w:right="709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zajistí na žádost dálkový přenos osobních údajů buď pouze prostřednictvím veřejně nepřístupné sítě, nebo prostřednictvím zabezpečeného přenosu po veřejných sítích.</w:t>
      </w:r>
    </w:p>
    <w:p w:rsidR="00B4557B" w:rsidRDefault="00B4557B" w14:paraId="0E35F45E" w14:textId="77777777">
      <w:pPr>
        <w:pStyle w:val="Odstavecseseznamem"/>
        <w:ind w:left="1418"/>
        <w:jc w:val="both"/>
        <w:rPr>
          <w:rFonts w:ascii="Franklin Gothic Book" w:hAnsi="Franklin Gothic Book"/>
          <w:sz w:val="22"/>
          <w:szCs w:val="22"/>
        </w:rPr>
      </w:pPr>
    </w:p>
    <w:p w:rsidR="00B4557B" w:rsidRDefault="006C06B0" w14:paraId="46EC6C94" w14:textId="77777777">
      <w:pPr>
        <w:numPr>
          <w:ilvl w:val="0"/>
          <w:numId w:val="8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lastRenderedPageBreak/>
        <w:t>Smluvní strany prohlašují, že osobní údaje nebudou nikomu předány ani zpřístupněny bez předešlého souhlasu.</w:t>
      </w:r>
    </w:p>
    <w:p w:rsidR="00B4557B" w:rsidRDefault="006C06B0" w14:paraId="770E321B" w14:textId="77777777">
      <w:pPr>
        <w:numPr>
          <w:ilvl w:val="0"/>
          <w:numId w:val="8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Subjekty údajů mají právo požadovat informaci, jaké osobní údaje se zpracovávají, k jakému účelu dochází k jejich zpracování. Dále mají právo požadovat vysvětlení ohledně zpracování osobních údajů, vyžádat si přístup ke svým osobním údajům, právo na doplnění či opravu nebo výmaz osobních údajů.</w:t>
      </w:r>
    </w:p>
    <w:p w:rsidR="00B4557B" w:rsidRDefault="00B4557B" w14:paraId="76A53123" w14:textId="77777777">
      <w:pPr>
        <w:tabs>
          <w:tab w:val="left" w:pos="768"/>
        </w:tabs>
        <w:spacing w:after="240" w:line="276" w:lineRule="auto"/>
        <w:ind w:left="760" w:right="690"/>
        <w:jc w:val="both"/>
        <w:rPr>
          <w:rFonts w:ascii="Franklin Gothic Book" w:hAnsi="Franklin Gothic Book"/>
          <w:sz w:val="22"/>
          <w:szCs w:val="22"/>
        </w:rPr>
      </w:pPr>
    </w:p>
    <w:p w:rsidR="00B4557B" w:rsidRDefault="006C06B0" w14:paraId="3A5B0B52" w14:textId="77777777">
      <w:pPr>
        <w:numPr>
          <w:ilvl w:val="0"/>
          <w:numId w:val="8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V případě pochybností o dodržování povinnosti souvisejících se zpracováním osobních údaje mají subjekty údajů právo se obrátit na dozorový úřad.</w:t>
      </w:r>
    </w:p>
    <w:p w:rsidR="00B4557B" w:rsidRDefault="006C06B0" w14:paraId="51CE0927" w14:textId="77777777">
      <w:pPr>
        <w:numPr>
          <w:ilvl w:val="0"/>
          <w:numId w:val="8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Smluvní strany si odpovídají vzájemně za škody způsobené v důsledku porušení povinností Nařízením nebo touto smlouvou, zejména je-li v důsledku porušení povinností jedna </w:t>
      </w:r>
      <w:r>
        <w:rPr>
          <w:rFonts w:ascii="Franklin Gothic Book" w:hAnsi="Franklin Gothic Book"/>
          <w:sz w:val="22"/>
          <w:szCs w:val="22"/>
        </w:rPr>
        <w:br/>
        <w:t>ze smluvních stran povinna hradit náhradu škody nebo nemajetkové újmy subjektu osobních údajů či pokutu ÚOOÚ ve výši 100 % včetně penále, správních a všech dalších poplatků.</w:t>
      </w:r>
    </w:p>
    <w:p w:rsidR="00B4557B" w:rsidRDefault="006C06B0" w14:paraId="6841F821" w14:textId="3EC6D0C9">
      <w:pPr>
        <w:numPr>
          <w:ilvl w:val="0"/>
          <w:numId w:val="8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Smluvní strany jsou povinny druhé smluvní straně neprodleně oznámit každý případ porušení zabezpečení osobních údajů, který v souvislosti se zpracováním zjistí, </w:t>
      </w:r>
      <w:r>
        <w:rPr>
          <w:rFonts w:ascii="Franklin Gothic Book" w:hAnsi="Franklin Gothic Book"/>
          <w:sz w:val="22"/>
          <w:szCs w:val="22"/>
        </w:rPr>
        <w:br/>
        <w:t>a to telefonicky: DPMUL na číslo 475 258 118 /475 258 113 a na emailovou adresu </w:t>
      </w:r>
      <w:hyperlink r:id="rId7">
        <w:r>
          <w:rPr>
            <w:rStyle w:val="Internetovodkaz"/>
            <w:rFonts w:ascii="Franklin Gothic Book" w:hAnsi="Franklin Gothic Book"/>
            <w:sz w:val="22"/>
            <w:szCs w:val="22"/>
          </w:rPr>
          <w:t>info@dpmul.cz</w:t>
        </w:r>
      </w:hyperlink>
      <w:r>
        <w:rPr>
          <w:rFonts w:ascii="Franklin Gothic Book" w:hAnsi="Franklin Gothic Book"/>
          <w:sz w:val="22"/>
          <w:szCs w:val="22"/>
        </w:rPr>
        <w:t> , druhá smluvní strana</w:t>
      </w:r>
      <w:r w:rsidR="0089209D">
        <w:rPr>
          <w:rFonts w:ascii="Franklin Gothic Book" w:hAnsi="Franklin Gothic Book"/>
          <w:sz w:val="22"/>
          <w:szCs w:val="22"/>
        </w:rPr>
        <w:t xml:space="preserve"> Ing. Tomáš Glas</w:t>
      </w:r>
      <w:r>
        <w:rPr>
          <w:rFonts w:ascii="Franklin Gothic Book" w:hAnsi="Franklin Gothic Book"/>
          <w:sz w:val="22"/>
          <w:szCs w:val="22"/>
        </w:rPr>
        <w:t xml:space="preserve"> </w:t>
      </w:r>
      <w:r>
        <w:rPr>
          <w:rFonts w:ascii="Franklin Gothic Book" w:hAnsi="Franklin Gothic Book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</w:t>
      </w:r>
      <w:r>
        <w:rPr>
          <w:rFonts w:ascii="Franklin Gothic Book" w:hAnsi="Franklin Gothic Book"/>
          <w:sz w:val="22"/>
          <w:szCs w:val="22"/>
        </w:rPr>
        <w:t xml:space="preserve"> emailovou adresu: </w:t>
      </w:r>
      <w:r w:rsidR="00627894">
        <w:rPr>
          <w:rStyle w:val="Internetovodkaz"/>
          <w:rFonts w:ascii="Franklin Gothic Book" w:hAnsi="Franklin Gothic Book"/>
          <w:sz w:val="22"/>
          <w:szCs w:val="22"/>
        </w:rPr>
        <w:t>poverenec</w:t>
      </w:r>
      <w:hyperlink r:id="rId8">
        <w:r>
          <w:rPr>
            <w:rStyle w:val="Internetovodkaz"/>
            <w:rFonts w:ascii="Franklin Gothic Book" w:hAnsi="Franklin Gothic Book"/>
            <w:sz w:val="22"/>
            <w:szCs w:val="22"/>
          </w:rPr>
          <w:t>@</w:t>
        </w:r>
        <w:r w:rsidR="00627894">
          <w:rPr>
            <w:rStyle w:val="Internetovodkaz"/>
            <w:rFonts w:ascii="Franklin Gothic Book" w:hAnsi="Franklin Gothic Book"/>
            <w:sz w:val="22"/>
            <w:szCs w:val="22"/>
          </w:rPr>
          <w:t>trivis</w:t>
        </w:r>
        <w:r>
          <w:rPr>
            <w:rStyle w:val="Internetovodkaz"/>
            <w:rFonts w:ascii="Franklin Gothic Book" w:hAnsi="Franklin Gothic Book"/>
            <w:sz w:val="22"/>
            <w:szCs w:val="22"/>
          </w:rPr>
          <w:t>.cz</w:t>
        </w:r>
      </w:hyperlink>
      <w:r>
        <w:rPr>
          <w:rFonts w:ascii="Franklin Gothic Book" w:hAnsi="Franklin Gothic Book"/>
          <w:sz w:val="22"/>
          <w:szCs w:val="22"/>
        </w:rPr>
        <w:t xml:space="preserve">.       </w:t>
      </w:r>
      <w:r>
        <w:rPr>
          <w:rFonts w:ascii="Franklin Gothic Book" w:hAnsi="Franklin Gothic Book"/>
          <w:color w:val="auto"/>
          <w:sz w:val="22"/>
          <w:szCs w:val="22"/>
        </w:rPr>
        <w:t>V oznámení musí smluvní strana uvést veškeré informace dle čl. 33, odst. 3 Nařízení, které jí jsou známy.</w:t>
      </w:r>
    </w:p>
    <w:p w:rsidR="00B4557B" w:rsidRDefault="006C06B0" w14:paraId="45D8F775" w14:textId="3CB3D268">
      <w:pPr>
        <w:numPr>
          <w:ilvl w:val="0"/>
          <w:numId w:val="8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Kontakt na pověřence ochrany osobních údajů DPMUL je k dispozici na </w:t>
      </w:r>
      <w:hyperlink r:id="rId9">
        <w:r>
          <w:rPr>
            <w:rStyle w:val="Internetovodkaz"/>
            <w:rFonts w:ascii="Franklin Gothic Book" w:hAnsi="Franklin Gothic Book"/>
            <w:sz w:val="22"/>
            <w:szCs w:val="22"/>
          </w:rPr>
          <w:t>http://www.dpmul.cz/</w:t>
        </w:r>
      </w:hyperlink>
      <w:r>
        <w:rPr>
          <w:rFonts w:ascii="Franklin Gothic Book" w:hAnsi="Franklin Gothic Book"/>
          <w:sz w:val="22"/>
          <w:szCs w:val="22"/>
        </w:rPr>
        <w:t xml:space="preserve"> záložka GDPR. Kontakt na pověřence druhé smluvní strany: </w:t>
      </w:r>
      <w:r w:rsidR="00627894">
        <w:rPr>
          <w:rStyle w:val="Internetovodkaz"/>
          <w:rFonts w:ascii="Franklin Gothic Book" w:hAnsi="Franklin Gothic Book"/>
          <w:sz w:val="22"/>
          <w:szCs w:val="22"/>
        </w:rPr>
        <w:t>poverenec</w:t>
      </w:r>
      <w:r>
        <w:rPr>
          <w:rStyle w:val="Internetovodkaz"/>
          <w:rFonts w:ascii="Franklin Gothic Book" w:hAnsi="Franklin Gothic Book"/>
          <w:sz w:val="22"/>
          <w:szCs w:val="22"/>
        </w:rPr>
        <w:t>@</w:t>
      </w:r>
      <w:r w:rsidR="00627894">
        <w:rPr>
          <w:rStyle w:val="Internetovodkaz"/>
          <w:rFonts w:ascii="Franklin Gothic Book" w:hAnsi="Franklin Gothic Book"/>
          <w:sz w:val="22"/>
          <w:szCs w:val="22"/>
        </w:rPr>
        <w:t>trivis</w:t>
      </w:r>
      <w:r>
        <w:rPr>
          <w:rStyle w:val="Internetovodkaz"/>
          <w:rFonts w:ascii="Franklin Gothic Book" w:hAnsi="Franklin Gothic Book"/>
          <w:sz w:val="22"/>
          <w:szCs w:val="22"/>
        </w:rPr>
        <w:t>.cz</w:t>
      </w:r>
      <w:r>
        <w:rPr>
          <w:rFonts w:ascii="Franklin Gothic Book" w:hAnsi="Franklin Gothic Book"/>
          <w:sz w:val="22"/>
          <w:szCs w:val="22"/>
        </w:rPr>
        <w:t>.</w:t>
      </w:r>
    </w:p>
    <w:p w:rsidR="00B4557B" w:rsidRDefault="006C06B0" w14:paraId="2F9A2BCE" w14:textId="77777777">
      <w:pPr>
        <w:numPr>
          <w:ilvl w:val="0"/>
          <w:numId w:val="8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Smluvní strany jsou i po zániku smlouvy povinny dodržovat veškeré povinnosti plynoucí jim z Nařízení, zejména předejít jakémukoliv neoprávněnému nakládání s osobními údaji.</w:t>
      </w:r>
    </w:p>
    <w:p w:rsidR="00B4557B" w:rsidRDefault="006C06B0" w14:paraId="488F51AE" w14:textId="77777777">
      <w:pPr>
        <w:tabs>
          <w:tab w:val="left" w:pos="768"/>
        </w:tabs>
        <w:spacing w:after="240"/>
        <w:ind w:right="690"/>
        <w:jc w:val="center"/>
        <w:rPr>
          <w:rFonts w:ascii="Franklin Gothic Book" w:hAnsi="Franklin Gothic Book"/>
          <w:b/>
          <w:bCs/>
          <w:sz w:val="22"/>
          <w:szCs w:val="22"/>
        </w:rPr>
      </w:pPr>
      <w:r>
        <w:rPr>
          <w:rFonts w:ascii="Franklin Gothic Book" w:hAnsi="Franklin Gothic Book"/>
          <w:b/>
          <w:bCs/>
          <w:sz w:val="22"/>
          <w:szCs w:val="22"/>
        </w:rPr>
        <w:t>VI.</w:t>
      </w:r>
      <w:r>
        <w:rPr>
          <w:rFonts w:ascii="Franklin Gothic Book" w:hAnsi="Franklin Gothic Book"/>
          <w:b/>
          <w:bCs/>
          <w:sz w:val="22"/>
          <w:szCs w:val="22"/>
        </w:rPr>
        <w:br/>
        <w:t>Doba trvání smlouvy</w:t>
      </w:r>
    </w:p>
    <w:p w:rsidR="00B4557B" w:rsidRDefault="006C06B0" w14:paraId="3D3D63DE" w14:textId="77777777">
      <w:pPr>
        <w:numPr>
          <w:ilvl w:val="0"/>
          <w:numId w:val="10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color w:val="auto"/>
          <w:sz w:val="22"/>
          <w:szCs w:val="22"/>
        </w:rPr>
        <w:t>Tato smlouva je uzavřena na dobu neurčitou.</w:t>
      </w:r>
      <w:r>
        <w:rPr>
          <w:rFonts w:ascii="Franklin Gothic Book" w:hAnsi="Franklin Gothic Book"/>
          <w:sz w:val="22"/>
          <w:szCs w:val="22"/>
        </w:rPr>
        <w:t xml:space="preserve"> </w:t>
      </w:r>
    </w:p>
    <w:p w:rsidR="00B4557B" w:rsidRDefault="006C06B0" w14:paraId="772D0573" w14:textId="77777777">
      <w:pPr>
        <w:tabs>
          <w:tab w:val="left" w:pos="768"/>
        </w:tabs>
        <w:spacing w:after="240"/>
        <w:ind w:right="690"/>
        <w:jc w:val="center"/>
        <w:rPr>
          <w:rFonts w:ascii="Franklin Gothic Book" w:hAnsi="Franklin Gothic Book"/>
          <w:b/>
          <w:bCs/>
          <w:sz w:val="22"/>
          <w:szCs w:val="22"/>
        </w:rPr>
      </w:pPr>
      <w:r>
        <w:rPr>
          <w:rFonts w:ascii="Franklin Gothic Book" w:hAnsi="Franklin Gothic Book"/>
          <w:b/>
          <w:bCs/>
          <w:sz w:val="22"/>
          <w:szCs w:val="22"/>
        </w:rPr>
        <w:t>VII.</w:t>
      </w:r>
      <w:r>
        <w:rPr>
          <w:rFonts w:ascii="Franklin Gothic Book" w:hAnsi="Franklin Gothic Book"/>
          <w:b/>
          <w:bCs/>
          <w:sz w:val="22"/>
          <w:szCs w:val="22"/>
        </w:rPr>
        <w:br/>
        <w:t>Závěrečná ustanovení</w:t>
      </w:r>
    </w:p>
    <w:p w:rsidR="00B4557B" w:rsidRDefault="006C06B0" w14:paraId="153709C3" w14:textId="77777777">
      <w:pPr>
        <w:numPr>
          <w:ilvl w:val="0"/>
          <w:numId w:val="2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Tato smlouva nabývá platnosti dnem podpisu oběma smluvními stranami. </w:t>
      </w:r>
    </w:p>
    <w:p w:rsidR="00B4557B" w:rsidRDefault="006C06B0" w14:paraId="7B7E306A" w14:textId="77777777">
      <w:pPr>
        <w:numPr>
          <w:ilvl w:val="0"/>
          <w:numId w:val="2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Veškeré spory se strany zavazují řešit především smírně. Pro případ soudního sporu se sjednává místní příslušnost věcně příslušného soudu se sídlem v Ústí nad Labem.</w:t>
      </w:r>
    </w:p>
    <w:p w:rsidR="00B4557B" w:rsidRDefault="006C06B0" w14:paraId="331443A7" w14:textId="77777777">
      <w:pPr>
        <w:numPr>
          <w:ilvl w:val="0"/>
          <w:numId w:val="2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Písemnosti stran týkající se této smlouvy se považují v pochybnostech (neprokáže-li se něco jiného) za doručené třetím dnem po jejich odeslání prostřednictvím držitele poštovní licence doporučeně nebo s dodejkou na adresu druhé smluvní strany uvedenou výše v této smlouvě, a to i v případě, že druhá strana doručení zmařila jakýmkoliv způsobem nebo se na adrese uvedené výše v této smlouvě nezdržuje, ale neoznámila změnu druhé smluvní straně.</w:t>
      </w:r>
    </w:p>
    <w:p w:rsidR="00B4557B" w:rsidRDefault="006C06B0" w14:paraId="2B741BEF" w14:textId="77777777">
      <w:pPr>
        <w:numPr>
          <w:ilvl w:val="0"/>
          <w:numId w:val="2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V případě, že tato smlouva podléhá povinnosti zveřejnění podle zákona č. 340/2015 Sb., o zvláštních podmínkách účinnosti některých smluv, uveřejňování těchto smluv a o registru </w:t>
      </w:r>
      <w:r>
        <w:rPr>
          <w:rFonts w:ascii="Franklin Gothic Book" w:hAnsi="Franklin Gothic Book"/>
          <w:sz w:val="22"/>
          <w:szCs w:val="22"/>
        </w:rPr>
        <w:lastRenderedPageBreak/>
        <w:t xml:space="preserve">smluv, nabývá účinnosti zveřejněním v Registru smluv. Objednatel výslovně souhlasí se zveřejněním celého znění této smlouvy v Registru smluv. </w:t>
      </w:r>
    </w:p>
    <w:p w:rsidR="00B4557B" w:rsidRDefault="006C06B0" w14:paraId="2060777E" w14:textId="77777777">
      <w:pPr>
        <w:numPr>
          <w:ilvl w:val="0"/>
          <w:numId w:val="2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Tuto smlouvu lze měnit pouze písemnými dodatky, které budou jako dodatky označeny a postupně číslovány.</w:t>
      </w:r>
    </w:p>
    <w:p w:rsidR="00B4557B" w:rsidRDefault="006C06B0" w14:paraId="2FD4E42E" w14:textId="77777777">
      <w:pPr>
        <w:numPr>
          <w:ilvl w:val="0"/>
          <w:numId w:val="2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Obě smluvní strany potvrzují, že tato smlouva byla uzavřena svobodně a vážně, na základě projevené vůle obou smluvních stran, že souhlasí s jejím obsahem a že tato smlouva nebyla ujednána v tísni ani za jinak jednostranně nevýhodných podmínek.</w:t>
      </w:r>
    </w:p>
    <w:p w:rsidR="00B4557B" w:rsidRDefault="006C06B0" w14:paraId="15429686" w14:textId="77777777">
      <w:pPr>
        <w:numPr>
          <w:ilvl w:val="0"/>
          <w:numId w:val="2"/>
        </w:numPr>
        <w:tabs>
          <w:tab w:val="left" w:pos="769"/>
        </w:tabs>
        <w:spacing w:after="243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Tato smlouva je vyhotovena ve dvou stejnopisech s platností originálu, z nichž každá strana obdrží jedno vyhotovení.</w:t>
      </w:r>
    </w:p>
    <w:p w:rsidR="00B4557B" w:rsidRDefault="00B4557B" w14:paraId="57FBDB19" w14:textId="77777777">
      <w:pPr>
        <w:tabs>
          <w:tab w:val="left" w:pos="769"/>
        </w:tabs>
        <w:spacing w:after="243" w:line="276" w:lineRule="auto"/>
        <w:ind w:left="760" w:right="690"/>
        <w:jc w:val="both"/>
        <w:rPr>
          <w:rFonts w:ascii="Franklin Gothic Book" w:hAnsi="Franklin Gothic Book"/>
          <w:sz w:val="22"/>
          <w:szCs w:val="22"/>
        </w:rPr>
      </w:pPr>
    </w:p>
    <w:p w:rsidR="00B4557B" w:rsidRDefault="00B4557B" w14:paraId="7411455D" w14:textId="77777777">
      <w:pPr>
        <w:tabs>
          <w:tab w:val="left" w:pos="769"/>
        </w:tabs>
        <w:spacing w:after="243" w:line="276" w:lineRule="auto"/>
        <w:ind w:right="690"/>
        <w:jc w:val="both"/>
        <w:rPr>
          <w:rFonts w:ascii="Franklin Gothic Book" w:hAnsi="Franklin Gothic Book"/>
          <w:sz w:val="22"/>
          <w:szCs w:val="22"/>
        </w:rPr>
      </w:pPr>
    </w:p>
    <w:p w:rsidR="00B4557B" w:rsidRDefault="00B4557B" w14:paraId="559F0795" w14:textId="77777777">
      <w:pPr>
        <w:tabs>
          <w:tab w:val="left" w:pos="769"/>
        </w:tabs>
        <w:spacing w:after="243" w:line="276" w:lineRule="auto"/>
        <w:ind w:right="690"/>
        <w:jc w:val="both"/>
        <w:rPr>
          <w:rFonts w:ascii="Franklin Gothic Book" w:hAnsi="Franklin Gothic Book"/>
          <w:sz w:val="22"/>
          <w:szCs w:val="22"/>
        </w:rPr>
      </w:pPr>
    </w:p>
    <w:tbl>
      <w:tblPr>
        <w:tblStyle w:val="Mkatabulky"/>
        <w:tblW w:w="9022" w:type="dxa"/>
        <w:tblInd w:w="760" w:type="dxa"/>
        <w:tblLayout w:type="fixed"/>
        <w:tblLook w:val="04A0" w:firstRow="1" w:lastRow="0" w:firstColumn="1" w:lastColumn="0" w:noHBand="0" w:noVBand="1"/>
      </w:tblPr>
      <w:tblGrid>
        <w:gridCol w:w="4797"/>
        <w:gridCol w:w="4225"/>
      </w:tblGrid>
      <w:tr w:rsidR="00B4557B" w14:paraId="3D41868C" w14:textId="77777777">
        <w:tc>
          <w:tcPr>
            <w:tcW w:w="4796" w:type="dxa"/>
            <w:tcBorders>
              <w:top w:val="nil"/>
              <w:left w:val="nil"/>
              <w:bottom w:val="nil"/>
              <w:right w:val="nil"/>
            </w:tcBorders>
          </w:tcPr>
          <w:p w:rsidR="00B4557B" w:rsidRDefault="006C06B0" w14:paraId="50F2B047" w14:textId="77777777">
            <w:pPr>
              <w:tabs>
                <w:tab w:val="left" w:pos="769"/>
              </w:tabs>
              <w:spacing w:after="291" w:line="276" w:lineRule="auto"/>
              <w:ind w:right="692"/>
              <w:contextualSpacing/>
              <w:jc w:val="center"/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hAnsi="Franklin Gothic Book"/>
                <w:sz w:val="22"/>
                <w:szCs w:val="22"/>
              </w:rPr>
              <w:t xml:space="preserve">V Ústí nad Labem dne </w:t>
            </w:r>
          </w:p>
          <w:p w:rsidR="00B4557B" w:rsidRDefault="00B4557B" w14:paraId="096162C5" w14:textId="77777777">
            <w:pPr>
              <w:tabs>
                <w:tab w:val="left" w:pos="769"/>
              </w:tabs>
              <w:spacing w:after="291" w:line="276" w:lineRule="auto"/>
              <w:ind w:right="692"/>
              <w:contextualSpacing/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  <w:p w:rsidR="00B4557B" w:rsidRDefault="00B4557B" w14:paraId="7816E446" w14:textId="77777777">
            <w:pPr>
              <w:tabs>
                <w:tab w:val="left" w:pos="769"/>
              </w:tabs>
              <w:spacing w:after="291"/>
              <w:ind w:right="692"/>
              <w:contextualSpacing/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  <w:p w:rsidR="00B4557B" w:rsidRDefault="00B4557B" w14:paraId="214040ED" w14:textId="77777777">
            <w:pPr>
              <w:tabs>
                <w:tab w:val="left" w:pos="769"/>
              </w:tabs>
              <w:spacing w:after="291" w:line="276" w:lineRule="auto"/>
              <w:ind w:right="692"/>
              <w:contextualSpacing/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  <w:p w:rsidR="00B4557B" w:rsidRDefault="00B4557B" w14:paraId="3907825D" w14:textId="77777777">
            <w:pPr>
              <w:tabs>
                <w:tab w:val="left" w:pos="769"/>
              </w:tabs>
              <w:spacing w:after="291" w:line="276" w:lineRule="auto"/>
              <w:ind w:right="692"/>
              <w:contextualSpacing/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</w:tcPr>
          <w:p w:rsidR="00B4557B" w:rsidRDefault="006C06B0" w14:paraId="70210173" w14:textId="70ADBF97">
            <w:pPr>
              <w:tabs>
                <w:tab w:val="left" w:pos="769"/>
              </w:tabs>
              <w:spacing w:after="291" w:line="276" w:lineRule="auto"/>
              <w:ind w:right="692"/>
              <w:contextualSpacing/>
              <w:jc w:val="center"/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hAnsi="Franklin Gothic Book"/>
                <w:sz w:val="22"/>
                <w:szCs w:val="22"/>
              </w:rPr>
              <w:t xml:space="preserve">V </w:t>
            </w:r>
            <w:r w:rsidR="00D746AD">
              <w:rPr>
                <w:rFonts w:ascii="Franklin Gothic Book" w:hAnsi="Franklin Gothic Book"/>
                <w:sz w:val="22"/>
                <w:szCs w:val="22"/>
              </w:rPr>
              <w:t>Ústí nad Labem</w:t>
            </w:r>
            <w:r>
              <w:rPr>
                <w:rFonts w:ascii="Franklin Gothic Book" w:hAnsi="Franklin Gothic Book"/>
                <w:sz w:val="22"/>
                <w:szCs w:val="22"/>
              </w:rPr>
              <w:t xml:space="preserve"> dne </w:t>
            </w:r>
          </w:p>
        </w:tc>
      </w:tr>
      <w:tr w:rsidR="00B4557B" w14:paraId="510C8C1F" w14:textId="77777777">
        <w:tc>
          <w:tcPr>
            <w:tcW w:w="4796" w:type="dxa"/>
            <w:tcBorders>
              <w:top w:val="nil"/>
              <w:left w:val="nil"/>
              <w:bottom w:val="nil"/>
              <w:right w:val="nil"/>
            </w:tcBorders>
          </w:tcPr>
          <w:p w:rsidR="00B4557B" w:rsidRDefault="006C06B0" w14:paraId="15D386BF" w14:textId="77777777">
            <w:pPr>
              <w:tabs>
                <w:tab w:val="left" w:pos="769"/>
              </w:tabs>
              <w:spacing w:after="291" w:line="276" w:lineRule="auto"/>
              <w:ind w:right="692"/>
              <w:contextualSpacing/>
              <w:jc w:val="center"/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hAnsi="Franklin Gothic Book"/>
                <w:sz w:val="22"/>
                <w:szCs w:val="22"/>
              </w:rPr>
              <w:t>______________________________</w:t>
            </w:r>
            <w:r>
              <w:rPr>
                <w:rFonts w:ascii="Franklin Gothic Book" w:hAnsi="Franklin Gothic Book"/>
                <w:sz w:val="22"/>
                <w:szCs w:val="22"/>
              </w:rPr>
              <w:br/>
              <w:t>dopravce</w:t>
            </w:r>
            <w:r>
              <w:rPr>
                <w:rFonts w:ascii="Franklin Gothic Book" w:hAnsi="Franklin Gothic Book"/>
                <w:sz w:val="22"/>
                <w:szCs w:val="22"/>
              </w:rPr>
              <w:br/>
              <w:t>Mgr. Ing. Simona Mohacsi, MBA</w:t>
            </w:r>
            <w:r>
              <w:rPr>
                <w:rFonts w:ascii="Franklin Gothic Book" w:hAnsi="Franklin Gothic Book"/>
                <w:sz w:val="22"/>
                <w:szCs w:val="22"/>
              </w:rPr>
              <w:br/>
              <w:t>výkonná ředitelka společnosti</w:t>
            </w: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</w:tcPr>
          <w:p w:rsidR="00B4557B" w:rsidRDefault="006C06B0" w14:paraId="6EE517B7" w14:textId="77777777">
            <w:pPr>
              <w:tabs>
                <w:tab w:val="left" w:pos="769"/>
              </w:tabs>
              <w:spacing w:after="291" w:line="276" w:lineRule="auto"/>
              <w:ind w:right="692"/>
              <w:contextualSpacing/>
              <w:jc w:val="center"/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hAnsi="Franklin Gothic Book"/>
                <w:sz w:val="22"/>
                <w:szCs w:val="22"/>
              </w:rPr>
              <w:t>______________________________</w:t>
            </w:r>
            <w:r>
              <w:rPr>
                <w:rFonts w:ascii="Franklin Gothic Book" w:hAnsi="Franklin Gothic Book"/>
                <w:sz w:val="22"/>
                <w:szCs w:val="22"/>
              </w:rPr>
              <w:br/>
              <w:t>objednatel</w:t>
            </w:r>
          </w:p>
          <w:p w:rsidRPr="00334A9F" w:rsidR="00334A9F" w:rsidP="00627894" w:rsidRDefault="00334A9F" w14:paraId="5EE0061B" w14:textId="77777777">
            <w:pPr>
              <w:tabs>
                <w:tab w:val="left" w:pos="769"/>
              </w:tabs>
              <w:spacing w:after="291" w:line="276" w:lineRule="auto"/>
              <w:ind w:right="692"/>
              <w:contextualSpacing/>
              <w:jc w:val="center"/>
              <w:rPr>
                <w:rFonts w:ascii="Franklin Gothic Book" w:hAnsi="Franklin Gothic Book"/>
                <w:color w:val="auto"/>
                <w:sz w:val="22"/>
                <w:szCs w:val="22"/>
              </w:rPr>
            </w:pPr>
            <w:r w:rsidRPr="00334A9F">
              <w:rPr>
                <w:rFonts w:ascii="Franklin Gothic Book" w:hAnsi="Franklin Gothic Book"/>
                <w:color w:val="auto"/>
                <w:sz w:val="22"/>
                <w:szCs w:val="22"/>
              </w:rPr>
              <w:t>JUDr. Karel Klvaňa</w:t>
            </w:r>
          </w:p>
          <w:p w:rsidRPr="00627894" w:rsidR="00B4557B" w:rsidP="00627894" w:rsidRDefault="007E291F" w14:paraId="65CBA883" w14:textId="7BB7617F">
            <w:pPr>
              <w:tabs>
                <w:tab w:val="left" w:pos="769"/>
              </w:tabs>
              <w:spacing w:after="291" w:line="276" w:lineRule="auto"/>
              <w:ind w:right="692"/>
              <w:contextualSpacing/>
              <w:jc w:val="center"/>
              <w:rPr>
                <w:rFonts w:ascii="Franklin Gothic Book" w:hAnsi="Franklin Gothic Book"/>
                <w:color w:val="auto"/>
                <w:sz w:val="22"/>
                <w:szCs w:val="22"/>
              </w:rPr>
            </w:pPr>
            <w:r>
              <w:rPr>
                <w:rFonts w:ascii="Franklin Gothic Book" w:hAnsi="Franklin Gothic Book"/>
                <w:color w:val="auto"/>
                <w:sz w:val="22"/>
                <w:szCs w:val="22"/>
              </w:rPr>
              <w:t>j</w:t>
            </w:r>
            <w:r w:rsidRPr="00334A9F" w:rsidR="00334A9F">
              <w:rPr>
                <w:rFonts w:ascii="Franklin Gothic Book" w:hAnsi="Franklin Gothic Book"/>
                <w:color w:val="auto"/>
                <w:sz w:val="22"/>
                <w:szCs w:val="22"/>
              </w:rPr>
              <w:t>ednatel školy</w:t>
            </w:r>
            <w:r w:rsidR="006C06B0">
              <w:rPr>
                <w:rFonts w:ascii="Franklin Gothic Book" w:hAnsi="Franklin Gothic Book"/>
                <w:color w:val="FF0000"/>
                <w:sz w:val="22"/>
                <w:szCs w:val="22"/>
              </w:rPr>
              <w:br/>
            </w:r>
          </w:p>
        </w:tc>
      </w:tr>
    </w:tbl>
    <w:p w:rsidR="00B4557B" w:rsidRDefault="00B4557B" w14:paraId="696855A1" w14:textId="77777777">
      <w:pPr>
        <w:tabs>
          <w:tab w:val="left" w:pos="769"/>
        </w:tabs>
        <w:spacing w:after="291" w:line="276" w:lineRule="auto"/>
        <w:ind w:right="690"/>
        <w:rPr>
          <w:rFonts w:ascii="Franklin Gothic Book" w:hAnsi="Franklin Gothic Book"/>
          <w:sz w:val="22"/>
          <w:szCs w:val="22"/>
        </w:rPr>
      </w:pPr>
    </w:p>
    <w:sectPr w:rsidR="00B4557B">
      <w:headerReference w:type="default" r:id="rId10"/>
      <w:footerReference w:type="default" r:id="rId11"/>
      <w:pgSz w:w="11906" w:h="16838"/>
      <w:pgMar w:top="360" w:right="985" w:bottom="360" w:left="1134" w:header="0" w:footer="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DC035C" w14:textId="77777777" w:rsidR="00BA2250" w:rsidRDefault="00BA2250">
      <w:r>
        <w:separator/>
      </w:r>
    </w:p>
  </w:endnote>
  <w:endnote w:type="continuationSeparator" w:id="0">
    <w:p w14:paraId="1202987D" w14:textId="77777777" w:rsidR="00BA2250" w:rsidRDefault="00BA2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0450567"/>
      <w:docPartObj>
        <w:docPartGallery w:val="Page Numbers (Bottom of Page)"/>
        <w:docPartUnique/>
      </w:docPartObj>
    </w:sdtPr>
    <w:sdtEndPr/>
    <w:sdtContent>
      <w:p w:rsidR="00B4557B" w:rsidRDefault="006C06B0" w14:paraId="24362CA1" w14:textId="464EECF6">
        <w:pPr>
          <w:pStyle w:val="Zpat"/>
          <w:jc w:val="center"/>
          <w:rPr>
            <w:rFonts w:ascii="Franklin Gothic Medium" w:hAnsi="Franklin Gothic Medium"/>
            <w:sz w:val="20"/>
            <w:szCs w:val="20"/>
          </w:rPr>
        </w:pPr>
        <w:r>
          <w:rPr>
            <w:rFonts w:ascii="Franklin Gothic Medium" w:hAnsi="Franklin Gothic Medium"/>
            <w:sz w:val="20"/>
            <w:szCs w:val="20"/>
          </w:rPr>
          <w:fldChar w:fldCharType="begin"/>
        </w:r>
        <w:r>
          <w:rPr>
            <w:rFonts w:ascii="Franklin Gothic Medium" w:hAnsi="Franklin Gothic Medium"/>
            <w:sz w:val="20"/>
            <w:szCs w:val="20"/>
          </w:rPr>
          <w:instrText>PAGE</w:instrText>
        </w:r>
        <w:r>
          <w:rPr>
            <w:rFonts w:ascii="Franklin Gothic Medium" w:hAnsi="Franklin Gothic Medium"/>
            <w:sz w:val="20"/>
            <w:szCs w:val="20"/>
          </w:rPr>
          <w:fldChar w:fldCharType="separate"/>
        </w:r>
        <w:r w:rsidR="00F30FE5">
          <w:rPr>
            <w:rFonts w:ascii="Franklin Gothic Medium" w:hAnsi="Franklin Gothic Medium"/>
            <w:noProof/>
            <w:sz w:val="20"/>
            <w:szCs w:val="20"/>
          </w:rPr>
          <w:t>2</w:t>
        </w:r>
        <w:r>
          <w:rPr>
            <w:rFonts w:ascii="Franklin Gothic Medium" w:hAnsi="Franklin Gothic Medium"/>
            <w:sz w:val="20"/>
            <w:szCs w:val="20"/>
          </w:rPr>
          <w:fldChar w:fldCharType="end"/>
        </w:r>
      </w:p>
    </w:sdtContent>
  </w:sdt>
  <w:p w:rsidR="00B4557B" w:rsidRDefault="00B4557B" w14:paraId="4D5AD476" w14:textId="77777777">
    <w:pPr>
      <w:pStyle w:val="Zpat"/>
    </w:pPr>
  </w:p>
  <w:p w:rsidR="00DE705B" w:rsidRDefault="00DE705B" w14:paraId="5984BF47" w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52B9D8" w14:textId="77777777" w:rsidR="00BA2250" w:rsidRDefault="00BA2250">
      <w:r>
        <w:separator/>
      </w:r>
    </w:p>
  </w:footnote>
  <w:footnote w:type="continuationSeparator" w:id="0">
    <w:p w14:paraId="142034CA" w14:textId="77777777" w:rsidR="00BA2250" w:rsidRDefault="00BA2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705B" w:rsidRDefault="00DE705B" w14:paraId="4F443507" w14:textId="77777777">
    <w:pPr>
      <w:pStyle w:val="Zhlav"/>
    </w:pPr>
  </w:p>
  <w:p w:rsidR="00DE705B" w:rsidRDefault="00DE705B" w14:paraId="327B88A5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575A5"/>
    <w:multiLevelType w:val="multilevel"/>
    <w:tmpl w:val="1B1E951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Franklin Gothic Book" w:eastAsia="Book Antiqua" w:hAnsi="Franklin Gothic Book" w:cs="Book Antiqu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D01985"/>
    <w:multiLevelType w:val="multilevel"/>
    <w:tmpl w:val="856C1B2A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AEE2CB8"/>
    <w:multiLevelType w:val="multilevel"/>
    <w:tmpl w:val="B58649D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Franklin Gothic Book" w:eastAsia="Book Antiqua" w:hAnsi="Franklin Gothic Book" w:cs="Book Antiqu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26141AA"/>
    <w:multiLevelType w:val="multilevel"/>
    <w:tmpl w:val="BFD60E8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Franklin Gothic Book" w:eastAsia="Book Antiqua" w:hAnsi="Franklin Gothic Book" w:cs="Book Antiqu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CFC205D"/>
    <w:multiLevelType w:val="multilevel"/>
    <w:tmpl w:val="85C2D1D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Franklin Gothic Book" w:eastAsia="Book Antiqua" w:hAnsi="Franklin Gothic Book" w:cs="Book Antiqu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17C4841"/>
    <w:multiLevelType w:val="multilevel"/>
    <w:tmpl w:val="306ACC4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Franklin Gothic Book" w:eastAsia="Book Antiqua" w:hAnsi="Franklin Gothic Book" w:cs="Book Antiqu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6C87C40"/>
    <w:multiLevelType w:val="multilevel"/>
    <w:tmpl w:val="F422777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664251A4"/>
    <w:multiLevelType w:val="multilevel"/>
    <w:tmpl w:val="739A7C4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Franklin Gothic Book" w:eastAsia="Book Antiqua" w:hAnsi="Franklin Gothic Book" w:cs="Book Antiqu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72237631"/>
    <w:multiLevelType w:val="multilevel"/>
    <w:tmpl w:val="04860CC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Franklin Gothic Book" w:eastAsia="Book Antiqua" w:hAnsi="Franklin Gothic Book" w:cs="Book Antiqu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72B9011C"/>
    <w:multiLevelType w:val="multilevel"/>
    <w:tmpl w:val="999C95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7CBC0316"/>
    <w:multiLevelType w:val="multilevel"/>
    <w:tmpl w:val="40D6E230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  <w:rPr>
        <w:rFonts w:ascii="Franklin Gothic Book" w:hAnsi="Franklin Gothic Book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168666584">
    <w:abstractNumId w:val="2"/>
  </w:num>
  <w:num w:numId="2" w16cid:durableId="2033801389">
    <w:abstractNumId w:val="4"/>
  </w:num>
  <w:num w:numId="3" w16cid:durableId="1677027829">
    <w:abstractNumId w:val="0"/>
  </w:num>
  <w:num w:numId="4" w16cid:durableId="2141872528">
    <w:abstractNumId w:val="7"/>
  </w:num>
  <w:num w:numId="5" w16cid:durableId="3868328">
    <w:abstractNumId w:val="10"/>
  </w:num>
  <w:num w:numId="6" w16cid:durableId="454520098">
    <w:abstractNumId w:val="1"/>
  </w:num>
  <w:num w:numId="7" w16cid:durableId="1368989470">
    <w:abstractNumId w:val="8"/>
  </w:num>
  <w:num w:numId="8" w16cid:durableId="428621798">
    <w:abstractNumId w:val="3"/>
  </w:num>
  <w:num w:numId="9" w16cid:durableId="1237590141">
    <w:abstractNumId w:val="6"/>
  </w:num>
  <w:num w:numId="10" w16cid:durableId="888031675">
    <w:abstractNumId w:val="5"/>
  </w:num>
  <w:num w:numId="11" w16cid:durableId="11176812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ISOD_ADMIN_NAME" w:val="Není k dispozici"/>
    <w:docVar w:name="EISOD_ATTACHMENTS" w:val="Není k dispozici"/>
    <w:docVar w:name="EISOD_ATTACHMENTS_COUNT" w:val="0"/>
    <w:docVar w:name="EISOD_CISLO_KARTY" w:val="7683"/>
    <w:docVar w:name="EISOD_DOC_GENERIC_10" w:val="Není k dispozici"/>
    <w:docVar w:name="EISOD_DOC_GENERIC_11" w:val="Není k dispozici"/>
    <w:docVar w:name="EISOD_DOC_GENERIC_12" w:val="01.11.2024"/>
    <w:docVar w:name="EISOD_DOC_GENERIC_13" w:val="Není k dispozici"/>
    <w:docVar w:name="EISOD_DOC_GENERIC_14" w:val="Neurčito"/>
    <w:docVar w:name="EISOD_DOC_GENERIC_15" w:val="Ne"/>
    <w:docVar w:name="EISOD_DOC_GENERIC_16" w:val="Není k dispozici"/>
    <w:docVar w:name="EISOD_DOC_GENERIC_17" w:val="100000,00"/>
    <w:docVar w:name="EISOD_DOC_GENERIC_20" w:val="1,00"/>
    <w:docVar w:name="EISOD_DOC_GENERIC_27" w:val="Rámcová smlouva o zajištění smluvní dopravy"/>
    <w:docVar w:name="EISOD_DOC_GENERIC_28" w:val="Není k dispozici"/>
    <w:docVar w:name="EISOD_DOC_GENERIC_29" w:val="Není k dispozici"/>
    <w:docVar w:name="EISOD_DOC_GENERIC_3" w:val="1000000,00"/>
    <w:docVar w:name="EISOD_DOC_GENERIC_32" w:val="Ano"/>
    <w:docVar w:name="EISOD_DOC_GENERIC_33" w:val="Elektronicky"/>
    <w:docVar w:name="EISOD_DOC_GENERIC_37" w:val="CZK - koruna česká"/>
    <w:docVar w:name="EISOD_DOC_GENERIC_40" w:val="TRIVIS - Střední škola veřejnoprávní Ústí nad Labem, s.r.o."/>
    <w:docVar w:name="EISOD_DOC_GENERIC_41" w:val="Patrik Jech"/>
    <w:docVar w:name="EISOD_DOC_GENERIC_42" w:val="Není k dispozici"/>
    <w:docVar w:name="EISOD_DOC_GENERIC_51" w:val="nausova@trivis.cz"/>
    <w:docVar w:name="EISOD_DOC_GENERIC_53" w:val="Ne"/>
    <w:docVar w:name="EISOD_DOC_GENERIC_54" w:val="Není k dispozici"/>
    <w:docVar w:name="EISOD_DOC_GENERIC_55" w:val="Ano"/>
    <w:docVar w:name="EISOD_DOC_GENERIC_64" w:val="Ne"/>
    <w:docVar w:name="EISOD_DOC_GENERIC_9" w:val="Není k dispozici"/>
    <w:docVar w:name="EISOD_DOC_KLASIFIKACE" w:val="Není k dispozici"/>
    <w:docVar w:name="EISOD_DOC_KLICOVA_SLOVA" w:val="Trivis Střední škola veřejnoprávní"/>
    <w:docVar w:name="EISOD_DOC_KONECNA_PLATNOST" w:val="Není k dispozici"/>
    <w:docVar w:name="EISOD_DOC_MARK" w:val="Není k dispozici"/>
    <w:docVar w:name="EISOD_DOC_NAME" w:val="Rámcová smlouva o zajištění smluvní dopravy.docx"/>
    <w:docVar w:name="EISOD_DOC_NAME_BEZ_PRIPONY" w:val="Rámcová smlouva o zajištění smluvní dopravy"/>
    <w:docVar w:name="EISOD_DOC_OFZMPROTOKOL" w:val="Není k dispozici"/>
    <w:docVar w:name="EISOD_DOC_OZNACENI" w:val="Není k dispozici"/>
    <w:docVar w:name="EISOD_DOC_POPIS" w:val="smlouva o přepravě osob"/>
    <w:docVar w:name="EISOD_DOC_POZNAMKA" w:val="Není k dispozici"/>
    <w:docVar w:name="EISOD_DOC_PROBEHLASCHVDLEKOL1" w:val="Roman Pospíšil,Roman Pospíšil"/>
    <w:docVar w:name="EISOD_DOC_PROBEHLASCHVDLEKOL2" w:val="Veronika Matušová,Simona Mohacsi"/>
    <w:docVar w:name="EISOD_DOC_PROBEHLASCHVDLEKOL3" w:val="Simona Mohacsi"/>
    <w:docVar w:name="EISOD_DOC_PROBEHLASCHVDLEKOL4" w:val="---"/>
    <w:docVar w:name="EISOD_DOC_PROBEHLASCHVDLEKOL5" w:val="---"/>
    <w:docVar w:name="EISOD_DOC_PROBEHLASCHVDLEKOLADatum1" w:val="Roman Pospíšil (21.10.2024),Roman Pospíšil (01.11.2024)"/>
    <w:docVar w:name="EISOD_DOC_PROBEHLASCHVDLEKOLADatum2" w:val="Veronika Matušová (25.10.2024),Simona Mohacsi (25.10.2024)"/>
    <w:docVar w:name="EISOD_DOC_PROBEHLASCHVDLEKOLADatum3" w:val="Simona Mohacsi (25.10.2024)"/>
    <w:docVar w:name="EISOD_DOC_PROBEHLASCHVDLEKOLADatum4" w:val="---"/>
    <w:docVar w:name="EISOD_DOC_PROBEHLASCHVDLEKOLADatum5" w:val="---"/>
    <w:docVar w:name="EISOD_DOC_SCHVALOVATELEDLEKOL1" w:val="Roman Pospíšil"/>
    <w:docVar w:name="EISOD_DOC_SCHVALOVATELEDLEKOL2" w:val="Veronika Matušová"/>
    <w:docVar w:name="EISOD_DOC_SCHVALOVATELEDLEKOL3" w:val="Simona Mohacsi"/>
    <w:docVar w:name="EISOD_DOC_SCHVALOVATELEDLEKOL4" w:val="Petra Budínová, Jana Dvořáková"/>
    <w:docVar w:name="EISOD_DOC_SCHVALOVATELEDLEKOL5" w:val="Petra Budínová, Jana Dvořáková"/>
    <w:docVar w:name="EISOD_DOC_SOUVISEJICI_DOKUMENTY" w:val="Není k dispozici"/>
    <w:docVar w:name="EISOD_DOC_TYP" w:val="Smlouva"/>
    <w:docVar w:name="EISOD_DOCUMENT_STATE" w:val="Čeká na schválení"/>
    <w:docVar w:name="EISOD_LANGUAGE_MUTATIONS" w:val="Není k dispozici"/>
    <w:docVar w:name="EISOD_LAST_REVISION_DATE" w:val="Není k dispozici"/>
    <w:docVar w:name="EISOD_NADRIZENY_DOKUMENT" w:val="Není k dispozici"/>
    <w:docVar w:name="EISOD_NEW_LAST_REVISION_DATE" w:val="Není k dispozici"/>
    <w:docVar w:name="EISOD_PODRIZENE_DOKUMENTY" w:val="Není k dispozici"/>
    <w:docVar w:name="EISOD_REVISION_NUMBER" w:val="1.0"/>
    <w:docVar w:name="EISOD_SCHVALOVATEL_NAME" w:val="Roman Pospíšil"/>
    <w:docVar w:name="EISOD_SKARTACNI_ZNAK_A_LHUTA" w:val="S/10"/>
    <w:docVar w:name="EISOD_ZPRACOVATEL_NAME" w:val="Patrik Jech"/>
  </w:docVars>
  <w:rsids>
    <w:rsidRoot w:val="00B4557B"/>
    <w:rsid w:val="00057FFC"/>
    <w:rsid w:val="0008514F"/>
    <w:rsid w:val="000C7DB4"/>
    <w:rsid w:val="000D65E4"/>
    <w:rsid w:val="00334A9F"/>
    <w:rsid w:val="00381BA2"/>
    <w:rsid w:val="003F505F"/>
    <w:rsid w:val="00494955"/>
    <w:rsid w:val="004B381C"/>
    <w:rsid w:val="005210F9"/>
    <w:rsid w:val="005516DD"/>
    <w:rsid w:val="00556BAC"/>
    <w:rsid w:val="00627894"/>
    <w:rsid w:val="0068708A"/>
    <w:rsid w:val="006C06B0"/>
    <w:rsid w:val="007E291F"/>
    <w:rsid w:val="00827363"/>
    <w:rsid w:val="0089209D"/>
    <w:rsid w:val="00AF7EC9"/>
    <w:rsid w:val="00B4557B"/>
    <w:rsid w:val="00BA2250"/>
    <w:rsid w:val="00C1117C"/>
    <w:rsid w:val="00C47413"/>
    <w:rsid w:val="00C8104D"/>
    <w:rsid w:val="00CA314C"/>
    <w:rsid w:val="00CB2916"/>
    <w:rsid w:val="00D746AD"/>
    <w:rsid w:val="00DB0689"/>
    <w:rsid w:val="00DC459A"/>
    <w:rsid w:val="00DE705B"/>
    <w:rsid w:val="00E614A8"/>
    <w:rsid w:val="00EB6D30"/>
    <w:rsid w:val="00F30FE5"/>
    <w:rsid w:val="00F7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136F27E"/>
  <w15:docId w15:val="{4A663D43-2498-410E-A506-6654D3147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Franklin Gothic Book" w:eastAsiaTheme="minorHAnsi" w:hAnsi="Franklin Gothic Book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67EEF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basedOn w:val="Standardnpsmoodstavce"/>
    <w:uiPriority w:val="99"/>
    <w:unhideWhenUsed/>
    <w:rsid w:val="00B52E20"/>
    <w:rPr>
      <w:color w:val="0563C1" w:themeColor="hyperlink"/>
      <w:u w:val="single"/>
    </w:rPr>
  </w:style>
  <w:style w:type="character" w:customStyle="1" w:styleId="Zkladntext2">
    <w:name w:val="Základní text (2)_"/>
    <w:basedOn w:val="Standardnpsmoodstavce"/>
    <w:link w:val="Zkladntext20"/>
    <w:qFormat/>
    <w:rsid w:val="00767EEF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character" w:customStyle="1" w:styleId="Nadpis2">
    <w:name w:val="Nadpis #2_"/>
    <w:basedOn w:val="Standardnpsmoodstavce"/>
    <w:link w:val="Nadpis20"/>
    <w:qFormat/>
    <w:rsid w:val="00767EEF"/>
    <w:rPr>
      <w:rFonts w:ascii="Book Antiqua" w:eastAsia="Book Antiqua" w:hAnsi="Book Antiqua" w:cs="Book Antiqua"/>
      <w:b/>
      <w:bCs/>
      <w:spacing w:val="70"/>
      <w:sz w:val="32"/>
      <w:szCs w:val="32"/>
      <w:shd w:val="clear" w:color="auto" w:fill="FFFFFF"/>
    </w:rPr>
  </w:style>
  <w:style w:type="character" w:customStyle="1" w:styleId="Nadpis2Malpsmena">
    <w:name w:val="Nadpis #2 + Malá písmena"/>
    <w:basedOn w:val="Nadpis2"/>
    <w:qFormat/>
    <w:rsid w:val="00767EEF"/>
    <w:rPr>
      <w:rFonts w:ascii="Book Antiqua" w:eastAsia="Book Antiqua" w:hAnsi="Book Antiqua" w:cs="Book Antiqua"/>
      <w:b/>
      <w:bCs/>
      <w:smallCaps/>
      <w:color w:val="000000"/>
      <w:spacing w:val="70"/>
      <w:w w:val="100"/>
      <w:sz w:val="32"/>
      <w:szCs w:val="32"/>
      <w:shd w:val="clear" w:color="auto" w:fill="FFFFFF"/>
      <w:lang w:val="cs-CZ" w:eastAsia="cs-CZ" w:bidi="cs-CZ"/>
    </w:rPr>
  </w:style>
  <w:style w:type="character" w:customStyle="1" w:styleId="Zkladntext6">
    <w:name w:val="Základní text (6)_"/>
    <w:basedOn w:val="Standardnpsmoodstavce"/>
    <w:link w:val="Zkladntext60"/>
    <w:qFormat/>
    <w:rsid w:val="00767EEF"/>
    <w:rPr>
      <w:rFonts w:ascii="Book Antiqua" w:eastAsia="Book Antiqua" w:hAnsi="Book Antiqua" w:cs="Book Antiqua"/>
      <w:b/>
      <w:bCs/>
      <w:shd w:val="clear" w:color="auto" w:fill="FFFFFF"/>
    </w:rPr>
  </w:style>
  <w:style w:type="character" w:customStyle="1" w:styleId="Zkladntext7">
    <w:name w:val="Základní text (7)_"/>
    <w:basedOn w:val="Standardnpsmoodstavce"/>
    <w:qFormat/>
    <w:rsid w:val="00767EEF"/>
    <w:rPr>
      <w:rFonts w:ascii="Book Antiqua" w:eastAsia="Book Antiqua" w:hAnsi="Book Antiqua" w:cs="Book Antiqua"/>
      <w:b w:val="0"/>
      <w:bCs w:val="0"/>
      <w:i w:val="0"/>
      <w:iCs w:val="0"/>
      <w:caps w:val="0"/>
      <w:smallCaps w:val="0"/>
      <w:strike w:val="0"/>
      <w:dstrike w:val="0"/>
      <w:sz w:val="21"/>
      <w:szCs w:val="21"/>
      <w:u w:val="none"/>
    </w:rPr>
  </w:style>
  <w:style w:type="character" w:customStyle="1" w:styleId="Zkladntext70">
    <w:name w:val="Základní text (7)"/>
    <w:basedOn w:val="Zkladntext7"/>
    <w:qFormat/>
    <w:rsid w:val="00767EEF"/>
    <w:rPr>
      <w:rFonts w:ascii="Book Antiqua" w:eastAsia="Book Antiqua" w:hAnsi="Book Antiqua" w:cs="Book Antiqua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single"/>
      <w:lang w:val="en-US" w:eastAsia="en-US" w:bidi="en-US"/>
    </w:rPr>
  </w:style>
  <w:style w:type="character" w:customStyle="1" w:styleId="Zkladntext7dkovn1pt">
    <w:name w:val="Základní text (7) + Řádkování 1 pt"/>
    <w:basedOn w:val="Zkladntext7"/>
    <w:qFormat/>
    <w:rsid w:val="00767EEF"/>
    <w:rPr>
      <w:rFonts w:ascii="Book Antiqua" w:eastAsia="Book Antiqua" w:hAnsi="Book Antiqua" w:cs="Book Antiqua"/>
      <w:b w:val="0"/>
      <w:bCs w:val="0"/>
      <w:i w:val="0"/>
      <w:iCs w:val="0"/>
      <w:caps w:val="0"/>
      <w:smallCaps w:val="0"/>
      <w:strike w:val="0"/>
      <w:dstrike w:val="0"/>
      <w:color w:val="000000"/>
      <w:spacing w:val="30"/>
      <w:w w:val="100"/>
      <w:sz w:val="21"/>
      <w:szCs w:val="21"/>
      <w:u w:val="none"/>
      <w:lang w:val="cs-CZ" w:eastAsia="cs-CZ" w:bidi="cs-CZ"/>
    </w:rPr>
  </w:style>
  <w:style w:type="character" w:customStyle="1" w:styleId="Zkladntext214ptKurzvaMtko75">
    <w:name w:val="Základní text (2) + 14 pt;Kurzíva;Měřítko 75%"/>
    <w:basedOn w:val="Zkladntext2"/>
    <w:qFormat/>
    <w:rsid w:val="00767EEF"/>
    <w:rPr>
      <w:rFonts w:ascii="Book Antiqua" w:eastAsia="Book Antiqua" w:hAnsi="Book Antiqua" w:cs="Book Antiqua"/>
      <w:b/>
      <w:bCs/>
      <w:i/>
      <w:iCs/>
      <w:color w:val="000000"/>
      <w:spacing w:val="0"/>
      <w:w w:val="75"/>
      <w:sz w:val="28"/>
      <w:szCs w:val="28"/>
      <w:shd w:val="clear" w:color="auto" w:fill="FFFFFF"/>
      <w:lang w:val="cs-CZ" w:eastAsia="cs-CZ" w:bidi="cs-CZ"/>
    </w:rPr>
  </w:style>
  <w:style w:type="character" w:customStyle="1" w:styleId="Titulekobrzku2">
    <w:name w:val="Titulek obrázku (2)_"/>
    <w:basedOn w:val="Standardnpsmoodstavce"/>
    <w:link w:val="Titulekobrzku20"/>
    <w:qFormat/>
    <w:rsid w:val="00767EEF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character" w:customStyle="1" w:styleId="Titulekobrzku3">
    <w:name w:val="Titulek obrázku (3)_"/>
    <w:basedOn w:val="Standardnpsmoodstavce"/>
    <w:link w:val="Titulekobrzku30"/>
    <w:qFormat/>
    <w:rsid w:val="00767EEF"/>
    <w:rPr>
      <w:rFonts w:eastAsia="Franklin Gothic Book" w:cs="Franklin Gothic Book"/>
      <w:sz w:val="18"/>
      <w:szCs w:val="18"/>
      <w:shd w:val="clear" w:color="auto" w:fill="FFFFFF"/>
    </w:rPr>
  </w:style>
  <w:style w:type="character" w:customStyle="1" w:styleId="Zkladntext9">
    <w:name w:val="Základní text (9)_"/>
    <w:basedOn w:val="Standardnpsmoodstavce"/>
    <w:link w:val="Zkladntext90"/>
    <w:qFormat/>
    <w:rsid w:val="00767EEF"/>
    <w:rPr>
      <w:rFonts w:eastAsia="Franklin Gothic Book" w:cs="Franklin Gothic Book"/>
      <w:sz w:val="18"/>
      <w:szCs w:val="18"/>
      <w:shd w:val="clear" w:color="auto" w:fill="FFFFFF"/>
    </w:rPr>
  </w:style>
  <w:style w:type="character" w:customStyle="1" w:styleId="Nadpis3">
    <w:name w:val="Nadpis #3_"/>
    <w:basedOn w:val="Standardnpsmoodstavce"/>
    <w:link w:val="Nadpis30"/>
    <w:qFormat/>
    <w:rsid w:val="00767EEF"/>
    <w:rPr>
      <w:rFonts w:eastAsia="Franklin Gothic Book" w:cs="Franklin Gothic Book"/>
      <w:i/>
      <w:iCs/>
      <w:sz w:val="26"/>
      <w:szCs w:val="26"/>
      <w:shd w:val="clear" w:color="auto" w:fill="FFFFFF"/>
    </w:rPr>
  </w:style>
  <w:style w:type="character" w:customStyle="1" w:styleId="Nadpis3Nekurzvadkovn-1pt">
    <w:name w:val="Nadpis #3 + Ne kurzíva;Řádkování -1 pt"/>
    <w:basedOn w:val="Nadpis3"/>
    <w:qFormat/>
    <w:rsid w:val="00767EEF"/>
    <w:rPr>
      <w:rFonts w:eastAsia="Franklin Gothic Book" w:cs="Franklin Gothic Book"/>
      <w:b/>
      <w:bCs/>
      <w:i/>
      <w:iCs/>
      <w:color w:val="000000"/>
      <w:spacing w:val="-20"/>
      <w:sz w:val="26"/>
      <w:szCs w:val="26"/>
      <w:shd w:val="clear" w:color="auto" w:fill="FFFFFF"/>
      <w:lang w:val="cs-CZ" w:eastAsia="cs-CZ" w:bidi="cs-CZ"/>
    </w:rPr>
  </w:style>
  <w:style w:type="character" w:customStyle="1" w:styleId="Zkladntext8">
    <w:name w:val="Základní text (8)_"/>
    <w:basedOn w:val="Standardnpsmoodstavce"/>
    <w:link w:val="Zkladntext80"/>
    <w:qFormat/>
    <w:rsid w:val="00767EEF"/>
    <w:rPr>
      <w:rFonts w:ascii="Tahoma" w:eastAsia="Tahoma" w:hAnsi="Tahoma" w:cs="Tahoma"/>
      <w:i/>
      <w:iCs/>
      <w:sz w:val="14"/>
      <w:szCs w:val="14"/>
      <w:shd w:val="clear" w:color="auto" w:fill="FFFFFF"/>
    </w:rPr>
  </w:style>
  <w:style w:type="character" w:customStyle="1" w:styleId="Zkladntext8FranklinGothicBook9ptNekurzva">
    <w:name w:val="Základní text (8) + Franklin Gothic Book;9 pt;Ne kurzíva"/>
    <w:basedOn w:val="Zkladntext8"/>
    <w:qFormat/>
    <w:rsid w:val="00767EEF"/>
    <w:rPr>
      <w:rFonts w:ascii="Franklin Gothic Book" w:eastAsia="Franklin Gothic Book" w:hAnsi="Franklin Gothic Book" w:cs="Franklin Gothic Book"/>
      <w:i/>
      <w:iCs/>
      <w:color w:val="000000"/>
      <w:spacing w:val="0"/>
      <w:sz w:val="18"/>
      <w:szCs w:val="18"/>
      <w:shd w:val="clear" w:color="auto" w:fill="FFFFFF"/>
      <w:lang w:val="cs-CZ" w:eastAsia="cs-CZ" w:bidi="cs-CZ"/>
    </w:rPr>
  </w:style>
  <w:style w:type="character" w:customStyle="1" w:styleId="Zkladntext8FranklinGothicBook9ptNekurzvadkovn2pt">
    <w:name w:val="Základní text (8) + Franklin Gothic Book;9 pt;Ne kurzíva;Řádkování 2 pt"/>
    <w:basedOn w:val="Zkladntext8"/>
    <w:qFormat/>
    <w:rsid w:val="00767EEF"/>
    <w:rPr>
      <w:rFonts w:ascii="Franklin Gothic Book" w:eastAsia="Franklin Gothic Book" w:hAnsi="Franklin Gothic Book" w:cs="Franklin Gothic Book"/>
      <w:i/>
      <w:iCs/>
      <w:color w:val="000000"/>
      <w:spacing w:val="40"/>
      <w:sz w:val="18"/>
      <w:szCs w:val="18"/>
      <w:shd w:val="clear" w:color="auto" w:fill="FFFFFF"/>
      <w:lang w:val="cs-CZ" w:eastAsia="cs-CZ" w:bidi="cs-CZ"/>
    </w:rPr>
  </w:style>
  <w:style w:type="character" w:customStyle="1" w:styleId="Zkladntext9Tahoma8ptKurzva">
    <w:name w:val="Základní text (9) + Tahoma;8 pt;Kurzíva"/>
    <w:basedOn w:val="Zkladntext9"/>
    <w:qFormat/>
    <w:rsid w:val="00767EEF"/>
    <w:rPr>
      <w:rFonts w:ascii="Tahoma" w:eastAsia="Tahoma" w:hAnsi="Tahoma" w:cs="Tahoma"/>
      <w:i/>
      <w:iCs/>
      <w:color w:val="000000"/>
      <w:spacing w:val="0"/>
      <w:w w:val="100"/>
      <w:sz w:val="16"/>
      <w:szCs w:val="16"/>
      <w:shd w:val="clear" w:color="auto" w:fill="FFFFFF"/>
      <w:lang w:val="cs-CZ" w:eastAsia="cs-CZ" w:bidi="cs-CZ"/>
    </w:rPr>
  </w:style>
  <w:style w:type="character" w:customStyle="1" w:styleId="Nadpis1">
    <w:name w:val="Nadpis #1_"/>
    <w:basedOn w:val="Standardnpsmoodstavce"/>
    <w:link w:val="Nadpis10"/>
    <w:qFormat/>
    <w:rsid w:val="00767EEF"/>
    <w:rPr>
      <w:rFonts w:ascii="Tahoma" w:eastAsia="Tahoma" w:hAnsi="Tahoma" w:cs="Tahoma"/>
      <w:b/>
      <w:bCs/>
      <w:spacing w:val="-10"/>
      <w:sz w:val="28"/>
      <w:szCs w:val="28"/>
      <w:shd w:val="clear" w:color="auto" w:fill="FFFFFF"/>
    </w:rPr>
  </w:style>
  <w:style w:type="character" w:styleId="Siln">
    <w:name w:val="Strong"/>
    <w:basedOn w:val="Standardnpsmoodstavce"/>
    <w:uiPriority w:val="22"/>
    <w:qFormat/>
    <w:rsid w:val="00767EEF"/>
    <w:rPr>
      <w:b/>
      <w:bCs/>
    </w:rPr>
  </w:style>
  <w:style w:type="character" w:styleId="Nzevknihy">
    <w:name w:val="Book Title"/>
    <w:basedOn w:val="Standardnpsmoodstavce"/>
    <w:uiPriority w:val="33"/>
    <w:qFormat/>
    <w:rsid w:val="00767EEF"/>
    <w:rPr>
      <w:b/>
      <w:bCs/>
      <w:i/>
      <w:iCs/>
      <w:spacing w:val="5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390595"/>
    <w:rPr>
      <w:rFonts w:ascii="Arial Unicode MS" w:eastAsia="Arial Unicode MS" w:hAnsi="Arial Unicode MS" w:cs="Arial Unicode MS"/>
      <w:color w:val="000000"/>
      <w:sz w:val="24"/>
      <w:szCs w:val="24"/>
      <w:lang w:eastAsia="cs-CZ" w:bidi="cs-CZ"/>
    </w:rPr>
  </w:style>
  <w:style w:type="character" w:customStyle="1" w:styleId="ZpatChar">
    <w:name w:val="Zápatí Char"/>
    <w:basedOn w:val="Standardnpsmoodstavce"/>
    <w:link w:val="Zpat"/>
    <w:uiPriority w:val="99"/>
    <w:qFormat/>
    <w:rsid w:val="00390595"/>
    <w:rPr>
      <w:rFonts w:ascii="Arial Unicode MS" w:eastAsia="Arial Unicode MS" w:hAnsi="Arial Unicode MS" w:cs="Arial Unicode MS"/>
      <w:color w:val="000000"/>
      <w:sz w:val="24"/>
      <w:szCs w:val="24"/>
      <w:lang w:eastAsia="cs-CZ" w:bidi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C67512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5330E7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sid w:val="005330E7"/>
    <w:rPr>
      <w:rFonts w:ascii="Arial Unicode MS" w:eastAsia="Arial Unicode MS" w:hAnsi="Arial Unicode MS" w:cs="Arial Unicode MS"/>
      <w:color w:val="000000"/>
      <w:sz w:val="20"/>
      <w:szCs w:val="20"/>
      <w:lang w:eastAsia="cs-CZ" w:bidi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5330E7"/>
    <w:rPr>
      <w:rFonts w:ascii="Arial Unicode MS" w:eastAsia="Arial Unicode MS" w:hAnsi="Arial Unicode MS" w:cs="Arial Unicode MS"/>
      <w:b/>
      <w:bCs/>
      <w:color w:val="000000"/>
      <w:sz w:val="20"/>
      <w:szCs w:val="20"/>
      <w:lang w:eastAsia="cs-CZ" w:bidi="cs-CZ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Zkladntext20">
    <w:name w:val="Základní text (2)"/>
    <w:basedOn w:val="Normln"/>
    <w:link w:val="Zkladntext2"/>
    <w:qFormat/>
    <w:rsid w:val="00767EEF"/>
    <w:pPr>
      <w:shd w:val="clear" w:color="auto" w:fill="FFFFFF"/>
      <w:spacing w:before="720" w:line="317" w:lineRule="exact"/>
      <w:ind w:hanging="360"/>
    </w:pPr>
    <w:rPr>
      <w:rFonts w:ascii="Book Antiqua" w:eastAsia="Book Antiqua" w:hAnsi="Book Antiqua" w:cs="Book Antiqua"/>
      <w:color w:val="auto"/>
      <w:sz w:val="21"/>
      <w:szCs w:val="21"/>
      <w:lang w:eastAsia="en-US" w:bidi="ar-SA"/>
    </w:rPr>
  </w:style>
  <w:style w:type="paragraph" w:customStyle="1" w:styleId="Nadpis20">
    <w:name w:val="Nadpis #2"/>
    <w:basedOn w:val="Normln"/>
    <w:link w:val="Nadpis2"/>
    <w:qFormat/>
    <w:rsid w:val="00767EEF"/>
    <w:pPr>
      <w:shd w:val="clear" w:color="auto" w:fill="FFFFFF"/>
      <w:spacing w:after="720" w:line="0" w:lineRule="atLeast"/>
      <w:outlineLvl w:val="1"/>
    </w:pPr>
    <w:rPr>
      <w:rFonts w:ascii="Book Antiqua" w:eastAsia="Book Antiqua" w:hAnsi="Book Antiqua" w:cs="Book Antiqua"/>
      <w:b/>
      <w:bCs/>
      <w:color w:val="auto"/>
      <w:spacing w:val="70"/>
      <w:sz w:val="32"/>
      <w:szCs w:val="32"/>
      <w:lang w:eastAsia="en-US" w:bidi="ar-SA"/>
    </w:rPr>
  </w:style>
  <w:style w:type="paragraph" w:customStyle="1" w:styleId="Zkladntext60">
    <w:name w:val="Základní text (6)"/>
    <w:basedOn w:val="Normln"/>
    <w:link w:val="Zkladntext6"/>
    <w:qFormat/>
    <w:rsid w:val="00767EEF"/>
    <w:pPr>
      <w:shd w:val="clear" w:color="auto" w:fill="FFFFFF"/>
      <w:spacing w:before="720" w:line="392" w:lineRule="exact"/>
    </w:pPr>
    <w:rPr>
      <w:rFonts w:ascii="Book Antiqua" w:eastAsia="Book Antiqua" w:hAnsi="Book Antiqua" w:cs="Book Antiqua"/>
      <w:b/>
      <w:bCs/>
      <w:color w:val="auto"/>
      <w:sz w:val="22"/>
      <w:szCs w:val="22"/>
      <w:lang w:eastAsia="en-US" w:bidi="ar-SA"/>
    </w:rPr>
  </w:style>
  <w:style w:type="paragraph" w:customStyle="1" w:styleId="Titulekobrzku20">
    <w:name w:val="Titulek obrázku (2)"/>
    <w:basedOn w:val="Normln"/>
    <w:link w:val="Titulekobrzku2"/>
    <w:qFormat/>
    <w:rsid w:val="00767EEF"/>
    <w:pPr>
      <w:shd w:val="clear" w:color="auto" w:fill="FFFFFF"/>
      <w:spacing w:line="0" w:lineRule="atLeast"/>
    </w:pPr>
    <w:rPr>
      <w:rFonts w:ascii="Book Antiqua" w:eastAsia="Book Antiqua" w:hAnsi="Book Antiqua" w:cs="Book Antiqua"/>
      <w:color w:val="auto"/>
      <w:sz w:val="21"/>
      <w:szCs w:val="21"/>
      <w:lang w:eastAsia="en-US" w:bidi="ar-SA"/>
    </w:rPr>
  </w:style>
  <w:style w:type="paragraph" w:customStyle="1" w:styleId="Titulekobrzku30">
    <w:name w:val="Titulek obrázku (3)"/>
    <w:basedOn w:val="Normln"/>
    <w:link w:val="Titulekobrzku3"/>
    <w:qFormat/>
    <w:rsid w:val="00767EEF"/>
    <w:pPr>
      <w:shd w:val="clear" w:color="auto" w:fill="FFFFFF"/>
      <w:spacing w:line="256" w:lineRule="exact"/>
      <w:jc w:val="center"/>
    </w:pPr>
    <w:rPr>
      <w:rFonts w:ascii="Franklin Gothic Book" w:eastAsia="Franklin Gothic Book" w:hAnsi="Franklin Gothic Book" w:cs="Franklin Gothic Book"/>
      <w:color w:val="auto"/>
      <w:sz w:val="18"/>
      <w:szCs w:val="18"/>
      <w:lang w:eastAsia="en-US" w:bidi="ar-SA"/>
    </w:rPr>
  </w:style>
  <w:style w:type="paragraph" w:customStyle="1" w:styleId="Zkladntext90">
    <w:name w:val="Základní text (9)"/>
    <w:basedOn w:val="Normln"/>
    <w:link w:val="Zkladntext9"/>
    <w:qFormat/>
    <w:rsid w:val="00767EEF"/>
    <w:pPr>
      <w:shd w:val="clear" w:color="auto" w:fill="FFFFFF"/>
      <w:spacing w:after="120" w:line="169" w:lineRule="exact"/>
      <w:jc w:val="center"/>
    </w:pPr>
    <w:rPr>
      <w:rFonts w:ascii="Franklin Gothic Book" w:eastAsia="Franklin Gothic Book" w:hAnsi="Franklin Gothic Book" w:cs="Franklin Gothic Book"/>
      <w:color w:val="auto"/>
      <w:sz w:val="18"/>
      <w:szCs w:val="18"/>
      <w:lang w:eastAsia="en-US" w:bidi="ar-SA"/>
    </w:rPr>
  </w:style>
  <w:style w:type="paragraph" w:customStyle="1" w:styleId="Nadpis30">
    <w:name w:val="Nadpis #3"/>
    <w:basedOn w:val="Normln"/>
    <w:link w:val="Nadpis3"/>
    <w:qFormat/>
    <w:rsid w:val="00767EEF"/>
    <w:pPr>
      <w:shd w:val="clear" w:color="auto" w:fill="FFFFFF"/>
      <w:spacing w:line="0" w:lineRule="atLeast"/>
      <w:jc w:val="right"/>
      <w:outlineLvl w:val="2"/>
    </w:pPr>
    <w:rPr>
      <w:rFonts w:ascii="Franklin Gothic Book" w:eastAsia="Franklin Gothic Book" w:hAnsi="Franklin Gothic Book" w:cs="Franklin Gothic Book"/>
      <w:i/>
      <w:iCs/>
      <w:color w:val="auto"/>
      <w:sz w:val="26"/>
      <w:szCs w:val="26"/>
      <w:lang w:eastAsia="en-US" w:bidi="ar-SA"/>
    </w:rPr>
  </w:style>
  <w:style w:type="paragraph" w:customStyle="1" w:styleId="Zkladntext80">
    <w:name w:val="Základní text (8)"/>
    <w:basedOn w:val="Normln"/>
    <w:link w:val="Zkladntext8"/>
    <w:qFormat/>
    <w:rsid w:val="00767EEF"/>
    <w:pPr>
      <w:shd w:val="clear" w:color="auto" w:fill="FFFFFF"/>
      <w:spacing w:line="169" w:lineRule="exact"/>
      <w:ind w:firstLine="60"/>
    </w:pPr>
    <w:rPr>
      <w:rFonts w:ascii="Tahoma" w:eastAsia="Tahoma" w:hAnsi="Tahoma" w:cs="Tahoma"/>
      <w:i/>
      <w:iCs/>
      <w:color w:val="auto"/>
      <w:sz w:val="14"/>
      <w:szCs w:val="14"/>
      <w:lang w:eastAsia="en-US" w:bidi="ar-SA"/>
    </w:rPr>
  </w:style>
  <w:style w:type="paragraph" w:customStyle="1" w:styleId="Nadpis10">
    <w:name w:val="Nadpis #1"/>
    <w:basedOn w:val="Normln"/>
    <w:link w:val="Nadpis1"/>
    <w:qFormat/>
    <w:rsid w:val="00767EEF"/>
    <w:pPr>
      <w:shd w:val="clear" w:color="auto" w:fill="FFFFFF"/>
      <w:spacing w:before="120" w:after="300" w:line="0" w:lineRule="atLeast"/>
      <w:outlineLvl w:val="0"/>
    </w:pPr>
    <w:rPr>
      <w:rFonts w:ascii="Tahoma" w:eastAsia="Tahoma" w:hAnsi="Tahoma" w:cs="Tahoma"/>
      <w:b/>
      <w:bCs/>
      <w:color w:val="auto"/>
      <w:spacing w:val="-10"/>
      <w:sz w:val="28"/>
      <w:szCs w:val="28"/>
      <w:lang w:eastAsia="en-US" w:bidi="ar-SA"/>
    </w:rPr>
  </w:style>
  <w:style w:type="paragraph" w:styleId="Bezmezer">
    <w:name w:val="No Spacing"/>
    <w:uiPriority w:val="1"/>
    <w:qFormat/>
    <w:rsid w:val="00767EEF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eastAsia="cs-CZ" w:bidi="cs-CZ"/>
    </w:rPr>
  </w:style>
  <w:style w:type="paragraph" w:styleId="Odstavecseseznamem">
    <w:name w:val="List Paragraph"/>
    <w:basedOn w:val="Normln"/>
    <w:uiPriority w:val="34"/>
    <w:qFormat/>
    <w:rsid w:val="00794ADF"/>
    <w:pPr>
      <w:ind w:left="720"/>
      <w:contextualSpacing/>
    </w:p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390595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390595"/>
    <w:pPr>
      <w:tabs>
        <w:tab w:val="center" w:pos="4536"/>
        <w:tab w:val="right" w:pos="9072"/>
      </w:tabs>
    </w:pPr>
  </w:style>
  <w:style w:type="paragraph" w:styleId="Revize">
    <w:name w:val="Revision"/>
    <w:uiPriority w:val="99"/>
    <w:semiHidden/>
    <w:qFormat/>
    <w:rsid w:val="008D014E"/>
    <w:rPr>
      <w:rFonts w:ascii="Arial Unicode MS" w:eastAsia="Arial Unicode MS" w:hAnsi="Arial Unicode MS" w:cs="Arial Unicode MS"/>
      <w:color w:val="000000"/>
      <w:sz w:val="24"/>
      <w:szCs w:val="24"/>
      <w:lang w:eastAsia="cs-CZ" w:bidi="cs-CZ"/>
    </w:rPr>
  </w:style>
  <w:style w:type="paragraph" w:customStyle="1" w:styleId="Default">
    <w:name w:val="Default"/>
    <w:qFormat/>
    <w:rsid w:val="00FC2544"/>
    <w:rPr>
      <w:rFonts w:ascii="Calibri" w:eastAsia="Calibri" w:hAnsi="Calibri" w:cs="Calibri"/>
      <w:color w:val="000000"/>
      <w:sz w:val="24"/>
      <w:szCs w:val="24"/>
    </w:rPr>
  </w:style>
  <w:style w:type="paragraph" w:styleId="Textkomente">
    <w:name w:val="annotation text"/>
    <w:basedOn w:val="Normln"/>
    <w:link w:val="TextkomenteChar"/>
    <w:uiPriority w:val="99"/>
    <w:semiHidden/>
    <w:unhideWhenUsed/>
    <w:qFormat/>
    <w:rsid w:val="005330E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5330E7"/>
    <w:rPr>
      <w:b/>
      <w:bCs/>
    </w:rPr>
  </w:style>
  <w:style w:type="paragraph" w:customStyle="1" w:styleId="Obsahrmce">
    <w:name w:val="Obsah rámce"/>
    <w:basedOn w:val="Normln"/>
    <w:qFormat/>
  </w:style>
  <w:style w:type="table" w:styleId="Mkatabulky">
    <w:name w:val="Table Grid"/>
    <w:basedOn w:val="Normlntabulka"/>
    <w:uiPriority w:val="39"/>
    <w:rsid w:val="00EC5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5516D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16DD"/>
    <w:rPr>
      <w:rFonts w:ascii="Segoe UI" w:eastAsia="Arial Unicode MS" w:hAnsi="Segoe UI" w:cs="Segoe UI"/>
      <w:color w:val="000000"/>
      <w:sz w:val="18"/>
      <w:szCs w:val="18"/>
      <w:lang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datelna@mujilove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dpmul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dpmul.cz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1545</Words>
  <Characters>9118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Hrudka</dc:creator>
  <dc:description/>
  <cp:lastModifiedBy>Veronika Matušová</cp:lastModifiedBy>
  <cp:revision>10</cp:revision>
  <dcterms:created xsi:type="dcterms:W3CDTF">2024-10-16T08:40:00Z</dcterms:created>
  <dcterms:modified xsi:type="dcterms:W3CDTF">2024-11-01T10:54:00Z</dcterms:modified>
  <dc:language>cs-CZ</dc:language>
</cp:coreProperties>
</file>