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0"/>
    </w:p>
    <w:p>
      <w:pPr>
        <w:pStyle w:val="Style15"/>
        <w:tabs>
          <w:tab w:leader="none" w:pos="6005" w:val="left"/>
          <w:tab w:leader="none" w:pos="826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^</w:t>
        <w:tab/>
        <w:t>^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248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19"/>
          <w:b/>
          <w:bCs/>
        </w:rPr>
        <w:t xml:space="preserve">IČ 00075370, DIČ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 č. 4510084382 ze dne 05.11.2024 strana i z i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4pt;margin-top:-5.2pt;width:128.15pt;height:116.35pt;z-index:-125829376;mso-wrap-distance-left:58.55pt;mso-wrap-distance-right:5.pt;mso-wrap-distance-bottom:18.4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15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Příjemce objednávky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VB stavby s.r.o. Žilov 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330 11 Žilov--Žilov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IČ: </w:t>
                  </w:r>
                  <w:r>
                    <w:rPr>
                      <w:rStyle w:val="CharStyle8"/>
                      <w:b/>
                      <w:bCs/>
                    </w:rPr>
                    <w:t>17980194</w:t>
                  </w:r>
                </w:p>
                <w:p>
                  <w:pPr>
                    <w:pStyle w:val="Style3"/>
                    <w:tabs>
                      <w:tab w:leader="none" w:pos="84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 xml:space="preserve">Vaše číslo u nás: </w:t>
                  </w:r>
                  <w:r>
                    <w:rPr>
                      <w:rStyle w:val="CharStyle10"/>
                    </w:rPr>
                    <w:t xml:space="preserve">51905886 </w:t>
                  </w:r>
                  <w:r>
                    <w:rPr>
                      <w:rStyle w:val="CharStyle4"/>
                    </w:rPr>
                    <w:t>Tel.:</w:t>
                    <w:tab/>
                    <w:t>Fax: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widowControl w:val="0"/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378036262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faktuře uvádějte vždy číslo naší objednávky, zda se jedná o fyzickou nebo právnickou osobu a Vaše IČ, DIČ.</w:t>
      </w:r>
    </w:p>
    <w:p>
      <w:pPr>
        <w:pStyle w:val="Style3"/>
        <w:tabs>
          <w:tab w:leader="none" w:pos="1234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  <w:tab/>
      </w:r>
      <w:r>
        <w:rPr>
          <w:rStyle w:val="CharStyle23"/>
        </w:rPr>
        <w:t>30.11.2024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opravu oplocení v objektu 5.MŠ Zelenohorská v Plzni dle vaší cenové nabídky č. 22NA00092.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672" w:line="240" w:lineRule="exact"/>
        <w:ind w:left="0" w:right="0" w:firstLine="0"/>
      </w:pPr>
      <w:r>
        <w:pict>
          <v:shape id="_x0000_s1027" type="#_x0000_t202" style="position:absolute;margin-left:1.2pt;margin-top:93.3pt;width:12.5pt;height:12.85pt;z-index:-125829375;mso-wrap-distance-left:5.pt;mso-wrap-distance-top:22.95pt;mso-wrap-distance-right:30.25pt;mso-wrap-distance-bottom:11.4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43.9pt;margin-top:93.3pt;width:66.95pt;height:24.85pt;z-index:-125829374;mso-wrap-distance-left:5.pt;mso-wrap-distance-top:22.95pt;mso-wrap-distance-right:26.4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300043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37.3pt;margin-top:91.7pt;width:242.65pt;height:26.85pt;z-index:-125829373;mso-wrap-distance-left:5.pt;mso-wrap-distance-top:21.35pt;mso-wrap-distance-right:45.6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235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900"/>
                  </w:pPr>
                  <w:r>
                    <w:rPr>
                      <w:rStyle w:val="CharStyle12"/>
                    </w:rPr>
                    <w:t>5.MŠ,Zelenohorská-oprava oplocení Jedn.výk.</w:t>
                    <w:tab/>
                    <w:t>354.363,77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425.5pt;margin-top:105.3pt;width:60.95pt;height:12.85pt;z-index:-125829372;mso-wrap-distance-left:7.9pt;mso-wrap-distance-top:34.95pt;mso-wrap-distance-right:71.0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354.363,77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Uvedená cena je konečná a zahrnuje 21% DPH.</w:t>
      </w:r>
    </w:p>
    <w:tbl>
      <w:tblPr>
        <w:tblOverlap w:val="never"/>
        <w:tblLayout w:type="fixed"/>
        <w:jc w:val="left"/>
      </w:tblPr>
      <w:tblGrid>
        <w:gridCol w:w="2496"/>
        <w:gridCol w:w="898"/>
        <w:gridCol w:w="3398"/>
        <w:gridCol w:w="2184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Pol. 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4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24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4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Hodn.celkem</w:t>
            </w:r>
          </w:p>
        </w:tc>
      </w:tr>
    </w:tbl>
    <w:p>
      <w:pPr>
        <w:framePr w:w="897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0" w:after="613" w:line="200" w:lineRule="exact"/>
        <w:ind w:left="0" w:right="0" w:firstLine="0"/>
      </w:pPr>
      <w:r>
        <w:pict>
          <v:shape id="_x0000_s1031" type="#_x0000_t202" style="position:absolute;margin-left:426.7pt;margin-top:-1.75pt;width:60.95pt;height:12.85pt;z-index:-125829371;mso-wrap-distance-left:162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354.363,77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v CZK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2" type="#_x0000_t202" style="position:absolute;margin-left:0.25pt;margin-top:94.15pt;width:96.7pt;height:19.75pt;z-index:-125829370;mso-wrap-distance-left:5.pt;mso-wrap-distance-right:100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dot" w:pos="18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Vystavil:</w:t>
                    <w:tab/>
                  </w:r>
                </w:p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97.3pt;margin-top:94.15pt;width:65.5pt;height:10.95pt;z-index:-125829369;mso-wrap-distance-left:5.pt;mso-wrap-distance-right:118.8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81.6pt;margin-top:94.15pt;width:66.25pt;height:10.95pt;z-index:-125829368;mso-wrap-distance-left:5.pt;mso-wrap-distance-right:109.7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2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 xml:space="preserve"> Schválil dne:</w:t>
        <w:tab/>
        <w:t xml:space="preserve"> Schválil dne: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Jen pro potřeby úřadu:</w:t>
      </w:r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1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Právník úřadu :</w:t>
        <w:tab/>
        <w:t xml:space="preserve"> Ředitel úřadu MMP / Tajemník ÚMO: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pict>
          <v:shape id="_x0000_s1035" type="#_x0000_t202" style="position:absolute;margin-left:198.25pt;margin-top:-0.4pt;width:46.55pt;height:10.65pt;z-index:-125829367;mso-wrap-distance-left:148.8pt;mso-wrap-distance-right:5.pt;mso-wrap-distance-bottom:18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Posoudil dne:</w:t>
      </w:r>
    </w:p>
    <w:sectPr>
      <w:footnotePr>
        <w:pos w:val="pageBottom"/>
        <w:numFmt w:val="decimal"/>
        <w:numRestart w:val="continuous"/>
      </w:footnotePr>
      <w:pgSz w:w="11900" w:h="16840"/>
      <w:pgMar w:top="172" w:left="312" w:right="437" w:bottom="186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6">
    <w:name w:val="Základní text (6) Exact"/>
    <w:basedOn w:val="DefaultParagraphFont"/>
    <w:link w:val="Style5"/>
    <w:rPr>
      <w:b/>
      <w:bCs/>
      <w:i w:val="0"/>
      <w:iCs w:val="0"/>
      <w:u w:val="none"/>
      <w:strike w:val="0"/>
      <w:smallCaps w:val="0"/>
      <w:sz w:val="21"/>
      <w:szCs w:val="21"/>
      <w:rFonts w:ascii="Courier New" w:eastAsia="Courier New" w:hAnsi="Courier New" w:cs="Courier New"/>
    </w:rPr>
  </w:style>
  <w:style w:type="character" w:customStyle="1" w:styleId="CharStyle8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9">
    <w:name w:val="Základní text (4) + Arial,8 pt,Ne tučné Exact"/>
    <w:basedOn w:val="CharStyle21"/>
    <w:rPr>
      <w:b/>
      <w:bCs/>
      <w:sz w:val="16"/>
      <w:szCs w:val="16"/>
      <w:rFonts w:ascii="Arial" w:eastAsia="Arial" w:hAnsi="Arial" w:cs="Arial"/>
    </w:rPr>
  </w:style>
  <w:style w:type="character" w:customStyle="1" w:styleId="CharStyle10">
    <w:name w:val="Základní text (2) + Courier New,10 pt,Tučné Exact"/>
    <w:basedOn w:val="CharStyle20"/>
    <w:rPr>
      <w:b/>
      <w:bCs/>
      <w:sz w:val="20"/>
      <w:szCs w:val="20"/>
      <w:rFonts w:ascii="Courier New" w:eastAsia="Courier New" w:hAnsi="Courier New" w:cs="Courier New"/>
    </w:rPr>
  </w:style>
  <w:style w:type="character" w:customStyle="1" w:styleId="CharStyle12">
    <w:name w:val="Základní text (5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4">
    <w:name w:val="Nadpis #1_"/>
    <w:basedOn w:val="DefaultParagraphFont"/>
    <w:link w:val="Style13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6">
    <w:name w:val="Základní text (3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8">
    <w:name w:val="Nadpis #2_"/>
    <w:basedOn w:val="DefaultParagraphFont"/>
    <w:link w:val="Style17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9">
    <w:name w:val="Nadpis #2 + 16 pt"/>
    <w:basedOn w:val="CharStyle18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20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1">
    <w:name w:val="Základní text (4)_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2">
    <w:name w:val="Základní text (5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3">
    <w:name w:val="Základní text (2) + Courier New,10 pt,Tučné"/>
    <w:basedOn w:val="CharStyle20"/>
    <w:rPr>
      <w:lang w:val="cs-CZ" w:eastAsia="cs-CZ" w:bidi="cs-CZ"/>
      <w:b/>
      <w:bCs/>
      <w:sz w:val="20"/>
      <w:szCs w:val="20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4">
    <w:name w:val="Základní text (2) + 9,5 pt"/>
    <w:basedOn w:val="CharStyle20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6">
    <w:name w:val="Základní text (7)_"/>
    <w:basedOn w:val="DefaultParagraphFont"/>
    <w:link w:val="Style25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20"/>
    <w:pPr>
      <w:widowControl w:val="0"/>
      <w:shd w:val="clear" w:color="auto" w:fill="FFFFFF"/>
      <w:jc w:val="both"/>
      <w:spacing w:before="60"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spacing w:before="300" w:line="24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ourier New" w:eastAsia="Courier New" w:hAnsi="Courier New" w:cs="Courier New"/>
    </w:rPr>
  </w:style>
  <w:style w:type="paragraph" w:customStyle="1" w:styleId="Style7">
    <w:name w:val="Základní text (4)"/>
    <w:basedOn w:val="Normal"/>
    <w:link w:val="CharStyle21"/>
    <w:pPr>
      <w:widowControl w:val="0"/>
      <w:shd w:val="clear" w:color="auto" w:fill="FFFFFF"/>
      <w:jc w:val="both"/>
      <w:spacing w:line="24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1">
    <w:name w:val="Základní text (5)"/>
    <w:basedOn w:val="Normal"/>
    <w:link w:val="CharStyle22"/>
    <w:pPr>
      <w:widowControl w:val="0"/>
      <w:shd w:val="clear" w:color="auto" w:fill="FFFFFF"/>
      <w:spacing w:after="180" w:line="23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outlineLvl w:val="1"/>
      <w:spacing w:after="60" w:line="47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25">
    <w:name w:val="Základní text (7)"/>
    <w:basedOn w:val="Normal"/>
    <w:link w:val="CharStyle26"/>
    <w:pPr>
      <w:widowControl w:val="0"/>
      <w:shd w:val="clear" w:color="auto" w:fill="FFFFFF"/>
      <w:jc w:val="both"/>
      <w:spacing w:before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ZEMANOVAPAV</dc:creator>
  <cp:keywords/>
</cp:coreProperties>
</file>