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A94A7" w14:textId="6D6B64E2" w:rsidR="001F74B1" w:rsidRPr="00926176" w:rsidRDefault="00926176" w:rsidP="00FA4729">
      <w:pPr>
        <w:pStyle w:val="Bezmezer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26176">
        <w:rPr>
          <w:rFonts w:ascii="Times New Roman" w:hAnsi="Times New Roman" w:cs="Times New Roman"/>
          <w:b/>
          <w:sz w:val="28"/>
          <w:szCs w:val="28"/>
        </w:rPr>
        <w:t>Ev. č. 2698/2024/MJ</w:t>
      </w:r>
    </w:p>
    <w:p w14:paraId="74CDBBDC" w14:textId="53D47BD7" w:rsidR="00715168" w:rsidRPr="00057E72" w:rsidRDefault="00715168" w:rsidP="001E2C83">
      <w:pPr>
        <w:pStyle w:val="Bezmezer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80A8CF9" w14:textId="5DA7434D" w:rsidR="00633BB8" w:rsidRDefault="00633BB8" w:rsidP="00633BB8">
      <w:pPr>
        <w:pStyle w:val="Bezmezer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SMLOUVA O VÝPŮJČCE</w:t>
      </w:r>
    </w:p>
    <w:p w14:paraId="77CF2191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uzavřená podle § 2193 a násl. zákona č. 89/2012 Sb., občanský zákoník, ve znění pozdějších předpisů</w:t>
      </w:r>
    </w:p>
    <w:p w14:paraId="6047B434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D92AE6" w14:textId="77777777" w:rsidR="00633BB8" w:rsidRDefault="00633BB8" w:rsidP="00633BB8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</w:t>
      </w:r>
    </w:p>
    <w:p w14:paraId="5B4F84A2" w14:textId="77777777" w:rsidR="00633BB8" w:rsidRDefault="00633BB8" w:rsidP="003628F8">
      <w:pPr>
        <w:pStyle w:val="Podnadpis"/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Statutární město Ostrava</w:t>
      </w:r>
    </w:p>
    <w:p w14:paraId="14A014D8" w14:textId="77777777" w:rsidR="00633BB8" w:rsidRDefault="00633BB8" w:rsidP="003628F8">
      <w:pPr>
        <w:pStyle w:val="Podnadpis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Prokešovo náměstí 8, 729 30 Ostrava</w:t>
      </w:r>
    </w:p>
    <w:p w14:paraId="5C4C5BB6" w14:textId="5017DE78" w:rsidR="00633BB8" w:rsidRDefault="00633BB8" w:rsidP="003628F8">
      <w:pPr>
        <w:pStyle w:val="Podnadpis"/>
        <w:tabs>
          <w:tab w:val="left" w:pos="567"/>
        </w:tabs>
        <w:rPr>
          <w:sz w:val="22"/>
          <w:szCs w:val="22"/>
        </w:rPr>
      </w:pPr>
      <w:r w:rsidRPr="000E1EE9">
        <w:rPr>
          <w:color w:val="auto"/>
          <w:sz w:val="22"/>
          <w:szCs w:val="22"/>
        </w:rPr>
        <w:t xml:space="preserve">zastoupeno </w:t>
      </w:r>
      <w:r w:rsidR="00715168">
        <w:rPr>
          <w:color w:val="auto"/>
          <w:sz w:val="22"/>
          <w:szCs w:val="22"/>
        </w:rPr>
        <w:t>Jiřím Vávrou</w:t>
      </w:r>
      <w:r w:rsidRPr="000E1EE9">
        <w:rPr>
          <w:color w:val="auto"/>
          <w:sz w:val="22"/>
          <w:szCs w:val="22"/>
        </w:rPr>
        <w:t xml:space="preserve">, náměstkem </w:t>
      </w:r>
      <w:r>
        <w:rPr>
          <w:sz w:val="22"/>
          <w:szCs w:val="22"/>
        </w:rPr>
        <w:t>primátora</w:t>
      </w:r>
    </w:p>
    <w:p w14:paraId="78674CA0" w14:textId="6DF26A48" w:rsidR="00633BB8" w:rsidRDefault="003628F8" w:rsidP="00464B9C">
      <w:pPr>
        <w:pStyle w:val="Podnadpis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 w:rsidR="00633BB8">
        <w:rPr>
          <w:sz w:val="22"/>
          <w:szCs w:val="22"/>
        </w:rPr>
        <w:t>008</w:t>
      </w:r>
      <w:r w:rsidR="00464B9C">
        <w:rPr>
          <w:sz w:val="22"/>
          <w:szCs w:val="22"/>
        </w:rPr>
        <w:t xml:space="preserve"> </w:t>
      </w:r>
      <w:r w:rsidR="00633BB8">
        <w:rPr>
          <w:sz w:val="22"/>
          <w:szCs w:val="22"/>
        </w:rPr>
        <w:t>45</w:t>
      </w:r>
      <w:r w:rsidR="00464B9C">
        <w:rPr>
          <w:sz w:val="22"/>
          <w:szCs w:val="22"/>
        </w:rPr>
        <w:t xml:space="preserve"> </w:t>
      </w:r>
      <w:r w:rsidR="00633BB8">
        <w:rPr>
          <w:sz w:val="22"/>
          <w:szCs w:val="22"/>
        </w:rPr>
        <w:t>451</w:t>
      </w:r>
    </w:p>
    <w:p w14:paraId="3D6B4F3B" w14:textId="77777777" w:rsidR="00BF0BF6" w:rsidRDefault="003628F8" w:rsidP="00464B9C">
      <w:pPr>
        <w:pStyle w:val="Podnadpis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 w:rsidR="00633BB8">
        <w:rPr>
          <w:sz w:val="22"/>
          <w:szCs w:val="22"/>
        </w:rPr>
        <w:t>CZ00845451</w:t>
      </w:r>
    </w:p>
    <w:p w14:paraId="58CB591B" w14:textId="77777777" w:rsidR="00BF0BF6" w:rsidRPr="00D13518" w:rsidRDefault="00BF0BF6" w:rsidP="00BF0BF6">
      <w:pPr>
        <w:pStyle w:val="Podnadpis"/>
        <w:tabs>
          <w:tab w:val="left" w:pos="1843"/>
        </w:tabs>
        <w:rPr>
          <w:sz w:val="22"/>
          <w:szCs w:val="22"/>
        </w:rPr>
      </w:pPr>
      <w:r>
        <w:rPr>
          <w:sz w:val="22"/>
          <w:szCs w:val="22"/>
        </w:rPr>
        <w:t xml:space="preserve">Bankovní </w:t>
      </w:r>
      <w:proofErr w:type="gramStart"/>
      <w:r>
        <w:rPr>
          <w:sz w:val="22"/>
          <w:szCs w:val="22"/>
        </w:rPr>
        <w:t xml:space="preserve">spojení: </w:t>
      </w:r>
      <w:r w:rsidRPr="00D1351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gramEnd"/>
      <w:r w:rsidRPr="00D13518">
        <w:rPr>
          <w:sz w:val="22"/>
          <w:szCs w:val="22"/>
        </w:rPr>
        <w:t>Česká spořitelna a.s., okresní pobočka Ostrava</w:t>
      </w:r>
    </w:p>
    <w:p w14:paraId="0C265660" w14:textId="77777777" w:rsidR="00BF0BF6" w:rsidRPr="00D13518" w:rsidRDefault="00BF0BF6" w:rsidP="00BF0BF6">
      <w:pPr>
        <w:pStyle w:val="Podnadpis"/>
        <w:tabs>
          <w:tab w:val="left" w:pos="1843"/>
        </w:tabs>
        <w:rPr>
          <w:sz w:val="22"/>
          <w:szCs w:val="22"/>
        </w:rPr>
      </w:pPr>
      <w:r w:rsidRPr="00D13518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ab/>
      </w:r>
      <w:r w:rsidRPr="00D13518">
        <w:rPr>
          <w:sz w:val="22"/>
          <w:szCs w:val="22"/>
        </w:rPr>
        <w:t>číslo účtu: 19-1649297309/0800</w:t>
      </w:r>
    </w:p>
    <w:p w14:paraId="35CC5420" w14:textId="77777777" w:rsidR="00BF0BF6" w:rsidRPr="00D13518" w:rsidRDefault="00BF0BF6" w:rsidP="00BF0BF6">
      <w:pPr>
        <w:pStyle w:val="Podnadpis"/>
        <w:tabs>
          <w:tab w:val="left" w:pos="1843"/>
        </w:tabs>
        <w:rPr>
          <w:sz w:val="22"/>
          <w:szCs w:val="22"/>
        </w:rPr>
      </w:pPr>
      <w:r w:rsidRPr="00D13518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ab/>
      </w:r>
      <w:r w:rsidRPr="00D13518">
        <w:rPr>
          <w:sz w:val="22"/>
          <w:szCs w:val="22"/>
        </w:rPr>
        <w:t>konstantní symbol: 558</w:t>
      </w:r>
    </w:p>
    <w:p w14:paraId="4E551893" w14:textId="77777777" w:rsidR="00BE5945" w:rsidRPr="00464B9C" w:rsidRDefault="00BE5945" w:rsidP="003628F8">
      <w:pPr>
        <w:pStyle w:val="Podnadpis"/>
        <w:tabs>
          <w:tab w:val="left" w:pos="567"/>
        </w:tabs>
        <w:rPr>
          <w:iCs/>
          <w:sz w:val="12"/>
          <w:szCs w:val="12"/>
        </w:rPr>
      </w:pPr>
    </w:p>
    <w:p w14:paraId="16E15E6D" w14:textId="77777777" w:rsidR="00633BB8" w:rsidRDefault="00633BB8" w:rsidP="003628F8">
      <w:pPr>
        <w:pStyle w:val="Podnadpis"/>
        <w:tabs>
          <w:tab w:val="left" w:pos="567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(dále jen „půjčitel“)</w:t>
      </w:r>
    </w:p>
    <w:p w14:paraId="5EF031C5" w14:textId="77777777" w:rsidR="00633BB8" w:rsidRDefault="00633BB8" w:rsidP="003628F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B238EB" w14:textId="77777777" w:rsidR="00633BB8" w:rsidRDefault="00633BB8" w:rsidP="003628F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14:paraId="1C9E69D1" w14:textId="77777777" w:rsidR="00BE5945" w:rsidRDefault="00BE5945" w:rsidP="00BE5945">
      <w:pPr>
        <w:pStyle w:val="Default"/>
      </w:pPr>
    </w:p>
    <w:p w14:paraId="044E49E0" w14:textId="5E24FC67" w:rsidR="00BE5945" w:rsidRPr="00452E6B" w:rsidRDefault="00EA66D6" w:rsidP="00057E72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Sportovní a rekreační zařízení města Ostravy,</w:t>
      </w:r>
      <w:r w:rsidR="002E1448">
        <w:rPr>
          <w:b/>
          <w:sz w:val="23"/>
          <w:szCs w:val="23"/>
        </w:rPr>
        <w:t xml:space="preserve"> s.r.o.</w:t>
      </w:r>
    </w:p>
    <w:p w14:paraId="4A74CCC6" w14:textId="6EABC6F5" w:rsidR="00BE5945" w:rsidRPr="001D2629" w:rsidRDefault="00EA66D6" w:rsidP="00057E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Čkalovova 6144/20, Poruba, 708 00 Ostrava</w:t>
      </w:r>
    </w:p>
    <w:p w14:paraId="1B220930" w14:textId="57C2B9AB" w:rsidR="0097564A" w:rsidRPr="001D2629" w:rsidRDefault="0097564A" w:rsidP="00057E72">
      <w:pPr>
        <w:spacing w:after="0" w:line="240" w:lineRule="auto"/>
        <w:rPr>
          <w:rFonts w:ascii="Times New Roman" w:hAnsi="Times New Roman" w:cs="Times New Roman"/>
          <w:bCs/>
        </w:rPr>
      </w:pPr>
      <w:r w:rsidRPr="001D2629">
        <w:rPr>
          <w:rFonts w:ascii="Times New Roman" w:hAnsi="Times New Roman" w:cs="Times New Roman"/>
          <w:bCs/>
        </w:rPr>
        <w:t>zapsaná v obchodním rejstříku veden</w:t>
      </w:r>
      <w:r w:rsidR="00D77602" w:rsidRPr="001D2629">
        <w:rPr>
          <w:rFonts w:ascii="Times New Roman" w:hAnsi="Times New Roman" w:cs="Times New Roman"/>
          <w:bCs/>
        </w:rPr>
        <w:t>ým</w:t>
      </w:r>
      <w:r w:rsidRPr="001D2629">
        <w:rPr>
          <w:rFonts w:ascii="Times New Roman" w:hAnsi="Times New Roman" w:cs="Times New Roman"/>
          <w:bCs/>
        </w:rPr>
        <w:t xml:space="preserve"> Krajským soudem v Ostravě, oddíl C, vložka </w:t>
      </w:r>
      <w:r w:rsidR="00EA66D6">
        <w:rPr>
          <w:rFonts w:ascii="Times New Roman" w:hAnsi="Times New Roman" w:cs="Times New Roman"/>
        </w:rPr>
        <w:t>17345</w:t>
      </w:r>
      <w:r w:rsidRPr="001D2629">
        <w:rPr>
          <w:rFonts w:ascii="Times New Roman" w:hAnsi="Times New Roman" w:cs="Times New Roman"/>
        </w:rPr>
        <w:t xml:space="preserve"> </w:t>
      </w:r>
    </w:p>
    <w:p w14:paraId="7DE09CD2" w14:textId="212DD0D7" w:rsidR="00BE5945" w:rsidRPr="001D2629" w:rsidRDefault="00BE5945" w:rsidP="00057E72">
      <w:pPr>
        <w:pStyle w:val="Default"/>
        <w:rPr>
          <w:sz w:val="22"/>
          <w:szCs w:val="22"/>
        </w:rPr>
      </w:pPr>
      <w:r w:rsidRPr="001D2629">
        <w:rPr>
          <w:sz w:val="22"/>
          <w:szCs w:val="22"/>
        </w:rPr>
        <w:t>zastoupen</w:t>
      </w:r>
      <w:r w:rsidR="002E1448" w:rsidRPr="001D2629">
        <w:rPr>
          <w:sz w:val="22"/>
          <w:szCs w:val="22"/>
        </w:rPr>
        <w:t>a</w:t>
      </w:r>
      <w:r w:rsidRPr="001D2629">
        <w:rPr>
          <w:sz w:val="22"/>
          <w:szCs w:val="22"/>
        </w:rPr>
        <w:t xml:space="preserve"> </w:t>
      </w:r>
      <w:r w:rsidR="00EA66D6">
        <w:rPr>
          <w:sz w:val="22"/>
          <w:szCs w:val="22"/>
        </w:rPr>
        <w:t>Ing. Jaroslavem Kovářem</w:t>
      </w:r>
      <w:r w:rsidRPr="001D2629">
        <w:rPr>
          <w:sz w:val="22"/>
          <w:szCs w:val="22"/>
        </w:rPr>
        <w:t xml:space="preserve">, </w:t>
      </w:r>
      <w:r w:rsidR="00464B9C" w:rsidRPr="001D2629">
        <w:rPr>
          <w:sz w:val="22"/>
          <w:szCs w:val="22"/>
        </w:rPr>
        <w:t>jednatelem</w:t>
      </w:r>
      <w:r w:rsidRPr="001D2629">
        <w:rPr>
          <w:sz w:val="22"/>
          <w:szCs w:val="22"/>
        </w:rPr>
        <w:t xml:space="preserve"> </w:t>
      </w:r>
    </w:p>
    <w:p w14:paraId="1F75B4C5" w14:textId="61E4D944" w:rsidR="00BE5945" w:rsidRPr="001D2629" w:rsidRDefault="00BE5945" w:rsidP="00057E72">
      <w:pPr>
        <w:pStyle w:val="Default"/>
        <w:tabs>
          <w:tab w:val="left" w:pos="567"/>
        </w:tabs>
        <w:rPr>
          <w:sz w:val="22"/>
          <w:szCs w:val="22"/>
        </w:rPr>
      </w:pPr>
      <w:r w:rsidRPr="001D2629">
        <w:rPr>
          <w:sz w:val="22"/>
          <w:szCs w:val="22"/>
        </w:rPr>
        <w:t>IČ</w:t>
      </w:r>
      <w:r w:rsidR="00EA66D6">
        <w:rPr>
          <w:sz w:val="22"/>
          <w:szCs w:val="22"/>
        </w:rPr>
        <w:t>O</w:t>
      </w:r>
      <w:r w:rsidRPr="001D2629">
        <w:rPr>
          <w:sz w:val="22"/>
          <w:szCs w:val="22"/>
        </w:rPr>
        <w:t xml:space="preserve">: </w:t>
      </w:r>
      <w:r w:rsidR="00464B9C" w:rsidRPr="001D2629">
        <w:rPr>
          <w:sz w:val="22"/>
          <w:szCs w:val="22"/>
        </w:rPr>
        <w:tab/>
      </w:r>
      <w:r w:rsidR="00EA66D6">
        <w:rPr>
          <w:sz w:val="22"/>
          <w:szCs w:val="22"/>
        </w:rPr>
        <w:t>25385691</w:t>
      </w:r>
    </w:p>
    <w:p w14:paraId="01A49F12" w14:textId="0DCFF6A8" w:rsidR="00BE5945" w:rsidRPr="001D2629" w:rsidRDefault="00BE5945" w:rsidP="00057E72">
      <w:pPr>
        <w:pStyle w:val="Default"/>
        <w:tabs>
          <w:tab w:val="left" w:pos="567"/>
        </w:tabs>
        <w:rPr>
          <w:sz w:val="22"/>
          <w:szCs w:val="22"/>
        </w:rPr>
      </w:pPr>
      <w:r w:rsidRPr="001D2629">
        <w:rPr>
          <w:sz w:val="22"/>
          <w:szCs w:val="22"/>
        </w:rPr>
        <w:t xml:space="preserve">DIČ: </w:t>
      </w:r>
      <w:r w:rsidR="00464B9C" w:rsidRPr="001D2629">
        <w:rPr>
          <w:sz w:val="22"/>
          <w:szCs w:val="22"/>
        </w:rPr>
        <w:tab/>
        <w:t>CZ</w:t>
      </w:r>
      <w:r w:rsidR="00EA66D6">
        <w:rPr>
          <w:sz w:val="22"/>
          <w:szCs w:val="22"/>
        </w:rPr>
        <w:t>25385691</w:t>
      </w:r>
    </w:p>
    <w:p w14:paraId="65C8085F" w14:textId="77777777" w:rsidR="00633BB8" w:rsidRPr="00464B9C" w:rsidRDefault="00633BB8" w:rsidP="00057E7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5F6114F" w14:textId="77777777" w:rsidR="00633BB8" w:rsidRDefault="00633BB8" w:rsidP="00057E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(dále jen „vypůjčitel“)</w:t>
      </w:r>
    </w:p>
    <w:p w14:paraId="0C02D3A7" w14:textId="77777777" w:rsidR="00633BB8" w:rsidRPr="005B19DF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12"/>
          <w:szCs w:val="12"/>
          <w:lang w:eastAsia="en-US"/>
        </w:rPr>
      </w:pPr>
    </w:p>
    <w:p w14:paraId="637E59E0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4AC6A9" w14:textId="77777777" w:rsidR="00633BB8" w:rsidRDefault="00633BB8" w:rsidP="00633BB8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Obsah smlouvy</w:t>
      </w:r>
    </w:p>
    <w:p w14:paraId="2CB40488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I.</w:t>
      </w:r>
    </w:p>
    <w:p w14:paraId="111EA5A9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5FC5F19D" w14:textId="77777777" w:rsidR="00633BB8" w:rsidRDefault="00633BB8" w:rsidP="00633BB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prohlašují, že údaje uvedené v záhlaví této smlouvy odpovídají skutečnosti </w:t>
      </w:r>
      <w:r>
        <w:rPr>
          <w:rFonts w:ascii="Times New Roman" w:hAnsi="Times New Roman" w:cs="Times New Roman"/>
        </w:rPr>
        <w:br/>
        <w:t>v době uzavření smlouvy. Změny údajů se zavazují bez zbytečného odkladu oznámit druhé smluvní straně.</w:t>
      </w:r>
    </w:p>
    <w:p w14:paraId="47D2F27B" w14:textId="77777777" w:rsidR="00633BB8" w:rsidRDefault="00633BB8" w:rsidP="00633BB8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AD4423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II.</w:t>
      </w:r>
    </w:p>
    <w:p w14:paraId="4C1B91F6" w14:textId="77777777" w:rsidR="00633BB8" w:rsidRDefault="00633BB8" w:rsidP="006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a účel výpůjčky</w:t>
      </w:r>
    </w:p>
    <w:p w14:paraId="5AE0B1D5" w14:textId="6E972B17" w:rsidR="00464B9C" w:rsidRDefault="00633BB8" w:rsidP="00860AE2">
      <w:pPr>
        <w:pStyle w:val="Odstavecseseznamem"/>
        <w:numPr>
          <w:ilvl w:val="0"/>
          <w:numId w:val="33"/>
        </w:numPr>
        <w:tabs>
          <w:tab w:val="left" w:pos="-723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B19DF">
        <w:rPr>
          <w:rFonts w:ascii="Times New Roman" w:hAnsi="Times New Roman" w:cs="Times New Roman"/>
        </w:rPr>
        <w:t>Půjčitel je vlastníkem nemovit</w:t>
      </w:r>
      <w:r w:rsidR="00A044DD">
        <w:rPr>
          <w:rFonts w:ascii="Times New Roman" w:hAnsi="Times New Roman" w:cs="Times New Roman"/>
        </w:rPr>
        <w:t>é</w:t>
      </w:r>
      <w:r w:rsidRPr="005B19DF">
        <w:rPr>
          <w:rFonts w:ascii="Times New Roman" w:hAnsi="Times New Roman" w:cs="Times New Roman"/>
        </w:rPr>
        <w:t xml:space="preserve"> věc</w:t>
      </w:r>
      <w:r w:rsidR="00A044DD">
        <w:rPr>
          <w:rFonts w:ascii="Times New Roman" w:hAnsi="Times New Roman" w:cs="Times New Roman"/>
        </w:rPr>
        <w:t>i</w:t>
      </w:r>
      <w:r w:rsidR="00464B9C">
        <w:rPr>
          <w:rFonts w:ascii="Times New Roman" w:hAnsi="Times New Roman" w:cs="Times New Roman"/>
        </w:rPr>
        <w:t xml:space="preserve"> zapsan</w:t>
      </w:r>
      <w:r w:rsidR="00A044DD">
        <w:rPr>
          <w:rFonts w:ascii="Times New Roman" w:hAnsi="Times New Roman" w:cs="Times New Roman"/>
        </w:rPr>
        <w:t>é</w:t>
      </w:r>
      <w:r w:rsidR="00464B9C">
        <w:rPr>
          <w:rFonts w:ascii="Times New Roman" w:hAnsi="Times New Roman" w:cs="Times New Roman"/>
        </w:rPr>
        <w:t xml:space="preserve"> u Katastrálního úřadu pro Moravskoslezský kraj, Katastrální pracoviště Ostrava, na listu vlastnictví č. 2577 pro katastrální území Moravská Ostrava, obec</w:t>
      </w:r>
      <w:r w:rsidR="00746C7B">
        <w:rPr>
          <w:rFonts w:ascii="Times New Roman" w:hAnsi="Times New Roman" w:cs="Times New Roman"/>
        </w:rPr>
        <w:t> </w:t>
      </w:r>
      <w:r w:rsidR="00464B9C">
        <w:rPr>
          <w:rFonts w:ascii="Times New Roman" w:hAnsi="Times New Roman" w:cs="Times New Roman"/>
        </w:rPr>
        <w:t>Ostrava, a</w:t>
      </w:r>
      <w:r w:rsidR="000E13B2">
        <w:rPr>
          <w:rFonts w:ascii="Times New Roman" w:hAnsi="Times New Roman" w:cs="Times New Roman"/>
        </w:rPr>
        <w:t> </w:t>
      </w:r>
      <w:r w:rsidR="00464B9C">
        <w:rPr>
          <w:rFonts w:ascii="Times New Roman" w:hAnsi="Times New Roman" w:cs="Times New Roman"/>
        </w:rPr>
        <w:t>to:</w:t>
      </w:r>
    </w:p>
    <w:p w14:paraId="17D6AF90" w14:textId="785F2184" w:rsidR="00746C7B" w:rsidRDefault="00746C7B" w:rsidP="00860AE2">
      <w:pPr>
        <w:pStyle w:val="Odstavecseseznamem"/>
        <w:numPr>
          <w:ilvl w:val="0"/>
          <w:numId w:val="34"/>
        </w:numPr>
        <w:tabs>
          <w:tab w:val="left" w:pos="-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pozemku parc. č. </w:t>
      </w:r>
      <w:r w:rsidR="00EA66D6">
        <w:rPr>
          <w:rFonts w:ascii="Times New Roman" w:hAnsi="Times New Roman" w:cs="Times New Roman"/>
        </w:rPr>
        <w:t>405/15</w:t>
      </w:r>
      <w:r w:rsidR="00180951">
        <w:rPr>
          <w:rFonts w:ascii="Times New Roman" w:hAnsi="Times New Roman" w:cs="Times New Roman"/>
        </w:rPr>
        <w:t xml:space="preserve"> </w:t>
      </w:r>
      <w:r w:rsidR="00EA66D6">
        <w:rPr>
          <w:rFonts w:ascii="Times New Roman" w:hAnsi="Times New Roman" w:cs="Times New Roman"/>
        </w:rPr>
        <w:t>-</w:t>
      </w:r>
      <w:r w:rsidR="00C20A10" w:rsidRPr="00746C7B">
        <w:rPr>
          <w:rFonts w:ascii="Times New Roman" w:hAnsi="Times New Roman" w:cs="Times New Roman"/>
        </w:rPr>
        <w:t xml:space="preserve"> </w:t>
      </w:r>
      <w:r w:rsidR="00EA66D6">
        <w:rPr>
          <w:rFonts w:ascii="Times New Roman" w:hAnsi="Times New Roman" w:cs="Times New Roman"/>
        </w:rPr>
        <w:t>ostatní plocha, zeleň</w:t>
      </w:r>
      <w:r>
        <w:rPr>
          <w:rFonts w:ascii="Times New Roman" w:hAnsi="Times New Roman" w:cs="Times New Roman"/>
        </w:rPr>
        <w:t xml:space="preserve">, o celkové výměře </w:t>
      </w:r>
      <w:r w:rsidR="00EA66D6">
        <w:rPr>
          <w:rFonts w:ascii="Times New Roman" w:hAnsi="Times New Roman" w:cs="Times New Roman"/>
        </w:rPr>
        <w:t>4685</w:t>
      </w:r>
      <w:r>
        <w:rPr>
          <w:rFonts w:ascii="Times New Roman" w:hAnsi="Times New Roman" w:cs="Times New Roman"/>
        </w:rPr>
        <w:t xml:space="preserve"> m</w:t>
      </w:r>
      <w:r w:rsidRPr="00746C7B">
        <w:rPr>
          <w:rFonts w:ascii="Times New Roman" w:hAnsi="Times New Roman" w:cs="Times New Roman"/>
          <w:vertAlign w:val="superscript"/>
        </w:rPr>
        <w:t>2</w:t>
      </w:r>
      <w:r w:rsidR="00C20A10" w:rsidRPr="00746C7B">
        <w:rPr>
          <w:rFonts w:ascii="Times New Roman" w:hAnsi="Times New Roman" w:cs="Times New Roman"/>
        </w:rPr>
        <w:t> </w:t>
      </w:r>
      <w:r w:rsidR="005B19DF" w:rsidRPr="00746C7B">
        <w:rPr>
          <w:rFonts w:ascii="Times New Roman" w:hAnsi="Times New Roman" w:cs="Times New Roman"/>
        </w:rPr>
        <w:t xml:space="preserve">(vedeného v operativní evidenci půjčitele pod inventárním číslem </w:t>
      </w:r>
      <w:r w:rsidR="00EA66D6">
        <w:rPr>
          <w:rFonts w:ascii="Times New Roman" w:hAnsi="Times New Roman" w:cs="Times New Roman"/>
        </w:rPr>
        <w:t>171093</w:t>
      </w:r>
      <w:r w:rsidR="005B19DF" w:rsidRPr="00746C7B">
        <w:rPr>
          <w:rFonts w:ascii="Times New Roman" w:hAnsi="Times New Roman" w:cs="Times New Roman"/>
        </w:rPr>
        <w:t xml:space="preserve"> v pořizovací hodnot</w:t>
      </w:r>
      <w:r w:rsidR="00EA66D6">
        <w:rPr>
          <w:rFonts w:ascii="Times New Roman" w:hAnsi="Times New Roman" w:cs="Times New Roman"/>
        </w:rPr>
        <w:t>ě 14 016</w:t>
      </w:r>
      <w:r w:rsidR="005B19DF" w:rsidRPr="00746C7B">
        <w:rPr>
          <w:rFonts w:ascii="Times New Roman" w:hAnsi="Times New Roman" w:cs="Times New Roman"/>
        </w:rPr>
        <w:t xml:space="preserve"> Kč</w:t>
      </w:r>
      <w:r>
        <w:rPr>
          <w:rFonts w:ascii="Times New Roman" w:hAnsi="Times New Roman" w:cs="Times New Roman"/>
        </w:rPr>
        <w:t>)</w:t>
      </w:r>
      <w:r w:rsidR="00A044DD">
        <w:rPr>
          <w:rFonts w:ascii="Times New Roman" w:hAnsi="Times New Roman" w:cs="Times New Roman"/>
        </w:rPr>
        <w:t>.</w:t>
      </w:r>
    </w:p>
    <w:p w14:paraId="26879EDF" w14:textId="626E2523" w:rsidR="00633BB8" w:rsidRPr="00CF66FA" w:rsidRDefault="00633BB8" w:rsidP="00860AE2">
      <w:pPr>
        <w:tabs>
          <w:tab w:val="left" w:pos="-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CF01B2" w14:textId="6D8B7B95" w:rsidR="00633BB8" w:rsidRPr="00A044DD" w:rsidRDefault="00633BB8" w:rsidP="00A044D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044DD">
        <w:rPr>
          <w:rFonts w:ascii="Times New Roman" w:hAnsi="Times New Roman" w:cs="Times New Roman"/>
        </w:rPr>
        <w:t xml:space="preserve">Půjčitel přenechává vypůjčiteli do bezplatného užívání </w:t>
      </w:r>
      <w:r w:rsidR="00A044DD">
        <w:rPr>
          <w:rFonts w:ascii="Times New Roman" w:hAnsi="Times New Roman" w:cs="Times New Roman"/>
        </w:rPr>
        <w:t>č</w:t>
      </w:r>
      <w:r w:rsidR="003E7A2D" w:rsidRPr="00A044DD">
        <w:rPr>
          <w:rFonts w:ascii="Times New Roman" w:hAnsi="Times New Roman" w:cs="Times New Roman"/>
        </w:rPr>
        <w:t>ást pozemku parc. č. 405/15 - ostatní plocha, zeleň, o výměře 2</w:t>
      </w:r>
      <w:r w:rsidR="002D7D70">
        <w:rPr>
          <w:rFonts w:ascii="Times New Roman" w:hAnsi="Times New Roman" w:cs="Times New Roman"/>
        </w:rPr>
        <w:t>325</w:t>
      </w:r>
      <w:r w:rsidR="003E7A2D" w:rsidRPr="00A044DD">
        <w:rPr>
          <w:rFonts w:ascii="Times New Roman" w:hAnsi="Times New Roman" w:cs="Times New Roman"/>
        </w:rPr>
        <w:t xml:space="preserve"> m</w:t>
      </w:r>
      <w:r w:rsidR="003E7A2D" w:rsidRPr="00A044DD">
        <w:rPr>
          <w:rFonts w:ascii="Times New Roman" w:hAnsi="Times New Roman" w:cs="Times New Roman"/>
          <w:vertAlign w:val="superscript"/>
        </w:rPr>
        <w:t>2</w:t>
      </w:r>
      <w:r w:rsidR="003E7A2D" w:rsidRPr="00A044DD">
        <w:rPr>
          <w:rFonts w:ascii="Times New Roman" w:hAnsi="Times New Roman" w:cs="Times New Roman"/>
        </w:rPr>
        <w:t xml:space="preserve">, v k. </w:t>
      </w:r>
      <w:proofErr w:type="spellStart"/>
      <w:r w:rsidR="003E7A2D" w:rsidRPr="00A044DD">
        <w:rPr>
          <w:rFonts w:ascii="Times New Roman" w:hAnsi="Times New Roman" w:cs="Times New Roman"/>
        </w:rPr>
        <w:t>ú.</w:t>
      </w:r>
      <w:proofErr w:type="spellEnd"/>
      <w:r w:rsidR="003E7A2D" w:rsidRPr="00A044DD">
        <w:rPr>
          <w:rFonts w:ascii="Times New Roman" w:hAnsi="Times New Roman" w:cs="Times New Roman"/>
        </w:rPr>
        <w:t xml:space="preserve"> Moravská Ostrava, obec Ostrava</w:t>
      </w:r>
      <w:r w:rsidR="00A044DD">
        <w:rPr>
          <w:rFonts w:ascii="Times New Roman" w:hAnsi="Times New Roman" w:cs="Times New Roman"/>
        </w:rPr>
        <w:t xml:space="preserve"> </w:t>
      </w:r>
      <w:r w:rsidR="003E7A2D" w:rsidRPr="00A044DD">
        <w:rPr>
          <w:rFonts w:ascii="Times New Roman" w:hAnsi="Times New Roman" w:cs="Times New Roman"/>
        </w:rPr>
        <w:t>(dále jen</w:t>
      </w:r>
      <w:r w:rsidR="007E61F8" w:rsidRPr="00A044DD">
        <w:rPr>
          <w:rFonts w:ascii="Times New Roman" w:hAnsi="Times New Roman" w:cs="Times New Roman"/>
        </w:rPr>
        <w:t xml:space="preserve"> </w:t>
      </w:r>
      <w:r w:rsidR="003E7A2D" w:rsidRPr="00A044DD">
        <w:rPr>
          <w:rFonts w:ascii="Times New Roman" w:hAnsi="Times New Roman" w:cs="Times New Roman"/>
        </w:rPr>
        <w:t>„</w:t>
      </w:r>
      <w:r w:rsidRPr="00A044DD">
        <w:rPr>
          <w:rFonts w:ascii="Times New Roman" w:hAnsi="Times New Roman" w:cs="Times New Roman"/>
        </w:rPr>
        <w:t>předmět výpůjčky“), v</w:t>
      </w:r>
      <w:r w:rsidR="00447BDE" w:rsidRPr="00A044DD">
        <w:rPr>
          <w:rFonts w:ascii="Times New Roman" w:hAnsi="Times New Roman" w:cs="Times New Roman"/>
        </w:rPr>
        <w:t> </w:t>
      </w:r>
      <w:r w:rsidRPr="00A044DD">
        <w:rPr>
          <w:rFonts w:ascii="Times New Roman" w:hAnsi="Times New Roman" w:cs="Times New Roman"/>
        </w:rPr>
        <w:t>jemu známém stavu, tento jej v tomto stavu do výpůjčky přejímá a zavazuje</w:t>
      </w:r>
      <w:r w:rsidR="00182083" w:rsidRPr="00A044DD">
        <w:rPr>
          <w:rFonts w:ascii="Times New Roman" w:hAnsi="Times New Roman" w:cs="Times New Roman"/>
        </w:rPr>
        <w:t xml:space="preserve"> se</w:t>
      </w:r>
      <w:r w:rsidRPr="00A044DD">
        <w:rPr>
          <w:rFonts w:ascii="Times New Roman" w:hAnsi="Times New Roman" w:cs="Times New Roman"/>
        </w:rPr>
        <w:t xml:space="preserve"> </w:t>
      </w:r>
      <w:r w:rsidR="004B1267" w:rsidRPr="00A044DD">
        <w:rPr>
          <w:rFonts w:ascii="Times New Roman" w:hAnsi="Times New Roman" w:cs="Times New Roman"/>
        </w:rPr>
        <w:t xml:space="preserve">jej </w:t>
      </w:r>
      <w:r w:rsidRPr="00A044DD">
        <w:rPr>
          <w:rFonts w:ascii="Times New Roman" w:hAnsi="Times New Roman" w:cs="Times New Roman"/>
        </w:rPr>
        <w:t>užívat způsobem ujednaným v této smlouvě a za podmínek stanovených v dalších ujednáních této</w:t>
      </w:r>
      <w:r w:rsidR="00001411" w:rsidRPr="00A044DD">
        <w:rPr>
          <w:rFonts w:ascii="Times New Roman" w:hAnsi="Times New Roman" w:cs="Times New Roman"/>
        </w:rPr>
        <w:t> </w:t>
      </w:r>
      <w:r w:rsidRPr="00A044DD">
        <w:rPr>
          <w:rFonts w:ascii="Times New Roman" w:hAnsi="Times New Roman" w:cs="Times New Roman"/>
        </w:rPr>
        <w:t>smlouvy.</w:t>
      </w:r>
    </w:p>
    <w:p w14:paraId="26A208CB" w14:textId="77777777" w:rsidR="003E7A2D" w:rsidRPr="003E7A2D" w:rsidRDefault="003E7A2D" w:rsidP="00860AE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2C12CD00" w14:textId="362C905D" w:rsidR="003E7A2D" w:rsidRPr="00AB1A5C" w:rsidRDefault="003E7A2D" w:rsidP="00860AE2">
      <w:pPr>
        <w:pStyle w:val="Podnadpis"/>
        <w:numPr>
          <w:ilvl w:val="0"/>
          <w:numId w:val="33"/>
        </w:numPr>
        <w:suppressAutoHyphens/>
        <w:ind w:left="426" w:hanging="426"/>
        <w:jc w:val="both"/>
        <w:rPr>
          <w:sz w:val="22"/>
          <w:szCs w:val="22"/>
        </w:rPr>
      </w:pPr>
      <w:r w:rsidRPr="00AB1A5C">
        <w:rPr>
          <w:sz w:val="22"/>
          <w:szCs w:val="22"/>
        </w:rPr>
        <w:t xml:space="preserve">Předmět </w:t>
      </w:r>
      <w:r>
        <w:rPr>
          <w:sz w:val="22"/>
          <w:szCs w:val="22"/>
        </w:rPr>
        <w:t>výpůjčky</w:t>
      </w:r>
      <w:r w:rsidRPr="00AB1A5C">
        <w:rPr>
          <w:sz w:val="22"/>
          <w:szCs w:val="22"/>
        </w:rPr>
        <w:t xml:space="preserve"> je pro účely této smlouvy vyznačen v příloze č. 1 této smlouvy.</w:t>
      </w:r>
    </w:p>
    <w:p w14:paraId="04028279" w14:textId="53DBFBDD" w:rsidR="00297DD3" w:rsidRDefault="00297DD3" w:rsidP="00860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A7D177" w14:textId="47D797D6" w:rsidR="00633BB8" w:rsidRPr="00182083" w:rsidRDefault="00633BB8" w:rsidP="00860AE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F5FDE">
        <w:rPr>
          <w:rFonts w:ascii="Times New Roman" w:hAnsi="Times New Roman" w:cs="Times New Roman"/>
        </w:rPr>
        <w:t xml:space="preserve">Účelem výpůjčky je užívání předmětu výpůjčky </w:t>
      </w:r>
      <w:r w:rsidR="00EA66D6">
        <w:rPr>
          <w:rFonts w:ascii="Times New Roman" w:hAnsi="Times New Roman" w:cs="Times New Roman"/>
        </w:rPr>
        <w:t>k pořádání projektu „Vánoční kluziště!!!“</w:t>
      </w:r>
      <w:r w:rsidR="00182083">
        <w:rPr>
          <w:rFonts w:ascii="Times New Roman" w:hAnsi="Times New Roman" w:cs="Times New Roman"/>
        </w:rPr>
        <w:t>.</w:t>
      </w:r>
    </w:p>
    <w:p w14:paraId="47B52A01" w14:textId="77777777" w:rsidR="00BF0BF6" w:rsidRDefault="00BF0BF6" w:rsidP="00860AE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3670BF04" w14:textId="77777777" w:rsidR="00A044DD" w:rsidRDefault="00A044DD" w:rsidP="00860AE2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082AD68D" w14:textId="6D78A093" w:rsidR="00B802E2" w:rsidRPr="00632285" w:rsidRDefault="00632285" w:rsidP="00986AC9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932FA2">
        <w:rPr>
          <w:rFonts w:ascii="Times New Roman" w:hAnsi="Times New Roman" w:cs="Times New Roman"/>
          <w:b/>
          <w:sz w:val="24"/>
          <w:szCs w:val="24"/>
        </w:rPr>
        <w:lastRenderedPageBreak/>
        <w:t>Č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932FA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2E2" w:rsidRPr="00632285">
        <w:rPr>
          <w:rFonts w:ascii="Times New Roman" w:hAnsi="Times New Roman" w:cs="Times New Roman"/>
          <w:b/>
          <w:sz w:val="24"/>
          <w:szCs w:val="24"/>
        </w:rPr>
        <w:t>III.</w:t>
      </w:r>
    </w:p>
    <w:p w14:paraId="6E759265" w14:textId="77777777" w:rsidR="00B802E2" w:rsidRPr="00632285" w:rsidRDefault="00B802E2" w:rsidP="00986AC9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32285">
        <w:rPr>
          <w:rFonts w:ascii="Times New Roman" w:hAnsi="Times New Roman" w:cs="Times New Roman"/>
          <w:b/>
          <w:sz w:val="24"/>
          <w:szCs w:val="24"/>
        </w:rPr>
        <w:t>Doba a ukončení výpůjčky</w:t>
      </w:r>
    </w:p>
    <w:p w14:paraId="2F7E2F38" w14:textId="07785ACD" w:rsidR="00C37229" w:rsidRPr="001F74B1" w:rsidRDefault="00B802E2" w:rsidP="00650C3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05FA2">
        <w:rPr>
          <w:rFonts w:ascii="Times New Roman" w:hAnsi="Times New Roman" w:cs="Times New Roman"/>
        </w:rPr>
        <w:t xml:space="preserve">Výpůjčka se sjednává na dobu </w:t>
      </w:r>
      <w:r w:rsidR="00632285" w:rsidRPr="00905FA2">
        <w:rPr>
          <w:rFonts w:ascii="Times New Roman" w:hAnsi="Times New Roman" w:cs="Times New Roman"/>
        </w:rPr>
        <w:t xml:space="preserve">určitou, a to od </w:t>
      </w:r>
      <w:r w:rsidR="00860AE2">
        <w:rPr>
          <w:rFonts w:ascii="Times New Roman" w:hAnsi="Times New Roman" w:cs="Times New Roman"/>
        </w:rPr>
        <w:t>11</w:t>
      </w:r>
      <w:r w:rsidR="00575813">
        <w:rPr>
          <w:rFonts w:ascii="Times New Roman" w:hAnsi="Times New Roman" w:cs="Times New Roman"/>
        </w:rPr>
        <w:t>.11</w:t>
      </w:r>
      <w:r w:rsidR="001B7D01">
        <w:rPr>
          <w:rFonts w:ascii="Times New Roman" w:hAnsi="Times New Roman" w:cs="Times New Roman"/>
        </w:rPr>
        <w:t>.202</w:t>
      </w:r>
      <w:r w:rsidR="00180951">
        <w:rPr>
          <w:rFonts w:ascii="Times New Roman" w:hAnsi="Times New Roman" w:cs="Times New Roman"/>
        </w:rPr>
        <w:t>4</w:t>
      </w:r>
      <w:r w:rsidR="00632285" w:rsidRPr="00805522">
        <w:rPr>
          <w:rFonts w:ascii="Times New Roman" w:hAnsi="Times New Roman" w:cs="Times New Roman"/>
        </w:rPr>
        <w:t xml:space="preserve"> do </w:t>
      </w:r>
      <w:r w:rsidR="00860AE2">
        <w:rPr>
          <w:rFonts w:ascii="Times New Roman" w:hAnsi="Times New Roman" w:cs="Times New Roman"/>
        </w:rPr>
        <w:t>2</w:t>
      </w:r>
      <w:r w:rsidR="00715168">
        <w:rPr>
          <w:rFonts w:ascii="Times New Roman" w:hAnsi="Times New Roman" w:cs="Times New Roman"/>
        </w:rPr>
        <w:t>1</w:t>
      </w:r>
      <w:r w:rsidR="00575813">
        <w:rPr>
          <w:rFonts w:ascii="Times New Roman" w:hAnsi="Times New Roman" w:cs="Times New Roman"/>
        </w:rPr>
        <w:t>.01.</w:t>
      </w:r>
      <w:r w:rsidR="00575813" w:rsidRPr="001F74B1">
        <w:rPr>
          <w:rFonts w:ascii="Times New Roman" w:hAnsi="Times New Roman" w:cs="Times New Roman"/>
        </w:rPr>
        <w:t>202</w:t>
      </w:r>
      <w:r w:rsidR="00180951">
        <w:rPr>
          <w:rFonts w:ascii="Times New Roman" w:hAnsi="Times New Roman" w:cs="Times New Roman"/>
        </w:rPr>
        <w:t>5</w:t>
      </w:r>
      <w:r w:rsidR="00452E6B" w:rsidRPr="001F74B1">
        <w:rPr>
          <w:rFonts w:ascii="Times New Roman" w:hAnsi="Times New Roman" w:cs="Times New Roman"/>
        </w:rPr>
        <w:t>.</w:t>
      </w:r>
      <w:r w:rsidR="00802730" w:rsidRPr="001F74B1">
        <w:rPr>
          <w:rFonts w:ascii="Times New Roman" w:hAnsi="Times New Roman" w:cs="Times New Roman"/>
        </w:rPr>
        <w:t xml:space="preserve"> Vypůjčitel se zavazuje v den skončení výpůjčky předat předmět výpůjčky půjčiteli dle čl. </w:t>
      </w:r>
      <w:r w:rsidR="002D6AD4" w:rsidRPr="001F74B1">
        <w:rPr>
          <w:rFonts w:ascii="Times New Roman" w:hAnsi="Times New Roman" w:cs="Times New Roman"/>
        </w:rPr>
        <w:t>I</w:t>
      </w:r>
      <w:r w:rsidR="00802730" w:rsidRPr="001F74B1">
        <w:rPr>
          <w:rFonts w:ascii="Times New Roman" w:hAnsi="Times New Roman" w:cs="Times New Roman"/>
        </w:rPr>
        <w:t xml:space="preserve">V. </w:t>
      </w:r>
      <w:r w:rsidR="00802730" w:rsidRPr="00860AE2">
        <w:rPr>
          <w:rFonts w:ascii="Times New Roman" w:hAnsi="Times New Roman" w:cs="Times New Roman"/>
        </w:rPr>
        <w:t xml:space="preserve">odst. </w:t>
      </w:r>
      <w:r w:rsidR="00860AE2">
        <w:rPr>
          <w:rFonts w:ascii="Times New Roman" w:hAnsi="Times New Roman" w:cs="Times New Roman"/>
        </w:rPr>
        <w:t>4</w:t>
      </w:r>
      <w:r w:rsidR="00802730" w:rsidRPr="00860AE2">
        <w:rPr>
          <w:rFonts w:ascii="Times New Roman" w:hAnsi="Times New Roman" w:cs="Times New Roman"/>
        </w:rPr>
        <w:t xml:space="preserve"> této </w:t>
      </w:r>
      <w:r w:rsidR="00802730" w:rsidRPr="001F74B1">
        <w:rPr>
          <w:rFonts w:ascii="Times New Roman" w:hAnsi="Times New Roman" w:cs="Times New Roman"/>
        </w:rPr>
        <w:t>smlouvy.</w:t>
      </w:r>
    </w:p>
    <w:p w14:paraId="16E63B02" w14:textId="77777777" w:rsidR="00C37229" w:rsidRPr="001F74B1" w:rsidRDefault="00C37229" w:rsidP="00650C37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756F8852" w14:textId="77777777" w:rsidR="00B45278" w:rsidRPr="00B071EC" w:rsidRDefault="00905FA2" w:rsidP="00650C3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071EC">
        <w:rPr>
          <w:rFonts w:ascii="Times New Roman" w:hAnsi="Times New Roman" w:cs="Times New Roman"/>
        </w:rPr>
        <w:t>Vztah vyplý</w:t>
      </w:r>
      <w:r w:rsidR="00D60100" w:rsidRPr="00B071EC">
        <w:rPr>
          <w:rFonts w:ascii="Times New Roman" w:hAnsi="Times New Roman" w:cs="Times New Roman"/>
        </w:rPr>
        <w:t xml:space="preserve">vající </w:t>
      </w:r>
      <w:r w:rsidR="003B7CE7" w:rsidRPr="00B071EC">
        <w:rPr>
          <w:rFonts w:ascii="Times New Roman" w:hAnsi="Times New Roman" w:cs="Times New Roman"/>
        </w:rPr>
        <w:t>z</w:t>
      </w:r>
      <w:r w:rsidR="00D60100" w:rsidRPr="00B071EC">
        <w:rPr>
          <w:rFonts w:ascii="Times New Roman" w:hAnsi="Times New Roman" w:cs="Times New Roman"/>
        </w:rPr>
        <w:t xml:space="preserve"> této smlouvy </w:t>
      </w:r>
      <w:r w:rsidR="00347F5F" w:rsidRPr="00B071EC">
        <w:rPr>
          <w:rFonts w:ascii="Times New Roman" w:hAnsi="Times New Roman" w:cs="Times New Roman"/>
        </w:rPr>
        <w:t>lze ukončit</w:t>
      </w:r>
      <w:r w:rsidR="00B45278" w:rsidRPr="00B071EC">
        <w:rPr>
          <w:rFonts w:ascii="Times New Roman" w:hAnsi="Times New Roman" w:cs="Times New Roman"/>
        </w:rPr>
        <w:t>:</w:t>
      </w:r>
    </w:p>
    <w:p w14:paraId="3305FF2E" w14:textId="77777777" w:rsidR="00650C37" w:rsidRPr="00B071EC" w:rsidRDefault="00B802E2" w:rsidP="00650C37">
      <w:pPr>
        <w:pStyle w:val="Odstavecseseznamem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B071EC">
        <w:rPr>
          <w:rFonts w:ascii="Times New Roman" w:hAnsi="Times New Roman" w:cs="Times New Roman"/>
        </w:rPr>
        <w:t>písemnou dohodou smluvních stran</w:t>
      </w:r>
      <w:r w:rsidR="00B45278" w:rsidRPr="00B071EC">
        <w:rPr>
          <w:rFonts w:ascii="Times New Roman" w:hAnsi="Times New Roman" w:cs="Times New Roman"/>
        </w:rPr>
        <w:t>,</w:t>
      </w:r>
    </w:p>
    <w:p w14:paraId="1AE84536" w14:textId="489AE261" w:rsidR="00B802E2" w:rsidRPr="00885598" w:rsidRDefault="00B45278" w:rsidP="00885598">
      <w:pPr>
        <w:pStyle w:val="Odstavecseseznamem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DF5FDE">
        <w:rPr>
          <w:rFonts w:ascii="Times New Roman" w:hAnsi="Times New Roman" w:cs="Times New Roman"/>
        </w:rPr>
        <w:t xml:space="preserve">písemnou výpovědí ze strany půjčitele </w:t>
      </w:r>
      <w:r w:rsidR="00885598">
        <w:rPr>
          <w:rFonts w:ascii="Times New Roman" w:hAnsi="Times New Roman" w:cs="Times New Roman"/>
        </w:rPr>
        <w:t>s okamžitou účinností</w:t>
      </w:r>
      <w:r w:rsidRPr="00DF5FDE">
        <w:rPr>
          <w:rFonts w:ascii="Times New Roman" w:hAnsi="Times New Roman" w:cs="Times New Roman"/>
        </w:rPr>
        <w:t xml:space="preserve">, </w:t>
      </w:r>
      <w:r w:rsidR="00885598">
        <w:rPr>
          <w:rFonts w:ascii="Times New Roman" w:hAnsi="Times New Roman" w:cs="Times New Roman"/>
        </w:rPr>
        <w:t>jestli</w:t>
      </w:r>
      <w:r w:rsidR="00B071EC" w:rsidRPr="00DF5FDE">
        <w:rPr>
          <w:rFonts w:ascii="Times New Roman" w:hAnsi="Times New Roman" w:cs="Times New Roman"/>
        </w:rPr>
        <w:t>že</w:t>
      </w:r>
      <w:r w:rsidR="00885598">
        <w:rPr>
          <w:rFonts w:ascii="Times New Roman" w:hAnsi="Times New Roman" w:cs="Times New Roman"/>
        </w:rPr>
        <w:t xml:space="preserve"> </w:t>
      </w:r>
      <w:r w:rsidR="00B802E2" w:rsidRPr="00885598">
        <w:rPr>
          <w:rFonts w:ascii="Times New Roman" w:hAnsi="Times New Roman" w:cs="Times New Roman"/>
        </w:rPr>
        <w:t>vypůjčitel užívá předmět výpůjčky v rozporu se sjednaným účelem</w:t>
      </w:r>
      <w:r w:rsidR="00DF5FDE" w:rsidRPr="00885598">
        <w:rPr>
          <w:rFonts w:ascii="Times New Roman" w:hAnsi="Times New Roman" w:cs="Times New Roman"/>
        </w:rPr>
        <w:t xml:space="preserve"> výpůjčky.</w:t>
      </w:r>
    </w:p>
    <w:p w14:paraId="224825C4" w14:textId="77777777" w:rsidR="009C5EC7" w:rsidRDefault="009C5EC7" w:rsidP="00650C3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66F4F908" w14:textId="77777777" w:rsidR="00B802E2" w:rsidRPr="00632285" w:rsidRDefault="00632285" w:rsidP="00650C3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932FA2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932FA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2E2" w:rsidRPr="00632285">
        <w:rPr>
          <w:rFonts w:ascii="Times New Roman" w:hAnsi="Times New Roman" w:cs="Times New Roman"/>
          <w:b/>
          <w:sz w:val="24"/>
          <w:szCs w:val="24"/>
        </w:rPr>
        <w:t>IV.</w:t>
      </w:r>
    </w:p>
    <w:p w14:paraId="5F029C0B" w14:textId="0F5DA2BA" w:rsidR="00B802E2" w:rsidRPr="00632285" w:rsidRDefault="00B802E2" w:rsidP="00650C3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285">
        <w:rPr>
          <w:rFonts w:ascii="Times New Roman" w:hAnsi="Times New Roman" w:cs="Times New Roman"/>
          <w:b/>
          <w:sz w:val="24"/>
          <w:szCs w:val="24"/>
        </w:rPr>
        <w:t xml:space="preserve">Práva a povinnosti </w:t>
      </w:r>
      <w:r w:rsidR="00DF5FDE">
        <w:rPr>
          <w:rFonts w:ascii="Times New Roman" w:hAnsi="Times New Roman" w:cs="Times New Roman"/>
          <w:b/>
          <w:sz w:val="24"/>
          <w:szCs w:val="24"/>
        </w:rPr>
        <w:t>smluvních stran</w:t>
      </w:r>
    </w:p>
    <w:p w14:paraId="2B31B862" w14:textId="4A07154F" w:rsidR="00290AF3" w:rsidRDefault="003B7CE7" w:rsidP="00860AE2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F5FDE">
        <w:rPr>
          <w:rFonts w:ascii="Times New Roman" w:hAnsi="Times New Roman" w:cs="Times New Roman"/>
        </w:rPr>
        <w:t xml:space="preserve">Půjčitel </w:t>
      </w:r>
      <w:r w:rsidR="00DF5FDE" w:rsidRPr="00DF5FDE">
        <w:rPr>
          <w:rFonts w:ascii="Times New Roman" w:hAnsi="Times New Roman" w:cs="Times New Roman"/>
        </w:rPr>
        <w:t xml:space="preserve">se zavazuje dne </w:t>
      </w:r>
      <w:r w:rsidR="00860AE2">
        <w:rPr>
          <w:rFonts w:ascii="Times New Roman" w:hAnsi="Times New Roman" w:cs="Times New Roman"/>
        </w:rPr>
        <w:t>11</w:t>
      </w:r>
      <w:r w:rsidR="00575813">
        <w:rPr>
          <w:rFonts w:ascii="Times New Roman" w:hAnsi="Times New Roman" w:cs="Times New Roman"/>
        </w:rPr>
        <w:t>.11</w:t>
      </w:r>
      <w:r w:rsidR="00DF5FDE" w:rsidRPr="00DF5FDE">
        <w:rPr>
          <w:rFonts w:ascii="Times New Roman" w:hAnsi="Times New Roman" w:cs="Times New Roman"/>
        </w:rPr>
        <w:t>.202</w:t>
      </w:r>
      <w:r w:rsidR="00180951">
        <w:rPr>
          <w:rFonts w:ascii="Times New Roman" w:hAnsi="Times New Roman" w:cs="Times New Roman"/>
        </w:rPr>
        <w:t>4</w:t>
      </w:r>
      <w:r w:rsidRPr="00DF5FDE">
        <w:rPr>
          <w:rFonts w:ascii="Times New Roman" w:hAnsi="Times New Roman" w:cs="Times New Roman"/>
        </w:rPr>
        <w:t xml:space="preserve"> přenecha</w:t>
      </w:r>
      <w:r w:rsidR="00B802E2" w:rsidRPr="00DF5FDE">
        <w:rPr>
          <w:rFonts w:ascii="Times New Roman" w:hAnsi="Times New Roman" w:cs="Times New Roman"/>
        </w:rPr>
        <w:t xml:space="preserve">t předmět výpůjčky vypůjčiteli a vypůjčitel </w:t>
      </w:r>
      <w:r w:rsidR="00DF5FDE" w:rsidRPr="00DF5FDE">
        <w:rPr>
          <w:rFonts w:ascii="Times New Roman" w:hAnsi="Times New Roman" w:cs="Times New Roman"/>
        </w:rPr>
        <w:t>se zavazuje</w:t>
      </w:r>
      <w:r w:rsidR="00B802E2" w:rsidRPr="00DF5FDE">
        <w:rPr>
          <w:rFonts w:ascii="Times New Roman" w:hAnsi="Times New Roman" w:cs="Times New Roman"/>
        </w:rPr>
        <w:t xml:space="preserve"> předmět</w:t>
      </w:r>
      <w:r w:rsidR="00C37229" w:rsidRPr="00DF5FDE">
        <w:rPr>
          <w:rFonts w:ascii="Times New Roman" w:hAnsi="Times New Roman" w:cs="Times New Roman"/>
        </w:rPr>
        <w:t xml:space="preserve"> </w:t>
      </w:r>
      <w:r w:rsidR="00B802E2" w:rsidRPr="00DF5FDE">
        <w:rPr>
          <w:rFonts w:ascii="Times New Roman" w:hAnsi="Times New Roman" w:cs="Times New Roman"/>
        </w:rPr>
        <w:t xml:space="preserve">výpůjčky </w:t>
      </w:r>
      <w:r w:rsidR="00DF5FDE" w:rsidRPr="00DF5FDE">
        <w:rPr>
          <w:rFonts w:ascii="Times New Roman" w:hAnsi="Times New Roman" w:cs="Times New Roman"/>
        </w:rPr>
        <w:t>v tento den pře</w:t>
      </w:r>
      <w:r w:rsidR="00B802E2" w:rsidRPr="00DF5FDE">
        <w:rPr>
          <w:rFonts w:ascii="Times New Roman" w:hAnsi="Times New Roman" w:cs="Times New Roman"/>
        </w:rPr>
        <w:t>vzít</w:t>
      </w:r>
      <w:r w:rsidR="00DF5FDE" w:rsidRPr="00DF5FDE">
        <w:rPr>
          <w:rFonts w:ascii="Times New Roman" w:hAnsi="Times New Roman" w:cs="Times New Roman"/>
        </w:rPr>
        <w:t>, o čemž bude pořízen písemný protokol, který bude podepsán oprávněnými osobami obou smluvních stran.</w:t>
      </w:r>
    </w:p>
    <w:p w14:paraId="73E1B683" w14:textId="77777777" w:rsidR="004A7297" w:rsidRPr="00057E72" w:rsidRDefault="004A7297" w:rsidP="00860AE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EA43B8" w14:textId="34BE261D" w:rsidR="00DF5FDE" w:rsidRDefault="00DF5FDE" w:rsidP="00860AE2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Vypůjčitel odpovídá za veškeré škody, které způsobí svou činností na majetku vypůjčitele.</w:t>
      </w:r>
    </w:p>
    <w:p w14:paraId="769B23CD" w14:textId="77777777" w:rsidR="00860AE2" w:rsidRPr="00860AE2" w:rsidRDefault="00860AE2" w:rsidP="00860AE2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3798A914" w14:textId="112BD1B4" w:rsidR="00860AE2" w:rsidRDefault="00860AE2" w:rsidP="00860AE2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Vypůjčitel není oprávněn přenechat předmět výpůjčky do užívání třetí osobě.</w:t>
      </w:r>
    </w:p>
    <w:p w14:paraId="1FA23CC5" w14:textId="77777777" w:rsidR="00DF5FDE" w:rsidRPr="00DF5FDE" w:rsidRDefault="00DF5FDE" w:rsidP="00860AE2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7DC8E911" w14:textId="23DDD6CC" w:rsidR="00DF5FDE" w:rsidRDefault="00DF5FDE" w:rsidP="00860AE2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Vypůjčitel je povinen vrátit půjčiteli předmět výpůjčky </w:t>
      </w:r>
      <w:r w:rsidR="00502A3B">
        <w:rPr>
          <w:rFonts w:ascii="Times New Roman" w:hAnsi="Times New Roman" w:cs="Times New Roman"/>
        </w:rPr>
        <w:t>v den skončení smluvního vztahu</w:t>
      </w:r>
      <w:r>
        <w:rPr>
          <w:rFonts w:ascii="Times New Roman" w:hAnsi="Times New Roman" w:cs="Times New Roman"/>
        </w:rPr>
        <w:t xml:space="preserve"> ve stavu, v jakém byl v době přenechání předmětu výpůjčky vypůjčiteli, s přihlédnutím k obvyklému opotřebení odpovídajícímu účelu výpůjčky</w:t>
      </w:r>
      <w:r w:rsidR="00502A3B">
        <w:rPr>
          <w:rFonts w:ascii="Times New Roman" w:hAnsi="Times New Roman" w:cs="Times New Roman"/>
        </w:rPr>
        <w:t>, o čemž bude sepsán písemný předávací protokol podepsaný oprávněnými osobami obou smluvních stran</w:t>
      </w:r>
      <w:r>
        <w:rPr>
          <w:rFonts w:ascii="Times New Roman" w:hAnsi="Times New Roman" w:cs="Times New Roman"/>
        </w:rPr>
        <w:t>.</w:t>
      </w:r>
    </w:p>
    <w:p w14:paraId="04DEEE25" w14:textId="77777777" w:rsidR="00502A3B" w:rsidRPr="00502A3B" w:rsidRDefault="00502A3B" w:rsidP="00860AE2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1086224F" w14:textId="35C87B5E" w:rsidR="00502A3B" w:rsidRDefault="00502A3B" w:rsidP="00860AE2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Vypůjčitel se zavazuje dodržet Obecně závaznou </w:t>
      </w:r>
      <w:r w:rsidRPr="00057E72">
        <w:rPr>
          <w:rFonts w:ascii="Times New Roman" w:hAnsi="Times New Roman" w:cs="Times New Roman"/>
        </w:rPr>
        <w:t xml:space="preserve">vyhlášku č. </w:t>
      </w:r>
      <w:r w:rsidR="00715168" w:rsidRPr="00057E72">
        <w:rPr>
          <w:rFonts w:ascii="Times New Roman" w:hAnsi="Times New Roman" w:cs="Times New Roman"/>
        </w:rPr>
        <w:t>1</w:t>
      </w:r>
      <w:r w:rsidRPr="00057E72">
        <w:rPr>
          <w:rFonts w:ascii="Times New Roman" w:hAnsi="Times New Roman" w:cs="Times New Roman"/>
        </w:rPr>
        <w:t>/20</w:t>
      </w:r>
      <w:r w:rsidR="00715168" w:rsidRPr="00057E72">
        <w:rPr>
          <w:rFonts w:ascii="Times New Roman" w:hAnsi="Times New Roman" w:cs="Times New Roman"/>
        </w:rPr>
        <w:t>23</w:t>
      </w:r>
      <w:r w:rsidRPr="00057E72">
        <w:rPr>
          <w:rFonts w:ascii="Times New Roman" w:hAnsi="Times New Roman" w:cs="Times New Roman"/>
        </w:rPr>
        <w:t xml:space="preserve">, o </w:t>
      </w:r>
      <w:r>
        <w:rPr>
          <w:rFonts w:ascii="Times New Roman" w:hAnsi="Times New Roman" w:cs="Times New Roman"/>
        </w:rPr>
        <w:t>nočním klidu, ve znění pozdějších změn a doplňků.</w:t>
      </w:r>
    </w:p>
    <w:p w14:paraId="3419197D" w14:textId="77777777" w:rsidR="00DF5FDE" w:rsidRPr="00DF5FDE" w:rsidRDefault="00DF5FDE" w:rsidP="00860AE2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71CC50CD" w14:textId="199CF26E" w:rsidR="009C3DD4" w:rsidRDefault="00DF5FDE" w:rsidP="00860AE2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Vypůjčitel se zavazuje předmět výpůjčky užívat tak, aby nad míru přiměřenou poměrům</w:t>
      </w:r>
      <w:r w:rsidR="009C3DD4">
        <w:rPr>
          <w:rFonts w:ascii="Times New Roman" w:hAnsi="Times New Roman" w:cs="Times New Roman"/>
        </w:rPr>
        <w:t xml:space="preserve"> neobtěžoval okolí, např. hlukem, provozováním hlasité hudební produkce apod.</w:t>
      </w:r>
    </w:p>
    <w:p w14:paraId="4644B7D1" w14:textId="77777777" w:rsidR="009C3DD4" w:rsidRPr="00632EF1" w:rsidRDefault="009C3DD4" w:rsidP="00860AE2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4D547468" w14:textId="7E6F9717" w:rsidR="009C3DD4" w:rsidRPr="00632EF1" w:rsidRDefault="009C3DD4" w:rsidP="00860AE2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32EF1">
        <w:rPr>
          <w:rFonts w:ascii="Times New Roman" w:hAnsi="Times New Roman" w:cs="Times New Roman"/>
        </w:rPr>
        <w:t>Vypůjčitel se zavazuje zajisti</w:t>
      </w:r>
      <w:r w:rsidR="00885598" w:rsidRPr="00632EF1">
        <w:rPr>
          <w:rFonts w:ascii="Times New Roman" w:hAnsi="Times New Roman" w:cs="Times New Roman"/>
        </w:rPr>
        <w:t>t</w:t>
      </w:r>
      <w:r w:rsidRPr="00632EF1">
        <w:rPr>
          <w:rFonts w:ascii="Times New Roman" w:hAnsi="Times New Roman" w:cs="Times New Roman"/>
        </w:rPr>
        <w:t xml:space="preserve"> bezpečný přístup k</w:t>
      </w:r>
      <w:r w:rsidR="00632EF1" w:rsidRPr="00632EF1">
        <w:rPr>
          <w:rFonts w:ascii="Times New Roman" w:hAnsi="Times New Roman" w:cs="Times New Roman"/>
        </w:rPr>
        <w:t>e</w:t>
      </w:r>
      <w:r w:rsidRPr="00632EF1">
        <w:rPr>
          <w:rFonts w:ascii="Times New Roman" w:hAnsi="Times New Roman" w:cs="Times New Roman"/>
        </w:rPr>
        <w:t> </w:t>
      </w:r>
      <w:r w:rsidR="00632EF1" w:rsidRPr="00632EF1">
        <w:rPr>
          <w:rFonts w:ascii="Times New Roman" w:hAnsi="Times New Roman" w:cs="Times New Roman"/>
        </w:rPr>
        <w:t>kluzišt</w:t>
      </w:r>
      <w:r w:rsidR="00502A3B" w:rsidRPr="00632EF1">
        <w:rPr>
          <w:rFonts w:ascii="Times New Roman" w:hAnsi="Times New Roman" w:cs="Times New Roman"/>
        </w:rPr>
        <w:t>i</w:t>
      </w:r>
      <w:r w:rsidRPr="00632EF1">
        <w:rPr>
          <w:rFonts w:ascii="Times New Roman" w:hAnsi="Times New Roman" w:cs="Times New Roman"/>
        </w:rPr>
        <w:t xml:space="preserve">, dále pravidelnou údržbu ploch v okolí </w:t>
      </w:r>
      <w:r w:rsidR="00632EF1" w:rsidRPr="00632EF1">
        <w:rPr>
          <w:rFonts w:ascii="Times New Roman" w:hAnsi="Times New Roman" w:cs="Times New Roman"/>
        </w:rPr>
        <w:t>kluziště</w:t>
      </w:r>
      <w:r w:rsidRPr="00632EF1">
        <w:rPr>
          <w:rFonts w:ascii="Times New Roman" w:hAnsi="Times New Roman" w:cs="Times New Roman"/>
        </w:rPr>
        <w:t>, včetně jejich průběžného úklidu.</w:t>
      </w:r>
    </w:p>
    <w:p w14:paraId="3C02A89A" w14:textId="77777777" w:rsidR="009C3DD4" w:rsidRPr="00632EF1" w:rsidRDefault="009C3DD4" w:rsidP="00860AE2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64A9DFB7" w14:textId="77777777" w:rsidR="009C3DD4" w:rsidRDefault="009C3DD4" w:rsidP="00860AE2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Vypůjčitel se zavazuje zajistit ochranu stávajících porostů rostoucích na předmětu </w:t>
      </w:r>
      <w:r w:rsidR="00DF5FDE">
        <w:rPr>
          <w:rFonts w:ascii="Times New Roman" w:hAnsi="Times New Roman" w:cs="Times New Roman"/>
        </w:rPr>
        <w:t>výpůjčky</w:t>
      </w:r>
      <w:r>
        <w:rPr>
          <w:rFonts w:ascii="Times New Roman" w:hAnsi="Times New Roman" w:cs="Times New Roman"/>
        </w:rPr>
        <w:t xml:space="preserve"> v souladu s ustanovením § 7 odst. 1 zákona č. 114/1992 Sb., o ochraně přírody a krajiny, ve znění pozdějších předpisů.</w:t>
      </w:r>
    </w:p>
    <w:p w14:paraId="56DB9EC2" w14:textId="3D07C879" w:rsidR="002D6AD4" w:rsidRDefault="002D6AD4" w:rsidP="00860AE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D3F869" w14:textId="6F153B38" w:rsidR="00B802E2" w:rsidRPr="00802730" w:rsidRDefault="00AE257C" w:rsidP="00B80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2730">
        <w:rPr>
          <w:rFonts w:ascii="Times New Roman" w:hAnsi="Times New Roman" w:cs="Times New Roman"/>
          <w:b/>
          <w:sz w:val="24"/>
          <w:szCs w:val="24"/>
        </w:rPr>
        <w:t>Čl.</w:t>
      </w:r>
      <w:r w:rsidR="007F129F" w:rsidRPr="008027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2E2" w:rsidRPr="00802730">
        <w:rPr>
          <w:rFonts w:ascii="Times New Roman" w:hAnsi="Times New Roman" w:cs="Times New Roman"/>
          <w:b/>
          <w:sz w:val="24"/>
          <w:szCs w:val="24"/>
        </w:rPr>
        <w:t>V.</w:t>
      </w:r>
    </w:p>
    <w:p w14:paraId="36EDA764" w14:textId="77777777" w:rsidR="00B802E2" w:rsidRPr="00802730" w:rsidRDefault="00B802E2" w:rsidP="00B80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2730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718253E" w14:textId="4459707F" w:rsidR="00502A3B" w:rsidRDefault="00502A3B" w:rsidP="00A044DD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může být měněna pouze písemně formou vzestupně číslovaných dodatků, podepsaných oběma smluvními stranami. Za písemnou formu nebude pro tento účel považována výměna e-mailových či jiných elektronických zpráv.</w:t>
      </w:r>
    </w:p>
    <w:p w14:paraId="363DA216" w14:textId="0C1932EC" w:rsidR="00502A3B" w:rsidRDefault="00502A3B" w:rsidP="00A0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36EFAE" w14:textId="722A1551" w:rsidR="007F129F" w:rsidRDefault="007F129F" w:rsidP="00A044DD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02730">
        <w:rPr>
          <w:rFonts w:ascii="Times New Roman" w:hAnsi="Times New Roman" w:cs="Times New Roman"/>
        </w:rPr>
        <w:t>Tato smlouva obsahuje úplné ujednání o předmětu smlouvy a všech náležitostech, které strany měly a</w:t>
      </w:r>
      <w:r w:rsidR="00407147" w:rsidRPr="00802730">
        <w:rPr>
          <w:rFonts w:ascii="Times New Roman" w:hAnsi="Times New Roman" w:cs="Times New Roman"/>
        </w:rPr>
        <w:t> </w:t>
      </w:r>
      <w:r w:rsidRPr="00802730">
        <w:rPr>
          <w:rFonts w:ascii="Times New Roman" w:hAnsi="Times New Roman" w:cs="Times New Roman"/>
        </w:rPr>
        <w:t>chtěly ve smlouvě ujednat, a které považují za důležité pro závaznost této smlouvy. Žádný projev stran učiněný při jednání o této smlouvě ani projev učiněný po uzavření této smlouvy nesmí být vykládán v rozporu s výslovnými ustanoveními této smlouvy a nezakládá žádný závazek žádné ze stran.</w:t>
      </w:r>
    </w:p>
    <w:p w14:paraId="0BA2C1A8" w14:textId="3E659380" w:rsidR="009C3DD4" w:rsidRDefault="009C3DD4" w:rsidP="00A044DD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5380B4BE" w14:textId="105B09D1" w:rsidR="009C3DD4" w:rsidRPr="00802730" w:rsidRDefault="009C3DD4" w:rsidP="00A044DD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Ukáže-li se některé ustanovení této smlouvy zdánlivě nicotným</w:t>
      </w:r>
      <w:r w:rsidR="0071516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posoudí se vliv této vady na ostatní ustanovení obdobně podle § 576 zákona č. 89/2012 Sb., občanského zákoníku, ve znění pozdějších předpisů.</w:t>
      </w:r>
    </w:p>
    <w:p w14:paraId="635B18EC" w14:textId="77777777" w:rsidR="00482449" w:rsidRPr="001B7D01" w:rsidRDefault="00482449" w:rsidP="00A044DD">
      <w:pPr>
        <w:pStyle w:val="Odstavecseseznamem"/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98F23BE" w14:textId="6B1FF0F7" w:rsidR="00482449" w:rsidRDefault="00482449" w:rsidP="00A044DD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02730">
        <w:rPr>
          <w:rFonts w:ascii="Times New Roman" w:hAnsi="Times New Roman" w:cs="Times New Roman"/>
        </w:rPr>
        <w:t>Smluvní strany se dohodly ve smyslu § 1740 odst. 2 a 3, zákona č. 89/2012 Sb., občanský zákoník, ve</w:t>
      </w:r>
      <w:r w:rsidR="00C20A10" w:rsidRPr="00802730">
        <w:rPr>
          <w:rFonts w:ascii="Times New Roman" w:hAnsi="Times New Roman" w:cs="Times New Roman"/>
        </w:rPr>
        <w:t> </w:t>
      </w:r>
      <w:r w:rsidRPr="00802730">
        <w:rPr>
          <w:rFonts w:ascii="Times New Roman" w:hAnsi="Times New Roman" w:cs="Times New Roman"/>
        </w:rPr>
        <w:t xml:space="preserve">znění pozdějších předpisů, že vylučují přijetí nabídky, která vyjadřuje obsah návrhu smlouvy jinými </w:t>
      </w:r>
      <w:r w:rsidRPr="00802730">
        <w:rPr>
          <w:rFonts w:ascii="Times New Roman" w:hAnsi="Times New Roman" w:cs="Times New Roman"/>
        </w:rPr>
        <w:lastRenderedPageBreak/>
        <w:t>slovy, i přijetí nabídky s dodatkem nebo odchylkou, i když dodatek či odchylka podstatně nemění podmínky nabídky.</w:t>
      </w:r>
    </w:p>
    <w:p w14:paraId="24BB9B7E" w14:textId="77777777" w:rsidR="001F74B1" w:rsidRPr="001F74B1" w:rsidRDefault="001F74B1" w:rsidP="00A044DD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0B261738" w14:textId="73E26E16" w:rsidR="00DB55C8" w:rsidRDefault="00DB55C8" w:rsidP="00A044DD">
      <w:pPr>
        <w:pStyle w:val="Odstavecseseznamem"/>
        <w:numPr>
          <w:ilvl w:val="2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 nabývá účinnosti dnem uveřejnění této smlouvy v registru smluv v souladu se zákonem č. 340/2015 Sb., o zvláštních podmínkách účinnosti některých smluv, uveřejňování těchto smluv a o registru smluv, ve znění pozdějších předpisů (dále jen „zákon o registru smluv“). Smluvní strany se dohodly, že uveřejnění této smlouvy dle zákona o registru smluv zajistí půjčitel.</w:t>
      </w:r>
    </w:p>
    <w:p w14:paraId="50A63AA0" w14:textId="77777777" w:rsidR="00DB55C8" w:rsidRPr="001D2629" w:rsidRDefault="00DB55C8" w:rsidP="00A044D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59C98C" w14:textId="5F2D1360" w:rsidR="00C545CD" w:rsidRPr="00802730" w:rsidRDefault="00C545CD" w:rsidP="00A044DD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02730">
        <w:rPr>
          <w:rFonts w:ascii="Times New Roman" w:hAnsi="Times New Roman" w:cs="Times New Roman"/>
        </w:rPr>
        <w:t xml:space="preserve">Za půjčitele jsou v technických záležitostech (specifikace, podpisy předávacích protokolů apod.) týkajících se předmětu této smlouvy </w:t>
      </w:r>
      <w:r w:rsidR="00242F8B" w:rsidRPr="00802730">
        <w:rPr>
          <w:rFonts w:ascii="Times New Roman" w:hAnsi="Times New Roman" w:cs="Times New Roman"/>
        </w:rPr>
        <w:t>oprávnění jednat odborní pracovníci technické správy majetku odboru hospodářské správy Magistrátu města Ostravy určeni vedoucím odboru hospodářské správy Magistrátu města Ostravy.</w:t>
      </w:r>
    </w:p>
    <w:p w14:paraId="2F95B4F6" w14:textId="77777777" w:rsidR="007F129F" w:rsidRPr="00802730" w:rsidRDefault="007F129F" w:rsidP="00A044DD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14:paraId="5EAAAFEE" w14:textId="77777777" w:rsidR="00632EF1" w:rsidRDefault="00B802E2" w:rsidP="00A044DD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02730">
        <w:rPr>
          <w:rFonts w:ascii="Times New Roman" w:hAnsi="Times New Roman" w:cs="Times New Roman"/>
        </w:rPr>
        <w:t>Smluvní strany shodně prohlašují, že si tuto smlouvu před jejím podpisem přečetly</w:t>
      </w:r>
      <w:r w:rsidR="00496AD9" w:rsidRPr="00802730">
        <w:rPr>
          <w:rFonts w:ascii="Times New Roman" w:hAnsi="Times New Roman" w:cs="Times New Roman"/>
        </w:rPr>
        <w:t>,</w:t>
      </w:r>
      <w:r w:rsidRPr="00802730">
        <w:rPr>
          <w:rFonts w:ascii="Times New Roman" w:hAnsi="Times New Roman" w:cs="Times New Roman"/>
        </w:rPr>
        <w:t xml:space="preserve"> a že byla</w:t>
      </w:r>
      <w:r w:rsidR="00407147" w:rsidRPr="00802730">
        <w:rPr>
          <w:rFonts w:ascii="Times New Roman" w:hAnsi="Times New Roman" w:cs="Times New Roman"/>
        </w:rPr>
        <w:t xml:space="preserve"> </w:t>
      </w:r>
      <w:r w:rsidRPr="00802730">
        <w:rPr>
          <w:rFonts w:ascii="Times New Roman" w:hAnsi="Times New Roman" w:cs="Times New Roman"/>
        </w:rPr>
        <w:t>uzavřena po vzájemném projednání podle jejich pravé a svobodné vůle, určitě, vážně a</w:t>
      </w:r>
      <w:r w:rsidR="00407147" w:rsidRPr="00802730">
        <w:rPr>
          <w:rFonts w:ascii="Times New Roman" w:hAnsi="Times New Roman" w:cs="Times New Roman"/>
        </w:rPr>
        <w:t xml:space="preserve"> </w:t>
      </w:r>
      <w:r w:rsidRPr="00802730">
        <w:rPr>
          <w:rFonts w:ascii="Times New Roman" w:hAnsi="Times New Roman" w:cs="Times New Roman"/>
        </w:rPr>
        <w:t xml:space="preserve">srozumitelně, nikoli </w:t>
      </w:r>
      <w:r w:rsidR="003F442E" w:rsidRPr="00802730">
        <w:rPr>
          <w:rFonts w:ascii="Times New Roman" w:hAnsi="Times New Roman" w:cs="Times New Roman"/>
        </w:rPr>
        <w:t>v</w:t>
      </w:r>
      <w:r w:rsidRPr="00802730">
        <w:rPr>
          <w:rFonts w:ascii="Times New Roman" w:hAnsi="Times New Roman" w:cs="Times New Roman"/>
        </w:rPr>
        <w:t xml:space="preserve"> tísni za nápadně nevýhodných podmínek.</w:t>
      </w:r>
    </w:p>
    <w:p w14:paraId="552C2C0E" w14:textId="77777777" w:rsidR="00632EF1" w:rsidRPr="00632EF1" w:rsidRDefault="00632EF1" w:rsidP="00A044DD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3CF00F00" w14:textId="70412158" w:rsidR="00860AE2" w:rsidRPr="00632EF1" w:rsidRDefault="00860AE2" w:rsidP="00A044DD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32EF1">
        <w:rPr>
          <w:rFonts w:ascii="Times New Roman" w:hAnsi="Times New Roman" w:cs="Times New Roman"/>
        </w:rPr>
        <w:t xml:space="preserve">Smlouva je vyhotovena v </w:t>
      </w:r>
      <w:r w:rsidR="00632EF1">
        <w:rPr>
          <w:rFonts w:ascii="Times New Roman" w:hAnsi="Times New Roman" w:cs="Times New Roman"/>
        </w:rPr>
        <w:t>pě</w:t>
      </w:r>
      <w:r w:rsidRPr="00632EF1">
        <w:rPr>
          <w:rFonts w:ascii="Times New Roman" w:hAnsi="Times New Roman" w:cs="Times New Roman"/>
        </w:rPr>
        <w:t xml:space="preserve">ti stejnopisech, z nichž pronajímatel </w:t>
      </w:r>
      <w:proofErr w:type="gramStart"/>
      <w:r w:rsidRPr="00632EF1">
        <w:rPr>
          <w:rFonts w:ascii="Times New Roman" w:hAnsi="Times New Roman" w:cs="Times New Roman"/>
        </w:rPr>
        <w:t>obdrží</w:t>
      </w:r>
      <w:proofErr w:type="gramEnd"/>
      <w:r w:rsidRPr="00632EF1">
        <w:rPr>
          <w:rFonts w:ascii="Times New Roman" w:hAnsi="Times New Roman" w:cs="Times New Roman"/>
        </w:rPr>
        <w:t xml:space="preserve"> </w:t>
      </w:r>
      <w:r w:rsidR="00632EF1">
        <w:rPr>
          <w:rFonts w:ascii="Times New Roman" w:hAnsi="Times New Roman" w:cs="Times New Roman"/>
        </w:rPr>
        <w:t>čtyři</w:t>
      </w:r>
      <w:r w:rsidRPr="00632EF1">
        <w:rPr>
          <w:rFonts w:ascii="Times New Roman" w:hAnsi="Times New Roman" w:cs="Times New Roman"/>
        </w:rPr>
        <w:t xml:space="preserve"> vyhotovení a nájemce obdrží jedno vyhotovení. Je-li tato smlouva uzavírána elektronicky, </w:t>
      </w:r>
      <w:proofErr w:type="gramStart"/>
      <w:r w:rsidRPr="00632EF1">
        <w:rPr>
          <w:rFonts w:ascii="Times New Roman" w:hAnsi="Times New Roman" w:cs="Times New Roman"/>
        </w:rPr>
        <w:t>obdrží</w:t>
      </w:r>
      <w:proofErr w:type="gramEnd"/>
      <w:r w:rsidRPr="00632EF1">
        <w:rPr>
          <w:rFonts w:ascii="Times New Roman" w:hAnsi="Times New Roman" w:cs="Times New Roman"/>
        </w:rPr>
        <w:t xml:space="preserve"> obě smluvní strany jeho elektronický originál opatřený elektronickými podpisy.</w:t>
      </w:r>
    </w:p>
    <w:p w14:paraId="783F42A7" w14:textId="77777777" w:rsidR="009F2F78" w:rsidRPr="00632EF1" w:rsidRDefault="009F2F78" w:rsidP="00A044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2DECF8DB" w14:textId="561AE715" w:rsidR="00B802E2" w:rsidRPr="00AE257C" w:rsidRDefault="00AE257C" w:rsidP="00B80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A65415">
        <w:rPr>
          <w:rFonts w:ascii="Times New Roman" w:hAnsi="Times New Roman" w:cs="Times New Roman"/>
          <w:b/>
          <w:sz w:val="24"/>
          <w:szCs w:val="24"/>
        </w:rPr>
        <w:t>V</w:t>
      </w:r>
      <w:r w:rsidR="002C4C89">
        <w:rPr>
          <w:rFonts w:ascii="Times New Roman" w:hAnsi="Times New Roman" w:cs="Times New Roman"/>
          <w:b/>
          <w:sz w:val="24"/>
          <w:szCs w:val="24"/>
        </w:rPr>
        <w:t>I</w:t>
      </w:r>
      <w:r w:rsidR="00B802E2" w:rsidRPr="00AE257C">
        <w:rPr>
          <w:rFonts w:ascii="Times New Roman" w:hAnsi="Times New Roman" w:cs="Times New Roman"/>
          <w:b/>
          <w:sz w:val="24"/>
          <w:szCs w:val="24"/>
        </w:rPr>
        <w:t>.</w:t>
      </w:r>
    </w:p>
    <w:p w14:paraId="7713AA85" w14:textId="77777777" w:rsidR="00B802E2" w:rsidRPr="00AE257C" w:rsidRDefault="00B802E2" w:rsidP="00B80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257C">
        <w:rPr>
          <w:rFonts w:ascii="Times New Roman" w:hAnsi="Times New Roman" w:cs="Times New Roman"/>
          <w:b/>
          <w:sz w:val="24"/>
          <w:szCs w:val="24"/>
        </w:rPr>
        <w:t>Doložka</w:t>
      </w:r>
    </w:p>
    <w:p w14:paraId="48819CAA" w14:textId="77777777" w:rsidR="00B802E2" w:rsidRPr="00EA7771" w:rsidRDefault="00B802E2" w:rsidP="00EA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A7771">
        <w:rPr>
          <w:rFonts w:ascii="Times New Roman" w:hAnsi="Times New Roman" w:cs="Times New Roman"/>
        </w:rPr>
        <w:t>Doložka platnosti právního úkonu podle § 41 zákona č. 128/2000 Sb., o obcích (obecní zřízení), ve</w:t>
      </w:r>
      <w:r w:rsidR="006559A9">
        <w:rPr>
          <w:rFonts w:ascii="Times New Roman" w:hAnsi="Times New Roman" w:cs="Times New Roman"/>
        </w:rPr>
        <w:t xml:space="preserve"> </w:t>
      </w:r>
      <w:r w:rsidRPr="00EA7771">
        <w:rPr>
          <w:rFonts w:ascii="Times New Roman" w:hAnsi="Times New Roman" w:cs="Times New Roman"/>
        </w:rPr>
        <w:t>znění pozdějších předpisů:</w:t>
      </w:r>
    </w:p>
    <w:p w14:paraId="7953F230" w14:textId="3E2AD0D8" w:rsidR="00B802E2" w:rsidRPr="00EA7771" w:rsidRDefault="00B802E2" w:rsidP="00EA777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A7771">
        <w:rPr>
          <w:rFonts w:ascii="Times New Roman" w:hAnsi="Times New Roman" w:cs="Times New Roman"/>
        </w:rPr>
        <w:t>O uzav</w:t>
      </w:r>
      <w:r w:rsidR="00AE257C" w:rsidRPr="00EA7771">
        <w:rPr>
          <w:rFonts w:ascii="Times New Roman" w:hAnsi="Times New Roman" w:cs="Times New Roman"/>
        </w:rPr>
        <w:t>ření této smlouvy na straně půj</w:t>
      </w:r>
      <w:r w:rsidRPr="00EA7771">
        <w:rPr>
          <w:rFonts w:ascii="Times New Roman" w:hAnsi="Times New Roman" w:cs="Times New Roman"/>
        </w:rPr>
        <w:t>čitele rozhodla rada města dne</w:t>
      </w:r>
      <w:r w:rsidR="006559A9">
        <w:rPr>
          <w:rFonts w:ascii="Times New Roman" w:hAnsi="Times New Roman" w:cs="Times New Roman"/>
        </w:rPr>
        <w:t xml:space="preserve"> </w:t>
      </w:r>
      <w:r w:rsidR="00926176">
        <w:rPr>
          <w:rFonts w:ascii="Times New Roman" w:hAnsi="Times New Roman" w:cs="Times New Roman"/>
        </w:rPr>
        <w:t>05.11.2024</w:t>
      </w:r>
      <w:r w:rsidR="0005503C">
        <w:rPr>
          <w:rFonts w:ascii="Times New Roman" w:hAnsi="Times New Roman" w:cs="Times New Roman"/>
        </w:rPr>
        <w:t xml:space="preserve"> </w:t>
      </w:r>
      <w:r w:rsidRPr="00EA7771">
        <w:rPr>
          <w:rFonts w:ascii="Times New Roman" w:hAnsi="Times New Roman" w:cs="Times New Roman"/>
        </w:rPr>
        <w:t>svým usnesením</w:t>
      </w:r>
      <w:r w:rsidR="00AE257C" w:rsidRPr="00EA7771">
        <w:rPr>
          <w:rFonts w:ascii="Times New Roman" w:hAnsi="Times New Roman" w:cs="Times New Roman"/>
        </w:rPr>
        <w:t xml:space="preserve"> </w:t>
      </w:r>
      <w:r w:rsidRPr="00EA7771">
        <w:rPr>
          <w:rFonts w:ascii="Times New Roman" w:hAnsi="Times New Roman" w:cs="Times New Roman"/>
        </w:rPr>
        <w:t>č</w:t>
      </w:r>
      <w:r w:rsidR="004E657F">
        <w:rPr>
          <w:rFonts w:ascii="Times New Roman" w:hAnsi="Times New Roman" w:cs="Times New Roman"/>
        </w:rPr>
        <w:t>.</w:t>
      </w:r>
      <w:r w:rsidR="005B4554">
        <w:rPr>
          <w:rFonts w:ascii="Times New Roman" w:hAnsi="Times New Roman" w:cs="Times New Roman"/>
        </w:rPr>
        <w:t> 05713</w:t>
      </w:r>
      <w:r w:rsidR="004E657F">
        <w:rPr>
          <w:rFonts w:ascii="Times New Roman" w:hAnsi="Times New Roman" w:cs="Times New Roman"/>
        </w:rPr>
        <w:t>/RM22</w:t>
      </w:r>
      <w:r w:rsidR="00DB710D">
        <w:rPr>
          <w:rFonts w:ascii="Times New Roman" w:hAnsi="Times New Roman" w:cs="Times New Roman"/>
        </w:rPr>
        <w:t>26</w:t>
      </w:r>
      <w:r w:rsidR="004E657F">
        <w:rPr>
          <w:rFonts w:ascii="Times New Roman" w:hAnsi="Times New Roman" w:cs="Times New Roman"/>
        </w:rPr>
        <w:t>/</w:t>
      </w:r>
      <w:r w:rsidR="00926176">
        <w:rPr>
          <w:rFonts w:ascii="Times New Roman" w:hAnsi="Times New Roman" w:cs="Times New Roman"/>
        </w:rPr>
        <w:t>84.</w:t>
      </w:r>
    </w:p>
    <w:p w14:paraId="247F12E0" w14:textId="77777777" w:rsidR="00AE257C" w:rsidRDefault="00AE257C" w:rsidP="00EA7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056B1B0" w14:textId="77777777" w:rsidR="00715168" w:rsidRDefault="00715168" w:rsidP="00EA7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03E388" w14:textId="77777777" w:rsidR="006559A9" w:rsidRDefault="006559A9" w:rsidP="00860AE2">
      <w:pPr>
        <w:pStyle w:val="Podnadpis"/>
        <w:tabs>
          <w:tab w:val="left" w:pos="4820"/>
        </w:tabs>
        <w:rPr>
          <w:sz w:val="22"/>
          <w:szCs w:val="22"/>
        </w:rPr>
      </w:pPr>
      <w:r w:rsidRPr="00FB2301">
        <w:rPr>
          <w:sz w:val="22"/>
          <w:szCs w:val="22"/>
        </w:rPr>
        <w:t>V Ostravě dne …………</w:t>
      </w:r>
      <w:r w:rsidR="00407147">
        <w:rPr>
          <w:sz w:val="22"/>
          <w:szCs w:val="22"/>
        </w:rPr>
        <w:t xml:space="preserve">…………….                       </w:t>
      </w:r>
      <w:r w:rsidR="00407147">
        <w:rPr>
          <w:sz w:val="22"/>
          <w:szCs w:val="22"/>
        </w:rPr>
        <w:tab/>
      </w:r>
      <w:r>
        <w:rPr>
          <w:sz w:val="22"/>
          <w:szCs w:val="22"/>
        </w:rPr>
        <w:t>V Ostravě</w:t>
      </w:r>
      <w:r w:rsidRPr="00FB2301">
        <w:rPr>
          <w:sz w:val="22"/>
          <w:szCs w:val="22"/>
        </w:rPr>
        <w:t xml:space="preserve"> dne ………………………</w:t>
      </w:r>
      <w:r>
        <w:rPr>
          <w:sz w:val="22"/>
          <w:szCs w:val="22"/>
        </w:rPr>
        <w:t>……</w:t>
      </w:r>
    </w:p>
    <w:p w14:paraId="423CAF2C" w14:textId="77777777" w:rsidR="006559A9" w:rsidRDefault="006559A9" w:rsidP="00860AE2">
      <w:pPr>
        <w:pStyle w:val="Podnadpis"/>
        <w:tabs>
          <w:tab w:val="left" w:pos="4820"/>
        </w:tabs>
        <w:rPr>
          <w:sz w:val="22"/>
          <w:szCs w:val="22"/>
        </w:rPr>
      </w:pPr>
    </w:p>
    <w:p w14:paraId="444AACA3" w14:textId="77777777" w:rsidR="00297DD3" w:rsidRDefault="006559A9" w:rsidP="00860AE2">
      <w:pPr>
        <w:pStyle w:val="Podnadpis"/>
        <w:tabs>
          <w:tab w:val="left" w:pos="4820"/>
        </w:tabs>
        <w:rPr>
          <w:b/>
          <w:sz w:val="16"/>
          <w:szCs w:val="16"/>
        </w:rPr>
      </w:pPr>
      <w:r w:rsidRPr="00FB2301">
        <w:rPr>
          <w:sz w:val="22"/>
          <w:szCs w:val="22"/>
        </w:rPr>
        <w:t xml:space="preserve">  </w:t>
      </w:r>
      <w:r w:rsidRPr="00291B75">
        <w:rPr>
          <w:sz w:val="16"/>
          <w:szCs w:val="16"/>
        </w:rPr>
        <w:t xml:space="preserve">     </w:t>
      </w:r>
      <w:r w:rsidRPr="00291B75">
        <w:rPr>
          <w:b/>
          <w:sz w:val="16"/>
          <w:szCs w:val="16"/>
        </w:rPr>
        <w:tab/>
      </w:r>
    </w:p>
    <w:p w14:paraId="151112A1" w14:textId="77777777" w:rsidR="00297DD3" w:rsidRDefault="00297DD3" w:rsidP="00860AE2">
      <w:pPr>
        <w:pStyle w:val="Podnadpis"/>
        <w:tabs>
          <w:tab w:val="left" w:pos="4820"/>
        </w:tabs>
        <w:rPr>
          <w:b/>
          <w:sz w:val="16"/>
          <w:szCs w:val="16"/>
        </w:rPr>
      </w:pPr>
    </w:p>
    <w:p w14:paraId="4B046E26" w14:textId="77777777" w:rsidR="00297DD3" w:rsidRDefault="00297DD3" w:rsidP="00860AE2">
      <w:pPr>
        <w:pStyle w:val="Podnadpis"/>
        <w:tabs>
          <w:tab w:val="left" w:pos="4820"/>
        </w:tabs>
        <w:rPr>
          <w:b/>
          <w:sz w:val="16"/>
          <w:szCs w:val="16"/>
        </w:rPr>
      </w:pPr>
    </w:p>
    <w:p w14:paraId="1A9BF959" w14:textId="77777777" w:rsidR="004E657F" w:rsidRDefault="004E657F" w:rsidP="00860AE2">
      <w:pPr>
        <w:pStyle w:val="Podnadpis"/>
        <w:tabs>
          <w:tab w:val="left" w:pos="4820"/>
        </w:tabs>
        <w:rPr>
          <w:b/>
          <w:sz w:val="16"/>
          <w:szCs w:val="16"/>
        </w:rPr>
      </w:pPr>
    </w:p>
    <w:p w14:paraId="2D1911DD" w14:textId="7FCDCBD1" w:rsidR="006559A9" w:rsidRPr="00291B75" w:rsidRDefault="006559A9" w:rsidP="00860AE2">
      <w:pPr>
        <w:pStyle w:val="Podnadpis"/>
        <w:tabs>
          <w:tab w:val="left" w:pos="4820"/>
        </w:tabs>
        <w:rPr>
          <w:sz w:val="16"/>
          <w:szCs w:val="16"/>
        </w:rPr>
      </w:pPr>
      <w:r w:rsidRPr="00291B75">
        <w:rPr>
          <w:b/>
          <w:sz w:val="16"/>
          <w:szCs w:val="16"/>
        </w:rPr>
        <w:tab/>
      </w:r>
      <w:r w:rsidRPr="00291B75">
        <w:rPr>
          <w:b/>
          <w:sz w:val="16"/>
          <w:szCs w:val="16"/>
        </w:rPr>
        <w:tab/>
        <w:t xml:space="preserve">  </w:t>
      </w:r>
    </w:p>
    <w:p w14:paraId="35CF0DD3" w14:textId="67329D12" w:rsidR="006559A9" w:rsidRPr="00FB2301" w:rsidRDefault="006559A9" w:rsidP="00860AE2">
      <w:pPr>
        <w:pStyle w:val="Podnadpis"/>
        <w:tabs>
          <w:tab w:val="left" w:pos="4820"/>
        </w:tabs>
        <w:rPr>
          <w:sz w:val="22"/>
          <w:szCs w:val="22"/>
        </w:rPr>
      </w:pPr>
      <w:r w:rsidRPr="00FB2301">
        <w:rPr>
          <w:sz w:val="22"/>
          <w:szCs w:val="22"/>
        </w:rPr>
        <w:t xml:space="preserve">………………………………………..                    </w:t>
      </w:r>
      <w:r>
        <w:rPr>
          <w:sz w:val="22"/>
          <w:szCs w:val="22"/>
        </w:rPr>
        <w:t xml:space="preserve">     </w:t>
      </w:r>
      <w:r w:rsidR="00407147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…………………………………………..</w:t>
      </w:r>
      <w:r w:rsidRPr="00FB2301">
        <w:rPr>
          <w:sz w:val="22"/>
          <w:szCs w:val="22"/>
        </w:rPr>
        <w:t xml:space="preserve">  </w:t>
      </w:r>
    </w:p>
    <w:p w14:paraId="63521684" w14:textId="07B37ED5" w:rsidR="006559A9" w:rsidRPr="006D43E9" w:rsidRDefault="00407147" w:rsidP="00860AE2">
      <w:pPr>
        <w:pStyle w:val="Podnadpis"/>
        <w:tabs>
          <w:tab w:val="left" w:pos="4820"/>
        </w:tabs>
        <w:rPr>
          <w:color w:val="auto"/>
          <w:sz w:val="22"/>
          <w:szCs w:val="22"/>
        </w:rPr>
      </w:pPr>
      <w:r>
        <w:rPr>
          <w:sz w:val="22"/>
          <w:szCs w:val="22"/>
        </w:rPr>
        <w:t>za statutární město Ostrava</w:t>
      </w:r>
      <w:r>
        <w:rPr>
          <w:sz w:val="22"/>
          <w:szCs w:val="22"/>
        </w:rPr>
        <w:tab/>
      </w:r>
      <w:r w:rsidRPr="006D43E9">
        <w:rPr>
          <w:color w:val="auto"/>
          <w:sz w:val="22"/>
          <w:szCs w:val="22"/>
        </w:rPr>
        <w:t xml:space="preserve">za </w:t>
      </w:r>
      <w:r w:rsidR="00860AE2">
        <w:rPr>
          <w:color w:val="auto"/>
          <w:sz w:val="22"/>
          <w:szCs w:val="22"/>
        </w:rPr>
        <w:t>Sportovní a rekreační zařízení města Ostravy,</w:t>
      </w:r>
      <w:r w:rsidR="001F74B1">
        <w:rPr>
          <w:color w:val="auto"/>
          <w:sz w:val="22"/>
          <w:szCs w:val="22"/>
        </w:rPr>
        <w:t xml:space="preserve"> s.r.o.</w:t>
      </w:r>
    </w:p>
    <w:p w14:paraId="22E8AE99" w14:textId="7EBB016D" w:rsidR="003628F8" w:rsidRDefault="00715168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Jiří Vávra</w:t>
      </w:r>
      <w:r w:rsidR="006559A9" w:rsidRPr="006D43E9">
        <w:rPr>
          <w:color w:val="auto"/>
          <w:sz w:val="22"/>
          <w:szCs w:val="22"/>
        </w:rPr>
        <w:tab/>
      </w:r>
      <w:r w:rsidR="00860AE2">
        <w:rPr>
          <w:color w:val="auto"/>
          <w:sz w:val="22"/>
          <w:szCs w:val="22"/>
        </w:rPr>
        <w:t>Ing. Jaroslav Kovář</w:t>
      </w:r>
    </w:p>
    <w:p w14:paraId="4FE4862A" w14:textId="5F67A050" w:rsidR="00944FDB" w:rsidRDefault="006559A9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  <w:r w:rsidRPr="006D43E9">
        <w:rPr>
          <w:color w:val="auto"/>
          <w:sz w:val="22"/>
          <w:szCs w:val="22"/>
        </w:rPr>
        <w:t>náměstek primátora</w:t>
      </w:r>
      <w:r w:rsidR="005930B1">
        <w:rPr>
          <w:color w:val="auto"/>
          <w:sz w:val="22"/>
          <w:szCs w:val="22"/>
        </w:rPr>
        <w:tab/>
      </w:r>
      <w:r w:rsidR="00746C7B">
        <w:rPr>
          <w:color w:val="auto"/>
          <w:sz w:val="22"/>
          <w:szCs w:val="22"/>
        </w:rPr>
        <w:t>jednatel</w:t>
      </w:r>
    </w:p>
    <w:p w14:paraId="3A75E3C6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1316DF0C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575EB7DA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4DF0525E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4302CA4D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7526418F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47D54C9C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6A6EDD49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4D8FA14D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215671FC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4B0A614E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0934926E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443D92C7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47A91799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0B612405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70C0BB99" w14:textId="77777777" w:rsidR="00A044DD" w:rsidRDefault="00A044DD" w:rsidP="00860AE2">
      <w:pPr>
        <w:pStyle w:val="Podnadpis"/>
        <w:tabs>
          <w:tab w:val="left" w:pos="4820"/>
        </w:tabs>
        <w:jc w:val="both"/>
        <w:rPr>
          <w:color w:val="auto"/>
          <w:sz w:val="22"/>
          <w:szCs w:val="22"/>
        </w:rPr>
      </w:pPr>
    </w:p>
    <w:p w14:paraId="37C60022" w14:textId="77777777" w:rsidR="00A044DD" w:rsidRDefault="00A044DD" w:rsidP="00860AE2">
      <w:pPr>
        <w:pStyle w:val="Podnadpis"/>
        <w:tabs>
          <w:tab w:val="left" w:pos="4820"/>
        </w:tabs>
        <w:jc w:val="both"/>
        <w:rPr>
          <w:b/>
          <w:color w:val="auto"/>
          <w:sz w:val="22"/>
          <w:szCs w:val="22"/>
        </w:rPr>
        <w:sectPr w:rsidR="00A044DD" w:rsidSect="00A044DD">
          <w:headerReference w:type="default" r:id="rId8"/>
          <w:footerReference w:type="default" r:id="rId9"/>
          <w:pgSz w:w="11906" w:h="16838"/>
          <w:pgMar w:top="1276" w:right="1133" w:bottom="1135" w:left="1134" w:header="708" w:footer="368" w:gutter="0"/>
          <w:cols w:space="708"/>
          <w:docGrid w:linePitch="360"/>
        </w:sectPr>
      </w:pPr>
    </w:p>
    <w:p w14:paraId="1F3E656E" w14:textId="77777777" w:rsidR="00A044DD" w:rsidRDefault="00A044DD" w:rsidP="00A044DD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362A7ABD" w14:textId="3D53578F" w:rsidR="00A044DD" w:rsidRPr="00A044DD" w:rsidRDefault="00A044DD" w:rsidP="00A044DD">
      <w:r w:rsidRPr="00A044DD">
        <w:rPr>
          <w:noProof/>
        </w:rPr>
        <w:drawing>
          <wp:inline distT="0" distB="0" distL="0" distR="0" wp14:anchorId="7D710383" wp14:editId="27A4F2B8">
            <wp:extent cx="6120765" cy="8655050"/>
            <wp:effectExtent l="0" t="0" r="0" b="0"/>
            <wp:docPr id="6931264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5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44DD" w:rsidRPr="00A044DD" w:rsidSect="00A044DD">
      <w:headerReference w:type="default" r:id="rId11"/>
      <w:footerReference w:type="default" r:id="rId12"/>
      <w:pgSz w:w="11906" w:h="16838"/>
      <w:pgMar w:top="1276" w:right="1133" w:bottom="1135" w:left="1134" w:header="708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40BF8" w14:textId="77777777" w:rsidR="00C145F1" w:rsidRDefault="00C145F1" w:rsidP="00632285">
      <w:pPr>
        <w:spacing w:after="0" w:line="240" w:lineRule="auto"/>
      </w:pPr>
      <w:r>
        <w:separator/>
      </w:r>
    </w:p>
  </w:endnote>
  <w:endnote w:type="continuationSeparator" w:id="0">
    <w:p w14:paraId="0BEE2FC9" w14:textId="77777777" w:rsidR="00C145F1" w:rsidRDefault="00C145F1" w:rsidP="0063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52B9C" w14:textId="453624C9" w:rsidR="00D617B2" w:rsidRPr="00300EA9" w:rsidRDefault="00EB62B2" w:rsidP="00B16E36">
    <w:pPr>
      <w:pStyle w:val="Zpat"/>
      <w:ind w:left="-540"/>
      <w:rPr>
        <w:rFonts w:ascii="Arial" w:hAnsi="Arial" w:cs="Arial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="00D617B2"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8D3894">
      <w:rPr>
        <w:rStyle w:val="slostrnky"/>
        <w:rFonts w:cs="Arial"/>
        <w:noProof/>
        <w:color w:val="003C69"/>
        <w:sz w:val="16"/>
      </w:rPr>
      <w:t>4</w:t>
    </w:r>
    <w:r w:rsidRPr="00CA7728">
      <w:rPr>
        <w:rStyle w:val="slostrnky"/>
        <w:rFonts w:cs="Arial"/>
        <w:color w:val="003C69"/>
        <w:sz w:val="16"/>
      </w:rPr>
      <w:fldChar w:fldCharType="end"/>
    </w:r>
    <w:r w:rsidR="00D617B2" w:rsidRPr="00CA7728">
      <w:rPr>
        <w:rStyle w:val="slostrnky"/>
        <w:rFonts w:cs="Arial"/>
        <w:color w:val="003C69"/>
        <w:sz w:val="16"/>
      </w:rPr>
      <w:t>/</w:t>
    </w:r>
    <w:r w:rsidR="00A044DD">
      <w:rPr>
        <w:rStyle w:val="slostrnky"/>
        <w:rFonts w:cs="Arial"/>
        <w:color w:val="003C69"/>
        <w:sz w:val="16"/>
      </w:rPr>
      <w:t>3</w:t>
    </w:r>
    <w:r w:rsidR="00D617B2"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714B4364" wp14:editId="6F654597">
          <wp:simplePos x="0" y="0"/>
          <wp:positionH relativeFrom="column">
            <wp:posOffset>4572000</wp:posOffset>
          </wp:positionH>
          <wp:positionV relativeFrom="paragraph">
            <wp:posOffset>33020</wp:posOffset>
          </wp:positionV>
          <wp:extent cx="1801495" cy="220345"/>
          <wp:effectExtent l="0" t="0" r="8255" b="8255"/>
          <wp:wrapSquare wrapText="bothSides"/>
          <wp:docPr id="1559355405" name="Obrázek 155935540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617B2">
      <w:rPr>
        <w:rStyle w:val="slostrnky"/>
        <w:rFonts w:cs="Arial"/>
        <w:color w:val="003C69"/>
        <w:sz w:val="16"/>
      </w:rPr>
      <w:t xml:space="preserve">         </w:t>
    </w:r>
    <w:r w:rsidR="00D617B2">
      <w:rPr>
        <w:rStyle w:val="slostrnky"/>
        <w:rFonts w:ascii="Arial" w:hAnsi="Arial" w:cs="Arial"/>
        <w:b/>
        <w:color w:val="003C69"/>
        <w:sz w:val="16"/>
      </w:rPr>
      <w:t xml:space="preserve">smlouva o výpůjčce </w:t>
    </w:r>
  </w:p>
  <w:p w14:paraId="5526A2F6" w14:textId="7D10D889" w:rsidR="00D617B2" w:rsidRPr="00B16E36" w:rsidRDefault="00715168" w:rsidP="000E1EE9">
    <w:pPr>
      <w:pStyle w:val="Zpat"/>
      <w:jc w:val="center"/>
    </w:pPr>
    <w:r>
      <w:t xml:space="preserve">                                                                </w:t>
    </w:r>
    <w:r w:rsidR="000E1EE9" w:rsidRPr="003F68D6">
      <w:rPr>
        <w:noProof/>
        <w:sz w:val="20"/>
        <w:szCs w:val="20"/>
      </w:rPr>
      <w:drawing>
        <wp:inline distT="0" distB="0" distL="0" distR="0" wp14:anchorId="66D2D5E1" wp14:editId="4C7B75DC">
          <wp:extent cx="1970005" cy="324114"/>
          <wp:effectExtent l="0" t="0" r="0" b="0"/>
          <wp:docPr id="1655064490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imag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648" cy="33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255A5" w14:textId="133B936D" w:rsidR="00A044DD" w:rsidRPr="00300EA9" w:rsidRDefault="00A044DD" w:rsidP="00B16E36">
    <w:pPr>
      <w:pStyle w:val="Zpat"/>
      <w:ind w:left="-540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69504" behindDoc="1" locked="0" layoutInCell="1" allowOverlap="1" wp14:anchorId="32A54B9D" wp14:editId="0A52959D">
          <wp:simplePos x="0" y="0"/>
          <wp:positionH relativeFrom="column">
            <wp:posOffset>4572000</wp:posOffset>
          </wp:positionH>
          <wp:positionV relativeFrom="paragraph">
            <wp:posOffset>33020</wp:posOffset>
          </wp:positionV>
          <wp:extent cx="1801495" cy="220345"/>
          <wp:effectExtent l="0" t="0" r="8255" b="8255"/>
          <wp:wrapSquare wrapText="bothSides"/>
          <wp:docPr id="1276593884" name="Obrázek 1276593884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slostrnky"/>
        <w:rFonts w:ascii="Arial" w:hAnsi="Arial" w:cs="Arial"/>
        <w:b/>
        <w:color w:val="003C69"/>
        <w:sz w:val="16"/>
      </w:rPr>
      <w:t xml:space="preserve"> </w:t>
    </w:r>
  </w:p>
  <w:p w14:paraId="078C765C" w14:textId="77777777" w:rsidR="00A044DD" w:rsidRPr="00B16E36" w:rsidRDefault="00A044DD" w:rsidP="000E1EE9">
    <w:pPr>
      <w:pStyle w:val="Zpat"/>
      <w:jc w:val="center"/>
    </w:pPr>
    <w:r>
      <w:t xml:space="preserve">                                                                </w:t>
    </w:r>
    <w:r w:rsidRPr="003F68D6">
      <w:rPr>
        <w:noProof/>
        <w:sz w:val="20"/>
        <w:szCs w:val="20"/>
      </w:rPr>
      <w:drawing>
        <wp:inline distT="0" distB="0" distL="0" distR="0" wp14:anchorId="1D4257C4" wp14:editId="152DC8BB">
          <wp:extent cx="1970005" cy="324114"/>
          <wp:effectExtent l="0" t="0" r="0" b="0"/>
          <wp:docPr id="71898679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imag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648" cy="33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5E18E" w14:textId="77777777" w:rsidR="00C145F1" w:rsidRDefault="00C145F1" w:rsidP="00632285">
      <w:pPr>
        <w:spacing w:after="0" w:line="240" w:lineRule="auto"/>
      </w:pPr>
      <w:r>
        <w:separator/>
      </w:r>
    </w:p>
  </w:footnote>
  <w:footnote w:type="continuationSeparator" w:id="0">
    <w:p w14:paraId="7E3C8C29" w14:textId="77777777" w:rsidR="00C145F1" w:rsidRDefault="00C145F1" w:rsidP="0063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15C0A" w14:textId="40BF9722" w:rsidR="00EA7771" w:rsidRPr="00CA7728" w:rsidRDefault="00227FC7" w:rsidP="00EA7771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0B2305" wp14:editId="6D6B1C7A">
              <wp:simplePos x="0" y="0"/>
              <wp:positionH relativeFrom="column">
                <wp:posOffset>4232910</wp:posOffset>
              </wp:positionH>
              <wp:positionV relativeFrom="paragraph">
                <wp:posOffset>-59054</wp:posOffset>
              </wp:positionV>
              <wp:extent cx="2038350" cy="375920"/>
              <wp:effectExtent l="0" t="0" r="0" b="508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9214D" w14:textId="77777777" w:rsidR="00EA7771" w:rsidRPr="00CA7728" w:rsidRDefault="00EA7771" w:rsidP="00EA7771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B230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3.3pt;margin-top:-4.65pt;width:160.5pt;height:2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DF4AEAAKEDAAAOAAAAZHJzL2Uyb0RvYy54bWysU9tu2zAMfR+wfxD0vti5ra0Rp+hadBjQ&#10;XYCuHyDLki3MFjVKiZ19/Sg5TbP1bdiLIJH04TmH9OZ67Du2V+gN2JLPZzlnykqojW1K/vT9/t0l&#10;Zz4IW4sOrCr5QXl+vX37ZjO4Qi2gha5WyAjE+mJwJW9DcEWWedmqXvgZOGUpqQF7EeiJTVajGAi9&#10;77JFnr/PBsDaIUjlPUXvpiTfJnytlQxftfYqsK7kxC2kE9NZxTPbbkTRoHCtkUca4h9Y9MJYanqC&#10;uhNBsB2aV1C9kQgedJhJ6DPQ2kiVNJCaef6XmsdWOJW0kDnenWzy/w9Wftk/um/IwvgBRhpgEuHd&#10;A8gfnlm4bYVt1A0iDK0SNTWeR8uywfni+Gm02hc+glTDZ6hpyGIXIAGNGvvoCulkhE4DOJxMV2Ng&#10;koKLfHm5XFNKUm55sb5apKlkonj+2qEPHxX0LF5KjjTUhC72Dz5ENqJ4LonNLNybrkuD7ewfASqM&#10;kcQ+Ep6oh7EaqTqqqKA+kA6EaU9or+nSAv7ibKAdKbn/uROoOOs+WfLiar5axaVKj9X6gpgzPM9U&#10;5xlhJUGVPHA2XW/DtIg7h6ZpqdPkvoUb8k+bJO2F1ZE37UFSfNzZuGjn71T18mdtfwMAAP//AwBQ&#10;SwMEFAAGAAgAAAAhAGsWtfbcAAAACQEAAA8AAABkcnMvZG93bnJldi54bWxMj8FOwzAMhu9IvENk&#10;JG5bCoxtKXUnBOIKYjAkblnjtRWNUzXZWt4ecwLfbH/6/bnYTL5TJxpiGxjhap6BIq6Ca7lGeH97&#10;mq1BxWTZ2S4wIXxThE15flbY3IWRX+m0TbWSEI65RWhS6nOtY9WQt3EeemLZHcLgbZJ2qLUb7Cjh&#10;vtPXWbbU3rYsFxrb00ND1df26BF2z4fPj0X2Uj/6234MU6bZG414eTHd34FKNKU/GH71RR1KcdqH&#10;I7uoOoSllKAIM3MDSgCzXslgj7AwBnRZ6P8flD8AAAD//wMAUEsBAi0AFAAGAAgAAAAhALaDOJL+&#10;AAAA4QEAABMAAAAAAAAAAAAAAAAAAAAAAFtDb250ZW50X1R5cGVzXS54bWxQSwECLQAUAAYACAAA&#10;ACEAOP0h/9YAAACUAQAACwAAAAAAAAAAAAAAAAAvAQAAX3JlbHMvLnJlbHNQSwECLQAUAAYACAAA&#10;ACEANjwQxeABAAChAwAADgAAAAAAAAAAAAAAAAAuAgAAZHJzL2Uyb0RvYy54bWxQSwECLQAUAAYA&#10;CAAAACEAaxa19twAAAAJAQAADwAAAAAAAAAAAAAAAAA6BAAAZHJzL2Rvd25yZXYueG1sUEsFBgAA&#10;AAAEAAQA8wAAAEMFAAAAAA==&#10;" filled="f" stroked="f">
              <v:textbox>
                <w:txbxContent>
                  <w:p w14:paraId="6E59214D" w14:textId="77777777" w:rsidR="00EA7771" w:rsidRPr="00CA7728" w:rsidRDefault="00EA7771" w:rsidP="00EA7771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A77E0D"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D2BF8B" wp14:editId="759CA9D7">
              <wp:simplePos x="0" y="0"/>
              <wp:positionH relativeFrom="column">
                <wp:posOffset>2356485</wp:posOffset>
              </wp:positionH>
              <wp:positionV relativeFrom="paragraph">
                <wp:posOffset>-201930</wp:posOffset>
              </wp:positionV>
              <wp:extent cx="1352550" cy="499745"/>
              <wp:effectExtent l="0" t="0" r="0" b="0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BB236" w14:textId="77777777" w:rsidR="00EA7771" w:rsidRPr="00787F4C" w:rsidRDefault="00EA7771" w:rsidP="00EA7771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D2BF8B" id="Textové pole 8" o:spid="_x0000_s1027" type="#_x0000_t202" style="position:absolute;margin-left:185.55pt;margin-top:-15.9pt;width:106.5pt;height:3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O34gEAAKgDAAAOAAAAZHJzL2Uyb0RvYy54bWysU12P0zAQfEfiP1h+p2lLytGo6em40yGk&#10;40M6+AGOYycWides3Sbl17N2cr0Cb4gXy/Y6szOzk9312HfsqNAbsCVfLZacKSuhNrYp+bev96/e&#10;cuaDsLXowKqSn5Tn1/uXL3aDK9QaWuhqhYxArC8GV/I2BFdkmZet6oVfgFOWihqwF4GO2GQ1ioHQ&#10;+y5bL5dvsgGwdghSeU+3d1OR7xO+1kqGz1p7FVhXcuIW0oppreKa7XeiaFC41siZhvgHFr0wlpqe&#10;oe5EEOyA5i+o3kgEDzosJPQZaG2kShpIzWr5h5rHVjiVtJA53p1t8v8PVn46ProvyML4DkYaYBLh&#10;3QPI755ZuG2FbdQNIgytEjU1XkXLssH5Yv40Wu0LH0Gq4SPUNGRxCJCARo19dIV0MkKnAZzOpqsx&#10;MBlbvt6sNxsqSarl2+1VvkktRPH0tUMf3ivoWdyUHGmoCV0cH3yIbETx9CQ2s3Bvui4NtrO/XdDD&#10;eJPYR8IT9TBWIzP1LC2KqaA+kRyEKS4Ub9q0gD85GygqJfc/DgIVZ90HS5ZsV3kes5UO+eZqTQe8&#10;rFSXFWElQZU8cDZtb8OUx4ND07TUaRqChRuyUZuk8JnVTJ/ikITP0Y15uzynV88/2P4XAAAA//8D&#10;AFBLAwQUAAYACAAAACEAh0E0/98AAAAKAQAADwAAAGRycy9kb3ducmV2LnhtbEyPTU/DMAyG70j8&#10;h8hI3LakrBtbqTshEFfQxofELWu9tqJxqiZby7/HnOBo+9Hr5823k+vUmYbQekZI5gYUcemrlmuE&#10;t9en2RpUiJYr23kmhG8KsC0uL3KbVX7kHZ33sVYSwiGzCE2MfaZ1KBtyNsx9Tyy3ox+cjTIOta4G&#10;O0q46/SNMSvtbMvyobE9PTRUfu1PDuH9+fj5kZqX+tEt+9FPRrPbaMTrq+n+DlSkKf7B8Ksv6lCI&#10;08GfuAqqQ1jcJomgCLNFIh2EWK5T2RwQ0tUGdJHr/xWKHwAAAP//AwBQSwECLQAUAAYACAAAACEA&#10;toM4kv4AAADhAQAAEwAAAAAAAAAAAAAAAAAAAAAAW0NvbnRlbnRfVHlwZXNdLnhtbFBLAQItABQA&#10;BgAIAAAAIQA4/SH/1gAAAJQBAAALAAAAAAAAAAAAAAAAAC8BAABfcmVscy8ucmVsc1BLAQItABQA&#10;BgAIAAAAIQBTBdO34gEAAKgDAAAOAAAAAAAAAAAAAAAAAC4CAABkcnMvZTJvRG9jLnhtbFBLAQIt&#10;ABQABgAIAAAAIQCHQTT/3wAAAAoBAAAPAAAAAAAAAAAAAAAAADwEAABkcnMvZG93bnJldi54bWxQ&#10;SwUGAAAAAAQABADzAAAASAUAAAAA&#10;" filled="f" stroked="f">
              <v:textbox>
                <w:txbxContent>
                  <w:p w14:paraId="1B2BB236" w14:textId="77777777" w:rsidR="00EA7771" w:rsidRPr="00787F4C" w:rsidRDefault="00EA7771" w:rsidP="00EA7771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EA7771" w:rsidRPr="00CA7728">
      <w:rPr>
        <w:rFonts w:cs="Arial"/>
        <w:b/>
        <w:noProof/>
        <w:color w:val="003C69"/>
      </w:rPr>
      <w:t>Statutární</w:t>
    </w:r>
    <w:r w:rsidR="00EA7771" w:rsidRPr="00CA7728">
      <w:rPr>
        <w:rFonts w:cs="Arial"/>
        <w:b/>
      </w:rPr>
      <w:t xml:space="preserve"> </w:t>
    </w:r>
    <w:r w:rsidR="00EA7771" w:rsidRPr="00CA7728">
      <w:rPr>
        <w:rFonts w:cs="Arial"/>
        <w:b/>
        <w:noProof/>
        <w:color w:val="003C69"/>
      </w:rPr>
      <w:t>město Ostrava</w:t>
    </w:r>
  </w:p>
  <w:p w14:paraId="2054B537" w14:textId="77777777" w:rsidR="00EA7771" w:rsidRDefault="00EA77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0D48F" w14:textId="77777777" w:rsidR="00A044DD" w:rsidRPr="00CA7728" w:rsidRDefault="00A044DD" w:rsidP="00EA7771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32FC3E5" wp14:editId="1A7AEE2D">
              <wp:simplePos x="0" y="0"/>
              <wp:positionH relativeFrom="column">
                <wp:posOffset>4232910</wp:posOffset>
              </wp:positionH>
              <wp:positionV relativeFrom="paragraph">
                <wp:posOffset>-59054</wp:posOffset>
              </wp:positionV>
              <wp:extent cx="2038350" cy="375920"/>
              <wp:effectExtent l="0" t="0" r="0" b="5080"/>
              <wp:wrapNone/>
              <wp:docPr id="1094290136" name="Textové pole 1094290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6DBC8" w14:textId="2CB5403B" w:rsidR="00A044DD" w:rsidRPr="00CA7728" w:rsidRDefault="00A044DD" w:rsidP="00EA7771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Příloha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FC3E5" id="_x0000_t202" coordsize="21600,21600" o:spt="202" path="m,l,21600r21600,l21600,xe">
              <v:stroke joinstyle="miter"/>
              <v:path gradientshapeok="t" o:connecttype="rect"/>
            </v:shapetype>
            <v:shape id="Textové pole 1094290136" o:spid="_x0000_s1028" type="#_x0000_t202" style="position:absolute;margin-left:333.3pt;margin-top:-4.65pt;width:160.5pt;height:2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OmY5AEAAKgDAAAOAAAAZHJzL2Uyb0RvYy54bWysU8tu2zAQvBfoPxC815JfTSJYDtIEKQqk&#10;DyDNB1AUKRGVuOyStuR+fZeU47jNreiFILnU7MzsaHM99h3bK/QGbMnns5wzZSXUxjYlf/p+/+6S&#10;Mx+ErUUHVpX8oDy/3r59sxlcoRbQQlcrZARifTG4krchuCLLvGxVL/wMnLJU1IC9CHTEJqtRDITe&#10;d9kiz99nA2DtEKTynm7vpiLfJnytlQxftfYqsK7kxC2kFdNaxTXbbkTRoHCtkUca4h9Y9MJYanqC&#10;uhNBsB2aV1C9kQgedJhJ6DPQ2kiVNJCaef6XmsdWOJW0kDnenWzy/w9Wftk/um/IwvgBRhpgEuHd&#10;A8gfnlm4bYVt1A0iDK0SNTWeR8uywfni+Gm02hc+glTDZ6hpyGIXIAGNGvvoCulkhE4DOJxMV2Ng&#10;ki4X+fJyuaaSpNryYn21SFPJRPH8tUMfPiroWdyUHGmoCV3sH3yIbETx/CQ2s3Bvui4NtrN/XNDD&#10;eJPYR8IT9TBWIzM1MYnSopgK6gPJQZjiQvGmTQv4i7OBolJy/3MnUHHWfbJkydV8tYrZSofV+oIE&#10;MDyvVOcVYSVBlTxwNm1vw5THnUPTtNRpGoKFG7JRm6TwhdWRPsUhCT9GN+bt/Jxevfxg298AAAD/&#10;/wMAUEsDBBQABgAIAAAAIQBrFrX23AAAAAkBAAAPAAAAZHJzL2Rvd25yZXYueG1sTI/BTsMwDIbv&#10;SLxDZCRuWwqMbSl1JwTiCmIwJG5Z47UVjVM12VreHnMC32x/+v252Ey+UycaYhsY4WqegSKugmu5&#10;Rnh/e5qtQcVk2dkuMCF8U4RNeX5W2NyFkV/ptE21khCOuUVoUupzrWPVkLdxHnpi2R3C4G2Sdqi1&#10;G+wo4b7T11m21N62LBca29NDQ9XX9ugRds+Hz49F9lI/+tt+DFOm2RuNeHkx3d+BSjSlPxh+9UUd&#10;SnHahyO7qDqEpZSgCDNzA0oAs17JYI+wMAZ0Wej/H5Q/AAAA//8DAFBLAQItABQABgAIAAAAIQC2&#10;gziS/gAAAOEBAAATAAAAAAAAAAAAAAAAAAAAAABbQ29udGVudF9UeXBlc10ueG1sUEsBAi0AFAAG&#10;AAgAAAAhADj9If/WAAAAlAEAAAsAAAAAAAAAAAAAAAAALwEAAF9yZWxzLy5yZWxzUEsBAi0AFAAG&#10;AAgAAAAhAJTU6ZjkAQAAqAMAAA4AAAAAAAAAAAAAAAAALgIAAGRycy9lMm9Eb2MueG1sUEsBAi0A&#10;FAAGAAgAAAAhAGsWtfbcAAAACQEAAA8AAAAAAAAAAAAAAAAAPgQAAGRycy9kb3ducmV2LnhtbFBL&#10;BQYAAAAABAAEAPMAAABHBQAAAAA=&#10;" filled="f" stroked="f">
              <v:textbox>
                <w:txbxContent>
                  <w:p w14:paraId="7946DBC8" w14:textId="2CB5403B" w:rsidR="00A044DD" w:rsidRPr="00CA7728" w:rsidRDefault="00A044DD" w:rsidP="00EA7771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Příloha č. 1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1000D9" wp14:editId="75FD7020">
              <wp:simplePos x="0" y="0"/>
              <wp:positionH relativeFrom="column">
                <wp:posOffset>2356485</wp:posOffset>
              </wp:positionH>
              <wp:positionV relativeFrom="paragraph">
                <wp:posOffset>-201930</wp:posOffset>
              </wp:positionV>
              <wp:extent cx="1352550" cy="499745"/>
              <wp:effectExtent l="0" t="0" r="0" b="0"/>
              <wp:wrapNone/>
              <wp:docPr id="679811382" name="Textové pole 6798113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3BBE2" w14:textId="77777777" w:rsidR="00A044DD" w:rsidRPr="00787F4C" w:rsidRDefault="00A044DD" w:rsidP="00EA7771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1000D9" id="Textové pole 679811382" o:spid="_x0000_s1029" type="#_x0000_t202" style="position:absolute;margin-left:185.55pt;margin-top:-15.9pt;width:106.5pt;height:3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i15AEAAKgDAAAOAAAAZHJzL2Uyb0RvYy54bWysU9Fu0zAUfUfiHyy/07RdymjUdBqbhpDG&#10;QBr7AMexE4vE11y7TcrXc+10XWFviBfL9nXOPefck83V2Hdsr9AbsCVfzOacKSuhNrYp+dP3u3cf&#10;OPNB2Fp0YFXJD8rzq+3bN5vBFWoJLXS1QkYg1heDK3kbgiuyzMtW9cLPwClLRQ3Yi0BHbLIaxUDo&#10;fZct5/P32QBYOwSpvKfb26nItwlfayXDV629CqwrOXELacW0VnHNthtRNChca+SRhvgHFr0wlpqe&#10;oG5FEGyH5hVUbySCBx1mEvoMtDZSJQ2kZjH/S81jK5xKWsgc7042+f8HKx/2j+4bsjB+hJEGmER4&#10;dw/yh2cWblphG3WNCEOrRE2NF9GybHC+OH4arfaFjyDV8AVqGrLYBUhAo8Y+ukI6GaHTAA4n09UY&#10;mIwtL1bL1YpKkmr5en2Zr1ILUTx/7dCHTwp6FjclRxpqQhf7ex8iG1E8P4nNLNyZrkuD7ewfF/Qw&#10;3iT2kfBEPYzVyExd8ovYN4qpoD6QHIQpLhRv2rSAvzgbKCol9z93AhVn3WdLlqwXeR6zlQ756nJJ&#10;BzyvVOcVYSVBlTxwNm1vwpTHnUPTtNRpGoKFa7JRm6TwhdWRPsUhCT9GN+bt/Jxevfxg298AAAD/&#10;/wMAUEsDBBQABgAIAAAAIQCHQTT/3wAAAAoBAAAPAAAAZHJzL2Rvd25yZXYueG1sTI9NT8MwDIbv&#10;SPyHyEjctqSsG1upOyEQV9DGh8Qta722onGqJlvLv8ec4Gj70evnzbeT69SZhtB6RkjmBhRx6auW&#10;a4S316fZGlSIlivbeSaEbwqwLS4vcptVfuQdnfexVhLCIbMITYx9pnUoG3I2zH1PLLejH5yNMg61&#10;rgY7Srjr9I0xK+1sy/KhsT09NFR+7U8O4f35+PmRmpf60S370U9Gs9toxOur6f4OVKQp/sHwqy/q&#10;UIjTwZ+4CqpDWNwmiaAIs0UiHYRYrlPZHBDS1QZ0kev/FYofAAAA//8DAFBLAQItABQABgAIAAAA&#10;IQC2gziS/gAAAOEBAAATAAAAAAAAAAAAAAAAAAAAAABbQ29udGVudF9UeXBlc10ueG1sUEsBAi0A&#10;FAAGAAgAAAAhADj9If/WAAAAlAEAAAsAAAAAAAAAAAAAAAAALwEAAF9yZWxzLy5yZWxzUEsBAi0A&#10;FAAGAAgAAAAhAFKeSLXkAQAAqAMAAA4AAAAAAAAAAAAAAAAALgIAAGRycy9lMm9Eb2MueG1sUEsB&#10;Ai0AFAAGAAgAAAAhAIdBNP/fAAAACgEAAA8AAAAAAAAAAAAAAAAAPgQAAGRycy9kb3ducmV2Lnht&#10;bFBLBQYAAAAABAAEAPMAAABKBQAAAAA=&#10;" filled="f" stroked="f">
              <v:textbox>
                <w:txbxContent>
                  <w:p w14:paraId="4583BBE2" w14:textId="77777777" w:rsidR="00A044DD" w:rsidRPr="00787F4C" w:rsidRDefault="00A044DD" w:rsidP="00EA7771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</w:p>
  <w:p w14:paraId="603743C5" w14:textId="77777777" w:rsidR="00A044DD" w:rsidRDefault="00A044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position w:val="0"/>
        <w:sz w:val="24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1" w15:restartNumberingAfterBreak="0">
    <w:nsid w:val="00000005"/>
    <w:multiLevelType w:val="singleLevel"/>
    <w:tmpl w:val="B2447778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BF5CB2"/>
    <w:multiLevelType w:val="hybridMultilevel"/>
    <w:tmpl w:val="C6AC5CFE"/>
    <w:lvl w:ilvl="0" w:tplc="04050017">
      <w:start w:val="1"/>
      <w:numFmt w:val="lowerLetter"/>
      <w:lvlText w:val="%1)"/>
      <w:lvlJc w:val="left"/>
      <w:pPr>
        <w:ind w:left="770" w:hanging="360"/>
      </w:pPr>
    </w:lvl>
    <w:lvl w:ilvl="1" w:tplc="04050019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03D36DF4"/>
    <w:multiLevelType w:val="hybridMultilevel"/>
    <w:tmpl w:val="FACE71AA"/>
    <w:lvl w:ilvl="0" w:tplc="2520C58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8A42878"/>
    <w:multiLevelType w:val="hybridMultilevel"/>
    <w:tmpl w:val="61AA1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02BE3"/>
    <w:multiLevelType w:val="hybridMultilevel"/>
    <w:tmpl w:val="A8C64DB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9F22C16"/>
    <w:multiLevelType w:val="hybridMultilevel"/>
    <w:tmpl w:val="F762F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30912"/>
    <w:multiLevelType w:val="hybridMultilevel"/>
    <w:tmpl w:val="2F0684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12A92"/>
    <w:multiLevelType w:val="hybridMultilevel"/>
    <w:tmpl w:val="B92437F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294AED"/>
    <w:multiLevelType w:val="hybridMultilevel"/>
    <w:tmpl w:val="A43E8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7CB3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53C5C"/>
    <w:multiLevelType w:val="singleLevel"/>
    <w:tmpl w:val="429CEEB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4"/>
        <w:vertAlign w:val="baseline"/>
      </w:rPr>
    </w:lvl>
  </w:abstractNum>
  <w:abstractNum w:abstractNumId="11" w15:restartNumberingAfterBreak="0">
    <w:nsid w:val="1BDA1EEF"/>
    <w:multiLevelType w:val="hybridMultilevel"/>
    <w:tmpl w:val="BD96A1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B7142"/>
    <w:multiLevelType w:val="hybridMultilevel"/>
    <w:tmpl w:val="82A096CC"/>
    <w:lvl w:ilvl="0" w:tplc="04050017">
      <w:start w:val="1"/>
      <w:numFmt w:val="lowerLetter"/>
      <w:lvlText w:val="%1)"/>
      <w:lvlJc w:val="left"/>
      <w:pPr>
        <w:ind w:left="148" w:hanging="360"/>
      </w:pPr>
    </w:lvl>
    <w:lvl w:ilvl="1" w:tplc="04050017">
      <w:start w:val="1"/>
      <w:numFmt w:val="lowerLetter"/>
      <w:lvlText w:val="%2)"/>
      <w:lvlJc w:val="left"/>
      <w:pPr>
        <w:ind w:left="868" w:hanging="360"/>
      </w:pPr>
    </w:lvl>
    <w:lvl w:ilvl="2" w:tplc="E6E69404">
      <w:start w:val="1"/>
      <w:numFmt w:val="decimal"/>
      <w:lvlText w:val="%3."/>
      <w:lvlJc w:val="left"/>
      <w:pPr>
        <w:ind w:left="176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308" w:hanging="360"/>
      </w:pPr>
    </w:lvl>
    <w:lvl w:ilvl="4" w:tplc="04050019" w:tentative="1">
      <w:start w:val="1"/>
      <w:numFmt w:val="lowerLetter"/>
      <w:lvlText w:val="%5."/>
      <w:lvlJc w:val="left"/>
      <w:pPr>
        <w:ind w:left="3028" w:hanging="360"/>
      </w:pPr>
    </w:lvl>
    <w:lvl w:ilvl="5" w:tplc="0405001B" w:tentative="1">
      <w:start w:val="1"/>
      <w:numFmt w:val="lowerRoman"/>
      <w:lvlText w:val="%6."/>
      <w:lvlJc w:val="right"/>
      <w:pPr>
        <w:ind w:left="3748" w:hanging="180"/>
      </w:pPr>
    </w:lvl>
    <w:lvl w:ilvl="6" w:tplc="0405000F" w:tentative="1">
      <w:start w:val="1"/>
      <w:numFmt w:val="decimal"/>
      <w:lvlText w:val="%7."/>
      <w:lvlJc w:val="left"/>
      <w:pPr>
        <w:ind w:left="4468" w:hanging="360"/>
      </w:pPr>
    </w:lvl>
    <w:lvl w:ilvl="7" w:tplc="04050019" w:tentative="1">
      <w:start w:val="1"/>
      <w:numFmt w:val="lowerLetter"/>
      <w:lvlText w:val="%8."/>
      <w:lvlJc w:val="left"/>
      <w:pPr>
        <w:ind w:left="5188" w:hanging="360"/>
      </w:pPr>
    </w:lvl>
    <w:lvl w:ilvl="8" w:tplc="0405001B" w:tentative="1">
      <w:start w:val="1"/>
      <w:numFmt w:val="lowerRoman"/>
      <w:lvlText w:val="%9."/>
      <w:lvlJc w:val="right"/>
      <w:pPr>
        <w:ind w:left="5908" w:hanging="180"/>
      </w:pPr>
    </w:lvl>
  </w:abstractNum>
  <w:abstractNum w:abstractNumId="13" w15:restartNumberingAfterBreak="0">
    <w:nsid w:val="1F540FEC"/>
    <w:multiLevelType w:val="hybridMultilevel"/>
    <w:tmpl w:val="108C3F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118AC"/>
    <w:multiLevelType w:val="hybridMultilevel"/>
    <w:tmpl w:val="D0387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C0CF6"/>
    <w:multiLevelType w:val="hybridMultilevel"/>
    <w:tmpl w:val="DADCE920"/>
    <w:lvl w:ilvl="0" w:tplc="A0A2EBB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B3D5F35"/>
    <w:multiLevelType w:val="hybridMultilevel"/>
    <w:tmpl w:val="71FAE646"/>
    <w:lvl w:ilvl="0" w:tplc="E6E6940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D0CB4"/>
    <w:multiLevelType w:val="hybridMultilevel"/>
    <w:tmpl w:val="F42011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A29C0"/>
    <w:multiLevelType w:val="hybridMultilevel"/>
    <w:tmpl w:val="D52231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B5FC2"/>
    <w:multiLevelType w:val="hybridMultilevel"/>
    <w:tmpl w:val="E1842AA2"/>
    <w:lvl w:ilvl="0" w:tplc="894818E2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5127554"/>
    <w:multiLevelType w:val="hybridMultilevel"/>
    <w:tmpl w:val="EE9A2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D3690"/>
    <w:multiLevelType w:val="hybridMultilevel"/>
    <w:tmpl w:val="040CB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D61D6"/>
    <w:multiLevelType w:val="hybridMultilevel"/>
    <w:tmpl w:val="C42E9B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53138"/>
    <w:multiLevelType w:val="singleLevel"/>
    <w:tmpl w:val="AA26E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C9B0B04"/>
    <w:multiLevelType w:val="hybridMultilevel"/>
    <w:tmpl w:val="B4D8771E"/>
    <w:lvl w:ilvl="0" w:tplc="429CEEB6">
      <w:start w:val="1"/>
      <w:numFmt w:val="decimal"/>
      <w:lvlText w:val="%1."/>
      <w:lvlJc w:val="left"/>
      <w:pPr>
        <w:tabs>
          <w:tab w:val="num" w:pos="786"/>
        </w:tabs>
        <w:ind w:left="783" w:hanging="357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CFE47F9"/>
    <w:multiLevelType w:val="hybridMultilevel"/>
    <w:tmpl w:val="CE8ED030"/>
    <w:lvl w:ilvl="0" w:tplc="A0A2EBB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8BA7655"/>
    <w:multiLevelType w:val="hybridMultilevel"/>
    <w:tmpl w:val="D14CC84A"/>
    <w:lvl w:ilvl="0" w:tplc="4D0C52CE">
      <w:start w:val="7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04697"/>
    <w:multiLevelType w:val="hybridMultilevel"/>
    <w:tmpl w:val="A8C64DB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CAA07DF"/>
    <w:multiLevelType w:val="hybridMultilevel"/>
    <w:tmpl w:val="0B8680A0"/>
    <w:lvl w:ilvl="0" w:tplc="08724E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2AC0C5E"/>
    <w:multiLevelType w:val="hybridMultilevel"/>
    <w:tmpl w:val="2918FAF4"/>
    <w:lvl w:ilvl="0" w:tplc="07B27C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0F">
      <w:start w:val="1"/>
      <w:numFmt w:val="decimal"/>
      <w:lvlText w:val="%3."/>
      <w:lvlJc w:val="lef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193A5A"/>
    <w:multiLevelType w:val="hybridMultilevel"/>
    <w:tmpl w:val="29D66BFA"/>
    <w:lvl w:ilvl="0" w:tplc="DF40247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BA826E1"/>
    <w:multiLevelType w:val="multilevel"/>
    <w:tmpl w:val="2E48E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930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 w15:restartNumberingAfterBreak="0">
    <w:nsid w:val="7EEB5827"/>
    <w:multiLevelType w:val="hybridMultilevel"/>
    <w:tmpl w:val="DF6A7CF2"/>
    <w:lvl w:ilvl="0" w:tplc="BFB2B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072F2"/>
    <w:multiLevelType w:val="hybridMultilevel"/>
    <w:tmpl w:val="59987406"/>
    <w:lvl w:ilvl="0" w:tplc="0405000F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F890F8B"/>
    <w:multiLevelType w:val="hybridMultilevel"/>
    <w:tmpl w:val="1CA8DC4C"/>
    <w:lvl w:ilvl="0" w:tplc="38EAD53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7FB5212F"/>
    <w:multiLevelType w:val="hybridMultilevel"/>
    <w:tmpl w:val="B2643A06"/>
    <w:lvl w:ilvl="0" w:tplc="50EA94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351173">
    <w:abstractNumId w:val="14"/>
  </w:num>
  <w:num w:numId="2" w16cid:durableId="1952079604">
    <w:abstractNumId w:val="22"/>
  </w:num>
  <w:num w:numId="3" w16cid:durableId="713431015">
    <w:abstractNumId w:val="11"/>
  </w:num>
  <w:num w:numId="4" w16cid:durableId="478152990">
    <w:abstractNumId w:val="31"/>
  </w:num>
  <w:num w:numId="5" w16cid:durableId="1038971538">
    <w:abstractNumId w:val="6"/>
  </w:num>
  <w:num w:numId="6" w16cid:durableId="724181371">
    <w:abstractNumId w:val="9"/>
  </w:num>
  <w:num w:numId="7" w16cid:durableId="246574967">
    <w:abstractNumId w:val="12"/>
  </w:num>
  <w:num w:numId="8" w16cid:durableId="780994511">
    <w:abstractNumId w:val="7"/>
  </w:num>
  <w:num w:numId="9" w16cid:durableId="2111899167">
    <w:abstractNumId w:val="4"/>
  </w:num>
  <w:num w:numId="10" w16cid:durableId="1181509120">
    <w:abstractNumId w:val="8"/>
  </w:num>
  <w:num w:numId="11" w16cid:durableId="518087050">
    <w:abstractNumId w:val="27"/>
  </w:num>
  <w:num w:numId="12" w16cid:durableId="982730405">
    <w:abstractNumId w:val="13"/>
  </w:num>
  <w:num w:numId="13" w16cid:durableId="114445636">
    <w:abstractNumId w:val="21"/>
  </w:num>
  <w:num w:numId="14" w16cid:durableId="1434398016">
    <w:abstractNumId w:val="17"/>
  </w:num>
  <w:num w:numId="15" w16cid:durableId="1086685175">
    <w:abstractNumId w:val="16"/>
  </w:num>
  <w:num w:numId="16" w16cid:durableId="519927081">
    <w:abstractNumId w:val="18"/>
  </w:num>
  <w:num w:numId="17" w16cid:durableId="1035228245">
    <w:abstractNumId w:val="28"/>
  </w:num>
  <w:num w:numId="18" w16cid:durableId="1650015699">
    <w:abstractNumId w:val="29"/>
  </w:num>
  <w:num w:numId="19" w16cid:durableId="217784508">
    <w:abstractNumId w:val="15"/>
  </w:num>
  <w:num w:numId="20" w16cid:durableId="628164841">
    <w:abstractNumId w:val="34"/>
  </w:num>
  <w:num w:numId="21" w16cid:durableId="368378547">
    <w:abstractNumId w:val="25"/>
  </w:num>
  <w:num w:numId="22" w16cid:durableId="1969580710">
    <w:abstractNumId w:val="30"/>
  </w:num>
  <w:num w:numId="23" w16cid:durableId="801655231">
    <w:abstractNumId w:val="3"/>
  </w:num>
  <w:num w:numId="24" w16cid:durableId="645822133">
    <w:abstractNumId w:val="26"/>
  </w:num>
  <w:num w:numId="25" w16cid:durableId="714736126">
    <w:abstractNumId w:val="10"/>
  </w:num>
  <w:num w:numId="26" w16cid:durableId="1691371201">
    <w:abstractNumId w:val="24"/>
  </w:num>
  <w:num w:numId="27" w16cid:durableId="1235819073">
    <w:abstractNumId w:val="33"/>
  </w:num>
  <w:num w:numId="28" w16cid:durableId="12725906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3879791">
    <w:abstractNumId w:val="25"/>
  </w:num>
  <w:num w:numId="30" w16cid:durableId="1137143746">
    <w:abstractNumId w:val="2"/>
  </w:num>
  <w:num w:numId="31" w16cid:durableId="920678581">
    <w:abstractNumId w:val="5"/>
  </w:num>
  <w:num w:numId="32" w16cid:durableId="959342820">
    <w:abstractNumId w:val="23"/>
  </w:num>
  <w:num w:numId="33" w16cid:durableId="1396588947">
    <w:abstractNumId w:val="32"/>
  </w:num>
  <w:num w:numId="34" w16cid:durableId="1608007474">
    <w:abstractNumId w:val="19"/>
  </w:num>
  <w:num w:numId="35" w16cid:durableId="820654823">
    <w:abstractNumId w:val="20"/>
  </w:num>
  <w:num w:numId="36" w16cid:durableId="15075996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86477280">
    <w:abstractNumId w:val="35"/>
  </w:num>
  <w:num w:numId="38" w16cid:durableId="1843352913">
    <w:abstractNumId w:val="0"/>
  </w:num>
  <w:num w:numId="39" w16cid:durableId="152917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E2"/>
    <w:rsid w:val="00001411"/>
    <w:rsid w:val="000215FC"/>
    <w:rsid w:val="00032F41"/>
    <w:rsid w:val="0005503C"/>
    <w:rsid w:val="00057E72"/>
    <w:rsid w:val="00065CEE"/>
    <w:rsid w:val="000A042F"/>
    <w:rsid w:val="000A0838"/>
    <w:rsid w:val="000A0A59"/>
    <w:rsid w:val="000B0F7A"/>
    <w:rsid w:val="000B4755"/>
    <w:rsid w:val="000B767F"/>
    <w:rsid w:val="000D218F"/>
    <w:rsid w:val="000D24B8"/>
    <w:rsid w:val="000E13B2"/>
    <w:rsid w:val="000E1EE9"/>
    <w:rsid w:val="00114657"/>
    <w:rsid w:val="00117B79"/>
    <w:rsid w:val="00146DBC"/>
    <w:rsid w:val="00152740"/>
    <w:rsid w:val="001552E8"/>
    <w:rsid w:val="001614E4"/>
    <w:rsid w:val="00180951"/>
    <w:rsid w:val="00182083"/>
    <w:rsid w:val="0019147D"/>
    <w:rsid w:val="00192635"/>
    <w:rsid w:val="001B197D"/>
    <w:rsid w:val="001B29D9"/>
    <w:rsid w:val="001B7D01"/>
    <w:rsid w:val="001D2629"/>
    <w:rsid w:val="001E2C83"/>
    <w:rsid w:val="001E6E19"/>
    <w:rsid w:val="001F74B1"/>
    <w:rsid w:val="00202516"/>
    <w:rsid w:val="00227FC7"/>
    <w:rsid w:val="00237F2C"/>
    <w:rsid w:val="00242F8B"/>
    <w:rsid w:val="0024747F"/>
    <w:rsid w:val="00254996"/>
    <w:rsid w:val="00274186"/>
    <w:rsid w:val="002757CA"/>
    <w:rsid w:val="00276E8D"/>
    <w:rsid w:val="00277112"/>
    <w:rsid w:val="00290AF3"/>
    <w:rsid w:val="00290F9C"/>
    <w:rsid w:val="00297DD3"/>
    <w:rsid w:val="002C4C89"/>
    <w:rsid w:val="002D3379"/>
    <w:rsid w:val="002D6AD4"/>
    <w:rsid w:val="002D70FE"/>
    <w:rsid w:val="002D7D70"/>
    <w:rsid w:val="002E1448"/>
    <w:rsid w:val="002E2E8A"/>
    <w:rsid w:val="002F243C"/>
    <w:rsid w:val="002F2F1B"/>
    <w:rsid w:val="002F6DC4"/>
    <w:rsid w:val="00321645"/>
    <w:rsid w:val="00323B7B"/>
    <w:rsid w:val="00332AF6"/>
    <w:rsid w:val="00336AF2"/>
    <w:rsid w:val="00347F5F"/>
    <w:rsid w:val="00357D30"/>
    <w:rsid w:val="00360DDD"/>
    <w:rsid w:val="003610E5"/>
    <w:rsid w:val="00361818"/>
    <w:rsid w:val="003628F8"/>
    <w:rsid w:val="00371AF0"/>
    <w:rsid w:val="00375F7B"/>
    <w:rsid w:val="00386FFE"/>
    <w:rsid w:val="003A6DB7"/>
    <w:rsid w:val="003B7CE7"/>
    <w:rsid w:val="003E6F8B"/>
    <w:rsid w:val="003E7A2D"/>
    <w:rsid w:val="003F442E"/>
    <w:rsid w:val="003F68D6"/>
    <w:rsid w:val="003F7283"/>
    <w:rsid w:val="0040251A"/>
    <w:rsid w:val="00407147"/>
    <w:rsid w:val="004135DD"/>
    <w:rsid w:val="0041401E"/>
    <w:rsid w:val="004172ED"/>
    <w:rsid w:val="0042713B"/>
    <w:rsid w:val="00447BDE"/>
    <w:rsid w:val="00452E6B"/>
    <w:rsid w:val="0046334D"/>
    <w:rsid w:val="00464B9C"/>
    <w:rsid w:val="00470B04"/>
    <w:rsid w:val="00472E53"/>
    <w:rsid w:val="00482449"/>
    <w:rsid w:val="00496300"/>
    <w:rsid w:val="00496AD9"/>
    <w:rsid w:val="004A7297"/>
    <w:rsid w:val="004B1267"/>
    <w:rsid w:val="004E657F"/>
    <w:rsid w:val="00502A3B"/>
    <w:rsid w:val="00505370"/>
    <w:rsid w:val="005106BA"/>
    <w:rsid w:val="00512C51"/>
    <w:rsid w:val="00513C23"/>
    <w:rsid w:val="00523912"/>
    <w:rsid w:val="0052797B"/>
    <w:rsid w:val="00534995"/>
    <w:rsid w:val="00535F9A"/>
    <w:rsid w:val="005727AD"/>
    <w:rsid w:val="00575813"/>
    <w:rsid w:val="005930B1"/>
    <w:rsid w:val="005974C4"/>
    <w:rsid w:val="005A6454"/>
    <w:rsid w:val="005B0B1B"/>
    <w:rsid w:val="005B19DF"/>
    <w:rsid w:val="005B4554"/>
    <w:rsid w:val="005C1619"/>
    <w:rsid w:val="005D32D8"/>
    <w:rsid w:val="005D5A72"/>
    <w:rsid w:val="005E1C6B"/>
    <w:rsid w:val="005F6E74"/>
    <w:rsid w:val="00606F62"/>
    <w:rsid w:val="00612039"/>
    <w:rsid w:val="00615EF5"/>
    <w:rsid w:val="006221AF"/>
    <w:rsid w:val="00626E06"/>
    <w:rsid w:val="00627A6B"/>
    <w:rsid w:val="00632285"/>
    <w:rsid w:val="00632EF1"/>
    <w:rsid w:val="00633BB8"/>
    <w:rsid w:val="00642003"/>
    <w:rsid w:val="00650C37"/>
    <w:rsid w:val="006559A9"/>
    <w:rsid w:val="00663907"/>
    <w:rsid w:val="006724EE"/>
    <w:rsid w:val="00672E2F"/>
    <w:rsid w:val="006874E2"/>
    <w:rsid w:val="0069632E"/>
    <w:rsid w:val="006B55B3"/>
    <w:rsid w:val="006D1B50"/>
    <w:rsid w:val="006D43E9"/>
    <w:rsid w:val="006F5140"/>
    <w:rsid w:val="00702B3A"/>
    <w:rsid w:val="007059A8"/>
    <w:rsid w:val="00715168"/>
    <w:rsid w:val="00721E43"/>
    <w:rsid w:val="00745F95"/>
    <w:rsid w:val="00746C7B"/>
    <w:rsid w:val="0075583A"/>
    <w:rsid w:val="00777534"/>
    <w:rsid w:val="00784083"/>
    <w:rsid w:val="007B43DE"/>
    <w:rsid w:val="007B7214"/>
    <w:rsid w:val="007E61F8"/>
    <w:rsid w:val="007F129F"/>
    <w:rsid w:val="007F7982"/>
    <w:rsid w:val="00802730"/>
    <w:rsid w:val="00803CDF"/>
    <w:rsid w:val="00805522"/>
    <w:rsid w:val="00822428"/>
    <w:rsid w:val="00824FBC"/>
    <w:rsid w:val="008308F6"/>
    <w:rsid w:val="008476C1"/>
    <w:rsid w:val="008568EC"/>
    <w:rsid w:val="00860AE2"/>
    <w:rsid w:val="00885598"/>
    <w:rsid w:val="008A2238"/>
    <w:rsid w:val="008D0852"/>
    <w:rsid w:val="008D3894"/>
    <w:rsid w:val="008D418F"/>
    <w:rsid w:val="008E62AD"/>
    <w:rsid w:val="008F4060"/>
    <w:rsid w:val="008F74F3"/>
    <w:rsid w:val="00901308"/>
    <w:rsid w:val="00903EF4"/>
    <w:rsid w:val="00905FA2"/>
    <w:rsid w:val="0091217F"/>
    <w:rsid w:val="00926176"/>
    <w:rsid w:val="00932CBE"/>
    <w:rsid w:val="00932FA2"/>
    <w:rsid w:val="00944FDB"/>
    <w:rsid w:val="00952F45"/>
    <w:rsid w:val="00956A25"/>
    <w:rsid w:val="009577A1"/>
    <w:rsid w:val="0097564A"/>
    <w:rsid w:val="0098432A"/>
    <w:rsid w:val="00986AC9"/>
    <w:rsid w:val="009A19C6"/>
    <w:rsid w:val="009A4BEC"/>
    <w:rsid w:val="009A7F93"/>
    <w:rsid w:val="009B089E"/>
    <w:rsid w:val="009B2994"/>
    <w:rsid w:val="009C3DD4"/>
    <w:rsid w:val="009C5EC7"/>
    <w:rsid w:val="009D16C0"/>
    <w:rsid w:val="009F2F78"/>
    <w:rsid w:val="00A044DD"/>
    <w:rsid w:val="00A06506"/>
    <w:rsid w:val="00A0667D"/>
    <w:rsid w:val="00A124E9"/>
    <w:rsid w:val="00A12785"/>
    <w:rsid w:val="00A13C1B"/>
    <w:rsid w:val="00A45316"/>
    <w:rsid w:val="00A51D35"/>
    <w:rsid w:val="00A63C9A"/>
    <w:rsid w:val="00A65415"/>
    <w:rsid w:val="00A65E77"/>
    <w:rsid w:val="00A71D47"/>
    <w:rsid w:val="00A75D8A"/>
    <w:rsid w:val="00A77E0D"/>
    <w:rsid w:val="00AB6A00"/>
    <w:rsid w:val="00AD2FA1"/>
    <w:rsid w:val="00AE257C"/>
    <w:rsid w:val="00AF415F"/>
    <w:rsid w:val="00B071EC"/>
    <w:rsid w:val="00B11244"/>
    <w:rsid w:val="00B16E36"/>
    <w:rsid w:val="00B318AE"/>
    <w:rsid w:val="00B33377"/>
    <w:rsid w:val="00B43316"/>
    <w:rsid w:val="00B45278"/>
    <w:rsid w:val="00B541B1"/>
    <w:rsid w:val="00B802E2"/>
    <w:rsid w:val="00BC4450"/>
    <w:rsid w:val="00BE5945"/>
    <w:rsid w:val="00BE6E69"/>
    <w:rsid w:val="00BF0BF6"/>
    <w:rsid w:val="00C05CA3"/>
    <w:rsid w:val="00C077F0"/>
    <w:rsid w:val="00C145F1"/>
    <w:rsid w:val="00C20A10"/>
    <w:rsid w:val="00C23F92"/>
    <w:rsid w:val="00C24D23"/>
    <w:rsid w:val="00C33833"/>
    <w:rsid w:val="00C37229"/>
    <w:rsid w:val="00C4157A"/>
    <w:rsid w:val="00C545CD"/>
    <w:rsid w:val="00C6520A"/>
    <w:rsid w:val="00C675C9"/>
    <w:rsid w:val="00CA34AE"/>
    <w:rsid w:val="00CC44B9"/>
    <w:rsid w:val="00CC6F95"/>
    <w:rsid w:val="00CD0669"/>
    <w:rsid w:val="00CE45EB"/>
    <w:rsid w:val="00CF66FA"/>
    <w:rsid w:val="00D03B35"/>
    <w:rsid w:val="00D07DA4"/>
    <w:rsid w:val="00D23308"/>
    <w:rsid w:val="00D23380"/>
    <w:rsid w:val="00D40569"/>
    <w:rsid w:val="00D4316D"/>
    <w:rsid w:val="00D60100"/>
    <w:rsid w:val="00D6087B"/>
    <w:rsid w:val="00D617B2"/>
    <w:rsid w:val="00D7360C"/>
    <w:rsid w:val="00D73FD7"/>
    <w:rsid w:val="00D75132"/>
    <w:rsid w:val="00D77602"/>
    <w:rsid w:val="00D86570"/>
    <w:rsid w:val="00D90FB2"/>
    <w:rsid w:val="00DB55C8"/>
    <w:rsid w:val="00DB710D"/>
    <w:rsid w:val="00DE36E8"/>
    <w:rsid w:val="00DE41F4"/>
    <w:rsid w:val="00DF5FDE"/>
    <w:rsid w:val="00E00A14"/>
    <w:rsid w:val="00E01A86"/>
    <w:rsid w:val="00E028BF"/>
    <w:rsid w:val="00E02E15"/>
    <w:rsid w:val="00E06FDD"/>
    <w:rsid w:val="00E174B7"/>
    <w:rsid w:val="00E22B1C"/>
    <w:rsid w:val="00E2774B"/>
    <w:rsid w:val="00E27F95"/>
    <w:rsid w:val="00E45207"/>
    <w:rsid w:val="00E5412F"/>
    <w:rsid w:val="00E660C2"/>
    <w:rsid w:val="00E765EA"/>
    <w:rsid w:val="00EA66D6"/>
    <w:rsid w:val="00EA7771"/>
    <w:rsid w:val="00EB1F4E"/>
    <w:rsid w:val="00EB2771"/>
    <w:rsid w:val="00EB3C16"/>
    <w:rsid w:val="00EB62B2"/>
    <w:rsid w:val="00EC0FFB"/>
    <w:rsid w:val="00EC7615"/>
    <w:rsid w:val="00EC782E"/>
    <w:rsid w:val="00EE4B5F"/>
    <w:rsid w:val="00EE68ED"/>
    <w:rsid w:val="00EE7213"/>
    <w:rsid w:val="00F01BD3"/>
    <w:rsid w:val="00F218F9"/>
    <w:rsid w:val="00F26285"/>
    <w:rsid w:val="00F35046"/>
    <w:rsid w:val="00F400E2"/>
    <w:rsid w:val="00F478C3"/>
    <w:rsid w:val="00F67F7A"/>
    <w:rsid w:val="00F80600"/>
    <w:rsid w:val="00FA4729"/>
    <w:rsid w:val="00FA4A82"/>
    <w:rsid w:val="00FA4BDA"/>
    <w:rsid w:val="00FC3EF6"/>
    <w:rsid w:val="00F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1BF3DBC"/>
  <w15:docId w15:val="{55994C79-A8CA-4D1F-B76D-EDB1ABE6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F44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B802E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rsid w:val="00B802E2"/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paragraph" w:styleId="Bezmezer">
    <w:name w:val="No Spacing"/>
    <w:uiPriority w:val="1"/>
    <w:qFormat/>
    <w:rsid w:val="00B802E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D2FA1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3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32285"/>
  </w:style>
  <w:style w:type="paragraph" w:styleId="Zpat">
    <w:name w:val="footer"/>
    <w:basedOn w:val="Normln"/>
    <w:link w:val="ZpatChar"/>
    <w:unhideWhenUsed/>
    <w:rsid w:val="0063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2285"/>
  </w:style>
  <w:style w:type="character" w:styleId="slostrnky">
    <w:name w:val="page number"/>
    <w:basedOn w:val="Standardnpsmoodstavce"/>
    <w:rsid w:val="00B16E36"/>
  </w:style>
  <w:style w:type="character" w:customStyle="1" w:styleId="Nadpis1Char">
    <w:name w:val="Nadpis 1 Char"/>
    <w:basedOn w:val="Standardnpsmoodstavce"/>
    <w:link w:val="Nadpis1"/>
    <w:uiPriority w:val="9"/>
    <w:rsid w:val="003F442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82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25499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549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549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9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4996"/>
    <w:rPr>
      <w:b/>
      <w:bCs/>
      <w:sz w:val="20"/>
      <w:szCs w:val="20"/>
    </w:rPr>
  </w:style>
  <w:style w:type="paragraph" w:customStyle="1" w:styleId="Default">
    <w:name w:val="Default"/>
    <w:rsid w:val="00BE59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">
    <w:basedOn w:val="Normln"/>
    <w:next w:val="Podnadpis"/>
    <w:link w:val="PodtitulChar"/>
    <w:qFormat/>
    <w:rsid w:val="007E61F8"/>
    <w:pPr>
      <w:spacing w:after="0" w:line="240" w:lineRule="auto"/>
    </w:pPr>
    <w:rPr>
      <w:color w:val="000000"/>
      <w:sz w:val="28"/>
    </w:rPr>
  </w:style>
  <w:style w:type="character" w:customStyle="1" w:styleId="PodtitulChar">
    <w:name w:val="Podtitul Char"/>
    <w:link w:val="a"/>
    <w:uiPriority w:val="11"/>
    <w:rsid w:val="007E61F8"/>
    <w:rPr>
      <w:color w:val="000000"/>
      <w:sz w:val="28"/>
    </w:rPr>
  </w:style>
  <w:style w:type="character" w:customStyle="1" w:styleId="PodnadpisChar1">
    <w:name w:val="Podnadpis Char1"/>
    <w:rsid w:val="00BF0BF6"/>
    <w:rPr>
      <w:color w:val="000000"/>
      <w:sz w:val="28"/>
    </w:rPr>
  </w:style>
  <w:style w:type="paragraph" w:styleId="Revize">
    <w:name w:val="Revision"/>
    <w:hidden/>
    <w:uiPriority w:val="99"/>
    <w:semiHidden/>
    <w:rsid w:val="0091217F"/>
    <w:pPr>
      <w:spacing w:after="0" w:line="240" w:lineRule="auto"/>
    </w:pPr>
  </w:style>
  <w:style w:type="paragraph" w:customStyle="1" w:styleId="Podtitul">
    <w:name w:val="Podtitul"/>
    <w:basedOn w:val="Normln"/>
    <w:uiPriority w:val="11"/>
    <w:qFormat/>
    <w:rsid w:val="0018095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styleId="Nzev">
    <w:name w:val="Title"/>
    <w:basedOn w:val="Normln"/>
    <w:next w:val="Normln"/>
    <w:link w:val="NzevChar"/>
    <w:uiPriority w:val="10"/>
    <w:qFormat/>
    <w:rsid w:val="00A044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44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2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1230A-7632-4F53-9CC2-8DC95B08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984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Muroň Radim</dc:creator>
  <cp:lastModifiedBy>Hamáčková Jana</cp:lastModifiedBy>
  <cp:revision>29</cp:revision>
  <cp:lastPrinted>2024-10-09T16:00:00Z</cp:lastPrinted>
  <dcterms:created xsi:type="dcterms:W3CDTF">2022-10-27T09:58:00Z</dcterms:created>
  <dcterms:modified xsi:type="dcterms:W3CDTF">2024-11-05T09:58:00Z</dcterms:modified>
</cp:coreProperties>
</file>