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F1" w:rsidRDefault="00A1455B" w:rsidP="000E7CF1">
      <w:pPr>
        <w:pStyle w:val="Nzev"/>
        <w:tabs>
          <w:tab w:val="left" w:pos="3544"/>
        </w:tabs>
        <w:rPr>
          <w:sz w:val="32"/>
          <w:szCs w:val="32"/>
          <w:u w:val="single"/>
        </w:rPr>
      </w:pPr>
      <w:r w:rsidRPr="000E7CF1">
        <w:rPr>
          <w:sz w:val="32"/>
          <w:szCs w:val="32"/>
          <w:u w:val="single"/>
        </w:rPr>
        <w:t xml:space="preserve">Smlouva o zajištění </w:t>
      </w:r>
    </w:p>
    <w:p w:rsidR="006C2764" w:rsidRPr="000E7CF1" w:rsidRDefault="00A1455B" w:rsidP="000E7CF1">
      <w:pPr>
        <w:pStyle w:val="Nzev"/>
        <w:tabs>
          <w:tab w:val="left" w:pos="3544"/>
        </w:tabs>
        <w:rPr>
          <w:sz w:val="32"/>
          <w:szCs w:val="32"/>
          <w:u w:val="single"/>
        </w:rPr>
      </w:pPr>
      <w:r w:rsidRPr="000E7CF1">
        <w:rPr>
          <w:sz w:val="32"/>
          <w:szCs w:val="32"/>
          <w:u w:val="single"/>
        </w:rPr>
        <w:t>požární ochrany a bezpečnosti a ochrany zdraví při práci</w:t>
      </w:r>
    </w:p>
    <w:p w:rsidR="00A1455B" w:rsidRDefault="00A1455B" w:rsidP="006C2764">
      <w:pPr>
        <w:pStyle w:val="Nzev"/>
        <w:tabs>
          <w:tab w:val="left" w:pos="3544"/>
        </w:tabs>
        <w:rPr>
          <w:sz w:val="32"/>
          <w:szCs w:val="32"/>
          <w:u w:val="single"/>
        </w:rPr>
      </w:pPr>
    </w:p>
    <w:p w:rsidR="00A1455B" w:rsidRDefault="00680658" w:rsidP="006C2764">
      <w:pPr>
        <w:pStyle w:val="Nzev"/>
        <w:tabs>
          <w:tab w:val="left" w:pos="3544"/>
        </w:tabs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>u</w:t>
      </w:r>
      <w:r w:rsidR="00A1455B">
        <w:rPr>
          <w:b w:val="0"/>
          <w:sz w:val="24"/>
          <w:szCs w:val="32"/>
        </w:rPr>
        <w:t>zavřená mezi smluvními stranami</w:t>
      </w:r>
    </w:p>
    <w:p w:rsidR="008D2AF0" w:rsidRDefault="008D2AF0" w:rsidP="006C2764">
      <w:pPr>
        <w:pStyle w:val="Nzev"/>
        <w:tabs>
          <w:tab w:val="left" w:pos="3544"/>
        </w:tabs>
        <w:rPr>
          <w:b w:val="0"/>
          <w:sz w:val="24"/>
          <w:szCs w:val="32"/>
        </w:rPr>
      </w:pPr>
    </w:p>
    <w:p w:rsidR="00A1455B" w:rsidRPr="00A1455B" w:rsidRDefault="00A1455B" w:rsidP="00A1455B">
      <w:pPr>
        <w:pStyle w:val="Nzev"/>
        <w:numPr>
          <w:ilvl w:val="0"/>
          <w:numId w:val="3"/>
        </w:numPr>
        <w:tabs>
          <w:tab w:val="left" w:pos="3544"/>
        </w:tabs>
        <w:jc w:val="left"/>
        <w:rPr>
          <w:sz w:val="24"/>
          <w:szCs w:val="32"/>
        </w:rPr>
      </w:pPr>
      <w:r w:rsidRPr="00A1455B">
        <w:rPr>
          <w:sz w:val="24"/>
          <w:szCs w:val="32"/>
        </w:rPr>
        <w:t xml:space="preserve">Ing Pavel </w:t>
      </w:r>
      <w:proofErr w:type="spellStart"/>
      <w:r w:rsidRPr="00A1455B">
        <w:rPr>
          <w:sz w:val="24"/>
          <w:szCs w:val="32"/>
        </w:rPr>
        <w:t>Suchoň</w:t>
      </w:r>
      <w:proofErr w:type="spellEnd"/>
    </w:p>
    <w:p w:rsidR="00A1455B" w:rsidRDefault="00A1455B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Husova 201/10,742 21 Kopřivnice</w:t>
      </w:r>
    </w:p>
    <w:p w:rsidR="00A1455B" w:rsidRDefault="00A1455B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IČO: 60304405 </w:t>
      </w:r>
      <w:r w:rsidR="00334A99">
        <w:rPr>
          <w:b w:val="0"/>
          <w:sz w:val="24"/>
          <w:szCs w:val="32"/>
        </w:rPr>
        <w:t xml:space="preserve">    </w:t>
      </w:r>
      <w:r>
        <w:rPr>
          <w:b w:val="0"/>
          <w:sz w:val="24"/>
          <w:szCs w:val="32"/>
        </w:rPr>
        <w:t xml:space="preserve">DIČ </w:t>
      </w:r>
      <w:proofErr w:type="spellStart"/>
      <w:r w:rsidR="00D9318E">
        <w:rPr>
          <w:b w:val="0"/>
          <w:sz w:val="24"/>
          <w:szCs w:val="32"/>
        </w:rPr>
        <w:t>xxxx</w:t>
      </w:r>
      <w:proofErr w:type="spellEnd"/>
    </w:p>
    <w:p w:rsidR="00A1455B" w:rsidRDefault="00A1455B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Mobil:</w:t>
      </w:r>
      <w:r w:rsidR="00A162A8">
        <w:rPr>
          <w:b w:val="0"/>
          <w:sz w:val="24"/>
          <w:szCs w:val="32"/>
        </w:rPr>
        <w:t xml:space="preserve"> </w:t>
      </w:r>
      <w:proofErr w:type="spellStart"/>
      <w:r w:rsidR="00D9318E">
        <w:rPr>
          <w:b w:val="0"/>
          <w:sz w:val="24"/>
          <w:szCs w:val="32"/>
        </w:rPr>
        <w:t>xxxx</w:t>
      </w:r>
      <w:proofErr w:type="spellEnd"/>
    </w:p>
    <w:p w:rsidR="00A1455B" w:rsidRDefault="00A1455B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Email: </w:t>
      </w:r>
      <w:hyperlink r:id="rId5" w:history="1">
        <w:proofErr w:type="spellStart"/>
        <w:r w:rsidR="00D9318E">
          <w:rPr>
            <w:rStyle w:val="Hypertextovodkaz"/>
            <w:b w:val="0"/>
            <w:sz w:val="24"/>
            <w:szCs w:val="32"/>
          </w:rPr>
          <w:t>xxxx</w:t>
        </w:r>
        <w:proofErr w:type="spellEnd"/>
      </w:hyperlink>
    </w:p>
    <w:p w:rsidR="00F4577A" w:rsidRDefault="00F4577A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</w:t>
      </w:r>
      <w:proofErr w:type="spellStart"/>
      <w:proofErr w:type="gramStart"/>
      <w:r>
        <w:rPr>
          <w:b w:val="0"/>
          <w:sz w:val="24"/>
          <w:szCs w:val="32"/>
        </w:rPr>
        <w:t>Č.ú</w:t>
      </w:r>
      <w:proofErr w:type="spellEnd"/>
      <w:r>
        <w:rPr>
          <w:b w:val="0"/>
          <w:sz w:val="24"/>
          <w:szCs w:val="32"/>
        </w:rPr>
        <w:t>.:</w:t>
      </w:r>
      <w:proofErr w:type="gramEnd"/>
      <w:r>
        <w:rPr>
          <w:b w:val="0"/>
          <w:sz w:val="24"/>
          <w:szCs w:val="32"/>
        </w:rPr>
        <w:t xml:space="preserve"> </w:t>
      </w:r>
      <w:proofErr w:type="spellStart"/>
      <w:r w:rsidR="00926E3E">
        <w:rPr>
          <w:b w:val="0"/>
          <w:sz w:val="24"/>
          <w:szCs w:val="32"/>
        </w:rPr>
        <w:t>xxx</w:t>
      </w:r>
      <w:proofErr w:type="spellEnd"/>
    </w:p>
    <w:p w:rsidR="002D2ED4" w:rsidRDefault="002D2ED4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(dále jen dodavatel)</w:t>
      </w:r>
    </w:p>
    <w:p w:rsidR="00AF28E1" w:rsidRDefault="00AF28E1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</w:p>
    <w:p w:rsidR="00AF28E1" w:rsidRDefault="00AF28E1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a</w:t>
      </w:r>
    </w:p>
    <w:p w:rsidR="00AF28E1" w:rsidRDefault="00AF28E1" w:rsidP="00A1455B">
      <w:pPr>
        <w:pStyle w:val="Nzev"/>
        <w:tabs>
          <w:tab w:val="left" w:pos="3544"/>
        </w:tabs>
        <w:ind w:left="360"/>
        <w:jc w:val="left"/>
        <w:rPr>
          <w:b w:val="0"/>
          <w:sz w:val="24"/>
          <w:szCs w:val="32"/>
        </w:rPr>
      </w:pPr>
    </w:p>
    <w:p w:rsidR="00562040" w:rsidRPr="00562040" w:rsidRDefault="006C2764" w:rsidP="00562040">
      <w:pPr>
        <w:pStyle w:val="Nzev"/>
        <w:numPr>
          <w:ilvl w:val="0"/>
          <w:numId w:val="3"/>
        </w:numPr>
        <w:tabs>
          <w:tab w:val="left" w:pos="3544"/>
        </w:tabs>
        <w:jc w:val="left"/>
        <w:rPr>
          <w:b w:val="0"/>
          <w:sz w:val="24"/>
          <w:szCs w:val="32"/>
        </w:rPr>
      </w:pPr>
      <w:r w:rsidRPr="008F08BA">
        <w:rPr>
          <w:sz w:val="24"/>
        </w:rPr>
        <w:t>Městské kulturní středisko Nový Jičín, příspěvková organizace</w:t>
      </w:r>
    </w:p>
    <w:p w:rsidR="00801056" w:rsidRDefault="006C2764" w:rsidP="00562040">
      <w:pPr>
        <w:pStyle w:val="Nzev"/>
        <w:tabs>
          <w:tab w:val="left" w:pos="3544"/>
        </w:tabs>
        <w:ind w:left="720"/>
        <w:jc w:val="left"/>
        <w:rPr>
          <w:b w:val="0"/>
          <w:sz w:val="24"/>
        </w:rPr>
      </w:pPr>
      <w:r w:rsidRPr="00801056">
        <w:rPr>
          <w:b w:val="0"/>
          <w:sz w:val="24"/>
        </w:rPr>
        <w:t>Masarykovo náměstí 32/20, 741 01 Nový Jičín</w:t>
      </w:r>
    </w:p>
    <w:p w:rsidR="006C2764" w:rsidRPr="00801056" w:rsidRDefault="006C2764" w:rsidP="00562040">
      <w:pPr>
        <w:pStyle w:val="Nzev"/>
        <w:tabs>
          <w:tab w:val="left" w:pos="3544"/>
        </w:tabs>
        <w:ind w:left="720"/>
        <w:jc w:val="left"/>
        <w:rPr>
          <w:b w:val="0"/>
          <w:sz w:val="24"/>
          <w:szCs w:val="32"/>
        </w:rPr>
      </w:pPr>
      <w:r w:rsidRPr="00801056">
        <w:rPr>
          <w:b w:val="0"/>
          <w:sz w:val="24"/>
        </w:rPr>
        <w:t>IČ: 47998261</w:t>
      </w:r>
    </w:p>
    <w:p w:rsidR="002D2ED4" w:rsidRDefault="002D2ED4" w:rsidP="002D2ED4">
      <w:pPr>
        <w:rPr>
          <w:sz w:val="24"/>
        </w:rPr>
      </w:pPr>
      <w:r>
        <w:rPr>
          <w:b/>
          <w:sz w:val="24"/>
        </w:rPr>
        <w:t xml:space="preserve">            </w:t>
      </w:r>
      <w:r w:rsidR="006C2764" w:rsidRPr="00CB6612">
        <w:rPr>
          <w:sz w:val="24"/>
        </w:rPr>
        <w:t xml:space="preserve">zastoupené ředitelem Ing. Ondřejem </w:t>
      </w:r>
      <w:proofErr w:type="spellStart"/>
      <w:r w:rsidR="006C2764" w:rsidRPr="00CB6612">
        <w:rPr>
          <w:sz w:val="24"/>
        </w:rPr>
        <w:t>Rečkou</w:t>
      </w:r>
      <w:proofErr w:type="spellEnd"/>
    </w:p>
    <w:p w:rsidR="00E56396" w:rsidRDefault="00E56396" w:rsidP="002D2ED4">
      <w:pPr>
        <w:rPr>
          <w:sz w:val="24"/>
        </w:rPr>
      </w:pPr>
      <w:r>
        <w:rPr>
          <w:sz w:val="24"/>
        </w:rPr>
        <w:t xml:space="preserve">            Mobil: </w:t>
      </w:r>
      <w:proofErr w:type="spellStart"/>
      <w:r w:rsidR="00926E3E">
        <w:rPr>
          <w:sz w:val="24"/>
        </w:rPr>
        <w:t>xxx</w:t>
      </w:r>
      <w:proofErr w:type="spellEnd"/>
    </w:p>
    <w:p w:rsidR="00E56396" w:rsidRPr="00CB6612" w:rsidRDefault="00E56396" w:rsidP="002D2ED4">
      <w:pPr>
        <w:rPr>
          <w:sz w:val="24"/>
        </w:rPr>
      </w:pPr>
      <w:r>
        <w:rPr>
          <w:sz w:val="24"/>
        </w:rPr>
        <w:t xml:space="preserve">            Email: </w:t>
      </w:r>
      <w:proofErr w:type="spellStart"/>
      <w:r w:rsidR="00926E3E">
        <w:rPr>
          <w:sz w:val="24"/>
        </w:rPr>
        <w:t>xxx</w:t>
      </w:r>
      <w:proofErr w:type="spellEnd"/>
    </w:p>
    <w:p w:rsidR="006C2764" w:rsidRPr="002D2ED4" w:rsidRDefault="002D2ED4" w:rsidP="002D2ED4">
      <w:pPr>
        <w:rPr>
          <w:sz w:val="24"/>
        </w:rPr>
      </w:pPr>
      <w:r>
        <w:rPr>
          <w:b/>
          <w:sz w:val="24"/>
        </w:rPr>
        <w:t xml:space="preserve">            </w:t>
      </w:r>
      <w:r>
        <w:rPr>
          <w:sz w:val="24"/>
        </w:rPr>
        <w:t>(dále jen objednatel</w:t>
      </w:r>
      <w:r w:rsidR="006C2764" w:rsidRPr="002D2ED4">
        <w:rPr>
          <w:sz w:val="24"/>
        </w:rPr>
        <w:t>)</w:t>
      </w:r>
    </w:p>
    <w:p w:rsidR="00DC0675" w:rsidRDefault="00DC0675" w:rsidP="00C30391">
      <w:pPr>
        <w:pStyle w:val="Zkladntext"/>
      </w:pPr>
    </w:p>
    <w:p w:rsidR="008D3373" w:rsidRDefault="008D3373" w:rsidP="00C30391">
      <w:pPr>
        <w:pStyle w:val="Zkladntext"/>
      </w:pPr>
    </w:p>
    <w:p w:rsidR="008D3373" w:rsidRDefault="008D3373" w:rsidP="00C30391">
      <w:pPr>
        <w:pStyle w:val="Zkladntext"/>
      </w:pPr>
    </w:p>
    <w:p w:rsidR="00DC0675" w:rsidRPr="00BE52D8" w:rsidRDefault="00BE52D8" w:rsidP="00BE52D8">
      <w:pPr>
        <w:pStyle w:val="Zkladntext"/>
        <w:numPr>
          <w:ilvl w:val="0"/>
          <w:numId w:val="4"/>
        </w:numPr>
        <w:rPr>
          <w:b/>
        </w:rPr>
      </w:pPr>
      <w:r w:rsidRPr="00BE52D8">
        <w:rPr>
          <w:b/>
        </w:rPr>
        <w:t>Předmět smlouvy:</w:t>
      </w:r>
    </w:p>
    <w:p w:rsidR="00BE52D8" w:rsidRDefault="00BE52D8" w:rsidP="00BE52D8">
      <w:pPr>
        <w:pStyle w:val="Zkladntext"/>
        <w:ind w:left="360"/>
      </w:pPr>
    </w:p>
    <w:p w:rsidR="00BE52D8" w:rsidRDefault="00BE52D8" w:rsidP="00BE52D8">
      <w:pPr>
        <w:pStyle w:val="Zkladntext"/>
        <w:ind w:left="360"/>
      </w:pPr>
      <w:r>
        <w:t>Předmětem této smlouvy jsou služby a činnosti zabezpečení oblasti požární ochrany (dále jen PO) a bezpečnosti a ochrany zdraví při práci (dále jen BOZP)</w:t>
      </w:r>
      <w:r w:rsidR="0064564E">
        <w:t xml:space="preserve"> níže uvedené, týkající se provozu a zaměstnanců – objektů a detašovaných pracovišť:</w:t>
      </w:r>
    </w:p>
    <w:p w:rsidR="00BE52D8" w:rsidRDefault="00BE52D8" w:rsidP="00BE52D8">
      <w:pPr>
        <w:pStyle w:val="Zkladntext"/>
        <w:ind w:left="360"/>
      </w:pPr>
    </w:p>
    <w:p w:rsidR="00BE52D8" w:rsidRDefault="00BE52D8" w:rsidP="00BE52D8">
      <w:pPr>
        <w:pStyle w:val="Zkladntext"/>
        <w:ind w:left="360"/>
      </w:pPr>
      <w:r>
        <w:t>- MKS, Masarykovo nám. 20, Nový Jičín</w:t>
      </w:r>
    </w:p>
    <w:p w:rsidR="00BE52D8" w:rsidRDefault="00BE52D8" w:rsidP="00BE52D8">
      <w:pPr>
        <w:pStyle w:val="Zkladntext"/>
        <w:ind w:left="360"/>
      </w:pPr>
      <w:r>
        <w:t>- Městská knihovna, Husova 2, Nový Jičín</w:t>
      </w:r>
    </w:p>
    <w:p w:rsidR="00BE52D8" w:rsidRDefault="00BE52D8" w:rsidP="00BE52D8">
      <w:pPr>
        <w:pStyle w:val="Zkladntext"/>
        <w:ind w:left="360"/>
      </w:pPr>
      <w:r>
        <w:t>- Údržbářská dílna s garáží, Husova 2, Nový Jičín</w:t>
      </w:r>
    </w:p>
    <w:p w:rsidR="00BE52D8" w:rsidRDefault="00BE52D8" w:rsidP="00BE52D8">
      <w:pPr>
        <w:pStyle w:val="Zkladntext"/>
        <w:ind w:left="360"/>
      </w:pPr>
      <w:r>
        <w:t>- Propagační dílna, Dobrovského 1, Nový Jičín</w:t>
      </w:r>
    </w:p>
    <w:p w:rsidR="00BE52D8" w:rsidRDefault="00BE52D8" w:rsidP="00BE52D8">
      <w:pPr>
        <w:pStyle w:val="Zkladntext"/>
        <w:ind w:left="360"/>
      </w:pPr>
      <w:r>
        <w:t>- Kino Květen, Havlíčkova 6, Nový Jičín</w:t>
      </w:r>
    </w:p>
    <w:p w:rsidR="00BE52D8" w:rsidRDefault="00BE52D8" w:rsidP="00BE52D8">
      <w:pPr>
        <w:pStyle w:val="Zkladntext"/>
        <w:ind w:left="360"/>
      </w:pPr>
      <w:r>
        <w:t>- Amfiteátr Skalky, Nový Jičín</w:t>
      </w:r>
    </w:p>
    <w:p w:rsidR="00BE52D8" w:rsidRDefault="00BE52D8" w:rsidP="00BE52D8">
      <w:pPr>
        <w:pStyle w:val="Zkladntext"/>
        <w:ind w:left="360"/>
      </w:pPr>
      <w:r>
        <w:t xml:space="preserve">- Bašta městského opevnění, Gen. </w:t>
      </w:r>
      <w:proofErr w:type="spellStart"/>
      <w:r>
        <w:t>Hlaďo</w:t>
      </w:r>
      <w:proofErr w:type="spellEnd"/>
      <w:r>
        <w:t xml:space="preserve"> 485/2, Nový Jičín</w:t>
      </w:r>
    </w:p>
    <w:p w:rsidR="00BE52D8" w:rsidRDefault="00BE52D8" w:rsidP="00BE52D8">
      <w:pPr>
        <w:pStyle w:val="Zkladntext"/>
        <w:ind w:left="360"/>
      </w:pPr>
      <w:r>
        <w:t>- Místní knihovna Straník, Straník 80</w:t>
      </w:r>
    </w:p>
    <w:p w:rsidR="00BE52D8" w:rsidRDefault="00BE52D8" w:rsidP="00BE52D8">
      <w:pPr>
        <w:pStyle w:val="Zkladntext"/>
        <w:ind w:left="360"/>
      </w:pPr>
      <w:r>
        <w:t>- Místní knihovna Žilina, Beskydská 138</w:t>
      </w:r>
    </w:p>
    <w:p w:rsidR="00BE52D8" w:rsidRDefault="00BE52D8" w:rsidP="00BE52D8">
      <w:pPr>
        <w:pStyle w:val="Zkladntext"/>
        <w:ind w:left="360"/>
      </w:pPr>
      <w:r>
        <w:t>- Místní knihovna Kojetín, Kojetín 7</w:t>
      </w:r>
    </w:p>
    <w:p w:rsidR="00BE52D8" w:rsidRDefault="00BE52D8" w:rsidP="00BE52D8">
      <w:pPr>
        <w:pStyle w:val="Zkladntext"/>
        <w:ind w:left="360"/>
      </w:pPr>
      <w:r>
        <w:t>- Místní knihovna Loučka, Jubilejní 3, Nový Jičín</w:t>
      </w:r>
    </w:p>
    <w:p w:rsidR="00CF1E89" w:rsidRDefault="00CF1E89" w:rsidP="00BE52D8">
      <w:pPr>
        <w:pStyle w:val="Zkladntext"/>
        <w:ind w:left="360"/>
      </w:pPr>
    </w:p>
    <w:p w:rsidR="00067C06" w:rsidRDefault="00067C06" w:rsidP="00BE52D8">
      <w:pPr>
        <w:pStyle w:val="Zkladntext"/>
        <w:ind w:left="360"/>
      </w:pPr>
      <w:r>
        <w:t>Součástí paušálu je:</w:t>
      </w:r>
    </w:p>
    <w:p w:rsidR="00BE52D8" w:rsidRDefault="00BE52D8" w:rsidP="00BE52D8">
      <w:pPr>
        <w:pStyle w:val="Zkladntext"/>
        <w:ind w:left="360"/>
      </w:pPr>
      <w:r>
        <w:t>1. Školení vedoucích zaměstnanců PO + BOZP (v jednom termínu, vč. dopravy) 1x 3 roky,</w:t>
      </w:r>
    </w:p>
    <w:p w:rsidR="00BE52D8" w:rsidRDefault="00BE52D8" w:rsidP="00BE52D8">
      <w:pPr>
        <w:pStyle w:val="Zkladntext"/>
        <w:ind w:left="360"/>
      </w:pPr>
      <w:r>
        <w:t>Odborná příprava preventivní požární hlídky pro kino Květen a Městskou knihovnu (pro každý objekt jeden termín, vč. dopravy) 1x ročně,</w:t>
      </w:r>
    </w:p>
    <w:p w:rsidR="00BE52D8" w:rsidRDefault="00BE52D8" w:rsidP="00BE52D8">
      <w:pPr>
        <w:pStyle w:val="Zkladntext"/>
        <w:ind w:left="360"/>
      </w:pPr>
      <w:r>
        <w:t>Odborná příprava členů požární hlídky pro akce 1x ročně.</w:t>
      </w:r>
    </w:p>
    <w:p w:rsidR="00BB7B68" w:rsidRDefault="00BB7B68" w:rsidP="00BE52D8">
      <w:pPr>
        <w:pStyle w:val="Zkladntext"/>
        <w:ind w:left="360"/>
      </w:pPr>
    </w:p>
    <w:p w:rsidR="00BE52D8" w:rsidRDefault="00BE52D8" w:rsidP="00BE52D8">
      <w:pPr>
        <w:pStyle w:val="Zkladntext"/>
        <w:ind w:left="360"/>
      </w:pPr>
      <w:r>
        <w:lastRenderedPageBreak/>
        <w:t>2. Provedení preventivní požární prohlídky se zápisem do Požárních knih</w:t>
      </w:r>
    </w:p>
    <w:p w:rsidR="00BE52D8" w:rsidRDefault="00BE52D8" w:rsidP="00BE52D8">
      <w:pPr>
        <w:pStyle w:val="Zkladntext"/>
        <w:ind w:left="360"/>
      </w:pPr>
      <w:r>
        <w:t>- prohlídka PO (1x 6 měsíců) u objektů se zvýšeným požárním nebezpečím, vč. dopravy,</w:t>
      </w:r>
    </w:p>
    <w:p w:rsidR="00BE52D8" w:rsidRDefault="00BE52D8" w:rsidP="00BE52D8">
      <w:pPr>
        <w:pStyle w:val="Zkladntext"/>
        <w:ind w:left="360"/>
      </w:pPr>
      <w:r>
        <w:t>- prohlídka PO (1x 12 měsíců) u objektů se zvýšeným požárním nebezpečím a bez zvýšeného nebezpečí požáru, vč. dopravy.</w:t>
      </w:r>
    </w:p>
    <w:p w:rsidR="00617B9E" w:rsidRDefault="00617B9E" w:rsidP="00BE52D8">
      <w:pPr>
        <w:pStyle w:val="Zkladntext"/>
        <w:ind w:left="360"/>
      </w:pPr>
    </w:p>
    <w:p w:rsidR="00BE52D8" w:rsidRDefault="00BE52D8" w:rsidP="00BE52D8">
      <w:pPr>
        <w:pStyle w:val="Zkladntext"/>
        <w:ind w:left="360"/>
      </w:pPr>
      <w:r>
        <w:t>3. Provedení prověrky BOZP, vč. vypracování samostatného zápisu z prověrky</w:t>
      </w:r>
    </w:p>
    <w:p w:rsidR="00BE52D8" w:rsidRDefault="00BE52D8" w:rsidP="00BE52D8">
      <w:pPr>
        <w:pStyle w:val="Zkladntext"/>
        <w:ind w:left="360"/>
      </w:pPr>
      <w:r>
        <w:t>- prověrka BOZP (1x 12 měsíců) u všech objektů, vč. dopravy.</w:t>
      </w:r>
    </w:p>
    <w:p w:rsidR="008A6B3E" w:rsidRDefault="008A6B3E" w:rsidP="00BE52D8">
      <w:pPr>
        <w:pStyle w:val="Zkladntext"/>
        <w:ind w:left="360"/>
      </w:pPr>
    </w:p>
    <w:p w:rsidR="008A6B3E" w:rsidRDefault="008A6B3E" w:rsidP="00BE52D8">
      <w:pPr>
        <w:pStyle w:val="Zkladntext"/>
        <w:ind w:left="360"/>
      </w:pPr>
      <w:r>
        <w:t>Dodavatel je povinen zachovat mlčenlivost o všech skutečnostech, s nimiž se seznámil při výkonu své činnosti u objednatele.</w:t>
      </w:r>
    </w:p>
    <w:p w:rsidR="008A6B3E" w:rsidRDefault="008A6B3E" w:rsidP="00BE52D8">
      <w:pPr>
        <w:pStyle w:val="Zkladntext"/>
        <w:ind w:left="360"/>
      </w:pPr>
    </w:p>
    <w:p w:rsidR="0045393D" w:rsidRDefault="0045393D" w:rsidP="00BE52D8">
      <w:pPr>
        <w:pStyle w:val="Zkladntext"/>
        <w:ind w:left="360"/>
      </w:pPr>
      <w:r>
        <w:t>Objednatel je povinen poskytnout dodavateli všechny podklady pro výkon činnosti, které má k</w:t>
      </w:r>
      <w:r w:rsidR="00124EFC">
        <w:t> </w:t>
      </w:r>
      <w:r>
        <w:t>dispo</w:t>
      </w:r>
      <w:r w:rsidR="00124EFC">
        <w:t>zici, zpřístupnit veškeré prostory</w:t>
      </w:r>
      <w:r w:rsidR="00921161">
        <w:t>, v nichž se uskutečňuje jeho činnost, a seznámit na základě doporučení dodavatele všechny zaměstnance popř. jinak zainteresované osoby se všemi skutečnostmi dotýkajícími se oblasti požární ochrany a bezpečnosti a ochrany zdraví při práci.</w:t>
      </w:r>
    </w:p>
    <w:p w:rsidR="00921161" w:rsidRDefault="00921161" w:rsidP="00BE52D8">
      <w:pPr>
        <w:pStyle w:val="Zkladntext"/>
        <w:ind w:left="360"/>
      </w:pPr>
    </w:p>
    <w:p w:rsidR="00607758" w:rsidRDefault="00607758" w:rsidP="00BE52D8">
      <w:pPr>
        <w:pStyle w:val="Zkladntext"/>
        <w:ind w:left="360"/>
      </w:pPr>
    </w:p>
    <w:p w:rsidR="00607758" w:rsidRPr="006036F5" w:rsidRDefault="00607758" w:rsidP="00607758">
      <w:pPr>
        <w:pStyle w:val="Zkladntext"/>
        <w:numPr>
          <w:ilvl w:val="0"/>
          <w:numId w:val="4"/>
        </w:numPr>
        <w:rPr>
          <w:b/>
        </w:rPr>
      </w:pPr>
      <w:r w:rsidRPr="006036F5">
        <w:rPr>
          <w:b/>
        </w:rPr>
        <w:t>Fakturace a placení:</w:t>
      </w:r>
    </w:p>
    <w:p w:rsidR="006A5625" w:rsidRDefault="006A5625" w:rsidP="00607758">
      <w:pPr>
        <w:pStyle w:val="Zkladntext"/>
        <w:ind w:left="720"/>
      </w:pPr>
    </w:p>
    <w:p w:rsidR="00E61983" w:rsidRDefault="00087314" w:rsidP="00E61983">
      <w:pPr>
        <w:pStyle w:val="Zkladntext"/>
        <w:jc w:val="left"/>
      </w:pPr>
      <w:r>
        <w:t xml:space="preserve">      </w:t>
      </w:r>
      <w:r w:rsidR="00607758">
        <w:t xml:space="preserve">Za výkon činností uvedených v bodě č. 1 uhradí objednatel dodavateli měsíčně </w:t>
      </w:r>
      <w:r w:rsidR="00E61983">
        <w:t>p</w:t>
      </w:r>
      <w:r w:rsidR="00607758">
        <w:t xml:space="preserve">aušální </w:t>
      </w:r>
    </w:p>
    <w:p w:rsidR="00BE52D8" w:rsidRDefault="00E61983" w:rsidP="00E61983">
      <w:pPr>
        <w:pStyle w:val="Zkladntext"/>
        <w:jc w:val="left"/>
      </w:pPr>
      <w:r>
        <w:t xml:space="preserve">      </w:t>
      </w:r>
      <w:r w:rsidR="00607758">
        <w:t xml:space="preserve">částku ve výši </w:t>
      </w:r>
      <w:r w:rsidR="0000727F">
        <w:rPr>
          <w:b/>
        </w:rPr>
        <w:t>1.600,-Kč</w:t>
      </w:r>
      <w:r w:rsidR="00607758">
        <w:t>.</w:t>
      </w:r>
    </w:p>
    <w:p w:rsidR="00E61983" w:rsidRDefault="00E61983" w:rsidP="00E61983">
      <w:pPr>
        <w:pStyle w:val="Zkladntext"/>
        <w:jc w:val="left"/>
      </w:pPr>
    </w:p>
    <w:p w:rsidR="00BE52D8" w:rsidRDefault="00BE52D8" w:rsidP="00211457">
      <w:pPr>
        <w:pStyle w:val="Zkladntext"/>
        <w:ind w:left="360"/>
      </w:pPr>
      <w:r>
        <w:t>V případě zpracování další dokumentace PO, BOZP nebo její aktualizace, příp. jiných úkonů (jednání s orgá</w:t>
      </w:r>
      <w:r w:rsidR="00211457">
        <w:t xml:space="preserve">ny HZS nebo IP, apod.) je sazba </w:t>
      </w:r>
      <w:r>
        <w:t>250,-/hod. Doprava 400,-.</w:t>
      </w:r>
    </w:p>
    <w:p w:rsidR="00BE52D8" w:rsidRDefault="00BE52D8" w:rsidP="00BE52D8">
      <w:pPr>
        <w:pStyle w:val="Zkladntext"/>
        <w:ind w:left="360"/>
      </w:pPr>
    </w:p>
    <w:p w:rsidR="00BE52D8" w:rsidRPr="0000727F" w:rsidRDefault="00BE52D8" w:rsidP="00BE52D8">
      <w:pPr>
        <w:pStyle w:val="Zkladntext"/>
        <w:ind w:left="360"/>
        <w:rPr>
          <w:b/>
        </w:rPr>
      </w:pPr>
      <w:r w:rsidRPr="0000727F">
        <w:rPr>
          <w:b/>
        </w:rPr>
        <w:t>Všechny ceny jsou bez DPH 21%.</w:t>
      </w:r>
    </w:p>
    <w:p w:rsidR="00AE6C02" w:rsidRDefault="00AE6C02" w:rsidP="00BE52D8">
      <w:pPr>
        <w:pStyle w:val="Zkladntext"/>
        <w:ind w:left="360"/>
      </w:pPr>
    </w:p>
    <w:p w:rsidR="00AE6C02" w:rsidRDefault="00AE6C02" w:rsidP="00BE52D8">
      <w:pPr>
        <w:pStyle w:val="Zkladntext"/>
        <w:ind w:left="360"/>
      </w:pPr>
      <w:r>
        <w:t>Faktura bude vystavena dodavatelem</w:t>
      </w:r>
      <w:r w:rsidR="00CD5A10">
        <w:t xml:space="preserve"> vždy po uplynutí příslušného kalendářního měsíce</w:t>
      </w:r>
      <w:r w:rsidR="0033279A">
        <w:t xml:space="preserve"> a je splatná do 14-ti dnů od vystavení</w:t>
      </w:r>
      <w:r w:rsidR="00CD5A10">
        <w:t>.</w:t>
      </w:r>
    </w:p>
    <w:p w:rsidR="001B35D8" w:rsidRDefault="001B35D8" w:rsidP="00BE52D8">
      <w:pPr>
        <w:pStyle w:val="Zkladntext"/>
        <w:ind w:left="360"/>
      </w:pPr>
      <w:r>
        <w:t>Za činnosti uvedené v bodě 2 uhradí objednatel dodavateli cenu ve výši sjednané oběma stranami na základě objednávky objednatele.</w:t>
      </w:r>
    </w:p>
    <w:p w:rsidR="00D36592" w:rsidRDefault="00D36592" w:rsidP="00BE52D8">
      <w:pPr>
        <w:pStyle w:val="Zkladntext"/>
        <w:ind w:left="360"/>
      </w:pPr>
    </w:p>
    <w:p w:rsidR="00D36592" w:rsidRDefault="00D36592" w:rsidP="00BE52D8">
      <w:pPr>
        <w:pStyle w:val="Zkladntext"/>
        <w:ind w:left="360"/>
      </w:pPr>
    </w:p>
    <w:p w:rsidR="00D36592" w:rsidRPr="00D36592" w:rsidRDefault="00D36592" w:rsidP="00D36592">
      <w:pPr>
        <w:pStyle w:val="Zkladntext"/>
        <w:numPr>
          <w:ilvl w:val="0"/>
          <w:numId w:val="4"/>
        </w:numPr>
        <w:rPr>
          <w:b/>
        </w:rPr>
      </w:pPr>
      <w:r w:rsidRPr="00D36592">
        <w:rPr>
          <w:b/>
        </w:rPr>
        <w:t>Doba trvání smlouvy:</w:t>
      </w:r>
    </w:p>
    <w:p w:rsidR="00D36592" w:rsidRDefault="00D36592" w:rsidP="00D36592">
      <w:pPr>
        <w:pStyle w:val="Zkladntext"/>
        <w:ind w:left="720"/>
      </w:pPr>
    </w:p>
    <w:p w:rsidR="00D36592" w:rsidRDefault="00D36592" w:rsidP="00D36592">
      <w:pPr>
        <w:pStyle w:val="Zkladntext"/>
        <w:ind w:left="360"/>
      </w:pPr>
      <w:r>
        <w:t xml:space="preserve">Tato smlouva se uzavírá na dobu neurčitou, s dvouměsíční výpovědní dobou, a to s účinností od </w:t>
      </w:r>
      <w:proofErr w:type="gramStart"/>
      <w:r w:rsidRPr="00216F5A">
        <w:rPr>
          <w:b/>
        </w:rPr>
        <w:t>1.11.2024</w:t>
      </w:r>
      <w:proofErr w:type="gramEnd"/>
      <w:r>
        <w:t>.</w:t>
      </w:r>
    </w:p>
    <w:p w:rsidR="00DC0675" w:rsidRDefault="00DC0675" w:rsidP="00C30391">
      <w:pPr>
        <w:pStyle w:val="Zkladntext"/>
      </w:pPr>
    </w:p>
    <w:p w:rsidR="00DC0675" w:rsidRDefault="00DC0675" w:rsidP="00C30391">
      <w:pPr>
        <w:pStyle w:val="Zkladntext"/>
      </w:pPr>
    </w:p>
    <w:p w:rsidR="00DC0675" w:rsidRDefault="00DC0675" w:rsidP="00C30391">
      <w:pPr>
        <w:pStyle w:val="Zkladntext"/>
      </w:pPr>
    </w:p>
    <w:p w:rsidR="00C30391" w:rsidRDefault="00C30391" w:rsidP="00C30391">
      <w:pPr>
        <w:pStyle w:val="Zkladntext"/>
      </w:pPr>
      <w:r>
        <w:t xml:space="preserve">  </w:t>
      </w:r>
      <w:r w:rsidR="0000727F">
        <w:t>V Kopřivnici dne</w:t>
      </w:r>
      <w:r w:rsidR="00776CE8">
        <w:t xml:space="preserve"> 31.10.2024</w:t>
      </w:r>
      <w:r w:rsidR="00776CE8">
        <w:tab/>
      </w:r>
      <w:r w:rsidR="00776CE8">
        <w:tab/>
      </w:r>
      <w:r w:rsidR="00776CE8">
        <w:tab/>
      </w:r>
      <w:bookmarkStart w:id="0" w:name="_GoBack"/>
      <w:bookmarkEnd w:id="0"/>
      <w:r w:rsidR="0000727F">
        <w:tab/>
      </w:r>
      <w:r>
        <w:t>V Novém Jičíně dne</w:t>
      </w:r>
      <w:r>
        <w:tab/>
      </w:r>
    </w:p>
    <w:p w:rsidR="00C30391" w:rsidRDefault="00C30391" w:rsidP="00C30391">
      <w:pPr>
        <w:pStyle w:val="Zkladntext"/>
      </w:pPr>
    </w:p>
    <w:p w:rsidR="00C15DB0" w:rsidRDefault="00C15DB0" w:rsidP="00C30391">
      <w:pPr>
        <w:pStyle w:val="Zkladntext"/>
      </w:pPr>
    </w:p>
    <w:p w:rsidR="00C30391" w:rsidRPr="00BC40AB" w:rsidRDefault="00C30391" w:rsidP="00C30391">
      <w:pPr>
        <w:pStyle w:val="Zkladntext"/>
        <w:rPr>
          <w:sz w:val="16"/>
          <w:szCs w:val="16"/>
        </w:rPr>
      </w:pPr>
    </w:p>
    <w:p w:rsidR="00C30391" w:rsidRDefault="00C30391" w:rsidP="00C30391">
      <w:pPr>
        <w:pStyle w:val="Zkladntext"/>
      </w:pPr>
    </w:p>
    <w:p w:rsidR="00C30391" w:rsidRDefault="00C30391" w:rsidP="00C30391">
      <w:pPr>
        <w:rPr>
          <w:sz w:val="24"/>
        </w:rPr>
      </w:pPr>
      <w:r>
        <w:rPr>
          <w:sz w:val="24"/>
        </w:rPr>
        <w:t xml:space="preserve">……..…………….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………………………….</w:t>
      </w:r>
    </w:p>
    <w:p w:rsidR="005A3169" w:rsidRDefault="00C30391" w:rsidP="00DD4396">
      <w:pPr>
        <w:rPr>
          <w:b/>
          <w:sz w:val="24"/>
          <w:szCs w:val="24"/>
          <w:u w:val="single"/>
        </w:rPr>
      </w:pPr>
      <w:r>
        <w:rPr>
          <w:sz w:val="24"/>
        </w:rPr>
        <w:t xml:space="preserve">      </w:t>
      </w:r>
      <w:r w:rsidR="00DD4396">
        <w:rPr>
          <w:sz w:val="24"/>
        </w:rPr>
        <w:t>Za dodavatele</w:t>
      </w:r>
      <w:r w:rsidR="00DD4396">
        <w:rPr>
          <w:sz w:val="24"/>
        </w:rPr>
        <w:tab/>
      </w:r>
      <w:r w:rsidR="00DD4396">
        <w:rPr>
          <w:sz w:val="24"/>
        </w:rPr>
        <w:tab/>
      </w:r>
      <w:r w:rsidR="00DD4396">
        <w:rPr>
          <w:sz w:val="24"/>
        </w:rPr>
        <w:tab/>
      </w:r>
      <w:r w:rsidR="00DD4396">
        <w:rPr>
          <w:sz w:val="24"/>
        </w:rPr>
        <w:tab/>
      </w:r>
      <w:r w:rsidR="00DD4396">
        <w:rPr>
          <w:sz w:val="24"/>
        </w:rPr>
        <w:tab/>
      </w:r>
      <w:r w:rsidR="00DD4396">
        <w:rPr>
          <w:sz w:val="24"/>
        </w:rPr>
        <w:tab/>
        <w:t xml:space="preserve">        Za objednatele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  <w:t xml:space="preserve">                    </w:t>
      </w:r>
    </w:p>
    <w:sectPr w:rsidR="005A3169" w:rsidSect="00B650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D45"/>
    <w:multiLevelType w:val="hybridMultilevel"/>
    <w:tmpl w:val="EBCA5F4C"/>
    <w:lvl w:ilvl="0" w:tplc="82B85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688"/>
    <w:multiLevelType w:val="hybridMultilevel"/>
    <w:tmpl w:val="E7BE0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4DE4"/>
    <w:multiLevelType w:val="hybridMultilevel"/>
    <w:tmpl w:val="F7703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4A15"/>
    <w:multiLevelType w:val="hybridMultilevel"/>
    <w:tmpl w:val="AF2EE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000CCD"/>
    <w:rsid w:val="0000727F"/>
    <w:rsid w:val="00023113"/>
    <w:rsid w:val="00062624"/>
    <w:rsid w:val="00067C06"/>
    <w:rsid w:val="00087314"/>
    <w:rsid w:val="000E7CF1"/>
    <w:rsid w:val="00114E29"/>
    <w:rsid w:val="00124EFC"/>
    <w:rsid w:val="001446C8"/>
    <w:rsid w:val="001573C4"/>
    <w:rsid w:val="00170AFC"/>
    <w:rsid w:val="001B35D8"/>
    <w:rsid w:val="00211457"/>
    <w:rsid w:val="00216F5A"/>
    <w:rsid w:val="00217B80"/>
    <w:rsid w:val="002603E8"/>
    <w:rsid w:val="0026362A"/>
    <w:rsid w:val="00274EDD"/>
    <w:rsid w:val="00282711"/>
    <w:rsid w:val="002D2ED4"/>
    <w:rsid w:val="002E062C"/>
    <w:rsid w:val="002F44F8"/>
    <w:rsid w:val="002F53EB"/>
    <w:rsid w:val="0033279A"/>
    <w:rsid w:val="00334A99"/>
    <w:rsid w:val="0037737A"/>
    <w:rsid w:val="003A3109"/>
    <w:rsid w:val="003B419C"/>
    <w:rsid w:val="003D311C"/>
    <w:rsid w:val="00403EAB"/>
    <w:rsid w:val="00423F6A"/>
    <w:rsid w:val="004450A5"/>
    <w:rsid w:val="0045393D"/>
    <w:rsid w:val="00481FAD"/>
    <w:rsid w:val="004D4259"/>
    <w:rsid w:val="004E323A"/>
    <w:rsid w:val="00537610"/>
    <w:rsid w:val="00562040"/>
    <w:rsid w:val="005A3169"/>
    <w:rsid w:val="005E18DA"/>
    <w:rsid w:val="006036F5"/>
    <w:rsid w:val="00607758"/>
    <w:rsid w:val="00617B9E"/>
    <w:rsid w:val="006345FD"/>
    <w:rsid w:val="0064564E"/>
    <w:rsid w:val="00680658"/>
    <w:rsid w:val="006A5625"/>
    <w:rsid w:val="006A7D30"/>
    <w:rsid w:val="006B5BE4"/>
    <w:rsid w:val="006C2764"/>
    <w:rsid w:val="00776CE8"/>
    <w:rsid w:val="0078656D"/>
    <w:rsid w:val="007E5E57"/>
    <w:rsid w:val="00801056"/>
    <w:rsid w:val="00883E8A"/>
    <w:rsid w:val="008A6B3E"/>
    <w:rsid w:val="008C49E7"/>
    <w:rsid w:val="008D2AF0"/>
    <w:rsid w:val="008D3373"/>
    <w:rsid w:val="008F6379"/>
    <w:rsid w:val="00914D9C"/>
    <w:rsid w:val="00921161"/>
    <w:rsid w:val="00926E3E"/>
    <w:rsid w:val="009E0392"/>
    <w:rsid w:val="00A1455B"/>
    <w:rsid w:val="00A162A8"/>
    <w:rsid w:val="00A33389"/>
    <w:rsid w:val="00A62075"/>
    <w:rsid w:val="00A66FF1"/>
    <w:rsid w:val="00A95075"/>
    <w:rsid w:val="00AE6C02"/>
    <w:rsid w:val="00AF017F"/>
    <w:rsid w:val="00AF28E1"/>
    <w:rsid w:val="00B354AB"/>
    <w:rsid w:val="00B65068"/>
    <w:rsid w:val="00BB7B68"/>
    <w:rsid w:val="00BC0FB3"/>
    <w:rsid w:val="00BC3BC6"/>
    <w:rsid w:val="00BE52D8"/>
    <w:rsid w:val="00BF778C"/>
    <w:rsid w:val="00C15DB0"/>
    <w:rsid w:val="00C30391"/>
    <w:rsid w:val="00CB6612"/>
    <w:rsid w:val="00CD5A10"/>
    <w:rsid w:val="00CF1E89"/>
    <w:rsid w:val="00D36592"/>
    <w:rsid w:val="00D50DF9"/>
    <w:rsid w:val="00D902B3"/>
    <w:rsid w:val="00D9318E"/>
    <w:rsid w:val="00DA1E9D"/>
    <w:rsid w:val="00DC0675"/>
    <w:rsid w:val="00DD4396"/>
    <w:rsid w:val="00DE0430"/>
    <w:rsid w:val="00DF3D7F"/>
    <w:rsid w:val="00E55F59"/>
    <w:rsid w:val="00E56396"/>
    <w:rsid w:val="00E61983"/>
    <w:rsid w:val="00F017A0"/>
    <w:rsid w:val="00F4577A"/>
    <w:rsid w:val="00F465AC"/>
    <w:rsid w:val="00FA501B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B4AE"/>
  <w15:chartTrackingRefBased/>
  <w15:docId w15:val="{BD86D8D5-33AD-49D2-8F54-B521C942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C2764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6C2764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2764"/>
    <w:pPr>
      <w:ind w:left="720"/>
      <w:contextualSpacing/>
    </w:pPr>
  </w:style>
  <w:style w:type="paragraph" w:styleId="Zkladntext">
    <w:name w:val="Body Text"/>
    <w:basedOn w:val="Normln"/>
    <w:link w:val="ZkladntextChar"/>
    <w:rsid w:val="00C3039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03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B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4">
    <w:name w:val="l4"/>
    <w:basedOn w:val="Normln"/>
    <w:rsid w:val="005A3169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5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.pavelsucho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2024-08-28T10:05:00Z</cp:lastPrinted>
  <dcterms:created xsi:type="dcterms:W3CDTF">2024-11-08T06:19:00Z</dcterms:created>
  <dcterms:modified xsi:type="dcterms:W3CDTF">2024-11-08T06:38:00Z</dcterms:modified>
</cp:coreProperties>
</file>