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50A85" w:rsidRDefault="00150A85"/>
    <w:p w14:paraId="00000002" w14:textId="77777777" w:rsidR="00150A85" w:rsidRDefault="008A300A">
      <w:r>
        <w:rPr>
          <w:b/>
          <w:noProof/>
          <w:sz w:val="36"/>
          <w:szCs w:val="36"/>
        </w:rPr>
        <w:drawing>
          <wp:inline distT="114300" distB="114300" distL="114300" distR="114300" wp14:anchorId="3C37289D" wp14:editId="2B1DF1F1">
            <wp:extent cx="4081463" cy="144410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81463" cy="1444106"/>
                    </a:xfrm>
                    <a:prstGeom prst="rect">
                      <a:avLst/>
                    </a:prstGeom>
                    <a:ln/>
                  </pic:spPr>
                </pic:pic>
              </a:graphicData>
            </a:graphic>
          </wp:inline>
        </w:drawing>
      </w:r>
    </w:p>
    <w:p w14:paraId="00000003" w14:textId="77777777" w:rsidR="00150A85" w:rsidRDefault="00150A85"/>
    <w:p w14:paraId="00000004" w14:textId="77777777" w:rsidR="00150A85" w:rsidRDefault="008A300A" w:rsidP="001570D7">
      <w:pPr>
        <w:jc w:val="center"/>
        <w:rPr>
          <w:b/>
          <w:sz w:val="36"/>
          <w:szCs w:val="36"/>
        </w:rPr>
      </w:pPr>
      <w:r>
        <w:rPr>
          <w:b/>
          <w:sz w:val="36"/>
          <w:szCs w:val="36"/>
        </w:rPr>
        <w:t>Smlouva o dílo</w:t>
      </w:r>
    </w:p>
    <w:p w14:paraId="00000005" w14:textId="7E45314A" w:rsidR="00150A85" w:rsidRDefault="008A300A" w:rsidP="001570D7">
      <w:pPr>
        <w:jc w:val="center"/>
        <w:rPr>
          <w:b/>
          <w:sz w:val="28"/>
          <w:szCs w:val="28"/>
        </w:rPr>
      </w:pPr>
      <w:r>
        <w:rPr>
          <w:b/>
          <w:sz w:val="28"/>
          <w:szCs w:val="28"/>
        </w:rPr>
        <w:t>MUZ/</w:t>
      </w:r>
      <w:r w:rsidR="002A0960" w:rsidRPr="002A0960">
        <w:rPr>
          <w:b/>
          <w:sz w:val="28"/>
          <w:szCs w:val="28"/>
        </w:rPr>
        <w:t>303</w:t>
      </w:r>
      <w:r>
        <w:rPr>
          <w:b/>
          <w:sz w:val="28"/>
          <w:szCs w:val="28"/>
        </w:rPr>
        <w:t>/2024</w:t>
      </w:r>
    </w:p>
    <w:p w14:paraId="00000006" w14:textId="77777777" w:rsidR="00150A85" w:rsidRDefault="00150A85">
      <w:pPr>
        <w:rPr>
          <w:b/>
          <w:sz w:val="36"/>
          <w:szCs w:val="36"/>
        </w:rPr>
      </w:pPr>
    </w:p>
    <w:p w14:paraId="00000007" w14:textId="77777777" w:rsidR="00150A85" w:rsidRDefault="00150A85">
      <w:pPr>
        <w:ind w:left="720"/>
      </w:pPr>
    </w:p>
    <w:p w14:paraId="00000008" w14:textId="77777777" w:rsidR="00150A85" w:rsidRDefault="008A300A">
      <w:pPr>
        <w:rPr>
          <w:b/>
        </w:rPr>
      </w:pPr>
      <w:r>
        <w:rPr>
          <w:b/>
        </w:rPr>
        <w:t xml:space="preserve">Muzeum hlavního města Prahy, </w:t>
      </w:r>
    </w:p>
    <w:p w14:paraId="00000009" w14:textId="77777777" w:rsidR="00150A85" w:rsidRDefault="008A300A">
      <w:r>
        <w:t>příspěvková organizace hlavního města Prahy</w:t>
      </w:r>
    </w:p>
    <w:p w14:paraId="0000000A" w14:textId="77777777" w:rsidR="00150A85" w:rsidRDefault="008A300A">
      <w:r>
        <w:t>se sídlem: Kožná 475/1, 110 01 Praha 1</w:t>
      </w:r>
    </w:p>
    <w:p w14:paraId="0000000B" w14:textId="77777777" w:rsidR="00150A85" w:rsidRDefault="008A300A">
      <w:r>
        <w:t>IČO: 00064432,</w:t>
      </w:r>
    </w:p>
    <w:p w14:paraId="0000000C" w14:textId="77777777" w:rsidR="00150A85" w:rsidRDefault="008A300A">
      <w:r>
        <w:t>DIČ: CZ00064432</w:t>
      </w:r>
    </w:p>
    <w:p w14:paraId="0000000D" w14:textId="77777777" w:rsidR="00150A85" w:rsidRDefault="008A300A">
      <w:r>
        <w:t>plátce DPH</w:t>
      </w:r>
    </w:p>
    <w:p w14:paraId="0000000E" w14:textId="77777777" w:rsidR="00150A85" w:rsidRDefault="008A300A">
      <w:r>
        <w:t>zastoupené: RNDr. Ing. Ivo Mackem, ředitelem</w:t>
      </w:r>
    </w:p>
    <w:p w14:paraId="0000000F" w14:textId="77777777" w:rsidR="00150A85" w:rsidRDefault="008A300A">
      <w:r>
        <w:t xml:space="preserve">bankovní spojení: Československá obchodní banka a.s., č. </w:t>
      </w:r>
      <w:proofErr w:type="spellStart"/>
      <w:r>
        <w:t>ú.</w:t>
      </w:r>
      <w:proofErr w:type="spellEnd"/>
      <w:r>
        <w:t>:  295329099/0300</w:t>
      </w:r>
    </w:p>
    <w:p w14:paraId="00000010" w14:textId="77777777" w:rsidR="00150A85" w:rsidRDefault="00150A85"/>
    <w:p w14:paraId="00000011" w14:textId="77777777" w:rsidR="00150A85" w:rsidRDefault="008A300A">
      <w:r>
        <w:t>(dále jen „</w:t>
      </w:r>
      <w:r>
        <w:rPr>
          <w:b/>
        </w:rPr>
        <w:t>Objednatel</w:t>
      </w:r>
      <w:r>
        <w:t>“)</w:t>
      </w:r>
    </w:p>
    <w:p w14:paraId="00000012" w14:textId="77777777" w:rsidR="00150A85" w:rsidRDefault="00150A85"/>
    <w:p w14:paraId="00000013" w14:textId="77777777" w:rsidR="00150A85" w:rsidRDefault="008A300A">
      <w:r>
        <w:t>a</w:t>
      </w:r>
    </w:p>
    <w:p w14:paraId="00000014" w14:textId="77777777" w:rsidR="00150A85" w:rsidRDefault="00150A85"/>
    <w:p w14:paraId="00000015" w14:textId="77777777" w:rsidR="00150A85" w:rsidRDefault="008A300A">
      <w:pPr>
        <w:rPr>
          <w:b/>
        </w:rPr>
      </w:pPr>
      <w:r>
        <w:rPr>
          <w:b/>
        </w:rPr>
        <w:t>Jakub Vaněk</w:t>
      </w:r>
    </w:p>
    <w:p w14:paraId="00000016" w14:textId="77777777" w:rsidR="00150A85" w:rsidRDefault="008A300A">
      <w:r>
        <w:t xml:space="preserve">se sídlem: </w:t>
      </w:r>
      <w:proofErr w:type="spellStart"/>
      <w:r>
        <w:t>Bojenice</w:t>
      </w:r>
      <w:proofErr w:type="spellEnd"/>
      <w:r>
        <w:t xml:space="preserve"> 51,398 43 Bernartice</w:t>
      </w:r>
    </w:p>
    <w:p w14:paraId="00000017" w14:textId="77777777" w:rsidR="00150A85" w:rsidRDefault="008A300A">
      <w:r>
        <w:t>IČO: 01502921</w:t>
      </w:r>
    </w:p>
    <w:p w14:paraId="00000018" w14:textId="77777777" w:rsidR="00150A85" w:rsidRDefault="008A300A">
      <w:r>
        <w:t>DIČ: CZ9206022452</w:t>
      </w:r>
    </w:p>
    <w:p w14:paraId="00000019" w14:textId="77777777" w:rsidR="00150A85" w:rsidRDefault="008A300A">
      <w:r>
        <w:t>plátce DPH</w:t>
      </w:r>
    </w:p>
    <w:p w14:paraId="0000001A" w14:textId="77777777" w:rsidR="00150A85" w:rsidRDefault="008A300A">
      <w:r>
        <w:t>Zastoupený: Jakubem Vaňkem</w:t>
      </w:r>
    </w:p>
    <w:p w14:paraId="0000001B" w14:textId="77777777" w:rsidR="00150A85" w:rsidRDefault="008A300A">
      <w:r>
        <w:t>bankovní spojení: Fio banka a.s., č. ú: 2200390647/2010</w:t>
      </w:r>
    </w:p>
    <w:p w14:paraId="0000001C" w14:textId="77777777" w:rsidR="00150A85" w:rsidRDefault="00150A85"/>
    <w:p w14:paraId="0000001D" w14:textId="77777777" w:rsidR="00150A85" w:rsidRDefault="008A300A">
      <w:r>
        <w:t>(dále jen „</w:t>
      </w:r>
      <w:r>
        <w:rPr>
          <w:b/>
        </w:rPr>
        <w:t>Zhotovitel</w:t>
      </w:r>
      <w:r>
        <w:t>“)</w:t>
      </w:r>
    </w:p>
    <w:p w14:paraId="0000001E" w14:textId="77777777" w:rsidR="00150A85" w:rsidRDefault="008A300A">
      <w:r>
        <w:t>(společně dále též jen „</w:t>
      </w:r>
      <w:r>
        <w:rPr>
          <w:b/>
        </w:rPr>
        <w:t>Strany</w:t>
      </w:r>
      <w:r>
        <w:t>“)</w:t>
      </w:r>
    </w:p>
    <w:p w14:paraId="0000001F" w14:textId="77777777" w:rsidR="00150A85" w:rsidRDefault="00150A85"/>
    <w:p w14:paraId="00000020" w14:textId="77777777" w:rsidR="00150A85" w:rsidRDefault="008A300A">
      <w:pPr>
        <w:jc w:val="both"/>
      </w:pPr>
      <w:r>
        <w:t>uzavírají níže uvedeného dne, měsíce a roku podle ustanovení § 2586 a násl. a § 2371 zákona č. 89/2012 Sb., občanský zákoník, ve znění pozdějších předpisů, (dále jen „</w:t>
      </w:r>
      <w:r>
        <w:rPr>
          <w:b/>
        </w:rPr>
        <w:t>Občanský zákoník</w:t>
      </w:r>
      <w:r>
        <w:t>“), a § 61 zákona č. 121/2000 Sb., autorský zákon, ve znění pozdějších předpisů, (dále jen „</w:t>
      </w:r>
      <w:r>
        <w:rPr>
          <w:b/>
        </w:rPr>
        <w:t>Autorský zákon</w:t>
      </w:r>
      <w:r>
        <w:t>“), tuto smlouvu o dílo (dále jen „</w:t>
      </w:r>
      <w:r>
        <w:rPr>
          <w:b/>
        </w:rPr>
        <w:t>Smlouva</w:t>
      </w:r>
      <w:r>
        <w:t>“).</w:t>
      </w:r>
    </w:p>
    <w:p w14:paraId="00000021" w14:textId="77777777" w:rsidR="00150A85" w:rsidRDefault="00150A85">
      <w:pPr>
        <w:jc w:val="both"/>
        <w:sectPr w:rsidR="00150A85">
          <w:pgSz w:w="11909" w:h="16834"/>
          <w:pgMar w:top="1440" w:right="1440" w:bottom="1440" w:left="1440" w:header="0" w:footer="720" w:gutter="0"/>
          <w:pgNumType w:start="1"/>
          <w:cols w:space="708"/>
        </w:sectPr>
      </w:pPr>
    </w:p>
    <w:p w14:paraId="00000022" w14:textId="77777777" w:rsidR="00150A85" w:rsidRDefault="00150A85">
      <w:pPr>
        <w:jc w:val="both"/>
      </w:pPr>
    </w:p>
    <w:p w14:paraId="00000023" w14:textId="77777777" w:rsidR="00150A85" w:rsidRDefault="008A300A">
      <w:pPr>
        <w:numPr>
          <w:ilvl w:val="0"/>
          <w:numId w:val="1"/>
        </w:numPr>
        <w:pBdr>
          <w:top w:val="nil"/>
          <w:left w:val="nil"/>
          <w:bottom w:val="nil"/>
          <w:right w:val="nil"/>
          <w:between w:val="nil"/>
        </w:pBdr>
        <w:rPr>
          <w:b/>
        </w:rPr>
      </w:pPr>
      <w:r>
        <w:rPr>
          <w:b/>
        </w:rPr>
        <w:t>Předmět smlouvy a obecná ustanovení</w:t>
      </w:r>
    </w:p>
    <w:p w14:paraId="00000024" w14:textId="77777777" w:rsidR="00150A85" w:rsidRDefault="008A300A" w:rsidP="001570D7">
      <w:pPr>
        <w:numPr>
          <w:ilvl w:val="1"/>
          <w:numId w:val="1"/>
        </w:numPr>
        <w:pBdr>
          <w:top w:val="nil"/>
          <w:left w:val="nil"/>
          <w:bottom w:val="nil"/>
          <w:right w:val="nil"/>
          <w:between w:val="nil"/>
        </w:pBdr>
        <w:jc w:val="both"/>
        <w:rPr>
          <w:color w:val="000000"/>
        </w:rPr>
      </w:pPr>
      <w:r>
        <w:t>Objednatel prohlašuje, že je v souladu se zřizovací listinou příspěvkové organizace Muzea hlavního města Prahy vydané Radou hlavního města Prahy a právními předpisy platnými a účinnými na území České republiky, zejm. zákonem č. 250/2000 Sb. o rozpočtových pravidlech územních rozpočtů, zákonem č. 131/2000 Sb., o hlavním městě Praze oprávněn tuto Smlouvu uzavřít.</w:t>
      </w:r>
    </w:p>
    <w:p w14:paraId="00000025" w14:textId="77777777" w:rsidR="00150A85" w:rsidRDefault="008A300A">
      <w:pPr>
        <w:numPr>
          <w:ilvl w:val="1"/>
          <w:numId w:val="1"/>
        </w:numPr>
        <w:pBdr>
          <w:top w:val="nil"/>
          <w:left w:val="nil"/>
          <w:bottom w:val="nil"/>
          <w:right w:val="nil"/>
          <w:between w:val="nil"/>
        </w:pBdr>
        <w:jc w:val="both"/>
        <w:rPr>
          <w:color w:val="000000"/>
        </w:rPr>
      </w:pPr>
      <w:r>
        <w:rPr>
          <w:color w:val="000000"/>
        </w:rPr>
        <w:t>Zhotovitel prohlašuje, že je odborně způsobilý k zajištění předmětu Smlouvy a zároveň disponuje potřebnými znalostmi a kapacitou ke splnění závazků ze Smlouvy vyplývajících.</w:t>
      </w:r>
    </w:p>
    <w:p w14:paraId="00000026" w14:textId="77777777" w:rsidR="00150A85" w:rsidRDefault="008A300A">
      <w:pPr>
        <w:numPr>
          <w:ilvl w:val="1"/>
          <w:numId w:val="1"/>
        </w:numPr>
        <w:pBdr>
          <w:top w:val="nil"/>
          <w:left w:val="nil"/>
          <w:bottom w:val="nil"/>
          <w:right w:val="nil"/>
          <w:between w:val="nil"/>
        </w:pBdr>
        <w:jc w:val="both"/>
        <w:rPr>
          <w:color w:val="000000"/>
        </w:rPr>
      </w:pPr>
      <w:r>
        <w:rPr>
          <w:color w:val="000000"/>
        </w:rPr>
        <w:t>Strany prohlašují, že mají veškerá práva a způsobilost k tomu, aby plnily závazky vyplývající z této Smlouvy, a že neexistují žádné právní překážky, které by bránily či omezovaly plnění jejich závazků, a že uzavřením Smlouvy nebudou neoprávněně porušena práva a oprávněné zájmy třetích osob, zejména právo na ochranu osobnosti fyzických osob a právo na ochranu dobré pověsti právnických osob, ani nedojde k porušení žádného právního předpisu.</w:t>
      </w:r>
    </w:p>
    <w:p w14:paraId="00000027" w14:textId="77777777" w:rsidR="00150A85" w:rsidRDefault="008A300A">
      <w:pPr>
        <w:numPr>
          <w:ilvl w:val="1"/>
          <w:numId w:val="1"/>
        </w:numPr>
        <w:pBdr>
          <w:top w:val="nil"/>
          <w:left w:val="nil"/>
          <w:bottom w:val="nil"/>
          <w:right w:val="nil"/>
          <w:between w:val="nil"/>
        </w:pBdr>
      </w:pPr>
      <w:r>
        <w:t>Účelem této Smlouvy je vytvoření korporátní identity Objednatele Zhotovitelem, který tímto prohlašuje, že je profesionálem v oblasti designu</w:t>
      </w:r>
    </w:p>
    <w:p w14:paraId="00000028" w14:textId="77777777" w:rsidR="00150A85" w:rsidRDefault="00150A85">
      <w:pPr>
        <w:pBdr>
          <w:top w:val="nil"/>
          <w:left w:val="nil"/>
          <w:bottom w:val="nil"/>
          <w:right w:val="nil"/>
          <w:between w:val="nil"/>
        </w:pBdr>
      </w:pPr>
    </w:p>
    <w:p w14:paraId="00000029" w14:textId="77777777" w:rsidR="00150A85" w:rsidRDefault="008A300A">
      <w:pPr>
        <w:numPr>
          <w:ilvl w:val="0"/>
          <w:numId w:val="1"/>
        </w:numPr>
        <w:pBdr>
          <w:top w:val="nil"/>
          <w:left w:val="nil"/>
          <w:bottom w:val="nil"/>
          <w:right w:val="nil"/>
          <w:between w:val="nil"/>
        </w:pBdr>
        <w:rPr>
          <w:b/>
        </w:rPr>
      </w:pPr>
      <w:r>
        <w:rPr>
          <w:b/>
        </w:rPr>
        <w:t>Předmět smlouvy a obecná ustanovení</w:t>
      </w:r>
    </w:p>
    <w:p w14:paraId="0000002A" w14:textId="77777777" w:rsidR="00150A85" w:rsidRDefault="008A300A">
      <w:pPr>
        <w:numPr>
          <w:ilvl w:val="1"/>
          <w:numId w:val="1"/>
        </w:numPr>
        <w:pBdr>
          <w:top w:val="nil"/>
          <w:left w:val="nil"/>
          <w:bottom w:val="nil"/>
          <w:right w:val="nil"/>
          <w:between w:val="nil"/>
        </w:pBdr>
        <w:jc w:val="both"/>
      </w:pPr>
      <w:r>
        <w:t>Zhotovitel se zavazuje na svůj náklad a nebezpečí za podmínek této Smlouvy provést pro Objednatele dílo spočívající ve vytvoření korporátní identity Objednatele ve vztahu k výstavě s názvem "Ahoj občani!" (Karel Kryl)“ (dále jen „</w:t>
      </w:r>
      <w:r>
        <w:rPr>
          <w:b/>
        </w:rPr>
        <w:t>Identita</w:t>
      </w:r>
      <w:r>
        <w:t xml:space="preserve">“). </w:t>
      </w:r>
    </w:p>
    <w:p w14:paraId="0000002B" w14:textId="77777777" w:rsidR="00150A85" w:rsidRDefault="008A300A">
      <w:pPr>
        <w:numPr>
          <w:ilvl w:val="1"/>
          <w:numId w:val="1"/>
        </w:numPr>
        <w:pBdr>
          <w:top w:val="nil"/>
          <w:left w:val="nil"/>
          <w:bottom w:val="nil"/>
          <w:right w:val="nil"/>
          <w:between w:val="nil"/>
        </w:pBdr>
        <w:jc w:val="both"/>
      </w:pPr>
      <w:r>
        <w:t>Objednatel se zavazuje dílo od Zhotovitele převzít a zaplatit mu za to sjednanou cenu.</w:t>
      </w:r>
    </w:p>
    <w:p w14:paraId="0000002C" w14:textId="77777777" w:rsidR="00150A85" w:rsidRDefault="008A300A">
      <w:pPr>
        <w:numPr>
          <w:ilvl w:val="1"/>
          <w:numId w:val="1"/>
        </w:numPr>
        <w:pBdr>
          <w:top w:val="nil"/>
          <w:left w:val="nil"/>
          <w:bottom w:val="nil"/>
          <w:right w:val="nil"/>
          <w:between w:val="nil"/>
        </w:pBdr>
        <w:jc w:val="both"/>
      </w:pPr>
      <w:r>
        <w:t>Konkrétní výstupy, jakož i součásti činnosti Zhotovitele, které mají sloužit jako nositelé Identity (dále jen „</w:t>
      </w:r>
      <w:r>
        <w:rPr>
          <w:b/>
        </w:rPr>
        <w:t>Výstupy</w:t>
      </w:r>
      <w:r>
        <w:t>“), jsou podrobně definovány přílohou č. 1 této Smlouvy (dále též jen „</w:t>
      </w:r>
      <w:r>
        <w:rPr>
          <w:b/>
        </w:rPr>
        <w:t>příloha č. 1 Smlouvy</w:t>
      </w:r>
      <w:r>
        <w:t>“) a budou blíže mezi Stranami specifikovány na základě Fáze objevování (jak je tento pojem definován dále). Pro vyloučení pochybností Strany prohlašují, že účelem Fáze objevování je pouze zpřesnění Výstupů, nikoliv jejich rozšíření nad rámec rozsahu ujednaného přílohou č. 1.</w:t>
      </w:r>
    </w:p>
    <w:p w14:paraId="0000002D" w14:textId="77777777" w:rsidR="00150A85" w:rsidRDefault="008A300A">
      <w:pPr>
        <w:numPr>
          <w:ilvl w:val="1"/>
          <w:numId w:val="1"/>
        </w:numPr>
        <w:pBdr>
          <w:top w:val="nil"/>
          <w:left w:val="nil"/>
          <w:bottom w:val="nil"/>
          <w:right w:val="nil"/>
          <w:between w:val="nil"/>
        </w:pBdr>
        <w:jc w:val="both"/>
      </w:pPr>
      <w:r>
        <w:t>Identita bude Zhotovitelem vytvořena ve třech fázích, a to:</w:t>
      </w:r>
    </w:p>
    <w:p w14:paraId="0000002E" w14:textId="77777777" w:rsidR="00150A85" w:rsidRDefault="008A300A">
      <w:pPr>
        <w:numPr>
          <w:ilvl w:val="2"/>
          <w:numId w:val="1"/>
        </w:numPr>
        <w:pBdr>
          <w:top w:val="nil"/>
          <w:left w:val="nil"/>
          <w:bottom w:val="nil"/>
          <w:right w:val="nil"/>
          <w:between w:val="nil"/>
        </w:pBdr>
        <w:jc w:val="both"/>
      </w:pPr>
      <w:r>
        <w:t>ve fázi objevování, která spočívá v seznámení se Zhotovitele s Objednatelem (zejm. s činností Objednatele a jeho obchodními aktivitami z hledisek relevantních pro tvorbu Identity) a získání podkladů od Zhotovitele pro účely tvorby Identity (dále jen „</w:t>
      </w:r>
      <w:r>
        <w:rPr>
          <w:b/>
        </w:rPr>
        <w:t>Fáze objevování</w:t>
      </w:r>
      <w:r>
        <w:t>“);</w:t>
      </w:r>
    </w:p>
    <w:p w14:paraId="0000002F" w14:textId="77777777" w:rsidR="00150A85" w:rsidRDefault="008A300A">
      <w:pPr>
        <w:numPr>
          <w:ilvl w:val="2"/>
          <w:numId w:val="1"/>
        </w:numPr>
        <w:pBdr>
          <w:top w:val="nil"/>
          <w:left w:val="nil"/>
          <w:bottom w:val="nil"/>
          <w:right w:val="nil"/>
          <w:between w:val="nil"/>
        </w:pBdr>
        <w:jc w:val="both"/>
      </w:pPr>
      <w:r>
        <w:t>ve fázi návrhů, která spočívá v předložení návrhů Výstupů Objednateli k odsouhlasení (dále jen „</w:t>
      </w:r>
      <w:r>
        <w:rPr>
          <w:b/>
        </w:rPr>
        <w:t>Fáze návrhů</w:t>
      </w:r>
      <w:r>
        <w:t>“);</w:t>
      </w:r>
    </w:p>
    <w:p w14:paraId="00000030" w14:textId="77777777" w:rsidR="00150A85" w:rsidRDefault="008A300A">
      <w:pPr>
        <w:numPr>
          <w:ilvl w:val="2"/>
          <w:numId w:val="1"/>
        </w:numPr>
        <w:pBdr>
          <w:top w:val="nil"/>
          <w:left w:val="nil"/>
          <w:bottom w:val="nil"/>
          <w:right w:val="nil"/>
          <w:between w:val="nil"/>
        </w:pBdr>
        <w:jc w:val="both"/>
      </w:pPr>
      <w:r>
        <w:t>ve fázi předání, která spočívá v předání Výstupů Objednateli (dále jen „</w:t>
      </w:r>
      <w:r>
        <w:rPr>
          <w:b/>
        </w:rPr>
        <w:t>Fáze předání</w:t>
      </w:r>
      <w:r>
        <w:t>“).</w:t>
      </w:r>
    </w:p>
    <w:p w14:paraId="00000031" w14:textId="77777777" w:rsidR="00150A85" w:rsidRDefault="008A300A">
      <w:pPr>
        <w:numPr>
          <w:ilvl w:val="1"/>
          <w:numId w:val="1"/>
        </w:numPr>
        <w:pBdr>
          <w:top w:val="nil"/>
          <w:left w:val="nil"/>
          <w:bottom w:val="nil"/>
          <w:right w:val="nil"/>
          <w:between w:val="nil"/>
        </w:pBdr>
        <w:jc w:val="both"/>
      </w:pPr>
      <w:r>
        <w:t>Strany se zavazují si poskytnout nezbytnou součinnost k plnění této Smlouvy a k dosažení jejího účelu.</w:t>
      </w:r>
    </w:p>
    <w:p w14:paraId="00000032" w14:textId="77777777" w:rsidR="00150A85" w:rsidRDefault="008A300A">
      <w:pPr>
        <w:numPr>
          <w:ilvl w:val="1"/>
          <w:numId w:val="1"/>
        </w:numPr>
        <w:pBdr>
          <w:top w:val="nil"/>
          <w:left w:val="nil"/>
          <w:bottom w:val="nil"/>
          <w:right w:val="nil"/>
          <w:between w:val="nil"/>
        </w:pBdr>
        <w:jc w:val="both"/>
      </w:pPr>
      <w:r>
        <w:lastRenderedPageBreak/>
        <w:t>Zhotovitel je oprávněn provedení díla nebo jeho části svěřit třetí osobě (podzhotoviteli), přičemž v tomto případě zodpovídá, jako by dílo provedl sám.</w:t>
      </w:r>
      <w:r>
        <w:br/>
      </w:r>
    </w:p>
    <w:p w14:paraId="00000033" w14:textId="77777777" w:rsidR="00150A85" w:rsidRDefault="008A300A">
      <w:pPr>
        <w:numPr>
          <w:ilvl w:val="0"/>
          <w:numId w:val="1"/>
        </w:numPr>
        <w:pBdr>
          <w:top w:val="nil"/>
          <w:left w:val="nil"/>
          <w:bottom w:val="nil"/>
          <w:right w:val="nil"/>
          <w:between w:val="nil"/>
        </w:pBdr>
      </w:pPr>
      <w:r>
        <w:rPr>
          <w:b/>
        </w:rPr>
        <w:t>Fáze objevování</w:t>
      </w:r>
    </w:p>
    <w:p w14:paraId="00000034" w14:textId="77777777" w:rsidR="00150A85" w:rsidRDefault="008A300A">
      <w:pPr>
        <w:numPr>
          <w:ilvl w:val="1"/>
          <w:numId w:val="1"/>
        </w:numPr>
        <w:pBdr>
          <w:top w:val="nil"/>
          <w:left w:val="nil"/>
          <w:bottom w:val="nil"/>
          <w:right w:val="nil"/>
          <w:between w:val="nil"/>
        </w:pBdr>
        <w:ind w:left="1434" w:hanging="357"/>
        <w:jc w:val="both"/>
      </w:pPr>
      <w:r>
        <w:t>Fáze objevování bude započata bez zbytečného odkladu po uzavření této Smlouvy a skončena do 5 dní od nabytí účinnosti této Smlouvy.</w:t>
      </w:r>
    </w:p>
    <w:p w14:paraId="00000035" w14:textId="77777777" w:rsidR="00150A85" w:rsidRDefault="008A300A">
      <w:pPr>
        <w:numPr>
          <w:ilvl w:val="1"/>
          <w:numId w:val="1"/>
        </w:numPr>
        <w:pBdr>
          <w:top w:val="nil"/>
          <w:left w:val="nil"/>
          <w:bottom w:val="nil"/>
          <w:right w:val="nil"/>
          <w:between w:val="nil"/>
        </w:pBdr>
        <w:ind w:left="1434" w:hanging="357"/>
        <w:jc w:val="both"/>
      </w:pPr>
      <w:r>
        <w:t>Fáze objevování je zakončena odevzdáním písemné zprávy Zhotovitele; zpráva bude obsahovat specifikaci Výstupů a kompletní data potřebná pro realizaci návrhů dodaných Zhotovitelem. Dále bude případně obsahovat odhad očekávaných hotových výdajů Zhotovitele.</w:t>
      </w:r>
    </w:p>
    <w:p w14:paraId="00000036" w14:textId="0807ECFC" w:rsidR="00150A85" w:rsidRDefault="008A300A">
      <w:pPr>
        <w:numPr>
          <w:ilvl w:val="1"/>
          <w:numId w:val="1"/>
        </w:numPr>
        <w:pBdr>
          <w:top w:val="nil"/>
          <w:left w:val="nil"/>
          <w:bottom w:val="nil"/>
          <w:right w:val="nil"/>
          <w:between w:val="nil"/>
        </w:pBdr>
        <w:ind w:left="1434" w:hanging="357"/>
        <w:jc w:val="both"/>
      </w:pPr>
      <w:r>
        <w:t>Objednatel dodá Zhotoviteli všechny potřebná data potřená k realizaci návrhů. Především vyplněný dotazník, textová, obrazová data a data specifikující rozměry výstupů (</w:t>
      </w:r>
      <w:r w:rsidR="001570D7">
        <w:t>obaly</w:t>
      </w:r>
      <w:r>
        <w:t xml:space="preserve"> apod.)</w:t>
      </w:r>
    </w:p>
    <w:p w14:paraId="00000037" w14:textId="77777777" w:rsidR="00150A85" w:rsidRDefault="00150A85">
      <w:pPr>
        <w:pBdr>
          <w:top w:val="nil"/>
          <w:left w:val="nil"/>
          <w:bottom w:val="nil"/>
          <w:right w:val="nil"/>
          <w:between w:val="nil"/>
        </w:pBdr>
        <w:spacing w:after="120"/>
        <w:ind w:left="720"/>
        <w:jc w:val="both"/>
        <w:rPr>
          <w:b/>
        </w:rPr>
      </w:pPr>
    </w:p>
    <w:p w14:paraId="00000038" w14:textId="77777777" w:rsidR="00150A85" w:rsidRDefault="008A300A">
      <w:pPr>
        <w:numPr>
          <w:ilvl w:val="0"/>
          <w:numId w:val="1"/>
        </w:numPr>
        <w:pBdr>
          <w:top w:val="nil"/>
          <w:left w:val="nil"/>
          <w:bottom w:val="nil"/>
          <w:right w:val="nil"/>
          <w:between w:val="nil"/>
        </w:pBdr>
        <w:spacing w:after="120"/>
        <w:jc w:val="both"/>
      </w:pPr>
      <w:r>
        <w:rPr>
          <w:b/>
        </w:rPr>
        <w:t>Fáze návrhů</w:t>
      </w:r>
    </w:p>
    <w:p w14:paraId="00000039" w14:textId="77777777" w:rsidR="00150A85" w:rsidRDefault="008A300A">
      <w:pPr>
        <w:numPr>
          <w:ilvl w:val="1"/>
          <w:numId w:val="1"/>
        </w:numPr>
        <w:pBdr>
          <w:top w:val="nil"/>
          <w:left w:val="nil"/>
          <w:bottom w:val="nil"/>
          <w:right w:val="nil"/>
          <w:between w:val="nil"/>
        </w:pBdr>
        <w:jc w:val="both"/>
      </w:pPr>
      <w:r>
        <w:t>Fáze návrhů bude započata bezprostředně po skončení Fáze objevování. Zhotovitel odevzdá Objednateli návrhy Výstupů nejpozději do 10 dní od skončení Fáze objevování.</w:t>
      </w:r>
    </w:p>
    <w:p w14:paraId="0000003A" w14:textId="77777777" w:rsidR="00150A85" w:rsidRDefault="008A300A">
      <w:pPr>
        <w:numPr>
          <w:ilvl w:val="1"/>
          <w:numId w:val="1"/>
        </w:numPr>
        <w:pBdr>
          <w:top w:val="nil"/>
          <w:left w:val="nil"/>
          <w:bottom w:val="nil"/>
          <w:right w:val="nil"/>
          <w:between w:val="nil"/>
        </w:pBdr>
        <w:jc w:val="both"/>
      </w:pPr>
      <w:r>
        <w:t>Fáze návrhů zahrnuje dvě kola revizí návrhů Výstupů. Postup a podmínky revizí jsou následující:</w:t>
      </w:r>
    </w:p>
    <w:p w14:paraId="0000003B" w14:textId="77777777" w:rsidR="00150A85" w:rsidRDefault="008A300A">
      <w:pPr>
        <w:numPr>
          <w:ilvl w:val="2"/>
          <w:numId w:val="1"/>
        </w:numPr>
        <w:pBdr>
          <w:top w:val="nil"/>
          <w:left w:val="nil"/>
          <w:bottom w:val="nil"/>
          <w:right w:val="nil"/>
          <w:between w:val="nil"/>
        </w:pBdr>
        <w:jc w:val="both"/>
      </w:pPr>
      <w:r>
        <w:t>V rámci prvního kola revizí Objednatel dá Zhotoviteli nejpozději do 5 dní od obdržení návrhů Výstupů své připomínky. Zhotovitel ve lhůtě přiměřené povaze a rozsahu připomínek, nejpozději však do 10 dní, odevzdá Objednateli upravené návrhy Výstupů.</w:t>
      </w:r>
    </w:p>
    <w:p w14:paraId="0000003C" w14:textId="77777777" w:rsidR="00150A85" w:rsidRDefault="008A300A">
      <w:pPr>
        <w:numPr>
          <w:ilvl w:val="2"/>
          <w:numId w:val="1"/>
        </w:numPr>
        <w:pBdr>
          <w:top w:val="nil"/>
          <w:left w:val="nil"/>
          <w:bottom w:val="nil"/>
          <w:right w:val="nil"/>
          <w:between w:val="nil"/>
        </w:pBdr>
        <w:jc w:val="both"/>
      </w:pPr>
      <w:r>
        <w:t>V rámci druhého kola revizí dá Zhotoviteli nejpozději do 5 dní od obdržení upravených návrhů Výstupů své připomínky. Zhotovitel ve lhůtě přiměřené povaze a rozsahu připomínek, nejpozději však do 10 dní, odevzdá Objednateli upravené návrhy Výstupů. Objednatel nemůže bez souhlasu Zhotovitele rozšiřovat své připomínky v rámci druhého kola revizí nad rámec svých připomínek uplatněných v prvním kole revizí.</w:t>
      </w:r>
    </w:p>
    <w:p w14:paraId="0000003D" w14:textId="77777777" w:rsidR="00150A85" w:rsidRDefault="008A300A">
      <w:pPr>
        <w:numPr>
          <w:ilvl w:val="1"/>
          <w:numId w:val="1"/>
        </w:numPr>
        <w:pBdr>
          <w:top w:val="nil"/>
          <w:left w:val="nil"/>
          <w:bottom w:val="nil"/>
          <w:right w:val="nil"/>
          <w:between w:val="nil"/>
        </w:pBdr>
        <w:jc w:val="both"/>
      </w:pPr>
      <w:r>
        <w:t>Zhotovitel není povinen zohledňovat připomínky Objednatele, které rozšiřují specifikaci Výstupů nad rámec definovaný písemnou zprávou vzniklou ve Fázi objevování.</w:t>
      </w:r>
    </w:p>
    <w:p w14:paraId="0000003E" w14:textId="77777777" w:rsidR="00150A85" w:rsidRDefault="008A300A">
      <w:pPr>
        <w:numPr>
          <w:ilvl w:val="1"/>
          <w:numId w:val="1"/>
        </w:numPr>
        <w:pBdr>
          <w:top w:val="nil"/>
          <w:left w:val="nil"/>
          <w:bottom w:val="nil"/>
          <w:right w:val="nil"/>
          <w:between w:val="nil"/>
        </w:pBdr>
        <w:jc w:val="both"/>
      </w:pPr>
      <w:r>
        <w:t>Jakákoliv další kola revizí či vypořádání připomínek Objednatele, které nebyly zahrnuty ve dvou kolech revizí řádně dle bodu 4.2 Smlouvy, nejsou součástí díla.</w:t>
      </w:r>
    </w:p>
    <w:p w14:paraId="0000003F" w14:textId="77777777" w:rsidR="00150A85" w:rsidRDefault="008A300A">
      <w:pPr>
        <w:numPr>
          <w:ilvl w:val="1"/>
          <w:numId w:val="1"/>
        </w:numPr>
        <w:pBdr>
          <w:top w:val="nil"/>
          <w:left w:val="nil"/>
          <w:bottom w:val="nil"/>
          <w:right w:val="nil"/>
          <w:between w:val="nil"/>
        </w:pBdr>
        <w:jc w:val="both"/>
      </w:pPr>
      <w:r>
        <w:t xml:space="preserve">Fáze návrhu končí odsouhlasením návrhů Výstupů oběma Stranami. </w:t>
      </w:r>
    </w:p>
    <w:p w14:paraId="00000040" w14:textId="77777777" w:rsidR="00150A85" w:rsidRDefault="008A300A">
      <w:pPr>
        <w:numPr>
          <w:ilvl w:val="1"/>
          <w:numId w:val="1"/>
        </w:numPr>
        <w:pBdr>
          <w:top w:val="nil"/>
          <w:left w:val="nil"/>
          <w:bottom w:val="nil"/>
          <w:right w:val="nil"/>
          <w:between w:val="nil"/>
        </w:pBdr>
        <w:jc w:val="both"/>
      </w:pPr>
      <w:r>
        <w:t>Nedojde-li k odsouhlasení návrhů Výstupů ani po dvou kolech revizí dle bodu 4.2. Smlouvy, mohou se Strany domluvit na dodatečných revizích. Nedohodnou-li se Strany na dodatečných revizích nejpozději do 30 dní od ukončení druhého kola revizí dle bodu 4.2. Smlouvy nebo nedojde-li k odsouhlasení návrhů Výstupů ani po dodatečných revizích, je kterákoliv Stran oprávněná od této Smlouvy odstoupit. V případě odstoupení od Smlouvy dle tohoto odstavce náleží Zhotoviteli náhrada za provedené činnosti ve výši 50 % z ceny díla dle bodu 6.1 Smlouvy.</w:t>
      </w:r>
    </w:p>
    <w:p w14:paraId="00000042" w14:textId="1746B997" w:rsidR="00150A85" w:rsidRDefault="008A300A" w:rsidP="005C1977">
      <w:pPr>
        <w:numPr>
          <w:ilvl w:val="1"/>
          <w:numId w:val="1"/>
        </w:numPr>
        <w:jc w:val="both"/>
      </w:pPr>
      <w:r>
        <w:lastRenderedPageBreak/>
        <w:t xml:space="preserve">V případě odstoupení od Smlouvy dle bodu 4.6. Objednatel nesmí </w:t>
      </w:r>
      <w:r w:rsidR="002A0960">
        <w:t>návrhy,</w:t>
      </w:r>
      <w:r>
        <w:t xml:space="preserve"> jakkoliv použít (tj. zejména, nikoliv však výlučně dílčí prvky konceptu, větší celky i myšlenky konceptu), které byly Zhotovitelem předloženy ve fázi Návrhy.</w:t>
      </w:r>
    </w:p>
    <w:p w14:paraId="00000043" w14:textId="2A51909F" w:rsidR="00150A85" w:rsidRDefault="00963FB4">
      <w:pPr>
        <w:numPr>
          <w:ilvl w:val="1"/>
          <w:numId w:val="1"/>
        </w:numPr>
        <w:jc w:val="both"/>
      </w:pPr>
      <w:sdt>
        <w:sdtPr>
          <w:tag w:val="goog_rdk_0"/>
          <w:id w:val="-1609037381"/>
        </w:sdtPr>
        <w:sdtEndPr/>
        <w:sdtContent/>
      </w:sdt>
      <w:sdt>
        <w:sdtPr>
          <w:tag w:val="goog_rdk_1"/>
          <w:id w:val="-1761368834"/>
        </w:sdtPr>
        <w:sdtEndPr/>
        <w:sdtContent/>
      </w:sdt>
      <w:sdt>
        <w:sdtPr>
          <w:tag w:val="goog_rdk_2"/>
          <w:id w:val="366424189"/>
          <w:showingPlcHdr/>
        </w:sdtPr>
        <w:sdtEndPr/>
        <w:sdtContent>
          <w:r w:rsidR="00CD36B2">
            <w:t xml:space="preserve">     </w:t>
          </w:r>
        </w:sdtContent>
      </w:sdt>
      <w:r w:rsidR="008A300A">
        <w:t>Majoritní připomínkou se rozumí změna více jak 50 % předloženého návrhu nebo změna hlavního motivu předloženého návrhu.</w:t>
      </w:r>
    </w:p>
    <w:p w14:paraId="00000044" w14:textId="77777777" w:rsidR="00150A85" w:rsidRDefault="008A300A">
      <w:pPr>
        <w:numPr>
          <w:ilvl w:val="1"/>
          <w:numId w:val="1"/>
        </w:numPr>
        <w:jc w:val="both"/>
      </w:pPr>
      <w:r>
        <w:t xml:space="preserve">Minoritní připomínkou se rozumí například změna barevnosti, layoutu, velikosti, výměna fotografie, jazyková a typografická korektura. Drobné typografické zásahy do loga jako je </w:t>
      </w:r>
      <w:proofErr w:type="spellStart"/>
      <w:r>
        <w:t>kerning</w:t>
      </w:r>
      <w:proofErr w:type="spellEnd"/>
      <w:r>
        <w:t xml:space="preserve"> a drobné grafické úpravy, které ale zachovávají hlavní motiv konceptu.</w:t>
      </w:r>
    </w:p>
    <w:p w14:paraId="00000048" w14:textId="77777777" w:rsidR="00150A85" w:rsidRDefault="00150A85">
      <w:pPr>
        <w:pBdr>
          <w:top w:val="nil"/>
          <w:left w:val="nil"/>
          <w:bottom w:val="nil"/>
          <w:right w:val="nil"/>
          <w:between w:val="nil"/>
        </w:pBdr>
        <w:ind w:left="1440"/>
        <w:rPr>
          <w:sz w:val="18"/>
          <w:szCs w:val="18"/>
        </w:rPr>
      </w:pPr>
    </w:p>
    <w:p w14:paraId="00000049" w14:textId="77777777" w:rsidR="00150A85" w:rsidRDefault="008A300A">
      <w:pPr>
        <w:numPr>
          <w:ilvl w:val="0"/>
          <w:numId w:val="1"/>
        </w:numPr>
        <w:pBdr>
          <w:top w:val="nil"/>
          <w:left w:val="nil"/>
          <w:bottom w:val="nil"/>
          <w:right w:val="nil"/>
          <w:between w:val="nil"/>
        </w:pBdr>
      </w:pPr>
      <w:r>
        <w:rPr>
          <w:b/>
        </w:rPr>
        <w:t>Fáze předání</w:t>
      </w:r>
    </w:p>
    <w:p w14:paraId="0000004A" w14:textId="77777777" w:rsidR="00150A85" w:rsidRDefault="008A300A">
      <w:pPr>
        <w:numPr>
          <w:ilvl w:val="1"/>
          <w:numId w:val="1"/>
        </w:numPr>
        <w:pBdr>
          <w:top w:val="nil"/>
          <w:left w:val="nil"/>
          <w:bottom w:val="nil"/>
          <w:right w:val="nil"/>
          <w:between w:val="nil"/>
        </w:pBdr>
        <w:jc w:val="both"/>
      </w:pPr>
      <w:r>
        <w:t xml:space="preserve">Zhotovitel předá Objednateli Výstupy nejpozději do 30 dní od odsouhlasení návrhů Výstupů ve Fázi návrhů. </w:t>
      </w:r>
    </w:p>
    <w:p w14:paraId="0000004B" w14:textId="77777777" w:rsidR="00150A85" w:rsidRDefault="008A300A">
      <w:pPr>
        <w:numPr>
          <w:ilvl w:val="1"/>
          <w:numId w:val="1"/>
        </w:numPr>
        <w:pBdr>
          <w:top w:val="nil"/>
          <w:left w:val="nil"/>
          <w:bottom w:val="nil"/>
          <w:right w:val="nil"/>
          <w:between w:val="nil"/>
        </w:pBdr>
        <w:rPr>
          <w:color w:val="000000"/>
        </w:rPr>
      </w:pPr>
      <w:r>
        <w:rPr>
          <w:color w:val="000000"/>
        </w:rPr>
        <w:t>Zhotovitel předá Výstupy Objednateli tím, že mu je zpřístupní na internetovém úložišti a předá mu datový nosič s Výstupy nebo jiným vhodným způsobem. Výstupy budou odevzdány ve formátu běžně používaném. Odevzdáním Výstupů řádně dle tohoto odstavce se považuje dílo za provedené.</w:t>
      </w:r>
    </w:p>
    <w:p w14:paraId="0000004C" w14:textId="77777777" w:rsidR="00150A85" w:rsidRDefault="008A300A">
      <w:pPr>
        <w:numPr>
          <w:ilvl w:val="1"/>
          <w:numId w:val="1"/>
        </w:numPr>
        <w:pBdr>
          <w:top w:val="nil"/>
          <w:left w:val="nil"/>
          <w:bottom w:val="nil"/>
          <w:right w:val="nil"/>
          <w:between w:val="nil"/>
        </w:pBdr>
        <w:jc w:val="both"/>
        <w:rPr>
          <w:color w:val="000000"/>
        </w:rPr>
      </w:pPr>
      <w:r>
        <w:rPr>
          <w:color w:val="000000"/>
        </w:rPr>
        <w:t>O předání Díla, v termínu dle bodu 5.2 této Smlouvy, bude sepsán předávací protokol, podepsaný oběma pověřenými zástupci obou Stran, jehož součástí bude soupis případných vad a nedodělků s termíny pro jejich odstranění.</w:t>
      </w:r>
    </w:p>
    <w:p w14:paraId="0000004D" w14:textId="77777777" w:rsidR="00150A85" w:rsidRDefault="00150A85">
      <w:pPr>
        <w:pBdr>
          <w:top w:val="nil"/>
          <w:left w:val="nil"/>
          <w:bottom w:val="nil"/>
          <w:right w:val="nil"/>
          <w:between w:val="nil"/>
        </w:pBdr>
        <w:ind w:left="1440"/>
        <w:jc w:val="both"/>
      </w:pPr>
    </w:p>
    <w:p w14:paraId="0000004E" w14:textId="77777777" w:rsidR="00150A85" w:rsidRDefault="008A300A">
      <w:pPr>
        <w:numPr>
          <w:ilvl w:val="0"/>
          <w:numId w:val="1"/>
        </w:numPr>
        <w:pBdr>
          <w:top w:val="nil"/>
          <w:left w:val="nil"/>
          <w:bottom w:val="nil"/>
          <w:right w:val="nil"/>
          <w:between w:val="nil"/>
        </w:pBdr>
      </w:pPr>
      <w:r>
        <w:rPr>
          <w:b/>
        </w:rPr>
        <w:t>Cena díla a platební podmínky</w:t>
      </w:r>
    </w:p>
    <w:p w14:paraId="0000004F" w14:textId="77777777" w:rsidR="00150A85" w:rsidRDefault="008A300A">
      <w:pPr>
        <w:numPr>
          <w:ilvl w:val="1"/>
          <w:numId w:val="1"/>
        </w:numPr>
        <w:pBdr>
          <w:top w:val="nil"/>
          <w:left w:val="nil"/>
          <w:bottom w:val="nil"/>
          <w:right w:val="nil"/>
          <w:between w:val="nil"/>
        </w:pBdr>
        <w:jc w:val="both"/>
      </w:pPr>
      <w:r>
        <w:t>Cena díla činí 140.000 Kč (slovy: sto čtyřicet tisíc korun českých) bez DPH (dále jen „</w:t>
      </w:r>
      <w:r>
        <w:rPr>
          <w:b/>
        </w:rPr>
        <w:t>Cena</w:t>
      </w:r>
      <w:r>
        <w:t>“ nebo „</w:t>
      </w:r>
      <w:r>
        <w:rPr>
          <w:b/>
        </w:rPr>
        <w:t>Cena díla</w:t>
      </w:r>
      <w:r>
        <w:t>“).</w:t>
      </w:r>
    </w:p>
    <w:p w14:paraId="00000050" w14:textId="77777777" w:rsidR="00150A85" w:rsidRDefault="008A300A">
      <w:pPr>
        <w:numPr>
          <w:ilvl w:val="1"/>
          <w:numId w:val="1"/>
        </w:numPr>
        <w:pBdr>
          <w:top w:val="nil"/>
          <w:left w:val="nil"/>
          <w:bottom w:val="nil"/>
          <w:right w:val="nil"/>
          <w:between w:val="nil"/>
        </w:pBdr>
        <w:jc w:val="both"/>
      </w:pPr>
      <w:r>
        <w:t>Cena díla je sjednána jako konečná a zahrnuje zejména veškeré práce, výkony a služby související s provedením díla, jakož i náklady Zhotovitele na provedení díla a zisk Zhotovitele v souvislosti s provedením díla</w:t>
      </w:r>
    </w:p>
    <w:p w14:paraId="00000051" w14:textId="77777777" w:rsidR="00150A85" w:rsidRDefault="008A300A">
      <w:pPr>
        <w:numPr>
          <w:ilvl w:val="1"/>
          <w:numId w:val="1"/>
        </w:numPr>
        <w:pBdr>
          <w:top w:val="nil"/>
          <w:left w:val="nil"/>
          <w:bottom w:val="nil"/>
          <w:right w:val="nil"/>
          <w:between w:val="nil"/>
        </w:pBdr>
        <w:jc w:val="both"/>
      </w:pPr>
      <w:r>
        <w:t>Objednatel se zavazuje takto sjednanou Cenu v souladu s touto Smlouvou zhotoviteli zaplatit, přičemž Cena bude hrazena postupně, jak je specifikováno níže, na účet Zhotovitele, uvedený v záhlaví této Smlouvy:</w:t>
      </w:r>
    </w:p>
    <w:p w14:paraId="00000052" w14:textId="77777777" w:rsidR="00150A85" w:rsidRDefault="008A300A">
      <w:pPr>
        <w:numPr>
          <w:ilvl w:val="2"/>
          <w:numId w:val="1"/>
        </w:numPr>
        <w:pBdr>
          <w:top w:val="nil"/>
          <w:left w:val="nil"/>
          <w:bottom w:val="nil"/>
          <w:right w:val="nil"/>
          <w:between w:val="nil"/>
        </w:pBdr>
        <w:jc w:val="both"/>
      </w:pPr>
      <w:r>
        <w:t xml:space="preserve">po nabytí účinnosti této Smlouvy na základě faktury vystavené zhotovitelem na částku ve výši odpovídající 50 (padesáti) % z ceny díla, tj. tj. 70.000 Kč (slovy: sedmdesát tisíc korun českých), bez DPH, </w:t>
      </w:r>
    </w:p>
    <w:p w14:paraId="00000053" w14:textId="77777777" w:rsidR="00150A85" w:rsidRDefault="008A300A">
      <w:pPr>
        <w:numPr>
          <w:ilvl w:val="2"/>
          <w:numId w:val="1"/>
        </w:numPr>
        <w:pBdr>
          <w:top w:val="nil"/>
          <w:left w:val="nil"/>
          <w:bottom w:val="nil"/>
          <w:right w:val="nil"/>
          <w:between w:val="nil"/>
        </w:pBdr>
        <w:jc w:val="both"/>
      </w:pPr>
      <w:bookmarkStart w:id="0" w:name="_heading=h.30j0zll" w:colFirst="0" w:colLast="0"/>
      <w:bookmarkEnd w:id="0"/>
      <w:r>
        <w:t>po schválení hlavního konceptu, na základě faktury vystavené zhotovitelem na částku ve výši odpovídající 30 (třiceti) % z ceny díla, tj. 42 000 Kč (slovy: čtyřicet dva tisíc korun českých), bez DPH,</w:t>
      </w:r>
    </w:p>
    <w:p w14:paraId="00000054" w14:textId="77777777" w:rsidR="00150A85" w:rsidRDefault="008A300A">
      <w:pPr>
        <w:numPr>
          <w:ilvl w:val="2"/>
          <w:numId w:val="1"/>
        </w:numPr>
        <w:pBdr>
          <w:top w:val="nil"/>
          <w:left w:val="nil"/>
          <w:bottom w:val="nil"/>
          <w:right w:val="nil"/>
          <w:between w:val="nil"/>
        </w:pBdr>
        <w:jc w:val="both"/>
      </w:pPr>
      <w:r>
        <w:t xml:space="preserve">po předání Výstupů Objednateli, na základě faktury vystavené zhotovitelem na částku ve výši odpovídající 20 (dvaceti) % z ceny díla, tj. 28 000 Kč (slovy: </w:t>
      </w:r>
      <w:r>
        <w:rPr>
          <w:b/>
        </w:rPr>
        <w:t>d</w:t>
      </w:r>
      <w:r>
        <w:t>vacet osm tisíc korun českých), bez DPH.</w:t>
      </w:r>
    </w:p>
    <w:p w14:paraId="00000055" w14:textId="77777777" w:rsidR="00150A85" w:rsidRDefault="008A300A">
      <w:pPr>
        <w:numPr>
          <w:ilvl w:val="1"/>
          <w:numId w:val="1"/>
        </w:numPr>
        <w:pBdr>
          <w:top w:val="nil"/>
          <w:left w:val="nil"/>
          <w:bottom w:val="nil"/>
          <w:right w:val="nil"/>
          <w:between w:val="nil"/>
        </w:pBdr>
        <w:jc w:val="both"/>
        <w:rPr>
          <w:color w:val="000000"/>
        </w:rPr>
      </w:pPr>
      <w:r>
        <w:rPr>
          <w:color w:val="000000"/>
        </w:rPr>
        <w:t>Strany berou na vědomí, že sazba DPH se může po uzavření této Smlouvy změnit. V takovém případě bude Zhotovitel fakturovat DPH v sazbě platné v den zdanitelného plnění, taková změna ceny nebude Smluvními stranami považována za podstatnou změnu Smlouvy a Smluvní strany nebudou uzavírat písemný dodatek Smlouvy.</w:t>
      </w:r>
    </w:p>
    <w:p w14:paraId="00000056" w14:textId="77777777" w:rsidR="00150A85" w:rsidRDefault="008A300A">
      <w:pPr>
        <w:numPr>
          <w:ilvl w:val="1"/>
          <w:numId w:val="1"/>
        </w:numPr>
        <w:pBdr>
          <w:top w:val="nil"/>
          <w:left w:val="nil"/>
          <w:bottom w:val="nil"/>
          <w:right w:val="nil"/>
          <w:between w:val="nil"/>
        </w:pBdr>
        <w:jc w:val="both"/>
        <w:rPr>
          <w:color w:val="000000"/>
        </w:rPr>
      </w:pPr>
      <w:r>
        <w:rPr>
          <w:color w:val="000000"/>
        </w:rPr>
        <w:t xml:space="preserve">Objednatel uhradí Cenu díla zhotoviteli na základě daňových dokladů/faktur. Takto vystavené faktury se Zhotovitel zavazuje zaslat Objednateli v elektronické podobě na adresu </w:t>
      </w:r>
      <w:hyperlink r:id="rId7">
        <w:r>
          <w:rPr>
            <w:color w:val="0000FF"/>
            <w:u w:val="single"/>
          </w:rPr>
          <w:t>faktury@muzeumprahy.cz</w:t>
        </w:r>
      </w:hyperlink>
      <w:r>
        <w:rPr>
          <w:color w:val="000000"/>
        </w:rPr>
        <w:t xml:space="preserve">. Nedílnou součástí faktury vystavené po splnění podmínek dle bodu 6.3 </w:t>
      </w:r>
      <w:proofErr w:type="spellStart"/>
      <w:r>
        <w:rPr>
          <w:color w:val="000000"/>
        </w:rPr>
        <w:t>ii</w:t>
      </w:r>
      <w:proofErr w:type="spellEnd"/>
      <w:r>
        <w:rPr>
          <w:color w:val="000000"/>
        </w:rPr>
        <w:t xml:space="preserve">. a 6.3 </w:t>
      </w:r>
      <w:proofErr w:type="spellStart"/>
      <w:r>
        <w:rPr>
          <w:color w:val="000000"/>
        </w:rPr>
        <w:t>iii</w:t>
      </w:r>
      <w:proofErr w:type="spellEnd"/>
      <w:r>
        <w:rPr>
          <w:color w:val="000000"/>
        </w:rPr>
        <w:t xml:space="preserve">. Smlouvy a bude </w:t>
      </w:r>
      <w:r>
        <w:rPr>
          <w:color w:val="000000"/>
        </w:rPr>
        <w:lastRenderedPageBreak/>
        <w:t>předávací protokol k předání díla nebo části díla. Platba bude provedena bezhotovostně na účet zhotovitele uvedený v záhlaví této Smlouvy, prostřednictvím poskytovatele platebních služeb.</w:t>
      </w:r>
      <w:r>
        <w:rPr>
          <w:rFonts w:ascii="Cambria" w:eastAsia="Cambria" w:hAnsi="Cambria" w:cs="Cambria"/>
          <w:color w:val="000000"/>
          <w:sz w:val="24"/>
          <w:szCs w:val="24"/>
        </w:rPr>
        <w:t xml:space="preserve"> </w:t>
      </w:r>
      <w:r>
        <w:rPr>
          <w:color w:val="000000"/>
        </w:rPr>
        <w:t xml:space="preserve">je považován za uhrazený dnem odepsání fakturované částky z účtu Objednatele.  </w:t>
      </w:r>
    </w:p>
    <w:p w14:paraId="00000057" w14:textId="77777777" w:rsidR="00150A85" w:rsidRDefault="008A300A">
      <w:pPr>
        <w:numPr>
          <w:ilvl w:val="1"/>
          <w:numId w:val="1"/>
        </w:numPr>
        <w:pBdr>
          <w:top w:val="nil"/>
          <w:left w:val="nil"/>
          <w:bottom w:val="nil"/>
          <w:right w:val="nil"/>
          <w:between w:val="nil"/>
        </w:pBdr>
        <w:jc w:val="both"/>
        <w:rPr>
          <w:color w:val="000000"/>
        </w:rPr>
      </w:pPr>
      <w:r>
        <w:rPr>
          <w:color w:val="000000"/>
        </w:rPr>
        <w:t xml:space="preserve">Zhotovitel je oprávněn fakturovat Cenu díla, resp. části Ceny díla, při splnění podmínek dle bodu 6.3 této Smlouvy. </w:t>
      </w:r>
    </w:p>
    <w:p w14:paraId="00000058" w14:textId="77088C0E" w:rsidR="00150A85" w:rsidRDefault="008A300A">
      <w:pPr>
        <w:numPr>
          <w:ilvl w:val="1"/>
          <w:numId w:val="1"/>
        </w:numPr>
        <w:pBdr>
          <w:top w:val="nil"/>
          <w:left w:val="nil"/>
          <w:bottom w:val="nil"/>
          <w:right w:val="nil"/>
          <w:between w:val="nil"/>
        </w:pBdr>
        <w:jc w:val="both"/>
        <w:rPr>
          <w:color w:val="000000"/>
        </w:rPr>
      </w:pPr>
      <w:r>
        <w:rPr>
          <w:color w:val="000000"/>
        </w:rPr>
        <w:t xml:space="preserve">Faktura bude obsahovat minimálně náležitosti účetního a daňového dokladu podle platných účetních a daňových předpisů. Splatnost faktury se sjednává na </w:t>
      </w:r>
      <w:sdt>
        <w:sdtPr>
          <w:tag w:val="goog_rdk_3"/>
          <w:id w:val="-2066085472"/>
        </w:sdtPr>
        <w:sdtEndPr/>
        <w:sdtContent/>
      </w:sdt>
      <w:r w:rsidR="002A0960">
        <w:t>30</w:t>
      </w:r>
      <w:r>
        <w:rPr>
          <w:color w:val="000000"/>
        </w:rPr>
        <w:t xml:space="preserve"> dnů ode dne jejího doručení.</w:t>
      </w:r>
    </w:p>
    <w:p w14:paraId="00000059" w14:textId="3A92432E" w:rsidR="00150A85" w:rsidRDefault="008A300A">
      <w:pPr>
        <w:numPr>
          <w:ilvl w:val="1"/>
          <w:numId w:val="1"/>
        </w:numPr>
        <w:pBdr>
          <w:top w:val="nil"/>
          <w:left w:val="nil"/>
          <w:bottom w:val="nil"/>
          <w:right w:val="nil"/>
          <w:between w:val="nil"/>
        </w:pBdr>
        <w:jc w:val="both"/>
        <w:rPr>
          <w:color w:val="000000"/>
        </w:rPr>
      </w:pPr>
      <w:r>
        <w:rPr>
          <w:color w:val="000000"/>
        </w:rPr>
        <w:t xml:space="preserve">Objednatel vrátí zhotoviteli faktury, které nebudou obsahovat náležitosti podle tohoto článku nebo budou obsahovat nesprávné nebo neúplné údaje. Vrácením faktury přestává běžet doba splatnosti této vadné faktury. Po vrácení Zhotovitel vystaví nový doklad. Nový doklad je splatný rovněž do </w:t>
      </w:r>
      <w:r w:rsidR="002A0960">
        <w:rPr>
          <w:color w:val="000000"/>
        </w:rPr>
        <w:t>30</w:t>
      </w:r>
      <w:r>
        <w:rPr>
          <w:color w:val="000000"/>
        </w:rPr>
        <w:t xml:space="preserve"> dnů od doručení Objednateli. Do doby, než je vystaven a doručen nový doklad s novou lhůtou splatnosti, není Objednatel v prodlení s placením faktury. Nová lhůta splatnosti faktury začne plynout ode dne doručení opravené faktury Objednateli. </w:t>
      </w:r>
    </w:p>
    <w:p w14:paraId="0000005A" w14:textId="77777777" w:rsidR="00150A85" w:rsidRDefault="00150A85">
      <w:pPr>
        <w:pBdr>
          <w:top w:val="nil"/>
          <w:left w:val="nil"/>
          <w:bottom w:val="nil"/>
          <w:right w:val="nil"/>
          <w:between w:val="nil"/>
        </w:pBdr>
        <w:ind w:left="1440"/>
        <w:jc w:val="both"/>
      </w:pPr>
    </w:p>
    <w:p w14:paraId="0000005B" w14:textId="77777777" w:rsidR="00150A85" w:rsidRDefault="008A300A">
      <w:pPr>
        <w:numPr>
          <w:ilvl w:val="0"/>
          <w:numId w:val="1"/>
        </w:numPr>
        <w:pBdr>
          <w:top w:val="nil"/>
          <w:left w:val="nil"/>
          <w:bottom w:val="nil"/>
          <w:right w:val="nil"/>
          <w:between w:val="nil"/>
        </w:pBdr>
        <w:jc w:val="both"/>
      </w:pPr>
      <w:r>
        <w:rPr>
          <w:b/>
        </w:rPr>
        <w:t>Sankce</w:t>
      </w:r>
    </w:p>
    <w:p w14:paraId="0000005C" w14:textId="77777777" w:rsidR="00150A85" w:rsidRDefault="008A300A">
      <w:pPr>
        <w:numPr>
          <w:ilvl w:val="1"/>
          <w:numId w:val="1"/>
        </w:numPr>
        <w:pBdr>
          <w:top w:val="nil"/>
          <w:left w:val="nil"/>
          <w:bottom w:val="nil"/>
          <w:right w:val="nil"/>
          <w:between w:val="nil"/>
        </w:pBdr>
        <w:jc w:val="both"/>
      </w:pPr>
      <w:r>
        <w:rPr>
          <w:color w:val="000000"/>
        </w:rPr>
        <w:t xml:space="preserve">V případě prodlení Objednatele se zaplacením Ceny (nebo její části) se Objednatel zavazuje zaplatit Zhotoviteli smluvní pokutu ve výši 0,5 % z dlužné částky za každý i započatý den prodlení. Zhotovitel je oprávněn přerušit práce na provádění Díla po dobu prodlení Objednatele s úhradou jakékoli peněžité pohledávky dle této Smlouvy Zhotoviteli; o dobu takového prodlení se zároveň prodlužují lhůty stanovené pro provádění Díla, resp. jeho jednotlivých fází. </w:t>
      </w:r>
    </w:p>
    <w:p w14:paraId="0000005D" w14:textId="77777777" w:rsidR="00150A85" w:rsidRDefault="008A300A">
      <w:pPr>
        <w:numPr>
          <w:ilvl w:val="1"/>
          <w:numId w:val="1"/>
        </w:numPr>
        <w:pBdr>
          <w:top w:val="nil"/>
          <w:left w:val="nil"/>
          <w:bottom w:val="nil"/>
          <w:right w:val="nil"/>
          <w:between w:val="nil"/>
        </w:pBdr>
        <w:jc w:val="both"/>
      </w:pPr>
      <w:r>
        <w:t>V případě prodlení Zhotovitele</w:t>
      </w:r>
    </w:p>
    <w:p w14:paraId="0000005E" w14:textId="77777777" w:rsidR="00150A85" w:rsidRDefault="008A300A">
      <w:pPr>
        <w:numPr>
          <w:ilvl w:val="2"/>
          <w:numId w:val="1"/>
        </w:numPr>
        <w:pBdr>
          <w:top w:val="nil"/>
          <w:left w:val="nil"/>
          <w:bottom w:val="nil"/>
          <w:right w:val="nil"/>
          <w:between w:val="nil"/>
        </w:pBdr>
        <w:jc w:val="both"/>
      </w:pPr>
      <w:r>
        <w:t>se skončením Fáze objevování formou předání písemné zprávy dle bodu 3.2 Smlouvy, nebo</w:t>
      </w:r>
    </w:p>
    <w:p w14:paraId="0000005F" w14:textId="77777777" w:rsidR="00150A85" w:rsidRDefault="008A300A">
      <w:pPr>
        <w:numPr>
          <w:ilvl w:val="2"/>
          <w:numId w:val="1"/>
        </w:numPr>
        <w:pBdr>
          <w:top w:val="nil"/>
          <w:left w:val="nil"/>
          <w:bottom w:val="nil"/>
          <w:right w:val="nil"/>
          <w:between w:val="nil"/>
        </w:pBdr>
        <w:jc w:val="both"/>
      </w:pPr>
      <w:r>
        <w:t>s odevzdáním návrhů Výstupů Objednateli dle bodu 4.1. Smlouvy, nebo</w:t>
      </w:r>
    </w:p>
    <w:p w14:paraId="00000060" w14:textId="77777777" w:rsidR="00150A85" w:rsidRDefault="008A300A">
      <w:pPr>
        <w:numPr>
          <w:ilvl w:val="2"/>
          <w:numId w:val="1"/>
        </w:numPr>
        <w:pBdr>
          <w:top w:val="nil"/>
          <w:left w:val="nil"/>
          <w:bottom w:val="nil"/>
          <w:right w:val="nil"/>
          <w:between w:val="nil"/>
        </w:pBdr>
        <w:ind w:left="2127"/>
        <w:jc w:val="both"/>
      </w:pPr>
      <w:r>
        <w:t>s předáním Výstupů Objednateli dle odst. 5.1. Smlouvy, se Zhotovitel zavazuje zaplatit Objednateli smluvní pokutu ve výši 0,5 % Ceny za každý i započatý den prodlení se splněním některé z povinností uvedených v tomto ustanovení. Pokud dojde k porušení dvou a více povinností uvedených v tomto ustanovení současně, náleží Objednateli zde ujednaná smluvní pokuta za každé takové porušení povinnosti, nejvýše však smluvní pokuta za veškeré porušení povinností uvedených v tomto ustanovení může činit 10 % Ceny.</w:t>
      </w:r>
      <w:r>
        <w:br/>
      </w:r>
    </w:p>
    <w:p w14:paraId="00000061" w14:textId="77777777" w:rsidR="00150A85" w:rsidRDefault="008A300A">
      <w:pPr>
        <w:numPr>
          <w:ilvl w:val="0"/>
          <w:numId w:val="1"/>
        </w:numPr>
        <w:pBdr>
          <w:top w:val="nil"/>
          <w:left w:val="nil"/>
          <w:bottom w:val="nil"/>
          <w:right w:val="nil"/>
          <w:between w:val="nil"/>
        </w:pBdr>
      </w:pPr>
      <w:bookmarkStart w:id="1" w:name="_heading=h.1fob9te" w:colFirst="0" w:colLast="0"/>
      <w:bookmarkEnd w:id="1"/>
      <w:r>
        <w:rPr>
          <w:b/>
        </w:rPr>
        <w:t>Ujednání o právech duševního vlastnictví</w:t>
      </w:r>
    </w:p>
    <w:p w14:paraId="00000062" w14:textId="77777777" w:rsidR="00150A85" w:rsidRDefault="008A300A">
      <w:pPr>
        <w:numPr>
          <w:ilvl w:val="1"/>
          <w:numId w:val="1"/>
        </w:numPr>
        <w:pBdr>
          <w:top w:val="nil"/>
          <w:left w:val="nil"/>
          <w:bottom w:val="nil"/>
          <w:right w:val="nil"/>
          <w:between w:val="nil"/>
        </w:pBdr>
        <w:jc w:val="both"/>
      </w:pPr>
      <w:r>
        <w:t>Okamžikem předání Výstupů Objednateli dle bodu 5.2. Smlouvy uděluje Zhotovitel Objednateli oprávnění k užití (licenci) k veškerým předmětům autorských práv ve smyslu zákona č. 121/2000 Sb., autorský zákon, ve znění pozdějších předpisů, které jsou předány Objednateli jako Výstupy. Licence je udělena za těchto podmínek:</w:t>
      </w:r>
    </w:p>
    <w:p w14:paraId="00000063" w14:textId="77777777" w:rsidR="00150A85" w:rsidRDefault="008A300A">
      <w:pPr>
        <w:numPr>
          <w:ilvl w:val="2"/>
          <w:numId w:val="1"/>
        </w:numPr>
        <w:pBdr>
          <w:top w:val="nil"/>
          <w:left w:val="nil"/>
          <w:bottom w:val="nil"/>
          <w:right w:val="nil"/>
          <w:between w:val="nil"/>
        </w:pBdr>
        <w:jc w:val="both"/>
      </w:pPr>
      <w:r>
        <w:t>Licence je poskytnuta pro území celého světa, bez množstevního, personálního či jiného omezení.</w:t>
      </w:r>
    </w:p>
    <w:p w14:paraId="00000064" w14:textId="77777777" w:rsidR="00150A85" w:rsidRDefault="008A300A">
      <w:pPr>
        <w:numPr>
          <w:ilvl w:val="2"/>
          <w:numId w:val="1"/>
        </w:numPr>
        <w:pBdr>
          <w:top w:val="nil"/>
          <w:left w:val="nil"/>
          <w:bottom w:val="nil"/>
          <w:right w:val="nil"/>
          <w:between w:val="nil"/>
        </w:pBdr>
        <w:jc w:val="both"/>
      </w:pPr>
      <w:r>
        <w:t>Licence je poskytnuta k veškerým způsobům užití.</w:t>
      </w:r>
    </w:p>
    <w:p w14:paraId="00000065" w14:textId="77777777" w:rsidR="00150A85" w:rsidRDefault="008A300A">
      <w:pPr>
        <w:numPr>
          <w:ilvl w:val="2"/>
          <w:numId w:val="1"/>
        </w:numPr>
        <w:pBdr>
          <w:top w:val="nil"/>
          <w:left w:val="nil"/>
          <w:bottom w:val="nil"/>
          <w:right w:val="nil"/>
          <w:between w:val="nil"/>
        </w:pBdr>
        <w:jc w:val="both"/>
      </w:pPr>
      <w:r>
        <w:t>Licence je poskytnuta na dobu trvání majetkových práv.</w:t>
      </w:r>
    </w:p>
    <w:p w14:paraId="00000066" w14:textId="77777777" w:rsidR="00150A85" w:rsidRDefault="008A300A">
      <w:pPr>
        <w:numPr>
          <w:ilvl w:val="2"/>
          <w:numId w:val="1"/>
        </w:numPr>
        <w:pBdr>
          <w:top w:val="nil"/>
          <w:left w:val="nil"/>
          <w:bottom w:val="nil"/>
          <w:right w:val="nil"/>
          <w:between w:val="nil"/>
        </w:pBdr>
        <w:jc w:val="both"/>
      </w:pPr>
      <w:r>
        <w:lastRenderedPageBreak/>
        <w:t>Licence je poskytnuta jako výhradní s tou výjimkou, že Zhotovitel je, v míře nezbytně nutné ke splnění účelu, oprávněn užít Výstupy k prezentaci své podnikatelské činnosti a k marketingovým účelům v rámci své podnikatelské činnosti.</w:t>
      </w:r>
    </w:p>
    <w:p w14:paraId="00000067" w14:textId="77777777" w:rsidR="00150A85" w:rsidRDefault="008A300A">
      <w:pPr>
        <w:numPr>
          <w:ilvl w:val="2"/>
          <w:numId w:val="1"/>
        </w:numPr>
        <w:pBdr>
          <w:top w:val="nil"/>
          <w:left w:val="nil"/>
          <w:bottom w:val="nil"/>
          <w:right w:val="nil"/>
          <w:between w:val="nil"/>
        </w:pBdr>
        <w:jc w:val="both"/>
      </w:pPr>
      <w:r>
        <w:t>Objednatel je oprávněn poskytnout třetí osobě k Licenci podlicenci.</w:t>
      </w:r>
    </w:p>
    <w:p w14:paraId="00000068" w14:textId="77777777" w:rsidR="00150A85" w:rsidRDefault="008A300A">
      <w:pPr>
        <w:numPr>
          <w:ilvl w:val="1"/>
          <w:numId w:val="1"/>
        </w:numPr>
        <w:pBdr>
          <w:top w:val="nil"/>
          <w:left w:val="nil"/>
          <w:bottom w:val="nil"/>
          <w:right w:val="nil"/>
          <w:between w:val="nil"/>
        </w:pBdr>
        <w:jc w:val="both"/>
      </w:pPr>
      <w:r>
        <w:t>V rozsahu nezbytném k naplnění účelu této Smlouvy je Objednatel oprávněn Výstupy měnit, upravovat, spojovat s jinými díly nebo jinak do nich zasahovat s výjimkou Výstupu, který je logotypem (ať už samostatně nebo jako součást většího celku). Objednatel je oprávněn k činnostem dle věty první pověřit třetí osobu. Pro vyloučení všech pochybností Strany stanoví, že Objednatel není oprávněn Výstup, který je logotypem (ať už samostatně nebo jako součást většího celku), nijak upravovat, měnit, spojovat s jiným dílem (vyjma užití logotypu v nezměněné podobě ve větším celku) nebo jinak do logotypu zasahovat bez předchozího souhlasu Zhotovitele.</w:t>
      </w:r>
    </w:p>
    <w:p w14:paraId="00000069" w14:textId="77777777" w:rsidR="00150A85" w:rsidRDefault="008A300A">
      <w:pPr>
        <w:numPr>
          <w:ilvl w:val="1"/>
          <w:numId w:val="1"/>
        </w:numPr>
        <w:pBdr>
          <w:top w:val="nil"/>
          <w:left w:val="nil"/>
          <w:bottom w:val="nil"/>
          <w:right w:val="nil"/>
          <w:between w:val="nil"/>
        </w:pBdr>
        <w:jc w:val="both"/>
      </w:pPr>
      <w:bookmarkStart w:id="2" w:name="_heading=h.3znysh7" w:colFirst="0" w:colLast="0"/>
      <w:bookmarkEnd w:id="2"/>
      <w:r>
        <w:t>Strany sjednávají, že odměna za licenci dle odst. Okamžikem předání Výstupů Objednateli dle bodu 5.2. Smlouvy je součástí Ceny [případně s výjimkou ceny za licenci k užití písma (fontu) a ceny licence k užití fotobank, které je hotovým výdajem Zhotovitele nezahrnutým do Ceny v souladu s odst. 6.3. Smlouvy].</w:t>
      </w:r>
    </w:p>
    <w:p w14:paraId="0000006A" w14:textId="77777777" w:rsidR="00150A85" w:rsidRDefault="008A300A">
      <w:pPr>
        <w:numPr>
          <w:ilvl w:val="1"/>
          <w:numId w:val="1"/>
        </w:numPr>
        <w:pBdr>
          <w:top w:val="nil"/>
          <w:left w:val="nil"/>
          <w:bottom w:val="nil"/>
          <w:right w:val="nil"/>
          <w:between w:val="nil"/>
        </w:pBdr>
        <w:jc w:val="both"/>
      </w:pPr>
      <w:r>
        <w:t>Objednatel uděluje uzavřením této Smlouvy Zhotoviteli oprávnění k užití (licenci) ke všem předmětům práva duševního vlastnictví, které předá Objednatel Zhotoviteli k tomu, aby Zhotovitel mohl řádně plnit tuto Smlouvu, v rozsahu nezbytném ke splnění této Smlouvy Zhotovitelem. Licence je udělena bezúplatně.</w:t>
      </w:r>
    </w:p>
    <w:p w14:paraId="0000006B" w14:textId="77777777" w:rsidR="00150A85" w:rsidRDefault="008A300A">
      <w:pPr>
        <w:numPr>
          <w:ilvl w:val="1"/>
          <w:numId w:val="1"/>
        </w:numPr>
        <w:pBdr>
          <w:top w:val="nil"/>
          <w:left w:val="nil"/>
          <w:bottom w:val="nil"/>
          <w:right w:val="nil"/>
          <w:between w:val="nil"/>
        </w:pBdr>
        <w:jc w:val="both"/>
      </w:pPr>
      <w:r>
        <w:t>Objednatel uděluje uzavřením této Smlouvy Zhotoviteli souhlas s tím, aby Zhotovitel uváděl v rámci marketingové prezentace své podnikatelské činnosti referenci na provedení díla dle této Smlouvy pro Objednatele. Objednatel tímto dále uděluje Zhotoviteli oprávnění k užití svého názvu, případně ochranné známky a loga v rámci reference dle tohoto ustanovení. Souhlas a oprávnění k užití dle tohoto ustanovení jsou uděleny bezúplatně, na dobu neurčitou a v rozsahu nezbytném k tomu, aby mohl Zhotovitel reference dle tohoto ustanovení uvádět pro potřeby marketingové prezentace své podnikatelské činnosti.</w:t>
      </w:r>
    </w:p>
    <w:p w14:paraId="0000006C" w14:textId="77777777" w:rsidR="00150A85" w:rsidRDefault="008A300A">
      <w:pPr>
        <w:numPr>
          <w:ilvl w:val="1"/>
          <w:numId w:val="1"/>
        </w:numPr>
        <w:pBdr>
          <w:top w:val="nil"/>
          <w:left w:val="nil"/>
          <w:bottom w:val="nil"/>
          <w:right w:val="nil"/>
          <w:between w:val="nil"/>
        </w:pBdr>
        <w:jc w:val="both"/>
      </w:pPr>
      <w:r>
        <w:t>Zhotovitel prohlašuje a se zavazuje zajistit, že je oprávněn udělit Objednateli licenci dle odst. 8.1. Smlouvy a oprávnění k zásahům do Výstupů dle odst. 8.2. Smlouvy a že udělením těchto oprávnění nedojde k porušení žádného práva třetí osoby (zejm. práva duševního vlastnictví třetí osoby). Objednatel prohlašuje a se zavazuje zajistit, že je oprávněn udělit Zhotoviteli oprávnění k užití dle bodu 8.4. a bodu 8.5. Smlouvy a že udělením těchto oprávnění nedojde k porušení žádného práva třetí osoby (zejm. práva duševního vlastnictví třetí osoby).</w:t>
      </w:r>
    </w:p>
    <w:p w14:paraId="0000006D" w14:textId="77777777" w:rsidR="00150A85" w:rsidRDefault="00150A85">
      <w:pPr>
        <w:pBdr>
          <w:top w:val="nil"/>
          <w:left w:val="nil"/>
          <w:bottom w:val="nil"/>
          <w:right w:val="nil"/>
          <w:between w:val="nil"/>
        </w:pBdr>
        <w:jc w:val="both"/>
      </w:pPr>
    </w:p>
    <w:p w14:paraId="0000006E" w14:textId="77777777" w:rsidR="00150A85" w:rsidRDefault="008A300A">
      <w:pPr>
        <w:numPr>
          <w:ilvl w:val="0"/>
          <w:numId w:val="1"/>
        </w:numPr>
        <w:pBdr>
          <w:top w:val="nil"/>
          <w:left w:val="nil"/>
          <w:bottom w:val="nil"/>
          <w:right w:val="nil"/>
          <w:between w:val="nil"/>
        </w:pBdr>
        <w:rPr>
          <w:b/>
        </w:rPr>
      </w:pPr>
      <w:r>
        <w:rPr>
          <w:b/>
        </w:rPr>
        <w:t>Pověřené osoby</w:t>
      </w:r>
    </w:p>
    <w:p w14:paraId="0000006F" w14:textId="77777777" w:rsidR="00150A85" w:rsidRDefault="008A300A">
      <w:pPr>
        <w:numPr>
          <w:ilvl w:val="1"/>
          <w:numId w:val="1"/>
        </w:numPr>
        <w:pBdr>
          <w:top w:val="nil"/>
          <w:left w:val="nil"/>
          <w:bottom w:val="nil"/>
          <w:right w:val="nil"/>
          <w:between w:val="nil"/>
        </w:pBdr>
        <w:jc w:val="both"/>
      </w:pPr>
      <w:r>
        <w:t>Objednatel zmocňuje k jednání při kontrole a převzetí díla tyto osoby:</w:t>
      </w:r>
    </w:p>
    <w:p w14:paraId="29284276" w14:textId="77777777" w:rsidR="00963FB4" w:rsidRDefault="00963FB4" w:rsidP="00963FB4">
      <w:pPr>
        <w:pBdr>
          <w:top w:val="nil"/>
          <w:left w:val="nil"/>
          <w:bottom w:val="nil"/>
          <w:right w:val="nil"/>
          <w:between w:val="nil"/>
        </w:pBdr>
        <w:ind w:left="1440"/>
        <w:jc w:val="both"/>
      </w:pPr>
    </w:p>
    <w:p w14:paraId="00000071" w14:textId="77777777" w:rsidR="00150A85" w:rsidRDefault="008A300A">
      <w:pPr>
        <w:numPr>
          <w:ilvl w:val="1"/>
          <w:numId w:val="1"/>
        </w:numPr>
        <w:pBdr>
          <w:top w:val="nil"/>
          <w:left w:val="nil"/>
          <w:bottom w:val="nil"/>
          <w:right w:val="nil"/>
          <w:between w:val="nil"/>
        </w:pBdr>
        <w:jc w:val="both"/>
      </w:pPr>
      <w:r>
        <w:t>Zhotovitel zmocňuje k jednání při kontrole a převzetí díla tyto osoby:</w:t>
      </w:r>
    </w:p>
    <w:p w14:paraId="00000073" w14:textId="77777777" w:rsidR="00150A85" w:rsidRDefault="00150A85">
      <w:pPr>
        <w:pBdr>
          <w:top w:val="nil"/>
          <w:left w:val="nil"/>
          <w:bottom w:val="nil"/>
          <w:right w:val="nil"/>
          <w:between w:val="nil"/>
        </w:pBdr>
        <w:ind w:left="1440"/>
        <w:sectPr w:rsidR="00150A85">
          <w:pgSz w:w="11909" w:h="16834"/>
          <w:pgMar w:top="1440" w:right="1440" w:bottom="1440" w:left="1440" w:header="0" w:footer="720" w:gutter="0"/>
          <w:cols w:space="708"/>
        </w:sectPr>
      </w:pPr>
    </w:p>
    <w:p w14:paraId="00000074" w14:textId="77777777" w:rsidR="00150A85" w:rsidRDefault="00150A85">
      <w:pPr>
        <w:pBdr>
          <w:top w:val="nil"/>
          <w:left w:val="nil"/>
          <w:bottom w:val="nil"/>
          <w:right w:val="nil"/>
          <w:between w:val="nil"/>
        </w:pBdr>
        <w:ind w:left="1440"/>
        <w:sectPr w:rsidR="00150A85">
          <w:type w:val="continuous"/>
          <w:pgSz w:w="11909" w:h="16834"/>
          <w:pgMar w:top="1440" w:right="1440" w:bottom="1440" w:left="1440" w:header="0" w:footer="720" w:gutter="0"/>
          <w:cols w:space="708"/>
        </w:sectPr>
      </w:pPr>
    </w:p>
    <w:p w14:paraId="00000075" w14:textId="77777777" w:rsidR="00150A85" w:rsidRDefault="00150A85">
      <w:pPr>
        <w:pBdr>
          <w:top w:val="nil"/>
          <w:left w:val="nil"/>
          <w:bottom w:val="nil"/>
          <w:right w:val="nil"/>
          <w:between w:val="nil"/>
        </w:pBdr>
      </w:pPr>
    </w:p>
    <w:p w14:paraId="00000076" w14:textId="77777777" w:rsidR="00150A85" w:rsidRDefault="008A300A">
      <w:pPr>
        <w:numPr>
          <w:ilvl w:val="0"/>
          <w:numId w:val="1"/>
        </w:numPr>
        <w:pBdr>
          <w:top w:val="nil"/>
          <w:left w:val="nil"/>
          <w:bottom w:val="nil"/>
          <w:right w:val="nil"/>
          <w:between w:val="nil"/>
        </w:pBdr>
      </w:pPr>
      <w:r>
        <w:rPr>
          <w:b/>
        </w:rPr>
        <w:t>Závěrečná ustanovení</w:t>
      </w:r>
    </w:p>
    <w:p w14:paraId="00000077" w14:textId="77777777" w:rsidR="00150A85" w:rsidRDefault="008A300A" w:rsidP="001570D7">
      <w:pPr>
        <w:numPr>
          <w:ilvl w:val="1"/>
          <w:numId w:val="1"/>
        </w:numPr>
        <w:pBdr>
          <w:top w:val="nil"/>
          <w:left w:val="nil"/>
          <w:bottom w:val="nil"/>
          <w:right w:val="nil"/>
          <w:between w:val="nil"/>
        </w:pBdr>
        <w:jc w:val="both"/>
        <w:rPr>
          <w:color w:val="000000"/>
        </w:rPr>
      </w:pPr>
      <w:r>
        <w:rPr>
          <w:color w:val="000000"/>
        </w:rPr>
        <w:t xml:space="preserve">Tato Smlouva se sjednává na dobu určitou, a to do 31. 12. 2024 nebo do okamžiku předání díla Objednateli, dle toho, která z uvedených skutečností nastane dříve. </w:t>
      </w:r>
    </w:p>
    <w:p w14:paraId="00000078" w14:textId="77777777" w:rsidR="00150A85" w:rsidRDefault="008A300A" w:rsidP="001570D7">
      <w:pPr>
        <w:numPr>
          <w:ilvl w:val="1"/>
          <w:numId w:val="1"/>
        </w:numPr>
        <w:pBdr>
          <w:top w:val="nil"/>
          <w:left w:val="nil"/>
          <w:bottom w:val="nil"/>
          <w:right w:val="nil"/>
          <w:between w:val="nil"/>
        </w:pBdr>
        <w:jc w:val="both"/>
      </w:pPr>
      <w:r>
        <w:t>Práva a povinnosti Stran, které nejsou výslovně upraveny touto Smlouvou, se řídí ustanoveními Občanského zákoníku.</w:t>
      </w:r>
    </w:p>
    <w:p w14:paraId="00000079" w14:textId="77777777" w:rsidR="00150A85" w:rsidRDefault="008A300A" w:rsidP="00A65822">
      <w:pPr>
        <w:numPr>
          <w:ilvl w:val="1"/>
          <w:numId w:val="1"/>
        </w:numPr>
        <w:pBdr>
          <w:top w:val="nil"/>
          <w:left w:val="nil"/>
          <w:bottom w:val="nil"/>
          <w:right w:val="nil"/>
          <w:between w:val="nil"/>
        </w:pBdr>
        <w:jc w:val="both"/>
      </w:pPr>
      <w:r>
        <w:t>Změny a dodatky této Smlouvy platí pouze tehdy, jestliže jsou podány písemně a podepsány oprávněnými osobami dle této Smlouvy.</w:t>
      </w:r>
    </w:p>
    <w:p w14:paraId="0000007A" w14:textId="77777777" w:rsidR="00150A85" w:rsidRDefault="008A300A">
      <w:pPr>
        <w:numPr>
          <w:ilvl w:val="1"/>
          <w:numId w:val="1"/>
        </w:numPr>
        <w:pBdr>
          <w:top w:val="nil"/>
          <w:left w:val="nil"/>
          <w:bottom w:val="nil"/>
          <w:right w:val="nil"/>
          <w:between w:val="nil"/>
        </w:pBdr>
        <w:jc w:val="both"/>
      </w:pPr>
      <w:r>
        <w:t xml:space="preserve">Pokud vyjde najevo, že některé ustanovení této Smlouvy je nebo se stalo neplatným, v rozporu s vůlí Stran neúčinným nebo neaplikovatelným nebo že taková neplatnost, neúčinnost nebo neaplikovatelnost neodvratně nastane (zejména v důsledku změny příslušných právních předpisů), nemá to vliv na platnost, účinnost nebo aplikovatelnost ostatních ustanovení této Smlouvy. Strany se v uvedených případech zavazují k poskytnutí si vzájemné součinnosti a k učinění příslušných právních jednání za účelem nahrazení neplatného, neúčinného nebo neaplikovatelného ustanovení ustanovením jiným tak, aby byl zachován a naplněn účel této Smlouvy. </w:t>
      </w:r>
    </w:p>
    <w:p w14:paraId="0000007B" w14:textId="77777777" w:rsidR="00150A85" w:rsidRDefault="008A300A">
      <w:pPr>
        <w:numPr>
          <w:ilvl w:val="1"/>
          <w:numId w:val="1"/>
        </w:numPr>
        <w:pBdr>
          <w:top w:val="nil"/>
          <w:left w:val="nil"/>
          <w:bottom w:val="nil"/>
          <w:right w:val="nil"/>
          <w:between w:val="nil"/>
        </w:pBdr>
        <w:jc w:val="both"/>
      </w:pPr>
      <w:r>
        <w:t xml:space="preserve">Strany se dohodly, že v případě sporů týkajících se závazků z této Smlouvy nebo týkajících se právních vztahů, které vznikly v souvislosti s touto Smlouvou, vyvinou přiměřené úsilí řešit tyto spory vzájemnou dohodou. </w:t>
      </w:r>
    </w:p>
    <w:p w14:paraId="0000007C" w14:textId="77777777" w:rsidR="00150A85" w:rsidRDefault="008A300A">
      <w:pPr>
        <w:numPr>
          <w:ilvl w:val="1"/>
          <w:numId w:val="1"/>
        </w:numPr>
        <w:pBdr>
          <w:top w:val="nil"/>
          <w:left w:val="nil"/>
          <w:bottom w:val="nil"/>
          <w:right w:val="nil"/>
          <w:between w:val="nil"/>
        </w:pBdr>
        <w:jc w:val="both"/>
      </w:pPr>
      <w:r>
        <w:t>Strany se dohodly, že rozhodným právem pro tuto Smlouvu nebo právní vztahy, které vznikly v souvislosti s touto Smlouvou (včetně závazků k náhradě újmy vzniklé porušením povinností dle této Smlouvy nebo k vydání bezdůvodného obohacení), je právní řád České republiky (s výjimkou kolizních norem mezinárodního práva soukromého).</w:t>
      </w:r>
    </w:p>
    <w:p w14:paraId="0000007D" w14:textId="77777777" w:rsidR="00150A85" w:rsidRDefault="008A300A">
      <w:pPr>
        <w:numPr>
          <w:ilvl w:val="1"/>
          <w:numId w:val="1"/>
        </w:numPr>
        <w:pBdr>
          <w:top w:val="nil"/>
          <w:left w:val="nil"/>
          <w:bottom w:val="nil"/>
          <w:right w:val="nil"/>
          <w:between w:val="nil"/>
        </w:pBdr>
        <w:jc w:val="both"/>
      </w:pPr>
      <w:r>
        <w:t>K rozhodování sporů týkajících se závazků z této Smlouvy nebo týkajících se právních vztahů, které vznikly v souvislosti s touto Smlouvou (včetně závazků k náhradě újmy vzniklé porušením povinností dle této Smlouvy nebo k vydání bezdůvodného obohacení), jsou pravomocné soudy České republiky. Pravomoc jiných soudů se nepřipouští.</w:t>
      </w:r>
    </w:p>
    <w:p w14:paraId="0000007E" w14:textId="77777777" w:rsidR="00150A85" w:rsidRDefault="008A300A">
      <w:pPr>
        <w:numPr>
          <w:ilvl w:val="1"/>
          <w:numId w:val="1"/>
        </w:numPr>
        <w:pBdr>
          <w:top w:val="nil"/>
          <w:left w:val="nil"/>
          <w:bottom w:val="nil"/>
          <w:right w:val="nil"/>
          <w:between w:val="nil"/>
        </w:pBdr>
        <w:jc w:val="both"/>
      </w:pPr>
      <w:r>
        <w:t xml:space="preserve">Tato Smlouva nabývá platnosti dnem jejího podpisu oběma stranami. </w:t>
      </w:r>
    </w:p>
    <w:p w14:paraId="0000007F" w14:textId="77777777" w:rsidR="00150A85" w:rsidRDefault="008A300A">
      <w:pPr>
        <w:numPr>
          <w:ilvl w:val="1"/>
          <w:numId w:val="1"/>
        </w:numPr>
        <w:pBdr>
          <w:top w:val="nil"/>
          <w:left w:val="nil"/>
          <w:bottom w:val="nil"/>
          <w:right w:val="nil"/>
          <w:between w:val="nil"/>
        </w:pBdr>
        <w:jc w:val="both"/>
      </w:pPr>
      <w:r>
        <w:t>Smluvní strany berou na vědomí, že tato Smlouva a její dodatky budou uveřejněny prostřednictvím registru smluv podle zákona č. 340/2015 Sb. o zvláštních podmínkách účinnosti některých smluv, uveřejňování těchto smluv a o registru smluv (zákon o registru smluv) (dále jen „</w:t>
      </w:r>
      <w:r>
        <w:rPr>
          <w:b/>
        </w:rPr>
        <w:t>Zákon o registru smluv</w:t>
      </w:r>
      <w:r>
        <w:t>“). Tato Smlouva i jakékoliv dodatky k této Smlouvě se po nabytí účinnosti zákona o registru smluv stanou účinnými nejdříve dnem jejich uveřejnění v souladu s ustanovením § 5 Zákona o registru smluv.</w:t>
      </w:r>
    </w:p>
    <w:p w14:paraId="00000080" w14:textId="77777777" w:rsidR="00150A85" w:rsidRDefault="008A300A">
      <w:pPr>
        <w:numPr>
          <w:ilvl w:val="1"/>
          <w:numId w:val="1"/>
        </w:numPr>
        <w:pBdr>
          <w:top w:val="nil"/>
          <w:left w:val="nil"/>
          <w:bottom w:val="nil"/>
          <w:right w:val="nil"/>
          <w:between w:val="nil"/>
        </w:pBdr>
        <w:jc w:val="both"/>
      </w:pPr>
      <w:r>
        <w:t>Zhotovitel výslovně souhlasí se zveřejněním celého znění Smlouvy včetně jejích změn a dodatků v registru smluv v souladu se Zákonem o registru smluv. Souhlas uděluje Zhotovitel na dobu neurčitou.</w:t>
      </w:r>
    </w:p>
    <w:p w14:paraId="00000081" w14:textId="77777777" w:rsidR="00150A85" w:rsidRDefault="008A300A">
      <w:pPr>
        <w:numPr>
          <w:ilvl w:val="1"/>
          <w:numId w:val="1"/>
        </w:numPr>
        <w:pBdr>
          <w:top w:val="nil"/>
          <w:left w:val="nil"/>
          <w:bottom w:val="nil"/>
          <w:right w:val="nil"/>
          <w:between w:val="nil"/>
        </w:pBdr>
        <w:jc w:val="both"/>
        <w:rPr>
          <w:color w:val="000000"/>
        </w:rPr>
      </w:pPr>
      <w:r>
        <w:rPr>
          <w:color w:val="000000"/>
        </w:rPr>
        <w:t>Tato Smlouva je vyhotovena ve dvou (2) stejnopisech s platností originálu, z nichž Objednatel i Zhotovitel obdrží jeden podepsaný výtisk. Pro případ, že tato Smlouva je uzavírána elektronicky za využití uznávaných elektronických podpisů, je vyhotovena v jednom (1) provedení, na kterém jsou zaznamenány uznávané elektronické podpisy zástupců Stran oprávněných tuto Smlouvu uzavřít.</w:t>
      </w:r>
    </w:p>
    <w:p w14:paraId="00000082" w14:textId="77777777" w:rsidR="00150A85" w:rsidRDefault="008A300A">
      <w:pPr>
        <w:numPr>
          <w:ilvl w:val="1"/>
          <w:numId w:val="1"/>
        </w:numPr>
        <w:pBdr>
          <w:top w:val="nil"/>
          <w:left w:val="nil"/>
          <w:bottom w:val="nil"/>
          <w:right w:val="nil"/>
          <w:between w:val="nil"/>
        </w:pBdr>
        <w:jc w:val="both"/>
      </w:pPr>
      <w:bookmarkStart w:id="3" w:name="_heading=h.tyjcwt" w:colFirst="0" w:colLast="0"/>
      <w:bookmarkEnd w:id="3"/>
      <w:r>
        <w:lastRenderedPageBreak/>
        <w:t xml:space="preserve">Nedílnou součástí této Smlouvy jsou následující přílohy: </w:t>
      </w:r>
    </w:p>
    <w:p w14:paraId="00000083" w14:textId="77777777" w:rsidR="00150A85" w:rsidRDefault="008A300A">
      <w:pPr>
        <w:pBdr>
          <w:top w:val="nil"/>
          <w:left w:val="nil"/>
          <w:bottom w:val="nil"/>
          <w:right w:val="nil"/>
          <w:between w:val="nil"/>
        </w:pBdr>
        <w:ind w:left="1440"/>
        <w:jc w:val="both"/>
      </w:pPr>
      <w:r>
        <w:t>Příloha č. 1 – Vymezení Výstupů</w:t>
      </w:r>
    </w:p>
    <w:p w14:paraId="00000084" w14:textId="77777777" w:rsidR="00150A85" w:rsidRDefault="008A300A">
      <w:pPr>
        <w:numPr>
          <w:ilvl w:val="1"/>
          <w:numId w:val="1"/>
        </w:numPr>
        <w:pBdr>
          <w:top w:val="nil"/>
          <w:left w:val="nil"/>
          <w:bottom w:val="nil"/>
          <w:right w:val="nil"/>
          <w:between w:val="nil"/>
        </w:pBdr>
        <w:jc w:val="both"/>
      </w:pPr>
      <w:r>
        <w:t>Strany prohlašují, že je jim znám obsah této Smlouvy včetně příloh, že s jejím obsahem souhlasí, a že Smlouvu uzavírají svobodně, nikoliv v tísni či za nevýhodných podmínek a na důkaz toho připojují své podpisy.</w:t>
      </w:r>
    </w:p>
    <w:p w14:paraId="00000085" w14:textId="77777777" w:rsidR="00150A85" w:rsidRDefault="00150A85">
      <w:pPr>
        <w:pBdr>
          <w:top w:val="nil"/>
          <w:left w:val="nil"/>
          <w:bottom w:val="nil"/>
          <w:right w:val="nil"/>
          <w:between w:val="nil"/>
        </w:pBdr>
        <w:ind w:left="1440"/>
        <w:rPr>
          <w:b/>
        </w:rPr>
      </w:pPr>
    </w:p>
    <w:p w14:paraId="00000086" w14:textId="77777777" w:rsidR="00150A85" w:rsidRDefault="00150A85">
      <w:pPr>
        <w:pBdr>
          <w:top w:val="nil"/>
          <w:left w:val="nil"/>
          <w:bottom w:val="nil"/>
          <w:right w:val="nil"/>
          <w:between w:val="nil"/>
        </w:pBdr>
        <w:rPr>
          <w:b/>
        </w:rPr>
      </w:pPr>
    </w:p>
    <w:p w14:paraId="00000087" w14:textId="77777777" w:rsidR="00150A85" w:rsidRDefault="00150A85">
      <w:pPr>
        <w:tabs>
          <w:tab w:val="left" w:pos="5760"/>
        </w:tabs>
      </w:pPr>
    </w:p>
    <w:p w14:paraId="00000088" w14:textId="77777777" w:rsidR="00150A85" w:rsidRDefault="00150A85">
      <w:pPr>
        <w:tabs>
          <w:tab w:val="left" w:pos="5760"/>
        </w:tabs>
      </w:pPr>
    </w:p>
    <w:p w14:paraId="00000089" w14:textId="248AB167" w:rsidR="00150A85" w:rsidRDefault="008A300A">
      <w:pPr>
        <w:tabs>
          <w:tab w:val="left" w:pos="5760"/>
        </w:tabs>
      </w:pPr>
      <w:r>
        <w:t>V Praze dne 2</w:t>
      </w:r>
      <w:r w:rsidR="002A0960">
        <w:t>4</w:t>
      </w:r>
      <w:r>
        <w:t xml:space="preserve">. 10. 2024 </w:t>
      </w:r>
      <w:r>
        <w:tab/>
        <w:t>V Praze dne 2</w:t>
      </w:r>
      <w:r w:rsidR="002A0960">
        <w:t>4</w:t>
      </w:r>
      <w:r>
        <w:t>. 10. 2024</w:t>
      </w:r>
    </w:p>
    <w:p w14:paraId="0000008A" w14:textId="77777777" w:rsidR="00150A85" w:rsidRDefault="00150A85">
      <w:pPr>
        <w:tabs>
          <w:tab w:val="left" w:pos="5760"/>
        </w:tabs>
      </w:pPr>
    </w:p>
    <w:p w14:paraId="0000008B" w14:textId="77777777" w:rsidR="00150A85" w:rsidRDefault="00150A85">
      <w:pPr>
        <w:tabs>
          <w:tab w:val="left" w:pos="5760"/>
        </w:tabs>
      </w:pPr>
    </w:p>
    <w:p w14:paraId="0000008C" w14:textId="77777777" w:rsidR="00150A85" w:rsidRDefault="00150A85">
      <w:pPr>
        <w:tabs>
          <w:tab w:val="left" w:pos="5760"/>
        </w:tabs>
        <w:spacing w:line="240" w:lineRule="auto"/>
        <w:jc w:val="both"/>
        <w:rPr>
          <w:sz w:val="20"/>
          <w:szCs w:val="20"/>
        </w:rPr>
      </w:pPr>
    </w:p>
    <w:p w14:paraId="0000008D" w14:textId="77777777" w:rsidR="00150A85" w:rsidRDefault="00150A85">
      <w:pPr>
        <w:tabs>
          <w:tab w:val="left" w:pos="5760"/>
        </w:tabs>
        <w:spacing w:line="240" w:lineRule="auto"/>
        <w:jc w:val="both"/>
        <w:rPr>
          <w:sz w:val="20"/>
          <w:szCs w:val="20"/>
        </w:rPr>
      </w:pPr>
    </w:p>
    <w:p w14:paraId="0000008E" w14:textId="77777777" w:rsidR="00150A85" w:rsidRDefault="008A300A">
      <w:pPr>
        <w:tabs>
          <w:tab w:val="left" w:pos="5760"/>
        </w:tabs>
        <w:spacing w:line="240" w:lineRule="auto"/>
        <w:jc w:val="both"/>
        <w:rPr>
          <w:sz w:val="20"/>
          <w:szCs w:val="20"/>
        </w:rPr>
      </w:pPr>
      <w:r>
        <w:rPr>
          <w:sz w:val="20"/>
          <w:szCs w:val="20"/>
        </w:rPr>
        <w:t xml:space="preserve">                        </w:t>
      </w:r>
    </w:p>
    <w:p w14:paraId="0000008F" w14:textId="77777777" w:rsidR="00150A85" w:rsidRDefault="008A300A">
      <w:pPr>
        <w:tabs>
          <w:tab w:val="left" w:pos="5760"/>
          <w:tab w:val="center" w:pos="1985"/>
          <w:tab w:val="center" w:pos="6946"/>
        </w:tabs>
        <w:spacing w:line="240" w:lineRule="auto"/>
        <w:rPr>
          <w:b/>
        </w:rPr>
      </w:pPr>
      <w:r>
        <w:rPr>
          <w:b/>
        </w:rPr>
        <w:t xml:space="preserve">Muzeum hl. m. Prahy </w:t>
      </w:r>
      <w:r>
        <w:rPr>
          <w:b/>
        </w:rPr>
        <w:tab/>
        <w:t>Jakub Vaněk</w:t>
      </w:r>
    </w:p>
    <w:p w14:paraId="00000090" w14:textId="77777777" w:rsidR="00150A85" w:rsidRDefault="008A300A">
      <w:pPr>
        <w:tabs>
          <w:tab w:val="left" w:pos="5760"/>
          <w:tab w:val="center" w:pos="1985"/>
          <w:tab w:val="center" w:pos="6946"/>
        </w:tabs>
        <w:spacing w:line="240" w:lineRule="auto"/>
      </w:pPr>
      <w:r>
        <w:t>RNDr. Ing. Ivo Macek, ředitel</w:t>
      </w:r>
      <w:r>
        <w:tab/>
      </w:r>
      <w:r>
        <w:tab/>
      </w:r>
    </w:p>
    <w:p w14:paraId="00000091" w14:textId="77777777" w:rsidR="00150A85" w:rsidRDefault="008A300A">
      <w:pPr>
        <w:shd w:val="clear" w:color="auto" w:fill="FFFFFF"/>
        <w:spacing w:before="280" w:after="280" w:line="240" w:lineRule="auto"/>
      </w:pPr>
      <w:r>
        <w:t xml:space="preserve">        </w:t>
      </w:r>
    </w:p>
    <w:p w14:paraId="00000092" w14:textId="77777777" w:rsidR="00150A85" w:rsidRDefault="00150A85">
      <w:pPr>
        <w:shd w:val="clear" w:color="auto" w:fill="FFFFFF"/>
        <w:spacing w:before="280" w:after="280" w:line="240" w:lineRule="auto"/>
        <w:jc w:val="both"/>
      </w:pPr>
    </w:p>
    <w:p w14:paraId="00000093" w14:textId="77777777" w:rsidR="00150A85" w:rsidRDefault="00150A85">
      <w:pPr>
        <w:shd w:val="clear" w:color="auto" w:fill="FFFFFF"/>
        <w:spacing w:before="280" w:after="280" w:line="240" w:lineRule="auto"/>
        <w:jc w:val="both"/>
      </w:pPr>
    </w:p>
    <w:p w14:paraId="00000094" w14:textId="77777777" w:rsidR="00150A85" w:rsidRDefault="00150A85">
      <w:pPr>
        <w:shd w:val="clear" w:color="auto" w:fill="FFFFFF"/>
        <w:spacing w:before="280" w:after="280" w:line="240" w:lineRule="auto"/>
        <w:jc w:val="both"/>
      </w:pPr>
    </w:p>
    <w:p w14:paraId="00000095" w14:textId="77777777" w:rsidR="00150A85" w:rsidRDefault="00150A85">
      <w:pPr>
        <w:shd w:val="clear" w:color="auto" w:fill="FFFFFF"/>
        <w:spacing w:before="280" w:after="280" w:line="240" w:lineRule="auto"/>
        <w:jc w:val="both"/>
      </w:pPr>
    </w:p>
    <w:p w14:paraId="00000096" w14:textId="77777777" w:rsidR="00150A85" w:rsidRDefault="00150A85">
      <w:pPr>
        <w:shd w:val="clear" w:color="auto" w:fill="FFFFFF"/>
        <w:spacing w:before="280" w:after="280" w:line="240" w:lineRule="auto"/>
        <w:jc w:val="both"/>
      </w:pPr>
    </w:p>
    <w:p w14:paraId="00000097" w14:textId="77777777" w:rsidR="00150A85" w:rsidRDefault="00150A85">
      <w:pPr>
        <w:shd w:val="clear" w:color="auto" w:fill="FFFFFF"/>
        <w:spacing w:before="280" w:after="280" w:line="240" w:lineRule="auto"/>
        <w:jc w:val="both"/>
      </w:pPr>
    </w:p>
    <w:p w14:paraId="00000098" w14:textId="77777777" w:rsidR="00150A85" w:rsidRDefault="00150A85">
      <w:pPr>
        <w:shd w:val="clear" w:color="auto" w:fill="FFFFFF"/>
        <w:spacing w:before="280" w:after="280" w:line="240" w:lineRule="auto"/>
        <w:jc w:val="both"/>
      </w:pPr>
    </w:p>
    <w:p w14:paraId="00000099" w14:textId="77777777" w:rsidR="00150A85" w:rsidRDefault="00150A85">
      <w:pPr>
        <w:shd w:val="clear" w:color="auto" w:fill="FFFFFF"/>
        <w:spacing w:before="280" w:after="280" w:line="240" w:lineRule="auto"/>
        <w:jc w:val="both"/>
      </w:pPr>
    </w:p>
    <w:p w14:paraId="0000009A" w14:textId="77777777" w:rsidR="00150A85" w:rsidRDefault="00150A85">
      <w:pPr>
        <w:shd w:val="clear" w:color="auto" w:fill="FFFFFF"/>
        <w:spacing w:before="280" w:after="280" w:line="240" w:lineRule="auto"/>
        <w:jc w:val="both"/>
      </w:pPr>
    </w:p>
    <w:p w14:paraId="0000009B" w14:textId="77777777" w:rsidR="00150A85" w:rsidRDefault="00150A85">
      <w:pPr>
        <w:shd w:val="clear" w:color="auto" w:fill="FFFFFF"/>
        <w:spacing w:before="280" w:after="280" w:line="240" w:lineRule="auto"/>
        <w:jc w:val="both"/>
      </w:pPr>
    </w:p>
    <w:p w14:paraId="0000009C" w14:textId="77777777" w:rsidR="00150A85" w:rsidRDefault="00150A85">
      <w:pPr>
        <w:shd w:val="clear" w:color="auto" w:fill="FFFFFF"/>
        <w:spacing w:before="280" w:after="280" w:line="240" w:lineRule="auto"/>
        <w:jc w:val="both"/>
      </w:pPr>
    </w:p>
    <w:p w14:paraId="0000009D" w14:textId="77777777" w:rsidR="00150A85" w:rsidRDefault="00150A85">
      <w:pPr>
        <w:shd w:val="clear" w:color="auto" w:fill="FFFFFF"/>
        <w:spacing w:before="280" w:after="280" w:line="240" w:lineRule="auto"/>
        <w:jc w:val="both"/>
      </w:pPr>
    </w:p>
    <w:p w14:paraId="0000009E" w14:textId="77777777" w:rsidR="00150A85" w:rsidRDefault="00150A85">
      <w:pPr>
        <w:shd w:val="clear" w:color="auto" w:fill="FFFFFF"/>
        <w:spacing w:before="280" w:after="280" w:line="240" w:lineRule="auto"/>
        <w:jc w:val="both"/>
      </w:pPr>
    </w:p>
    <w:p w14:paraId="0000009F" w14:textId="77777777" w:rsidR="00150A85" w:rsidRDefault="00150A85">
      <w:pPr>
        <w:shd w:val="clear" w:color="auto" w:fill="FFFFFF"/>
        <w:spacing w:before="280" w:after="280" w:line="240" w:lineRule="auto"/>
        <w:jc w:val="both"/>
      </w:pPr>
    </w:p>
    <w:p w14:paraId="000000A0" w14:textId="77777777" w:rsidR="00150A85" w:rsidRDefault="00150A85">
      <w:pPr>
        <w:shd w:val="clear" w:color="auto" w:fill="FFFFFF"/>
        <w:spacing w:before="280" w:after="280" w:line="240" w:lineRule="auto"/>
        <w:jc w:val="both"/>
      </w:pPr>
    </w:p>
    <w:p w14:paraId="000000A1" w14:textId="77777777" w:rsidR="00150A85" w:rsidRDefault="00150A85">
      <w:pPr>
        <w:pBdr>
          <w:top w:val="nil"/>
          <w:left w:val="nil"/>
          <w:bottom w:val="nil"/>
          <w:right w:val="nil"/>
          <w:between w:val="nil"/>
        </w:pBdr>
        <w:jc w:val="center"/>
        <w:rPr>
          <w:b/>
          <w:sz w:val="36"/>
          <w:szCs w:val="36"/>
        </w:rPr>
        <w:sectPr w:rsidR="00150A85">
          <w:pgSz w:w="11909" w:h="16834"/>
          <w:pgMar w:top="1440" w:right="1440" w:bottom="1440" w:left="1440" w:header="0" w:footer="720" w:gutter="0"/>
          <w:cols w:space="708"/>
        </w:sectPr>
      </w:pPr>
    </w:p>
    <w:p w14:paraId="000000A2" w14:textId="77777777" w:rsidR="00150A85" w:rsidRDefault="008A300A">
      <w:pPr>
        <w:pBdr>
          <w:top w:val="nil"/>
          <w:left w:val="nil"/>
          <w:bottom w:val="nil"/>
          <w:right w:val="nil"/>
          <w:between w:val="nil"/>
        </w:pBdr>
        <w:rPr>
          <w:b/>
          <w:sz w:val="36"/>
          <w:szCs w:val="36"/>
        </w:rPr>
      </w:pPr>
      <w:r>
        <w:rPr>
          <w:b/>
          <w:sz w:val="36"/>
          <w:szCs w:val="36"/>
        </w:rPr>
        <w:lastRenderedPageBreak/>
        <w:t>Příloha č. 1 – Vymezení výstupů</w:t>
      </w:r>
    </w:p>
    <w:p w14:paraId="000000A3" w14:textId="3D07B8C8" w:rsidR="00150A85" w:rsidRDefault="008A300A">
      <w:pPr>
        <w:pBdr>
          <w:top w:val="nil"/>
          <w:left w:val="nil"/>
          <w:bottom w:val="nil"/>
          <w:right w:val="nil"/>
          <w:between w:val="nil"/>
        </w:pBdr>
        <w:rPr>
          <w:b/>
          <w:sz w:val="36"/>
          <w:szCs w:val="36"/>
        </w:rPr>
      </w:pPr>
      <w:bookmarkStart w:id="4" w:name="_heading=h.3dy6vkm" w:colFirst="0" w:colLast="0"/>
      <w:bookmarkEnd w:id="4"/>
      <w:r>
        <w:rPr>
          <w:b/>
          <w:sz w:val="36"/>
          <w:szCs w:val="36"/>
        </w:rPr>
        <w:t xml:space="preserve"> ke smlouvě o dílo č. MUZ/</w:t>
      </w:r>
      <w:r w:rsidR="002A0960">
        <w:rPr>
          <w:b/>
          <w:sz w:val="36"/>
          <w:szCs w:val="36"/>
        </w:rPr>
        <w:t>303</w:t>
      </w:r>
      <w:r>
        <w:rPr>
          <w:b/>
          <w:sz w:val="36"/>
          <w:szCs w:val="36"/>
        </w:rPr>
        <w:t>/2024</w:t>
      </w:r>
    </w:p>
    <w:p w14:paraId="000000A4" w14:textId="77777777" w:rsidR="00150A85" w:rsidRDefault="00150A85">
      <w:pPr>
        <w:pBdr>
          <w:top w:val="nil"/>
          <w:left w:val="nil"/>
          <w:bottom w:val="nil"/>
          <w:right w:val="nil"/>
          <w:between w:val="nil"/>
        </w:pBdr>
        <w:jc w:val="center"/>
        <w:rPr>
          <w:b/>
          <w:sz w:val="36"/>
          <w:szCs w:val="36"/>
        </w:rPr>
      </w:pPr>
    </w:p>
    <w:p w14:paraId="000000A5" w14:textId="5A835CF6" w:rsidR="00150A85" w:rsidRDefault="008A300A">
      <w:pPr>
        <w:pBdr>
          <w:top w:val="nil"/>
          <w:left w:val="nil"/>
          <w:bottom w:val="nil"/>
          <w:right w:val="nil"/>
          <w:between w:val="nil"/>
        </w:pBdr>
        <w:jc w:val="both"/>
      </w:pPr>
      <w:r>
        <w:t>Výstupem smlouvy od dílo č. MUZ/</w:t>
      </w:r>
      <w:r w:rsidR="002A0960">
        <w:t>303</w:t>
      </w:r>
      <w:r>
        <w:t>/2024 a součástí díla dle této smlouvy bude konkrétně následující:</w:t>
      </w:r>
    </w:p>
    <w:p w14:paraId="000000A6" w14:textId="77777777" w:rsidR="00150A85" w:rsidRDefault="00150A85"/>
    <w:p w14:paraId="000000A7" w14:textId="77777777" w:rsidR="00150A85" w:rsidRDefault="008A300A">
      <w:pPr>
        <w:numPr>
          <w:ilvl w:val="0"/>
          <w:numId w:val="3"/>
        </w:numPr>
      </w:pPr>
      <w:r>
        <w:t>1 návrh</w:t>
      </w:r>
    </w:p>
    <w:p w14:paraId="000000A8" w14:textId="77777777" w:rsidR="00150A85" w:rsidRDefault="008A300A">
      <w:pPr>
        <w:numPr>
          <w:ilvl w:val="0"/>
          <w:numId w:val="3"/>
        </w:numPr>
      </w:pPr>
      <w:r>
        <w:t>2 připomínková kola (1 majoritní a 1 minoritní nebo 2 minoritní)</w:t>
      </w:r>
    </w:p>
    <w:p w14:paraId="000000A9" w14:textId="77777777" w:rsidR="00150A85" w:rsidRDefault="008A300A">
      <w:pPr>
        <w:numPr>
          <w:ilvl w:val="0"/>
          <w:numId w:val="3"/>
        </w:numPr>
      </w:pPr>
      <w:r>
        <w:t>1 × barevný systém</w:t>
      </w:r>
    </w:p>
    <w:p w14:paraId="000000AA" w14:textId="77777777" w:rsidR="00150A85" w:rsidRDefault="008A300A">
      <w:pPr>
        <w:numPr>
          <w:ilvl w:val="0"/>
          <w:numId w:val="3"/>
        </w:numPr>
      </w:pPr>
      <w:r>
        <w:t>1 × typografie</w:t>
      </w:r>
    </w:p>
    <w:p w14:paraId="000000AB" w14:textId="786D5A04" w:rsidR="00150A85" w:rsidRDefault="008A300A">
      <w:pPr>
        <w:numPr>
          <w:ilvl w:val="0"/>
          <w:numId w:val="3"/>
        </w:numPr>
      </w:pPr>
      <w:r>
        <w:t xml:space="preserve">1 × elementy (ikony, art direkce ilustrace, </w:t>
      </w:r>
      <w:r w:rsidR="001570D7">
        <w:t>vzory</w:t>
      </w:r>
      <w:r>
        <w:t xml:space="preserve"> apod.)</w:t>
      </w:r>
    </w:p>
    <w:p w14:paraId="000000AC" w14:textId="77777777" w:rsidR="00150A85" w:rsidRDefault="008A300A">
      <w:pPr>
        <w:numPr>
          <w:ilvl w:val="0"/>
          <w:numId w:val="3"/>
        </w:numPr>
      </w:pPr>
      <w:r>
        <w:t xml:space="preserve">1 × </w:t>
      </w:r>
      <w:proofErr w:type="spellStart"/>
      <w:r>
        <w:t>imaginary</w:t>
      </w:r>
      <w:proofErr w:type="spellEnd"/>
      <w:r>
        <w:t xml:space="preserve"> (práce s fotografií)</w:t>
      </w:r>
    </w:p>
    <w:p w14:paraId="000000AD" w14:textId="77777777" w:rsidR="00150A85" w:rsidRDefault="008A300A">
      <w:pPr>
        <w:numPr>
          <w:ilvl w:val="0"/>
          <w:numId w:val="3"/>
        </w:numPr>
      </w:pPr>
      <w:r>
        <w:t xml:space="preserve">1 × tone </w:t>
      </w:r>
      <w:proofErr w:type="spellStart"/>
      <w:r>
        <w:t>of</w:t>
      </w:r>
      <w:proofErr w:type="spellEnd"/>
      <w:r>
        <w:t xml:space="preserve"> </w:t>
      </w:r>
      <w:proofErr w:type="spellStart"/>
      <w:r>
        <w:t>voice</w:t>
      </w:r>
      <w:proofErr w:type="spellEnd"/>
    </w:p>
    <w:p w14:paraId="000000AE" w14:textId="77777777" w:rsidR="00150A85" w:rsidRDefault="008A300A">
      <w:pPr>
        <w:numPr>
          <w:ilvl w:val="0"/>
          <w:numId w:val="3"/>
        </w:numPr>
      </w:pPr>
      <w:r>
        <w:t xml:space="preserve">12 × aplikace (online pozvánka na vernisáž, notový sešit s Krylovými písněmi, </w:t>
      </w:r>
      <w:proofErr w:type="spellStart"/>
      <w:r>
        <w:t>social</w:t>
      </w:r>
      <w:proofErr w:type="spellEnd"/>
      <w:r>
        <w:t xml:space="preserve"> příspěvky (5 ×), newsletter (</w:t>
      </w:r>
      <w:proofErr w:type="spellStart"/>
      <w:r>
        <w:t>ecomail</w:t>
      </w:r>
      <w:proofErr w:type="spellEnd"/>
      <w:r>
        <w:t>), čtvercové rámečky ve metru, B1 v metru, …</w:t>
      </w:r>
    </w:p>
    <w:p w14:paraId="000000AF" w14:textId="77777777" w:rsidR="00150A85" w:rsidRDefault="008A300A">
      <w:pPr>
        <w:numPr>
          <w:ilvl w:val="0"/>
          <w:numId w:val="3"/>
        </w:numPr>
      </w:pPr>
      <w:r>
        <w:t>1 × technologie tisku, dokončující zpracování, materiálové řešení</w:t>
      </w:r>
    </w:p>
    <w:p w14:paraId="000000B0" w14:textId="77777777" w:rsidR="00150A85" w:rsidRDefault="008A300A">
      <w:pPr>
        <w:numPr>
          <w:ilvl w:val="0"/>
          <w:numId w:val="3"/>
        </w:numPr>
      </w:pPr>
      <w:r>
        <w:t>konzultace 10 hodin</w:t>
      </w:r>
    </w:p>
    <w:p w14:paraId="000000B1" w14:textId="77777777" w:rsidR="00150A85" w:rsidRDefault="00150A85"/>
    <w:p w14:paraId="000000B2" w14:textId="77777777" w:rsidR="00150A85" w:rsidRDefault="00150A85"/>
    <w:p w14:paraId="000000B3" w14:textId="77777777" w:rsidR="00150A85" w:rsidRDefault="00150A85"/>
    <w:p w14:paraId="000000B4" w14:textId="77777777" w:rsidR="00150A85" w:rsidRDefault="00150A85"/>
    <w:p w14:paraId="000000B5" w14:textId="77777777" w:rsidR="00150A85" w:rsidRDefault="00150A85"/>
    <w:p w14:paraId="000000B6" w14:textId="77777777" w:rsidR="00150A85" w:rsidRDefault="00150A85"/>
    <w:p w14:paraId="000000B7" w14:textId="77777777" w:rsidR="00150A85" w:rsidRDefault="00150A85"/>
    <w:p w14:paraId="000000B8" w14:textId="77777777" w:rsidR="00150A85" w:rsidRDefault="00150A85"/>
    <w:p w14:paraId="000000C1" w14:textId="77777777" w:rsidR="00150A85" w:rsidRDefault="008A300A">
      <w:pPr>
        <w:shd w:val="clear" w:color="auto" w:fill="FFFFFF"/>
        <w:spacing w:before="280" w:after="280" w:line="240" w:lineRule="auto"/>
      </w:pPr>
      <w:r>
        <w:t xml:space="preserve">        </w:t>
      </w:r>
    </w:p>
    <w:p w14:paraId="000000C2" w14:textId="77777777" w:rsidR="00150A85" w:rsidRDefault="00150A85"/>
    <w:p w14:paraId="000000C3" w14:textId="77777777" w:rsidR="00150A85" w:rsidRDefault="00150A85">
      <w:pPr>
        <w:ind w:left="1440"/>
      </w:pPr>
    </w:p>
    <w:p w14:paraId="000000C4" w14:textId="77777777" w:rsidR="00150A85" w:rsidRDefault="00150A85"/>
    <w:p w14:paraId="000000C5" w14:textId="77777777" w:rsidR="00150A85" w:rsidRDefault="00150A85">
      <w:pPr>
        <w:rPr>
          <w:color w:val="FFFFFF"/>
          <w:sz w:val="18"/>
          <w:szCs w:val="18"/>
        </w:rPr>
      </w:pPr>
    </w:p>
    <w:sectPr w:rsidR="00150A85">
      <w:pgSz w:w="11909" w:h="16834"/>
      <w:pgMar w:top="1440" w:right="1440" w:bottom="1440" w:left="1440" w:header="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6E6A2969-0869-46A8-B6AD-DFD826FE2B63}"/>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48CE290E-FBEB-47D2-9D52-EE672629E6FC}"/>
  </w:font>
  <w:font w:name="Calibri">
    <w:panose1 w:val="020F0502020204030204"/>
    <w:charset w:val="EE"/>
    <w:family w:val="swiss"/>
    <w:pitch w:val="variable"/>
    <w:sig w:usb0="E4002EFF" w:usb1="C200247B" w:usb2="00000009" w:usb3="00000000" w:csb0="000001FF" w:csb1="00000000"/>
    <w:embedRegular r:id="rId3" w:fontKey="{8C0205B5-D6FE-4230-99BB-FB16EBB559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022542"/>
    <w:multiLevelType w:val="multilevel"/>
    <w:tmpl w:val="0BAAF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496751"/>
    <w:multiLevelType w:val="multilevel"/>
    <w:tmpl w:val="B9FEE1A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614E4B06"/>
    <w:multiLevelType w:val="multilevel"/>
    <w:tmpl w:val="F9C6A41A"/>
    <w:lvl w:ilvl="0">
      <w:start w:val="1"/>
      <w:numFmt w:val="decimal"/>
      <w:lvlText w:val="%1."/>
      <w:lvlJc w:val="right"/>
      <w:pPr>
        <w:ind w:left="720" w:hanging="360"/>
      </w:pPr>
    </w:lvl>
    <w:lvl w:ilvl="1">
      <w:start w:val="1"/>
      <w:numFmt w:val="decimal"/>
      <w:lvlText w:val="%1.%2."/>
      <w:lvlJc w:val="right"/>
      <w:pPr>
        <w:ind w:left="1440" w:hanging="360"/>
      </w:pPr>
      <w:rPr>
        <w:b w:val="0"/>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num w:numId="1" w16cid:durableId="718240833">
    <w:abstractNumId w:val="2"/>
  </w:num>
  <w:num w:numId="2" w16cid:durableId="64883628">
    <w:abstractNumId w:val="1"/>
  </w:num>
  <w:num w:numId="3" w16cid:durableId="1363244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85"/>
    <w:rsid w:val="00096282"/>
    <w:rsid w:val="00150A85"/>
    <w:rsid w:val="001570D7"/>
    <w:rsid w:val="002A0960"/>
    <w:rsid w:val="004454D4"/>
    <w:rsid w:val="005C1977"/>
    <w:rsid w:val="006D4DB4"/>
    <w:rsid w:val="007B7D27"/>
    <w:rsid w:val="008A300A"/>
    <w:rsid w:val="0095366F"/>
    <w:rsid w:val="00963FB4"/>
    <w:rsid w:val="00A65822"/>
    <w:rsid w:val="00CD36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31F7E"/>
  <w15:docId w15:val="{1359F5DE-9E45-41D2-8156-30D39D4E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45D12"/>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0">
    <w:name w:val="Table Normal"/>
    <w:rsid w:val="00334B15"/>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after="320"/>
    </w:pPr>
    <w:rPr>
      <w:color w:val="666666"/>
      <w:sz w:val="30"/>
      <w:szCs w:val="30"/>
    </w:rPr>
  </w:style>
  <w:style w:type="paragraph" w:styleId="Revize">
    <w:name w:val="Revision"/>
    <w:hidden/>
    <w:uiPriority w:val="99"/>
    <w:semiHidden/>
    <w:rsid w:val="00BC6EDC"/>
    <w:pPr>
      <w:spacing w:line="240" w:lineRule="auto"/>
    </w:pPr>
  </w:style>
  <w:style w:type="paragraph" w:styleId="Odstavecseseznamem">
    <w:name w:val="List Paragraph"/>
    <w:basedOn w:val="Normln"/>
    <w:uiPriority w:val="34"/>
    <w:qFormat/>
    <w:rsid w:val="001A5080"/>
    <w:pPr>
      <w:ind w:left="720"/>
      <w:contextualSpacing/>
    </w:pPr>
  </w:style>
  <w:style w:type="character" w:styleId="Odkaznakoment">
    <w:name w:val="annotation reference"/>
    <w:basedOn w:val="Standardnpsmoodstavce"/>
    <w:uiPriority w:val="99"/>
    <w:semiHidden/>
    <w:unhideWhenUsed/>
    <w:rsid w:val="001874D7"/>
    <w:rPr>
      <w:sz w:val="16"/>
      <w:szCs w:val="16"/>
    </w:rPr>
  </w:style>
  <w:style w:type="paragraph" w:styleId="Textkomente">
    <w:name w:val="annotation text"/>
    <w:basedOn w:val="Normln"/>
    <w:link w:val="TextkomenteChar"/>
    <w:uiPriority w:val="99"/>
    <w:unhideWhenUsed/>
    <w:rsid w:val="001874D7"/>
    <w:pPr>
      <w:spacing w:line="240" w:lineRule="auto"/>
    </w:pPr>
    <w:rPr>
      <w:sz w:val="20"/>
      <w:szCs w:val="20"/>
    </w:rPr>
  </w:style>
  <w:style w:type="character" w:customStyle="1" w:styleId="TextkomenteChar">
    <w:name w:val="Text komentáře Char"/>
    <w:basedOn w:val="Standardnpsmoodstavce"/>
    <w:link w:val="Textkomente"/>
    <w:uiPriority w:val="99"/>
    <w:rsid w:val="001874D7"/>
    <w:rPr>
      <w:sz w:val="20"/>
      <w:szCs w:val="20"/>
    </w:rPr>
  </w:style>
  <w:style w:type="paragraph" w:styleId="Pedmtkomente">
    <w:name w:val="annotation subject"/>
    <w:basedOn w:val="Textkomente"/>
    <w:next w:val="Textkomente"/>
    <w:link w:val="PedmtkomenteChar"/>
    <w:uiPriority w:val="99"/>
    <w:semiHidden/>
    <w:unhideWhenUsed/>
    <w:rsid w:val="001874D7"/>
    <w:rPr>
      <w:b/>
      <w:bCs/>
    </w:rPr>
  </w:style>
  <w:style w:type="character" w:customStyle="1" w:styleId="PedmtkomenteChar">
    <w:name w:val="Předmět komentáře Char"/>
    <w:basedOn w:val="TextkomenteChar"/>
    <w:link w:val="Pedmtkomente"/>
    <w:uiPriority w:val="99"/>
    <w:semiHidden/>
    <w:rsid w:val="001874D7"/>
    <w:rPr>
      <w:b/>
      <w:bCs/>
      <w:sz w:val="20"/>
      <w:szCs w:val="20"/>
    </w:rPr>
  </w:style>
  <w:style w:type="paragraph" w:styleId="Zhlav">
    <w:name w:val="header"/>
    <w:basedOn w:val="Normln"/>
    <w:link w:val="ZhlavChar"/>
    <w:uiPriority w:val="99"/>
    <w:unhideWhenUsed/>
    <w:rsid w:val="00686996"/>
    <w:pPr>
      <w:tabs>
        <w:tab w:val="center" w:pos="4536"/>
        <w:tab w:val="right" w:pos="9072"/>
      </w:tabs>
      <w:spacing w:line="240" w:lineRule="auto"/>
    </w:pPr>
  </w:style>
  <w:style w:type="character" w:customStyle="1" w:styleId="ZhlavChar">
    <w:name w:val="Záhlaví Char"/>
    <w:basedOn w:val="Standardnpsmoodstavce"/>
    <w:link w:val="Zhlav"/>
    <w:uiPriority w:val="99"/>
    <w:rsid w:val="00686996"/>
  </w:style>
  <w:style w:type="paragraph" w:styleId="Zpat">
    <w:name w:val="footer"/>
    <w:basedOn w:val="Normln"/>
    <w:link w:val="ZpatChar"/>
    <w:uiPriority w:val="99"/>
    <w:unhideWhenUsed/>
    <w:rsid w:val="00686996"/>
    <w:pPr>
      <w:tabs>
        <w:tab w:val="center" w:pos="4536"/>
        <w:tab w:val="right" w:pos="9072"/>
      </w:tabs>
      <w:spacing w:line="240" w:lineRule="auto"/>
    </w:pPr>
  </w:style>
  <w:style w:type="character" w:customStyle="1" w:styleId="ZpatChar">
    <w:name w:val="Zápatí Char"/>
    <w:basedOn w:val="Standardnpsmoodstavce"/>
    <w:link w:val="Zpat"/>
    <w:uiPriority w:val="99"/>
    <w:rsid w:val="00686996"/>
  </w:style>
  <w:style w:type="character" w:styleId="Hypertextovodkaz">
    <w:name w:val="Hyperlink"/>
    <w:basedOn w:val="Standardnpsmoodstavce"/>
    <w:uiPriority w:val="99"/>
    <w:unhideWhenUsed/>
    <w:rsid w:val="00A922ED"/>
    <w:rPr>
      <w:color w:val="0000FF" w:themeColor="hyperlink"/>
      <w:u w:val="single"/>
    </w:rPr>
  </w:style>
  <w:style w:type="character" w:styleId="Nevyeenzmnka">
    <w:name w:val="Unresolved Mention"/>
    <w:basedOn w:val="Standardnpsmoodstavce"/>
    <w:uiPriority w:val="99"/>
    <w:semiHidden/>
    <w:unhideWhenUsed/>
    <w:rsid w:val="00A92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faktury@muzeumprahy.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AgHIDrGomOKOuOn4fsPYWfJ05Q==">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2771</Words>
  <Characters>16351</Characters>
  <Application>Microsoft Office Word</Application>
  <DocSecurity>0</DocSecurity>
  <Lines>136</Lines>
  <Paragraphs>38</Paragraphs>
  <ScaleCrop>false</ScaleCrop>
  <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Kateřina Mátlová</cp:lastModifiedBy>
  <cp:revision>6</cp:revision>
  <cp:lastPrinted>2024-10-24T13:19:00Z</cp:lastPrinted>
  <dcterms:created xsi:type="dcterms:W3CDTF">2024-10-22T22:19:00Z</dcterms:created>
  <dcterms:modified xsi:type="dcterms:W3CDTF">2024-11-07T17:07:00Z</dcterms:modified>
</cp:coreProperties>
</file>