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E80985" w14:paraId="505B5AB7" w14:textId="77777777"/>
    <w:p w:rsidR="00863B7A" w14:paraId="0992030D" w14:textId="67BBED25">
      <w:r>
        <w:t>Objednávka</w:t>
      </w:r>
      <w:r w:rsidR="00F000F6">
        <w:t xml:space="preserve"> č. </w:t>
      </w:r>
      <w:r w:rsidR="003F7D57">
        <w:t>5</w:t>
      </w:r>
      <w:r w:rsidR="00F000F6">
        <w:t xml:space="preserve"> </w:t>
      </w:r>
      <w:r>
        <w:t xml:space="preserve">k rámcové dohodě uzavřené </w:t>
      </w:r>
      <w:r w:rsidR="00F000F6">
        <w:t>1</w:t>
      </w:r>
      <w:r w:rsidR="000444BF">
        <w:t>.</w:t>
      </w:r>
      <w:r w:rsidR="00F000F6">
        <w:t>3</w:t>
      </w:r>
      <w:r w:rsidR="000444BF">
        <w:t>.2024</w:t>
      </w:r>
    </w:p>
    <w:p w:rsidR="003812C2" w14:paraId="3B83F7C0" w14:textId="77777777"/>
    <w:p w:rsidR="00863B7A" w14:paraId="4193C0DA" w14:textId="05D64E99">
      <w:r w:rsidRPr="00863B7A">
        <w:t>Objednatel</w:t>
      </w:r>
    </w:p>
    <w:p w:rsidR="00863B7A" w14:paraId="0EC3B42F" w14:textId="77777777">
      <w:r w:rsidRPr="00863B7A">
        <w:t>Státní fond podpory investic</w:t>
      </w:r>
    </w:p>
    <w:p w:rsidR="00863B7A" w14:paraId="6B451F64" w14:textId="77777777">
      <w:r w:rsidRPr="00863B7A">
        <w:t>IČ: 70856788</w:t>
      </w:r>
    </w:p>
    <w:p w:rsidR="00863B7A" w14:paraId="79F6A2F3" w14:textId="77777777"/>
    <w:p w:rsidR="00863B7A" w14:paraId="7419E755" w14:textId="77777777">
      <w:r w:rsidRPr="00863B7A">
        <w:t xml:space="preserve">Poskytovatel </w:t>
      </w:r>
    </w:p>
    <w:p w:rsidR="00863B7A" w14:paraId="660882FF" w14:textId="77777777">
      <w:r w:rsidRPr="00863B7A">
        <w:t>Česká spořitelna, a.s., NEWTON Business Development, a.s.</w:t>
      </w:r>
    </w:p>
    <w:p w:rsidR="006E6BEC" w14:paraId="2C39FF57" w14:textId="2563CEB6">
      <w:r w:rsidRPr="00863B7A">
        <w:t xml:space="preserve">IČ: </w:t>
      </w:r>
      <w:r w:rsidR="003A4541">
        <w:t>45244782, 27455947</w:t>
      </w:r>
    </w:p>
    <w:p w:rsidR="00863B7A" w14:paraId="0DDEBCCB" w14:textId="77777777"/>
    <w:p w:rsidR="00F000F6" w:rsidP="00F000F6" w14:paraId="0F45D4F7" w14:textId="77777777">
      <w:r>
        <w:t>Popis projektu:</w:t>
      </w:r>
    </w:p>
    <w:p w:rsidR="00F000F6" w:rsidP="00F000F6" w14:paraId="0507B8E3" w14:textId="77777777"/>
    <w:p w:rsidR="003F7D57" w:rsidRPr="003F7D57" w:rsidP="003F7D57" w14:paraId="123CE31E" w14:textId="5BC97B0A">
      <w:r w:rsidRPr="00715CA0">
        <w:t xml:space="preserve">Úvod Záměrem města je zvýšení kapacit dostupného bydlení. Nabídka kvalitního a dostupného bydlení je pro Nové Město nad Metují velmi důležitá, je předpokladem stability a rozvoje města. Dostupné bydlení může být také důležitým faktorem pro změnu nepříznivého demografického vývoje, kdy město dlouhodobě ztrácí obyvatele migrací. Rozvojové lokality vymezené územním plánem pro bydlení jsou z velké části ve vlastnictví soukromých osob. Jedinou rozvojovou lokalitou ve vlastnictví města je území bývalých kasáren. Tato lokalita je pro město zásadní v oblasti rozvoje a nabídky bydlení, je v dosahu centra, v blízkosti základních služeb, škol či dopravního spojení. Proto si město v r. 2022 nechalo zpracovat urbanisticko-architektonickou studii, která řeší obnovu území, dnes převážně opuštěného areálu bývalých kasáren a vytvoření kvalitní obytné zástavby, která je založená na rozvolněné zástavbě prolnuté zelení. Cílem projektu je navržení koncepce bytové výstavby celého areálu bývalých kasáren na základě zpracované územní studie. Popis Projektu Problémem pro město o velikosti 9,3 tis. obyv. je zajištění dostatku finančních prostředků jak na kvalitní projektovou přípravu bytových domů, tak na samotnou realizaci. Není reálné, aby město bylo investorem rozsáhlé bytové výstavby, která je v územní studii rozčleněna na logické celky, tzv. okrsky. Architektonicko-urbanistická studie je zveřejněna na stránkách města - </w:t>
      </w:r>
      <w:hyperlink r:id="rId4" w:history="1">
        <w:r w:rsidRPr="00715CA0">
          <w:rPr>
            <w:rStyle w:val="Hyperlink"/>
          </w:rPr>
          <w:t>https://www.novemestonm.cz/o-meste/rozvoj-mesta-a-uzemi/investicni-akce-a-projekty/plan-a-pri</w:t>
        </w:r>
        <w:r w:rsidRPr="00715CA0">
          <w:rPr>
            <w:rStyle w:val="Hyperlink"/>
          </w:rPr>
          <w:t>p</w:t>
        </w:r>
        <w:r w:rsidRPr="00715CA0">
          <w:rPr>
            <w:rStyle w:val="Hyperlink"/>
          </w:rPr>
          <w:t>rava-investicnich-akci-a-projektu/pripravovane-investicni-akce/urbanisticko-architektonicka-studie-arealu-byvalych-kasaren-v-novem-meste-nad-metuji-13784cs.html</w:t>
        </w:r>
      </w:hyperlink>
      <w:r w:rsidRPr="00715CA0">
        <w:t xml:space="preserve">. Město započalo přípravné práce na okrsku č. 5, v </w:t>
      </w:r>
      <w:r w:rsidRPr="00715CA0">
        <w:t>rámci</w:t>
      </w:r>
      <w:r w:rsidRPr="00715CA0">
        <w:t xml:space="preserve"> kterého jsou, na pozemcích ve vlastnictví města, navrženy 3 bytové domy a parkovací dům. Byla podána žádost o dotaci do programu NPO 4.1.3. na zajištění komplexní projektové připravenosti těchto objektů. Po zpracování stavební dokumentace dle (nového) stavebního zákona č. 283/2021 Sb. a realizačního projektu bude město zvažovat finanční možnosti následné výstavby těchto BD. Záměrem je využít dotační program </w:t>
      </w:r>
      <w:r w:rsidRPr="00715CA0">
        <w:t>SFPI - Dostupné</w:t>
      </w:r>
      <w:r w:rsidRPr="00715CA0">
        <w:t xml:space="preserve"> nájemní bydlení. Město dlouhodobě bojuje s převyšující poptávkou po bydlení. Projektová příprava a následná realizace bytových domů určených pro dostupné a udržitelné bydlení je proto jednou z klíčových investic pro město Nové Město nad Metují.</w:t>
      </w:r>
    </w:p>
    <w:p w:rsidR="00F000F6" w14:paraId="6558807B" w14:textId="77777777"/>
    <w:p w:rsidR="00863B7A" w14:paraId="77B40AA3" w14:textId="1AF58082">
      <w:r w:rsidRPr="00863B7A">
        <w:t>Požadovaný typ konzultace</w:t>
      </w:r>
      <w:r w:rsidR="00E80985">
        <w:t>:</w:t>
      </w:r>
      <w:r w:rsidRPr="00863B7A">
        <w:t xml:space="preserve"> </w:t>
      </w:r>
      <w:r w:rsidRPr="000444BF" w:rsidR="000444BF">
        <w:t>Finanční modelování a hodnocení</w:t>
      </w:r>
    </w:p>
    <w:p w:rsidR="00863B7A" w14:paraId="4F48A209" w14:textId="77777777"/>
    <w:p w:rsidR="00863B7A" w14:paraId="4798066A" w14:textId="64D5D068">
      <w:r w:rsidRPr="00863B7A">
        <w:t xml:space="preserve">Odhadovaná časová dotace: </w:t>
      </w:r>
      <w:r w:rsidR="00715CA0">
        <w:t>350</w:t>
      </w:r>
      <w:r w:rsidRPr="00863B7A">
        <w:t xml:space="preserve"> hodin</w:t>
      </w:r>
    </w:p>
    <w:p w:rsidR="00863B7A" w14:paraId="0E3C848E" w14:textId="77777777"/>
    <w:p w:rsidR="00863B7A" w14:paraId="57A135FE" w14:textId="409CC5CB">
      <w:r>
        <w:t>Odhadovaná c</w:t>
      </w:r>
      <w:r w:rsidRPr="00863B7A">
        <w:t xml:space="preserve">ena poradenství: </w:t>
      </w:r>
      <w:r w:rsidR="00715CA0">
        <w:t>413.000</w:t>
      </w:r>
      <w:r w:rsidRPr="00863B7A">
        <w:t>,-</w:t>
      </w:r>
      <w:r w:rsidRPr="00863B7A">
        <w:t xml:space="preserve"> Kč bez DPH</w:t>
      </w:r>
    </w:p>
    <w:p w:rsidR="00F000F6" w14:paraId="37650864" w14:textId="77777777"/>
    <w:p w:rsidR="00F000F6" w14:paraId="2477118E" w14:textId="77777777"/>
    <w:p w:rsidR="00863B7A" w14:paraId="15005E1E" w14:textId="203EFEB7">
      <w:r>
        <w:t xml:space="preserve">V Praze dne </w:t>
      </w:r>
      <w:r w:rsidR="00715CA0">
        <w:t>07</w:t>
      </w:r>
      <w:r w:rsidR="000444BF">
        <w:t>.</w:t>
      </w:r>
      <w:r w:rsidR="003F7D57">
        <w:t>1</w:t>
      </w:r>
      <w:r w:rsidR="00715CA0">
        <w:t>1</w:t>
      </w:r>
      <w:r>
        <w:t>.2024</w:t>
      </w:r>
    </w:p>
    <w:p w:rsidR="00863B7A" w14:paraId="0D8E880B" w14:textId="77777777"/>
    <w:p w:rsidR="00863B7A" w14:paraId="255A6F26" w14:textId="7365D7F8">
      <w:r w:rsidRPr="00863B7A">
        <w:t>za Objednatele:</w:t>
      </w:r>
      <w:r>
        <w:t xml:space="preserve"> XXXXX</w:t>
      </w:r>
      <w:r w:rsidRPr="00863B7A">
        <w:t>, ředitel sekce poradenství</w:t>
      </w:r>
    </w:p>
    <w:p w:rsidR="00863B7A" w14:paraId="1FC30304" w14:textId="77777777"/>
    <w:p w:rsidR="00863B7A" w14:paraId="0F288D0F" w14:textId="5A7B441F">
      <w:r>
        <w:t xml:space="preserve">V Praze dne </w:t>
      </w:r>
      <w:r w:rsidR="00715CA0">
        <w:t>07</w:t>
      </w:r>
      <w:r w:rsidR="003F7D57">
        <w:t>.1</w:t>
      </w:r>
      <w:r w:rsidR="00715CA0">
        <w:t>1</w:t>
      </w:r>
      <w:r>
        <w:t>.2024</w:t>
      </w:r>
    </w:p>
    <w:p w:rsidR="00863B7A" w14:paraId="7B353CD2" w14:textId="77777777"/>
    <w:p w:rsidR="00F000F6" w14:paraId="6FC8DF19" w14:textId="34A18B2F">
      <w:r>
        <w:t>za Poskytovatele: XXXXX, ředitel infrastrukturního poradenství</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7A"/>
    <w:rsid w:val="000444BF"/>
    <w:rsid w:val="000E4588"/>
    <w:rsid w:val="0018312D"/>
    <w:rsid w:val="002535C8"/>
    <w:rsid w:val="00255966"/>
    <w:rsid w:val="00323259"/>
    <w:rsid w:val="003812C2"/>
    <w:rsid w:val="0039505B"/>
    <w:rsid w:val="003A4541"/>
    <w:rsid w:val="003F7D57"/>
    <w:rsid w:val="00401565"/>
    <w:rsid w:val="00514624"/>
    <w:rsid w:val="00567FA9"/>
    <w:rsid w:val="006E6BEC"/>
    <w:rsid w:val="00715CA0"/>
    <w:rsid w:val="0073775E"/>
    <w:rsid w:val="007A42A9"/>
    <w:rsid w:val="007F6DC1"/>
    <w:rsid w:val="00863B7A"/>
    <w:rsid w:val="008F1E2B"/>
    <w:rsid w:val="00905C9B"/>
    <w:rsid w:val="009157E2"/>
    <w:rsid w:val="00961A2F"/>
    <w:rsid w:val="009A488B"/>
    <w:rsid w:val="00D804CF"/>
    <w:rsid w:val="00DB01A9"/>
    <w:rsid w:val="00DB1BA6"/>
    <w:rsid w:val="00E2356D"/>
    <w:rsid w:val="00E80985"/>
    <w:rsid w:val="00F000F6"/>
    <w:rsid w:val="00F3468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E3EEAE47-356C-48D9-BAC0-1049AE08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2D"/>
    <w:rPr>
      <w:rFonts w:ascii="Tahoma" w:hAnsi="Tahoma"/>
    </w:rPr>
  </w:style>
  <w:style w:type="paragraph" w:styleId="Heading1">
    <w:name w:val="heading 1"/>
    <w:basedOn w:val="Normal"/>
    <w:next w:val="Normal"/>
    <w:link w:val="Nadpis1Char"/>
    <w:uiPriority w:val="9"/>
    <w:qFormat/>
    <w:rsid w:val="00863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Nadpis2Char"/>
    <w:uiPriority w:val="9"/>
    <w:semiHidden/>
    <w:unhideWhenUsed/>
    <w:qFormat/>
    <w:rsid w:val="00863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Nadpis3Char"/>
    <w:uiPriority w:val="9"/>
    <w:semiHidden/>
    <w:unhideWhenUsed/>
    <w:qFormat/>
    <w:rsid w:val="00863B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Nadpis4Char"/>
    <w:uiPriority w:val="9"/>
    <w:semiHidden/>
    <w:unhideWhenUsed/>
    <w:qFormat/>
    <w:rsid w:val="00863B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Nadpis5Char"/>
    <w:uiPriority w:val="9"/>
    <w:semiHidden/>
    <w:unhideWhenUsed/>
    <w:qFormat/>
    <w:rsid w:val="00863B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Nadpis6Char"/>
    <w:uiPriority w:val="9"/>
    <w:semiHidden/>
    <w:unhideWhenUsed/>
    <w:qFormat/>
    <w:rsid w:val="00863B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Nadpis7Char"/>
    <w:uiPriority w:val="9"/>
    <w:semiHidden/>
    <w:unhideWhenUsed/>
    <w:qFormat/>
    <w:rsid w:val="00863B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Nadpis8Char"/>
    <w:uiPriority w:val="9"/>
    <w:semiHidden/>
    <w:unhideWhenUsed/>
    <w:qFormat/>
    <w:rsid w:val="00863B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Nadpis9Char"/>
    <w:uiPriority w:val="9"/>
    <w:semiHidden/>
    <w:unhideWhenUsed/>
    <w:qFormat/>
    <w:rsid w:val="00863B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863B7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DefaultParagraphFont"/>
    <w:link w:val="Heading2"/>
    <w:uiPriority w:val="9"/>
    <w:semiHidden/>
    <w:rsid w:val="00863B7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DefaultParagraphFont"/>
    <w:link w:val="Heading3"/>
    <w:uiPriority w:val="9"/>
    <w:semiHidden/>
    <w:rsid w:val="00863B7A"/>
    <w:rPr>
      <w:rFonts w:eastAsiaTheme="majorEastAsia" w:cstheme="majorBidi"/>
      <w:color w:val="0F4761" w:themeColor="accent1" w:themeShade="BF"/>
      <w:sz w:val="28"/>
      <w:szCs w:val="28"/>
    </w:rPr>
  </w:style>
  <w:style w:type="character" w:customStyle="1" w:styleId="Nadpis4Char">
    <w:name w:val="Nadpis 4 Char"/>
    <w:basedOn w:val="DefaultParagraphFont"/>
    <w:link w:val="Heading4"/>
    <w:uiPriority w:val="9"/>
    <w:semiHidden/>
    <w:rsid w:val="00863B7A"/>
    <w:rPr>
      <w:rFonts w:eastAsiaTheme="majorEastAsia" w:cstheme="majorBidi"/>
      <w:i/>
      <w:iCs/>
      <w:color w:val="0F4761" w:themeColor="accent1" w:themeShade="BF"/>
    </w:rPr>
  </w:style>
  <w:style w:type="character" w:customStyle="1" w:styleId="Nadpis5Char">
    <w:name w:val="Nadpis 5 Char"/>
    <w:basedOn w:val="DefaultParagraphFont"/>
    <w:link w:val="Heading5"/>
    <w:uiPriority w:val="9"/>
    <w:semiHidden/>
    <w:rsid w:val="00863B7A"/>
    <w:rPr>
      <w:rFonts w:eastAsiaTheme="majorEastAsia" w:cstheme="majorBidi"/>
      <w:color w:val="0F4761" w:themeColor="accent1" w:themeShade="BF"/>
    </w:rPr>
  </w:style>
  <w:style w:type="character" w:customStyle="1" w:styleId="Nadpis6Char">
    <w:name w:val="Nadpis 6 Char"/>
    <w:basedOn w:val="DefaultParagraphFont"/>
    <w:link w:val="Heading6"/>
    <w:uiPriority w:val="9"/>
    <w:semiHidden/>
    <w:rsid w:val="00863B7A"/>
    <w:rPr>
      <w:rFonts w:eastAsiaTheme="majorEastAsia" w:cstheme="majorBidi"/>
      <w:i/>
      <w:iCs/>
      <w:color w:val="595959" w:themeColor="text1" w:themeTint="A6"/>
    </w:rPr>
  </w:style>
  <w:style w:type="character" w:customStyle="1" w:styleId="Nadpis7Char">
    <w:name w:val="Nadpis 7 Char"/>
    <w:basedOn w:val="DefaultParagraphFont"/>
    <w:link w:val="Heading7"/>
    <w:uiPriority w:val="9"/>
    <w:semiHidden/>
    <w:rsid w:val="00863B7A"/>
    <w:rPr>
      <w:rFonts w:eastAsiaTheme="majorEastAsia" w:cstheme="majorBidi"/>
      <w:color w:val="595959" w:themeColor="text1" w:themeTint="A6"/>
    </w:rPr>
  </w:style>
  <w:style w:type="character" w:customStyle="1" w:styleId="Nadpis8Char">
    <w:name w:val="Nadpis 8 Char"/>
    <w:basedOn w:val="DefaultParagraphFont"/>
    <w:link w:val="Heading8"/>
    <w:uiPriority w:val="9"/>
    <w:semiHidden/>
    <w:rsid w:val="00863B7A"/>
    <w:rPr>
      <w:rFonts w:eastAsiaTheme="majorEastAsia" w:cstheme="majorBidi"/>
      <w:i/>
      <w:iCs/>
      <w:color w:val="272727" w:themeColor="text1" w:themeTint="D8"/>
    </w:rPr>
  </w:style>
  <w:style w:type="character" w:customStyle="1" w:styleId="Nadpis9Char">
    <w:name w:val="Nadpis 9 Char"/>
    <w:basedOn w:val="DefaultParagraphFont"/>
    <w:link w:val="Heading9"/>
    <w:uiPriority w:val="9"/>
    <w:semiHidden/>
    <w:rsid w:val="00863B7A"/>
    <w:rPr>
      <w:rFonts w:eastAsiaTheme="majorEastAsia" w:cstheme="majorBidi"/>
      <w:color w:val="272727" w:themeColor="text1" w:themeTint="D8"/>
    </w:rPr>
  </w:style>
  <w:style w:type="paragraph" w:styleId="Title">
    <w:name w:val="Title"/>
    <w:basedOn w:val="Normal"/>
    <w:next w:val="Normal"/>
    <w:link w:val="NzevChar"/>
    <w:uiPriority w:val="10"/>
    <w:qFormat/>
    <w:rsid w:val="00863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DefaultParagraphFont"/>
    <w:link w:val="Title"/>
    <w:uiPriority w:val="10"/>
    <w:rsid w:val="00863B7A"/>
    <w:rPr>
      <w:rFonts w:asciiTheme="majorHAnsi" w:eastAsiaTheme="majorEastAsia" w:hAnsiTheme="majorHAnsi" w:cstheme="majorBidi"/>
      <w:spacing w:val="-10"/>
      <w:kern w:val="28"/>
      <w:sz w:val="56"/>
      <w:szCs w:val="56"/>
    </w:rPr>
  </w:style>
  <w:style w:type="paragraph" w:styleId="Subtitle">
    <w:name w:val="Subtitle"/>
    <w:basedOn w:val="Normal"/>
    <w:next w:val="Normal"/>
    <w:link w:val="PodnadpisChar"/>
    <w:uiPriority w:val="11"/>
    <w:qFormat/>
    <w:rsid w:val="00863B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DefaultParagraphFont"/>
    <w:link w:val="Subtitle"/>
    <w:uiPriority w:val="11"/>
    <w:rsid w:val="00863B7A"/>
    <w:rPr>
      <w:rFonts w:eastAsiaTheme="majorEastAsia" w:cstheme="majorBidi"/>
      <w:color w:val="595959" w:themeColor="text1" w:themeTint="A6"/>
      <w:spacing w:val="15"/>
      <w:sz w:val="28"/>
      <w:szCs w:val="28"/>
    </w:rPr>
  </w:style>
  <w:style w:type="paragraph" w:styleId="Quote">
    <w:name w:val="Quote"/>
    <w:basedOn w:val="Normal"/>
    <w:next w:val="Normal"/>
    <w:link w:val="CittChar"/>
    <w:uiPriority w:val="29"/>
    <w:qFormat/>
    <w:rsid w:val="00863B7A"/>
    <w:pPr>
      <w:spacing w:before="160"/>
      <w:jc w:val="center"/>
    </w:pPr>
    <w:rPr>
      <w:i/>
      <w:iCs/>
      <w:color w:val="404040" w:themeColor="text1" w:themeTint="BF"/>
    </w:rPr>
  </w:style>
  <w:style w:type="character" w:customStyle="1" w:styleId="CittChar">
    <w:name w:val="Citát Char"/>
    <w:basedOn w:val="DefaultParagraphFont"/>
    <w:link w:val="Quote"/>
    <w:uiPriority w:val="29"/>
    <w:rsid w:val="00863B7A"/>
    <w:rPr>
      <w:rFonts w:ascii="Tahoma" w:hAnsi="Tahoma"/>
      <w:i/>
      <w:iCs/>
      <w:color w:val="404040" w:themeColor="text1" w:themeTint="BF"/>
    </w:rPr>
  </w:style>
  <w:style w:type="paragraph" w:styleId="ListParagraph">
    <w:name w:val="List Paragraph"/>
    <w:basedOn w:val="Normal"/>
    <w:uiPriority w:val="34"/>
    <w:qFormat/>
    <w:rsid w:val="00863B7A"/>
    <w:pPr>
      <w:ind w:left="720"/>
      <w:contextualSpacing/>
    </w:pPr>
  </w:style>
  <w:style w:type="character" w:styleId="IntenseEmphasis">
    <w:name w:val="Intense Emphasis"/>
    <w:basedOn w:val="DefaultParagraphFont"/>
    <w:uiPriority w:val="21"/>
    <w:qFormat/>
    <w:rsid w:val="00863B7A"/>
    <w:rPr>
      <w:i/>
      <w:iCs/>
      <w:color w:val="0F4761" w:themeColor="accent1" w:themeShade="BF"/>
    </w:rPr>
  </w:style>
  <w:style w:type="paragraph" w:styleId="IntenseQuote">
    <w:name w:val="Intense Quote"/>
    <w:basedOn w:val="Normal"/>
    <w:next w:val="Normal"/>
    <w:link w:val="VrazncittChar"/>
    <w:uiPriority w:val="30"/>
    <w:qFormat/>
    <w:rsid w:val="00863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DefaultParagraphFont"/>
    <w:link w:val="IntenseQuote"/>
    <w:uiPriority w:val="30"/>
    <w:rsid w:val="00863B7A"/>
    <w:rPr>
      <w:rFonts w:ascii="Tahoma" w:hAnsi="Tahoma"/>
      <w:i/>
      <w:iCs/>
      <w:color w:val="0F4761" w:themeColor="accent1" w:themeShade="BF"/>
    </w:rPr>
  </w:style>
  <w:style w:type="character" w:styleId="IntenseReference">
    <w:name w:val="Intense Reference"/>
    <w:basedOn w:val="DefaultParagraphFont"/>
    <w:uiPriority w:val="32"/>
    <w:qFormat/>
    <w:rsid w:val="00863B7A"/>
    <w:rPr>
      <w:b/>
      <w:bCs/>
      <w:smallCaps/>
      <w:color w:val="0F4761" w:themeColor="accent1" w:themeShade="BF"/>
      <w:spacing w:val="5"/>
    </w:rPr>
  </w:style>
  <w:style w:type="character" w:styleId="Hyperlink">
    <w:name w:val="Hyperlink"/>
    <w:basedOn w:val="DefaultParagraphFont"/>
    <w:uiPriority w:val="99"/>
    <w:unhideWhenUsed/>
    <w:rsid w:val="00715CA0"/>
    <w:rPr>
      <w:color w:val="467886" w:themeColor="hyperlink"/>
      <w:u w:val="single"/>
    </w:rPr>
  </w:style>
  <w:style w:type="character" w:customStyle="1" w:styleId="UnresolvedMention">
    <w:name w:val="Unresolved Mention"/>
    <w:basedOn w:val="DefaultParagraphFont"/>
    <w:uiPriority w:val="99"/>
    <w:semiHidden/>
    <w:unhideWhenUsed/>
    <w:rsid w:val="00715CA0"/>
    <w:rPr>
      <w:color w:val="605E5C"/>
      <w:shd w:val="clear" w:color="auto" w:fill="E1DFDD"/>
    </w:rPr>
  </w:style>
  <w:style w:type="character" w:styleId="FollowedHyperlink">
    <w:name w:val="FollowedHyperlink"/>
    <w:basedOn w:val="DefaultParagraphFont"/>
    <w:uiPriority w:val="99"/>
    <w:semiHidden/>
    <w:unhideWhenUsed/>
    <w:rsid w:val="00715C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vemestonm.cz/o-meste/rozvoj-mesta-a-uzemi/investicni-akce-a-projekty/plan-a-priprava-investicnich-akci-a-projektu/pripravovane-investicni-akce/urbanisticko-architektonicka-studie-arealu-byvalych-kasaren-v-novem-meste-nad-metuji-13784cs.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2742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Červenka Jan</dc:creator>
  <cp:lastModifiedBy>Červenka Jan</cp:lastModifiedBy>
  <cp:revision>3</cp:revision>
  <dcterms:created xsi:type="dcterms:W3CDTF">2024-10-31T11:10:00Z</dcterms:created>
  <dcterms:modified xsi:type="dcterms:W3CDTF">2024-11-07T10:52:00Z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2091/24/SEP-SFPI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7.11.2024</vt:lpwstr>
  </property>
  <property fmtid="{D5CDD505-2E9C-101B-9397-08002B2CF9AE}" pid="12" name="DisplayName_CisloObalky_PostaOdes">
    <vt:lpwstr>ČÍSLO OBÁLKY</vt:lpwstr>
  </property>
  <property fmtid="{D5CDD505-2E9C-101B-9397-08002B2CF9AE}" pid="13" name="DisplayName_CJCol">
    <vt:lpwstr>&lt;TABLE&gt;&lt;TR&gt;&lt;TD&gt;Č.j.:&lt;/TD&gt;&lt;TD&gt;2091/24/SEP-SFPI&lt;/TD&gt;&lt;/TR&gt;&lt;TR&gt;&lt;TD&gt;&lt;/TD&gt;&lt;TD&gt;&lt;/TD&gt;&lt;/TR&gt;&lt;/TABLE&gt;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Jan Červenka</vt:lpwstr>
  </property>
  <property fmtid="{D5CDD505-2E9C-101B-9397-08002B2CF9AE}" pid="17" name="DuvodZmeny_SlozkaStupenUtajeniCollection_Slozka_Pisemnost">
    <vt:lpwstr/>
  </property>
  <property fmtid="{D5CDD505-2E9C-101B-9397-08002B2CF9AE}" pid="18" name="EC_Pisemnost">
    <vt:lpwstr>36960/24-SFPI</vt:lpwstr>
  </property>
  <property fmtid="{D5CDD505-2E9C-101B-9397-08002B2CF9AE}" pid="19" name="Key_BarCode_Pisemnost">
    <vt:lpwstr>*B000771730*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36960/24-SFPI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anonymizovaná objednávka</vt:lpwstr>
  </property>
  <property fmtid="{D5CDD505-2E9C-101B-9397-08002B2CF9AE}" pid="39" name="UserName_PisemnostTypZpristupneniInformaciZOSZ_Pisemnost">
    <vt:lpwstr>ZOSZ_UserName</vt:lpwstr>
  </property>
  <property fmtid="{D5CDD505-2E9C-101B-9397-08002B2CF9AE}" pid="40" name="Vec_Pisemnost">
    <vt:lpwstr>Uveřejnění dílčí objednávky č. 5 k RD č. 4/24/IND - ČSA, Newton - ekonomické konzultační služby (ID 120)</vt:lpwstr>
  </property>
  <property fmtid="{D5CDD505-2E9C-101B-9397-08002B2CF9AE}" pid="41" name="Zkratka_SpisovyUzel_PoziceZodpo_Pisemnost">
    <vt:lpwstr>SEP</vt:lpwstr>
  </property>
</Properties>
</file>