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18806" w14:textId="2C05DA57" w:rsidR="009411CE" w:rsidRPr="00E148CF" w:rsidRDefault="009411CE" w:rsidP="0099756F">
      <w:pPr>
        <w:pStyle w:val="Nadpis9"/>
        <w:tabs>
          <w:tab w:val="left" w:pos="284"/>
          <w:tab w:val="left" w:pos="567"/>
          <w:tab w:val="left" w:pos="4820"/>
        </w:tabs>
        <w:spacing w:before="0"/>
        <w:jc w:val="center"/>
        <w:rPr>
          <w:rFonts w:ascii="Azeret Mono" w:hAnsi="Azeret Mono" w:cs="Azeret Mono"/>
          <w:bCs/>
          <w:i w:val="0"/>
          <w:sz w:val="44"/>
          <w:szCs w:val="44"/>
        </w:rPr>
      </w:pPr>
      <w:r w:rsidRPr="00E148CF">
        <w:rPr>
          <w:rFonts w:ascii="Azeret Mono" w:hAnsi="Azeret Mono" w:cs="Azeret Mono"/>
          <w:bCs/>
          <w:i w:val="0"/>
          <w:sz w:val="44"/>
          <w:szCs w:val="44"/>
        </w:rPr>
        <w:t>SMLOUV</w:t>
      </w:r>
      <w:r w:rsidR="00BE687A" w:rsidRPr="00E148CF">
        <w:rPr>
          <w:rFonts w:ascii="Azeret Mono" w:hAnsi="Azeret Mono" w:cs="Azeret Mono"/>
          <w:bCs/>
          <w:i w:val="0"/>
          <w:sz w:val="44"/>
          <w:szCs w:val="44"/>
        </w:rPr>
        <w:t>A</w:t>
      </w:r>
      <w:r w:rsidRPr="00E148CF">
        <w:rPr>
          <w:rFonts w:ascii="Azeret Mono" w:hAnsi="Azeret Mono" w:cs="Azeret Mono"/>
          <w:bCs/>
          <w:i w:val="0"/>
          <w:sz w:val="44"/>
          <w:szCs w:val="44"/>
        </w:rPr>
        <w:t xml:space="preserve"> O POSKYTOVÁNÍ </w:t>
      </w:r>
      <w:r w:rsidR="000830B6" w:rsidRPr="00E148CF">
        <w:rPr>
          <w:rFonts w:ascii="Azeret Mono" w:hAnsi="Azeret Mono" w:cs="Azeret Mono"/>
          <w:bCs/>
          <w:i w:val="0"/>
          <w:sz w:val="44"/>
          <w:szCs w:val="44"/>
        </w:rPr>
        <w:t xml:space="preserve">ODBORNÝCH KONZULTAČNÍCH </w:t>
      </w:r>
      <w:r w:rsidRPr="00E148CF">
        <w:rPr>
          <w:rFonts w:ascii="Azeret Mono" w:hAnsi="Azeret Mono" w:cs="Azeret Mono"/>
          <w:bCs/>
          <w:i w:val="0"/>
          <w:sz w:val="44"/>
          <w:szCs w:val="44"/>
        </w:rPr>
        <w:t>SLUŽEB</w:t>
      </w:r>
      <w:r w:rsidR="00793F88">
        <w:rPr>
          <w:rFonts w:ascii="Azeret Mono" w:hAnsi="Azeret Mono" w:cs="Azeret Mono"/>
          <w:bCs/>
          <w:i w:val="0"/>
          <w:sz w:val="44"/>
          <w:szCs w:val="44"/>
        </w:rPr>
        <w:t xml:space="preserve"> </w:t>
      </w:r>
    </w:p>
    <w:p w14:paraId="025C3A01" w14:textId="77777777" w:rsidR="009411CE" w:rsidRPr="003743E0" w:rsidRDefault="009411CE" w:rsidP="009411CE">
      <w:pPr>
        <w:ind w:left="567" w:hanging="567"/>
        <w:rPr>
          <w:rFonts w:ascii="Arial" w:hAnsi="Arial" w:cs="Arial"/>
          <w:sz w:val="22"/>
          <w:szCs w:val="22"/>
        </w:rPr>
      </w:pPr>
    </w:p>
    <w:p w14:paraId="1F2E9D42" w14:textId="7419BF00" w:rsidR="009411CE" w:rsidRPr="003743E0" w:rsidRDefault="009411CE" w:rsidP="00E148CF">
      <w:pPr>
        <w:spacing w:after="240"/>
        <w:jc w:val="center"/>
        <w:rPr>
          <w:rFonts w:ascii="Arial" w:hAnsi="Arial" w:cs="Arial"/>
          <w:sz w:val="22"/>
          <w:szCs w:val="22"/>
        </w:rPr>
      </w:pPr>
      <w:r w:rsidRPr="003743E0">
        <w:rPr>
          <w:rFonts w:ascii="Arial" w:hAnsi="Arial" w:cs="Arial"/>
          <w:sz w:val="22"/>
          <w:szCs w:val="22"/>
        </w:rPr>
        <w:t>uzavřená</w:t>
      </w:r>
      <w:r w:rsidR="00AA4D7D">
        <w:rPr>
          <w:rFonts w:ascii="Arial" w:hAnsi="Arial" w:cs="Arial"/>
          <w:sz w:val="22"/>
          <w:szCs w:val="22"/>
        </w:rPr>
        <w:t xml:space="preserve"> </w:t>
      </w:r>
      <w:r w:rsidR="00A417EA">
        <w:rPr>
          <w:rFonts w:ascii="Arial" w:hAnsi="Arial" w:cs="Arial"/>
          <w:sz w:val="22"/>
          <w:szCs w:val="22"/>
        </w:rPr>
        <w:t>v souladu s ustanovením</w:t>
      </w:r>
      <w:r w:rsidRPr="003743E0">
        <w:rPr>
          <w:rFonts w:ascii="Arial" w:hAnsi="Arial" w:cs="Arial"/>
          <w:sz w:val="22"/>
          <w:szCs w:val="22"/>
        </w:rPr>
        <w:t xml:space="preserve"> § 1746 odst. 2 zákona č. 89/2012 Sb., občanský zákoník,</w:t>
      </w:r>
      <w:r w:rsidR="00AA4D7D">
        <w:rPr>
          <w:rFonts w:ascii="Arial" w:hAnsi="Arial" w:cs="Arial"/>
          <w:sz w:val="22"/>
          <w:szCs w:val="22"/>
        </w:rPr>
        <w:t xml:space="preserve"> </w:t>
      </w:r>
      <w:r w:rsidRPr="003743E0">
        <w:rPr>
          <w:rFonts w:ascii="Arial" w:hAnsi="Arial" w:cs="Arial"/>
          <w:sz w:val="22"/>
          <w:szCs w:val="22"/>
        </w:rPr>
        <w:t xml:space="preserve">ve znění pozdějších předpisů (dále jen </w:t>
      </w:r>
      <w:r w:rsidRPr="003743E0">
        <w:rPr>
          <w:rFonts w:ascii="Arial" w:hAnsi="Arial" w:cs="Arial"/>
          <w:bCs/>
          <w:sz w:val="22"/>
          <w:szCs w:val="22"/>
        </w:rPr>
        <w:t>„</w:t>
      </w:r>
      <w:r w:rsidRPr="003743E0">
        <w:rPr>
          <w:rFonts w:ascii="Arial" w:hAnsi="Arial" w:cs="Arial"/>
          <w:b/>
          <w:bCs/>
          <w:sz w:val="22"/>
          <w:szCs w:val="22"/>
        </w:rPr>
        <w:t>občanský zákoník</w:t>
      </w:r>
      <w:r w:rsidRPr="003743E0">
        <w:rPr>
          <w:rFonts w:ascii="Arial" w:hAnsi="Arial" w:cs="Arial"/>
          <w:bCs/>
          <w:sz w:val="22"/>
          <w:szCs w:val="22"/>
        </w:rPr>
        <w:t>“</w:t>
      </w:r>
      <w:r w:rsidRPr="003743E0">
        <w:rPr>
          <w:rFonts w:ascii="Arial" w:hAnsi="Arial" w:cs="Arial"/>
          <w:sz w:val="22"/>
          <w:szCs w:val="22"/>
        </w:rPr>
        <w:t>)</w:t>
      </w:r>
    </w:p>
    <w:p w14:paraId="1AE5CA4A" w14:textId="3B4174C9" w:rsidR="00AA560E" w:rsidRPr="003743E0" w:rsidRDefault="0022353D" w:rsidP="00E148CF">
      <w:pPr>
        <w:ind w:left="567" w:hanging="567"/>
        <w:jc w:val="center"/>
        <w:rPr>
          <w:rFonts w:ascii="Arial" w:hAnsi="Arial" w:cs="Arial"/>
          <w:sz w:val="22"/>
          <w:szCs w:val="22"/>
        </w:rPr>
      </w:pPr>
      <w:r>
        <w:rPr>
          <w:rFonts w:ascii="Arial" w:hAnsi="Arial" w:cs="Arial"/>
          <w:sz w:val="22"/>
          <w:szCs w:val="22"/>
        </w:rPr>
        <w:t xml:space="preserve">č. smlouvy </w:t>
      </w:r>
      <w:r w:rsidRPr="0022353D">
        <w:rPr>
          <w:rFonts w:ascii="Arial" w:hAnsi="Arial" w:cs="Arial"/>
          <w:sz w:val="22"/>
          <w:szCs w:val="22"/>
        </w:rPr>
        <w:t>115/2024</w:t>
      </w:r>
      <w:r>
        <w:rPr>
          <w:rFonts w:ascii="Arial" w:hAnsi="Arial" w:cs="Arial"/>
          <w:sz w:val="22"/>
          <w:szCs w:val="22"/>
        </w:rPr>
        <w:t xml:space="preserve">, </w:t>
      </w:r>
      <w:r w:rsidR="00C13F68">
        <w:rPr>
          <w:rFonts w:ascii="Arial" w:hAnsi="Arial" w:cs="Arial"/>
          <w:sz w:val="22"/>
          <w:szCs w:val="22"/>
        </w:rPr>
        <w:t xml:space="preserve">č.j. </w:t>
      </w:r>
      <w:r w:rsidR="003718F8" w:rsidRPr="003718F8">
        <w:rPr>
          <w:rFonts w:ascii="Arial" w:hAnsi="Arial" w:cs="Arial"/>
          <w:sz w:val="22"/>
          <w:szCs w:val="22"/>
        </w:rPr>
        <w:t>DIA- 19631</w:t>
      </w:r>
      <w:r w:rsidR="003718F8">
        <w:rPr>
          <w:rFonts w:ascii="Arial" w:hAnsi="Arial" w:cs="Arial"/>
          <w:sz w:val="22"/>
          <w:szCs w:val="22"/>
        </w:rPr>
        <w:t>-</w:t>
      </w:r>
      <w:r w:rsidR="003203F0">
        <w:rPr>
          <w:rFonts w:ascii="Arial" w:hAnsi="Arial" w:cs="Arial"/>
          <w:sz w:val="22"/>
          <w:szCs w:val="22"/>
        </w:rPr>
        <w:t>2</w:t>
      </w:r>
      <w:r w:rsidR="003718F8" w:rsidRPr="003718F8">
        <w:rPr>
          <w:rFonts w:ascii="Arial" w:hAnsi="Arial" w:cs="Arial"/>
          <w:sz w:val="22"/>
          <w:szCs w:val="22"/>
        </w:rPr>
        <w:t xml:space="preserve">/SEP-2024 </w:t>
      </w:r>
      <w:r w:rsidR="009411CE" w:rsidRPr="003743E0">
        <w:rPr>
          <w:rFonts w:ascii="Arial" w:hAnsi="Arial" w:cs="Arial"/>
          <w:sz w:val="22"/>
          <w:szCs w:val="22"/>
        </w:rPr>
        <w:t>(dále jen „</w:t>
      </w:r>
      <w:r w:rsidR="009411CE" w:rsidRPr="003743E0">
        <w:rPr>
          <w:rFonts w:ascii="Arial" w:hAnsi="Arial" w:cs="Arial"/>
          <w:b/>
          <w:bCs/>
          <w:sz w:val="22"/>
          <w:szCs w:val="22"/>
        </w:rPr>
        <w:t>smlouva</w:t>
      </w:r>
      <w:r w:rsidR="009411CE" w:rsidRPr="003743E0">
        <w:rPr>
          <w:rFonts w:ascii="Arial" w:hAnsi="Arial" w:cs="Arial"/>
          <w:sz w:val="22"/>
          <w:szCs w:val="22"/>
        </w:rPr>
        <w:t>“)</w:t>
      </w:r>
    </w:p>
    <w:p w14:paraId="2E4E96F6" w14:textId="77777777" w:rsidR="009411CE" w:rsidRDefault="009411CE" w:rsidP="009411CE">
      <w:pPr>
        <w:tabs>
          <w:tab w:val="left" w:pos="284"/>
          <w:tab w:val="left" w:pos="567"/>
          <w:tab w:val="left" w:pos="4820"/>
        </w:tabs>
        <w:ind w:left="567" w:hanging="567"/>
        <w:jc w:val="center"/>
        <w:rPr>
          <w:rFonts w:ascii="Arial" w:hAnsi="Arial" w:cs="Arial"/>
          <w:bCs/>
          <w:sz w:val="22"/>
          <w:szCs w:val="22"/>
        </w:rPr>
      </w:pPr>
    </w:p>
    <w:p w14:paraId="35A704E4" w14:textId="77777777" w:rsidR="007D3FB5" w:rsidRPr="003743E0" w:rsidRDefault="007D3FB5" w:rsidP="009411CE">
      <w:pPr>
        <w:tabs>
          <w:tab w:val="left" w:pos="284"/>
          <w:tab w:val="left" w:pos="567"/>
          <w:tab w:val="left" w:pos="4820"/>
        </w:tabs>
        <w:ind w:left="567" w:hanging="567"/>
        <w:jc w:val="center"/>
        <w:rPr>
          <w:rFonts w:ascii="Arial" w:hAnsi="Arial" w:cs="Arial"/>
          <w:bCs/>
          <w:sz w:val="22"/>
          <w:szCs w:val="22"/>
        </w:rPr>
      </w:pPr>
    </w:p>
    <w:p w14:paraId="180224CD" w14:textId="699A37B0" w:rsidR="009411CE" w:rsidRPr="00E148CF" w:rsidRDefault="002E3475" w:rsidP="009411CE">
      <w:pPr>
        <w:pStyle w:val="AAALNEK"/>
        <w:tabs>
          <w:tab w:val="clear" w:pos="644"/>
        </w:tabs>
        <w:spacing w:before="0" w:after="0"/>
        <w:ind w:left="567" w:hanging="567"/>
        <w:jc w:val="center"/>
        <w:rPr>
          <w:rFonts w:ascii="Azeret Mono" w:hAnsi="Azeret Mono" w:cs="Azeret Mono"/>
          <w:b w:val="0"/>
          <w:bCs/>
          <w:caps w:val="0"/>
          <w:color w:val="368537"/>
          <w:sz w:val="22"/>
          <w:szCs w:val="22"/>
        </w:rPr>
      </w:pPr>
      <w:r w:rsidRPr="0099756F">
        <w:rPr>
          <w:rStyle w:val="Nadpis2Char"/>
          <w:b w:val="0"/>
          <w:bCs w:val="0"/>
          <w:sz w:val="22"/>
          <w:szCs w:val="18"/>
        </w:rPr>
        <w:t>ČLÁNEK</w:t>
      </w:r>
      <w:r w:rsidRPr="00E148CF">
        <w:rPr>
          <w:rFonts w:ascii="Azeret Mono" w:hAnsi="Azeret Mono" w:cs="Azeret Mono"/>
          <w:b w:val="0"/>
          <w:bCs/>
          <w:caps w:val="0"/>
          <w:color w:val="368537"/>
          <w:sz w:val="16"/>
          <w:szCs w:val="16"/>
        </w:rPr>
        <w:t xml:space="preserve"> </w:t>
      </w:r>
      <w:r w:rsidRPr="00E148CF">
        <w:rPr>
          <w:rFonts w:ascii="Azeret Mono" w:hAnsi="Azeret Mono" w:cs="Azeret Mono"/>
          <w:b w:val="0"/>
          <w:bCs/>
          <w:caps w:val="0"/>
          <w:color w:val="368537"/>
          <w:sz w:val="22"/>
          <w:szCs w:val="22"/>
        </w:rPr>
        <w:t>I.</w:t>
      </w:r>
    </w:p>
    <w:p w14:paraId="254A8040" w14:textId="1C2E1E53" w:rsidR="009411CE" w:rsidRPr="00E148CF" w:rsidRDefault="002E3475" w:rsidP="009411CE">
      <w:pPr>
        <w:pStyle w:val="AAALNEK"/>
        <w:tabs>
          <w:tab w:val="clear" w:pos="644"/>
        </w:tabs>
        <w:spacing w:before="0" w:after="0"/>
        <w:ind w:left="567" w:hanging="567"/>
        <w:jc w:val="center"/>
        <w:rPr>
          <w:rFonts w:ascii="Azeret Mono" w:hAnsi="Azeret Mono" w:cs="Azeret Mono"/>
          <w:b w:val="0"/>
          <w:bCs/>
          <w:caps w:val="0"/>
          <w:color w:val="368537"/>
          <w:sz w:val="22"/>
          <w:szCs w:val="22"/>
        </w:rPr>
      </w:pPr>
      <w:r w:rsidRPr="00E148CF">
        <w:rPr>
          <w:rFonts w:ascii="Azeret Mono" w:hAnsi="Azeret Mono" w:cs="Azeret Mono"/>
          <w:b w:val="0"/>
          <w:bCs/>
          <w:caps w:val="0"/>
          <w:color w:val="368537"/>
          <w:sz w:val="22"/>
          <w:szCs w:val="22"/>
        </w:rPr>
        <w:t>SMLUVNÍ STRANY</w:t>
      </w:r>
    </w:p>
    <w:p w14:paraId="3626DE6F" w14:textId="77777777" w:rsidR="009411CE" w:rsidRPr="003743E0" w:rsidRDefault="009411CE" w:rsidP="009411CE">
      <w:pPr>
        <w:pStyle w:val="Firma"/>
        <w:spacing w:before="0"/>
        <w:ind w:left="567" w:hanging="567"/>
        <w:rPr>
          <w:rFonts w:ascii="Arial" w:hAnsi="Arial" w:cs="Arial"/>
          <w:b w:val="0"/>
          <w:sz w:val="22"/>
          <w:szCs w:val="22"/>
          <w:lang w:eastAsia="en-US"/>
        </w:rPr>
      </w:pPr>
    </w:p>
    <w:p w14:paraId="4F47DEFE" w14:textId="77777777" w:rsidR="00EA77A3" w:rsidRPr="00EA77A3" w:rsidRDefault="00EA77A3" w:rsidP="00EA77A3">
      <w:pPr>
        <w:keepNext/>
        <w:keepLines/>
        <w:suppressAutoHyphens w:val="0"/>
        <w:spacing w:before="140" w:after="120" w:line="288" w:lineRule="auto"/>
        <w:outlineLvl w:val="1"/>
        <w:rPr>
          <w:rFonts w:ascii="Arial" w:eastAsia="Times New Roman (Základní text" w:hAnsi="Arial" w:cs="Azeret Mono"/>
          <w:b/>
          <w:bCs/>
          <w:color w:val="368537"/>
          <w:lang w:eastAsia="cs-CZ"/>
        </w:rPr>
      </w:pPr>
      <w:r w:rsidRPr="00EA77A3">
        <w:rPr>
          <w:rFonts w:ascii="Arial" w:eastAsia="Times New Roman (Základní text" w:hAnsi="Arial" w:cs="Azeret Mono"/>
          <w:b/>
          <w:bCs/>
          <w:color w:val="368537"/>
          <w:lang w:eastAsia="cs-CZ"/>
        </w:rPr>
        <w:t xml:space="preserve">Česká republika – </w:t>
      </w:r>
      <w:r w:rsidRPr="002E3475">
        <w:rPr>
          <w:rFonts w:ascii="Arial" w:eastAsia="Times New Roman (Základní text" w:hAnsi="Arial" w:cs="Azeret Mono"/>
          <w:b/>
          <w:bCs/>
          <w:color w:val="368537"/>
          <w:lang w:eastAsia="cs-CZ"/>
        </w:rPr>
        <w:t>Digitální</w:t>
      </w:r>
      <w:r w:rsidRPr="00EA77A3">
        <w:rPr>
          <w:rFonts w:ascii="Arial" w:eastAsia="Times New Roman (Základní text" w:hAnsi="Arial" w:cs="Azeret Mono"/>
          <w:b/>
          <w:bCs/>
          <w:color w:val="368537"/>
          <w:lang w:eastAsia="cs-CZ"/>
        </w:rPr>
        <w:t xml:space="preserve"> a informační agentura</w:t>
      </w:r>
    </w:p>
    <w:p w14:paraId="08A49940" w14:textId="3C358E96" w:rsidR="002530F1" w:rsidRDefault="009411CE" w:rsidP="00E148CF">
      <w:pPr>
        <w:pStyle w:val="Zhlav"/>
        <w:tabs>
          <w:tab w:val="clear" w:pos="4536"/>
          <w:tab w:val="clear" w:pos="9072"/>
          <w:tab w:val="left" w:pos="2340"/>
        </w:tabs>
        <w:spacing w:line="276" w:lineRule="auto"/>
        <w:rPr>
          <w:rFonts w:ascii="Arial" w:hAnsi="Arial" w:cs="Arial"/>
          <w:color w:val="3B3B3B"/>
          <w:spacing w:val="3"/>
          <w:sz w:val="22"/>
          <w:szCs w:val="22"/>
          <w:shd w:val="clear" w:color="auto" w:fill="FFFFFF"/>
        </w:rPr>
      </w:pPr>
      <w:r w:rsidRPr="00CB1E29">
        <w:rPr>
          <w:rFonts w:ascii="Arial" w:hAnsi="Arial" w:cs="Arial"/>
          <w:sz w:val="22"/>
          <w:szCs w:val="22"/>
        </w:rPr>
        <w:t>Sídlo:</w:t>
      </w:r>
      <w:r w:rsidR="004B453C">
        <w:rPr>
          <w:rFonts w:ascii="Arial" w:hAnsi="Arial" w:cs="Arial"/>
          <w:sz w:val="22"/>
          <w:szCs w:val="22"/>
        </w:rPr>
        <w:tab/>
      </w:r>
      <w:r w:rsidR="00CB1E29" w:rsidRPr="00006D9A">
        <w:rPr>
          <w:rFonts w:ascii="Arial" w:hAnsi="Arial" w:cs="Arial"/>
          <w:color w:val="3B3B3B"/>
          <w:spacing w:val="3"/>
          <w:sz w:val="22"/>
          <w:szCs w:val="22"/>
          <w:shd w:val="clear" w:color="auto" w:fill="FFFFFF"/>
        </w:rPr>
        <w:t>Na Vápence 915/14,</w:t>
      </w:r>
      <w:r w:rsidR="003718F8">
        <w:rPr>
          <w:rFonts w:ascii="Arial" w:hAnsi="Arial" w:cs="Arial"/>
          <w:color w:val="3B3B3B"/>
          <w:spacing w:val="3"/>
          <w:sz w:val="22"/>
          <w:szCs w:val="22"/>
          <w:shd w:val="clear" w:color="auto" w:fill="FFFFFF"/>
        </w:rPr>
        <w:t xml:space="preserve"> Žižkov,</w:t>
      </w:r>
      <w:r w:rsidR="00CB1E29" w:rsidRPr="00006D9A">
        <w:rPr>
          <w:rFonts w:ascii="Arial" w:hAnsi="Arial" w:cs="Arial"/>
          <w:color w:val="3B3B3B"/>
          <w:spacing w:val="3"/>
          <w:sz w:val="22"/>
          <w:szCs w:val="22"/>
          <w:shd w:val="clear" w:color="auto" w:fill="FFFFFF"/>
        </w:rPr>
        <w:t xml:space="preserve"> 130 00 Praha 3</w:t>
      </w:r>
    </w:p>
    <w:p w14:paraId="650DE898" w14:textId="39BF3F4B" w:rsidR="009411CE" w:rsidRPr="00CB1E29" w:rsidRDefault="002530F1" w:rsidP="00E148CF">
      <w:pPr>
        <w:pStyle w:val="Zhlav"/>
        <w:tabs>
          <w:tab w:val="clear" w:pos="4536"/>
          <w:tab w:val="clear" w:pos="9072"/>
          <w:tab w:val="left" w:pos="2340"/>
        </w:tabs>
        <w:spacing w:line="276" w:lineRule="auto"/>
        <w:rPr>
          <w:rFonts w:ascii="Arial" w:hAnsi="Arial" w:cs="Arial"/>
          <w:sz w:val="22"/>
          <w:szCs w:val="22"/>
        </w:rPr>
      </w:pPr>
      <w:r w:rsidRPr="00006D9A">
        <w:rPr>
          <w:rFonts w:ascii="Arial" w:hAnsi="Arial" w:cs="Arial"/>
          <w:sz w:val="22"/>
          <w:szCs w:val="22"/>
        </w:rPr>
        <w:t xml:space="preserve">IČ: </w:t>
      </w:r>
      <w:r>
        <w:rPr>
          <w:rFonts w:ascii="Arial" w:hAnsi="Arial" w:cs="Arial"/>
          <w:sz w:val="22"/>
          <w:szCs w:val="22"/>
        </w:rPr>
        <w:tab/>
      </w:r>
      <w:r w:rsidRPr="00006D9A">
        <w:rPr>
          <w:rFonts w:ascii="Arial" w:hAnsi="Arial" w:cs="Arial"/>
          <w:color w:val="3B3B3B"/>
          <w:spacing w:val="3"/>
          <w:sz w:val="22"/>
          <w:szCs w:val="22"/>
          <w:shd w:val="clear" w:color="auto" w:fill="FFFFFF"/>
        </w:rPr>
        <w:t>17651921</w:t>
      </w:r>
      <w:r w:rsidR="009411CE" w:rsidRPr="00006D9A">
        <w:rPr>
          <w:rFonts w:ascii="Arial" w:hAnsi="Arial" w:cs="Arial"/>
          <w:sz w:val="22"/>
          <w:szCs w:val="22"/>
        </w:rPr>
        <w:tab/>
      </w:r>
      <w:r w:rsidR="009411CE" w:rsidRPr="00CB1E29">
        <w:rPr>
          <w:rFonts w:ascii="Arial" w:hAnsi="Arial" w:cs="Arial"/>
          <w:sz w:val="22"/>
          <w:szCs w:val="22"/>
        </w:rPr>
        <w:tab/>
      </w:r>
    </w:p>
    <w:p w14:paraId="77475D07" w14:textId="0FDD500E" w:rsidR="009411CE" w:rsidRPr="00CB1E29" w:rsidRDefault="009411CE" w:rsidP="00E148CF">
      <w:pPr>
        <w:tabs>
          <w:tab w:val="left" w:pos="2340"/>
        </w:tabs>
        <w:spacing w:line="276" w:lineRule="auto"/>
        <w:ind w:left="567" w:hanging="567"/>
        <w:rPr>
          <w:rFonts w:ascii="Arial" w:hAnsi="Arial" w:cs="Arial"/>
          <w:sz w:val="22"/>
          <w:szCs w:val="22"/>
        </w:rPr>
      </w:pPr>
      <w:r w:rsidRPr="00CB1E29">
        <w:rPr>
          <w:rFonts w:ascii="Arial" w:hAnsi="Arial" w:cs="Arial"/>
          <w:sz w:val="22"/>
          <w:szCs w:val="22"/>
        </w:rPr>
        <w:t>Bankovní spojení:</w:t>
      </w:r>
      <w:r w:rsidR="002530F1">
        <w:rPr>
          <w:rFonts w:ascii="Arial" w:hAnsi="Arial" w:cs="Arial"/>
          <w:sz w:val="22"/>
          <w:szCs w:val="22"/>
        </w:rPr>
        <w:tab/>
      </w:r>
      <w:r w:rsidR="00CB1E29" w:rsidRPr="00CB1E29">
        <w:rPr>
          <w:rFonts w:ascii="Arial" w:hAnsi="Arial" w:cs="Arial"/>
          <w:sz w:val="22"/>
          <w:szCs w:val="22"/>
        </w:rPr>
        <w:t>Česká národní banka</w:t>
      </w:r>
      <w:r w:rsidRPr="00CB1E29">
        <w:rPr>
          <w:rFonts w:ascii="Arial" w:hAnsi="Arial" w:cs="Arial"/>
          <w:sz w:val="22"/>
          <w:szCs w:val="22"/>
        </w:rPr>
        <w:tab/>
      </w:r>
    </w:p>
    <w:p w14:paraId="07C8DB72" w14:textId="2C6A3D4B" w:rsidR="009411CE" w:rsidRPr="00CB1E29" w:rsidRDefault="009411CE" w:rsidP="00E148CF">
      <w:pPr>
        <w:tabs>
          <w:tab w:val="left" w:pos="2340"/>
        </w:tabs>
        <w:spacing w:line="276" w:lineRule="auto"/>
        <w:ind w:left="567" w:hanging="567"/>
        <w:rPr>
          <w:rFonts w:ascii="Arial" w:hAnsi="Arial" w:cs="Arial"/>
          <w:sz w:val="22"/>
          <w:szCs w:val="22"/>
        </w:rPr>
      </w:pPr>
      <w:r w:rsidRPr="00CB1E29">
        <w:rPr>
          <w:rFonts w:ascii="Arial" w:hAnsi="Arial" w:cs="Arial"/>
          <w:sz w:val="22"/>
          <w:szCs w:val="22"/>
        </w:rPr>
        <w:t>Číslo účtu:</w:t>
      </w:r>
      <w:r w:rsidR="002530F1">
        <w:rPr>
          <w:rFonts w:ascii="Arial" w:hAnsi="Arial" w:cs="Arial"/>
          <w:sz w:val="22"/>
          <w:szCs w:val="22"/>
        </w:rPr>
        <w:tab/>
      </w:r>
      <w:r w:rsidR="00CB1E29" w:rsidRPr="00CB1E29">
        <w:rPr>
          <w:rFonts w:ascii="Arial" w:hAnsi="Arial" w:cs="Arial"/>
          <w:sz w:val="22"/>
          <w:szCs w:val="22"/>
        </w:rPr>
        <w:t>6326001/0710</w:t>
      </w:r>
      <w:r w:rsidRPr="00CB1E29">
        <w:rPr>
          <w:rFonts w:ascii="Arial" w:hAnsi="Arial" w:cs="Arial"/>
          <w:sz w:val="22"/>
          <w:szCs w:val="22"/>
        </w:rPr>
        <w:tab/>
      </w:r>
    </w:p>
    <w:p w14:paraId="3F97484E" w14:textId="56882ADB" w:rsidR="009411CE" w:rsidRDefault="009411CE" w:rsidP="00E148CF">
      <w:pPr>
        <w:tabs>
          <w:tab w:val="left" w:pos="2340"/>
        </w:tabs>
        <w:spacing w:line="276" w:lineRule="auto"/>
        <w:ind w:left="2340" w:hanging="2340"/>
        <w:rPr>
          <w:rFonts w:ascii="Arial" w:hAnsi="Arial" w:cs="Arial"/>
          <w:sz w:val="22"/>
          <w:szCs w:val="22"/>
        </w:rPr>
      </w:pPr>
      <w:r w:rsidRPr="00CB1E29">
        <w:rPr>
          <w:rFonts w:ascii="Arial" w:hAnsi="Arial" w:cs="Arial"/>
          <w:sz w:val="22"/>
          <w:szCs w:val="22"/>
        </w:rPr>
        <w:t>Zastoupená:</w:t>
      </w:r>
      <w:r w:rsidR="002530F1">
        <w:rPr>
          <w:rFonts w:ascii="Arial" w:hAnsi="Arial" w:cs="Arial"/>
          <w:sz w:val="22"/>
          <w:szCs w:val="22"/>
        </w:rPr>
        <w:tab/>
      </w:r>
      <w:r w:rsidRPr="00CB1E29">
        <w:rPr>
          <w:rFonts w:ascii="Arial" w:hAnsi="Arial" w:cs="Arial"/>
          <w:sz w:val="22"/>
          <w:szCs w:val="22"/>
        </w:rPr>
        <w:t>Ing.</w:t>
      </w:r>
      <w:r w:rsidR="002737BD">
        <w:rPr>
          <w:rFonts w:ascii="Arial" w:hAnsi="Arial" w:cs="Arial"/>
          <w:sz w:val="22"/>
          <w:szCs w:val="22"/>
        </w:rPr>
        <w:t xml:space="preserve"> </w:t>
      </w:r>
      <w:r w:rsidR="005E51FD" w:rsidRPr="00CB1E29">
        <w:rPr>
          <w:rFonts w:ascii="Arial" w:hAnsi="Arial" w:cs="Arial"/>
          <w:sz w:val="22"/>
          <w:szCs w:val="22"/>
        </w:rPr>
        <w:t xml:space="preserve">Martinem </w:t>
      </w:r>
      <w:proofErr w:type="spellStart"/>
      <w:r w:rsidR="005E51FD" w:rsidRPr="00CB1E29">
        <w:rPr>
          <w:rFonts w:ascii="Arial" w:hAnsi="Arial" w:cs="Arial"/>
          <w:sz w:val="22"/>
          <w:szCs w:val="22"/>
        </w:rPr>
        <w:t>Mesršmídem</w:t>
      </w:r>
      <w:proofErr w:type="spellEnd"/>
      <w:r w:rsidRPr="00CB1E29">
        <w:rPr>
          <w:rFonts w:ascii="Arial" w:hAnsi="Arial" w:cs="Arial"/>
          <w:sz w:val="22"/>
          <w:szCs w:val="22"/>
        </w:rPr>
        <w:t xml:space="preserve">, ředitelem </w:t>
      </w:r>
    </w:p>
    <w:p w14:paraId="3A2D6316" w14:textId="0FAFCE5B" w:rsidR="00885D02" w:rsidRPr="00CB1E29" w:rsidRDefault="00885D02" w:rsidP="00E148CF">
      <w:pPr>
        <w:tabs>
          <w:tab w:val="left" w:pos="2340"/>
        </w:tabs>
        <w:spacing w:line="276" w:lineRule="auto"/>
        <w:ind w:left="2340" w:hanging="2340"/>
        <w:rPr>
          <w:rFonts w:ascii="Arial" w:hAnsi="Arial" w:cs="Arial"/>
          <w:sz w:val="22"/>
          <w:szCs w:val="22"/>
        </w:rPr>
      </w:pPr>
      <w:r>
        <w:rPr>
          <w:rFonts w:ascii="Arial" w:hAnsi="Arial" w:cs="Arial"/>
          <w:sz w:val="22"/>
          <w:szCs w:val="22"/>
        </w:rPr>
        <w:t>ID datové schránky:</w:t>
      </w:r>
      <w:r w:rsidR="004B453C">
        <w:rPr>
          <w:rFonts w:asciiTheme="minorHAnsi" w:eastAsia="Calibri" w:hAnsiTheme="minorHAnsi" w:cstheme="minorHAnsi"/>
          <w:sz w:val="22"/>
          <w:szCs w:val="22"/>
          <w:lang w:eastAsia="en-US"/>
        </w:rPr>
        <w:tab/>
      </w:r>
      <w:r w:rsidR="002737BD" w:rsidRPr="002737BD">
        <w:rPr>
          <w:rFonts w:ascii="Arial" w:hAnsi="Arial" w:cs="Arial"/>
          <w:sz w:val="22"/>
          <w:szCs w:val="22"/>
        </w:rPr>
        <w:t>yukd8p7</w:t>
      </w:r>
    </w:p>
    <w:p w14:paraId="2832485C" w14:textId="6CAF711C" w:rsidR="00B1363E" w:rsidRPr="00D6358E" w:rsidRDefault="00B1363E" w:rsidP="00E148CF">
      <w:pPr>
        <w:tabs>
          <w:tab w:val="left" w:pos="2340"/>
        </w:tabs>
        <w:spacing w:line="276" w:lineRule="auto"/>
        <w:ind w:left="2340" w:hanging="2340"/>
        <w:rPr>
          <w:rFonts w:ascii="Arial" w:hAnsi="Arial" w:cs="Arial"/>
          <w:sz w:val="22"/>
          <w:szCs w:val="22"/>
        </w:rPr>
      </w:pPr>
      <w:r w:rsidRPr="00D6358E">
        <w:rPr>
          <w:rFonts w:ascii="Arial" w:hAnsi="Arial" w:cs="Arial"/>
          <w:sz w:val="22"/>
          <w:szCs w:val="22"/>
        </w:rPr>
        <w:t>Kontaktní osoba:</w:t>
      </w:r>
      <w:r w:rsidRPr="00D6358E">
        <w:rPr>
          <w:rFonts w:ascii="Arial" w:hAnsi="Arial" w:cs="Arial"/>
          <w:sz w:val="22"/>
          <w:szCs w:val="22"/>
        </w:rPr>
        <w:tab/>
      </w:r>
      <w:r w:rsidR="00E219E4" w:rsidRPr="00E219E4">
        <w:rPr>
          <w:rFonts w:ascii="Arial" w:hAnsi="Arial" w:cs="Arial"/>
          <w:sz w:val="22"/>
          <w:szCs w:val="22"/>
          <w:highlight w:val="yellow"/>
        </w:rPr>
        <w:t>XXXXXXXXXXX</w:t>
      </w:r>
    </w:p>
    <w:p w14:paraId="29BDB267" w14:textId="2DAA2E6C" w:rsidR="009411CE" w:rsidRPr="00D6358E" w:rsidRDefault="009411CE" w:rsidP="00E148CF">
      <w:pPr>
        <w:tabs>
          <w:tab w:val="left" w:pos="2340"/>
        </w:tabs>
        <w:spacing w:line="276" w:lineRule="auto"/>
        <w:ind w:left="2340" w:hanging="2340"/>
        <w:rPr>
          <w:rFonts w:ascii="Arial" w:hAnsi="Arial" w:cs="Arial"/>
          <w:sz w:val="22"/>
          <w:szCs w:val="22"/>
        </w:rPr>
      </w:pPr>
      <w:r w:rsidRPr="00D6358E">
        <w:rPr>
          <w:rFonts w:ascii="Arial" w:hAnsi="Arial" w:cs="Arial"/>
          <w:sz w:val="22"/>
          <w:szCs w:val="22"/>
        </w:rPr>
        <w:t>Email:</w:t>
      </w:r>
      <w:r w:rsidR="00805064" w:rsidRPr="00D6358E">
        <w:rPr>
          <w:sz w:val="22"/>
          <w:szCs w:val="22"/>
        </w:rPr>
        <w:tab/>
      </w:r>
      <w:r w:rsidR="00E219E4" w:rsidRPr="00E219E4">
        <w:rPr>
          <w:rFonts w:ascii="Arial" w:eastAsia="Calibri" w:hAnsi="Arial" w:cs="Arial"/>
          <w:bCs/>
          <w:color w:val="368537"/>
          <w:sz w:val="22"/>
          <w:szCs w:val="22"/>
          <w:highlight w:val="yellow"/>
          <w:lang w:eastAsia="cs-CZ"/>
        </w:rPr>
        <w:t>XXXXXXXXXXXXX</w:t>
      </w:r>
    </w:p>
    <w:p w14:paraId="6D71D9A1" w14:textId="3BC12921" w:rsidR="009411CE" w:rsidRPr="00BD0490" w:rsidRDefault="009411CE" w:rsidP="00C46EF5">
      <w:pPr>
        <w:tabs>
          <w:tab w:val="left" w:pos="2340"/>
        </w:tabs>
        <w:spacing w:after="120" w:line="276" w:lineRule="auto"/>
        <w:ind w:left="567" w:hanging="567"/>
        <w:rPr>
          <w:rFonts w:ascii="Arial" w:hAnsi="Arial" w:cs="Arial"/>
          <w:sz w:val="22"/>
          <w:szCs w:val="22"/>
        </w:rPr>
      </w:pPr>
      <w:r w:rsidRPr="00D6358E">
        <w:rPr>
          <w:rFonts w:ascii="Arial" w:hAnsi="Arial" w:cs="Arial"/>
          <w:sz w:val="22"/>
          <w:szCs w:val="22"/>
        </w:rPr>
        <w:t>Telefon:</w:t>
      </w:r>
      <w:r w:rsidR="00BD0490" w:rsidRPr="00D6358E">
        <w:rPr>
          <w:sz w:val="22"/>
          <w:szCs w:val="22"/>
        </w:rPr>
        <w:tab/>
      </w:r>
      <w:r w:rsidR="00E219E4" w:rsidRPr="00E219E4">
        <w:rPr>
          <w:rFonts w:ascii="Arial" w:eastAsia="Calibri" w:hAnsi="Arial" w:cs="Arial"/>
          <w:bCs/>
          <w:sz w:val="22"/>
          <w:szCs w:val="22"/>
          <w:highlight w:val="yellow"/>
          <w:lang w:eastAsia="cs-CZ"/>
        </w:rPr>
        <w:t>XXXXXXXXXXXXX</w:t>
      </w:r>
    </w:p>
    <w:p w14:paraId="5B10CF16" w14:textId="77777777" w:rsidR="009411CE" w:rsidRPr="003743E0" w:rsidRDefault="009411CE" w:rsidP="009411CE">
      <w:pPr>
        <w:tabs>
          <w:tab w:val="left" w:pos="2340"/>
        </w:tabs>
        <w:ind w:left="567" w:hanging="567"/>
        <w:rPr>
          <w:rFonts w:ascii="Arial" w:hAnsi="Arial" w:cs="Arial"/>
          <w:sz w:val="22"/>
          <w:szCs w:val="22"/>
        </w:rPr>
      </w:pPr>
      <w:r w:rsidRPr="003743E0">
        <w:rPr>
          <w:rFonts w:ascii="Arial" w:hAnsi="Arial" w:cs="Arial"/>
          <w:sz w:val="22"/>
          <w:szCs w:val="22"/>
        </w:rPr>
        <w:t>(dále jen „</w:t>
      </w:r>
      <w:r w:rsidRPr="003743E0">
        <w:rPr>
          <w:rFonts w:ascii="Arial" w:hAnsi="Arial" w:cs="Arial"/>
          <w:b/>
          <w:bCs/>
          <w:sz w:val="22"/>
          <w:szCs w:val="22"/>
        </w:rPr>
        <w:t>objednatel</w:t>
      </w:r>
      <w:r w:rsidRPr="003743E0">
        <w:rPr>
          <w:rFonts w:ascii="Arial" w:hAnsi="Arial" w:cs="Arial"/>
          <w:sz w:val="22"/>
          <w:szCs w:val="22"/>
        </w:rPr>
        <w:t>“)</w:t>
      </w:r>
    </w:p>
    <w:p w14:paraId="0FFCEDA1" w14:textId="77777777" w:rsidR="00E86E68" w:rsidRPr="003743E0" w:rsidRDefault="00E86E68" w:rsidP="00C46EF5">
      <w:pPr>
        <w:tabs>
          <w:tab w:val="left" w:pos="2340"/>
        </w:tabs>
        <w:ind w:left="567" w:hanging="567"/>
        <w:rPr>
          <w:rFonts w:ascii="Arial" w:hAnsi="Arial" w:cs="Arial"/>
          <w:sz w:val="22"/>
          <w:szCs w:val="22"/>
        </w:rPr>
      </w:pPr>
    </w:p>
    <w:p w14:paraId="319BBD63" w14:textId="77777777" w:rsidR="009411CE" w:rsidRDefault="009411CE" w:rsidP="00C46EF5">
      <w:pPr>
        <w:ind w:left="567" w:hanging="567"/>
        <w:rPr>
          <w:rFonts w:ascii="Arial" w:hAnsi="Arial" w:cs="Arial"/>
          <w:b/>
          <w:bCs/>
          <w:sz w:val="22"/>
          <w:szCs w:val="22"/>
        </w:rPr>
      </w:pPr>
      <w:r w:rsidRPr="003743E0">
        <w:rPr>
          <w:rFonts w:ascii="Arial" w:hAnsi="Arial" w:cs="Arial"/>
          <w:b/>
          <w:bCs/>
          <w:sz w:val="22"/>
          <w:szCs w:val="22"/>
        </w:rPr>
        <w:t>a</w:t>
      </w:r>
    </w:p>
    <w:p w14:paraId="1D48875B" w14:textId="77777777" w:rsidR="000830B6" w:rsidRDefault="000830B6" w:rsidP="009411CE">
      <w:pPr>
        <w:ind w:left="567" w:hanging="567"/>
        <w:rPr>
          <w:rFonts w:ascii="Arial" w:hAnsi="Arial" w:cs="Arial"/>
          <w:b/>
          <w:bCs/>
          <w:sz w:val="22"/>
          <w:szCs w:val="22"/>
        </w:rPr>
      </w:pPr>
    </w:p>
    <w:p w14:paraId="0E12F08C" w14:textId="703E732F" w:rsidR="005E51FD" w:rsidRDefault="001D1704" w:rsidP="00E148CF">
      <w:pPr>
        <w:spacing w:after="240"/>
        <w:ind w:left="2410" w:hanging="2410"/>
        <w:rPr>
          <w:rFonts w:ascii="Arial" w:hAnsi="Arial" w:cs="Arial"/>
          <w:b/>
          <w:bCs/>
          <w:sz w:val="22"/>
          <w:szCs w:val="22"/>
        </w:rPr>
      </w:pPr>
      <w:proofErr w:type="spellStart"/>
      <w:r w:rsidRPr="001D1704">
        <w:rPr>
          <w:rFonts w:ascii="Arial" w:eastAsia="Times New Roman (Základní text" w:hAnsi="Arial" w:cs="Azeret Mono"/>
          <w:b/>
          <w:bCs/>
          <w:color w:val="368537"/>
          <w:lang w:eastAsia="cs-CZ"/>
        </w:rPr>
        <w:t>Collapo</w:t>
      </w:r>
      <w:proofErr w:type="spellEnd"/>
      <w:r w:rsidRPr="001D1704">
        <w:rPr>
          <w:rFonts w:ascii="Arial" w:eastAsia="Times New Roman (Základní text" w:hAnsi="Arial" w:cs="Azeret Mono"/>
          <w:b/>
          <w:bCs/>
          <w:color w:val="368537"/>
          <w:lang w:eastAsia="cs-CZ"/>
        </w:rPr>
        <w:t xml:space="preserve"> s.r.o.</w:t>
      </w:r>
    </w:p>
    <w:p w14:paraId="78BA3596" w14:textId="34279259" w:rsidR="00096C8A" w:rsidRDefault="00C201C6" w:rsidP="00E148CF">
      <w:pPr>
        <w:spacing w:line="276" w:lineRule="auto"/>
        <w:ind w:left="2410" w:hanging="2410"/>
        <w:rPr>
          <w:rFonts w:ascii="Arial" w:hAnsi="Arial" w:cs="Arial"/>
          <w:sz w:val="22"/>
          <w:szCs w:val="22"/>
        </w:rPr>
      </w:pPr>
      <w:r>
        <w:rPr>
          <w:rFonts w:ascii="Arial" w:hAnsi="Arial" w:cs="Arial"/>
          <w:sz w:val="22"/>
          <w:szCs w:val="22"/>
        </w:rPr>
        <w:t>Zapsaná</w:t>
      </w:r>
      <w:r w:rsidR="00096C8A">
        <w:rPr>
          <w:rFonts w:ascii="Arial" w:hAnsi="Arial" w:cs="Arial"/>
          <w:sz w:val="22"/>
          <w:szCs w:val="22"/>
        </w:rPr>
        <w:t>:</w:t>
      </w:r>
      <w:r w:rsidR="00096C8A">
        <w:rPr>
          <w:rFonts w:ascii="Arial" w:hAnsi="Arial" w:cs="Arial"/>
          <w:sz w:val="22"/>
          <w:szCs w:val="22"/>
        </w:rPr>
        <w:tab/>
        <w:t xml:space="preserve">u </w:t>
      </w:r>
      <w:r w:rsidR="00663762" w:rsidRPr="00663762">
        <w:rPr>
          <w:rFonts w:ascii="Arial" w:hAnsi="Arial" w:cs="Arial"/>
          <w:sz w:val="22"/>
          <w:szCs w:val="22"/>
        </w:rPr>
        <w:t>Krajského soudu v</w:t>
      </w:r>
      <w:r w:rsidR="00663762">
        <w:rPr>
          <w:rFonts w:ascii="Arial" w:hAnsi="Arial" w:cs="Arial"/>
          <w:sz w:val="22"/>
          <w:szCs w:val="22"/>
        </w:rPr>
        <w:t> </w:t>
      </w:r>
      <w:r w:rsidR="00663762" w:rsidRPr="00663762">
        <w:rPr>
          <w:rFonts w:ascii="Arial" w:hAnsi="Arial" w:cs="Arial"/>
          <w:sz w:val="22"/>
          <w:szCs w:val="22"/>
        </w:rPr>
        <w:t>Brně</w:t>
      </w:r>
      <w:r w:rsidR="00663762">
        <w:rPr>
          <w:rFonts w:ascii="Arial" w:hAnsi="Arial" w:cs="Arial"/>
          <w:sz w:val="22"/>
          <w:szCs w:val="22"/>
        </w:rPr>
        <w:t xml:space="preserve"> pod </w:t>
      </w:r>
      <w:proofErr w:type="spellStart"/>
      <w:r w:rsidR="00663762">
        <w:rPr>
          <w:rFonts w:ascii="Arial" w:hAnsi="Arial" w:cs="Arial"/>
          <w:sz w:val="22"/>
          <w:szCs w:val="22"/>
        </w:rPr>
        <w:t>sp</w:t>
      </w:r>
      <w:proofErr w:type="spellEnd"/>
      <w:r w:rsidR="00663762">
        <w:rPr>
          <w:rFonts w:ascii="Arial" w:hAnsi="Arial" w:cs="Arial"/>
          <w:sz w:val="22"/>
          <w:szCs w:val="22"/>
        </w:rPr>
        <w:t xml:space="preserve">. zn. </w:t>
      </w:r>
      <w:r w:rsidR="00663762" w:rsidRPr="00663762">
        <w:rPr>
          <w:rFonts w:ascii="Arial" w:hAnsi="Arial" w:cs="Arial"/>
          <w:sz w:val="22"/>
          <w:szCs w:val="22"/>
        </w:rPr>
        <w:t>C 93304</w:t>
      </w:r>
    </w:p>
    <w:p w14:paraId="6A697C1E" w14:textId="37349EBB" w:rsidR="009411CE" w:rsidRPr="00E35217" w:rsidRDefault="009411CE" w:rsidP="00E148CF">
      <w:pPr>
        <w:spacing w:line="276" w:lineRule="auto"/>
        <w:ind w:left="2410" w:hanging="2410"/>
        <w:rPr>
          <w:rFonts w:ascii="Arial" w:hAnsi="Arial" w:cs="Arial"/>
          <w:color w:val="000000" w:themeColor="text1"/>
          <w:sz w:val="22"/>
          <w:szCs w:val="22"/>
        </w:rPr>
      </w:pPr>
      <w:r w:rsidRPr="00AD2757">
        <w:rPr>
          <w:rFonts w:ascii="Arial" w:hAnsi="Arial" w:cs="Arial"/>
          <w:sz w:val="22"/>
          <w:szCs w:val="22"/>
        </w:rPr>
        <w:t>Sídlo:</w:t>
      </w:r>
      <w:r w:rsidR="00D44DC5">
        <w:rPr>
          <w:rFonts w:ascii="Arial" w:hAnsi="Arial" w:cs="Arial"/>
          <w:sz w:val="22"/>
          <w:szCs w:val="22"/>
        </w:rPr>
        <w:tab/>
      </w:r>
      <w:r w:rsidR="001D1704" w:rsidRPr="001D1704">
        <w:rPr>
          <w:rFonts w:ascii="Arial" w:hAnsi="Arial" w:cs="Arial"/>
          <w:sz w:val="22"/>
          <w:szCs w:val="22"/>
        </w:rPr>
        <w:t>Veveří 497/75, Veveří, 602 00 Brno</w:t>
      </w:r>
    </w:p>
    <w:p w14:paraId="6BCB7239" w14:textId="534D1B53" w:rsidR="009411CE" w:rsidRPr="00E35217" w:rsidRDefault="009411CE" w:rsidP="00E148CF">
      <w:pPr>
        <w:spacing w:line="276" w:lineRule="auto"/>
        <w:ind w:left="2410" w:hanging="2410"/>
        <w:rPr>
          <w:rFonts w:ascii="Arial" w:hAnsi="Arial" w:cs="Arial"/>
          <w:color w:val="000000" w:themeColor="text1"/>
          <w:sz w:val="22"/>
          <w:szCs w:val="22"/>
        </w:rPr>
      </w:pPr>
      <w:r w:rsidRPr="00E35217">
        <w:rPr>
          <w:rFonts w:ascii="Arial" w:hAnsi="Arial" w:cs="Arial"/>
          <w:color w:val="000000" w:themeColor="text1"/>
          <w:sz w:val="22"/>
          <w:szCs w:val="22"/>
        </w:rPr>
        <w:t>IČ:</w:t>
      </w:r>
      <w:r w:rsidR="00AD2757" w:rsidRPr="00E35217">
        <w:rPr>
          <w:rStyle w:val="Nadpis2Char"/>
          <w:rFonts w:ascii="Arial" w:hAnsi="Arial" w:cs="Arial"/>
          <w:bCs w:val="0"/>
          <w:color w:val="000000" w:themeColor="text1"/>
          <w:sz w:val="22"/>
          <w:szCs w:val="22"/>
        </w:rPr>
        <w:t xml:space="preserve"> </w:t>
      </w:r>
      <w:r w:rsidR="00D44DC5" w:rsidRPr="00E35217">
        <w:rPr>
          <w:rStyle w:val="Nadpis2Char"/>
          <w:rFonts w:ascii="Arial" w:hAnsi="Arial" w:cs="Arial"/>
          <w:bCs w:val="0"/>
          <w:color w:val="000000" w:themeColor="text1"/>
          <w:sz w:val="22"/>
          <w:szCs w:val="22"/>
        </w:rPr>
        <w:tab/>
      </w:r>
      <w:r w:rsidR="00E97F67" w:rsidRPr="00E97F67">
        <w:rPr>
          <w:rStyle w:val="Nadpis2Char"/>
          <w:rFonts w:ascii="Arial" w:hAnsi="Arial" w:cs="Arial"/>
          <w:bCs w:val="0"/>
          <w:color w:val="000000" w:themeColor="text1"/>
          <w:sz w:val="22"/>
          <w:szCs w:val="22"/>
        </w:rPr>
        <w:t>05063272</w:t>
      </w:r>
    </w:p>
    <w:p w14:paraId="76E9E10D" w14:textId="2A6E0B1A" w:rsidR="009411CE" w:rsidRPr="00E35217" w:rsidRDefault="009411CE" w:rsidP="00E148CF">
      <w:pPr>
        <w:spacing w:line="276" w:lineRule="auto"/>
        <w:ind w:left="2410" w:hanging="2410"/>
        <w:rPr>
          <w:rFonts w:ascii="Arial" w:hAnsi="Arial" w:cs="Arial"/>
          <w:color w:val="000000" w:themeColor="text1"/>
          <w:sz w:val="22"/>
          <w:szCs w:val="22"/>
        </w:rPr>
      </w:pPr>
      <w:r w:rsidRPr="00E35217">
        <w:rPr>
          <w:rFonts w:ascii="Arial" w:hAnsi="Arial" w:cs="Arial"/>
          <w:color w:val="000000" w:themeColor="text1"/>
          <w:sz w:val="22"/>
          <w:szCs w:val="22"/>
        </w:rPr>
        <w:t>DIČ:</w:t>
      </w:r>
      <w:r w:rsidR="00D44DC5" w:rsidRPr="00E35217">
        <w:rPr>
          <w:rFonts w:ascii="Arial" w:hAnsi="Arial" w:cs="Arial"/>
          <w:color w:val="000000" w:themeColor="text1"/>
          <w:sz w:val="22"/>
          <w:szCs w:val="22"/>
        </w:rPr>
        <w:tab/>
      </w:r>
      <w:r w:rsidR="00E97F67">
        <w:rPr>
          <w:rFonts w:ascii="Arial" w:hAnsi="Arial" w:cs="Arial"/>
          <w:color w:val="000000" w:themeColor="text1"/>
          <w:sz w:val="22"/>
          <w:szCs w:val="22"/>
        </w:rPr>
        <w:t>CZ</w:t>
      </w:r>
      <w:r w:rsidR="00E97F67" w:rsidRPr="00E97F67">
        <w:rPr>
          <w:rFonts w:ascii="Arial" w:hAnsi="Arial" w:cs="Arial"/>
          <w:color w:val="000000" w:themeColor="text1"/>
          <w:sz w:val="22"/>
          <w:szCs w:val="22"/>
        </w:rPr>
        <w:t>05063272</w:t>
      </w:r>
    </w:p>
    <w:p w14:paraId="34B82898" w14:textId="2FCFB00C" w:rsidR="00E35217" w:rsidRPr="00077244" w:rsidRDefault="009411CE" w:rsidP="00077244">
      <w:pPr>
        <w:spacing w:line="276" w:lineRule="auto"/>
        <w:ind w:left="2410" w:hanging="2410"/>
        <w:jc w:val="both"/>
        <w:rPr>
          <w:rStyle w:val="Nadpis1Char"/>
          <w:b w:val="0"/>
          <w:bCs w:val="0"/>
          <w:color w:val="000000" w:themeColor="text1"/>
          <w:sz w:val="22"/>
          <w:szCs w:val="22"/>
        </w:rPr>
      </w:pPr>
      <w:r w:rsidRPr="008848AC">
        <w:rPr>
          <w:rFonts w:ascii="Arial" w:hAnsi="Arial" w:cs="Arial"/>
          <w:color w:val="000000" w:themeColor="text1"/>
          <w:sz w:val="22"/>
          <w:szCs w:val="22"/>
        </w:rPr>
        <w:t>Bankovní spojení</w:t>
      </w:r>
      <w:r w:rsidRPr="002530F1">
        <w:rPr>
          <w:rFonts w:ascii="Arial" w:hAnsi="Arial" w:cs="Arial"/>
          <w:color w:val="000000" w:themeColor="text1"/>
          <w:sz w:val="22"/>
          <w:szCs w:val="22"/>
        </w:rPr>
        <w:t>:</w:t>
      </w:r>
      <w:r w:rsidR="00AD2757" w:rsidRPr="00E35217">
        <w:rPr>
          <w:rStyle w:val="Nadpis1Char"/>
          <w:color w:val="000000" w:themeColor="text1"/>
          <w:sz w:val="22"/>
          <w:szCs w:val="22"/>
        </w:rPr>
        <w:t xml:space="preserve"> </w:t>
      </w:r>
      <w:r w:rsidR="00D44DC5" w:rsidRPr="00E35217">
        <w:rPr>
          <w:rStyle w:val="Nadpis1Char"/>
          <w:color w:val="000000" w:themeColor="text1"/>
          <w:sz w:val="22"/>
          <w:szCs w:val="22"/>
        </w:rPr>
        <w:tab/>
      </w:r>
      <w:r w:rsidR="00077244" w:rsidRPr="00077244">
        <w:rPr>
          <w:rFonts w:ascii="Arial" w:hAnsi="Arial" w:cs="Arial"/>
          <w:color w:val="000000" w:themeColor="text1"/>
          <w:kern w:val="1"/>
          <w:sz w:val="22"/>
          <w:szCs w:val="22"/>
        </w:rPr>
        <w:t>Raiffeisenbank a.s.</w:t>
      </w:r>
    </w:p>
    <w:p w14:paraId="0D4EFF9C" w14:textId="17CA984D" w:rsidR="009411CE" w:rsidRPr="00E35217" w:rsidRDefault="009411CE" w:rsidP="00E148CF">
      <w:pPr>
        <w:spacing w:line="276" w:lineRule="auto"/>
        <w:ind w:left="2410" w:hanging="2410"/>
        <w:jc w:val="both"/>
        <w:rPr>
          <w:rFonts w:ascii="Arial" w:hAnsi="Arial" w:cs="Arial"/>
          <w:color w:val="000000" w:themeColor="text1"/>
          <w:sz w:val="22"/>
          <w:szCs w:val="22"/>
        </w:rPr>
      </w:pPr>
      <w:r w:rsidRPr="00E35217">
        <w:rPr>
          <w:rFonts w:ascii="Arial" w:hAnsi="Arial" w:cs="Arial"/>
          <w:color w:val="000000" w:themeColor="text1"/>
          <w:sz w:val="22"/>
          <w:szCs w:val="22"/>
        </w:rPr>
        <w:t xml:space="preserve">Číslo účtu: </w:t>
      </w:r>
      <w:r w:rsidR="00D44DC5" w:rsidRPr="00E35217">
        <w:rPr>
          <w:rFonts w:ascii="Arial" w:hAnsi="Arial" w:cs="Arial"/>
          <w:color w:val="000000" w:themeColor="text1"/>
          <w:sz w:val="22"/>
          <w:szCs w:val="22"/>
        </w:rPr>
        <w:tab/>
      </w:r>
      <w:r w:rsidR="00077244" w:rsidRPr="00077244">
        <w:rPr>
          <w:rStyle w:val="Nadpis1Char"/>
          <w:b w:val="0"/>
          <w:color w:val="000000" w:themeColor="text1"/>
          <w:sz w:val="22"/>
          <w:szCs w:val="22"/>
        </w:rPr>
        <w:t>9381384001/5500</w:t>
      </w:r>
      <w:r w:rsidR="00AD2757" w:rsidRPr="00E35217">
        <w:rPr>
          <w:rFonts w:ascii="Arial" w:hAnsi="Arial" w:cs="Arial"/>
          <w:color w:val="000000" w:themeColor="text1"/>
          <w:sz w:val="22"/>
          <w:szCs w:val="22"/>
        </w:rPr>
        <w:tab/>
      </w:r>
    </w:p>
    <w:p w14:paraId="75100CE8" w14:textId="64DDBC1F" w:rsidR="00CA1ED4" w:rsidRDefault="00CA1ED4" w:rsidP="0015440E">
      <w:pPr>
        <w:spacing w:line="276" w:lineRule="auto"/>
        <w:ind w:left="2410" w:hanging="2410"/>
        <w:jc w:val="both"/>
        <w:rPr>
          <w:rFonts w:ascii="Arial" w:hAnsi="Arial" w:cs="Arial"/>
          <w:sz w:val="22"/>
          <w:szCs w:val="22"/>
        </w:rPr>
      </w:pPr>
      <w:r>
        <w:rPr>
          <w:rFonts w:ascii="Arial" w:hAnsi="Arial" w:cs="Arial"/>
          <w:sz w:val="22"/>
          <w:szCs w:val="22"/>
        </w:rPr>
        <w:t xml:space="preserve">Zastoupená: </w:t>
      </w:r>
      <w:r>
        <w:rPr>
          <w:rFonts w:ascii="Arial" w:hAnsi="Arial" w:cs="Arial"/>
          <w:sz w:val="22"/>
          <w:szCs w:val="22"/>
        </w:rPr>
        <w:tab/>
      </w:r>
      <w:r w:rsidR="0015440E" w:rsidRPr="0015440E">
        <w:rPr>
          <w:rFonts w:ascii="Arial" w:hAnsi="Arial" w:cs="Arial"/>
          <w:sz w:val="22"/>
          <w:szCs w:val="22"/>
        </w:rPr>
        <w:t>Ing. J</w:t>
      </w:r>
      <w:r w:rsidR="0015440E">
        <w:rPr>
          <w:rFonts w:ascii="Arial" w:hAnsi="Arial" w:cs="Arial"/>
          <w:sz w:val="22"/>
          <w:szCs w:val="22"/>
        </w:rPr>
        <w:t>anem Račanským</w:t>
      </w:r>
      <w:r>
        <w:rPr>
          <w:rFonts w:ascii="Arial" w:hAnsi="Arial" w:cs="Arial"/>
          <w:sz w:val="22"/>
          <w:szCs w:val="22"/>
        </w:rPr>
        <w:t xml:space="preserve">, jednatelem </w:t>
      </w:r>
    </w:p>
    <w:p w14:paraId="7F77EC8A" w14:textId="6A9DD0E4" w:rsidR="00885D02" w:rsidRDefault="00885D02" w:rsidP="00E148CF">
      <w:pPr>
        <w:autoSpaceDE w:val="0"/>
        <w:autoSpaceDN w:val="0"/>
        <w:adjustRightInd w:val="0"/>
        <w:spacing w:line="276" w:lineRule="auto"/>
        <w:ind w:left="2410" w:hanging="2410"/>
        <w:rPr>
          <w:rFonts w:ascii="Arial" w:hAnsi="Arial" w:cs="Arial"/>
          <w:sz w:val="22"/>
          <w:szCs w:val="22"/>
        </w:rPr>
      </w:pPr>
      <w:r>
        <w:rPr>
          <w:rFonts w:ascii="Arial" w:hAnsi="Arial" w:cs="Arial"/>
          <w:sz w:val="22"/>
          <w:szCs w:val="22"/>
        </w:rPr>
        <w:t>ID datové schránky:</w:t>
      </w:r>
      <w:r w:rsidR="002530F1">
        <w:rPr>
          <w:rFonts w:ascii="Arial" w:hAnsi="Arial" w:cs="Arial"/>
          <w:sz w:val="22"/>
          <w:szCs w:val="22"/>
        </w:rPr>
        <w:tab/>
      </w:r>
      <w:proofErr w:type="spellStart"/>
      <w:r w:rsidR="00E0194C" w:rsidRPr="00E0194C">
        <w:rPr>
          <w:rFonts w:ascii="Arial" w:hAnsi="Arial" w:cs="Arial"/>
          <w:sz w:val="22"/>
          <w:szCs w:val="22"/>
        </w:rPr>
        <w:t>vpfvdnn</w:t>
      </w:r>
      <w:proofErr w:type="spellEnd"/>
    </w:p>
    <w:p w14:paraId="2FBFE045" w14:textId="60270922" w:rsidR="00AB4499" w:rsidRPr="00077244" w:rsidRDefault="00AB4499" w:rsidP="0013734E">
      <w:pPr>
        <w:spacing w:line="276" w:lineRule="auto"/>
        <w:ind w:left="2410" w:hanging="2410"/>
        <w:rPr>
          <w:rFonts w:ascii="Arial" w:hAnsi="Arial" w:cs="Arial"/>
          <w:sz w:val="22"/>
          <w:szCs w:val="22"/>
        </w:rPr>
      </w:pPr>
      <w:r>
        <w:rPr>
          <w:rFonts w:ascii="Arial" w:hAnsi="Arial" w:cs="Arial"/>
          <w:sz w:val="22"/>
          <w:szCs w:val="22"/>
        </w:rPr>
        <w:t>Kontaktní osoba:</w:t>
      </w:r>
      <w:r w:rsidR="0013734E">
        <w:rPr>
          <w:rFonts w:ascii="Arial" w:hAnsi="Arial" w:cs="Arial"/>
          <w:sz w:val="22"/>
          <w:szCs w:val="22"/>
        </w:rPr>
        <w:tab/>
      </w:r>
      <w:r w:rsidR="00E219E4" w:rsidRPr="00E219E4">
        <w:rPr>
          <w:rFonts w:ascii="Arial" w:hAnsi="Arial" w:cs="Arial"/>
          <w:sz w:val="22"/>
          <w:szCs w:val="22"/>
          <w:highlight w:val="yellow"/>
        </w:rPr>
        <w:t>XXXXXXXXXXX</w:t>
      </w:r>
    </w:p>
    <w:p w14:paraId="58DF196E" w14:textId="2B8099C8" w:rsidR="009411CE" w:rsidRPr="00077244" w:rsidRDefault="009411CE" w:rsidP="00E148CF">
      <w:pPr>
        <w:autoSpaceDE w:val="0"/>
        <w:autoSpaceDN w:val="0"/>
        <w:adjustRightInd w:val="0"/>
        <w:spacing w:line="276" w:lineRule="auto"/>
        <w:ind w:left="2410" w:hanging="2410"/>
        <w:rPr>
          <w:rFonts w:ascii="Arial" w:hAnsi="Arial" w:cs="Arial"/>
          <w:sz w:val="22"/>
          <w:szCs w:val="22"/>
        </w:rPr>
      </w:pPr>
      <w:r w:rsidRPr="00077244">
        <w:rPr>
          <w:rFonts w:ascii="Arial" w:hAnsi="Arial" w:cs="Arial"/>
          <w:sz w:val="22"/>
          <w:szCs w:val="22"/>
        </w:rPr>
        <w:t>Email:</w:t>
      </w:r>
      <w:r w:rsidR="00D44DC5" w:rsidRPr="00077244">
        <w:rPr>
          <w:rFonts w:ascii="Arial" w:hAnsi="Arial" w:cs="Arial"/>
          <w:sz w:val="22"/>
          <w:szCs w:val="22"/>
        </w:rPr>
        <w:tab/>
      </w:r>
      <w:r w:rsidR="00E219E4" w:rsidRPr="00E219E4">
        <w:rPr>
          <w:rStyle w:val="Hypertextovodkaz"/>
          <w:rFonts w:ascii="Arial" w:hAnsi="Arial" w:cs="Arial"/>
          <w:color w:val="368537"/>
          <w:sz w:val="22"/>
          <w:szCs w:val="22"/>
          <w:highlight w:val="yellow"/>
          <w:u w:val="none"/>
        </w:rPr>
        <w:t>XXXXXXXXXXXX</w:t>
      </w:r>
      <w:r w:rsidR="00AD2757" w:rsidRPr="00077244">
        <w:rPr>
          <w:rFonts w:ascii="Arial" w:hAnsi="Arial" w:cs="Arial"/>
          <w:sz w:val="22"/>
          <w:szCs w:val="22"/>
        </w:rPr>
        <w:tab/>
      </w:r>
    </w:p>
    <w:p w14:paraId="08633435" w14:textId="754FAB40" w:rsidR="005E51FD" w:rsidRDefault="00EA48C9" w:rsidP="00C46EF5">
      <w:pPr>
        <w:spacing w:after="120" w:line="276" w:lineRule="auto"/>
        <w:ind w:left="2410" w:hanging="2410"/>
        <w:jc w:val="both"/>
        <w:rPr>
          <w:rFonts w:ascii="Arial" w:hAnsi="Arial" w:cs="Arial"/>
          <w:sz w:val="22"/>
          <w:szCs w:val="22"/>
        </w:rPr>
      </w:pPr>
      <w:r w:rsidRPr="00077244">
        <w:rPr>
          <w:rFonts w:ascii="Arial" w:hAnsi="Arial" w:cs="Arial"/>
          <w:sz w:val="22"/>
          <w:szCs w:val="22"/>
        </w:rPr>
        <w:t>Telefon</w:t>
      </w:r>
      <w:r w:rsidR="00E86E68" w:rsidRPr="00077244">
        <w:rPr>
          <w:rFonts w:ascii="Arial" w:hAnsi="Arial" w:cs="Arial"/>
          <w:sz w:val="22"/>
          <w:szCs w:val="22"/>
        </w:rPr>
        <w:t>:</w:t>
      </w:r>
      <w:r w:rsidR="00D44DC5" w:rsidRPr="00077244">
        <w:rPr>
          <w:rFonts w:ascii="Arial" w:hAnsi="Arial" w:cs="Arial"/>
          <w:sz w:val="22"/>
          <w:szCs w:val="22"/>
        </w:rPr>
        <w:tab/>
      </w:r>
      <w:r w:rsidR="00E219E4" w:rsidRPr="00E219E4">
        <w:rPr>
          <w:rFonts w:ascii="Arial" w:hAnsi="Arial" w:cs="Arial"/>
          <w:sz w:val="22"/>
          <w:szCs w:val="22"/>
          <w:highlight w:val="yellow"/>
        </w:rPr>
        <w:t>XXXXXXXXXXXXX</w:t>
      </w:r>
    </w:p>
    <w:p w14:paraId="2CCEAEC7" w14:textId="0D9FFF95" w:rsidR="00E148CF" w:rsidRPr="00E148CF" w:rsidRDefault="009411CE" w:rsidP="00E148CF">
      <w:pPr>
        <w:spacing w:line="276" w:lineRule="auto"/>
        <w:jc w:val="both"/>
        <w:rPr>
          <w:rFonts w:ascii="Arial" w:hAnsi="Arial" w:cs="Arial"/>
          <w:b/>
          <w:sz w:val="22"/>
          <w:szCs w:val="22"/>
        </w:rPr>
      </w:pPr>
      <w:r w:rsidRPr="003743E0">
        <w:rPr>
          <w:rFonts w:ascii="Arial" w:hAnsi="Arial" w:cs="Arial"/>
          <w:sz w:val="22"/>
          <w:szCs w:val="22"/>
        </w:rPr>
        <w:t>(dále jen „</w:t>
      </w:r>
      <w:r w:rsidRPr="003743E0">
        <w:rPr>
          <w:rFonts w:ascii="Arial" w:hAnsi="Arial" w:cs="Arial"/>
          <w:b/>
          <w:bCs/>
          <w:sz w:val="22"/>
          <w:szCs w:val="22"/>
        </w:rPr>
        <w:t>poskytovatel</w:t>
      </w:r>
      <w:r w:rsidRPr="003743E0">
        <w:rPr>
          <w:rFonts w:ascii="Arial" w:hAnsi="Arial" w:cs="Arial"/>
          <w:sz w:val="22"/>
          <w:szCs w:val="22"/>
        </w:rPr>
        <w:t xml:space="preserve">“) </w:t>
      </w:r>
      <w:r w:rsidR="00E148CF">
        <w:br w:type="page"/>
      </w:r>
    </w:p>
    <w:p w14:paraId="55E383E4" w14:textId="041ECDED" w:rsidR="009411CE" w:rsidRPr="003743E0" w:rsidRDefault="00AA560E" w:rsidP="00E148CF">
      <w:pPr>
        <w:pStyle w:val="Nadpis2"/>
      </w:pPr>
      <w:r w:rsidRPr="003743E0">
        <w:lastRenderedPageBreak/>
        <w:t>ČLÁNEK II.</w:t>
      </w:r>
    </w:p>
    <w:p w14:paraId="1447966D" w14:textId="431C9D05" w:rsidR="009411CE" w:rsidRDefault="00AA560E" w:rsidP="00AA560E">
      <w:pPr>
        <w:pStyle w:val="Nadpis2"/>
      </w:pPr>
      <w:r w:rsidRPr="003743E0">
        <w:t xml:space="preserve">PŘEDMĚT </w:t>
      </w:r>
      <w:r w:rsidR="001E5690">
        <w:t xml:space="preserve">A ÚČEL </w:t>
      </w:r>
      <w:r w:rsidRPr="003743E0">
        <w:t>SMLOUVY</w:t>
      </w:r>
    </w:p>
    <w:p w14:paraId="5CA7DDD8" w14:textId="77777777" w:rsidR="00AA560E" w:rsidRPr="00AA560E" w:rsidRDefault="00AA560E" w:rsidP="00E148CF"/>
    <w:p w14:paraId="03396E44" w14:textId="6B2E74C8" w:rsidR="001E5690" w:rsidRDefault="00BE2DC1" w:rsidP="009547FD">
      <w:pPr>
        <w:pStyle w:val="otzky"/>
        <w:numPr>
          <w:ilvl w:val="0"/>
          <w:numId w:val="6"/>
        </w:numPr>
        <w:tabs>
          <w:tab w:val="clear" w:pos="720"/>
          <w:tab w:val="num" w:pos="567"/>
        </w:tabs>
        <w:spacing w:after="120"/>
        <w:ind w:left="567" w:hanging="567"/>
        <w:jc w:val="both"/>
        <w:rPr>
          <w:rFonts w:ascii="Arial" w:hAnsi="Arial" w:cs="Arial"/>
          <w:sz w:val="22"/>
          <w:szCs w:val="22"/>
        </w:rPr>
      </w:pPr>
      <w:r>
        <w:rPr>
          <w:rFonts w:ascii="Arial" w:hAnsi="Arial" w:cs="Arial"/>
          <w:sz w:val="22"/>
          <w:szCs w:val="22"/>
        </w:rPr>
        <w:t xml:space="preserve">Účelem této smlouvy je </w:t>
      </w:r>
      <w:r w:rsidR="00A5710A">
        <w:rPr>
          <w:rFonts w:ascii="Arial" w:hAnsi="Arial" w:cs="Arial"/>
          <w:sz w:val="22"/>
          <w:szCs w:val="22"/>
        </w:rPr>
        <w:t xml:space="preserve">zajištění </w:t>
      </w:r>
      <w:r w:rsidR="00482F8D">
        <w:rPr>
          <w:rFonts w:ascii="Arial" w:hAnsi="Arial" w:cs="Arial"/>
          <w:sz w:val="22"/>
          <w:szCs w:val="22"/>
        </w:rPr>
        <w:t>o</w:t>
      </w:r>
      <w:r w:rsidR="00A5710A" w:rsidRPr="00A5710A">
        <w:rPr>
          <w:rFonts w:ascii="Arial" w:hAnsi="Arial" w:cs="Arial"/>
          <w:sz w:val="22"/>
          <w:szCs w:val="22"/>
        </w:rPr>
        <w:t>dborné</w:t>
      </w:r>
      <w:r w:rsidR="00482F8D">
        <w:rPr>
          <w:rFonts w:ascii="Arial" w:hAnsi="Arial" w:cs="Arial"/>
          <w:sz w:val="22"/>
          <w:szCs w:val="22"/>
        </w:rPr>
        <w:t>ho</w:t>
      </w:r>
      <w:r w:rsidR="00A5710A" w:rsidRPr="00A5710A">
        <w:rPr>
          <w:rFonts w:ascii="Arial" w:hAnsi="Arial" w:cs="Arial"/>
          <w:sz w:val="22"/>
          <w:szCs w:val="22"/>
        </w:rPr>
        <w:t xml:space="preserve"> poradenství (konzultac</w:t>
      </w:r>
      <w:r w:rsidR="00482F8D">
        <w:rPr>
          <w:rFonts w:ascii="Arial" w:hAnsi="Arial" w:cs="Arial"/>
          <w:sz w:val="22"/>
          <w:szCs w:val="22"/>
        </w:rPr>
        <w:t>í</w:t>
      </w:r>
      <w:r w:rsidR="00A5710A" w:rsidRPr="00A5710A">
        <w:rPr>
          <w:rFonts w:ascii="Arial" w:hAnsi="Arial" w:cs="Arial"/>
          <w:sz w:val="22"/>
          <w:szCs w:val="22"/>
        </w:rPr>
        <w:t xml:space="preserve">) v oblasti implementace prvků Cisco v souvislosti se zamýšleným rozšířením infrastruktury </w:t>
      </w:r>
      <w:r w:rsidR="00482F8D">
        <w:rPr>
          <w:rFonts w:ascii="Arial" w:hAnsi="Arial" w:cs="Arial"/>
          <w:sz w:val="22"/>
          <w:szCs w:val="22"/>
        </w:rPr>
        <w:t>objednatele</w:t>
      </w:r>
      <w:r w:rsidR="00A5710A" w:rsidRPr="00A5710A">
        <w:rPr>
          <w:rFonts w:ascii="Arial" w:hAnsi="Arial" w:cs="Arial"/>
          <w:sz w:val="22"/>
          <w:szCs w:val="22"/>
        </w:rPr>
        <w:t xml:space="preserve"> v objektu Vápenka</w:t>
      </w:r>
      <w:r w:rsidR="00482F8D">
        <w:rPr>
          <w:rFonts w:ascii="Arial" w:hAnsi="Arial" w:cs="Arial"/>
          <w:sz w:val="22"/>
          <w:szCs w:val="22"/>
        </w:rPr>
        <w:t xml:space="preserve">, nacházejícím se na adrese </w:t>
      </w:r>
      <w:r w:rsidR="00482F8D" w:rsidRPr="00482F8D">
        <w:rPr>
          <w:rFonts w:ascii="Arial" w:hAnsi="Arial" w:cs="Arial"/>
          <w:sz w:val="22"/>
          <w:szCs w:val="22"/>
        </w:rPr>
        <w:t>Na Vápence 915/14, Žižkov, 130 00 Praha 3</w:t>
      </w:r>
      <w:r w:rsidR="0003536C">
        <w:rPr>
          <w:rFonts w:ascii="Arial" w:hAnsi="Arial" w:cs="Arial"/>
          <w:sz w:val="22"/>
          <w:szCs w:val="22"/>
        </w:rPr>
        <w:t xml:space="preserve"> (dále jen „</w:t>
      </w:r>
      <w:r w:rsidR="0003536C" w:rsidRPr="0003536C">
        <w:rPr>
          <w:rFonts w:ascii="Arial" w:hAnsi="Arial" w:cs="Arial"/>
          <w:b/>
          <w:bCs/>
          <w:sz w:val="22"/>
          <w:szCs w:val="22"/>
        </w:rPr>
        <w:t>Vápenka</w:t>
      </w:r>
      <w:r w:rsidR="0003536C">
        <w:rPr>
          <w:rFonts w:ascii="Arial" w:hAnsi="Arial" w:cs="Arial"/>
          <w:sz w:val="22"/>
          <w:szCs w:val="22"/>
        </w:rPr>
        <w:t>“)</w:t>
      </w:r>
      <w:r w:rsidR="00590B33">
        <w:rPr>
          <w:rFonts w:ascii="Arial" w:hAnsi="Arial" w:cs="Arial"/>
          <w:sz w:val="22"/>
          <w:szCs w:val="22"/>
        </w:rPr>
        <w:t>, z objektu Centrotex</w:t>
      </w:r>
      <w:r w:rsidR="00A25174">
        <w:rPr>
          <w:rFonts w:ascii="Arial" w:hAnsi="Arial" w:cs="Arial"/>
          <w:sz w:val="22"/>
          <w:szCs w:val="22"/>
        </w:rPr>
        <w:t xml:space="preserve">, nacházejícím se na adrese </w:t>
      </w:r>
      <w:r w:rsidR="009547FD" w:rsidRPr="009547FD">
        <w:rPr>
          <w:rFonts w:ascii="Arial" w:hAnsi="Arial" w:cs="Arial"/>
          <w:sz w:val="22"/>
          <w:szCs w:val="22"/>
        </w:rPr>
        <w:t xml:space="preserve">náměstí Hrdinů 1634/3, </w:t>
      </w:r>
      <w:r w:rsidR="009547FD">
        <w:rPr>
          <w:rFonts w:ascii="Arial" w:hAnsi="Arial" w:cs="Arial"/>
          <w:sz w:val="22"/>
          <w:szCs w:val="22"/>
        </w:rPr>
        <w:t xml:space="preserve">Nusle, </w:t>
      </w:r>
      <w:r w:rsidR="009547FD" w:rsidRPr="009547FD">
        <w:rPr>
          <w:rFonts w:ascii="Arial" w:hAnsi="Arial" w:cs="Arial"/>
          <w:sz w:val="22"/>
          <w:szCs w:val="22"/>
        </w:rPr>
        <w:t>140 00 Praha 4</w:t>
      </w:r>
      <w:r w:rsidR="0090577B">
        <w:rPr>
          <w:rFonts w:ascii="Arial" w:hAnsi="Arial" w:cs="Arial"/>
          <w:sz w:val="22"/>
          <w:szCs w:val="22"/>
        </w:rPr>
        <w:t xml:space="preserve"> (dále jen „</w:t>
      </w:r>
      <w:r w:rsidR="0090577B" w:rsidRPr="0090577B">
        <w:rPr>
          <w:rFonts w:ascii="Arial" w:hAnsi="Arial" w:cs="Arial"/>
          <w:b/>
          <w:bCs/>
          <w:sz w:val="22"/>
          <w:szCs w:val="22"/>
        </w:rPr>
        <w:t>Centrotex</w:t>
      </w:r>
      <w:r w:rsidR="0090577B">
        <w:rPr>
          <w:rFonts w:ascii="Arial" w:hAnsi="Arial" w:cs="Arial"/>
          <w:sz w:val="22"/>
          <w:szCs w:val="22"/>
        </w:rPr>
        <w:t>“)</w:t>
      </w:r>
      <w:r w:rsidR="00482F8D">
        <w:rPr>
          <w:rFonts w:ascii="Arial" w:hAnsi="Arial" w:cs="Arial"/>
          <w:sz w:val="22"/>
          <w:szCs w:val="22"/>
        </w:rPr>
        <w:t xml:space="preserve">. </w:t>
      </w:r>
    </w:p>
    <w:p w14:paraId="196289D9" w14:textId="6A7A1E30" w:rsidR="009411CE" w:rsidRPr="003743E0" w:rsidRDefault="009411CE" w:rsidP="00E148CF">
      <w:pPr>
        <w:pStyle w:val="otzky"/>
        <w:numPr>
          <w:ilvl w:val="0"/>
          <w:numId w:val="6"/>
        </w:numPr>
        <w:tabs>
          <w:tab w:val="clear" w:pos="720"/>
          <w:tab w:val="num" w:pos="567"/>
        </w:tabs>
        <w:spacing w:after="120"/>
        <w:ind w:left="567" w:hanging="567"/>
        <w:jc w:val="both"/>
        <w:rPr>
          <w:rFonts w:ascii="Arial" w:hAnsi="Arial" w:cs="Arial"/>
          <w:sz w:val="22"/>
          <w:szCs w:val="22"/>
        </w:rPr>
      </w:pPr>
      <w:r w:rsidRPr="003743E0">
        <w:rPr>
          <w:rFonts w:ascii="Arial" w:hAnsi="Arial" w:cs="Arial"/>
          <w:sz w:val="22"/>
          <w:szCs w:val="22"/>
        </w:rPr>
        <w:t xml:space="preserve">Touto smlouvou se poskytovatel zavazuje k řádnému a včasnému poskytování služeb, které jsou blíže </w:t>
      </w:r>
      <w:r w:rsidRPr="00642C2F">
        <w:rPr>
          <w:rFonts w:ascii="Arial" w:hAnsi="Arial" w:cs="Arial"/>
          <w:sz w:val="22"/>
          <w:szCs w:val="22"/>
        </w:rPr>
        <w:t xml:space="preserve">specifikovány v čl. II odst. </w:t>
      </w:r>
      <w:r w:rsidR="001E5690">
        <w:rPr>
          <w:rFonts w:ascii="Arial" w:hAnsi="Arial" w:cs="Arial"/>
          <w:sz w:val="22"/>
          <w:szCs w:val="22"/>
        </w:rPr>
        <w:t>3</w:t>
      </w:r>
      <w:r w:rsidRPr="00642C2F">
        <w:rPr>
          <w:rFonts w:ascii="Arial" w:hAnsi="Arial" w:cs="Arial"/>
          <w:sz w:val="22"/>
          <w:szCs w:val="22"/>
        </w:rPr>
        <w:t xml:space="preserve"> (dále</w:t>
      </w:r>
      <w:r w:rsidRPr="003743E0">
        <w:rPr>
          <w:rFonts w:ascii="Arial" w:hAnsi="Arial" w:cs="Arial"/>
          <w:sz w:val="22"/>
          <w:szCs w:val="22"/>
        </w:rPr>
        <w:t xml:space="preserve"> jen </w:t>
      </w:r>
      <w:r w:rsidRPr="003743E0">
        <w:rPr>
          <w:rFonts w:ascii="Arial" w:hAnsi="Arial" w:cs="Arial"/>
          <w:bCs/>
          <w:sz w:val="22"/>
          <w:szCs w:val="22"/>
        </w:rPr>
        <w:t>„</w:t>
      </w:r>
      <w:r w:rsidRPr="003743E0">
        <w:rPr>
          <w:rFonts w:ascii="Arial" w:hAnsi="Arial" w:cs="Arial"/>
          <w:b/>
          <w:bCs/>
          <w:sz w:val="22"/>
          <w:szCs w:val="22"/>
        </w:rPr>
        <w:t>služby</w:t>
      </w:r>
      <w:r w:rsidRPr="003743E0">
        <w:rPr>
          <w:rFonts w:ascii="Arial" w:hAnsi="Arial" w:cs="Arial"/>
          <w:bCs/>
          <w:sz w:val="22"/>
          <w:szCs w:val="22"/>
        </w:rPr>
        <w:t>“</w:t>
      </w:r>
      <w:r w:rsidRPr="003743E0">
        <w:rPr>
          <w:rFonts w:ascii="Arial" w:hAnsi="Arial" w:cs="Arial"/>
          <w:sz w:val="22"/>
          <w:szCs w:val="22"/>
        </w:rPr>
        <w:t>). Objednatel se zavazuje k převzetí řádně a včas poskytnutých služeb a zaplacení sjednané ceny za jejich provedení podle podmínek sjednaných v této smlouvě.</w:t>
      </w:r>
    </w:p>
    <w:p w14:paraId="1843EFC0" w14:textId="6A66A0DB" w:rsidR="009411CE" w:rsidRDefault="00746788" w:rsidP="00E148CF">
      <w:pPr>
        <w:pStyle w:val="otzky"/>
        <w:numPr>
          <w:ilvl w:val="0"/>
          <w:numId w:val="6"/>
        </w:numPr>
        <w:tabs>
          <w:tab w:val="clear" w:pos="720"/>
          <w:tab w:val="num" w:pos="567"/>
        </w:tabs>
        <w:spacing w:after="120"/>
        <w:ind w:left="567" w:hanging="567"/>
        <w:jc w:val="both"/>
        <w:rPr>
          <w:rFonts w:ascii="Arial" w:hAnsi="Arial" w:cs="Arial"/>
          <w:sz w:val="22"/>
          <w:szCs w:val="22"/>
        </w:rPr>
      </w:pPr>
      <w:r>
        <w:rPr>
          <w:rFonts w:ascii="Arial" w:hAnsi="Arial" w:cs="Arial"/>
          <w:sz w:val="22"/>
          <w:szCs w:val="22"/>
        </w:rPr>
        <w:t xml:space="preserve">Službami </w:t>
      </w:r>
      <w:r w:rsidR="007F580D">
        <w:rPr>
          <w:rFonts w:ascii="Arial" w:hAnsi="Arial" w:cs="Arial"/>
          <w:sz w:val="22"/>
          <w:szCs w:val="22"/>
        </w:rPr>
        <w:t xml:space="preserve">dle této smlouvy se rozumí následující: </w:t>
      </w:r>
    </w:p>
    <w:p w14:paraId="39353247" w14:textId="10E58665" w:rsidR="008D2C2C" w:rsidRDefault="008D2C2C" w:rsidP="00E3681D">
      <w:pPr>
        <w:pStyle w:val="otzky"/>
        <w:numPr>
          <w:ilvl w:val="0"/>
          <w:numId w:val="25"/>
        </w:numPr>
        <w:spacing w:after="120"/>
        <w:ind w:left="993" w:hanging="426"/>
        <w:jc w:val="both"/>
        <w:rPr>
          <w:rFonts w:ascii="Arial" w:hAnsi="Arial" w:cs="Arial"/>
          <w:sz w:val="22"/>
          <w:szCs w:val="22"/>
        </w:rPr>
      </w:pPr>
      <w:r w:rsidRPr="008D2C2C">
        <w:rPr>
          <w:rFonts w:ascii="Arial" w:hAnsi="Arial" w:cs="Arial"/>
          <w:sz w:val="22"/>
          <w:szCs w:val="22"/>
        </w:rPr>
        <w:t xml:space="preserve">Odborná podpora činností při stěhování technologií </w:t>
      </w:r>
      <w:r>
        <w:rPr>
          <w:rFonts w:ascii="Arial" w:hAnsi="Arial" w:cs="Arial"/>
          <w:sz w:val="22"/>
          <w:szCs w:val="22"/>
        </w:rPr>
        <w:t>objednatele</w:t>
      </w:r>
      <w:r w:rsidR="0054517E">
        <w:rPr>
          <w:rFonts w:ascii="Arial" w:hAnsi="Arial" w:cs="Arial"/>
          <w:sz w:val="22"/>
          <w:szCs w:val="22"/>
        </w:rPr>
        <w:t xml:space="preserve">, která zahrnuje: </w:t>
      </w:r>
    </w:p>
    <w:p w14:paraId="5EA8A18B" w14:textId="31AC4AAC" w:rsidR="008D2C2C" w:rsidRDefault="0054517E" w:rsidP="008D2C2C">
      <w:pPr>
        <w:pStyle w:val="otzky"/>
        <w:numPr>
          <w:ilvl w:val="1"/>
          <w:numId w:val="25"/>
        </w:numPr>
        <w:spacing w:after="120"/>
        <w:jc w:val="both"/>
        <w:rPr>
          <w:rFonts w:ascii="Arial" w:hAnsi="Arial" w:cs="Arial"/>
          <w:sz w:val="22"/>
          <w:szCs w:val="22"/>
        </w:rPr>
      </w:pPr>
      <w:r w:rsidRPr="0054517E">
        <w:rPr>
          <w:rFonts w:ascii="Arial" w:hAnsi="Arial" w:cs="Arial"/>
          <w:sz w:val="22"/>
          <w:szCs w:val="22"/>
        </w:rPr>
        <w:t>Zpracování analýzy rizik s ohledem na skutečnost, že infrastruktura bude podpůrným aktivem významného informačního systému (</w:t>
      </w:r>
      <w:r w:rsidR="00503F0B">
        <w:rPr>
          <w:rFonts w:ascii="Arial" w:hAnsi="Arial" w:cs="Arial"/>
          <w:sz w:val="22"/>
          <w:szCs w:val="22"/>
        </w:rPr>
        <w:t>e-</w:t>
      </w:r>
      <w:r w:rsidRPr="0054517E">
        <w:rPr>
          <w:rFonts w:ascii="Arial" w:hAnsi="Arial" w:cs="Arial"/>
          <w:sz w:val="22"/>
          <w:szCs w:val="22"/>
        </w:rPr>
        <w:t xml:space="preserve">mail </w:t>
      </w:r>
      <w:r>
        <w:rPr>
          <w:rFonts w:ascii="Arial" w:hAnsi="Arial" w:cs="Arial"/>
          <w:sz w:val="22"/>
          <w:szCs w:val="22"/>
        </w:rPr>
        <w:t>objednatele</w:t>
      </w:r>
      <w:r w:rsidRPr="0054517E">
        <w:rPr>
          <w:rFonts w:ascii="Arial" w:hAnsi="Arial" w:cs="Arial"/>
          <w:sz w:val="22"/>
          <w:szCs w:val="22"/>
        </w:rPr>
        <w:t>)</w:t>
      </w:r>
      <w:r w:rsidR="008C2FDE">
        <w:rPr>
          <w:rFonts w:ascii="Arial" w:hAnsi="Arial" w:cs="Arial"/>
          <w:sz w:val="22"/>
          <w:szCs w:val="22"/>
        </w:rPr>
        <w:t>;</w:t>
      </w:r>
    </w:p>
    <w:p w14:paraId="46740DB4" w14:textId="0BBEAF8E" w:rsidR="0054517E" w:rsidRPr="00E3681D" w:rsidRDefault="00364CBD" w:rsidP="008D2C2C">
      <w:pPr>
        <w:pStyle w:val="otzky"/>
        <w:numPr>
          <w:ilvl w:val="1"/>
          <w:numId w:val="25"/>
        </w:numPr>
        <w:spacing w:after="120"/>
        <w:jc w:val="both"/>
        <w:rPr>
          <w:rFonts w:ascii="Arial" w:hAnsi="Arial" w:cs="Arial"/>
          <w:sz w:val="22"/>
          <w:szCs w:val="22"/>
        </w:rPr>
      </w:pPr>
      <w:r w:rsidRPr="00E3681D">
        <w:rPr>
          <w:rFonts w:ascii="Arial" w:hAnsi="Arial" w:cs="Arial"/>
          <w:sz w:val="22"/>
          <w:szCs w:val="22"/>
        </w:rPr>
        <w:t>Návrh implementace v oblasti nasazení prvků, jejich zapojení a využití majetku objednatele umístěného aktuálně v objektu Centrotex</w:t>
      </w:r>
      <w:r w:rsidR="008C2FDE" w:rsidRPr="00E3681D">
        <w:rPr>
          <w:rFonts w:ascii="Arial" w:hAnsi="Arial" w:cs="Arial"/>
          <w:sz w:val="22"/>
          <w:szCs w:val="22"/>
        </w:rPr>
        <w:t>;</w:t>
      </w:r>
    </w:p>
    <w:p w14:paraId="2AC2CE22" w14:textId="2D6184B2" w:rsidR="00364CBD" w:rsidRPr="00E3681D" w:rsidRDefault="001C3675" w:rsidP="007518B0">
      <w:pPr>
        <w:pStyle w:val="otzky"/>
        <w:numPr>
          <w:ilvl w:val="1"/>
          <w:numId w:val="25"/>
        </w:numPr>
        <w:spacing w:after="120"/>
        <w:jc w:val="both"/>
        <w:rPr>
          <w:rFonts w:ascii="Arial" w:hAnsi="Arial" w:cs="Arial"/>
          <w:sz w:val="22"/>
          <w:szCs w:val="22"/>
        </w:rPr>
      </w:pPr>
      <w:r w:rsidRPr="00E3681D">
        <w:rPr>
          <w:rFonts w:ascii="Arial" w:hAnsi="Arial" w:cs="Arial"/>
          <w:sz w:val="22"/>
          <w:szCs w:val="22"/>
        </w:rPr>
        <w:t>Zpracování manažerského doporučení v oblasti budoucí správy, rozvoje a licenčního pokrytí vč. možné integrace s AP výrobce ARUBA</w:t>
      </w:r>
      <w:r w:rsidR="008C2FDE" w:rsidRPr="00E3681D">
        <w:rPr>
          <w:rFonts w:ascii="Arial" w:hAnsi="Arial" w:cs="Arial"/>
          <w:sz w:val="22"/>
          <w:szCs w:val="22"/>
        </w:rPr>
        <w:t>;</w:t>
      </w:r>
    </w:p>
    <w:p w14:paraId="31F774AF" w14:textId="26242AF5" w:rsidR="001C3675" w:rsidRPr="00E3681D" w:rsidRDefault="001C3675" w:rsidP="008D2C2C">
      <w:pPr>
        <w:pStyle w:val="otzky"/>
        <w:numPr>
          <w:ilvl w:val="1"/>
          <w:numId w:val="25"/>
        </w:numPr>
        <w:spacing w:after="120"/>
        <w:jc w:val="both"/>
        <w:rPr>
          <w:rFonts w:ascii="Arial" w:hAnsi="Arial" w:cs="Arial"/>
          <w:sz w:val="22"/>
          <w:szCs w:val="22"/>
        </w:rPr>
      </w:pPr>
      <w:r w:rsidRPr="00E3681D">
        <w:rPr>
          <w:rFonts w:ascii="Arial" w:hAnsi="Arial" w:cs="Arial"/>
          <w:sz w:val="22"/>
          <w:szCs w:val="22"/>
        </w:rPr>
        <w:t>Činnost v oblasti podpory fyzického odpojení technologií v objektu Centrotex a jejich zapojení v objektu Vápenka</w:t>
      </w:r>
      <w:r w:rsidR="005000AF" w:rsidRPr="00E3681D">
        <w:rPr>
          <w:rFonts w:ascii="Arial" w:hAnsi="Arial" w:cs="Arial"/>
          <w:sz w:val="22"/>
          <w:szCs w:val="22"/>
        </w:rPr>
        <w:t>.</w:t>
      </w:r>
    </w:p>
    <w:p w14:paraId="5F2E2352" w14:textId="36B2EE05" w:rsidR="000B3A72" w:rsidRDefault="000B3A72" w:rsidP="007F5F98">
      <w:pPr>
        <w:pStyle w:val="otzky"/>
        <w:numPr>
          <w:ilvl w:val="0"/>
          <w:numId w:val="0"/>
        </w:numPr>
        <w:spacing w:after="240"/>
        <w:ind w:left="992"/>
        <w:jc w:val="both"/>
        <w:rPr>
          <w:rFonts w:ascii="Arial" w:hAnsi="Arial" w:cs="Arial"/>
          <w:sz w:val="22"/>
          <w:szCs w:val="22"/>
        </w:rPr>
      </w:pPr>
      <w:r w:rsidRPr="000B3A72">
        <w:rPr>
          <w:rFonts w:ascii="Arial" w:hAnsi="Arial" w:cs="Arial"/>
          <w:sz w:val="22"/>
          <w:szCs w:val="22"/>
        </w:rPr>
        <w:t xml:space="preserve">Bližší specifikace služeb podle bodu </w:t>
      </w:r>
      <w:r>
        <w:rPr>
          <w:rFonts w:ascii="Arial" w:hAnsi="Arial" w:cs="Arial"/>
          <w:sz w:val="22"/>
          <w:szCs w:val="22"/>
        </w:rPr>
        <w:t>a</w:t>
      </w:r>
      <w:r w:rsidRPr="000B3A72">
        <w:rPr>
          <w:rFonts w:ascii="Arial" w:hAnsi="Arial" w:cs="Arial"/>
          <w:sz w:val="22"/>
          <w:szCs w:val="22"/>
        </w:rPr>
        <w:t xml:space="preserve">) </w:t>
      </w:r>
      <w:r w:rsidR="00513690">
        <w:rPr>
          <w:rFonts w:ascii="Arial" w:hAnsi="Arial" w:cs="Arial"/>
          <w:sz w:val="22"/>
          <w:szCs w:val="22"/>
        </w:rPr>
        <w:t xml:space="preserve">včetně </w:t>
      </w:r>
      <w:r w:rsidR="008E432C">
        <w:rPr>
          <w:rFonts w:ascii="Arial" w:hAnsi="Arial" w:cs="Arial"/>
          <w:sz w:val="22"/>
          <w:szCs w:val="22"/>
        </w:rPr>
        <w:t>harmonogramu</w:t>
      </w:r>
      <w:r w:rsidR="00513690">
        <w:rPr>
          <w:rFonts w:ascii="Arial" w:hAnsi="Arial" w:cs="Arial"/>
          <w:sz w:val="22"/>
          <w:szCs w:val="22"/>
        </w:rPr>
        <w:t xml:space="preserve"> jejich plnění </w:t>
      </w:r>
      <w:r w:rsidR="002B2530">
        <w:rPr>
          <w:rFonts w:ascii="Arial" w:hAnsi="Arial" w:cs="Arial"/>
          <w:sz w:val="22"/>
          <w:szCs w:val="22"/>
        </w:rPr>
        <w:t>je vymezena v příloze č. 1 této smlouv</w:t>
      </w:r>
      <w:r w:rsidR="00FA4C77">
        <w:rPr>
          <w:rFonts w:ascii="Arial" w:hAnsi="Arial" w:cs="Arial"/>
          <w:sz w:val="22"/>
          <w:szCs w:val="22"/>
        </w:rPr>
        <w:t>y</w:t>
      </w:r>
      <w:r w:rsidRPr="000B3A72">
        <w:rPr>
          <w:rFonts w:ascii="Arial" w:hAnsi="Arial" w:cs="Arial"/>
          <w:sz w:val="22"/>
          <w:szCs w:val="22"/>
        </w:rPr>
        <w:t>.</w:t>
      </w:r>
    </w:p>
    <w:p w14:paraId="4DA8B72F" w14:textId="0E729372" w:rsidR="005000AF" w:rsidRDefault="007278A2" w:rsidP="00E148CF">
      <w:pPr>
        <w:pStyle w:val="otzky"/>
        <w:numPr>
          <w:ilvl w:val="0"/>
          <w:numId w:val="25"/>
        </w:numPr>
        <w:spacing w:after="120"/>
        <w:ind w:left="993"/>
        <w:jc w:val="both"/>
        <w:rPr>
          <w:rFonts w:ascii="Arial" w:hAnsi="Arial" w:cs="Arial"/>
          <w:sz w:val="22"/>
          <w:szCs w:val="22"/>
        </w:rPr>
      </w:pPr>
      <w:r>
        <w:rPr>
          <w:rFonts w:ascii="Arial" w:hAnsi="Arial" w:cs="Arial"/>
          <w:sz w:val="22"/>
          <w:szCs w:val="22"/>
        </w:rPr>
        <w:t xml:space="preserve">Poskytnutí odborných konzultačních služeb </w:t>
      </w:r>
      <w:r w:rsidR="001E49D2">
        <w:rPr>
          <w:rFonts w:ascii="Arial" w:hAnsi="Arial" w:cs="Arial"/>
          <w:sz w:val="22"/>
          <w:szCs w:val="22"/>
        </w:rPr>
        <w:t xml:space="preserve">následujícími rolemi: </w:t>
      </w:r>
    </w:p>
    <w:p w14:paraId="7E26F8BC" w14:textId="5AA32481" w:rsidR="001E49D2" w:rsidRDefault="001E49D2" w:rsidP="001E49D2">
      <w:pPr>
        <w:pStyle w:val="otzky"/>
        <w:numPr>
          <w:ilvl w:val="1"/>
          <w:numId w:val="25"/>
        </w:numPr>
        <w:spacing w:after="120"/>
        <w:jc w:val="both"/>
        <w:rPr>
          <w:rFonts w:ascii="Arial" w:hAnsi="Arial" w:cs="Arial"/>
          <w:sz w:val="22"/>
          <w:szCs w:val="22"/>
        </w:rPr>
      </w:pPr>
      <w:r w:rsidRPr="001E49D2">
        <w:rPr>
          <w:rFonts w:ascii="Arial" w:hAnsi="Arial" w:cs="Arial"/>
          <w:sz w:val="22"/>
          <w:szCs w:val="22"/>
        </w:rPr>
        <w:t>Specialista síťových řešení</w:t>
      </w:r>
      <w:r>
        <w:rPr>
          <w:rFonts w:ascii="Arial" w:hAnsi="Arial" w:cs="Arial"/>
          <w:sz w:val="22"/>
          <w:szCs w:val="22"/>
        </w:rPr>
        <w:t>;</w:t>
      </w:r>
    </w:p>
    <w:p w14:paraId="38DE30F2" w14:textId="5A576ABB" w:rsidR="001E49D2" w:rsidRDefault="00322770" w:rsidP="001E49D2">
      <w:pPr>
        <w:pStyle w:val="otzky"/>
        <w:numPr>
          <w:ilvl w:val="1"/>
          <w:numId w:val="25"/>
        </w:numPr>
        <w:spacing w:after="120"/>
        <w:jc w:val="both"/>
        <w:rPr>
          <w:rFonts w:ascii="Arial" w:hAnsi="Arial" w:cs="Arial"/>
          <w:sz w:val="22"/>
          <w:szCs w:val="22"/>
        </w:rPr>
      </w:pPr>
      <w:r w:rsidRPr="00322770">
        <w:rPr>
          <w:rFonts w:ascii="Arial" w:hAnsi="Arial" w:cs="Arial"/>
          <w:sz w:val="22"/>
          <w:szCs w:val="22"/>
        </w:rPr>
        <w:t>Architekt síťových řešení</w:t>
      </w:r>
      <w:r>
        <w:rPr>
          <w:rFonts w:ascii="Arial" w:hAnsi="Arial" w:cs="Arial"/>
          <w:sz w:val="22"/>
          <w:szCs w:val="22"/>
        </w:rPr>
        <w:t>;</w:t>
      </w:r>
    </w:p>
    <w:p w14:paraId="18357847" w14:textId="66F695B3" w:rsidR="00322770" w:rsidRDefault="00322770" w:rsidP="001E49D2">
      <w:pPr>
        <w:pStyle w:val="otzky"/>
        <w:numPr>
          <w:ilvl w:val="1"/>
          <w:numId w:val="25"/>
        </w:numPr>
        <w:spacing w:after="120"/>
        <w:jc w:val="both"/>
        <w:rPr>
          <w:rFonts w:ascii="Arial" w:hAnsi="Arial" w:cs="Arial"/>
          <w:sz w:val="22"/>
          <w:szCs w:val="22"/>
        </w:rPr>
      </w:pPr>
      <w:r w:rsidRPr="00322770">
        <w:rPr>
          <w:rFonts w:ascii="Arial" w:hAnsi="Arial" w:cs="Arial"/>
          <w:sz w:val="22"/>
          <w:szCs w:val="22"/>
        </w:rPr>
        <w:t>IT specialista</w:t>
      </w:r>
      <w:r>
        <w:rPr>
          <w:rFonts w:ascii="Arial" w:hAnsi="Arial" w:cs="Arial"/>
          <w:sz w:val="22"/>
          <w:szCs w:val="22"/>
        </w:rPr>
        <w:t>.</w:t>
      </w:r>
    </w:p>
    <w:p w14:paraId="5562F205" w14:textId="0AB22521" w:rsidR="007E6E92" w:rsidRDefault="007E6E92" w:rsidP="007F5F98">
      <w:pPr>
        <w:pStyle w:val="otzky"/>
        <w:numPr>
          <w:ilvl w:val="0"/>
          <w:numId w:val="0"/>
        </w:numPr>
        <w:spacing w:after="120"/>
        <w:ind w:left="993"/>
        <w:jc w:val="both"/>
        <w:rPr>
          <w:rFonts w:ascii="Arial" w:hAnsi="Arial" w:cs="Arial"/>
          <w:sz w:val="22"/>
          <w:szCs w:val="22"/>
        </w:rPr>
      </w:pPr>
      <w:r w:rsidRPr="000B3A72">
        <w:rPr>
          <w:rFonts w:ascii="Arial" w:hAnsi="Arial" w:cs="Arial"/>
          <w:sz w:val="22"/>
          <w:szCs w:val="22"/>
        </w:rPr>
        <w:t>Bližší specifikace služeb</w:t>
      </w:r>
      <w:r w:rsidR="00322770" w:rsidRPr="000B3A72">
        <w:rPr>
          <w:rFonts w:ascii="Arial" w:hAnsi="Arial" w:cs="Arial"/>
          <w:sz w:val="22"/>
          <w:szCs w:val="22"/>
        </w:rPr>
        <w:t xml:space="preserve"> podle </w:t>
      </w:r>
      <w:r w:rsidR="000B3A72" w:rsidRPr="000B3A72">
        <w:rPr>
          <w:rFonts w:ascii="Arial" w:hAnsi="Arial" w:cs="Arial"/>
          <w:sz w:val="22"/>
          <w:szCs w:val="22"/>
        </w:rPr>
        <w:t>bodu b)</w:t>
      </w:r>
      <w:r w:rsidRPr="000B3A72">
        <w:rPr>
          <w:rFonts w:ascii="Arial" w:hAnsi="Arial" w:cs="Arial"/>
          <w:sz w:val="22"/>
          <w:szCs w:val="22"/>
        </w:rPr>
        <w:t xml:space="preserve"> bude vždy uvedena v poptávce a následně v objednávce, jak jsou vymezeny v čl. III odst. </w:t>
      </w:r>
      <w:r w:rsidR="003F543E">
        <w:rPr>
          <w:rFonts w:ascii="Arial" w:hAnsi="Arial" w:cs="Arial"/>
          <w:sz w:val="22"/>
          <w:szCs w:val="22"/>
        </w:rPr>
        <w:t>4</w:t>
      </w:r>
      <w:r w:rsidRPr="000B3A72">
        <w:rPr>
          <w:rFonts w:ascii="Arial" w:hAnsi="Arial" w:cs="Arial"/>
          <w:sz w:val="22"/>
          <w:szCs w:val="22"/>
        </w:rPr>
        <w:t xml:space="preserve"> smlouvy.</w:t>
      </w:r>
    </w:p>
    <w:p w14:paraId="3FCF8BE8" w14:textId="77777777" w:rsidR="009411CE" w:rsidRPr="003743E0" w:rsidRDefault="009411CE" w:rsidP="009411CE">
      <w:pPr>
        <w:tabs>
          <w:tab w:val="left" w:pos="284"/>
          <w:tab w:val="left" w:pos="567"/>
          <w:tab w:val="left" w:pos="4820"/>
        </w:tabs>
        <w:rPr>
          <w:rFonts w:ascii="Arial" w:hAnsi="Arial" w:cs="Arial"/>
          <w:bCs/>
          <w:sz w:val="22"/>
          <w:szCs w:val="22"/>
        </w:rPr>
      </w:pPr>
    </w:p>
    <w:p w14:paraId="59B4DA0F" w14:textId="77777777" w:rsidR="00A81A78" w:rsidRDefault="00A81A78" w:rsidP="009411CE">
      <w:pPr>
        <w:tabs>
          <w:tab w:val="left" w:pos="284"/>
          <w:tab w:val="left" w:pos="567"/>
          <w:tab w:val="left" w:pos="4820"/>
        </w:tabs>
        <w:ind w:left="567" w:hanging="567"/>
        <w:jc w:val="center"/>
        <w:rPr>
          <w:rFonts w:ascii="Arial" w:hAnsi="Arial" w:cs="Arial"/>
          <w:b/>
          <w:bCs/>
          <w:sz w:val="22"/>
          <w:szCs w:val="22"/>
        </w:rPr>
      </w:pPr>
    </w:p>
    <w:p w14:paraId="183714A8" w14:textId="49E01B43" w:rsidR="009411CE" w:rsidRPr="003743E0" w:rsidRDefault="00292B25" w:rsidP="00E148CF">
      <w:pPr>
        <w:pStyle w:val="Nadpis2"/>
      </w:pPr>
      <w:r w:rsidRPr="003743E0">
        <w:t>ČLÁNEK III.</w:t>
      </w:r>
    </w:p>
    <w:p w14:paraId="14202E8D" w14:textId="726B7A04" w:rsidR="009411CE" w:rsidRDefault="00292B25" w:rsidP="00292B25">
      <w:pPr>
        <w:pStyle w:val="Nadpis2"/>
      </w:pPr>
      <w:r w:rsidRPr="003743E0">
        <w:t>ZPŮSOB, TERMÍN A MÍSTO POSKYTOVÁNÍ SLUŽEB</w:t>
      </w:r>
    </w:p>
    <w:p w14:paraId="3B18ADDB" w14:textId="77777777" w:rsidR="00292B25" w:rsidRPr="00292B25" w:rsidRDefault="00292B25" w:rsidP="00E148CF"/>
    <w:p w14:paraId="31A68F92" w14:textId="1A9EE327" w:rsidR="00EA48C9" w:rsidRPr="00282B24" w:rsidRDefault="009411CE" w:rsidP="00E148CF">
      <w:pPr>
        <w:numPr>
          <w:ilvl w:val="0"/>
          <w:numId w:val="3"/>
        </w:numPr>
        <w:tabs>
          <w:tab w:val="clear" w:pos="720"/>
          <w:tab w:val="left" w:pos="4820"/>
        </w:tabs>
        <w:suppressAutoHyphens w:val="0"/>
        <w:ind w:left="567" w:hanging="567"/>
        <w:jc w:val="both"/>
        <w:rPr>
          <w:rFonts w:ascii="Arial" w:hAnsi="Arial" w:cs="Arial"/>
          <w:bCs/>
          <w:sz w:val="22"/>
          <w:szCs w:val="22"/>
        </w:rPr>
      </w:pPr>
      <w:r w:rsidRPr="00AB075D">
        <w:rPr>
          <w:rFonts w:ascii="Arial" w:hAnsi="Arial" w:cs="Arial"/>
          <w:sz w:val="22"/>
          <w:szCs w:val="22"/>
        </w:rPr>
        <w:t>Služby budou poskytovány</w:t>
      </w:r>
      <w:r w:rsidR="00CB1E29" w:rsidRPr="00AB075D">
        <w:rPr>
          <w:rFonts w:ascii="Arial" w:hAnsi="Arial" w:cs="Arial"/>
          <w:sz w:val="22"/>
          <w:szCs w:val="22"/>
        </w:rPr>
        <w:t xml:space="preserve"> od</w:t>
      </w:r>
      <w:r w:rsidR="00006D9A" w:rsidRPr="00AB075D">
        <w:rPr>
          <w:rFonts w:ascii="Arial" w:hAnsi="Arial" w:cs="Arial"/>
          <w:sz w:val="22"/>
          <w:szCs w:val="22"/>
        </w:rPr>
        <w:t xml:space="preserve">e dne </w:t>
      </w:r>
      <w:r w:rsidR="00CB1E29" w:rsidRPr="00AB075D">
        <w:rPr>
          <w:rFonts w:ascii="Arial" w:hAnsi="Arial" w:cs="Arial"/>
          <w:sz w:val="22"/>
          <w:szCs w:val="22"/>
        </w:rPr>
        <w:t>účinnosti této smlouvy</w:t>
      </w:r>
      <w:r w:rsidRPr="00AB075D">
        <w:rPr>
          <w:rFonts w:ascii="Arial" w:hAnsi="Arial" w:cs="Arial"/>
          <w:sz w:val="22"/>
          <w:szCs w:val="22"/>
        </w:rPr>
        <w:t xml:space="preserve"> </w:t>
      </w:r>
      <w:r w:rsidRPr="00282B24">
        <w:rPr>
          <w:rFonts w:ascii="Arial" w:hAnsi="Arial" w:cs="Arial"/>
          <w:bCs/>
          <w:sz w:val="22"/>
          <w:szCs w:val="22"/>
        </w:rPr>
        <w:t>do</w:t>
      </w:r>
      <w:r w:rsidR="00D44DC5" w:rsidRPr="00282B24">
        <w:rPr>
          <w:rFonts w:ascii="Arial" w:hAnsi="Arial" w:cs="Arial"/>
          <w:bCs/>
          <w:sz w:val="22"/>
          <w:szCs w:val="22"/>
        </w:rPr>
        <w:t xml:space="preserve"> </w:t>
      </w:r>
      <w:r w:rsidR="001538D7">
        <w:rPr>
          <w:rFonts w:ascii="Arial" w:hAnsi="Arial" w:cs="Arial"/>
          <w:bCs/>
          <w:sz w:val="22"/>
          <w:szCs w:val="22"/>
        </w:rPr>
        <w:t>15.</w:t>
      </w:r>
      <w:r w:rsidR="00903BFB">
        <w:rPr>
          <w:rFonts w:ascii="Arial" w:hAnsi="Arial" w:cs="Arial"/>
          <w:bCs/>
          <w:sz w:val="22"/>
          <w:szCs w:val="22"/>
        </w:rPr>
        <w:t>3</w:t>
      </w:r>
      <w:r w:rsidR="001538D7">
        <w:rPr>
          <w:rFonts w:ascii="Arial" w:hAnsi="Arial" w:cs="Arial"/>
          <w:bCs/>
          <w:sz w:val="22"/>
          <w:szCs w:val="22"/>
        </w:rPr>
        <w:t>.2025</w:t>
      </w:r>
      <w:r w:rsidR="00282B24" w:rsidRPr="00282B24">
        <w:rPr>
          <w:rFonts w:ascii="Arial" w:hAnsi="Arial" w:cs="Arial"/>
          <w:bCs/>
          <w:sz w:val="22"/>
          <w:szCs w:val="22"/>
        </w:rPr>
        <w:t xml:space="preserve"> nebo do vyčerpání finančních prostředků</w:t>
      </w:r>
      <w:r w:rsidR="00832D1B">
        <w:rPr>
          <w:rFonts w:ascii="Arial" w:hAnsi="Arial" w:cs="Arial"/>
          <w:bCs/>
          <w:sz w:val="22"/>
          <w:szCs w:val="22"/>
        </w:rPr>
        <w:t xml:space="preserve">, jak jsou uvedeny v čl. </w:t>
      </w:r>
      <w:r w:rsidR="005B79FF">
        <w:rPr>
          <w:rFonts w:ascii="Arial" w:hAnsi="Arial" w:cs="Arial"/>
          <w:bCs/>
          <w:sz w:val="22"/>
          <w:szCs w:val="22"/>
        </w:rPr>
        <w:t>IV odst. 1 smlouvy</w:t>
      </w:r>
      <w:r w:rsidR="00282B24" w:rsidRPr="00282B24">
        <w:rPr>
          <w:rFonts w:ascii="Arial" w:hAnsi="Arial" w:cs="Arial"/>
          <w:bCs/>
          <w:sz w:val="22"/>
          <w:szCs w:val="22"/>
        </w:rPr>
        <w:t xml:space="preserve">. </w:t>
      </w:r>
      <w:r w:rsidRPr="00282B24">
        <w:rPr>
          <w:rFonts w:ascii="Arial" w:hAnsi="Arial" w:cs="Arial"/>
          <w:bCs/>
          <w:sz w:val="22"/>
          <w:szCs w:val="22"/>
        </w:rPr>
        <w:t xml:space="preserve"> </w:t>
      </w:r>
    </w:p>
    <w:p w14:paraId="50D8CB37" w14:textId="1E624890" w:rsidR="009411CE" w:rsidRPr="00ED476C" w:rsidRDefault="009411CE" w:rsidP="00E148CF">
      <w:pPr>
        <w:numPr>
          <w:ilvl w:val="0"/>
          <w:numId w:val="3"/>
        </w:numPr>
        <w:tabs>
          <w:tab w:val="clear" w:pos="720"/>
          <w:tab w:val="left" w:pos="4820"/>
        </w:tabs>
        <w:suppressAutoHyphens w:val="0"/>
        <w:spacing w:before="120"/>
        <w:ind w:left="567" w:hanging="567"/>
        <w:jc w:val="both"/>
        <w:rPr>
          <w:rFonts w:ascii="Arial" w:hAnsi="Arial" w:cs="Arial"/>
          <w:sz w:val="22"/>
          <w:szCs w:val="22"/>
        </w:rPr>
      </w:pPr>
      <w:r w:rsidRPr="00ED476C">
        <w:rPr>
          <w:rFonts w:ascii="Arial" w:hAnsi="Arial" w:cs="Arial"/>
          <w:sz w:val="22"/>
          <w:szCs w:val="22"/>
        </w:rPr>
        <w:t>Poskytovatel je při poskytování služeb povinen postupovat s odbornou péčí, podle</w:t>
      </w:r>
      <w:r w:rsidR="00EA48C9" w:rsidRPr="00ED476C">
        <w:rPr>
          <w:rFonts w:ascii="Arial" w:hAnsi="Arial" w:cs="Arial"/>
          <w:sz w:val="22"/>
          <w:szCs w:val="22"/>
        </w:rPr>
        <w:t> </w:t>
      </w:r>
      <w:r w:rsidRPr="00ED476C">
        <w:rPr>
          <w:rFonts w:ascii="Arial" w:hAnsi="Arial" w:cs="Arial"/>
          <w:sz w:val="22"/>
          <w:szCs w:val="22"/>
        </w:rPr>
        <w:t xml:space="preserve">svých nejlepších znalostí a schopností, přičemž je při své činnosti povinen sledovat a chránit zájmy a dobré jméno objednatele a postupovat v souladu s jeho pokyny. V případě nevhodných pokynů objednatele je poskytovatel povinen na nevhodnost těchto pokynů </w:t>
      </w:r>
      <w:r w:rsidRPr="00ED476C">
        <w:rPr>
          <w:rFonts w:ascii="Arial" w:hAnsi="Arial" w:cs="Arial"/>
          <w:sz w:val="22"/>
          <w:szCs w:val="22"/>
        </w:rPr>
        <w:lastRenderedPageBreak/>
        <w:t>objednatele písemně upozornit, v opačném případě nese poskytovatel zejména odpovědnost za vady a za škodu, které v důsledku takových nevhodných pokynů objednateli nebo poskytovateli nebo třetím osobám vznikly.</w:t>
      </w:r>
      <w:r w:rsidR="00642DD9">
        <w:rPr>
          <w:rFonts w:ascii="Arial" w:hAnsi="Arial" w:cs="Arial"/>
          <w:sz w:val="22"/>
          <w:szCs w:val="22"/>
        </w:rPr>
        <w:t xml:space="preserve"> </w:t>
      </w:r>
    </w:p>
    <w:p w14:paraId="00B2974F" w14:textId="29A4EA77" w:rsidR="00EE1E9F" w:rsidRDefault="00EE1E9F" w:rsidP="00E148CF">
      <w:pPr>
        <w:numPr>
          <w:ilvl w:val="0"/>
          <w:numId w:val="3"/>
        </w:numPr>
        <w:tabs>
          <w:tab w:val="clear" w:pos="720"/>
          <w:tab w:val="left" w:pos="4820"/>
        </w:tabs>
        <w:suppressAutoHyphens w:val="0"/>
        <w:spacing w:before="120"/>
        <w:ind w:left="567" w:hanging="567"/>
        <w:jc w:val="both"/>
        <w:rPr>
          <w:rFonts w:ascii="Arial" w:hAnsi="Arial" w:cs="Arial"/>
          <w:sz w:val="22"/>
          <w:szCs w:val="22"/>
        </w:rPr>
      </w:pPr>
      <w:r>
        <w:rPr>
          <w:rFonts w:ascii="Arial" w:hAnsi="Arial" w:cs="Arial"/>
          <w:sz w:val="22"/>
          <w:szCs w:val="22"/>
        </w:rPr>
        <w:t xml:space="preserve">Poskytovatel je povinen poskytovat </w:t>
      </w:r>
      <w:r w:rsidR="00AF0471">
        <w:rPr>
          <w:rFonts w:ascii="Arial" w:hAnsi="Arial" w:cs="Arial"/>
          <w:sz w:val="22"/>
          <w:szCs w:val="22"/>
        </w:rPr>
        <w:t xml:space="preserve">služby podle bodu a) čl. II odst. 3 smlouvy podle </w:t>
      </w:r>
      <w:r w:rsidR="00FA4C77">
        <w:rPr>
          <w:rFonts w:ascii="Arial" w:hAnsi="Arial" w:cs="Arial"/>
          <w:sz w:val="22"/>
          <w:szCs w:val="22"/>
        </w:rPr>
        <w:t xml:space="preserve">pokynů </w:t>
      </w:r>
      <w:r w:rsidR="00A9397F">
        <w:rPr>
          <w:rFonts w:ascii="Arial" w:hAnsi="Arial" w:cs="Arial"/>
          <w:sz w:val="22"/>
          <w:szCs w:val="22"/>
        </w:rPr>
        <w:t xml:space="preserve">a </w:t>
      </w:r>
      <w:r w:rsidR="003F543E">
        <w:rPr>
          <w:rFonts w:ascii="Arial" w:hAnsi="Arial" w:cs="Arial"/>
          <w:sz w:val="22"/>
          <w:szCs w:val="22"/>
        </w:rPr>
        <w:t xml:space="preserve">v termínech </w:t>
      </w:r>
      <w:r w:rsidR="00FA4C77">
        <w:rPr>
          <w:rFonts w:ascii="Arial" w:hAnsi="Arial" w:cs="Arial"/>
          <w:sz w:val="22"/>
          <w:szCs w:val="22"/>
        </w:rPr>
        <w:t>uvedených v příloze č. 1 této smlouvy</w:t>
      </w:r>
      <w:r w:rsidR="00A9397F">
        <w:rPr>
          <w:rFonts w:ascii="Arial" w:hAnsi="Arial" w:cs="Arial"/>
          <w:sz w:val="22"/>
          <w:szCs w:val="22"/>
        </w:rPr>
        <w:t xml:space="preserve">. </w:t>
      </w:r>
    </w:p>
    <w:p w14:paraId="27F8DCBE" w14:textId="3B0DECED" w:rsidR="009411CE" w:rsidRPr="00ED476C" w:rsidRDefault="009411CE" w:rsidP="00E148CF">
      <w:pPr>
        <w:numPr>
          <w:ilvl w:val="0"/>
          <w:numId w:val="3"/>
        </w:numPr>
        <w:tabs>
          <w:tab w:val="clear" w:pos="720"/>
          <w:tab w:val="left" w:pos="4820"/>
        </w:tabs>
        <w:suppressAutoHyphens w:val="0"/>
        <w:spacing w:before="120"/>
        <w:ind w:left="567" w:hanging="567"/>
        <w:jc w:val="both"/>
        <w:rPr>
          <w:rFonts w:ascii="Arial" w:hAnsi="Arial" w:cs="Arial"/>
          <w:sz w:val="22"/>
          <w:szCs w:val="22"/>
        </w:rPr>
      </w:pPr>
      <w:r w:rsidRPr="00ED476C">
        <w:rPr>
          <w:rFonts w:ascii="Arial" w:hAnsi="Arial" w:cs="Arial"/>
          <w:sz w:val="22"/>
          <w:szCs w:val="22"/>
        </w:rPr>
        <w:t xml:space="preserve">Poskytovatel je povinen poskytovat </w:t>
      </w:r>
      <w:r w:rsidR="00CB1E29" w:rsidRPr="00ED476C">
        <w:rPr>
          <w:rFonts w:ascii="Arial" w:hAnsi="Arial" w:cs="Arial"/>
          <w:sz w:val="22"/>
          <w:szCs w:val="22"/>
        </w:rPr>
        <w:t>služby</w:t>
      </w:r>
      <w:r w:rsidRPr="00ED476C">
        <w:rPr>
          <w:rFonts w:ascii="Arial" w:hAnsi="Arial" w:cs="Arial"/>
          <w:sz w:val="22"/>
          <w:szCs w:val="22"/>
        </w:rPr>
        <w:t xml:space="preserve"> </w:t>
      </w:r>
      <w:r w:rsidR="00E46916">
        <w:rPr>
          <w:rFonts w:ascii="Arial" w:hAnsi="Arial" w:cs="Arial"/>
          <w:sz w:val="22"/>
          <w:szCs w:val="22"/>
        </w:rPr>
        <w:t xml:space="preserve">podle bodu b) </w:t>
      </w:r>
      <w:r w:rsidR="00E46916" w:rsidRPr="00642C2F">
        <w:rPr>
          <w:rFonts w:ascii="Arial" w:hAnsi="Arial" w:cs="Arial"/>
          <w:sz w:val="22"/>
          <w:szCs w:val="22"/>
        </w:rPr>
        <w:t xml:space="preserve">čl. II odst. </w:t>
      </w:r>
      <w:r w:rsidR="00E46916">
        <w:rPr>
          <w:rFonts w:ascii="Arial" w:hAnsi="Arial" w:cs="Arial"/>
          <w:sz w:val="22"/>
          <w:szCs w:val="22"/>
        </w:rPr>
        <w:t>3</w:t>
      </w:r>
      <w:r w:rsidR="00E46916" w:rsidRPr="00642C2F">
        <w:rPr>
          <w:rFonts w:ascii="Arial" w:hAnsi="Arial" w:cs="Arial"/>
          <w:sz w:val="22"/>
          <w:szCs w:val="22"/>
        </w:rPr>
        <w:t xml:space="preserve"> </w:t>
      </w:r>
      <w:r w:rsidR="00E46916">
        <w:rPr>
          <w:rFonts w:ascii="Arial" w:hAnsi="Arial" w:cs="Arial"/>
          <w:sz w:val="22"/>
          <w:szCs w:val="22"/>
        </w:rPr>
        <w:t xml:space="preserve">smlouvy </w:t>
      </w:r>
      <w:r w:rsidRPr="00ED476C">
        <w:rPr>
          <w:rFonts w:ascii="Arial" w:hAnsi="Arial" w:cs="Arial"/>
          <w:sz w:val="22"/>
          <w:szCs w:val="22"/>
        </w:rPr>
        <w:t>na základě jednotlivých objednávek</w:t>
      </w:r>
      <w:r w:rsidR="00ED476C" w:rsidRPr="00ED476C">
        <w:rPr>
          <w:rFonts w:ascii="Arial" w:hAnsi="Arial" w:cs="Arial"/>
          <w:sz w:val="22"/>
          <w:szCs w:val="22"/>
        </w:rPr>
        <w:t>, které budou sjednány následujícím způsobem: objednatel zašle poskytovateli poptávku, která bude obsahovat specifikaci požadovaných služeb a termín jejich splnění</w:t>
      </w:r>
      <w:r w:rsidR="00CF5A6C">
        <w:rPr>
          <w:rFonts w:ascii="Arial" w:hAnsi="Arial" w:cs="Arial"/>
          <w:sz w:val="22"/>
          <w:szCs w:val="22"/>
        </w:rPr>
        <w:t>, případně další podmínky nebo požadavky dle potřeb objednatele</w:t>
      </w:r>
      <w:r w:rsidR="001B7BC0">
        <w:rPr>
          <w:rFonts w:ascii="Arial" w:hAnsi="Arial" w:cs="Arial"/>
          <w:sz w:val="22"/>
          <w:szCs w:val="22"/>
        </w:rPr>
        <w:t xml:space="preserve">, </w:t>
      </w:r>
      <w:r w:rsidR="00ED476C" w:rsidRPr="00ED476C">
        <w:rPr>
          <w:rFonts w:ascii="Arial" w:hAnsi="Arial" w:cs="Arial"/>
          <w:sz w:val="22"/>
          <w:szCs w:val="22"/>
        </w:rPr>
        <w:t>(dále jen „</w:t>
      </w:r>
      <w:r w:rsidR="00ED476C" w:rsidRPr="002737BD">
        <w:rPr>
          <w:rFonts w:ascii="Arial" w:hAnsi="Arial" w:cs="Arial"/>
          <w:b/>
          <w:bCs/>
          <w:sz w:val="22"/>
          <w:szCs w:val="22"/>
        </w:rPr>
        <w:t>poptávka</w:t>
      </w:r>
      <w:r w:rsidR="00ED476C" w:rsidRPr="00ED476C">
        <w:rPr>
          <w:rFonts w:ascii="Arial" w:hAnsi="Arial" w:cs="Arial"/>
          <w:sz w:val="22"/>
          <w:szCs w:val="22"/>
        </w:rPr>
        <w:t xml:space="preserve">“). Poskytovatel doručí objednateli </w:t>
      </w:r>
      <w:r w:rsidR="00CF5A6C">
        <w:rPr>
          <w:rFonts w:ascii="Arial" w:hAnsi="Arial" w:cs="Arial"/>
          <w:sz w:val="22"/>
          <w:szCs w:val="22"/>
        </w:rPr>
        <w:t xml:space="preserve">nejpozději </w:t>
      </w:r>
      <w:r w:rsidR="00ED476C" w:rsidRPr="00ED476C">
        <w:rPr>
          <w:rFonts w:ascii="Arial" w:hAnsi="Arial" w:cs="Arial"/>
          <w:sz w:val="22"/>
          <w:szCs w:val="22"/>
        </w:rPr>
        <w:t xml:space="preserve">do </w:t>
      </w:r>
      <w:r w:rsidR="00942B70">
        <w:rPr>
          <w:rFonts w:ascii="Arial" w:hAnsi="Arial" w:cs="Arial"/>
          <w:sz w:val="22"/>
          <w:szCs w:val="22"/>
        </w:rPr>
        <w:t>tří</w:t>
      </w:r>
      <w:r w:rsidR="00ED476C" w:rsidRPr="00ED476C">
        <w:rPr>
          <w:rFonts w:ascii="Arial" w:hAnsi="Arial" w:cs="Arial"/>
          <w:sz w:val="22"/>
          <w:szCs w:val="22"/>
        </w:rPr>
        <w:t xml:space="preserve"> (</w:t>
      </w:r>
      <w:r w:rsidR="00942B70">
        <w:rPr>
          <w:rFonts w:ascii="Arial" w:hAnsi="Arial" w:cs="Arial"/>
          <w:sz w:val="22"/>
          <w:szCs w:val="22"/>
        </w:rPr>
        <w:t>3</w:t>
      </w:r>
      <w:r w:rsidR="00ED476C" w:rsidRPr="00ED476C">
        <w:rPr>
          <w:rFonts w:ascii="Arial" w:hAnsi="Arial" w:cs="Arial"/>
          <w:sz w:val="22"/>
          <w:szCs w:val="22"/>
        </w:rPr>
        <w:t xml:space="preserve">) </w:t>
      </w:r>
      <w:r w:rsidR="002737BD">
        <w:rPr>
          <w:rFonts w:ascii="Arial" w:hAnsi="Arial" w:cs="Arial"/>
          <w:sz w:val="22"/>
          <w:szCs w:val="22"/>
        </w:rPr>
        <w:t xml:space="preserve">pracovních </w:t>
      </w:r>
      <w:r w:rsidR="00ED476C" w:rsidRPr="00ED476C">
        <w:rPr>
          <w:rFonts w:ascii="Arial" w:hAnsi="Arial" w:cs="Arial"/>
          <w:sz w:val="22"/>
          <w:szCs w:val="22"/>
        </w:rPr>
        <w:t>dn</w:t>
      </w:r>
      <w:r w:rsidR="0059175D">
        <w:rPr>
          <w:rFonts w:ascii="Arial" w:hAnsi="Arial" w:cs="Arial"/>
          <w:sz w:val="22"/>
          <w:szCs w:val="22"/>
        </w:rPr>
        <w:t xml:space="preserve">ů </w:t>
      </w:r>
      <w:r w:rsidR="00ED476C" w:rsidRPr="00ED476C">
        <w:rPr>
          <w:rFonts w:ascii="Arial" w:hAnsi="Arial" w:cs="Arial"/>
          <w:sz w:val="22"/>
          <w:szCs w:val="22"/>
        </w:rPr>
        <w:t>ode dne přijetí poptávky k poptávaným službám cenovou nabídku s potvrzením harmonogramu (dále jen „</w:t>
      </w:r>
      <w:r w:rsidR="00ED476C" w:rsidRPr="00ED476C">
        <w:rPr>
          <w:rFonts w:ascii="Arial" w:hAnsi="Arial" w:cs="Arial"/>
          <w:b/>
          <w:bCs/>
          <w:sz w:val="22"/>
          <w:szCs w:val="22"/>
        </w:rPr>
        <w:t>nabídka</w:t>
      </w:r>
      <w:r w:rsidR="00ED476C" w:rsidRPr="00ED476C">
        <w:rPr>
          <w:rFonts w:ascii="Arial" w:hAnsi="Arial" w:cs="Arial"/>
          <w:sz w:val="22"/>
          <w:szCs w:val="22"/>
        </w:rPr>
        <w:t xml:space="preserve">“). Nabídka je platná deset (10) pracovních dní nestanoví-li v nabídce poskytovatel jinak. Objednatel je oprávněn kdykoliv v průběhu platnosti nabídky nabídku </w:t>
      </w:r>
      <w:r w:rsidR="00ED476C">
        <w:rPr>
          <w:rFonts w:ascii="Arial" w:hAnsi="Arial" w:cs="Arial"/>
          <w:sz w:val="22"/>
          <w:szCs w:val="22"/>
        </w:rPr>
        <w:t xml:space="preserve">buď </w:t>
      </w:r>
      <w:r w:rsidR="00ED476C" w:rsidRPr="00ED476C">
        <w:rPr>
          <w:rFonts w:ascii="Arial" w:hAnsi="Arial" w:cs="Arial"/>
          <w:sz w:val="22"/>
          <w:szCs w:val="22"/>
        </w:rPr>
        <w:t>potvrdit (dále jen „</w:t>
      </w:r>
      <w:r w:rsidR="00ED476C" w:rsidRPr="002737BD">
        <w:rPr>
          <w:rFonts w:ascii="Arial" w:hAnsi="Arial" w:cs="Arial"/>
          <w:b/>
          <w:bCs/>
          <w:sz w:val="22"/>
          <w:szCs w:val="22"/>
        </w:rPr>
        <w:t>objednávka</w:t>
      </w:r>
      <w:r w:rsidR="00ED476C" w:rsidRPr="00ED476C">
        <w:rPr>
          <w:rFonts w:ascii="Arial" w:hAnsi="Arial" w:cs="Arial"/>
          <w:sz w:val="22"/>
          <w:szCs w:val="22"/>
        </w:rPr>
        <w:t xml:space="preserve">“) nebo </w:t>
      </w:r>
      <w:r w:rsidR="00ED476C">
        <w:rPr>
          <w:rFonts w:ascii="Arial" w:hAnsi="Arial" w:cs="Arial"/>
          <w:sz w:val="22"/>
          <w:szCs w:val="22"/>
        </w:rPr>
        <w:t xml:space="preserve">nabídku </w:t>
      </w:r>
      <w:r w:rsidR="00ED476C" w:rsidRPr="00ED476C">
        <w:rPr>
          <w:rFonts w:ascii="Arial" w:hAnsi="Arial" w:cs="Arial"/>
          <w:sz w:val="22"/>
          <w:szCs w:val="22"/>
        </w:rPr>
        <w:t xml:space="preserve">odmítnout. Po vyčerpání celkové ceny </w:t>
      </w:r>
      <w:r w:rsidR="006F1109">
        <w:rPr>
          <w:rFonts w:ascii="Arial" w:hAnsi="Arial" w:cs="Arial"/>
          <w:sz w:val="22"/>
          <w:szCs w:val="22"/>
        </w:rPr>
        <w:t xml:space="preserve">ve členění </w:t>
      </w:r>
      <w:r w:rsidR="00ED476C" w:rsidRPr="00ED476C">
        <w:rPr>
          <w:rFonts w:ascii="Arial" w:hAnsi="Arial" w:cs="Arial"/>
          <w:sz w:val="22"/>
          <w:szCs w:val="22"/>
        </w:rPr>
        <w:t xml:space="preserve">dle čl. IV odst. </w:t>
      </w:r>
      <w:r w:rsidR="006F1109">
        <w:rPr>
          <w:rFonts w:ascii="Arial" w:hAnsi="Arial" w:cs="Arial"/>
          <w:sz w:val="22"/>
          <w:szCs w:val="22"/>
        </w:rPr>
        <w:t>3</w:t>
      </w:r>
      <w:r w:rsidR="00ED476C" w:rsidRPr="00ED476C">
        <w:rPr>
          <w:rFonts w:ascii="Arial" w:hAnsi="Arial" w:cs="Arial"/>
          <w:sz w:val="22"/>
          <w:szCs w:val="22"/>
        </w:rPr>
        <w:t xml:space="preserve"> smlouvy nelze další služby objednávat. Objednávky </w:t>
      </w:r>
      <w:r w:rsidRPr="00ED476C">
        <w:rPr>
          <w:rFonts w:ascii="Arial" w:hAnsi="Arial" w:cs="Arial"/>
          <w:sz w:val="22"/>
          <w:szCs w:val="22"/>
        </w:rPr>
        <w:t xml:space="preserve">mohou být činěny i prostřednictvím e-mailu nebo </w:t>
      </w:r>
      <w:r w:rsidR="00ED476C" w:rsidRPr="00ED476C">
        <w:rPr>
          <w:rFonts w:ascii="Arial" w:hAnsi="Arial" w:cs="Arial"/>
          <w:sz w:val="22"/>
          <w:szCs w:val="22"/>
        </w:rPr>
        <w:t>datové schránky na kontaktní údaje uvedené v</w:t>
      </w:r>
      <w:r w:rsidR="00AC643C">
        <w:rPr>
          <w:rFonts w:ascii="Arial" w:hAnsi="Arial" w:cs="Arial"/>
          <w:sz w:val="22"/>
          <w:szCs w:val="22"/>
        </w:rPr>
        <w:t> čl. I</w:t>
      </w:r>
      <w:r w:rsidR="00AC643C" w:rsidRPr="00ED476C">
        <w:rPr>
          <w:rFonts w:ascii="Arial" w:hAnsi="Arial" w:cs="Arial"/>
          <w:sz w:val="22"/>
          <w:szCs w:val="22"/>
        </w:rPr>
        <w:t xml:space="preserve"> </w:t>
      </w:r>
      <w:r w:rsidR="00ED476C" w:rsidRPr="00ED476C">
        <w:rPr>
          <w:rFonts w:ascii="Arial" w:hAnsi="Arial" w:cs="Arial"/>
          <w:sz w:val="22"/>
          <w:szCs w:val="22"/>
        </w:rPr>
        <w:t>smlouvy</w:t>
      </w:r>
      <w:r w:rsidR="00ED476C">
        <w:rPr>
          <w:rFonts w:ascii="Arial" w:hAnsi="Arial" w:cs="Arial"/>
          <w:sz w:val="22"/>
          <w:szCs w:val="22"/>
        </w:rPr>
        <w:t>.</w:t>
      </w:r>
      <w:r w:rsidR="001E1486" w:rsidRPr="00ED476C">
        <w:rPr>
          <w:rFonts w:ascii="Arial" w:hAnsi="Arial" w:cs="Arial"/>
          <w:sz w:val="22"/>
          <w:szCs w:val="22"/>
        </w:rPr>
        <w:t xml:space="preserve"> </w:t>
      </w:r>
    </w:p>
    <w:p w14:paraId="54BE57B2" w14:textId="77777777" w:rsidR="00530FF9" w:rsidRDefault="009411CE" w:rsidP="00E148CF">
      <w:pPr>
        <w:numPr>
          <w:ilvl w:val="0"/>
          <w:numId w:val="3"/>
        </w:numPr>
        <w:tabs>
          <w:tab w:val="clear" w:pos="720"/>
          <w:tab w:val="left" w:pos="4820"/>
        </w:tabs>
        <w:suppressAutoHyphens w:val="0"/>
        <w:spacing w:before="120"/>
        <w:ind w:left="567" w:hanging="567"/>
        <w:jc w:val="both"/>
        <w:rPr>
          <w:rFonts w:ascii="Arial" w:hAnsi="Arial" w:cs="Arial"/>
          <w:sz w:val="22"/>
          <w:szCs w:val="22"/>
        </w:rPr>
      </w:pPr>
      <w:r w:rsidRPr="00ED476C">
        <w:rPr>
          <w:rFonts w:ascii="Arial" w:hAnsi="Arial" w:cs="Arial"/>
          <w:sz w:val="22"/>
          <w:szCs w:val="22"/>
        </w:rPr>
        <w:t xml:space="preserve">Poskytovatel je povinen vypracovat </w:t>
      </w:r>
      <w:r w:rsidR="003E3B95">
        <w:rPr>
          <w:rFonts w:ascii="Arial" w:hAnsi="Arial" w:cs="Arial"/>
          <w:sz w:val="22"/>
          <w:szCs w:val="22"/>
        </w:rPr>
        <w:t xml:space="preserve">po </w:t>
      </w:r>
      <w:r w:rsidR="004D7005">
        <w:rPr>
          <w:rFonts w:ascii="Arial" w:hAnsi="Arial" w:cs="Arial"/>
          <w:sz w:val="22"/>
          <w:szCs w:val="22"/>
        </w:rPr>
        <w:t xml:space="preserve">celkovém </w:t>
      </w:r>
      <w:r w:rsidR="003E3B95">
        <w:rPr>
          <w:rFonts w:ascii="Arial" w:hAnsi="Arial" w:cs="Arial"/>
          <w:sz w:val="22"/>
          <w:szCs w:val="22"/>
        </w:rPr>
        <w:t xml:space="preserve">poskytnutí služeb dle bodu a) čl. II odst. 3 smlouvy a </w:t>
      </w:r>
      <w:r w:rsidRPr="00ED476C">
        <w:rPr>
          <w:rFonts w:ascii="Arial" w:hAnsi="Arial" w:cs="Arial"/>
          <w:sz w:val="22"/>
          <w:szCs w:val="22"/>
        </w:rPr>
        <w:t>ke ka</w:t>
      </w:r>
      <w:r w:rsidRPr="003743E0">
        <w:rPr>
          <w:rFonts w:ascii="Arial" w:hAnsi="Arial" w:cs="Arial"/>
          <w:sz w:val="22"/>
          <w:szCs w:val="22"/>
        </w:rPr>
        <w:t xml:space="preserve">ždé jednotlivé objednávce </w:t>
      </w:r>
      <w:r w:rsidR="00B16348">
        <w:rPr>
          <w:rFonts w:ascii="Arial" w:hAnsi="Arial" w:cs="Arial"/>
          <w:sz w:val="22"/>
          <w:szCs w:val="22"/>
        </w:rPr>
        <w:t xml:space="preserve">a na základě ní poskytnutým službám </w:t>
      </w:r>
      <w:r w:rsidRPr="003743E0">
        <w:rPr>
          <w:rFonts w:ascii="Arial" w:hAnsi="Arial" w:cs="Arial"/>
          <w:sz w:val="22"/>
          <w:szCs w:val="22"/>
        </w:rPr>
        <w:t>písemný výstup v podobě přehledu poskytnutých činností, který bude obsahovat zejména</w:t>
      </w:r>
      <w:r w:rsidR="00530FF9">
        <w:rPr>
          <w:rFonts w:ascii="Arial" w:hAnsi="Arial" w:cs="Arial"/>
          <w:sz w:val="22"/>
          <w:szCs w:val="22"/>
        </w:rPr>
        <w:t>:</w:t>
      </w:r>
      <w:r w:rsidRPr="003743E0">
        <w:rPr>
          <w:rFonts w:ascii="Arial" w:hAnsi="Arial" w:cs="Arial"/>
          <w:sz w:val="22"/>
          <w:szCs w:val="22"/>
        </w:rPr>
        <w:t xml:space="preserve"> </w:t>
      </w:r>
    </w:p>
    <w:p w14:paraId="7CB1AF51" w14:textId="77777777" w:rsidR="00530FF9" w:rsidRDefault="009411CE" w:rsidP="00465769">
      <w:pPr>
        <w:pStyle w:val="Odstavecseseznamem"/>
        <w:numPr>
          <w:ilvl w:val="0"/>
          <w:numId w:val="29"/>
        </w:numPr>
        <w:tabs>
          <w:tab w:val="left" w:pos="4820"/>
        </w:tabs>
        <w:spacing w:before="120"/>
        <w:ind w:left="1134" w:hanging="425"/>
        <w:jc w:val="both"/>
        <w:rPr>
          <w:rFonts w:ascii="Arial" w:hAnsi="Arial" w:cs="Arial"/>
        </w:rPr>
      </w:pPr>
      <w:r w:rsidRPr="00530FF9">
        <w:rPr>
          <w:rFonts w:ascii="Arial" w:hAnsi="Arial" w:cs="Arial"/>
        </w:rPr>
        <w:t>údaje o</w:t>
      </w:r>
      <w:r w:rsidR="00EA48C9" w:rsidRPr="00530FF9">
        <w:rPr>
          <w:rFonts w:ascii="Arial" w:hAnsi="Arial" w:cs="Arial"/>
        </w:rPr>
        <w:t> </w:t>
      </w:r>
      <w:r w:rsidRPr="00530FF9">
        <w:rPr>
          <w:rFonts w:ascii="Arial" w:hAnsi="Arial" w:cs="Arial"/>
        </w:rPr>
        <w:t xml:space="preserve">objednateli a poskytovateli, </w:t>
      </w:r>
    </w:p>
    <w:p w14:paraId="54761883" w14:textId="77777777" w:rsidR="00530FF9" w:rsidRDefault="009411CE" w:rsidP="00465769">
      <w:pPr>
        <w:pStyle w:val="Odstavecseseznamem"/>
        <w:numPr>
          <w:ilvl w:val="0"/>
          <w:numId w:val="29"/>
        </w:numPr>
        <w:tabs>
          <w:tab w:val="left" w:pos="4820"/>
        </w:tabs>
        <w:spacing w:before="120"/>
        <w:ind w:left="1134" w:hanging="425"/>
        <w:jc w:val="both"/>
        <w:rPr>
          <w:rFonts w:ascii="Arial" w:hAnsi="Arial" w:cs="Arial"/>
        </w:rPr>
      </w:pPr>
      <w:r w:rsidRPr="00530FF9">
        <w:rPr>
          <w:rFonts w:ascii="Arial" w:hAnsi="Arial" w:cs="Arial"/>
        </w:rPr>
        <w:t xml:space="preserve">evidenční číslo této smlouvy, </w:t>
      </w:r>
    </w:p>
    <w:p w14:paraId="12DB633B" w14:textId="67C8240E" w:rsidR="00530FF9" w:rsidRDefault="009411CE" w:rsidP="00465769">
      <w:pPr>
        <w:pStyle w:val="Odstavecseseznamem"/>
        <w:numPr>
          <w:ilvl w:val="0"/>
          <w:numId w:val="29"/>
        </w:numPr>
        <w:tabs>
          <w:tab w:val="left" w:pos="4820"/>
        </w:tabs>
        <w:spacing w:before="120"/>
        <w:ind w:left="1134" w:hanging="425"/>
        <w:jc w:val="both"/>
        <w:rPr>
          <w:rFonts w:ascii="Arial" w:hAnsi="Arial" w:cs="Arial"/>
        </w:rPr>
      </w:pPr>
      <w:r w:rsidRPr="00530FF9">
        <w:rPr>
          <w:rFonts w:ascii="Arial" w:hAnsi="Arial" w:cs="Arial"/>
        </w:rPr>
        <w:t xml:space="preserve">specifikaci </w:t>
      </w:r>
      <w:r w:rsidR="00E81288" w:rsidRPr="00530FF9">
        <w:rPr>
          <w:rFonts w:ascii="Arial" w:hAnsi="Arial" w:cs="Arial"/>
        </w:rPr>
        <w:t xml:space="preserve">a číslo </w:t>
      </w:r>
      <w:r w:rsidRPr="00530FF9">
        <w:rPr>
          <w:rFonts w:ascii="Arial" w:hAnsi="Arial" w:cs="Arial"/>
        </w:rPr>
        <w:t>objednávky</w:t>
      </w:r>
      <w:r w:rsidR="00B20846">
        <w:rPr>
          <w:rFonts w:ascii="Arial" w:hAnsi="Arial" w:cs="Arial"/>
        </w:rPr>
        <w:t>/</w:t>
      </w:r>
      <w:r w:rsidR="005F27C8" w:rsidRPr="00530FF9">
        <w:rPr>
          <w:rFonts w:ascii="Arial" w:hAnsi="Arial" w:cs="Arial"/>
        </w:rPr>
        <w:t xml:space="preserve">uvedení, že se jedná o služby dle </w:t>
      </w:r>
      <w:r w:rsidR="00530FF9" w:rsidRPr="00530FF9">
        <w:rPr>
          <w:rFonts w:ascii="Arial" w:hAnsi="Arial" w:cs="Arial"/>
        </w:rPr>
        <w:t xml:space="preserve">bodu a) čl. II odst. 3 </w:t>
      </w:r>
      <w:r w:rsidR="00530FF9">
        <w:rPr>
          <w:rFonts w:ascii="Arial" w:hAnsi="Arial" w:cs="Arial"/>
        </w:rPr>
        <w:t>smlouvy</w:t>
      </w:r>
      <w:r w:rsidRPr="00530FF9">
        <w:rPr>
          <w:rFonts w:ascii="Arial" w:hAnsi="Arial" w:cs="Arial"/>
        </w:rPr>
        <w:t xml:space="preserve">, </w:t>
      </w:r>
    </w:p>
    <w:p w14:paraId="11609CAC" w14:textId="20402082" w:rsidR="00724459" w:rsidRDefault="009411CE" w:rsidP="00465769">
      <w:pPr>
        <w:pStyle w:val="Odstavecseseznamem"/>
        <w:numPr>
          <w:ilvl w:val="0"/>
          <w:numId w:val="29"/>
        </w:numPr>
        <w:tabs>
          <w:tab w:val="left" w:pos="4820"/>
        </w:tabs>
        <w:spacing w:before="120"/>
        <w:ind w:left="1134" w:hanging="425"/>
        <w:jc w:val="both"/>
        <w:rPr>
          <w:rFonts w:ascii="Arial" w:hAnsi="Arial" w:cs="Arial"/>
        </w:rPr>
      </w:pPr>
      <w:r w:rsidRPr="00530FF9">
        <w:rPr>
          <w:rFonts w:ascii="Arial" w:hAnsi="Arial" w:cs="Arial"/>
        </w:rPr>
        <w:t>počet hodin poskytnutých služeb, které budou objednateli účtovány</w:t>
      </w:r>
      <w:r w:rsidR="002028BA">
        <w:rPr>
          <w:rFonts w:ascii="Arial" w:hAnsi="Arial" w:cs="Arial"/>
        </w:rPr>
        <w:t xml:space="preserve"> v případě objednávky</w:t>
      </w:r>
      <w:r w:rsidR="00724459">
        <w:rPr>
          <w:rFonts w:ascii="Arial" w:hAnsi="Arial" w:cs="Arial"/>
        </w:rPr>
        <w:t>,</w:t>
      </w:r>
    </w:p>
    <w:p w14:paraId="411E45A8" w14:textId="0DE834D9" w:rsidR="00530FF9" w:rsidRDefault="00865AC0" w:rsidP="00465769">
      <w:pPr>
        <w:pStyle w:val="Odstavecseseznamem"/>
        <w:numPr>
          <w:ilvl w:val="0"/>
          <w:numId w:val="29"/>
        </w:numPr>
        <w:tabs>
          <w:tab w:val="left" w:pos="4820"/>
        </w:tabs>
        <w:spacing w:before="120"/>
        <w:ind w:left="1134" w:hanging="425"/>
        <w:jc w:val="both"/>
        <w:rPr>
          <w:rFonts w:ascii="Arial" w:hAnsi="Arial" w:cs="Arial"/>
        </w:rPr>
      </w:pPr>
      <w:r w:rsidRPr="00530FF9">
        <w:rPr>
          <w:rFonts w:ascii="Arial" w:hAnsi="Arial" w:cs="Arial"/>
        </w:rPr>
        <w:t>vyčíslení ceny, která musí být v souladu s ujednáním v</w:t>
      </w:r>
      <w:r w:rsidR="00530FF9">
        <w:rPr>
          <w:rFonts w:ascii="Arial" w:hAnsi="Arial" w:cs="Arial"/>
        </w:rPr>
        <w:t> </w:t>
      </w:r>
      <w:r w:rsidRPr="00530FF9">
        <w:rPr>
          <w:rFonts w:ascii="Arial" w:hAnsi="Arial" w:cs="Arial"/>
        </w:rPr>
        <w:t>objednávce</w:t>
      </w:r>
      <w:r w:rsidR="00530FF9">
        <w:rPr>
          <w:rFonts w:ascii="Arial" w:hAnsi="Arial" w:cs="Arial"/>
        </w:rPr>
        <w:t>/smlouvě</w:t>
      </w:r>
      <w:r w:rsidR="009411CE" w:rsidRPr="00530FF9">
        <w:rPr>
          <w:rFonts w:ascii="Arial" w:hAnsi="Arial" w:cs="Arial"/>
        </w:rPr>
        <w:t xml:space="preserve">, </w:t>
      </w:r>
    </w:p>
    <w:p w14:paraId="26E3E250" w14:textId="0F6DD927" w:rsidR="00530FF9" w:rsidRDefault="009411CE" w:rsidP="00465769">
      <w:pPr>
        <w:pStyle w:val="Odstavecseseznamem"/>
        <w:numPr>
          <w:ilvl w:val="0"/>
          <w:numId w:val="29"/>
        </w:numPr>
        <w:tabs>
          <w:tab w:val="left" w:pos="4820"/>
        </w:tabs>
        <w:spacing w:before="120"/>
        <w:ind w:left="1134" w:hanging="425"/>
        <w:jc w:val="both"/>
        <w:rPr>
          <w:rFonts w:ascii="Arial" w:hAnsi="Arial" w:cs="Arial"/>
        </w:rPr>
      </w:pPr>
      <w:r w:rsidRPr="00530FF9">
        <w:rPr>
          <w:rFonts w:ascii="Arial" w:hAnsi="Arial" w:cs="Arial"/>
        </w:rPr>
        <w:t xml:space="preserve">obsah a rozsah poskytnutých služeb, </w:t>
      </w:r>
    </w:p>
    <w:p w14:paraId="50291DE7" w14:textId="77777777" w:rsidR="00530FF9" w:rsidRDefault="009411CE" w:rsidP="00465769">
      <w:pPr>
        <w:pStyle w:val="Odstavecseseznamem"/>
        <w:numPr>
          <w:ilvl w:val="0"/>
          <w:numId w:val="29"/>
        </w:numPr>
        <w:tabs>
          <w:tab w:val="left" w:pos="4820"/>
        </w:tabs>
        <w:spacing w:before="120" w:after="120"/>
        <w:ind w:left="1134" w:hanging="425"/>
        <w:contextualSpacing w:val="0"/>
        <w:jc w:val="both"/>
        <w:rPr>
          <w:rFonts w:ascii="Arial" w:hAnsi="Arial" w:cs="Arial"/>
        </w:rPr>
      </w:pPr>
      <w:r w:rsidRPr="00530FF9">
        <w:rPr>
          <w:rFonts w:ascii="Arial" w:hAnsi="Arial" w:cs="Arial"/>
        </w:rPr>
        <w:t>závěr z poskytnutých služeb, popř.</w:t>
      </w:r>
      <w:r w:rsidR="00EA48C9" w:rsidRPr="00530FF9">
        <w:rPr>
          <w:rFonts w:ascii="Arial" w:hAnsi="Arial" w:cs="Arial"/>
        </w:rPr>
        <w:t> </w:t>
      </w:r>
      <w:r w:rsidRPr="00530FF9">
        <w:rPr>
          <w:rFonts w:ascii="Arial" w:hAnsi="Arial" w:cs="Arial"/>
        </w:rPr>
        <w:t xml:space="preserve">doporučení poskytovatele pro další postup objednatele, </w:t>
      </w:r>
    </w:p>
    <w:p w14:paraId="11391DBF" w14:textId="659A9EBA" w:rsidR="009411CE" w:rsidRPr="00530FF9" w:rsidRDefault="009411CE" w:rsidP="00530FF9">
      <w:pPr>
        <w:tabs>
          <w:tab w:val="left" w:pos="4820"/>
        </w:tabs>
        <w:spacing w:before="120"/>
        <w:ind w:left="567"/>
        <w:jc w:val="both"/>
        <w:rPr>
          <w:rFonts w:ascii="Arial" w:hAnsi="Arial" w:cs="Arial"/>
          <w:sz w:val="22"/>
          <w:szCs w:val="22"/>
        </w:rPr>
      </w:pPr>
      <w:r w:rsidRPr="00530FF9">
        <w:rPr>
          <w:rFonts w:ascii="Arial" w:hAnsi="Arial" w:cs="Arial"/>
          <w:sz w:val="22"/>
          <w:szCs w:val="22"/>
        </w:rPr>
        <w:t>přičemž k výstupu budou případně přiloženy dokumenty požadované objednatelem v</w:t>
      </w:r>
      <w:r w:rsidR="00530FF9">
        <w:rPr>
          <w:rFonts w:ascii="Arial" w:hAnsi="Arial" w:cs="Arial"/>
          <w:sz w:val="22"/>
          <w:szCs w:val="22"/>
        </w:rPr>
        <w:t> </w:t>
      </w:r>
      <w:r w:rsidRPr="00530FF9">
        <w:rPr>
          <w:rFonts w:ascii="Arial" w:hAnsi="Arial" w:cs="Arial"/>
          <w:sz w:val="22"/>
          <w:szCs w:val="22"/>
        </w:rPr>
        <w:t>objednávce</w:t>
      </w:r>
      <w:r w:rsidR="00530FF9">
        <w:rPr>
          <w:rFonts w:ascii="Arial" w:hAnsi="Arial" w:cs="Arial"/>
          <w:sz w:val="22"/>
          <w:szCs w:val="22"/>
        </w:rPr>
        <w:t>/příloze č. 1 smlouvy</w:t>
      </w:r>
      <w:r w:rsidRPr="00530FF9">
        <w:rPr>
          <w:rFonts w:ascii="Arial" w:hAnsi="Arial" w:cs="Arial"/>
          <w:sz w:val="22"/>
          <w:szCs w:val="22"/>
        </w:rPr>
        <w:t xml:space="preserve"> (dále jen „</w:t>
      </w:r>
      <w:r w:rsidRPr="00530FF9">
        <w:rPr>
          <w:rFonts w:ascii="Arial" w:hAnsi="Arial" w:cs="Arial"/>
          <w:b/>
          <w:sz w:val="22"/>
          <w:szCs w:val="22"/>
        </w:rPr>
        <w:t>přehled činností</w:t>
      </w:r>
      <w:r w:rsidRPr="00530FF9">
        <w:rPr>
          <w:rFonts w:ascii="Arial" w:hAnsi="Arial" w:cs="Arial"/>
          <w:sz w:val="22"/>
          <w:szCs w:val="22"/>
        </w:rPr>
        <w:t>“).</w:t>
      </w:r>
      <w:r w:rsidR="00E81288" w:rsidRPr="00530FF9">
        <w:rPr>
          <w:rFonts w:ascii="Arial" w:hAnsi="Arial" w:cs="Arial"/>
          <w:sz w:val="22"/>
          <w:szCs w:val="22"/>
        </w:rPr>
        <w:t xml:space="preserve"> </w:t>
      </w:r>
      <w:r w:rsidR="00FA695E" w:rsidRPr="00530FF9">
        <w:rPr>
          <w:rFonts w:ascii="Arial" w:hAnsi="Arial" w:cs="Arial"/>
          <w:sz w:val="22"/>
          <w:szCs w:val="22"/>
        </w:rPr>
        <w:t>V případě, že součástí plnění je též dodání zdrojových kódů a související dokumentace bude toto uvedeno též v přehledu činností a předání této části plnění v souladu s čl. V odst. 5 smlouvy bude potvrzeno na protokol</w:t>
      </w:r>
      <w:r w:rsidR="00993DEC" w:rsidRPr="00530FF9">
        <w:rPr>
          <w:rFonts w:ascii="Arial" w:hAnsi="Arial" w:cs="Arial"/>
          <w:sz w:val="22"/>
          <w:szCs w:val="22"/>
        </w:rPr>
        <w:t>u</w:t>
      </w:r>
      <w:r w:rsidR="00FA695E" w:rsidRPr="00530FF9">
        <w:rPr>
          <w:rFonts w:ascii="Arial" w:hAnsi="Arial" w:cs="Arial"/>
          <w:sz w:val="22"/>
          <w:szCs w:val="22"/>
        </w:rPr>
        <w:t xml:space="preserve"> dle odst. </w:t>
      </w:r>
      <w:r w:rsidR="008B518D" w:rsidRPr="00530FF9">
        <w:rPr>
          <w:rFonts w:ascii="Arial" w:hAnsi="Arial" w:cs="Arial"/>
          <w:sz w:val="22"/>
          <w:szCs w:val="22"/>
        </w:rPr>
        <w:t>8</w:t>
      </w:r>
      <w:r w:rsidR="00FA695E" w:rsidRPr="00530FF9">
        <w:rPr>
          <w:rFonts w:ascii="Arial" w:hAnsi="Arial" w:cs="Arial"/>
          <w:sz w:val="22"/>
          <w:szCs w:val="22"/>
        </w:rPr>
        <w:t>. tohoto článku.</w:t>
      </w:r>
    </w:p>
    <w:p w14:paraId="5736EF1E" w14:textId="56EA1C55" w:rsidR="009411CE" w:rsidRPr="003743E0" w:rsidRDefault="009411CE" w:rsidP="00E148CF">
      <w:pPr>
        <w:numPr>
          <w:ilvl w:val="0"/>
          <w:numId w:val="3"/>
        </w:numPr>
        <w:tabs>
          <w:tab w:val="clear" w:pos="720"/>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 xml:space="preserve">V případě, že objednatel bude požadovat výstup v podobě písemného dokumentu, bude tento výstup předán poskytovatelem objednateli v českém jazyce, a to tak, že poskytovatel předá v termínu pro poskytnutí jednotlivých služeb objednateli v listinné formě vytištěné a podepsané ve dvou (2) originálech a v elektronické formě ve formátu Microsoft Word a v případě obrazových výstupů ve formátu PDF (Portable </w:t>
      </w:r>
      <w:proofErr w:type="spellStart"/>
      <w:r w:rsidRPr="003743E0">
        <w:rPr>
          <w:rFonts w:ascii="Arial" w:hAnsi="Arial" w:cs="Arial"/>
          <w:sz w:val="22"/>
          <w:szCs w:val="22"/>
        </w:rPr>
        <w:t>Document</w:t>
      </w:r>
      <w:proofErr w:type="spellEnd"/>
      <w:r w:rsidRPr="003743E0">
        <w:rPr>
          <w:rFonts w:ascii="Arial" w:hAnsi="Arial" w:cs="Arial"/>
          <w:sz w:val="22"/>
          <w:szCs w:val="22"/>
        </w:rPr>
        <w:t xml:space="preserve"> </w:t>
      </w:r>
      <w:proofErr w:type="spellStart"/>
      <w:r w:rsidRPr="003743E0">
        <w:rPr>
          <w:rFonts w:ascii="Arial" w:hAnsi="Arial" w:cs="Arial"/>
          <w:sz w:val="22"/>
          <w:szCs w:val="22"/>
        </w:rPr>
        <w:t>Format</w:t>
      </w:r>
      <w:proofErr w:type="spellEnd"/>
      <w:r w:rsidRPr="003743E0">
        <w:rPr>
          <w:rFonts w:ascii="Arial" w:hAnsi="Arial" w:cs="Arial"/>
          <w:sz w:val="22"/>
          <w:szCs w:val="22"/>
        </w:rPr>
        <w:t>) nebo v běžně používaných grafických formátech (BMP, JPG, GIF) na nosiči dat CD nebo DVD.</w:t>
      </w:r>
      <w:r w:rsidR="003A3A77" w:rsidRPr="003A3A77">
        <w:rPr>
          <w:rFonts w:ascii="Arial" w:hAnsi="Arial" w:cs="Arial"/>
          <w:sz w:val="22"/>
          <w:szCs w:val="22"/>
        </w:rPr>
        <w:t xml:space="preserve"> </w:t>
      </w:r>
    </w:p>
    <w:p w14:paraId="71803DB8" w14:textId="1EB19EE7" w:rsidR="009411CE" w:rsidRPr="00B907C7" w:rsidRDefault="009411CE" w:rsidP="00E148CF">
      <w:pPr>
        <w:numPr>
          <w:ilvl w:val="0"/>
          <w:numId w:val="3"/>
        </w:numPr>
        <w:tabs>
          <w:tab w:val="clear" w:pos="720"/>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lastRenderedPageBreak/>
        <w:t>Místem předání přehledu činností včetně případného písemného výstupu (dále souhrnně jen „</w:t>
      </w:r>
      <w:r w:rsidRPr="003743E0">
        <w:rPr>
          <w:rFonts w:ascii="Arial" w:hAnsi="Arial" w:cs="Arial"/>
          <w:b/>
          <w:sz w:val="22"/>
          <w:szCs w:val="22"/>
        </w:rPr>
        <w:t>výstup</w:t>
      </w:r>
      <w:r w:rsidRPr="003743E0">
        <w:rPr>
          <w:rFonts w:ascii="Arial" w:hAnsi="Arial" w:cs="Arial"/>
          <w:sz w:val="22"/>
          <w:szCs w:val="22"/>
        </w:rPr>
        <w:t>“) je adresa objednatele</w:t>
      </w:r>
      <w:r>
        <w:rPr>
          <w:rFonts w:ascii="Arial" w:hAnsi="Arial" w:cs="Arial"/>
          <w:sz w:val="22"/>
          <w:szCs w:val="22"/>
        </w:rPr>
        <w:t xml:space="preserve"> </w:t>
      </w:r>
      <w:r w:rsidR="00750B54">
        <w:rPr>
          <w:rFonts w:ascii="Arial" w:hAnsi="Arial" w:cs="Arial"/>
          <w:sz w:val="22"/>
          <w:szCs w:val="22"/>
          <w:lang w:eastAsia="cs-CZ"/>
        </w:rPr>
        <w:t>Na Vápence 915/12, 130 00 Praha 3</w:t>
      </w:r>
      <w:r w:rsidRPr="00B907C7">
        <w:rPr>
          <w:rFonts w:ascii="Arial" w:hAnsi="Arial" w:cs="Arial"/>
          <w:sz w:val="22"/>
          <w:szCs w:val="22"/>
        </w:rPr>
        <w:t>.</w:t>
      </w:r>
      <w:r w:rsidR="00E830D7">
        <w:rPr>
          <w:rFonts w:ascii="Arial" w:hAnsi="Arial" w:cs="Arial"/>
          <w:sz w:val="22"/>
          <w:szCs w:val="22"/>
        </w:rPr>
        <w:t xml:space="preserve"> Výstup musí poskytovatel předat objednateli v termínu dle objednávky</w:t>
      </w:r>
      <w:r w:rsidR="003574A3">
        <w:rPr>
          <w:rFonts w:ascii="Arial" w:hAnsi="Arial" w:cs="Arial"/>
          <w:sz w:val="22"/>
          <w:szCs w:val="22"/>
        </w:rPr>
        <w:t>/přílohy č. 1 smlouvy</w:t>
      </w:r>
      <w:r w:rsidR="00E830D7">
        <w:rPr>
          <w:rFonts w:ascii="Arial" w:hAnsi="Arial" w:cs="Arial"/>
          <w:sz w:val="22"/>
          <w:szCs w:val="22"/>
        </w:rPr>
        <w:t>.</w:t>
      </w:r>
      <w:r w:rsidR="004B2619">
        <w:rPr>
          <w:rFonts w:ascii="Arial" w:hAnsi="Arial" w:cs="Arial"/>
          <w:sz w:val="22"/>
          <w:szCs w:val="22"/>
        </w:rPr>
        <w:t xml:space="preserve"> </w:t>
      </w:r>
      <w:r w:rsidR="002C75BB">
        <w:rPr>
          <w:rFonts w:ascii="Arial" w:hAnsi="Arial" w:cs="Arial"/>
          <w:sz w:val="22"/>
          <w:szCs w:val="22"/>
        </w:rPr>
        <w:t>Na základě dohody smluvní</w:t>
      </w:r>
      <w:r w:rsidR="00A65BD2">
        <w:rPr>
          <w:rFonts w:ascii="Arial" w:hAnsi="Arial" w:cs="Arial"/>
          <w:sz w:val="22"/>
          <w:szCs w:val="22"/>
        </w:rPr>
        <w:t>ch</w:t>
      </w:r>
      <w:r w:rsidR="002C75BB">
        <w:rPr>
          <w:rFonts w:ascii="Arial" w:hAnsi="Arial" w:cs="Arial"/>
          <w:sz w:val="22"/>
          <w:szCs w:val="22"/>
        </w:rPr>
        <w:t xml:space="preserve"> stran může být výstup </w:t>
      </w:r>
      <w:r w:rsidR="00C7619C">
        <w:rPr>
          <w:rFonts w:ascii="Arial" w:hAnsi="Arial" w:cs="Arial"/>
          <w:sz w:val="22"/>
          <w:szCs w:val="22"/>
        </w:rPr>
        <w:t xml:space="preserve">s elektronicky uznávaným podpisem poskytovatele </w:t>
      </w:r>
      <w:r w:rsidR="002C75BB">
        <w:rPr>
          <w:rFonts w:ascii="Arial" w:hAnsi="Arial" w:cs="Arial"/>
          <w:sz w:val="22"/>
          <w:szCs w:val="22"/>
        </w:rPr>
        <w:t>předán pouze v</w:t>
      </w:r>
      <w:r w:rsidR="006B3B38">
        <w:rPr>
          <w:rFonts w:ascii="Arial" w:hAnsi="Arial" w:cs="Arial"/>
          <w:sz w:val="22"/>
          <w:szCs w:val="22"/>
        </w:rPr>
        <w:t xml:space="preserve"> elektronicky </w:t>
      </w:r>
      <w:r w:rsidR="00C7619C">
        <w:rPr>
          <w:rFonts w:ascii="Arial" w:hAnsi="Arial" w:cs="Arial"/>
          <w:sz w:val="22"/>
          <w:szCs w:val="22"/>
        </w:rPr>
        <w:t>prostřednictvím e</w:t>
      </w:r>
      <w:r w:rsidR="002012F9">
        <w:rPr>
          <w:rFonts w:ascii="Arial" w:hAnsi="Arial" w:cs="Arial"/>
          <w:sz w:val="22"/>
          <w:szCs w:val="22"/>
        </w:rPr>
        <w:t>-</w:t>
      </w:r>
      <w:r w:rsidR="00C7619C">
        <w:rPr>
          <w:rFonts w:ascii="Arial" w:hAnsi="Arial" w:cs="Arial"/>
          <w:sz w:val="22"/>
          <w:szCs w:val="22"/>
        </w:rPr>
        <w:t>mailu nebo datové schránky</w:t>
      </w:r>
      <w:r w:rsidR="002012F9">
        <w:rPr>
          <w:rFonts w:ascii="Arial" w:hAnsi="Arial" w:cs="Arial"/>
          <w:sz w:val="22"/>
          <w:szCs w:val="22"/>
        </w:rPr>
        <w:t xml:space="preserve"> </w:t>
      </w:r>
      <w:r w:rsidR="002012F9" w:rsidRPr="00ED476C">
        <w:rPr>
          <w:rFonts w:ascii="Arial" w:hAnsi="Arial" w:cs="Arial"/>
          <w:sz w:val="22"/>
          <w:szCs w:val="22"/>
        </w:rPr>
        <w:t>na kontaktní údaje uvedené v</w:t>
      </w:r>
      <w:r w:rsidR="002012F9">
        <w:rPr>
          <w:rFonts w:ascii="Arial" w:hAnsi="Arial" w:cs="Arial"/>
          <w:sz w:val="22"/>
          <w:szCs w:val="22"/>
        </w:rPr>
        <w:t> čl. I</w:t>
      </w:r>
      <w:r w:rsidR="002012F9" w:rsidRPr="00ED476C">
        <w:rPr>
          <w:rFonts w:ascii="Arial" w:hAnsi="Arial" w:cs="Arial"/>
          <w:sz w:val="22"/>
          <w:szCs w:val="22"/>
        </w:rPr>
        <w:t xml:space="preserve"> smlouvy</w:t>
      </w:r>
      <w:r w:rsidR="006B3B38">
        <w:rPr>
          <w:rFonts w:ascii="Arial" w:hAnsi="Arial" w:cs="Arial"/>
          <w:sz w:val="22"/>
          <w:szCs w:val="22"/>
        </w:rPr>
        <w:t xml:space="preserve">. </w:t>
      </w:r>
    </w:p>
    <w:p w14:paraId="5FCCA44B" w14:textId="24B42300" w:rsidR="009411CE" w:rsidRPr="003743E0" w:rsidRDefault="009411CE" w:rsidP="00E148CF">
      <w:pPr>
        <w:numPr>
          <w:ilvl w:val="0"/>
          <w:numId w:val="3"/>
        </w:numPr>
        <w:tabs>
          <w:tab w:val="clear" w:pos="720"/>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 xml:space="preserve">O předání a převzetí výstupu </w:t>
      </w:r>
      <w:r w:rsidR="00865AC0">
        <w:rPr>
          <w:rFonts w:ascii="Arial" w:hAnsi="Arial" w:cs="Arial"/>
          <w:sz w:val="22"/>
          <w:szCs w:val="22"/>
        </w:rPr>
        <w:t xml:space="preserve">(tj. včetně přehledu činností) </w:t>
      </w:r>
      <w:r w:rsidRPr="003743E0">
        <w:rPr>
          <w:rFonts w:ascii="Arial" w:hAnsi="Arial" w:cs="Arial"/>
          <w:sz w:val="22"/>
          <w:szCs w:val="22"/>
        </w:rPr>
        <w:t>bude poskytovatelem vyhotoven protokol o předání a</w:t>
      </w:r>
      <w:r w:rsidR="00EA48C9">
        <w:rPr>
          <w:rFonts w:ascii="Arial" w:hAnsi="Arial" w:cs="Arial"/>
          <w:sz w:val="22"/>
          <w:szCs w:val="22"/>
        </w:rPr>
        <w:t> </w:t>
      </w:r>
      <w:r w:rsidRPr="003743E0">
        <w:rPr>
          <w:rFonts w:ascii="Arial" w:hAnsi="Arial" w:cs="Arial"/>
          <w:sz w:val="22"/>
          <w:szCs w:val="22"/>
        </w:rPr>
        <w:t>převzetí a akceptační protokol (dále jen „</w:t>
      </w:r>
      <w:r w:rsidRPr="003743E0">
        <w:rPr>
          <w:rFonts w:ascii="Arial" w:hAnsi="Arial" w:cs="Arial"/>
          <w:b/>
          <w:sz w:val="22"/>
          <w:szCs w:val="22"/>
        </w:rPr>
        <w:t>protokol</w:t>
      </w:r>
      <w:r w:rsidRPr="003743E0">
        <w:rPr>
          <w:rFonts w:ascii="Arial" w:hAnsi="Arial" w:cs="Arial"/>
          <w:sz w:val="22"/>
          <w:szCs w:val="22"/>
        </w:rPr>
        <w:t>“) ve dvou (2) vyhotoveních, který</w:t>
      </w:r>
      <w:r w:rsidR="00EA48C9">
        <w:rPr>
          <w:rFonts w:ascii="Arial" w:hAnsi="Arial" w:cs="Arial"/>
          <w:sz w:val="22"/>
          <w:szCs w:val="22"/>
        </w:rPr>
        <w:t> </w:t>
      </w:r>
      <w:r w:rsidRPr="003743E0">
        <w:rPr>
          <w:rFonts w:ascii="Arial" w:hAnsi="Arial" w:cs="Arial"/>
          <w:sz w:val="22"/>
          <w:szCs w:val="22"/>
        </w:rPr>
        <w:t>bude podepsán oběma smluvními stranami, a každá ze smluvních stran obdrží po jednom (1) vyhotovení protokolu.</w:t>
      </w:r>
      <w:r w:rsidR="00CF5A6C">
        <w:rPr>
          <w:rFonts w:ascii="Arial" w:hAnsi="Arial" w:cs="Arial"/>
          <w:sz w:val="22"/>
          <w:szCs w:val="22"/>
        </w:rPr>
        <w:t xml:space="preserve"> Protokol může být pořízen též v elektronické podobě, v takovém případě bude opatřen platnými zaručenými elektronickými podpisy obou smluvních stran a každá ze smluvních stran obdrží protokol s</w:t>
      </w:r>
      <w:r w:rsidR="00555BB7">
        <w:rPr>
          <w:rFonts w:ascii="Arial" w:hAnsi="Arial" w:cs="Arial"/>
          <w:sz w:val="22"/>
          <w:szCs w:val="22"/>
        </w:rPr>
        <w:t xml:space="preserve"> </w:t>
      </w:r>
      <w:r w:rsidR="00CF5A6C">
        <w:rPr>
          <w:rFonts w:ascii="Arial" w:hAnsi="Arial" w:cs="Arial"/>
          <w:sz w:val="22"/>
          <w:szCs w:val="22"/>
        </w:rPr>
        <w:t>podpisy obou smluvních stran.</w:t>
      </w:r>
    </w:p>
    <w:p w14:paraId="48C7B32D" w14:textId="74DFD0F9" w:rsidR="009411CE" w:rsidRPr="003743E0" w:rsidRDefault="009411CE" w:rsidP="00E148CF">
      <w:pPr>
        <w:numPr>
          <w:ilvl w:val="0"/>
          <w:numId w:val="3"/>
        </w:numPr>
        <w:tabs>
          <w:tab w:val="clear" w:pos="720"/>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Objednatel je oprávněn odmítnout převzetí výstupu, pokud služby nebyly poskytnuty řádně v souladu s</w:t>
      </w:r>
      <w:r w:rsidR="00555BB7">
        <w:rPr>
          <w:rFonts w:ascii="Arial" w:hAnsi="Arial" w:cs="Arial"/>
          <w:sz w:val="22"/>
          <w:szCs w:val="22"/>
        </w:rPr>
        <w:t> objednávkou a</w:t>
      </w:r>
      <w:r w:rsidR="00101D21">
        <w:rPr>
          <w:rFonts w:ascii="Arial" w:hAnsi="Arial" w:cs="Arial"/>
          <w:sz w:val="22"/>
          <w:szCs w:val="22"/>
        </w:rPr>
        <w:t>/nebo</w:t>
      </w:r>
      <w:r w:rsidR="00555BB7">
        <w:rPr>
          <w:rFonts w:ascii="Arial" w:hAnsi="Arial" w:cs="Arial"/>
          <w:sz w:val="22"/>
          <w:szCs w:val="22"/>
        </w:rPr>
        <w:t xml:space="preserve"> </w:t>
      </w:r>
      <w:r w:rsidRPr="003743E0">
        <w:rPr>
          <w:rFonts w:ascii="Arial" w:hAnsi="Arial" w:cs="Arial"/>
          <w:sz w:val="22"/>
          <w:szCs w:val="22"/>
        </w:rPr>
        <w:t xml:space="preserve">touto smlouvou nebo </w:t>
      </w:r>
      <w:r w:rsidR="00555BB7">
        <w:rPr>
          <w:rFonts w:ascii="Arial" w:hAnsi="Arial" w:cs="Arial"/>
          <w:sz w:val="22"/>
          <w:szCs w:val="22"/>
        </w:rPr>
        <w:t xml:space="preserve">pokud nejsou </w:t>
      </w:r>
      <w:r w:rsidRPr="003743E0">
        <w:rPr>
          <w:rFonts w:ascii="Arial" w:hAnsi="Arial" w:cs="Arial"/>
          <w:sz w:val="22"/>
          <w:szCs w:val="22"/>
        </w:rPr>
        <w:t xml:space="preserve">ve sjednané kvalitě nebo pokud písemný výstup neobsahoval veškeré údaje požadované objednatelem nebo objednatel nesouhlasí s počtem hodin poskytnutých služeb, které budou objednateli účtovány, </w:t>
      </w:r>
      <w:r w:rsidR="00654AEE">
        <w:rPr>
          <w:rFonts w:ascii="Arial" w:hAnsi="Arial" w:cs="Arial"/>
          <w:sz w:val="22"/>
          <w:szCs w:val="22"/>
        </w:rPr>
        <w:t xml:space="preserve">nebo v případě nesouhlasu s jinými údaji v přehledu činností, </w:t>
      </w:r>
      <w:r w:rsidRPr="003743E0">
        <w:rPr>
          <w:rFonts w:ascii="Arial" w:hAnsi="Arial" w:cs="Arial"/>
          <w:sz w:val="22"/>
          <w:szCs w:val="22"/>
        </w:rPr>
        <w:t xml:space="preserve">přičemž v takovém případě objednatel důvody odmítnutí převzetí výstupu písemně poskytovateli sdělí, a to nejpozději do pěti (5) pracovních dnů </w:t>
      </w:r>
      <w:r w:rsidR="00555BB7">
        <w:rPr>
          <w:rFonts w:ascii="Arial" w:hAnsi="Arial" w:cs="Arial"/>
          <w:sz w:val="22"/>
          <w:szCs w:val="22"/>
        </w:rPr>
        <w:t xml:space="preserve">ode dne, kdy mu byl poskytovatelem předložen protokol dle odst. </w:t>
      </w:r>
      <w:r w:rsidR="00CF07E3">
        <w:rPr>
          <w:rFonts w:ascii="Arial" w:hAnsi="Arial" w:cs="Arial"/>
          <w:sz w:val="22"/>
          <w:szCs w:val="22"/>
        </w:rPr>
        <w:t>8</w:t>
      </w:r>
      <w:r w:rsidRPr="003743E0">
        <w:rPr>
          <w:rFonts w:ascii="Arial" w:hAnsi="Arial" w:cs="Arial"/>
          <w:sz w:val="22"/>
          <w:szCs w:val="22"/>
        </w:rPr>
        <w:t>. Na následné předání výstupu se použijí výše uvedená ustanovení tohoto</w:t>
      </w:r>
      <w:r w:rsidR="00EA48C9">
        <w:rPr>
          <w:rFonts w:ascii="Arial" w:hAnsi="Arial" w:cs="Arial"/>
          <w:sz w:val="22"/>
          <w:szCs w:val="22"/>
        </w:rPr>
        <w:t> </w:t>
      </w:r>
      <w:r w:rsidRPr="003743E0">
        <w:rPr>
          <w:rFonts w:ascii="Arial" w:hAnsi="Arial" w:cs="Arial"/>
          <w:sz w:val="22"/>
          <w:szCs w:val="22"/>
        </w:rPr>
        <w:t>článku.</w:t>
      </w:r>
    </w:p>
    <w:p w14:paraId="5CF5FAF5" w14:textId="77777777" w:rsidR="00C44005" w:rsidRDefault="009411CE" w:rsidP="00350A5B">
      <w:pPr>
        <w:numPr>
          <w:ilvl w:val="0"/>
          <w:numId w:val="3"/>
        </w:numPr>
        <w:tabs>
          <w:tab w:val="clear" w:pos="720"/>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Pokud objednatel uplatní písemný nárok na odstranění vad výstupu, zavazuje se</w:t>
      </w:r>
      <w:r w:rsidR="00EA48C9">
        <w:rPr>
          <w:rFonts w:ascii="Arial" w:hAnsi="Arial" w:cs="Arial"/>
          <w:sz w:val="22"/>
          <w:szCs w:val="22"/>
        </w:rPr>
        <w:t> </w:t>
      </w:r>
      <w:r w:rsidRPr="003743E0">
        <w:rPr>
          <w:rFonts w:ascii="Arial" w:hAnsi="Arial" w:cs="Arial"/>
          <w:sz w:val="22"/>
          <w:szCs w:val="22"/>
        </w:rPr>
        <w:t>poskytovatel tyto vady odstranit bez zbytečného odkladu, nejpozději však</w:t>
      </w:r>
      <w:r w:rsidR="00EA48C9">
        <w:rPr>
          <w:rFonts w:ascii="Arial" w:hAnsi="Arial" w:cs="Arial"/>
          <w:sz w:val="22"/>
          <w:szCs w:val="22"/>
        </w:rPr>
        <w:t> </w:t>
      </w:r>
      <w:r w:rsidRPr="003743E0">
        <w:rPr>
          <w:rFonts w:ascii="Arial" w:hAnsi="Arial" w:cs="Arial"/>
          <w:sz w:val="22"/>
          <w:szCs w:val="22"/>
        </w:rPr>
        <w:t>do</w:t>
      </w:r>
      <w:r w:rsidR="00EA48C9">
        <w:rPr>
          <w:rFonts w:ascii="Arial" w:hAnsi="Arial" w:cs="Arial"/>
          <w:sz w:val="22"/>
          <w:szCs w:val="22"/>
        </w:rPr>
        <w:t> </w:t>
      </w:r>
      <w:r w:rsidR="00FD2580">
        <w:rPr>
          <w:rFonts w:ascii="Arial" w:hAnsi="Arial" w:cs="Arial"/>
          <w:sz w:val="22"/>
          <w:szCs w:val="22"/>
        </w:rPr>
        <w:t>pěti (</w:t>
      </w:r>
      <w:r w:rsidRPr="003743E0">
        <w:rPr>
          <w:rFonts w:ascii="Arial" w:hAnsi="Arial" w:cs="Arial"/>
          <w:sz w:val="22"/>
          <w:szCs w:val="22"/>
        </w:rPr>
        <w:t>5</w:t>
      </w:r>
      <w:r w:rsidR="00FD2580">
        <w:rPr>
          <w:rFonts w:ascii="Arial" w:hAnsi="Arial" w:cs="Arial"/>
          <w:sz w:val="22"/>
          <w:szCs w:val="22"/>
        </w:rPr>
        <w:t>)</w:t>
      </w:r>
      <w:r w:rsidRPr="003743E0">
        <w:rPr>
          <w:rFonts w:ascii="Arial" w:hAnsi="Arial" w:cs="Arial"/>
          <w:sz w:val="22"/>
          <w:szCs w:val="22"/>
        </w:rPr>
        <w:t xml:space="preserve"> pracovních dnů, nestanoví-li objednatel jinak. </w:t>
      </w:r>
    </w:p>
    <w:p w14:paraId="3031AEB3" w14:textId="3E80597E" w:rsidR="009411CE" w:rsidRDefault="009411CE" w:rsidP="00E148CF">
      <w:pPr>
        <w:numPr>
          <w:ilvl w:val="0"/>
          <w:numId w:val="3"/>
        </w:numPr>
        <w:tabs>
          <w:tab w:val="clear" w:pos="720"/>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Poskytovatel se zavazuje, že</w:t>
      </w:r>
      <w:r w:rsidR="00EA48C9">
        <w:rPr>
          <w:rFonts w:ascii="Arial" w:hAnsi="Arial" w:cs="Arial"/>
          <w:sz w:val="22"/>
          <w:szCs w:val="22"/>
        </w:rPr>
        <w:t> </w:t>
      </w:r>
      <w:r w:rsidRPr="003743E0">
        <w:rPr>
          <w:rFonts w:ascii="Arial" w:hAnsi="Arial" w:cs="Arial"/>
          <w:sz w:val="22"/>
          <w:szCs w:val="22"/>
        </w:rPr>
        <w:t>bude poskytovat služby na celém území České republiky, přičemž veškeré výlohy, výdaje a náklady vzniklé poskytovateli v souvislosti s poskytováním služeb dle</w:t>
      </w:r>
      <w:r w:rsidR="00EA48C9">
        <w:rPr>
          <w:rFonts w:ascii="Arial" w:hAnsi="Arial" w:cs="Arial"/>
          <w:sz w:val="22"/>
          <w:szCs w:val="22"/>
        </w:rPr>
        <w:t> </w:t>
      </w:r>
      <w:r w:rsidRPr="003743E0">
        <w:rPr>
          <w:rFonts w:ascii="Arial" w:hAnsi="Arial" w:cs="Arial"/>
          <w:sz w:val="22"/>
          <w:szCs w:val="22"/>
        </w:rPr>
        <w:t>této</w:t>
      </w:r>
      <w:r w:rsidR="00EA48C9">
        <w:rPr>
          <w:rFonts w:ascii="Arial" w:hAnsi="Arial" w:cs="Arial"/>
          <w:sz w:val="22"/>
          <w:szCs w:val="22"/>
        </w:rPr>
        <w:t> </w:t>
      </w:r>
      <w:r w:rsidRPr="003743E0">
        <w:rPr>
          <w:rFonts w:ascii="Arial" w:hAnsi="Arial" w:cs="Arial"/>
          <w:sz w:val="22"/>
          <w:szCs w:val="22"/>
        </w:rPr>
        <w:t>smlouvy jsou již zahrnuty v ceně poskytovaných služeb.</w:t>
      </w:r>
    </w:p>
    <w:p w14:paraId="2C553F67" w14:textId="43ECEE76" w:rsidR="00631328" w:rsidRDefault="00631328" w:rsidP="00E148CF">
      <w:pPr>
        <w:numPr>
          <w:ilvl w:val="0"/>
          <w:numId w:val="3"/>
        </w:numPr>
        <w:tabs>
          <w:tab w:val="clear" w:pos="720"/>
          <w:tab w:val="left" w:pos="4820"/>
        </w:tabs>
        <w:suppressAutoHyphens w:val="0"/>
        <w:spacing w:before="120"/>
        <w:ind w:left="567" w:hanging="567"/>
        <w:jc w:val="both"/>
        <w:rPr>
          <w:rFonts w:ascii="Arial" w:hAnsi="Arial" w:cs="Arial"/>
          <w:sz w:val="22"/>
          <w:szCs w:val="22"/>
        </w:rPr>
      </w:pPr>
      <w:r w:rsidRPr="00631328">
        <w:rPr>
          <w:rFonts w:ascii="Arial" w:hAnsi="Arial" w:cs="Arial"/>
          <w:sz w:val="22"/>
          <w:szCs w:val="22"/>
        </w:rPr>
        <w:t xml:space="preserve">Poskytovatel poskytuje </w:t>
      </w:r>
      <w:r w:rsidR="00AD4DF0">
        <w:rPr>
          <w:rFonts w:ascii="Arial" w:hAnsi="Arial" w:cs="Arial"/>
          <w:sz w:val="22"/>
          <w:szCs w:val="22"/>
        </w:rPr>
        <w:t>služby</w:t>
      </w:r>
      <w:r w:rsidR="00AD4DF0" w:rsidRPr="00AD4DF0">
        <w:rPr>
          <w:rFonts w:ascii="Arial" w:hAnsi="Arial" w:cs="Arial"/>
          <w:sz w:val="22"/>
          <w:szCs w:val="22"/>
        </w:rPr>
        <w:t xml:space="preserve"> </w:t>
      </w:r>
      <w:r w:rsidRPr="00631328">
        <w:rPr>
          <w:rFonts w:ascii="Arial" w:hAnsi="Arial" w:cs="Arial"/>
          <w:sz w:val="22"/>
          <w:szCs w:val="22"/>
        </w:rPr>
        <w:t>sám, nikoliv prostřednictvím svých dodavatelů (dále jen „</w:t>
      </w:r>
      <w:r w:rsidRPr="00E148CF">
        <w:rPr>
          <w:rFonts w:ascii="Arial" w:hAnsi="Arial" w:cs="Arial"/>
          <w:b/>
          <w:bCs/>
          <w:sz w:val="22"/>
          <w:szCs w:val="22"/>
        </w:rPr>
        <w:t>poddodavatelé</w:t>
      </w:r>
      <w:r w:rsidRPr="00631328">
        <w:rPr>
          <w:rFonts w:ascii="Arial" w:hAnsi="Arial" w:cs="Arial"/>
          <w:sz w:val="22"/>
          <w:szCs w:val="22"/>
        </w:rPr>
        <w:t>“)</w:t>
      </w:r>
      <w:r>
        <w:rPr>
          <w:rFonts w:ascii="Arial" w:hAnsi="Arial" w:cs="Arial"/>
          <w:sz w:val="22"/>
          <w:szCs w:val="22"/>
        </w:rPr>
        <w:t>.</w:t>
      </w:r>
    </w:p>
    <w:p w14:paraId="0AC90A98" w14:textId="40E0359E" w:rsidR="00631328" w:rsidRPr="00A6727D" w:rsidRDefault="00631328" w:rsidP="00A6727D">
      <w:pPr>
        <w:numPr>
          <w:ilvl w:val="0"/>
          <w:numId w:val="3"/>
        </w:numPr>
        <w:tabs>
          <w:tab w:val="clear" w:pos="720"/>
          <w:tab w:val="left" w:pos="4820"/>
        </w:tabs>
        <w:suppressAutoHyphens w:val="0"/>
        <w:spacing w:before="120"/>
        <w:ind w:left="567" w:hanging="567"/>
        <w:jc w:val="both"/>
        <w:rPr>
          <w:rFonts w:ascii="Arial" w:hAnsi="Arial" w:cs="Arial"/>
          <w:sz w:val="22"/>
          <w:szCs w:val="22"/>
        </w:rPr>
      </w:pPr>
      <w:r w:rsidRPr="00631328">
        <w:rPr>
          <w:rFonts w:ascii="Arial" w:hAnsi="Arial" w:cs="Arial"/>
          <w:sz w:val="22"/>
          <w:szCs w:val="22"/>
        </w:rPr>
        <w:t xml:space="preserve">Poskytovatel podpisem této </w:t>
      </w:r>
      <w:r w:rsidR="00B116E9">
        <w:rPr>
          <w:rFonts w:ascii="Arial" w:hAnsi="Arial" w:cs="Arial"/>
          <w:sz w:val="22"/>
          <w:szCs w:val="22"/>
        </w:rPr>
        <w:t>s</w:t>
      </w:r>
      <w:r w:rsidRPr="00631328">
        <w:rPr>
          <w:rFonts w:ascii="Arial" w:hAnsi="Arial" w:cs="Arial"/>
          <w:sz w:val="22"/>
          <w:szCs w:val="22"/>
        </w:rPr>
        <w:t>mlouvy akceptuje, že</w:t>
      </w:r>
      <w:r w:rsidR="00EC312D" w:rsidRPr="00EC312D">
        <w:rPr>
          <w:rFonts w:ascii="Arial" w:hAnsi="Arial" w:cs="Arial"/>
          <w:sz w:val="22"/>
          <w:szCs w:val="22"/>
        </w:rPr>
        <w:t xml:space="preserve"> </w:t>
      </w:r>
      <w:r w:rsidR="00EC312D" w:rsidRPr="0054517E">
        <w:rPr>
          <w:rFonts w:ascii="Arial" w:hAnsi="Arial" w:cs="Arial"/>
          <w:sz w:val="22"/>
          <w:szCs w:val="22"/>
        </w:rPr>
        <w:t>infrastruktura</w:t>
      </w:r>
      <w:r w:rsidR="00EC312D">
        <w:rPr>
          <w:rFonts w:ascii="Arial" w:hAnsi="Arial" w:cs="Arial"/>
          <w:sz w:val="22"/>
          <w:szCs w:val="22"/>
        </w:rPr>
        <w:t xml:space="preserve">, k níž poskytovatel </w:t>
      </w:r>
      <w:r w:rsidR="00A6727D">
        <w:rPr>
          <w:rFonts w:ascii="Arial" w:hAnsi="Arial" w:cs="Arial"/>
          <w:sz w:val="22"/>
          <w:szCs w:val="22"/>
        </w:rPr>
        <w:t xml:space="preserve">v rámci služeb zpracuje </w:t>
      </w:r>
      <w:r w:rsidR="00A6727D" w:rsidRPr="0054517E">
        <w:rPr>
          <w:rFonts w:ascii="Arial" w:hAnsi="Arial" w:cs="Arial"/>
          <w:sz w:val="22"/>
          <w:szCs w:val="22"/>
        </w:rPr>
        <w:t>analýz</w:t>
      </w:r>
      <w:r w:rsidR="00A6727D">
        <w:rPr>
          <w:rFonts w:ascii="Arial" w:hAnsi="Arial" w:cs="Arial"/>
          <w:sz w:val="22"/>
          <w:szCs w:val="22"/>
        </w:rPr>
        <w:t>u</w:t>
      </w:r>
      <w:r w:rsidR="00A6727D" w:rsidRPr="0054517E">
        <w:rPr>
          <w:rFonts w:ascii="Arial" w:hAnsi="Arial" w:cs="Arial"/>
          <w:sz w:val="22"/>
          <w:szCs w:val="22"/>
        </w:rPr>
        <w:t xml:space="preserve"> rizik</w:t>
      </w:r>
      <w:r w:rsidR="00A6727D">
        <w:rPr>
          <w:rFonts w:ascii="Arial" w:hAnsi="Arial" w:cs="Arial"/>
          <w:sz w:val="22"/>
          <w:szCs w:val="22"/>
        </w:rPr>
        <w:t>,</w:t>
      </w:r>
      <w:r w:rsidR="00EC312D" w:rsidRPr="0054517E">
        <w:rPr>
          <w:rFonts w:ascii="Arial" w:hAnsi="Arial" w:cs="Arial"/>
          <w:sz w:val="22"/>
          <w:szCs w:val="22"/>
        </w:rPr>
        <w:t xml:space="preserve"> bude podpůrným aktivem významného informačního systému </w:t>
      </w:r>
      <w:r w:rsidRPr="00A6727D">
        <w:rPr>
          <w:rFonts w:ascii="Arial" w:hAnsi="Arial" w:cs="Arial"/>
          <w:sz w:val="22"/>
          <w:szCs w:val="22"/>
        </w:rPr>
        <w:t>dle zákona č. 181/2014 Sb., o kybernetické bezpečnosti a o změně souvisejících zákonů (zákon o kybernetické bezpečnosti), ve znění pozdějších předpisů (dále jen „</w:t>
      </w:r>
      <w:r w:rsidRPr="00A6727D">
        <w:rPr>
          <w:rFonts w:ascii="Arial" w:hAnsi="Arial" w:cs="Arial"/>
          <w:b/>
          <w:bCs/>
          <w:sz w:val="22"/>
          <w:szCs w:val="22"/>
        </w:rPr>
        <w:t>zákon č. 181/2014 Sb.</w:t>
      </w:r>
      <w:r w:rsidRPr="00A6727D">
        <w:rPr>
          <w:rFonts w:ascii="Arial" w:hAnsi="Arial" w:cs="Arial"/>
          <w:sz w:val="22"/>
          <w:szCs w:val="22"/>
        </w:rPr>
        <w:t xml:space="preserve">“). Z tohoto důvodu pro </w:t>
      </w:r>
      <w:r w:rsidR="00232AAE" w:rsidRPr="00A6727D">
        <w:rPr>
          <w:rFonts w:ascii="Arial" w:hAnsi="Arial" w:cs="Arial"/>
          <w:sz w:val="22"/>
          <w:szCs w:val="22"/>
        </w:rPr>
        <w:t>služby</w:t>
      </w:r>
      <w:r w:rsidRPr="00A6727D">
        <w:rPr>
          <w:rFonts w:ascii="Arial" w:hAnsi="Arial" w:cs="Arial"/>
          <w:sz w:val="22"/>
          <w:szCs w:val="22"/>
        </w:rPr>
        <w:t xml:space="preserve">, které jsou předmětem této </w:t>
      </w:r>
      <w:r w:rsidR="00CE089A" w:rsidRPr="00A6727D">
        <w:rPr>
          <w:rFonts w:ascii="Arial" w:hAnsi="Arial" w:cs="Arial"/>
          <w:sz w:val="22"/>
          <w:szCs w:val="22"/>
        </w:rPr>
        <w:t>s</w:t>
      </w:r>
      <w:r w:rsidRPr="00A6727D">
        <w:rPr>
          <w:rFonts w:ascii="Arial" w:hAnsi="Arial" w:cs="Arial"/>
          <w:sz w:val="22"/>
          <w:szCs w:val="22"/>
        </w:rPr>
        <w:t xml:space="preserve">mlouvy akceptuje </w:t>
      </w:r>
      <w:r w:rsidR="00FC1683" w:rsidRPr="00A6727D">
        <w:rPr>
          <w:rFonts w:ascii="Arial" w:hAnsi="Arial" w:cs="Arial"/>
          <w:sz w:val="22"/>
          <w:szCs w:val="22"/>
        </w:rPr>
        <w:t>p</w:t>
      </w:r>
      <w:r w:rsidRPr="00A6727D">
        <w:rPr>
          <w:rFonts w:ascii="Arial" w:hAnsi="Arial" w:cs="Arial"/>
          <w:sz w:val="22"/>
          <w:szCs w:val="22"/>
        </w:rPr>
        <w:t xml:space="preserve">oskytovatel zákonné požadavky zákona č. 181/2014 Sb., a zavazuje se plnit v této souvislosti povinnosti, které pro plnění dle </w:t>
      </w:r>
      <w:r w:rsidR="00206807" w:rsidRPr="00A6727D">
        <w:rPr>
          <w:rFonts w:ascii="Arial" w:hAnsi="Arial" w:cs="Arial"/>
          <w:sz w:val="22"/>
          <w:szCs w:val="22"/>
        </w:rPr>
        <w:t>s</w:t>
      </w:r>
      <w:r w:rsidRPr="00A6727D">
        <w:rPr>
          <w:rFonts w:ascii="Arial" w:hAnsi="Arial" w:cs="Arial"/>
          <w:sz w:val="22"/>
          <w:szCs w:val="22"/>
        </w:rPr>
        <w:t>mlouvy</w:t>
      </w:r>
      <w:bookmarkStart w:id="0" w:name="_Hlk94172379"/>
      <w:r w:rsidRPr="00A6727D">
        <w:rPr>
          <w:rFonts w:ascii="Arial" w:hAnsi="Arial" w:cs="Arial"/>
          <w:sz w:val="22"/>
          <w:szCs w:val="22"/>
        </w:rPr>
        <w:t xml:space="preserve"> vyplývající </w:t>
      </w:r>
      <w:bookmarkEnd w:id="0"/>
      <w:r w:rsidRPr="00A6727D">
        <w:rPr>
          <w:rFonts w:ascii="Arial" w:hAnsi="Arial" w:cs="Arial"/>
          <w:sz w:val="22"/>
          <w:szCs w:val="22"/>
        </w:rPr>
        <w:t>ze zákona č. 181/2014 Sb.</w:t>
      </w:r>
    </w:p>
    <w:p w14:paraId="3CFB4FEF" w14:textId="5A653145" w:rsidR="00FC1683" w:rsidRDefault="00FC1683" w:rsidP="00E148CF">
      <w:pPr>
        <w:numPr>
          <w:ilvl w:val="0"/>
          <w:numId w:val="3"/>
        </w:numPr>
        <w:tabs>
          <w:tab w:val="clear" w:pos="720"/>
          <w:tab w:val="left" w:pos="4820"/>
        </w:tabs>
        <w:suppressAutoHyphens w:val="0"/>
        <w:spacing w:before="120"/>
        <w:ind w:left="567" w:hanging="567"/>
        <w:jc w:val="both"/>
        <w:rPr>
          <w:rFonts w:ascii="Arial" w:hAnsi="Arial" w:cs="Arial"/>
          <w:sz w:val="22"/>
          <w:szCs w:val="22"/>
        </w:rPr>
      </w:pPr>
      <w:r w:rsidRPr="00FC1683">
        <w:rPr>
          <w:rFonts w:ascii="Arial" w:hAnsi="Arial" w:cs="Arial"/>
          <w:sz w:val="22"/>
          <w:szCs w:val="22"/>
        </w:rPr>
        <w:t>Poskytovatel se zavazuje:</w:t>
      </w:r>
    </w:p>
    <w:p w14:paraId="552F1ED7" w14:textId="3DF7F059" w:rsidR="001850FE" w:rsidRPr="005213BC" w:rsidRDefault="001850FE" w:rsidP="00465769">
      <w:pPr>
        <w:numPr>
          <w:ilvl w:val="2"/>
          <w:numId w:val="22"/>
        </w:numPr>
        <w:tabs>
          <w:tab w:val="left" w:pos="4820"/>
        </w:tabs>
        <w:suppressAutoHyphens w:val="0"/>
        <w:spacing w:before="120"/>
        <w:ind w:left="1134" w:hanging="426"/>
        <w:jc w:val="both"/>
        <w:rPr>
          <w:rFonts w:ascii="Arial" w:hAnsi="Arial" w:cs="Arial"/>
          <w:sz w:val="22"/>
          <w:szCs w:val="22"/>
        </w:rPr>
      </w:pPr>
      <w:r w:rsidRPr="005213BC">
        <w:rPr>
          <w:rFonts w:ascii="Arial" w:hAnsi="Arial" w:cs="Arial"/>
          <w:sz w:val="22"/>
          <w:szCs w:val="22"/>
        </w:rPr>
        <w:t xml:space="preserve">poskytovat služby v souladu se </w:t>
      </w:r>
      <w:r w:rsidR="00F1046D">
        <w:rPr>
          <w:rFonts w:ascii="Arial" w:hAnsi="Arial" w:cs="Arial"/>
          <w:sz w:val="22"/>
          <w:szCs w:val="22"/>
        </w:rPr>
        <w:t>s</w:t>
      </w:r>
      <w:r w:rsidRPr="005213BC">
        <w:rPr>
          <w:rFonts w:ascii="Arial" w:hAnsi="Arial" w:cs="Arial"/>
          <w:sz w:val="22"/>
          <w:szCs w:val="22"/>
        </w:rPr>
        <w:t>mlouvou, řádně a včas a v souladu příslušnými obecnými standardy v</w:t>
      </w:r>
      <w:r w:rsidR="00DE2489">
        <w:rPr>
          <w:rFonts w:ascii="Arial" w:hAnsi="Arial" w:cs="Arial"/>
          <w:sz w:val="22"/>
          <w:szCs w:val="22"/>
        </w:rPr>
        <w:t xml:space="preserve"> daném </w:t>
      </w:r>
      <w:r w:rsidRPr="005213BC">
        <w:rPr>
          <w:rFonts w:ascii="Arial" w:hAnsi="Arial" w:cs="Arial"/>
          <w:sz w:val="22"/>
          <w:szCs w:val="22"/>
        </w:rPr>
        <w:t>odvětví,</w:t>
      </w:r>
    </w:p>
    <w:p w14:paraId="0BBEFF4A" w14:textId="2C9237E4" w:rsidR="001850FE" w:rsidRPr="005213BC" w:rsidRDefault="001850FE" w:rsidP="00465769">
      <w:pPr>
        <w:numPr>
          <w:ilvl w:val="2"/>
          <w:numId w:val="22"/>
        </w:numPr>
        <w:tabs>
          <w:tab w:val="left" w:pos="4820"/>
        </w:tabs>
        <w:suppressAutoHyphens w:val="0"/>
        <w:spacing w:before="120"/>
        <w:ind w:left="1134" w:hanging="426"/>
        <w:jc w:val="both"/>
        <w:rPr>
          <w:rFonts w:ascii="Arial" w:hAnsi="Arial" w:cs="Arial"/>
          <w:sz w:val="22"/>
          <w:szCs w:val="22"/>
        </w:rPr>
      </w:pPr>
      <w:r w:rsidRPr="005213BC">
        <w:rPr>
          <w:rFonts w:ascii="Arial" w:hAnsi="Arial" w:cs="Arial"/>
          <w:sz w:val="22"/>
          <w:szCs w:val="22"/>
        </w:rPr>
        <w:t xml:space="preserve">zajistit dostatečnou kapacitu svých pracovníků s odpovídající kvalifikací a zkušenostmi pro poskytování </w:t>
      </w:r>
      <w:r w:rsidR="00DE2489">
        <w:rPr>
          <w:rFonts w:ascii="Arial" w:hAnsi="Arial" w:cs="Arial"/>
          <w:sz w:val="22"/>
          <w:szCs w:val="22"/>
        </w:rPr>
        <w:t>služeb</w:t>
      </w:r>
      <w:r w:rsidRPr="005213BC">
        <w:rPr>
          <w:rFonts w:ascii="Arial" w:hAnsi="Arial" w:cs="Arial"/>
          <w:sz w:val="22"/>
          <w:szCs w:val="22"/>
        </w:rPr>
        <w:t>,</w:t>
      </w:r>
    </w:p>
    <w:p w14:paraId="395483EA" w14:textId="0076E48C" w:rsidR="001850FE" w:rsidRPr="005213BC" w:rsidRDefault="001850FE" w:rsidP="00465769">
      <w:pPr>
        <w:numPr>
          <w:ilvl w:val="2"/>
          <w:numId w:val="22"/>
        </w:numPr>
        <w:tabs>
          <w:tab w:val="left" w:pos="4820"/>
        </w:tabs>
        <w:suppressAutoHyphens w:val="0"/>
        <w:spacing w:before="120"/>
        <w:ind w:left="1134" w:hanging="426"/>
        <w:jc w:val="both"/>
        <w:rPr>
          <w:rFonts w:ascii="Arial" w:hAnsi="Arial" w:cs="Arial"/>
          <w:sz w:val="22"/>
          <w:szCs w:val="22"/>
        </w:rPr>
      </w:pPr>
      <w:r w:rsidRPr="005213BC">
        <w:rPr>
          <w:rFonts w:ascii="Arial" w:hAnsi="Arial" w:cs="Arial"/>
          <w:sz w:val="22"/>
          <w:szCs w:val="22"/>
        </w:rPr>
        <w:lastRenderedPageBreak/>
        <w:t xml:space="preserve">poskytovat </w:t>
      </w:r>
      <w:r w:rsidR="00DE2489">
        <w:rPr>
          <w:rFonts w:ascii="Arial" w:hAnsi="Arial" w:cs="Arial"/>
          <w:sz w:val="22"/>
          <w:szCs w:val="22"/>
        </w:rPr>
        <w:t>služby</w:t>
      </w:r>
      <w:r w:rsidR="00DE2489" w:rsidRPr="005213BC">
        <w:rPr>
          <w:rFonts w:ascii="Arial" w:hAnsi="Arial" w:cs="Arial"/>
          <w:sz w:val="22"/>
          <w:szCs w:val="22"/>
        </w:rPr>
        <w:t xml:space="preserve"> </w:t>
      </w:r>
      <w:r w:rsidRPr="005213BC">
        <w:rPr>
          <w:rFonts w:ascii="Arial" w:hAnsi="Arial" w:cs="Arial"/>
          <w:sz w:val="22"/>
          <w:szCs w:val="22"/>
        </w:rPr>
        <w:t>v souladu s platnými a účinnými obecně závaznými právními předpisy, dle současného stavu techniky, jakož i v souladu se všemi normami obsahujícími technické specifikace a technická řešení, technické a technologické postupy nebo jiná určující kritéria, tak jak vyplývají i z právních předpisů, kterými jsou zejména:</w:t>
      </w:r>
    </w:p>
    <w:p w14:paraId="7A556D2A" w14:textId="6C2A839B" w:rsidR="001850FE" w:rsidRPr="005213BC" w:rsidRDefault="001850FE" w:rsidP="00465769">
      <w:pPr>
        <w:numPr>
          <w:ilvl w:val="0"/>
          <w:numId w:val="23"/>
        </w:numPr>
        <w:tabs>
          <w:tab w:val="left" w:pos="4820"/>
        </w:tabs>
        <w:suppressAutoHyphens w:val="0"/>
        <w:spacing w:before="120"/>
        <w:ind w:left="1560" w:hanging="427"/>
        <w:jc w:val="both"/>
        <w:rPr>
          <w:rFonts w:ascii="Arial" w:hAnsi="Arial" w:cs="Arial"/>
          <w:sz w:val="22"/>
          <w:szCs w:val="22"/>
        </w:rPr>
      </w:pPr>
      <w:r w:rsidRPr="005213BC">
        <w:rPr>
          <w:rFonts w:ascii="Arial" w:hAnsi="Arial" w:cs="Arial"/>
          <w:sz w:val="22"/>
          <w:szCs w:val="22"/>
        </w:rPr>
        <w:t>zákon č. 181/2014 Sb.,</w:t>
      </w:r>
    </w:p>
    <w:p w14:paraId="3A49D733" w14:textId="77777777" w:rsidR="001850FE" w:rsidRPr="005213BC" w:rsidRDefault="001850FE" w:rsidP="00465769">
      <w:pPr>
        <w:numPr>
          <w:ilvl w:val="0"/>
          <w:numId w:val="23"/>
        </w:numPr>
        <w:tabs>
          <w:tab w:val="left" w:pos="4820"/>
        </w:tabs>
        <w:suppressAutoHyphens w:val="0"/>
        <w:spacing w:before="120"/>
        <w:ind w:left="1560" w:hanging="427"/>
        <w:jc w:val="both"/>
        <w:rPr>
          <w:rFonts w:ascii="Arial" w:hAnsi="Arial" w:cs="Arial"/>
          <w:sz w:val="22"/>
          <w:szCs w:val="22"/>
        </w:rPr>
      </w:pPr>
      <w:r w:rsidRPr="005213BC">
        <w:rPr>
          <w:rFonts w:ascii="Arial" w:hAnsi="Arial" w:cs="Arial"/>
          <w:sz w:val="22"/>
          <w:szCs w:val="22"/>
        </w:rPr>
        <w:t xml:space="preserve">zákon č. 111/2009 Sb., o základních registrech, ve znění pozdějších předpisů, </w:t>
      </w:r>
    </w:p>
    <w:p w14:paraId="3DD18B94" w14:textId="77777777" w:rsidR="001850FE" w:rsidRPr="005213BC" w:rsidRDefault="001850FE" w:rsidP="00465769">
      <w:pPr>
        <w:numPr>
          <w:ilvl w:val="0"/>
          <w:numId w:val="23"/>
        </w:numPr>
        <w:tabs>
          <w:tab w:val="left" w:pos="4820"/>
        </w:tabs>
        <w:suppressAutoHyphens w:val="0"/>
        <w:spacing w:before="120"/>
        <w:ind w:left="1560" w:hanging="427"/>
        <w:jc w:val="both"/>
        <w:rPr>
          <w:rFonts w:ascii="Arial" w:hAnsi="Arial" w:cs="Arial"/>
          <w:sz w:val="22"/>
          <w:szCs w:val="22"/>
        </w:rPr>
      </w:pPr>
      <w:r w:rsidRPr="005213BC">
        <w:rPr>
          <w:rFonts w:ascii="Arial" w:hAnsi="Arial" w:cs="Arial"/>
          <w:sz w:val="22"/>
          <w:szCs w:val="22"/>
        </w:rPr>
        <w:t>zákon č. 563/1991 Sb., o účetnictví, ve znění pozdějších předpisů</w:t>
      </w:r>
    </w:p>
    <w:p w14:paraId="2AE4949E" w14:textId="258BDD79" w:rsidR="001850FE" w:rsidRPr="005213BC" w:rsidRDefault="001850FE" w:rsidP="00465769">
      <w:pPr>
        <w:numPr>
          <w:ilvl w:val="0"/>
          <w:numId w:val="23"/>
        </w:numPr>
        <w:tabs>
          <w:tab w:val="left" w:pos="4820"/>
        </w:tabs>
        <w:suppressAutoHyphens w:val="0"/>
        <w:spacing w:before="120"/>
        <w:ind w:left="1560" w:hanging="427"/>
        <w:jc w:val="both"/>
        <w:rPr>
          <w:rFonts w:ascii="Arial" w:hAnsi="Arial" w:cs="Arial"/>
          <w:sz w:val="22"/>
          <w:szCs w:val="22"/>
        </w:rPr>
      </w:pPr>
      <w:r w:rsidRPr="005213BC">
        <w:rPr>
          <w:rFonts w:ascii="Arial" w:hAnsi="Arial" w:cs="Arial"/>
          <w:sz w:val="22"/>
          <w:szCs w:val="22"/>
        </w:rPr>
        <w:t>zákon č. 235/2004 Sb., o dani z přidané hodnoty, ve znění pozdějších předpisů</w:t>
      </w:r>
      <w:r w:rsidR="00591EEA">
        <w:rPr>
          <w:rFonts w:ascii="Arial" w:hAnsi="Arial" w:cs="Arial"/>
          <w:sz w:val="22"/>
          <w:szCs w:val="22"/>
        </w:rPr>
        <w:t xml:space="preserve"> (dále jen „</w:t>
      </w:r>
      <w:r w:rsidR="00591EEA" w:rsidRPr="00E148CF">
        <w:rPr>
          <w:rFonts w:ascii="Arial" w:hAnsi="Arial" w:cs="Arial"/>
          <w:b/>
          <w:bCs/>
          <w:sz w:val="22"/>
          <w:szCs w:val="22"/>
        </w:rPr>
        <w:t>zákon o DPH</w:t>
      </w:r>
      <w:r w:rsidR="00591EEA">
        <w:rPr>
          <w:rFonts w:ascii="Arial" w:hAnsi="Arial" w:cs="Arial"/>
          <w:sz w:val="22"/>
          <w:szCs w:val="22"/>
        </w:rPr>
        <w:t>“)</w:t>
      </w:r>
      <w:r w:rsidRPr="005213BC">
        <w:rPr>
          <w:rFonts w:ascii="Arial" w:hAnsi="Arial" w:cs="Arial"/>
          <w:sz w:val="22"/>
          <w:szCs w:val="22"/>
        </w:rPr>
        <w:t>,</w:t>
      </w:r>
    </w:p>
    <w:p w14:paraId="1E2641CD" w14:textId="5785D6AE" w:rsidR="001850FE" w:rsidRPr="005213BC" w:rsidRDefault="001850FE" w:rsidP="00465769">
      <w:pPr>
        <w:numPr>
          <w:ilvl w:val="0"/>
          <w:numId w:val="23"/>
        </w:numPr>
        <w:tabs>
          <w:tab w:val="left" w:pos="4820"/>
        </w:tabs>
        <w:suppressAutoHyphens w:val="0"/>
        <w:spacing w:before="120"/>
        <w:ind w:left="1560" w:hanging="427"/>
        <w:jc w:val="both"/>
        <w:rPr>
          <w:rFonts w:ascii="Arial" w:hAnsi="Arial" w:cs="Arial"/>
          <w:sz w:val="22"/>
          <w:szCs w:val="22"/>
        </w:rPr>
      </w:pPr>
      <w:r w:rsidRPr="005213BC">
        <w:rPr>
          <w:rFonts w:ascii="Arial" w:hAnsi="Arial" w:cs="Arial"/>
          <w:sz w:val="22"/>
          <w:szCs w:val="22"/>
        </w:rPr>
        <w:t>zákon č. 110/2019 Sb., o zpracování osobních údajů</w:t>
      </w:r>
      <w:r w:rsidR="001F1EAF">
        <w:rPr>
          <w:rFonts w:ascii="Arial" w:hAnsi="Arial" w:cs="Arial"/>
          <w:sz w:val="22"/>
          <w:szCs w:val="22"/>
        </w:rPr>
        <w:t>,</w:t>
      </w:r>
      <w:r w:rsidRPr="005213BC">
        <w:rPr>
          <w:rFonts w:ascii="Arial" w:hAnsi="Arial" w:cs="Arial"/>
          <w:sz w:val="22"/>
          <w:szCs w:val="22"/>
        </w:rPr>
        <w:t xml:space="preserve"> </w:t>
      </w:r>
      <w:r w:rsidR="00F92568" w:rsidRPr="005213BC">
        <w:rPr>
          <w:rFonts w:ascii="Arial" w:hAnsi="Arial" w:cs="Arial"/>
          <w:sz w:val="22"/>
          <w:szCs w:val="22"/>
        </w:rPr>
        <w:t>ve znění pozdějších předpisů</w:t>
      </w:r>
      <w:r w:rsidR="001F1EAF" w:rsidRPr="001F1EAF">
        <w:rPr>
          <w:rFonts w:ascii="Arial" w:hAnsi="Arial" w:cs="Arial"/>
          <w:sz w:val="22"/>
          <w:szCs w:val="22"/>
        </w:rPr>
        <w:t xml:space="preserve"> </w:t>
      </w:r>
      <w:r w:rsidR="001F1EAF" w:rsidRPr="005213BC">
        <w:rPr>
          <w:rFonts w:ascii="Arial" w:hAnsi="Arial" w:cs="Arial"/>
          <w:sz w:val="22"/>
          <w:szCs w:val="22"/>
        </w:rPr>
        <w:t>(dále jen „</w:t>
      </w:r>
      <w:r w:rsidR="001F1EAF" w:rsidRPr="009D4AB6">
        <w:rPr>
          <w:rFonts w:ascii="Arial" w:hAnsi="Arial" w:cs="Arial"/>
          <w:b/>
          <w:bCs/>
          <w:sz w:val="22"/>
          <w:szCs w:val="22"/>
        </w:rPr>
        <w:t>ZZOÚ</w:t>
      </w:r>
      <w:r w:rsidR="001F1EAF" w:rsidRPr="005213BC">
        <w:rPr>
          <w:rFonts w:ascii="Arial" w:hAnsi="Arial" w:cs="Arial"/>
          <w:sz w:val="22"/>
          <w:szCs w:val="22"/>
        </w:rPr>
        <w:t>“),</w:t>
      </w:r>
    </w:p>
    <w:p w14:paraId="1B598737" w14:textId="4489BB3C" w:rsidR="002615CC" w:rsidRDefault="00206807" w:rsidP="00465769">
      <w:pPr>
        <w:numPr>
          <w:ilvl w:val="0"/>
          <w:numId w:val="23"/>
        </w:numPr>
        <w:tabs>
          <w:tab w:val="left" w:pos="4820"/>
        </w:tabs>
        <w:suppressAutoHyphens w:val="0"/>
        <w:spacing w:before="120"/>
        <w:ind w:left="1560" w:hanging="427"/>
        <w:jc w:val="both"/>
        <w:rPr>
          <w:rFonts w:ascii="Arial" w:hAnsi="Arial" w:cs="Arial"/>
          <w:sz w:val="22"/>
          <w:szCs w:val="22"/>
        </w:rPr>
      </w:pPr>
      <w:r>
        <w:rPr>
          <w:rFonts w:ascii="Arial" w:hAnsi="Arial" w:cs="Arial"/>
          <w:sz w:val="22"/>
          <w:szCs w:val="22"/>
        </w:rPr>
        <w:t xml:space="preserve"> </w:t>
      </w:r>
      <w:r w:rsidR="001850FE" w:rsidRPr="005213BC">
        <w:rPr>
          <w:rFonts w:ascii="Arial" w:hAnsi="Arial" w:cs="Arial"/>
          <w:sz w:val="22"/>
          <w:szCs w:val="22"/>
        </w:rPr>
        <w:t>zákon č. 12/2020</w:t>
      </w:r>
      <w:r w:rsidR="00027CA8">
        <w:rPr>
          <w:rFonts w:ascii="Arial" w:hAnsi="Arial" w:cs="Arial"/>
          <w:sz w:val="22"/>
          <w:szCs w:val="22"/>
        </w:rPr>
        <w:t xml:space="preserve"> Sb.</w:t>
      </w:r>
      <w:r w:rsidR="001850FE" w:rsidRPr="005213BC">
        <w:rPr>
          <w:rFonts w:ascii="Arial" w:hAnsi="Arial" w:cs="Arial"/>
          <w:sz w:val="22"/>
          <w:szCs w:val="22"/>
        </w:rPr>
        <w:t>, o právu na digitální služby a o změně některých zákonů, ve znění pozdějších předpisů</w:t>
      </w:r>
      <w:r w:rsidR="001850FE">
        <w:rPr>
          <w:rFonts w:ascii="Arial" w:hAnsi="Arial" w:cs="Arial"/>
          <w:sz w:val="22"/>
          <w:szCs w:val="22"/>
        </w:rPr>
        <w:t>,</w:t>
      </w:r>
    </w:p>
    <w:p w14:paraId="544C8A8B" w14:textId="72E0C775" w:rsidR="001850FE" w:rsidRPr="00F92568" w:rsidRDefault="001850FE" w:rsidP="00465769">
      <w:pPr>
        <w:numPr>
          <w:ilvl w:val="0"/>
          <w:numId w:val="23"/>
        </w:numPr>
        <w:tabs>
          <w:tab w:val="left" w:pos="4820"/>
        </w:tabs>
        <w:suppressAutoHyphens w:val="0"/>
        <w:spacing w:before="120"/>
        <w:ind w:left="1560" w:hanging="427"/>
        <w:jc w:val="both"/>
        <w:rPr>
          <w:rFonts w:ascii="Arial" w:hAnsi="Arial" w:cs="Arial"/>
          <w:sz w:val="22"/>
          <w:szCs w:val="22"/>
        </w:rPr>
      </w:pPr>
      <w:r w:rsidRPr="00F92568">
        <w:rPr>
          <w:rFonts w:ascii="Arial" w:hAnsi="Arial" w:cs="Arial"/>
          <w:sz w:val="22"/>
          <w:szCs w:val="22"/>
        </w:rPr>
        <w:t>zákon č. 365/2000 Sb. o informačních systémech veřejné správy, ve znění pozdějších předpisů.</w:t>
      </w:r>
    </w:p>
    <w:p w14:paraId="176BE23F" w14:textId="73283994" w:rsidR="001850FE" w:rsidRPr="005213BC" w:rsidRDefault="001850FE" w:rsidP="00465769">
      <w:pPr>
        <w:numPr>
          <w:ilvl w:val="2"/>
          <w:numId w:val="22"/>
        </w:numPr>
        <w:tabs>
          <w:tab w:val="left" w:pos="4820"/>
        </w:tabs>
        <w:suppressAutoHyphens w:val="0"/>
        <w:spacing w:before="120"/>
        <w:ind w:left="1134" w:hanging="426"/>
        <w:jc w:val="both"/>
        <w:rPr>
          <w:rFonts w:ascii="Arial" w:hAnsi="Arial" w:cs="Arial"/>
          <w:sz w:val="22"/>
          <w:szCs w:val="22"/>
        </w:rPr>
      </w:pPr>
      <w:r w:rsidRPr="005213BC">
        <w:rPr>
          <w:rFonts w:ascii="Arial" w:hAnsi="Arial" w:cs="Arial"/>
          <w:sz w:val="22"/>
          <w:szCs w:val="22"/>
        </w:rPr>
        <w:t xml:space="preserve">umožnit </w:t>
      </w:r>
      <w:r>
        <w:rPr>
          <w:rFonts w:ascii="Arial" w:hAnsi="Arial" w:cs="Arial"/>
          <w:sz w:val="22"/>
          <w:szCs w:val="22"/>
        </w:rPr>
        <w:t>o</w:t>
      </w:r>
      <w:r w:rsidRPr="005213BC">
        <w:rPr>
          <w:rFonts w:ascii="Arial" w:hAnsi="Arial" w:cs="Arial"/>
          <w:sz w:val="22"/>
          <w:szCs w:val="22"/>
        </w:rPr>
        <w:t xml:space="preserve">bjednateli provést na pracovištích </w:t>
      </w:r>
      <w:r>
        <w:rPr>
          <w:rFonts w:ascii="Arial" w:hAnsi="Arial" w:cs="Arial"/>
          <w:sz w:val="22"/>
          <w:szCs w:val="22"/>
        </w:rPr>
        <w:t>p</w:t>
      </w:r>
      <w:r w:rsidRPr="005213BC">
        <w:rPr>
          <w:rFonts w:ascii="Arial" w:hAnsi="Arial" w:cs="Arial"/>
          <w:sz w:val="22"/>
          <w:szCs w:val="22"/>
        </w:rPr>
        <w:t xml:space="preserve">oskytovatele, která se podílejí na plnění této </w:t>
      </w:r>
      <w:r w:rsidR="00206807">
        <w:rPr>
          <w:rFonts w:ascii="Arial" w:hAnsi="Arial" w:cs="Arial"/>
          <w:sz w:val="22"/>
          <w:szCs w:val="22"/>
        </w:rPr>
        <w:t>s</w:t>
      </w:r>
      <w:r w:rsidRPr="005213BC">
        <w:rPr>
          <w:rFonts w:ascii="Arial" w:hAnsi="Arial" w:cs="Arial"/>
          <w:sz w:val="22"/>
          <w:szCs w:val="22"/>
        </w:rPr>
        <w:t xml:space="preserve">mlouvy, zákaznický (nikoliv účetní) audit plnění předmětu </w:t>
      </w:r>
      <w:r w:rsidR="00206807">
        <w:rPr>
          <w:rFonts w:ascii="Arial" w:hAnsi="Arial" w:cs="Arial"/>
          <w:sz w:val="22"/>
          <w:szCs w:val="22"/>
        </w:rPr>
        <w:t>sm</w:t>
      </w:r>
      <w:r w:rsidRPr="005213BC">
        <w:rPr>
          <w:rFonts w:ascii="Arial" w:hAnsi="Arial" w:cs="Arial"/>
          <w:sz w:val="22"/>
          <w:szCs w:val="22"/>
        </w:rPr>
        <w:t xml:space="preserve">louvy a dodržování povinností </w:t>
      </w:r>
      <w:r>
        <w:rPr>
          <w:rFonts w:ascii="Arial" w:hAnsi="Arial" w:cs="Arial"/>
          <w:sz w:val="22"/>
          <w:szCs w:val="22"/>
        </w:rPr>
        <w:t>p</w:t>
      </w:r>
      <w:r w:rsidRPr="005213BC">
        <w:rPr>
          <w:rFonts w:ascii="Arial" w:hAnsi="Arial" w:cs="Arial"/>
          <w:sz w:val="22"/>
          <w:szCs w:val="22"/>
        </w:rPr>
        <w:t xml:space="preserve">oskytovatele vyplývajících ze </w:t>
      </w:r>
      <w:r w:rsidR="00206807">
        <w:rPr>
          <w:rFonts w:ascii="Arial" w:hAnsi="Arial" w:cs="Arial"/>
          <w:sz w:val="22"/>
          <w:szCs w:val="22"/>
        </w:rPr>
        <w:t>s</w:t>
      </w:r>
      <w:r w:rsidRPr="005213BC">
        <w:rPr>
          <w:rFonts w:ascii="Arial" w:hAnsi="Arial" w:cs="Arial"/>
          <w:sz w:val="22"/>
          <w:szCs w:val="22"/>
        </w:rPr>
        <w:t xml:space="preserve">mlouvy, a to do deseti (10) pracovních dnů ode dne doručení žádosti </w:t>
      </w:r>
      <w:r>
        <w:rPr>
          <w:rFonts w:ascii="Arial" w:hAnsi="Arial" w:cs="Arial"/>
          <w:sz w:val="22"/>
          <w:szCs w:val="22"/>
        </w:rPr>
        <w:t>o</w:t>
      </w:r>
      <w:r w:rsidRPr="005213BC">
        <w:rPr>
          <w:rFonts w:ascii="Arial" w:hAnsi="Arial" w:cs="Arial"/>
          <w:sz w:val="22"/>
          <w:szCs w:val="22"/>
        </w:rPr>
        <w:t>bjednatele,</w:t>
      </w:r>
    </w:p>
    <w:p w14:paraId="20D34602" w14:textId="1A9A66BB" w:rsidR="001850FE" w:rsidRPr="005213BC" w:rsidRDefault="001850FE" w:rsidP="00465769">
      <w:pPr>
        <w:numPr>
          <w:ilvl w:val="2"/>
          <w:numId w:val="22"/>
        </w:numPr>
        <w:tabs>
          <w:tab w:val="left" w:pos="4820"/>
        </w:tabs>
        <w:suppressAutoHyphens w:val="0"/>
        <w:spacing w:before="120"/>
        <w:ind w:left="1134" w:hanging="426"/>
        <w:jc w:val="both"/>
        <w:rPr>
          <w:rFonts w:ascii="Arial" w:hAnsi="Arial" w:cs="Arial"/>
          <w:sz w:val="22"/>
          <w:szCs w:val="22"/>
        </w:rPr>
      </w:pPr>
      <w:r w:rsidRPr="005213BC">
        <w:rPr>
          <w:rFonts w:ascii="Arial" w:hAnsi="Arial" w:cs="Arial"/>
          <w:sz w:val="22"/>
          <w:szCs w:val="22"/>
        </w:rPr>
        <w:t>za účelem ověření plnění svých povinností vytvořit podmínky subjektům oprávněných dle zákona č. 320/2001 Sb., o finanční kontrole ve veřejné správě a o změně některých zákonů (zákon o finanční kontrole), ve znění pozdějších předpisů</w:t>
      </w:r>
      <w:r w:rsidR="00FA3396">
        <w:rPr>
          <w:rFonts w:ascii="Arial" w:hAnsi="Arial" w:cs="Arial"/>
          <w:sz w:val="22"/>
          <w:szCs w:val="22"/>
        </w:rPr>
        <w:t xml:space="preserve"> (dále jen „</w:t>
      </w:r>
      <w:r w:rsidR="00FA3396" w:rsidRPr="00E148CF">
        <w:rPr>
          <w:rFonts w:ascii="Arial" w:hAnsi="Arial" w:cs="Arial"/>
          <w:b/>
          <w:bCs/>
          <w:sz w:val="22"/>
          <w:szCs w:val="22"/>
        </w:rPr>
        <w:t>zákon o finanční kontrole</w:t>
      </w:r>
      <w:r w:rsidR="00FA3396">
        <w:rPr>
          <w:rFonts w:ascii="Arial" w:hAnsi="Arial" w:cs="Arial"/>
          <w:sz w:val="22"/>
          <w:szCs w:val="22"/>
        </w:rPr>
        <w:t>“)</w:t>
      </w:r>
      <w:r w:rsidRPr="005213BC">
        <w:rPr>
          <w:rFonts w:ascii="Arial" w:hAnsi="Arial" w:cs="Arial"/>
          <w:sz w:val="22"/>
          <w:szCs w:val="22"/>
        </w:rPr>
        <w:t xml:space="preserve">, k provedení kontroly vztahující se k realizaci předmětu plnění </w:t>
      </w:r>
      <w:r w:rsidR="00C82992">
        <w:rPr>
          <w:rFonts w:ascii="Arial" w:hAnsi="Arial" w:cs="Arial"/>
          <w:sz w:val="22"/>
          <w:szCs w:val="22"/>
        </w:rPr>
        <w:t>s</w:t>
      </w:r>
      <w:r w:rsidRPr="005213BC">
        <w:rPr>
          <w:rFonts w:ascii="Arial" w:hAnsi="Arial" w:cs="Arial"/>
          <w:sz w:val="22"/>
          <w:szCs w:val="22"/>
        </w:rPr>
        <w:t xml:space="preserve">mlouvy, poskytnout oprávněným osobám veškeré doklady vztahující se k realizaci plnění, umožnit opakované ověřování souladu údajů o realizaci plnění a poskytnout součinnost všem osobám oprávněným k provádění kontroly, včetně toho, že se </w:t>
      </w:r>
      <w:r w:rsidR="00BE17E1">
        <w:rPr>
          <w:rFonts w:ascii="Arial" w:hAnsi="Arial" w:cs="Arial"/>
          <w:sz w:val="22"/>
          <w:szCs w:val="22"/>
        </w:rPr>
        <w:t>p</w:t>
      </w:r>
      <w:r w:rsidRPr="005213BC">
        <w:rPr>
          <w:rFonts w:ascii="Arial" w:hAnsi="Arial" w:cs="Arial"/>
          <w:sz w:val="22"/>
          <w:szCs w:val="22"/>
        </w:rPr>
        <w:t>oskytovatel podrobí této kontrole a bude působit jako osoba povinná ve smyslu § 2 písm. e) uvedeného zákona, a to v rozsahu stanoveném platnými a účinnými právními předpisy ke dni provádění kontroly,</w:t>
      </w:r>
    </w:p>
    <w:p w14:paraId="592C5DBD" w14:textId="4ECEBE14" w:rsidR="001850FE" w:rsidRPr="005213BC" w:rsidRDefault="001850FE" w:rsidP="00465769">
      <w:pPr>
        <w:numPr>
          <w:ilvl w:val="2"/>
          <w:numId w:val="22"/>
        </w:numPr>
        <w:tabs>
          <w:tab w:val="left" w:pos="4820"/>
        </w:tabs>
        <w:suppressAutoHyphens w:val="0"/>
        <w:spacing w:before="120"/>
        <w:ind w:left="1134" w:hanging="426"/>
        <w:jc w:val="both"/>
        <w:rPr>
          <w:rFonts w:ascii="Arial" w:hAnsi="Arial" w:cs="Arial"/>
          <w:sz w:val="22"/>
          <w:szCs w:val="22"/>
        </w:rPr>
      </w:pPr>
      <w:r w:rsidRPr="005213BC">
        <w:rPr>
          <w:rFonts w:ascii="Arial" w:hAnsi="Arial" w:cs="Arial"/>
          <w:sz w:val="22"/>
          <w:szCs w:val="22"/>
        </w:rPr>
        <w:t xml:space="preserve">dodržovat povinnosti vyplývající z metodiky </w:t>
      </w:r>
      <w:r>
        <w:rPr>
          <w:rFonts w:ascii="Arial" w:hAnsi="Arial" w:cs="Arial"/>
          <w:sz w:val="22"/>
          <w:szCs w:val="22"/>
        </w:rPr>
        <w:t>o</w:t>
      </w:r>
      <w:r w:rsidRPr="005213BC">
        <w:rPr>
          <w:rFonts w:ascii="Arial" w:hAnsi="Arial" w:cs="Arial"/>
          <w:sz w:val="22"/>
          <w:szCs w:val="22"/>
        </w:rPr>
        <w:t xml:space="preserve">bjednatele „Bezpečnostní požadavky a opatření na dodavatele“ (dále </w:t>
      </w:r>
      <w:r w:rsidR="004B30DB">
        <w:rPr>
          <w:rFonts w:ascii="Arial" w:hAnsi="Arial" w:cs="Arial"/>
          <w:sz w:val="22"/>
          <w:szCs w:val="22"/>
        </w:rPr>
        <w:t xml:space="preserve">jen </w:t>
      </w:r>
      <w:r w:rsidRPr="005213BC">
        <w:rPr>
          <w:rFonts w:ascii="Arial" w:hAnsi="Arial" w:cs="Arial"/>
          <w:sz w:val="22"/>
          <w:szCs w:val="22"/>
        </w:rPr>
        <w:t>„</w:t>
      </w:r>
      <w:r w:rsidRPr="00E148CF">
        <w:rPr>
          <w:rFonts w:ascii="Arial" w:hAnsi="Arial" w:cs="Arial"/>
          <w:b/>
          <w:bCs/>
          <w:sz w:val="22"/>
          <w:szCs w:val="22"/>
        </w:rPr>
        <w:t>Bezpečnostní požadavky</w:t>
      </w:r>
      <w:r w:rsidRPr="005213BC">
        <w:rPr>
          <w:rFonts w:ascii="Arial" w:hAnsi="Arial" w:cs="Arial"/>
          <w:sz w:val="22"/>
          <w:szCs w:val="22"/>
        </w:rPr>
        <w:t xml:space="preserve">“), se kterými </w:t>
      </w:r>
      <w:r>
        <w:rPr>
          <w:rFonts w:ascii="Arial" w:hAnsi="Arial" w:cs="Arial"/>
          <w:sz w:val="22"/>
          <w:szCs w:val="22"/>
        </w:rPr>
        <w:t>o</w:t>
      </w:r>
      <w:r w:rsidRPr="005213BC">
        <w:rPr>
          <w:rFonts w:ascii="Arial" w:hAnsi="Arial" w:cs="Arial"/>
          <w:sz w:val="22"/>
          <w:szCs w:val="22"/>
        </w:rPr>
        <w:t xml:space="preserve">bjednatel </w:t>
      </w:r>
      <w:r w:rsidR="004B30DB">
        <w:rPr>
          <w:rFonts w:ascii="Arial" w:hAnsi="Arial" w:cs="Arial"/>
          <w:sz w:val="22"/>
          <w:szCs w:val="22"/>
        </w:rPr>
        <w:t>p</w:t>
      </w:r>
      <w:r w:rsidRPr="005213BC">
        <w:rPr>
          <w:rFonts w:ascii="Arial" w:hAnsi="Arial" w:cs="Arial"/>
          <w:sz w:val="22"/>
          <w:szCs w:val="22"/>
        </w:rPr>
        <w:t xml:space="preserve">oskytovatele prokazatelně seznámí. V případě, že </w:t>
      </w:r>
      <w:r>
        <w:rPr>
          <w:rFonts w:ascii="Arial" w:hAnsi="Arial" w:cs="Arial"/>
          <w:sz w:val="22"/>
          <w:szCs w:val="22"/>
        </w:rPr>
        <w:t>o</w:t>
      </w:r>
      <w:r w:rsidRPr="005213BC">
        <w:rPr>
          <w:rFonts w:ascii="Arial" w:hAnsi="Arial" w:cs="Arial"/>
          <w:sz w:val="22"/>
          <w:szCs w:val="22"/>
        </w:rPr>
        <w:t xml:space="preserve">bjednatel provede aktualizaci Bezpečnostních požadavků, je </w:t>
      </w:r>
      <w:r>
        <w:rPr>
          <w:rFonts w:ascii="Arial" w:hAnsi="Arial" w:cs="Arial"/>
          <w:sz w:val="22"/>
          <w:szCs w:val="22"/>
        </w:rPr>
        <w:t>p</w:t>
      </w:r>
      <w:r w:rsidRPr="005213BC">
        <w:rPr>
          <w:rFonts w:ascii="Arial" w:hAnsi="Arial" w:cs="Arial"/>
          <w:sz w:val="22"/>
          <w:szCs w:val="22"/>
        </w:rPr>
        <w:t xml:space="preserve">oskytovatel povinen řídit se tímto novým aktualizovaným zněním ode dne jeho účinnosti, přičemž </w:t>
      </w:r>
      <w:r>
        <w:rPr>
          <w:rFonts w:ascii="Arial" w:hAnsi="Arial" w:cs="Arial"/>
          <w:sz w:val="22"/>
          <w:szCs w:val="22"/>
        </w:rPr>
        <w:t>o</w:t>
      </w:r>
      <w:r w:rsidRPr="005213BC">
        <w:rPr>
          <w:rFonts w:ascii="Arial" w:hAnsi="Arial" w:cs="Arial"/>
          <w:sz w:val="22"/>
          <w:szCs w:val="22"/>
        </w:rPr>
        <w:t xml:space="preserve">bjednatel je povinen </w:t>
      </w:r>
      <w:r>
        <w:rPr>
          <w:rFonts w:ascii="Arial" w:hAnsi="Arial" w:cs="Arial"/>
          <w:sz w:val="22"/>
          <w:szCs w:val="22"/>
        </w:rPr>
        <w:t>p</w:t>
      </w:r>
      <w:r w:rsidRPr="005213BC">
        <w:rPr>
          <w:rFonts w:ascii="Arial" w:hAnsi="Arial" w:cs="Arial"/>
          <w:sz w:val="22"/>
          <w:szCs w:val="22"/>
        </w:rPr>
        <w:t>oskytovatele s aktualizovaným zněním vždy předem prokazatelně seznámit. Objednatel je oprávněn změnu Bezpečnostních požadavků provést jednostranně s ohledem na plnění povinností vyplývajících z právních předpisů,</w:t>
      </w:r>
    </w:p>
    <w:p w14:paraId="1615101A" w14:textId="77777777" w:rsidR="001850FE" w:rsidRPr="005213BC" w:rsidRDefault="001850FE" w:rsidP="00465769">
      <w:pPr>
        <w:numPr>
          <w:ilvl w:val="2"/>
          <w:numId w:val="22"/>
        </w:numPr>
        <w:tabs>
          <w:tab w:val="left" w:pos="4820"/>
        </w:tabs>
        <w:suppressAutoHyphens w:val="0"/>
        <w:spacing w:before="120"/>
        <w:ind w:left="1134" w:hanging="426"/>
        <w:jc w:val="both"/>
        <w:rPr>
          <w:rFonts w:ascii="Arial" w:hAnsi="Arial" w:cs="Arial"/>
          <w:sz w:val="22"/>
          <w:szCs w:val="22"/>
        </w:rPr>
      </w:pPr>
      <w:r w:rsidRPr="005213BC">
        <w:rPr>
          <w:rFonts w:ascii="Arial" w:hAnsi="Arial" w:cs="Arial"/>
          <w:sz w:val="22"/>
          <w:szCs w:val="22"/>
        </w:rPr>
        <w:t xml:space="preserve">poskytnout </w:t>
      </w:r>
      <w:r>
        <w:rPr>
          <w:rFonts w:ascii="Arial" w:hAnsi="Arial" w:cs="Arial"/>
          <w:sz w:val="22"/>
          <w:szCs w:val="22"/>
        </w:rPr>
        <w:t>o</w:t>
      </w:r>
      <w:r w:rsidRPr="005213BC">
        <w:rPr>
          <w:rFonts w:ascii="Arial" w:hAnsi="Arial" w:cs="Arial"/>
          <w:sz w:val="22"/>
          <w:szCs w:val="22"/>
        </w:rPr>
        <w:t xml:space="preserve">bjednateli veškerou nezbytnou součinnost ke splnění povinností </w:t>
      </w:r>
      <w:r>
        <w:rPr>
          <w:rFonts w:ascii="Arial" w:hAnsi="Arial" w:cs="Arial"/>
          <w:sz w:val="22"/>
          <w:szCs w:val="22"/>
        </w:rPr>
        <w:t>o</w:t>
      </w:r>
      <w:r w:rsidRPr="005213BC">
        <w:rPr>
          <w:rFonts w:ascii="Arial" w:hAnsi="Arial" w:cs="Arial"/>
          <w:sz w:val="22"/>
          <w:szCs w:val="22"/>
        </w:rPr>
        <w:t xml:space="preserve">bjednatele zejména při analýze souvisejících rizik, přijímání opatření za účelem snížení všech nepříznivých dopadů spojených se změnami, </w:t>
      </w:r>
    </w:p>
    <w:p w14:paraId="41177343" w14:textId="559D3916" w:rsidR="001850FE" w:rsidRPr="005213BC" w:rsidRDefault="001850FE" w:rsidP="00465769">
      <w:pPr>
        <w:numPr>
          <w:ilvl w:val="2"/>
          <w:numId w:val="22"/>
        </w:numPr>
        <w:tabs>
          <w:tab w:val="left" w:pos="4820"/>
        </w:tabs>
        <w:suppressAutoHyphens w:val="0"/>
        <w:spacing w:before="120"/>
        <w:ind w:left="1134" w:hanging="426"/>
        <w:jc w:val="both"/>
        <w:rPr>
          <w:rFonts w:ascii="Arial" w:hAnsi="Arial" w:cs="Arial"/>
          <w:sz w:val="22"/>
          <w:szCs w:val="22"/>
        </w:rPr>
      </w:pPr>
      <w:r w:rsidRPr="005213BC">
        <w:rPr>
          <w:rFonts w:ascii="Arial" w:hAnsi="Arial" w:cs="Arial"/>
          <w:sz w:val="22"/>
          <w:szCs w:val="22"/>
        </w:rPr>
        <w:lastRenderedPageBreak/>
        <w:t xml:space="preserve">při návrhu a provádění změn </w:t>
      </w:r>
      <w:r w:rsidR="00FB5F8C">
        <w:rPr>
          <w:rFonts w:ascii="Arial" w:hAnsi="Arial" w:cs="Arial"/>
          <w:sz w:val="22"/>
          <w:szCs w:val="22"/>
        </w:rPr>
        <w:t xml:space="preserve">související s </w:t>
      </w:r>
      <w:r w:rsidR="00FB5F8C" w:rsidRPr="0054517E">
        <w:rPr>
          <w:rFonts w:ascii="Arial" w:hAnsi="Arial" w:cs="Arial"/>
          <w:sz w:val="22"/>
          <w:szCs w:val="22"/>
        </w:rPr>
        <w:t>významn</w:t>
      </w:r>
      <w:r w:rsidR="00FB5F8C">
        <w:rPr>
          <w:rFonts w:ascii="Arial" w:hAnsi="Arial" w:cs="Arial"/>
          <w:sz w:val="22"/>
          <w:szCs w:val="22"/>
        </w:rPr>
        <w:t>ým</w:t>
      </w:r>
      <w:r w:rsidR="00FB5F8C" w:rsidRPr="0054517E">
        <w:rPr>
          <w:rFonts w:ascii="Arial" w:hAnsi="Arial" w:cs="Arial"/>
          <w:sz w:val="22"/>
          <w:szCs w:val="22"/>
        </w:rPr>
        <w:t xml:space="preserve"> informační</w:t>
      </w:r>
      <w:r w:rsidR="00FB5F8C">
        <w:rPr>
          <w:rFonts w:ascii="Arial" w:hAnsi="Arial" w:cs="Arial"/>
          <w:sz w:val="22"/>
          <w:szCs w:val="22"/>
        </w:rPr>
        <w:t>m</w:t>
      </w:r>
      <w:r w:rsidR="00FB5F8C" w:rsidRPr="0054517E">
        <w:rPr>
          <w:rFonts w:ascii="Arial" w:hAnsi="Arial" w:cs="Arial"/>
          <w:sz w:val="22"/>
          <w:szCs w:val="22"/>
        </w:rPr>
        <w:t xml:space="preserve"> </w:t>
      </w:r>
      <w:r w:rsidR="0005649A">
        <w:rPr>
          <w:rFonts w:ascii="Arial" w:hAnsi="Arial" w:cs="Arial"/>
          <w:sz w:val="22"/>
          <w:szCs w:val="22"/>
        </w:rPr>
        <w:t>sy</w:t>
      </w:r>
      <w:r w:rsidR="00FB5F8C">
        <w:rPr>
          <w:rFonts w:ascii="Arial" w:hAnsi="Arial" w:cs="Arial"/>
          <w:sz w:val="22"/>
          <w:szCs w:val="22"/>
        </w:rPr>
        <w:t>s</w:t>
      </w:r>
      <w:r w:rsidR="0005649A">
        <w:rPr>
          <w:rFonts w:ascii="Arial" w:hAnsi="Arial" w:cs="Arial"/>
          <w:sz w:val="22"/>
          <w:szCs w:val="22"/>
        </w:rPr>
        <w:t>tém</w:t>
      </w:r>
      <w:r w:rsidR="00FB5F8C">
        <w:rPr>
          <w:rFonts w:ascii="Arial" w:hAnsi="Arial" w:cs="Arial"/>
          <w:sz w:val="22"/>
          <w:szCs w:val="22"/>
        </w:rPr>
        <w:t>em</w:t>
      </w:r>
      <w:r w:rsidR="0005649A">
        <w:rPr>
          <w:rFonts w:ascii="Arial" w:hAnsi="Arial" w:cs="Arial"/>
          <w:sz w:val="22"/>
          <w:szCs w:val="22"/>
        </w:rPr>
        <w:t xml:space="preserve"> </w:t>
      </w:r>
      <w:r w:rsidRPr="005213BC">
        <w:rPr>
          <w:rFonts w:ascii="Arial" w:hAnsi="Arial" w:cs="Arial"/>
          <w:sz w:val="22"/>
          <w:szCs w:val="22"/>
        </w:rPr>
        <w:t xml:space="preserve">se bude řídit pravidly pro řízení rizik v souladu s bezpečnostními politikami </w:t>
      </w:r>
      <w:r>
        <w:rPr>
          <w:rFonts w:ascii="Arial" w:hAnsi="Arial" w:cs="Arial"/>
          <w:sz w:val="22"/>
          <w:szCs w:val="22"/>
        </w:rPr>
        <w:t>o</w:t>
      </w:r>
      <w:r w:rsidRPr="005213BC">
        <w:rPr>
          <w:rFonts w:ascii="Arial" w:hAnsi="Arial" w:cs="Arial"/>
          <w:sz w:val="22"/>
          <w:szCs w:val="22"/>
        </w:rPr>
        <w:t>bjednatele</w:t>
      </w:r>
      <w:r w:rsidR="00742568">
        <w:rPr>
          <w:rFonts w:ascii="Arial" w:hAnsi="Arial" w:cs="Arial"/>
          <w:sz w:val="22"/>
          <w:szCs w:val="22"/>
        </w:rPr>
        <w:t xml:space="preserve">, </w:t>
      </w:r>
      <w:r w:rsidR="002C2437">
        <w:rPr>
          <w:rFonts w:ascii="Arial" w:hAnsi="Arial" w:cs="Arial"/>
          <w:sz w:val="22"/>
          <w:szCs w:val="22"/>
        </w:rPr>
        <w:t xml:space="preserve">k nimž bude </w:t>
      </w:r>
      <w:r w:rsidR="00453A2B">
        <w:rPr>
          <w:rFonts w:ascii="Arial" w:hAnsi="Arial" w:cs="Arial"/>
          <w:sz w:val="22"/>
          <w:szCs w:val="22"/>
        </w:rPr>
        <w:t xml:space="preserve">mít </w:t>
      </w:r>
      <w:r w:rsidR="002C2437">
        <w:rPr>
          <w:rFonts w:ascii="Arial" w:hAnsi="Arial" w:cs="Arial"/>
          <w:sz w:val="22"/>
          <w:szCs w:val="22"/>
        </w:rPr>
        <w:t>p</w:t>
      </w:r>
      <w:r w:rsidR="00E57342">
        <w:rPr>
          <w:rFonts w:ascii="Arial" w:hAnsi="Arial" w:cs="Arial"/>
          <w:sz w:val="22"/>
          <w:szCs w:val="22"/>
        </w:rPr>
        <w:t>oskytovatel umožněn přístup</w:t>
      </w:r>
      <w:r w:rsidRPr="005213BC">
        <w:rPr>
          <w:rFonts w:ascii="Arial" w:hAnsi="Arial" w:cs="Arial"/>
          <w:sz w:val="22"/>
          <w:szCs w:val="22"/>
        </w:rPr>
        <w:t>,</w:t>
      </w:r>
    </w:p>
    <w:p w14:paraId="0FB53F16" w14:textId="36AF4DC8" w:rsidR="001850FE" w:rsidRPr="00742568" w:rsidRDefault="001850FE" w:rsidP="00465769">
      <w:pPr>
        <w:numPr>
          <w:ilvl w:val="2"/>
          <w:numId w:val="22"/>
        </w:numPr>
        <w:tabs>
          <w:tab w:val="left" w:pos="4820"/>
        </w:tabs>
        <w:suppressAutoHyphens w:val="0"/>
        <w:spacing w:before="120"/>
        <w:ind w:left="1134" w:hanging="426"/>
        <w:jc w:val="both"/>
        <w:rPr>
          <w:rFonts w:ascii="Arial" w:hAnsi="Arial" w:cs="Arial"/>
          <w:sz w:val="22"/>
          <w:szCs w:val="22"/>
        </w:rPr>
      </w:pPr>
      <w:bookmarkStart w:id="1" w:name="_Hlk92183275"/>
      <w:r w:rsidRPr="005213BC">
        <w:rPr>
          <w:rFonts w:ascii="Arial" w:hAnsi="Arial" w:cs="Arial"/>
          <w:sz w:val="22"/>
          <w:szCs w:val="22"/>
        </w:rPr>
        <w:t xml:space="preserve">informovat </w:t>
      </w:r>
      <w:r>
        <w:rPr>
          <w:rFonts w:ascii="Arial" w:hAnsi="Arial" w:cs="Arial"/>
          <w:sz w:val="22"/>
          <w:szCs w:val="22"/>
        </w:rPr>
        <w:t>o</w:t>
      </w:r>
      <w:r w:rsidRPr="005213BC">
        <w:rPr>
          <w:rFonts w:ascii="Arial" w:hAnsi="Arial" w:cs="Arial"/>
          <w:sz w:val="22"/>
          <w:szCs w:val="22"/>
        </w:rPr>
        <w:t>bjednatele o všech kybernetických bezpečnostních událostech (dále jen „</w:t>
      </w:r>
      <w:r w:rsidRPr="00206807">
        <w:rPr>
          <w:rFonts w:ascii="Arial" w:hAnsi="Arial" w:cs="Arial"/>
          <w:b/>
          <w:bCs/>
          <w:sz w:val="22"/>
          <w:szCs w:val="22"/>
        </w:rPr>
        <w:t>KBU</w:t>
      </w:r>
      <w:r w:rsidRPr="005213BC">
        <w:rPr>
          <w:rFonts w:ascii="Arial" w:hAnsi="Arial" w:cs="Arial"/>
          <w:sz w:val="22"/>
          <w:szCs w:val="22"/>
        </w:rPr>
        <w:t>“) a kybernetických bezpečnostních incidentech (dále jen „</w:t>
      </w:r>
      <w:r w:rsidRPr="00206807">
        <w:rPr>
          <w:rFonts w:ascii="Arial" w:hAnsi="Arial" w:cs="Arial"/>
          <w:b/>
          <w:bCs/>
          <w:sz w:val="22"/>
          <w:szCs w:val="22"/>
        </w:rPr>
        <w:t>KBI</w:t>
      </w:r>
      <w:r w:rsidRPr="005213BC">
        <w:rPr>
          <w:rFonts w:ascii="Arial" w:hAnsi="Arial" w:cs="Arial"/>
          <w:sz w:val="22"/>
          <w:szCs w:val="22"/>
        </w:rPr>
        <w:t xml:space="preserve">“), které mají anebo by mohly mít dopad na </w:t>
      </w:r>
      <w:r w:rsidR="00FB5F8C" w:rsidRPr="0054517E">
        <w:rPr>
          <w:rFonts w:ascii="Arial" w:hAnsi="Arial" w:cs="Arial"/>
          <w:sz w:val="22"/>
          <w:szCs w:val="22"/>
        </w:rPr>
        <w:t>významn</w:t>
      </w:r>
      <w:r w:rsidR="00FB5F8C">
        <w:rPr>
          <w:rFonts w:ascii="Arial" w:hAnsi="Arial" w:cs="Arial"/>
          <w:sz w:val="22"/>
          <w:szCs w:val="22"/>
        </w:rPr>
        <w:t>ý</w:t>
      </w:r>
      <w:r w:rsidR="00FB5F8C" w:rsidRPr="0054517E">
        <w:rPr>
          <w:rFonts w:ascii="Arial" w:hAnsi="Arial" w:cs="Arial"/>
          <w:sz w:val="22"/>
          <w:szCs w:val="22"/>
        </w:rPr>
        <w:t xml:space="preserve"> informační </w:t>
      </w:r>
      <w:r w:rsidRPr="005213BC">
        <w:rPr>
          <w:rFonts w:ascii="Arial" w:hAnsi="Arial" w:cs="Arial"/>
          <w:sz w:val="22"/>
          <w:szCs w:val="22"/>
        </w:rPr>
        <w:t xml:space="preserve">systém, který </w:t>
      </w:r>
      <w:r w:rsidR="00AB417D">
        <w:rPr>
          <w:rFonts w:ascii="Arial" w:hAnsi="Arial" w:cs="Arial"/>
          <w:sz w:val="22"/>
          <w:szCs w:val="22"/>
        </w:rPr>
        <w:t>souvisí s</w:t>
      </w:r>
      <w:r w:rsidRPr="005213BC">
        <w:rPr>
          <w:rFonts w:ascii="Arial" w:hAnsi="Arial" w:cs="Arial"/>
          <w:sz w:val="22"/>
          <w:szCs w:val="22"/>
        </w:rPr>
        <w:t xml:space="preserve"> předmětem </w:t>
      </w:r>
      <w:r w:rsidR="00DC2120">
        <w:rPr>
          <w:rFonts w:ascii="Arial" w:hAnsi="Arial" w:cs="Arial"/>
          <w:sz w:val="22"/>
          <w:szCs w:val="22"/>
        </w:rPr>
        <w:t>služeb</w:t>
      </w:r>
      <w:r w:rsidRPr="005213BC">
        <w:rPr>
          <w:rFonts w:ascii="Arial" w:hAnsi="Arial" w:cs="Arial"/>
          <w:sz w:val="22"/>
          <w:szCs w:val="22"/>
        </w:rPr>
        <w:t xml:space="preserve">. Při informování a realizaci opatření k zamezení dopadů KBU a KBI bude </w:t>
      </w:r>
      <w:r>
        <w:rPr>
          <w:rFonts w:ascii="Arial" w:hAnsi="Arial" w:cs="Arial"/>
          <w:sz w:val="22"/>
          <w:szCs w:val="22"/>
        </w:rPr>
        <w:t>p</w:t>
      </w:r>
      <w:r w:rsidRPr="005213BC">
        <w:rPr>
          <w:rFonts w:ascii="Arial" w:hAnsi="Arial" w:cs="Arial"/>
          <w:sz w:val="22"/>
          <w:szCs w:val="22"/>
        </w:rPr>
        <w:t xml:space="preserve">oskytovatel postupovat v souladu s bezpečnostními politikami </w:t>
      </w:r>
      <w:r>
        <w:rPr>
          <w:rFonts w:ascii="Arial" w:hAnsi="Arial" w:cs="Arial"/>
          <w:sz w:val="22"/>
          <w:szCs w:val="22"/>
        </w:rPr>
        <w:t>o</w:t>
      </w:r>
      <w:r w:rsidRPr="005213BC">
        <w:rPr>
          <w:rFonts w:ascii="Arial" w:hAnsi="Arial" w:cs="Arial"/>
          <w:sz w:val="22"/>
          <w:szCs w:val="22"/>
        </w:rPr>
        <w:t>bjednatele a Bezpečnostními požadavky</w:t>
      </w:r>
      <w:bookmarkEnd w:id="1"/>
      <w:r w:rsidRPr="005213BC">
        <w:rPr>
          <w:rFonts w:ascii="Arial" w:hAnsi="Arial" w:cs="Arial"/>
          <w:sz w:val="22"/>
          <w:szCs w:val="22"/>
        </w:rPr>
        <w:t>,</w:t>
      </w:r>
    </w:p>
    <w:p w14:paraId="3741E431" w14:textId="7014BF5D" w:rsidR="001850FE" w:rsidRDefault="001850FE" w:rsidP="00465769">
      <w:pPr>
        <w:numPr>
          <w:ilvl w:val="2"/>
          <w:numId w:val="22"/>
        </w:numPr>
        <w:tabs>
          <w:tab w:val="left" w:pos="4820"/>
        </w:tabs>
        <w:suppressAutoHyphens w:val="0"/>
        <w:spacing w:before="120"/>
        <w:ind w:left="1134" w:hanging="426"/>
        <w:jc w:val="both"/>
        <w:rPr>
          <w:rFonts w:ascii="Arial" w:hAnsi="Arial" w:cs="Arial"/>
          <w:sz w:val="22"/>
          <w:szCs w:val="22"/>
        </w:rPr>
      </w:pPr>
      <w:r w:rsidRPr="005213BC">
        <w:rPr>
          <w:rFonts w:ascii="Arial" w:hAnsi="Arial" w:cs="Arial"/>
          <w:sz w:val="22"/>
          <w:szCs w:val="22"/>
        </w:rPr>
        <w:t xml:space="preserve">informovat </w:t>
      </w:r>
      <w:r w:rsidR="00DA3890">
        <w:rPr>
          <w:rFonts w:ascii="Arial" w:hAnsi="Arial" w:cs="Arial"/>
          <w:sz w:val="22"/>
          <w:szCs w:val="22"/>
        </w:rPr>
        <w:t>o</w:t>
      </w:r>
      <w:r w:rsidRPr="005213BC">
        <w:rPr>
          <w:rFonts w:ascii="Arial" w:hAnsi="Arial" w:cs="Arial"/>
          <w:sz w:val="22"/>
          <w:szCs w:val="22"/>
        </w:rPr>
        <w:t xml:space="preserve">bjednatele dopředu, pokud má dojít k významné změně kontroly </w:t>
      </w:r>
      <w:r w:rsidR="007F7D2A">
        <w:rPr>
          <w:rFonts w:ascii="Arial" w:hAnsi="Arial" w:cs="Arial"/>
          <w:sz w:val="22"/>
          <w:szCs w:val="22"/>
        </w:rPr>
        <w:t>p</w:t>
      </w:r>
      <w:r w:rsidRPr="005213BC">
        <w:rPr>
          <w:rFonts w:ascii="Arial" w:hAnsi="Arial" w:cs="Arial"/>
          <w:sz w:val="22"/>
          <w:szCs w:val="22"/>
        </w:rPr>
        <w:t xml:space="preserve">oskytovatele nad zásadními aktivy </w:t>
      </w:r>
      <w:r w:rsidR="00DA3890">
        <w:rPr>
          <w:rFonts w:ascii="Arial" w:hAnsi="Arial" w:cs="Arial"/>
          <w:sz w:val="22"/>
          <w:szCs w:val="22"/>
        </w:rPr>
        <w:t>p</w:t>
      </w:r>
      <w:r w:rsidRPr="005213BC">
        <w:rPr>
          <w:rFonts w:ascii="Arial" w:hAnsi="Arial" w:cs="Arial"/>
          <w:sz w:val="22"/>
          <w:szCs w:val="22"/>
        </w:rPr>
        <w:t xml:space="preserve">oskytovatele využívanými </w:t>
      </w:r>
      <w:r w:rsidR="00DA3890">
        <w:rPr>
          <w:rFonts w:ascii="Arial" w:hAnsi="Arial" w:cs="Arial"/>
          <w:sz w:val="22"/>
          <w:szCs w:val="22"/>
        </w:rPr>
        <w:t>p</w:t>
      </w:r>
      <w:r w:rsidRPr="005213BC">
        <w:rPr>
          <w:rFonts w:ascii="Arial" w:hAnsi="Arial" w:cs="Arial"/>
          <w:sz w:val="22"/>
          <w:szCs w:val="22"/>
        </w:rPr>
        <w:t xml:space="preserve">oskytovatelem </w:t>
      </w:r>
      <w:r w:rsidR="00361C65">
        <w:rPr>
          <w:rFonts w:ascii="Arial" w:hAnsi="Arial" w:cs="Arial"/>
          <w:sz w:val="22"/>
          <w:szCs w:val="22"/>
        </w:rPr>
        <w:t>k poskytování služeb dle této smlouvy</w:t>
      </w:r>
      <w:r w:rsidRPr="005213BC">
        <w:rPr>
          <w:rFonts w:ascii="Arial" w:hAnsi="Arial" w:cs="Arial"/>
          <w:sz w:val="22"/>
          <w:szCs w:val="22"/>
        </w:rPr>
        <w:t>,</w:t>
      </w:r>
    </w:p>
    <w:p w14:paraId="74C05820" w14:textId="254602EA" w:rsidR="00DA3890" w:rsidRDefault="001850FE" w:rsidP="00465769">
      <w:pPr>
        <w:pStyle w:val="Odstavecseseznamem"/>
        <w:numPr>
          <w:ilvl w:val="2"/>
          <w:numId w:val="22"/>
        </w:numPr>
        <w:tabs>
          <w:tab w:val="left" w:pos="4820"/>
        </w:tabs>
        <w:spacing w:before="120" w:after="120" w:line="240" w:lineRule="auto"/>
        <w:ind w:left="1134" w:hanging="426"/>
        <w:contextualSpacing w:val="0"/>
        <w:jc w:val="both"/>
        <w:rPr>
          <w:rFonts w:ascii="Arial" w:hAnsi="Arial" w:cs="Arial"/>
        </w:rPr>
      </w:pPr>
      <w:r w:rsidRPr="001850FE">
        <w:rPr>
          <w:rFonts w:ascii="Arial" w:hAnsi="Arial" w:cs="Arial"/>
        </w:rPr>
        <w:t xml:space="preserve">při řízení kontinuity činností a havarijního plánování, týkajících se </w:t>
      </w:r>
      <w:r w:rsidR="00567545">
        <w:rPr>
          <w:rFonts w:ascii="Arial" w:hAnsi="Arial" w:cs="Arial"/>
        </w:rPr>
        <w:t>poskytování služeb</w:t>
      </w:r>
      <w:r w:rsidRPr="001850FE">
        <w:rPr>
          <w:rFonts w:ascii="Arial" w:hAnsi="Arial" w:cs="Arial"/>
        </w:rPr>
        <w:t xml:space="preserve">, se </w:t>
      </w:r>
      <w:r w:rsidR="00DA3890">
        <w:rPr>
          <w:rFonts w:ascii="Arial" w:hAnsi="Arial" w:cs="Arial"/>
        </w:rPr>
        <w:t>p</w:t>
      </w:r>
      <w:r w:rsidRPr="001850FE">
        <w:rPr>
          <w:rFonts w:ascii="Arial" w:hAnsi="Arial" w:cs="Arial"/>
        </w:rPr>
        <w:t xml:space="preserve">oskytovatel, v souladu s </w:t>
      </w:r>
      <w:r w:rsidRPr="0010071A">
        <w:rPr>
          <w:rFonts w:ascii="Arial" w:hAnsi="Arial" w:cs="Arial"/>
        </w:rPr>
        <w:t xml:space="preserve">bezpečnostními politikami </w:t>
      </w:r>
      <w:r w:rsidR="00DA3890" w:rsidRPr="0010071A">
        <w:rPr>
          <w:rFonts w:ascii="Arial" w:hAnsi="Arial" w:cs="Arial"/>
        </w:rPr>
        <w:t>o</w:t>
      </w:r>
      <w:r w:rsidRPr="0010071A">
        <w:rPr>
          <w:rFonts w:ascii="Arial" w:hAnsi="Arial" w:cs="Arial"/>
        </w:rPr>
        <w:t>bjednatele</w:t>
      </w:r>
      <w:r w:rsidRPr="001850FE">
        <w:rPr>
          <w:rFonts w:ascii="Arial" w:hAnsi="Arial" w:cs="Arial"/>
        </w:rPr>
        <w:t xml:space="preserve">, v rámci smluvních závazků, podílí na přípravě havarijních plánů a musí si včas nárokovat kapacity na zajištění plnění činností, v rámci těchto plánů. Poskytovatel bude řešit kontinuitu businessu i v rámci celkového poskytování smluvních služeb pro </w:t>
      </w:r>
      <w:r w:rsidR="00DA3890">
        <w:rPr>
          <w:rFonts w:ascii="Arial" w:hAnsi="Arial" w:cs="Arial"/>
        </w:rPr>
        <w:t>o</w:t>
      </w:r>
      <w:r w:rsidRPr="001850FE">
        <w:rPr>
          <w:rFonts w:ascii="Arial" w:hAnsi="Arial" w:cs="Arial"/>
        </w:rPr>
        <w:t>bjednatele</w:t>
      </w:r>
      <w:r w:rsidR="000D4D6E">
        <w:rPr>
          <w:rFonts w:ascii="Arial" w:hAnsi="Arial" w:cs="Arial"/>
        </w:rPr>
        <w:t xml:space="preserve">, </w:t>
      </w:r>
    </w:p>
    <w:p w14:paraId="219025D1" w14:textId="63057FA7" w:rsidR="00DA3890" w:rsidRDefault="00DA3890" w:rsidP="00465769">
      <w:pPr>
        <w:pStyle w:val="Odstavecseseznamem"/>
        <w:numPr>
          <w:ilvl w:val="2"/>
          <w:numId w:val="22"/>
        </w:numPr>
        <w:tabs>
          <w:tab w:val="left" w:pos="4820"/>
        </w:tabs>
        <w:spacing w:before="120" w:after="120" w:line="240" w:lineRule="auto"/>
        <w:ind w:left="1134" w:hanging="426"/>
        <w:contextualSpacing w:val="0"/>
        <w:jc w:val="both"/>
        <w:rPr>
          <w:rFonts w:ascii="Arial" w:hAnsi="Arial" w:cs="Arial"/>
        </w:rPr>
      </w:pPr>
      <w:r w:rsidRPr="00DA3890">
        <w:rPr>
          <w:rFonts w:ascii="Arial" w:hAnsi="Arial" w:cs="Arial"/>
        </w:rPr>
        <w:t xml:space="preserve">poskytnout </w:t>
      </w:r>
      <w:r w:rsidR="00206807">
        <w:rPr>
          <w:rFonts w:ascii="Arial" w:hAnsi="Arial" w:cs="Arial"/>
        </w:rPr>
        <w:t>o</w:t>
      </w:r>
      <w:r w:rsidRPr="00DA3890">
        <w:rPr>
          <w:rFonts w:ascii="Arial" w:hAnsi="Arial" w:cs="Arial"/>
        </w:rPr>
        <w:t xml:space="preserve">bjednateli veškerou nezbytnou součinnost ke splnění povinností </w:t>
      </w:r>
      <w:r w:rsidR="00206807">
        <w:rPr>
          <w:rFonts w:ascii="Arial" w:hAnsi="Arial" w:cs="Arial"/>
        </w:rPr>
        <w:t>o</w:t>
      </w:r>
      <w:r w:rsidRPr="00DA3890">
        <w:rPr>
          <w:rFonts w:ascii="Arial" w:hAnsi="Arial" w:cs="Arial"/>
        </w:rPr>
        <w:t>bjednatele zejména při analýze souvisejících rizik, přijímání opatření za účelem snížení všech nepříznivých dopadů spojených se změnami, aktualizací bezpečnostní dokumentace, souvisejícím testováním a zajištění možnosti navrácení do původního stavu</w:t>
      </w:r>
      <w:r>
        <w:rPr>
          <w:rFonts w:ascii="Arial" w:hAnsi="Arial" w:cs="Arial"/>
        </w:rPr>
        <w:t>,</w:t>
      </w:r>
    </w:p>
    <w:p w14:paraId="55FFED53" w14:textId="22503DD2" w:rsidR="00F954E1" w:rsidRDefault="00DA3890" w:rsidP="00465769">
      <w:pPr>
        <w:pStyle w:val="Odstavecseseznamem"/>
        <w:numPr>
          <w:ilvl w:val="2"/>
          <w:numId w:val="22"/>
        </w:numPr>
        <w:tabs>
          <w:tab w:val="left" w:pos="4820"/>
        </w:tabs>
        <w:spacing w:before="120" w:after="120" w:line="240" w:lineRule="auto"/>
        <w:ind w:left="1134" w:hanging="426"/>
        <w:contextualSpacing w:val="0"/>
        <w:jc w:val="both"/>
        <w:rPr>
          <w:rFonts w:ascii="Arial" w:hAnsi="Arial" w:cs="Arial"/>
        </w:rPr>
      </w:pPr>
      <w:r w:rsidRPr="00DA3890">
        <w:rPr>
          <w:rFonts w:ascii="Arial" w:hAnsi="Arial" w:cs="Arial"/>
        </w:rPr>
        <w:t xml:space="preserve">poskytnout </w:t>
      </w:r>
      <w:r w:rsidR="00206807">
        <w:rPr>
          <w:rFonts w:ascii="Arial" w:hAnsi="Arial" w:cs="Arial"/>
        </w:rPr>
        <w:t>o</w:t>
      </w:r>
      <w:r w:rsidRPr="00DA3890">
        <w:rPr>
          <w:rFonts w:ascii="Arial" w:hAnsi="Arial" w:cs="Arial"/>
        </w:rPr>
        <w:t>bjednateli veškerou potřebnou součinnost v případě realizace penetračního testování nebo testování zranitelnosti a při jejich řešení</w:t>
      </w:r>
      <w:r w:rsidR="008A683B">
        <w:rPr>
          <w:rFonts w:ascii="Arial" w:hAnsi="Arial" w:cs="Arial"/>
        </w:rPr>
        <w:t>.</w:t>
      </w:r>
    </w:p>
    <w:p w14:paraId="4832A97A" w14:textId="675829E4" w:rsidR="00FC1683" w:rsidRDefault="00DA3890" w:rsidP="00E148CF">
      <w:pPr>
        <w:pStyle w:val="Odstavecseseznamem"/>
        <w:numPr>
          <w:ilvl w:val="0"/>
          <w:numId w:val="3"/>
        </w:numPr>
        <w:tabs>
          <w:tab w:val="clear" w:pos="720"/>
          <w:tab w:val="left" w:pos="4820"/>
        </w:tabs>
        <w:spacing w:before="120" w:after="120" w:line="240" w:lineRule="auto"/>
        <w:ind w:left="567" w:hanging="567"/>
        <w:contextualSpacing w:val="0"/>
        <w:jc w:val="both"/>
        <w:rPr>
          <w:rFonts w:ascii="Arial" w:hAnsi="Arial" w:cs="Arial"/>
        </w:rPr>
      </w:pPr>
      <w:r>
        <w:rPr>
          <w:rFonts w:ascii="Arial" w:hAnsi="Arial" w:cs="Arial"/>
        </w:rPr>
        <w:t xml:space="preserve">Poskytovatel se zavazuje </w:t>
      </w:r>
      <w:r w:rsidR="001C2A42">
        <w:rPr>
          <w:rFonts w:ascii="Arial" w:hAnsi="Arial" w:cs="Arial"/>
        </w:rPr>
        <w:t xml:space="preserve">předat objednateli veškeré výstupy, které mají být součástí poskytnutého plnění v den předání v čitelném formátu tak, aby objednatel mohl plnění užít v rozsahu dle této smlouvy bez součinnosti poskytovatele a bez pořízení jakéhokoliv systému poskytovatele a v souladu s </w:t>
      </w:r>
      <w:r>
        <w:rPr>
          <w:rFonts w:ascii="Arial" w:hAnsi="Arial" w:cs="Arial"/>
        </w:rPr>
        <w:t>čl. V. odst. 5</w:t>
      </w:r>
      <w:r w:rsidR="001C2A42">
        <w:rPr>
          <w:rFonts w:ascii="Arial" w:hAnsi="Arial" w:cs="Arial"/>
        </w:rPr>
        <w:t xml:space="preserve"> této smlouvy</w:t>
      </w:r>
      <w:r w:rsidR="001850FE" w:rsidRPr="00DA3890">
        <w:rPr>
          <w:rFonts w:ascii="Arial" w:hAnsi="Arial" w:cs="Arial"/>
        </w:rPr>
        <w:t>.</w:t>
      </w:r>
    </w:p>
    <w:p w14:paraId="07A47E79" w14:textId="1DB7DE09" w:rsidR="00FE20FA" w:rsidRDefault="00FE20FA" w:rsidP="00E148CF">
      <w:pPr>
        <w:pStyle w:val="Odstavecseseznamem"/>
        <w:numPr>
          <w:ilvl w:val="0"/>
          <w:numId w:val="3"/>
        </w:numPr>
        <w:tabs>
          <w:tab w:val="clear" w:pos="720"/>
          <w:tab w:val="left" w:pos="4820"/>
        </w:tabs>
        <w:spacing w:before="120" w:after="120" w:line="240" w:lineRule="auto"/>
        <w:ind w:left="567" w:hanging="567"/>
        <w:contextualSpacing w:val="0"/>
        <w:jc w:val="both"/>
        <w:rPr>
          <w:rFonts w:ascii="Arial" w:hAnsi="Arial" w:cs="Arial"/>
        </w:rPr>
      </w:pPr>
      <w:r w:rsidRPr="00FE20FA">
        <w:rPr>
          <w:rFonts w:ascii="Arial" w:hAnsi="Arial" w:cs="Arial"/>
        </w:rPr>
        <w:t xml:space="preserve">Poskytovatel se zavazuje poskytovat </w:t>
      </w:r>
      <w:r>
        <w:rPr>
          <w:rFonts w:ascii="Arial" w:hAnsi="Arial" w:cs="Arial"/>
        </w:rPr>
        <w:t>o</w:t>
      </w:r>
      <w:r w:rsidRPr="00FE20FA">
        <w:rPr>
          <w:rFonts w:ascii="Arial" w:hAnsi="Arial" w:cs="Arial"/>
        </w:rPr>
        <w:t xml:space="preserve">bjednateli </w:t>
      </w:r>
      <w:r>
        <w:rPr>
          <w:rFonts w:ascii="Arial" w:hAnsi="Arial" w:cs="Arial"/>
        </w:rPr>
        <w:t>služby</w:t>
      </w:r>
      <w:r w:rsidRPr="00FE20FA">
        <w:rPr>
          <w:rFonts w:ascii="Arial" w:hAnsi="Arial" w:cs="Arial"/>
        </w:rPr>
        <w:t xml:space="preserve"> ve sjednané specifikaci, jakosti, čase, množství a sjednaným způsobem. Poskytovatel se zavazuje </w:t>
      </w:r>
      <w:r>
        <w:rPr>
          <w:rFonts w:ascii="Arial" w:hAnsi="Arial" w:cs="Arial"/>
        </w:rPr>
        <w:t>poskytovat</w:t>
      </w:r>
      <w:r w:rsidRPr="00FE20FA">
        <w:rPr>
          <w:rFonts w:ascii="Arial" w:hAnsi="Arial" w:cs="Arial"/>
        </w:rPr>
        <w:t xml:space="preserve"> </w:t>
      </w:r>
      <w:r>
        <w:rPr>
          <w:rFonts w:ascii="Arial" w:hAnsi="Arial" w:cs="Arial"/>
        </w:rPr>
        <w:t>služby</w:t>
      </w:r>
      <w:r w:rsidRPr="00FE20FA">
        <w:rPr>
          <w:rFonts w:ascii="Arial" w:hAnsi="Arial" w:cs="Arial"/>
        </w:rPr>
        <w:t xml:space="preserve"> v co nejlepším provedení a jakosti odpovídající aktuálnímu stavu technologického vývoje a poznání v dané oblasti a kategorii produktů.</w:t>
      </w:r>
    </w:p>
    <w:p w14:paraId="137FD59B" w14:textId="16A33E4B" w:rsidR="00932971" w:rsidRPr="00DA3890" w:rsidRDefault="00932971" w:rsidP="00E148CF">
      <w:pPr>
        <w:pStyle w:val="Odstavecseseznamem"/>
        <w:numPr>
          <w:ilvl w:val="0"/>
          <w:numId w:val="3"/>
        </w:numPr>
        <w:tabs>
          <w:tab w:val="clear" w:pos="720"/>
          <w:tab w:val="left" w:pos="4820"/>
        </w:tabs>
        <w:spacing w:before="120" w:after="0" w:line="240" w:lineRule="auto"/>
        <w:ind w:left="567" w:hanging="567"/>
        <w:jc w:val="both"/>
        <w:rPr>
          <w:rFonts w:ascii="Arial" w:hAnsi="Arial" w:cs="Arial"/>
        </w:rPr>
      </w:pPr>
      <w:r w:rsidRPr="00ED476C">
        <w:rPr>
          <w:rFonts w:ascii="Arial" w:hAnsi="Arial" w:cs="Arial"/>
        </w:rPr>
        <w:t>Objednatel je povinen poskytovat poskytovateli součinnost nezbytnou k řádnému plnění povinností poskytovatele dle této smlouvy.</w:t>
      </w:r>
    </w:p>
    <w:p w14:paraId="7D07CB56" w14:textId="77777777" w:rsidR="009411CE" w:rsidRDefault="009411CE" w:rsidP="009411CE">
      <w:pPr>
        <w:tabs>
          <w:tab w:val="left" w:pos="284"/>
          <w:tab w:val="left" w:pos="567"/>
          <w:tab w:val="left" w:pos="4820"/>
        </w:tabs>
        <w:ind w:left="567" w:hanging="567"/>
        <w:jc w:val="both"/>
        <w:rPr>
          <w:rFonts w:ascii="Arial" w:hAnsi="Arial" w:cs="Arial"/>
          <w:bCs/>
          <w:sz w:val="22"/>
          <w:szCs w:val="22"/>
        </w:rPr>
      </w:pPr>
    </w:p>
    <w:p w14:paraId="0A87EB4B" w14:textId="77777777" w:rsidR="00934757" w:rsidRPr="003743E0" w:rsidRDefault="00934757" w:rsidP="009411CE">
      <w:pPr>
        <w:tabs>
          <w:tab w:val="left" w:pos="284"/>
          <w:tab w:val="left" w:pos="567"/>
          <w:tab w:val="left" w:pos="4820"/>
        </w:tabs>
        <w:ind w:left="567" w:hanging="567"/>
        <w:jc w:val="both"/>
        <w:rPr>
          <w:rFonts w:ascii="Arial" w:hAnsi="Arial" w:cs="Arial"/>
          <w:bCs/>
          <w:sz w:val="22"/>
          <w:szCs w:val="22"/>
        </w:rPr>
      </w:pPr>
    </w:p>
    <w:p w14:paraId="2F1098EE" w14:textId="49C267E4" w:rsidR="009411CE" w:rsidRPr="003743E0" w:rsidRDefault="005D6CEC" w:rsidP="00E148CF">
      <w:pPr>
        <w:pStyle w:val="Nadpis2"/>
      </w:pPr>
      <w:r w:rsidRPr="003743E0">
        <w:t>ČLÁNEK IV.</w:t>
      </w:r>
    </w:p>
    <w:p w14:paraId="2AC7B183" w14:textId="4138657F" w:rsidR="009411CE" w:rsidRPr="003743E0" w:rsidRDefault="005D6CEC" w:rsidP="00E148CF">
      <w:pPr>
        <w:pStyle w:val="Nadpis2"/>
        <w:spacing w:after="240"/>
      </w:pPr>
      <w:r w:rsidRPr="003743E0">
        <w:t>CENA A PLATEBNÍ PODMÍNKY</w:t>
      </w:r>
    </w:p>
    <w:p w14:paraId="49F1BA44" w14:textId="6B10EC2F" w:rsidR="009411CE" w:rsidRPr="00CB1E29" w:rsidRDefault="009411CE" w:rsidP="00E148CF">
      <w:pPr>
        <w:numPr>
          <w:ilvl w:val="0"/>
          <w:numId w:val="9"/>
        </w:numPr>
        <w:tabs>
          <w:tab w:val="clear" w:pos="720"/>
          <w:tab w:val="num" w:pos="567"/>
          <w:tab w:val="left" w:pos="4820"/>
        </w:tabs>
        <w:suppressAutoHyphens w:val="0"/>
        <w:ind w:left="567" w:hanging="567"/>
        <w:jc w:val="both"/>
        <w:rPr>
          <w:rFonts w:ascii="Arial" w:hAnsi="Arial" w:cs="Arial"/>
          <w:sz w:val="22"/>
          <w:szCs w:val="22"/>
        </w:rPr>
      </w:pPr>
      <w:r w:rsidRPr="00CB1E29">
        <w:rPr>
          <w:rFonts w:ascii="Arial" w:hAnsi="Arial" w:cs="Arial"/>
          <w:sz w:val="22"/>
          <w:szCs w:val="22"/>
        </w:rPr>
        <w:t>Celková maximální sjednaná cena za veškeré poskytnuté služby dle této smlouvy činí</w:t>
      </w:r>
      <w:r w:rsidR="00CB1E29">
        <w:rPr>
          <w:rFonts w:ascii="Arial" w:hAnsi="Arial" w:cs="Arial"/>
          <w:sz w:val="22"/>
          <w:szCs w:val="22"/>
        </w:rPr>
        <w:t xml:space="preserve"> </w:t>
      </w:r>
      <w:r w:rsidR="00822F93" w:rsidRPr="00822F93">
        <w:rPr>
          <w:rFonts w:ascii="Arial" w:hAnsi="Arial" w:cs="Arial"/>
          <w:b/>
          <w:bCs/>
          <w:sz w:val="22"/>
          <w:szCs w:val="22"/>
        </w:rPr>
        <w:t>283</w:t>
      </w:r>
      <w:r w:rsidR="00070957">
        <w:rPr>
          <w:rFonts w:ascii="Arial" w:hAnsi="Arial" w:cs="Arial"/>
          <w:b/>
          <w:bCs/>
          <w:sz w:val="22"/>
          <w:szCs w:val="22"/>
        </w:rPr>
        <w:t xml:space="preserve"> </w:t>
      </w:r>
      <w:r w:rsidR="00822F93" w:rsidRPr="00822F93">
        <w:rPr>
          <w:rFonts w:ascii="Arial" w:hAnsi="Arial" w:cs="Arial"/>
          <w:b/>
          <w:bCs/>
          <w:sz w:val="22"/>
          <w:szCs w:val="22"/>
        </w:rPr>
        <w:t>000</w:t>
      </w:r>
      <w:r w:rsidR="00AD2757" w:rsidRPr="0061142F">
        <w:rPr>
          <w:rFonts w:ascii="Arial" w:hAnsi="Arial" w:cs="Arial"/>
          <w:b/>
          <w:bCs/>
          <w:sz w:val="22"/>
          <w:szCs w:val="22"/>
        </w:rPr>
        <w:t>,-</w:t>
      </w:r>
      <w:r w:rsidRPr="0061142F">
        <w:rPr>
          <w:rFonts w:ascii="Arial" w:hAnsi="Arial" w:cs="Arial"/>
          <w:b/>
          <w:bCs/>
          <w:sz w:val="22"/>
          <w:szCs w:val="22"/>
        </w:rPr>
        <w:t xml:space="preserve"> Kč bez DPH</w:t>
      </w:r>
      <w:r w:rsidRPr="00CB1E29">
        <w:rPr>
          <w:rFonts w:ascii="Arial" w:hAnsi="Arial" w:cs="Arial"/>
          <w:sz w:val="22"/>
          <w:szCs w:val="22"/>
        </w:rPr>
        <w:t>, tj.</w:t>
      </w:r>
      <w:r w:rsidR="00CB1E29">
        <w:rPr>
          <w:rFonts w:ascii="Arial" w:hAnsi="Arial" w:cs="Arial"/>
          <w:sz w:val="22"/>
          <w:szCs w:val="22"/>
        </w:rPr>
        <w:t xml:space="preserve"> </w:t>
      </w:r>
      <w:r w:rsidR="0023693F" w:rsidRPr="0023693F">
        <w:rPr>
          <w:rFonts w:ascii="Arial" w:hAnsi="Arial" w:cs="Arial"/>
          <w:sz w:val="22"/>
          <w:szCs w:val="22"/>
        </w:rPr>
        <w:t>342</w:t>
      </w:r>
      <w:r w:rsidR="00070957">
        <w:rPr>
          <w:rFonts w:ascii="Arial" w:hAnsi="Arial" w:cs="Arial"/>
          <w:sz w:val="22"/>
          <w:szCs w:val="22"/>
        </w:rPr>
        <w:t xml:space="preserve"> </w:t>
      </w:r>
      <w:r w:rsidR="0023693F" w:rsidRPr="0023693F">
        <w:rPr>
          <w:rFonts w:ascii="Arial" w:hAnsi="Arial" w:cs="Arial"/>
          <w:sz w:val="22"/>
          <w:szCs w:val="22"/>
        </w:rPr>
        <w:t>430</w:t>
      </w:r>
      <w:r w:rsidR="00D44DC5" w:rsidRPr="00E148CF">
        <w:rPr>
          <w:rFonts w:ascii="Arial" w:hAnsi="Arial" w:cs="Arial"/>
          <w:sz w:val="22"/>
          <w:szCs w:val="22"/>
        </w:rPr>
        <w:t>,-</w:t>
      </w:r>
      <w:r w:rsidR="00E863A0" w:rsidRPr="00E148CF">
        <w:rPr>
          <w:rFonts w:ascii="Arial" w:hAnsi="Arial" w:cs="Arial"/>
          <w:sz w:val="22"/>
          <w:szCs w:val="22"/>
        </w:rPr>
        <w:t xml:space="preserve"> </w:t>
      </w:r>
      <w:r w:rsidR="00D44DC5" w:rsidRPr="00E148CF">
        <w:rPr>
          <w:rFonts w:ascii="Arial" w:hAnsi="Arial" w:cs="Arial"/>
          <w:sz w:val="22"/>
          <w:szCs w:val="22"/>
        </w:rPr>
        <w:t>Kč</w:t>
      </w:r>
      <w:r w:rsidRPr="00E148CF">
        <w:rPr>
          <w:rFonts w:ascii="Arial" w:hAnsi="Arial" w:cs="Arial"/>
          <w:sz w:val="22"/>
          <w:szCs w:val="22"/>
        </w:rPr>
        <w:t xml:space="preserve"> s DPH</w:t>
      </w:r>
      <w:r w:rsidRPr="00CB1E29">
        <w:rPr>
          <w:rFonts w:ascii="Arial" w:hAnsi="Arial" w:cs="Arial"/>
          <w:sz w:val="22"/>
          <w:szCs w:val="22"/>
        </w:rPr>
        <w:t xml:space="preserve"> při sazbě DPH ve</w:t>
      </w:r>
      <w:r w:rsidR="00A81A78" w:rsidRPr="00CB1E29">
        <w:rPr>
          <w:rFonts w:ascii="Arial" w:hAnsi="Arial" w:cs="Arial"/>
          <w:sz w:val="22"/>
          <w:szCs w:val="22"/>
        </w:rPr>
        <w:t> </w:t>
      </w:r>
      <w:r w:rsidRPr="00CB1E29">
        <w:rPr>
          <w:rFonts w:ascii="Arial" w:hAnsi="Arial" w:cs="Arial"/>
          <w:sz w:val="22"/>
          <w:szCs w:val="22"/>
        </w:rPr>
        <w:t>výši 21 %, přičemž sazba DPH bude v případě její změny stanovena v souladu s</w:t>
      </w:r>
      <w:r w:rsidR="00A81A78" w:rsidRPr="00CB1E29">
        <w:rPr>
          <w:rFonts w:ascii="Arial" w:hAnsi="Arial" w:cs="Arial"/>
          <w:sz w:val="22"/>
          <w:szCs w:val="22"/>
        </w:rPr>
        <w:t> </w:t>
      </w:r>
      <w:r w:rsidRPr="00CB1E29">
        <w:rPr>
          <w:rFonts w:ascii="Arial" w:hAnsi="Arial" w:cs="Arial"/>
          <w:sz w:val="22"/>
          <w:szCs w:val="22"/>
        </w:rPr>
        <w:t>platnými právními předpisy.</w:t>
      </w:r>
    </w:p>
    <w:p w14:paraId="29028786" w14:textId="3C281B37" w:rsidR="009C00F3" w:rsidRDefault="009411CE" w:rsidP="009411CE">
      <w:pPr>
        <w:numPr>
          <w:ilvl w:val="0"/>
          <w:numId w:val="9"/>
        </w:numPr>
        <w:tabs>
          <w:tab w:val="clear" w:pos="720"/>
          <w:tab w:val="num" w:pos="567"/>
          <w:tab w:val="left" w:pos="4820"/>
        </w:tabs>
        <w:suppressAutoHyphens w:val="0"/>
        <w:spacing w:before="120"/>
        <w:ind w:left="567" w:hanging="567"/>
        <w:jc w:val="both"/>
        <w:rPr>
          <w:rFonts w:ascii="Arial" w:hAnsi="Arial" w:cs="Arial"/>
          <w:sz w:val="22"/>
          <w:szCs w:val="22"/>
        </w:rPr>
      </w:pPr>
      <w:r w:rsidRPr="00CB1E29">
        <w:rPr>
          <w:rFonts w:ascii="Arial" w:hAnsi="Arial" w:cs="Arial"/>
          <w:sz w:val="22"/>
          <w:szCs w:val="22"/>
        </w:rPr>
        <w:lastRenderedPageBreak/>
        <w:t>Celková sjednaná cena poskytovaných služeb je stanovena jako cena</w:t>
      </w:r>
      <w:r w:rsidRPr="003743E0">
        <w:rPr>
          <w:rFonts w:ascii="Arial" w:hAnsi="Arial" w:cs="Arial"/>
          <w:sz w:val="22"/>
          <w:szCs w:val="22"/>
        </w:rPr>
        <w:t xml:space="preserve"> nejvýše přípustná a nepřekročitelná a zahrnuje zejména veškeré výlohy, výdaje a náklady vzniklé poskytovateli v souvislosti s poskytováním služeb, vyhotovením a předáním výstupů dle této smlouvy.</w:t>
      </w:r>
    </w:p>
    <w:p w14:paraId="63193BAB" w14:textId="6088940B" w:rsidR="004C769A" w:rsidRDefault="004C769A" w:rsidP="009411CE">
      <w:pPr>
        <w:numPr>
          <w:ilvl w:val="0"/>
          <w:numId w:val="9"/>
        </w:numPr>
        <w:tabs>
          <w:tab w:val="clear" w:pos="720"/>
          <w:tab w:val="num" w:pos="567"/>
          <w:tab w:val="left" w:pos="4820"/>
        </w:tabs>
        <w:suppressAutoHyphens w:val="0"/>
        <w:spacing w:before="120"/>
        <w:ind w:left="567" w:hanging="567"/>
        <w:jc w:val="both"/>
        <w:rPr>
          <w:rFonts w:ascii="Arial" w:hAnsi="Arial" w:cs="Arial"/>
          <w:sz w:val="22"/>
          <w:szCs w:val="22"/>
        </w:rPr>
      </w:pPr>
      <w:r>
        <w:rPr>
          <w:rFonts w:ascii="Arial" w:hAnsi="Arial" w:cs="Arial"/>
          <w:sz w:val="22"/>
          <w:szCs w:val="22"/>
        </w:rPr>
        <w:t xml:space="preserve">Celková sjednaná cena je rozdělena tak, že </w:t>
      </w:r>
      <w:r w:rsidR="007C2A61" w:rsidRPr="00291E34">
        <w:rPr>
          <w:rFonts w:ascii="Arial" w:hAnsi="Arial" w:cs="Arial"/>
          <w:b/>
          <w:bCs/>
          <w:sz w:val="22"/>
          <w:szCs w:val="22"/>
        </w:rPr>
        <w:t xml:space="preserve">za služby </w:t>
      </w:r>
      <w:r w:rsidR="00C4788B" w:rsidRPr="00291E34">
        <w:rPr>
          <w:rFonts w:ascii="Arial" w:hAnsi="Arial" w:cs="Arial"/>
          <w:b/>
          <w:bCs/>
          <w:sz w:val="22"/>
          <w:szCs w:val="22"/>
        </w:rPr>
        <w:t xml:space="preserve">vymezené v bodě a) </w:t>
      </w:r>
      <w:r w:rsidR="00D14D32" w:rsidRPr="00291E34">
        <w:rPr>
          <w:rFonts w:ascii="Arial" w:hAnsi="Arial" w:cs="Arial"/>
          <w:b/>
          <w:bCs/>
          <w:sz w:val="22"/>
          <w:szCs w:val="22"/>
        </w:rPr>
        <w:t xml:space="preserve">čl. II odst. 3 smlouvy </w:t>
      </w:r>
      <w:r w:rsidR="00867E7F" w:rsidRPr="008A0928">
        <w:rPr>
          <w:rFonts w:ascii="Arial" w:hAnsi="Arial" w:cs="Arial"/>
          <w:sz w:val="22"/>
          <w:szCs w:val="22"/>
        </w:rPr>
        <w:t xml:space="preserve">činní cena </w:t>
      </w:r>
      <w:r w:rsidR="000527BC" w:rsidRPr="008A0928">
        <w:rPr>
          <w:rFonts w:ascii="Arial" w:hAnsi="Arial" w:cs="Arial"/>
          <w:sz w:val="22"/>
          <w:szCs w:val="22"/>
        </w:rPr>
        <w:t xml:space="preserve">služeb </w:t>
      </w:r>
      <w:r w:rsidR="00291E34" w:rsidRPr="008A0928">
        <w:rPr>
          <w:rFonts w:ascii="Arial" w:hAnsi="Arial" w:cs="Arial"/>
          <w:sz w:val="22"/>
          <w:szCs w:val="22"/>
        </w:rPr>
        <w:t>souhrnnou</w:t>
      </w:r>
      <w:r w:rsidR="00BA328B">
        <w:rPr>
          <w:rFonts w:ascii="Arial" w:hAnsi="Arial" w:cs="Arial"/>
          <w:sz w:val="22"/>
          <w:szCs w:val="22"/>
        </w:rPr>
        <w:t xml:space="preserve"> </w:t>
      </w:r>
      <w:r w:rsidR="000527BC" w:rsidRPr="008A0928">
        <w:rPr>
          <w:rFonts w:ascii="Arial" w:hAnsi="Arial" w:cs="Arial"/>
          <w:sz w:val="22"/>
          <w:szCs w:val="22"/>
        </w:rPr>
        <w:t>částku</w:t>
      </w:r>
      <w:r w:rsidR="000527BC" w:rsidRPr="00291E34">
        <w:rPr>
          <w:rFonts w:ascii="Arial" w:hAnsi="Arial" w:cs="Arial"/>
          <w:b/>
          <w:bCs/>
          <w:sz w:val="22"/>
          <w:szCs w:val="22"/>
        </w:rPr>
        <w:t xml:space="preserve"> 205 000,- Kč bez DPH</w:t>
      </w:r>
      <w:r w:rsidR="000527BC">
        <w:rPr>
          <w:rFonts w:ascii="Arial" w:hAnsi="Arial" w:cs="Arial"/>
          <w:sz w:val="22"/>
          <w:szCs w:val="22"/>
        </w:rPr>
        <w:t xml:space="preserve">, tj. </w:t>
      </w:r>
      <w:r w:rsidR="0030629C">
        <w:rPr>
          <w:rFonts w:ascii="Arial" w:hAnsi="Arial" w:cs="Arial"/>
          <w:sz w:val="22"/>
          <w:szCs w:val="22"/>
        </w:rPr>
        <w:t xml:space="preserve">248 050,- Kč s DPH při sazbě DPH ve výši 21 % a </w:t>
      </w:r>
      <w:r w:rsidR="005A4AEE" w:rsidRPr="00291E34">
        <w:rPr>
          <w:rFonts w:ascii="Arial" w:hAnsi="Arial" w:cs="Arial"/>
          <w:b/>
          <w:bCs/>
          <w:sz w:val="22"/>
          <w:szCs w:val="22"/>
        </w:rPr>
        <w:t>za služby vymezené v bodě b) čl. II odst. 3 smlouvy</w:t>
      </w:r>
      <w:r w:rsidR="005A4AEE">
        <w:rPr>
          <w:rFonts w:ascii="Arial" w:hAnsi="Arial" w:cs="Arial"/>
          <w:sz w:val="22"/>
          <w:szCs w:val="22"/>
        </w:rPr>
        <w:t xml:space="preserve"> činní cena služeb následující částky: </w:t>
      </w:r>
    </w:p>
    <w:p w14:paraId="7908E76E" w14:textId="23BAB095" w:rsidR="000C691B" w:rsidRPr="000C691B" w:rsidRDefault="00D21537" w:rsidP="000C691B">
      <w:pPr>
        <w:pStyle w:val="Odstavecseseznamem"/>
        <w:numPr>
          <w:ilvl w:val="0"/>
          <w:numId w:val="30"/>
        </w:numPr>
        <w:tabs>
          <w:tab w:val="left" w:pos="4820"/>
        </w:tabs>
        <w:spacing w:before="120"/>
        <w:jc w:val="both"/>
        <w:rPr>
          <w:rFonts w:ascii="Arial" w:hAnsi="Arial" w:cs="Arial"/>
        </w:rPr>
      </w:pPr>
      <w:r w:rsidRPr="008A0928">
        <w:rPr>
          <w:rFonts w:ascii="Arial" w:hAnsi="Arial" w:cs="Arial"/>
          <w:b/>
          <w:bCs/>
        </w:rPr>
        <w:t>2 100,- Kč bez DPH</w:t>
      </w:r>
      <w:r>
        <w:rPr>
          <w:rFonts w:ascii="Arial" w:hAnsi="Arial" w:cs="Arial"/>
        </w:rPr>
        <w:t xml:space="preserve">, tj. </w:t>
      </w:r>
      <w:r w:rsidR="005F1354">
        <w:rPr>
          <w:rFonts w:ascii="Arial" w:hAnsi="Arial" w:cs="Arial"/>
        </w:rPr>
        <w:t xml:space="preserve">2 541,- Kč s DPH při sazbě DPH ve výši 21 % </w:t>
      </w:r>
      <w:r w:rsidR="005F1354" w:rsidRPr="008A0928">
        <w:rPr>
          <w:rFonts w:ascii="Arial" w:hAnsi="Arial" w:cs="Arial"/>
          <w:b/>
          <w:bCs/>
        </w:rPr>
        <w:t xml:space="preserve">za 1 hodinu práce </w:t>
      </w:r>
      <w:r w:rsidR="007A6B53" w:rsidRPr="008A0928">
        <w:rPr>
          <w:rFonts w:ascii="Arial" w:hAnsi="Arial" w:cs="Arial"/>
          <w:b/>
          <w:bCs/>
        </w:rPr>
        <w:t>role s</w:t>
      </w:r>
      <w:r w:rsidR="000C691B" w:rsidRPr="008A0928">
        <w:rPr>
          <w:rFonts w:ascii="Arial" w:hAnsi="Arial" w:cs="Arial"/>
          <w:b/>
          <w:bCs/>
        </w:rPr>
        <w:t>pecialista síťových řešení</w:t>
      </w:r>
      <w:r w:rsidR="000C691B" w:rsidRPr="000C691B">
        <w:rPr>
          <w:rFonts w:ascii="Arial" w:hAnsi="Arial" w:cs="Arial"/>
        </w:rPr>
        <w:t>;</w:t>
      </w:r>
    </w:p>
    <w:p w14:paraId="65A35088" w14:textId="6B8FB94E" w:rsidR="000C691B" w:rsidRPr="000C691B" w:rsidRDefault="007A6B53" w:rsidP="000C691B">
      <w:pPr>
        <w:pStyle w:val="Odstavecseseznamem"/>
        <w:numPr>
          <w:ilvl w:val="0"/>
          <w:numId w:val="30"/>
        </w:numPr>
        <w:tabs>
          <w:tab w:val="left" w:pos="4820"/>
        </w:tabs>
        <w:spacing w:before="120"/>
        <w:jc w:val="both"/>
        <w:rPr>
          <w:rFonts w:ascii="Arial" w:hAnsi="Arial" w:cs="Arial"/>
        </w:rPr>
      </w:pPr>
      <w:r w:rsidRPr="008A0928">
        <w:rPr>
          <w:rFonts w:ascii="Arial" w:hAnsi="Arial" w:cs="Arial"/>
          <w:b/>
          <w:bCs/>
        </w:rPr>
        <w:t>2 250,- Kč b</w:t>
      </w:r>
      <w:r w:rsidR="00291E34" w:rsidRPr="008A0928">
        <w:rPr>
          <w:rFonts w:ascii="Arial" w:hAnsi="Arial" w:cs="Arial"/>
          <w:b/>
          <w:bCs/>
        </w:rPr>
        <w:t>e</w:t>
      </w:r>
      <w:r w:rsidRPr="008A0928">
        <w:rPr>
          <w:rFonts w:ascii="Arial" w:hAnsi="Arial" w:cs="Arial"/>
          <w:b/>
          <w:bCs/>
        </w:rPr>
        <w:t>z DPH</w:t>
      </w:r>
      <w:r>
        <w:rPr>
          <w:rFonts w:ascii="Arial" w:hAnsi="Arial" w:cs="Arial"/>
        </w:rPr>
        <w:t xml:space="preserve">, tj. </w:t>
      </w:r>
      <w:r w:rsidR="00F05F6C">
        <w:rPr>
          <w:rFonts w:ascii="Arial" w:hAnsi="Arial" w:cs="Arial"/>
        </w:rPr>
        <w:t xml:space="preserve">2 722,50 Kč s DPH při sazbě DPH ve výši 21 % </w:t>
      </w:r>
      <w:r w:rsidR="00F05F6C" w:rsidRPr="008A0928">
        <w:rPr>
          <w:rFonts w:ascii="Arial" w:hAnsi="Arial" w:cs="Arial"/>
          <w:b/>
          <w:bCs/>
        </w:rPr>
        <w:t>za 1 hodinu práce role a</w:t>
      </w:r>
      <w:r w:rsidR="000C691B" w:rsidRPr="008A0928">
        <w:rPr>
          <w:rFonts w:ascii="Arial" w:hAnsi="Arial" w:cs="Arial"/>
          <w:b/>
          <w:bCs/>
        </w:rPr>
        <w:t>rchitekt síťových řešení</w:t>
      </w:r>
      <w:r w:rsidR="000C691B" w:rsidRPr="000C691B">
        <w:rPr>
          <w:rFonts w:ascii="Arial" w:hAnsi="Arial" w:cs="Arial"/>
        </w:rPr>
        <w:t>;</w:t>
      </w:r>
    </w:p>
    <w:p w14:paraId="45556F10" w14:textId="7BC88E3F" w:rsidR="000C691B" w:rsidRDefault="00291E34" w:rsidP="00C97248">
      <w:pPr>
        <w:pStyle w:val="Odstavecseseznamem"/>
        <w:numPr>
          <w:ilvl w:val="0"/>
          <w:numId w:val="30"/>
        </w:numPr>
        <w:tabs>
          <w:tab w:val="left" w:pos="4820"/>
        </w:tabs>
        <w:spacing w:before="120" w:after="120"/>
        <w:ind w:left="1077" w:hanging="357"/>
        <w:contextualSpacing w:val="0"/>
        <w:jc w:val="both"/>
        <w:rPr>
          <w:rFonts w:ascii="Arial" w:hAnsi="Arial" w:cs="Arial"/>
        </w:rPr>
      </w:pPr>
      <w:r w:rsidRPr="008A0928">
        <w:rPr>
          <w:rFonts w:ascii="Arial" w:hAnsi="Arial" w:cs="Arial"/>
          <w:b/>
          <w:bCs/>
        </w:rPr>
        <w:t>2 100,- Kč bez DPH</w:t>
      </w:r>
      <w:r>
        <w:rPr>
          <w:rFonts w:ascii="Arial" w:hAnsi="Arial" w:cs="Arial"/>
        </w:rPr>
        <w:t xml:space="preserve">, tj. 2 541,- Kč s DPH při sazbě DPH ve výši 21 % </w:t>
      </w:r>
      <w:r w:rsidRPr="008A0928">
        <w:rPr>
          <w:rFonts w:ascii="Arial" w:hAnsi="Arial" w:cs="Arial"/>
          <w:b/>
          <w:bCs/>
        </w:rPr>
        <w:t xml:space="preserve">za 1 hodinu práce role </w:t>
      </w:r>
      <w:r w:rsidR="000C691B" w:rsidRPr="008A0928">
        <w:rPr>
          <w:rFonts w:ascii="Arial" w:hAnsi="Arial" w:cs="Arial"/>
          <w:b/>
          <w:bCs/>
        </w:rPr>
        <w:t>IT specialista</w:t>
      </w:r>
      <w:r w:rsidR="00E21F66">
        <w:rPr>
          <w:rFonts w:ascii="Arial" w:hAnsi="Arial" w:cs="Arial"/>
        </w:rPr>
        <w:t xml:space="preserve">; </w:t>
      </w:r>
    </w:p>
    <w:p w14:paraId="7A564E95" w14:textId="7E15F945" w:rsidR="00E21F66" w:rsidRPr="00012152" w:rsidRDefault="00E21F66" w:rsidP="00012152">
      <w:pPr>
        <w:tabs>
          <w:tab w:val="left" w:pos="4820"/>
        </w:tabs>
        <w:ind w:left="567"/>
        <w:jc w:val="both"/>
        <w:rPr>
          <w:rFonts w:ascii="Arial" w:hAnsi="Arial" w:cs="Arial"/>
          <w:sz w:val="22"/>
          <w:szCs w:val="22"/>
        </w:rPr>
      </w:pPr>
      <w:r w:rsidRPr="00012152">
        <w:rPr>
          <w:rFonts w:ascii="Arial" w:hAnsi="Arial" w:cs="Arial"/>
          <w:sz w:val="22"/>
          <w:szCs w:val="22"/>
        </w:rPr>
        <w:t>přičemž celková maximální cena</w:t>
      </w:r>
      <w:r w:rsidR="00012152" w:rsidRPr="00012152">
        <w:rPr>
          <w:rFonts w:ascii="Arial" w:hAnsi="Arial" w:cs="Arial"/>
          <w:sz w:val="22"/>
          <w:szCs w:val="22"/>
        </w:rPr>
        <w:t xml:space="preserve"> těchto služeb dle bodu b) čl. II odst. 3 smlouvy činní částku </w:t>
      </w:r>
      <w:r w:rsidR="00C575F7" w:rsidRPr="00C575F7">
        <w:rPr>
          <w:rFonts w:ascii="Arial" w:hAnsi="Arial" w:cs="Arial"/>
          <w:b/>
          <w:bCs/>
          <w:sz w:val="22"/>
          <w:szCs w:val="22"/>
        </w:rPr>
        <w:t>78</w:t>
      </w:r>
      <w:r w:rsidR="00E2496A">
        <w:rPr>
          <w:rFonts w:ascii="Arial" w:hAnsi="Arial" w:cs="Arial"/>
          <w:b/>
          <w:bCs/>
          <w:sz w:val="22"/>
          <w:szCs w:val="22"/>
        </w:rPr>
        <w:t xml:space="preserve"> </w:t>
      </w:r>
      <w:r w:rsidR="00C575F7" w:rsidRPr="00C575F7">
        <w:rPr>
          <w:rFonts w:ascii="Arial" w:hAnsi="Arial" w:cs="Arial"/>
          <w:b/>
          <w:bCs/>
          <w:sz w:val="22"/>
          <w:szCs w:val="22"/>
        </w:rPr>
        <w:t>000</w:t>
      </w:r>
      <w:r w:rsidR="00012152" w:rsidRPr="00012152">
        <w:rPr>
          <w:rFonts w:ascii="Arial" w:hAnsi="Arial" w:cs="Arial"/>
          <w:b/>
          <w:bCs/>
          <w:sz w:val="22"/>
          <w:szCs w:val="22"/>
        </w:rPr>
        <w:t>,- Kč bez DPH</w:t>
      </w:r>
      <w:r w:rsidR="00012152" w:rsidRPr="00012152">
        <w:rPr>
          <w:rFonts w:ascii="Arial" w:hAnsi="Arial" w:cs="Arial"/>
          <w:sz w:val="22"/>
          <w:szCs w:val="22"/>
        </w:rPr>
        <w:t xml:space="preserve">, tj. </w:t>
      </w:r>
      <w:r w:rsidR="00E2496A" w:rsidRPr="00E2496A">
        <w:rPr>
          <w:rFonts w:ascii="Arial" w:hAnsi="Arial" w:cs="Arial"/>
          <w:sz w:val="22"/>
          <w:szCs w:val="22"/>
        </w:rPr>
        <w:t>94 380</w:t>
      </w:r>
      <w:r w:rsidR="00012152" w:rsidRPr="00012152">
        <w:rPr>
          <w:rFonts w:ascii="Arial" w:hAnsi="Arial" w:cs="Arial"/>
          <w:sz w:val="22"/>
          <w:szCs w:val="22"/>
        </w:rPr>
        <w:t>,- Kč s DPH při sazbě DPH ve výši 21 %.</w:t>
      </w:r>
      <w:r w:rsidR="00D64814">
        <w:rPr>
          <w:rFonts w:ascii="Arial" w:hAnsi="Arial" w:cs="Arial"/>
          <w:sz w:val="22"/>
          <w:szCs w:val="22"/>
        </w:rPr>
        <w:t xml:space="preserve"> Objednatel není povinen vyčerpat celou částku </w:t>
      </w:r>
      <w:r w:rsidR="000B525F">
        <w:rPr>
          <w:rFonts w:ascii="Arial" w:hAnsi="Arial" w:cs="Arial"/>
          <w:sz w:val="22"/>
          <w:szCs w:val="22"/>
        </w:rPr>
        <w:t xml:space="preserve">dle předchozí věty, </w:t>
      </w:r>
      <w:r w:rsidR="00570608">
        <w:rPr>
          <w:rFonts w:ascii="Arial" w:hAnsi="Arial" w:cs="Arial"/>
          <w:sz w:val="22"/>
          <w:szCs w:val="22"/>
        </w:rPr>
        <w:t xml:space="preserve">tj. objednatel </w:t>
      </w:r>
      <w:r w:rsidR="00413ECC">
        <w:rPr>
          <w:rFonts w:ascii="Arial" w:hAnsi="Arial" w:cs="Arial"/>
          <w:sz w:val="22"/>
          <w:szCs w:val="22"/>
        </w:rPr>
        <w:t>je oprávněn učinit objednávk</w:t>
      </w:r>
      <w:r w:rsidR="00003389">
        <w:rPr>
          <w:rFonts w:ascii="Arial" w:hAnsi="Arial" w:cs="Arial"/>
          <w:sz w:val="22"/>
          <w:szCs w:val="22"/>
        </w:rPr>
        <w:t xml:space="preserve">y v celkově nižším </w:t>
      </w:r>
      <w:r w:rsidR="00074C62">
        <w:rPr>
          <w:rFonts w:ascii="Arial" w:hAnsi="Arial" w:cs="Arial"/>
          <w:sz w:val="22"/>
          <w:szCs w:val="22"/>
        </w:rPr>
        <w:t xml:space="preserve">finančním </w:t>
      </w:r>
      <w:r w:rsidR="00003389">
        <w:rPr>
          <w:rFonts w:ascii="Arial" w:hAnsi="Arial" w:cs="Arial"/>
          <w:sz w:val="22"/>
          <w:szCs w:val="22"/>
        </w:rPr>
        <w:t>rozsahu</w:t>
      </w:r>
      <w:r w:rsidR="00074C62">
        <w:rPr>
          <w:rFonts w:ascii="Arial" w:hAnsi="Arial" w:cs="Arial"/>
          <w:sz w:val="22"/>
          <w:szCs w:val="22"/>
        </w:rPr>
        <w:t>,</w:t>
      </w:r>
      <w:r w:rsidR="00003389">
        <w:rPr>
          <w:rFonts w:ascii="Arial" w:hAnsi="Arial" w:cs="Arial"/>
          <w:sz w:val="22"/>
          <w:szCs w:val="22"/>
        </w:rPr>
        <w:t xml:space="preserve"> než je maximální cena služeb dle bodu </w:t>
      </w:r>
      <w:r w:rsidR="00003389" w:rsidRPr="00012152">
        <w:rPr>
          <w:rFonts w:ascii="Arial" w:hAnsi="Arial" w:cs="Arial"/>
          <w:sz w:val="22"/>
          <w:szCs w:val="22"/>
        </w:rPr>
        <w:t>b) čl. II odst. 3 smlouvy</w:t>
      </w:r>
      <w:r w:rsidR="00074C62">
        <w:rPr>
          <w:rFonts w:ascii="Arial" w:hAnsi="Arial" w:cs="Arial"/>
          <w:sz w:val="22"/>
          <w:szCs w:val="22"/>
        </w:rPr>
        <w:t xml:space="preserve">, </w:t>
      </w:r>
      <w:r w:rsidR="00824E67">
        <w:rPr>
          <w:rFonts w:ascii="Arial" w:hAnsi="Arial" w:cs="Arial"/>
          <w:sz w:val="22"/>
          <w:szCs w:val="22"/>
        </w:rPr>
        <w:t>dále</w:t>
      </w:r>
      <w:r w:rsidR="00074C62">
        <w:rPr>
          <w:rFonts w:ascii="Arial" w:hAnsi="Arial" w:cs="Arial"/>
          <w:sz w:val="22"/>
          <w:szCs w:val="22"/>
        </w:rPr>
        <w:t xml:space="preserve"> je oprávněn </w:t>
      </w:r>
      <w:r w:rsidR="00413ECC">
        <w:rPr>
          <w:rFonts w:ascii="Arial" w:hAnsi="Arial" w:cs="Arial"/>
          <w:sz w:val="22"/>
          <w:szCs w:val="22"/>
        </w:rPr>
        <w:t xml:space="preserve">neučinit žádnou objednávku. </w:t>
      </w:r>
      <w:r w:rsidR="001C796D">
        <w:rPr>
          <w:rFonts w:ascii="Arial" w:hAnsi="Arial" w:cs="Arial"/>
          <w:sz w:val="22"/>
          <w:szCs w:val="22"/>
        </w:rPr>
        <w:t xml:space="preserve"> </w:t>
      </w:r>
      <w:r w:rsidR="00AE511D">
        <w:rPr>
          <w:rFonts w:ascii="Arial" w:hAnsi="Arial" w:cs="Arial"/>
          <w:sz w:val="22"/>
          <w:szCs w:val="22"/>
        </w:rPr>
        <w:t xml:space="preserve"> </w:t>
      </w:r>
      <w:r w:rsidR="00D64814">
        <w:rPr>
          <w:rFonts w:ascii="Arial" w:hAnsi="Arial" w:cs="Arial"/>
          <w:sz w:val="22"/>
          <w:szCs w:val="22"/>
        </w:rPr>
        <w:t xml:space="preserve"> </w:t>
      </w:r>
      <w:r w:rsidR="00012152" w:rsidRPr="00012152">
        <w:rPr>
          <w:rFonts w:ascii="Arial" w:hAnsi="Arial" w:cs="Arial"/>
          <w:sz w:val="22"/>
          <w:szCs w:val="22"/>
        </w:rPr>
        <w:t xml:space="preserve"> </w:t>
      </w:r>
    </w:p>
    <w:p w14:paraId="04C2FC88" w14:textId="5EB64485" w:rsidR="00F3653F" w:rsidRPr="003743E0" w:rsidRDefault="00F3653F" w:rsidP="00F3653F">
      <w:pPr>
        <w:numPr>
          <w:ilvl w:val="0"/>
          <w:numId w:val="9"/>
        </w:numPr>
        <w:tabs>
          <w:tab w:val="clear" w:pos="720"/>
          <w:tab w:val="num" w:pos="567"/>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 xml:space="preserve">Cena poskytnutých služeb bude </w:t>
      </w:r>
      <w:r w:rsidR="00F54689">
        <w:rPr>
          <w:rFonts w:ascii="Arial" w:hAnsi="Arial" w:cs="Arial"/>
          <w:sz w:val="22"/>
          <w:szCs w:val="22"/>
        </w:rPr>
        <w:t xml:space="preserve">vždy </w:t>
      </w:r>
      <w:r w:rsidRPr="003743E0">
        <w:rPr>
          <w:rFonts w:ascii="Arial" w:hAnsi="Arial" w:cs="Arial"/>
          <w:sz w:val="22"/>
          <w:szCs w:val="22"/>
        </w:rPr>
        <w:t>uhrazena na základě faktury — daňového dokladu za</w:t>
      </w:r>
      <w:r>
        <w:rPr>
          <w:rFonts w:ascii="Arial" w:hAnsi="Arial" w:cs="Arial"/>
          <w:sz w:val="22"/>
          <w:szCs w:val="22"/>
        </w:rPr>
        <w:t> </w:t>
      </w:r>
      <w:r w:rsidRPr="003743E0">
        <w:rPr>
          <w:rFonts w:ascii="Arial" w:hAnsi="Arial" w:cs="Arial"/>
          <w:sz w:val="22"/>
          <w:szCs w:val="22"/>
        </w:rPr>
        <w:t>poskytnuté služby</w:t>
      </w:r>
      <w:r w:rsidR="00470927">
        <w:rPr>
          <w:rFonts w:ascii="Arial" w:hAnsi="Arial" w:cs="Arial"/>
          <w:sz w:val="22"/>
          <w:szCs w:val="22"/>
        </w:rPr>
        <w:t xml:space="preserve"> vymezené v bodě </w:t>
      </w:r>
      <w:r w:rsidR="00470927" w:rsidRPr="00470927">
        <w:rPr>
          <w:rFonts w:ascii="Arial" w:hAnsi="Arial" w:cs="Arial"/>
          <w:sz w:val="22"/>
          <w:szCs w:val="22"/>
        </w:rPr>
        <w:t>a) čl. II odst. 3 smlouvy</w:t>
      </w:r>
      <w:r w:rsidR="00470927">
        <w:rPr>
          <w:rFonts w:ascii="Arial" w:hAnsi="Arial" w:cs="Arial"/>
          <w:sz w:val="22"/>
          <w:szCs w:val="22"/>
        </w:rPr>
        <w:t xml:space="preserve"> nebo za poskytnuté služby </w:t>
      </w:r>
      <w:r w:rsidR="00195A15">
        <w:rPr>
          <w:rFonts w:ascii="Arial" w:hAnsi="Arial" w:cs="Arial"/>
          <w:sz w:val="22"/>
          <w:szCs w:val="22"/>
        </w:rPr>
        <w:t>dle jednotlivé objednávky</w:t>
      </w:r>
      <w:r w:rsidRPr="003743E0">
        <w:rPr>
          <w:rFonts w:ascii="Arial" w:hAnsi="Arial" w:cs="Arial"/>
          <w:sz w:val="22"/>
          <w:szCs w:val="22"/>
        </w:rPr>
        <w:t xml:space="preserve">. Faktura bude vystavena po akceptování </w:t>
      </w:r>
      <w:r>
        <w:rPr>
          <w:rFonts w:ascii="Arial" w:hAnsi="Arial" w:cs="Arial"/>
          <w:sz w:val="22"/>
          <w:szCs w:val="22"/>
        </w:rPr>
        <w:t xml:space="preserve">protokolu </w:t>
      </w:r>
      <w:r w:rsidRPr="003743E0">
        <w:rPr>
          <w:rFonts w:ascii="Arial" w:hAnsi="Arial" w:cs="Arial"/>
          <w:sz w:val="22"/>
          <w:szCs w:val="22"/>
        </w:rPr>
        <w:t>objednatelem.</w:t>
      </w:r>
    </w:p>
    <w:p w14:paraId="16A7E587" w14:textId="02F8EF5F" w:rsidR="009411CE" w:rsidRPr="00CB1E29" w:rsidRDefault="009411CE" w:rsidP="00CB1E29">
      <w:pPr>
        <w:numPr>
          <w:ilvl w:val="0"/>
          <w:numId w:val="9"/>
        </w:numPr>
        <w:tabs>
          <w:tab w:val="clear" w:pos="720"/>
          <w:tab w:val="num" w:pos="567"/>
          <w:tab w:val="left" w:pos="4820"/>
        </w:tabs>
        <w:suppressAutoHyphens w:val="0"/>
        <w:spacing w:before="120" w:after="120"/>
        <w:ind w:left="567" w:hanging="567"/>
        <w:jc w:val="both"/>
        <w:rPr>
          <w:rFonts w:ascii="Arial" w:hAnsi="Arial" w:cs="Arial"/>
          <w:sz w:val="22"/>
          <w:szCs w:val="22"/>
        </w:rPr>
      </w:pPr>
      <w:r w:rsidRPr="003743E0">
        <w:rPr>
          <w:rFonts w:ascii="Arial" w:hAnsi="Arial" w:cs="Arial"/>
          <w:sz w:val="22"/>
          <w:szCs w:val="22"/>
        </w:rPr>
        <w:t xml:space="preserve">Faktura (daňový doklad) vystavená poskytovatelem musí obsahovat náležitosti stanovené právními předpisy, evidenční číslo smlouvy, </w:t>
      </w:r>
      <w:r w:rsidR="00865AC0">
        <w:rPr>
          <w:rFonts w:ascii="Arial" w:hAnsi="Arial" w:cs="Arial"/>
          <w:sz w:val="22"/>
          <w:szCs w:val="22"/>
        </w:rPr>
        <w:t>číslo objednávky</w:t>
      </w:r>
      <w:r w:rsidR="0048045E">
        <w:rPr>
          <w:rFonts w:ascii="Arial" w:hAnsi="Arial" w:cs="Arial"/>
          <w:sz w:val="22"/>
          <w:szCs w:val="22"/>
        </w:rPr>
        <w:t xml:space="preserve"> v případě poskytování služeb dle bodu b) </w:t>
      </w:r>
      <w:r w:rsidR="0048045E" w:rsidRPr="0048045E">
        <w:rPr>
          <w:rFonts w:ascii="Arial" w:hAnsi="Arial" w:cs="Arial"/>
          <w:sz w:val="22"/>
          <w:szCs w:val="22"/>
        </w:rPr>
        <w:t>čl. II odst. 3 smlouvy</w:t>
      </w:r>
      <w:r w:rsidR="00865AC0">
        <w:rPr>
          <w:rFonts w:ascii="Arial" w:hAnsi="Arial" w:cs="Arial"/>
          <w:sz w:val="22"/>
          <w:szCs w:val="22"/>
        </w:rPr>
        <w:t xml:space="preserve">, </w:t>
      </w:r>
      <w:r w:rsidRPr="003743E0">
        <w:rPr>
          <w:rFonts w:ascii="Arial" w:hAnsi="Arial" w:cs="Arial"/>
          <w:sz w:val="22"/>
          <w:szCs w:val="22"/>
        </w:rPr>
        <w:t xml:space="preserve">počet fakturovaných hodin </w:t>
      </w:r>
      <w:r w:rsidR="008B0471">
        <w:rPr>
          <w:rFonts w:ascii="Arial" w:hAnsi="Arial" w:cs="Arial"/>
          <w:sz w:val="22"/>
          <w:szCs w:val="22"/>
        </w:rPr>
        <w:t xml:space="preserve">v případě poskytování služeb dle bodu b) </w:t>
      </w:r>
      <w:r w:rsidR="008B0471" w:rsidRPr="0048045E">
        <w:rPr>
          <w:rFonts w:ascii="Arial" w:hAnsi="Arial" w:cs="Arial"/>
          <w:sz w:val="22"/>
          <w:szCs w:val="22"/>
        </w:rPr>
        <w:t>čl. II odst. 3 smlouvy</w:t>
      </w:r>
      <w:r w:rsidR="008B0471" w:rsidRPr="003743E0">
        <w:rPr>
          <w:rFonts w:ascii="Arial" w:hAnsi="Arial" w:cs="Arial"/>
          <w:sz w:val="22"/>
          <w:szCs w:val="22"/>
        </w:rPr>
        <w:t xml:space="preserve"> </w:t>
      </w:r>
      <w:r w:rsidRPr="003743E0">
        <w:rPr>
          <w:rFonts w:ascii="Arial" w:hAnsi="Arial" w:cs="Arial"/>
          <w:sz w:val="22"/>
          <w:szCs w:val="22"/>
        </w:rPr>
        <w:t>a dále vyčíslení ceny služeb bez DPH, DPH a cenu služeb včetně DPH.</w:t>
      </w:r>
      <w:r w:rsidR="00865AC0">
        <w:rPr>
          <w:rFonts w:ascii="Arial" w:hAnsi="Arial" w:cs="Arial"/>
          <w:sz w:val="22"/>
          <w:szCs w:val="22"/>
        </w:rPr>
        <w:t xml:space="preserve"> Cena na faktuře musí odpovídat ceně vyčíslené v přehledu činností</w:t>
      </w:r>
      <w:r w:rsidR="00654AEE">
        <w:rPr>
          <w:rFonts w:ascii="Arial" w:hAnsi="Arial" w:cs="Arial"/>
          <w:sz w:val="22"/>
          <w:szCs w:val="22"/>
        </w:rPr>
        <w:t xml:space="preserve">, který byl schválen oběma stranami v rámci potvrzení protokolu dle čl. III odst. </w:t>
      </w:r>
      <w:r w:rsidR="003F543E">
        <w:rPr>
          <w:rFonts w:ascii="Arial" w:hAnsi="Arial" w:cs="Arial"/>
          <w:sz w:val="22"/>
          <w:szCs w:val="22"/>
        </w:rPr>
        <w:t>8</w:t>
      </w:r>
      <w:r w:rsidR="00654AEE">
        <w:rPr>
          <w:rFonts w:ascii="Arial" w:hAnsi="Arial" w:cs="Arial"/>
          <w:sz w:val="22"/>
          <w:szCs w:val="22"/>
        </w:rPr>
        <w:t xml:space="preserve"> smlouvy</w:t>
      </w:r>
      <w:r w:rsidR="00865AC0">
        <w:rPr>
          <w:rFonts w:ascii="Arial" w:hAnsi="Arial" w:cs="Arial"/>
          <w:sz w:val="22"/>
          <w:szCs w:val="22"/>
        </w:rPr>
        <w:t xml:space="preserve">.  </w:t>
      </w:r>
    </w:p>
    <w:p w14:paraId="215730AF" w14:textId="404A12F6" w:rsidR="00FE115C" w:rsidRPr="003743E0" w:rsidRDefault="00FE115C" w:rsidP="00FE115C">
      <w:pPr>
        <w:numPr>
          <w:ilvl w:val="0"/>
          <w:numId w:val="9"/>
        </w:numPr>
        <w:tabs>
          <w:tab w:val="clear" w:pos="720"/>
          <w:tab w:val="num" w:pos="567"/>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 xml:space="preserve">Povinnou přílohou každé faktury poskytovatele bude objednatelem akceptovaný </w:t>
      </w:r>
      <w:r>
        <w:rPr>
          <w:rFonts w:ascii="Arial" w:hAnsi="Arial" w:cs="Arial"/>
          <w:sz w:val="22"/>
          <w:szCs w:val="22"/>
        </w:rPr>
        <w:t xml:space="preserve">protokol dle čl. III odst. </w:t>
      </w:r>
      <w:r w:rsidR="008B518D">
        <w:rPr>
          <w:rFonts w:ascii="Arial" w:hAnsi="Arial" w:cs="Arial"/>
          <w:sz w:val="22"/>
          <w:szCs w:val="22"/>
        </w:rPr>
        <w:t>8</w:t>
      </w:r>
      <w:r>
        <w:rPr>
          <w:rFonts w:ascii="Arial" w:hAnsi="Arial" w:cs="Arial"/>
          <w:sz w:val="22"/>
          <w:szCs w:val="22"/>
        </w:rPr>
        <w:t xml:space="preserve"> této smlouvy</w:t>
      </w:r>
      <w:r w:rsidRPr="003743E0">
        <w:rPr>
          <w:rFonts w:ascii="Arial" w:hAnsi="Arial" w:cs="Arial"/>
          <w:sz w:val="22"/>
          <w:szCs w:val="22"/>
        </w:rPr>
        <w:t>.</w:t>
      </w:r>
    </w:p>
    <w:p w14:paraId="7E3F7D1E" w14:textId="526855F3" w:rsidR="009D3841" w:rsidRPr="003743E0" w:rsidRDefault="009411CE" w:rsidP="00CB1E29">
      <w:pPr>
        <w:numPr>
          <w:ilvl w:val="0"/>
          <w:numId w:val="9"/>
        </w:numPr>
        <w:shd w:val="clear" w:color="auto" w:fill="FFFFFF"/>
        <w:tabs>
          <w:tab w:val="clear" w:pos="720"/>
          <w:tab w:val="num" w:pos="567"/>
        </w:tabs>
        <w:spacing w:before="120" w:after="120"/>
        <w:ind w:left="567" w:hanging="567"/>
        <w:jc w:val="both"/>
        <w:rPr>
          <w:rFonts w:ascii="Arial" w:hAnsi="Arial" w:cs="Arial"/>
          <w:sz w:val="22"/>
          <w:szCs w:val="22"/>
        </w:rPr>
      </w:pPr>
      <w:r w:rsidRPr="003743E0">
        <w:rPr>
          <w:rFonts w:ascii="Arial" w:hAnsi="Arial" w:cs="Arial"/>
          <w:sz w:val="22"/>
          <w:szCs w:val="22"/>
        </w:rPr>
        <w:t>Smluvní strany se dohodly na lhůtě splatnosti faktury v délce třiceti (30) kalendářních dnů ode dne</w:t>
      </w:r>
      <w:r w:rsidR="003130B8">
        <w:rPr>
          <w:rFonts w:ascii="Arial" w:hAnsi="Arial" w:cs="Arial"/>
          <w:sz w:val="22"/>
          <w:szCs w:val="22"/>
        </w:rPr>
        <w:t xml:space="preserve"> </w:t>
      </w:r>
      <w:r w:rsidR="003130B8" w:rsidRPr="003130B8">
        <w:rPr>
          <w:rFonts w:ascii="Arial" w:hAnsi="Arial" w:cs="Arial"/>
          <w:sz w:val="22"/>
          <w:szCs w:val="22"/>
        </w:rPr>
        <w:t xml:space="preserve">doručení faktury </w:t>
      </w:r>
      <w:r w:rsidR="003130B8">
        <w:rPr>
          <w:rFonts w:ascii="Arial" w:hAnsi="Arial" w:cs="Arial"/>
          <w:sz w:val="22"/>
          <w:szCs w:val="22"/>
        </w:rPr>
        <w:t>o</w:t>
      </w:r>
      <w:r w:rsidR="003130B8" w:rsidRPr="003130B8">
        <w:rPr>
          <w:rFonts w:ascii="Arial" w:hAnsi="Arial" w:cs="Arial"/>
          <w:sz w:val="22"/>
          <w:szCs w:val="22"/>
        </w:rPr>
        <w:t xml:space="preserve">bjednateli v elektronické podobě, jak je blíže popsána v odst. </w:t>
      </w:r>
      <w:r w:rsidR="00931416">
        <w:rPr>
          <w:rFonts w:ascii="Arial" w:hAnsi="Arial" w:cs="Arial"/>
          <w:sz w:val="22"/>
          <w:szCs w:val="22"/>
        </w:rPr>
        <w:t>8</w:t>
      </w:r>
      <w:r w:rsidR="003130B8">
        <w:rPr>
          <w:rFonts w:ascii="Arial" w:hAnsi="Arial" w:cs="Arial"/>
          <w:sz w:val="22"/>
          <w:szCs w:val="22"/>
        </w:rPr>
        <w:t xml:space="preserve"> tohoto čl.</w:t>
      </w:r>
      <w:r w:rsidR="003130B8" w:rsidRPr="003130B8">
        <w:rPr>
          <w:rFonts w:ascii="Arial" w:hAnsi="Arial" w:cs="Arial"/>
          <w:sz w:val="22"/>
          <w:szCs w:val="22"/>
        </w:rPr>
        <w:t xml:space="preserve"> </w:t>
      </w:r>
      <w:r w:rsidR="003130B8">
        <w:rPr>
          <w:rFonts w:ascii="Arial" w:hAnsi="Arial" w:cs="Arial"/>
          <w:sz w:val="22"/>
          <w:szCs w:val="22"/>
        </w:rPr>
        <w:t>s</w:t>
      </w:r>
      <w:r w:rsidR="003130B8" w:rsidRPr="003130B8">
        <w:rPr>
          <w:rFonts w:ascii="Arial" w:hAnsi="Arial" w:cs="Arial"/>
          <w:sz w:val="22"/>
          <w:szCs w:val="22"/>
        </w:rPr>
        <w:t xml:space="preserve">mlouvy, prostřednictvím datové zprávy zaslané do datové schránky </w:t>
      </w:r>
      <w:r w:rsidR="003130B8">
        <w:rPr>
          <w:rFonts w:ascii="Arial" w:hAnsi="Arial" w:cs="Arial"/>
          <w:sz w:val="22"/>
          <w:szCs w:val="22"/>
        </w:rPr>
        <w:t>o</w:t>
      </w:r>
      <w:r w:rsidR="003130B8" w:rsidRPr="003130B8">
        <w:rPr>
          <w:rFonts w:ascii="Arial" w:hAnsi="Arial" w:cs="Arial"/>
          <w:sz w:val="22"/>
          <w:szCs w:val="22"/>
        </w:rPr>
        <w:t>bjednatele uvedené v</w:t>
      </w:r>
      <w:r w:rsidR="003130B8">
        <w:rPr>
          <w:rFonts w:ascii="Arial" w:hAnsi="Arial" w:cs="Arial"/>
          <w:sz w:val="22"/>
          <w:szCs w:val="22"/>
        </w:rPr>
        <w:t> čl. I</w:t>
      </w:r>
      <w:r w:rsidR="003130B8" w:rsidRPr="003130B8">
        <w:rPr>
          <w:rFonts w:ascii="Arial" w:hAnsi="Arial" w:cs="Arial"/>
          <w:sz w:val="22"/>
          <w:szCs w:val="22"/>
        </w:rPr>
        <w:t xml:space="preserve"> </w:t>
      </w:r>
      <w:r w:rsidR="003130B8">
        <w:rPr>
          <w:rFonts w:ascii="Arial" w:hAnsi="Arial" w:cs="Arial"/>
          <w:sz w:val="22"/>
          <w:szCs w:val="22"/>
        </w:rPr>
        <w:t>s</w:t>
      </w:r>
      <w:r w:rsidR="003130B8" w:rsidRPr="003130B8">
        <w:rPr>
          <w:rFonts w:ascii="Arial" w:hAnsi="Arial" w:cs="Arial"/>
          <w:sz w:val="22"/>
          <w:szCs w:val="22"/>
        </w:rPr>
        <w:t>mlouvy</w:t>
      </w:r>
      <w:r w:rsidR="003130B8">
        <w:rPr>
          <w:rFonts w:ascii="Arial" w:hAnsi="Arial" w:cs="Arial"/>
          <w:sz w:val="22"/>
          <w:szCs w:val="22"/>
        </w:rPr>
        <w:t>.</w:t>
      </w:r>
      <w:r w:rsidRPr="003743E0">
        <w:rPr>
          <w:rFonts w:ascii="Arial" w:hAnsi="Arial" w:cs="Arial"/>
          <w:sz w:val="22"/>
          <w:szCs w:val="22"/>
        </w:rPr>
        <w:t xml:space="preserve"> Cena za poskytnuté služby se považuje za uhrazenou okamžikem odepsání fakturované ceny za poskytnuté služby z bankovního účtu objednatele.</w:t>
      </w:r>
    </w:p>
    <w:p w14:paraId="52313DAD" w14:textId="500D8324" w:rsidR="009D3841" w:rsidRPr="00E148CF" w:rsidRDefault="009D3841" w:rsidP="00E148CF">
      <w:pPr>
        <w:numPr>
          <w:ilvl w:val="0"/>
          <w:numId w:val="9"/>
        </w:numPr>
        <w:shd w:val="clear" w:color="auto" w:fill="FFFFFF"/>
        <w:tabs>
          <w:tab w:val="clear" w:pos="720"/>
          <w:tab w:val="num" w:pos="567"/>
        </w:tabs>
        <w:spacing w:before="120" w:after="120"/>
        <w:ind w:left="567" w:hanging="567"/>
        <w:jc w:val="both"/>
        <w:rPr>
          <w:rFonts w:ascii="Arial" w:hAnsi="Arial" w:cs="Arial"/>
        </w:rPr>
      </w:pPr>
      <w:r w:rsidRPr="00E148CF">
        <w:rPr>
          <w:rFonts w:ascii="Arial" w:hAnsi="Arial" w:cs="Arial"/>
          <w:sz w:val="22"/>
          <w:szCs w:val="22"/>
        </w:rPr>
        <w:t xml:space="preserve">Elektronickou fakturu se </w:t>
      </w:r>
      <w:r>
        <w:rPr>
          <w:rFonts w:ascii="Arial" w:hAnsi="Arial" w:cs="Arial"/>
          <w:sz w:val="22"/>
          <w:szCs w:val="22"/>
        </w:rPr>
        <w:t>poskytovatel</w:t>
      </w:r>
      <w:r w:rsidRPr="00E148CF">
        <w:rPr>
          <w:rFonts w:ascii="Arial" w:hAnsi="Arial" w:cs="Arial"/>
          <w:sz w:val="22"/>
          <w:szCs w:val="22"/>
        </w:rPr>
        <w:t xml:space="preserve"> zavazuje doručovat do datové schránky </w:t>
      </w:r>
      <w:r w:rsidR="00CA4F08">
        <w:rPr>
          <w:rFonts w:ascii="Arial" w:hAnsi="Arial" w:cs="Arial"/>
          <w:sz w:val="22"/>
          <w:szCs w:val="22"/>
        </w:rPr>
        <w:t>o</w:t>
      </w:r>
      <w:r w:rsidRPr="00E148CF">
        <w:rPr>
          <w:rFonts w:ascii="Arial" w:hAnsi="Arial" w:cs="Arial"/>
          <w:sz w:val="22"/>
          <w:szCs w:val="22"/>
        </w:rPr>
        <w:t>bjednatele ve formátu PDF nebo ve formátu, který je v souladu s evropským standardem elektronické faktury nebo ve formátu popsaném vyhláškou č. 194/2009 Sb., o stanovení podrobností užívání a provozování informačního systému datových schránek, ve znění pozdějších předpisů.</w:t>
      </w:r>
    </w:p>
    <w:p w14:paraId="720FC5D5" w14:textId="1BC2A975" w:rsidR="009411CE" w:rsidRPr="003743E0" w:rsidRDefault="009411CE" w:rsidP="009411CE">
      <w:pPr>
        <w:numPr>
          <w:ilvl w:val="0"/>
          <w:numId w:val="9"/>
        </w:numPr>
        <w:shd w:val="clear" w:color="auto" w:fill="FFFFFF"/>
        <w:tabs>
          <w:tab w:val="clear" w:pos="720"/>
          <w:tab w:val="num" w:pos="567"/>
        </w:tabs>
        <w:spacing w:after="120"/>
        <w:ind w:left="567" w:hanging="567"/>
        <w:jc w:val="both"/>
        <w:rPr>
          <w:rFonts w:ascii="Arial" w:hAnsi="Arial" w:cs="Arial"/>
          <w:sz w:val="22"/>
          <w:szCs w:val="22"/>
        </w:rPr>
      </w:pPr>
      <w:r w:rsidRPr="003743E0">
        <w:rPr>
          <w:rFonts w:ascii="Arial" w:hAnsi="Arial" w:cs="Arial"/>
          <w:sz w:val="22"/>
          <w:szCs w:val="22"/>
        </w:rPr>
        <w:lastRenderedPageBreak/>
        <w:t>Pokud objednatel uplatní nárok na odstranění vad výstupu ve lhůtě splatnosti faktury, není objednatel povinen až do odstranění vady výstupu uhradit cenu za poskytnuté služby. Okamžikem odstranění vad výstupu začne běžet nová lhůta splatnosti faktury v délce třiceti (30) kalendářních dnů.</w:t>
      </w:r>
    </w:p>
    <w:p w14:paraId="622563B4" w14:textId="77777777" w:rsidR="009411CE" w:rsidRPr="003743E0" w:rsidRDefault="009411CE" w:rsidP="009411CE">
      <w:pPr>
        <w:numPr>
          <w:ilvl w:val="0"/>
          <w:numId w:val="9"/>
        </w:numPr>
        <w:shd w:val="clear" w:color="auto" w:fill="FFFFFF"/>
        <w:tabs>
          <w:tab w:val="clear" w:pos="720"/>
          <w:tab w:val="num" w:pos="567"/>
        </w:tabs>
        <w:spacing w:after="120"/>
        <w:ind w:left="567" w:hanging="567"/>
        <w:jc w:val="both"/>
        <w:rPr>
          <w:rFonts w:ascii="Arial" w:hAnsi="Arial" w:cs="Arial"/>
          <w:sz w:val="22"/>
          <w:szCs w:val="22"/>
        </w:rPr>
      </w:pPr>
      <w:r w:rsidRPr="003743E0">
        <w:rPr>
          <w:rFonts w:ascii="Arial" w:hAnsi="Arial" w:cs="Arial"/>
          <w:sz w:val="22"/>
          <w:szCs w:val="22"/>
        </w:rPr>
        <w:t>Objednatel je oprávněn před uplynutím lhůty splatnosti faktury vrátit bez zaplacení fakturu, která neobsahuje náležitosti stanovené touto smlouvou nebo budou-li tyto údaje uvedeny chybně či fakturu, ke které nebude přiložen protokol. Poskytovatel je povinen podle povahy nesprávnosti fakturu opravit nebo nově vyhotovit. V takovém případě není objednatel v prodlení se zaplacením faktury. Okamžikem doručení náležitě doplněné či opravené faktury začne běžet nová lhůta splatnosti faktury v délce třiceti (30) kalendářních dnů.</w:t>
      </w:r>
    </w:p>
    <w:p w14:paraId="4F6EDCD0" w14:textId="1AACF2B8" w:rsidR="009411CE" w:rsidRPr="003743E0" w:rsidRDefault="009411CE" w:rsidP="009411CE">
      <w:pPr>
        <w:numPr>
          <w:ilvl w:val="0"/>
          <w:numId w:val="9"/>
        </w:numPr>
        <w:shd w:val="clear" w:color="auto" w:fill="FFFFFF"/>
        <w:tabs>
          <w:tab w:val="clear" w:pos="720"/>
          <w:tab w:val="num" w:pos="567"/>
        </w:tabs>
        <w:spacing w:after="120"/>
        <w:ind w:left="567" w:hanging="567"/>
        <w:jc w:val="both"/>
        <w:rPr>
          <w:rFonts w:ascii="Arial" w:hAnsi="Arial" w:cs="Arial"/>
          <w:sz w:val="22"/>
          <w:szCs w:val="22"/>
        </w:rPr>
      </w:pPr>
      <w:r w:rsidRPr="003743E0">
        <w:rPr>
          <w:rFonts w:ascii="Arial" w:hAnsi="Arial" w:cs="Arial"/>
          <w:color w:val="000000"/>
          <w:sz w:val="22"/>
          <w:szCs w:val="22"/>
        </w:rPr>
        <w:t>Při doručení jakékoliv faktury (i nového daňového dokladu dle čl. I</w:t>
      </w:r>
      <w:r w:rsidRPr="003743E0">
        <w:rPr>
          <w:rFonts w:ascii="Arial" w:hAnsi="Arial" w:cs="Arial"/>
          <w:sz w:val="22"/>
          <w:szCs w:val="22"/>
        </w:rPr>
        <w:t xml:space="preserve">V odst. </w:t>
      </w:r>
      <w:r w:rsidR="00D16C97">
        <w:rPr>
          <w:rFonts w:ascii="Arial" w:hAnsi="Arial" w:cs="Arial"/>
          <w:sz w:val="22"/>
          <w:szCs w:val="22"/>
        </w:rPr>
        <w:t>9</w:t>
      </w:r>
      <w:r w:rsidR="00064006">
        <w:rPr>
          <w:rFonts w:ascii="Arial" w:hAnsi="Arial" w:cs="Arial"/>
          <w:sz w:val="22"/>
          <w:szCs w:val="22"/>
        </w:rPr>
        <w:t xml:space="preserve"> a </w:t>
      </w:r>
      <w:r w:rsidR="00D16C97">
        <w:rPr>
          <w:rFonts w:ascii="Arial" w:hAnsi="Arial" w:cs="Arial"/>
          <w:sz w:val="22"/>
          <w:szCs w:val="22"/>
        </w:rPr>
        <w:t>10</w:t>
      </w:r>
      <w:r w:rsidR="00CB72D7">
        <w:rPr>
          <w:rFonts w:ascii="Arial" w:hAnsi="Arial" w:cs="Arial"/>
          <w:sz w:val="22"/>
          <w:szCs w:val="22"/>
        </w:rPr>
        <w:t xml:space="preserve"> </w:t>
      </w:r>
      <w:r w:rsidRPr="003743E0">
        <w:rPr>
          <w:rFonts w:ascii="Arial" w:hAnsi="Arial" w:cs="Arial"/>
          <w:color w:val="000000"/>
          <w:sz w:val="22"/>
          <w:szCs w:val="22"/>
        </w:rPr>
        <w:t>smlouvy) po 1</w:t>
      </w:r>
      <w:r w:rsidR="00087F6D">
        <w:rPr>
          <w:rFonts w:ascii="Arial" w:hAnsi="Arial" w:cs="Arial"/>
          <w:color w:val="000000"/>
          <w:sz w:val="22"/>
          <w:szCs w:val="22"/>
        </w:rPr>
        <w:t>4</w:t>
      </w:r>
      <w:r w:rsidRPr="003743E0">
        <w:rPr>
          <w:rFonts w:ascii="Arial" w:hAnsi="Arial" w:cs="Arial"/>
          <w:color w:val="000000"/>
          <w:sz w:val="22"/>
          <w:szCs w:val="22"/>
        </w:rPr>
        <w:t xml:space="preserve">. </w:t>
      </w:r>
      <w:r w:rsidR="00A343B2">
        <w:rPr>
          <w:rFonts w:ascii="Arial" w:hAnsi="Arial" w:cs="Arial"/>
          <w:color w:val="000000"/>
          <w:sz w:val="22"/>
          <w:szCs w:val="22"/>
        </w:rPr>
        <w:t>prosinci</w:t>
      </w:r>
      <w:r w:rsidRPr="003743E0">
        <w:rPr>
          <w:rFonts w:ascii="Arial" w:hAnsi="Arial" w:cs="Arial"/>
          <w:color w:val="000000"/>
          <w:sz w:val="22"/>
          <w:szCs w:val="22"/>
        </w:rPr>
        <w:t xml:space="preserve"> </w:t>
      </w:r>
      <w:r w:rsidR="005E51FD">
        <w:rPr>
          <w:rFonts w:ascii="Arial" w:hAnsi="Arial" w:cs="Arial"/>
          <w:color w:val="000000"/>
          <w:sz w:val="22"/>
          <w:szCs w:val="22"/>
        </w:rPr>
        <w:t xml:space="preserve">daného kalendářního roku </w:t>
      </w:r>
      <w:r w:rsidRPr="003743E0">
        <w:rPr>
          <w:rFonts w:ascii="Arial" w:hAnsi="Arial" w:cs="Arial"/>
          <w:color w:val="000000"/>
          <w:sz w:val="22"/>
          <w:szCs w:val="22"/>
        </w:rPr>
        <w:t>nelze fakturu v</w:t>
      </w:r>
      <w:r w:rsidR="005E51FD">
        <w:rPr>
          <w:rFonts w:ascii="Arial" w:hAnsi="Arial" w:cs="Arial"/>
          <w:color w:val="000000"/>
          <w:sz w:val="22"/>
          <w:szCs w:val="22"/>
        </w:rPr>
        <w:t xml:space="preserve"> daném kalendářním </w:t>
      </w:r>
      <w:r w:rsidR="00AB075D" w:rsidRPr="003743E0">
        <w:rPr>
          <w:rFonts w:ascii="Arial" w:hAnsi="Arial" w:cs="Arial"/>
          <w:color w:val="000000"/>
          <w:sz w:val="22"/>
          <w:szCs w:val="22"/>
        </w:rPr>
        <w:t>roce proplatit</w:t>
      </w:r>
      <w:r w:rsidRPr="003743E0">
        <w:rPr>
          <w:rFonts w:ascii="Arial" w:hAnsi="Arial" w:cs="Arial"/>
          <w:color w:val="000000"/>
          <w:sz w:val="22"/>
          <w:szCs w:val="22"/>
        </w:rPr>
        <w:t>. Doba splatnosti takovéto faktury se při doručení po termínu uvedeném v předchozí větě prodlužuje na</w:t>
      </w:r>
      <w:r w:rsidR="002D2A4A">
        <w:rPr>
          <w:rFonts w:ascii="Arial" w:hAnsi="Arial" w:cs="Arial"/>
          <w:color w:val="000000"/>
          <w:sz w:val="22"/>
          <w:szCs w:val="22"/>
        </w:rPr>
        <w:t> </w:t>
      </w:r>
      <w:r w:rsidR="00183DAC">
        <w:rPr>
          <w:rFonts w:ascii="Arial" w:hAnsi="Arial" w:cs="Arial"/>
          <w:color w:val="000000"/>
          <w:sz w:val="22"/>
          <w:szCs w:val="22"/>
        </w:rPr>
        <w:t>šede</w:t>
      </w:r>
      <w:r w:rsidR="00183DAC" w:rsidRPr="003743E0">
        <w:rPr>
          <w:rFonts w:ascii="Arial" w:hAnsi="Arial" w:cs="Arial"/>
          <w:color w:val="000000"/>
          <w:sz w:val="22"/>
          <w:szCs w:val="22"/>
        </w:rPr>
        <w:t>sát</w:t>
      </w:r>
      <w:r w:rsidR="00183DAC">
        <w:rPr>
          <w:rFonts w:ascii="Arial" w:hAnsi="Arial" w:cs="Arial"/>
          <w:color w:val="000000"/>
          <w:sz w:val="22"/>
          <w:szCs w:val="22"/>
        </w:rPr>
        <w:t xml:space="preserve"> (</w:t>
      </w:r>
      <w:r w:rsidR="00CF0761">
        <w:rPr>
          <w:rFonts w:ascii="Arial" w:hAnsi="Arial" w:cs="Arial"/>
          <w:color w:val="000000"/>
          <w:sz w:val="22"/>
          <w:szCs w:val="22"/>
        </w:rPr>
        <w:t>6</w:t>
      </w:r>
      <w:r w:rsidRPr="003743E0">
        <w:rPr>
          <w:rFonts w:ascii="Arial" w:hAnsi="Arial" w:cs="Arial"/>
          <w:color w:val="000000"/>
          <w:sz w:val="22"/>
          <w:szCs w:val="22"/>
        </w:rPr>
        <w:t>0) kalendářních dní ode dne doručení faktury objednateli.</w:t>
      </w:r>
    </w:p>
    <w:p w14:paraId="6B19EB08" w14:textId="77777777" w:rsidR="009411CE" w:rsidRPr="003743E0" w:rsidRDefault="009411CE" w:rsidP="009411CE">
      <w:pPr>
        <w:numPr>
          <w:ilvl w:val="0"/>
          <w:numId w:val="9"/>
        </w:numPr>
        <w:shd w:val="clear" w:color="auto" w:fill="FFFFFF"/>
        <w:tabs>
          <w:tab w:val="clear" w:pos="720"/>
          <w:tab w:val="num" w:pos="567"/>
        </w:tabs>
        <w:spacing w:after="120"/>
        <w:ind w:left="567" w:hanging="567"/>
        <w:jc w:val="both"/>
        <w:rPr>
          <w:rFonts w:ascii="Arial" w:hAnsi="Arial" w:cs="Arial"/>
          <w:sz w:val="22"/>
          <w:szCs w:val="22"/>
        </w:rPr>
      </w:pPr>
      <w:r w:rsidRPr="003743E0">
        <w:rPr>
          <w:rFonts w:ascii="Arial" w:hAnsi="Arial" w:cs="Arial"/>
          <w:sz w:val="22"/>
          <w:szCs w:val="22"/>
        </w:rPr>
        <w:t>Objednatel nebude poskytovat poskytovateli jakékoliv zálohy na úhradu ceny poskytovaných služeb nebo jejich části.</w:t>
      </w:r>
    </w:p>
    <w:p w14:paraId="5C5A7915" w14:textId="77777777" w:rsidR="009411CE" w:rsidRDefault="009411CE" w:rsidP="008848AC">
      <w:pPr>
        <w:numPr>
          <w:ilvl w:val="0"/>
          <w:numId w:val="9"/>
        </w:numPr>
        <w:shd w:val="clear" w:color="auto" w:fill="FFFFFF"/>
        <w:tabs>
          <w:tab w:val="clear" w:pos="720"/>
          <w:tab w:val="num" w:pos="567"/>
          <w:tab w:val="left" w:pos="4820"/>
        </w:tabs>
        <w:ind w:left="567" w:hanging="567"/>
        <w:jc w:val="both"/>
        <w:rPr>
          <w:rFonts w:ascii="Arial" w:hAnsi="Arial" w:cs="Arial"/>
          <w:sz w:val="22"/>
          <w:szCs w:val="22"/>
        </w:rPr>
      </w:pPr>
      <w:r w:rsidRPr="003743E0">
        <w:rPr>
          <w:rFonts w:ascii="Arial" w:hAnsi="Arial" w:cs="Arial"/>
          <w:sz w:val="22"/>
          <w:szCs w:val="22"/>
        </w:rPr>
        <w:t>Pokud bude poskytovatel v prodlení s plněním jakékoli povinnosti podle této smlouvy, zejména pokud neposkytne služby řádně a včas nebo ve sjednané kvalitě, nebude objednatel povinen provést úhradu ceny za poskytnuté služby</w:t>
      </w:r>
      <w:r w:rsidRPr="003743E0" w:rsidDel="004954F7">
        <w:rPr>
          <w:rFonts w:ascii="Arial" w:hAnsi="Arial" w:cs="Arial"/>
          <w:sz w:val="22"/>
          <w:szCs w:val="22"/>
        </w:rPr>
        <w:t xml:space="preserve"> </w:t>
      </w:r>
      <w:r w:rsidRPr="003743E0">
        <w:rPr>
          <w:rFonts w:ascii="Arial" w:hAnsi="Arial" w:cs="Arial"/>
          <w:sz w:val="22"/>
          <w:szCs w:val="22"/>
        </w:rPr>
        <w:t>podle této smlouvy, dokud poskytovatel nezjedná nápravu.</w:t>
      </w:r>
    </w:p>
    <w:p w14:paraId="42A39FE5" w14:textId="2ED45088" w:rsidR="00654AEE" w:rsidRPr="003743E0" w:rsidRDefault="00654AEE" w:rsidP="009411CE">
      <w:pPr>
        <w:numPr>
          <w:ilvl w:val="0"/>
          <w:numId w:val="9"/>
        </w:numPr>
        <w:shd w:val="clear" w:color="auto" w:fill="FFFFFF"/>
        <w:tabs>
          <w:tab w:val="clear" w:pos="720"/>
          <w:tab w:val="num" w:pos="567"/>
          <w:tab w:val="left" w:pos="4820"/>
        </w:tabs>
        <w:spacing w:before="120"/>
        <w:ind w:left="567" w:hanging="567"/>
        <w:jc w:val="both"/>
        <w:rPr>
          <w:rFonts w:ascii="Arial" w:hAnsi="Arial" w:cs="Arial"/>
          <w:sz w:val="22"/>
          <w:szCs w:val="22"/>
        </w:rPr>
      </w:pPr>
      <w:r w:rsidRPr="00654AEE">
        <w:rPr>
          <w:rFonts w:ascii="Arial" w:hAnsi="Arial" w:cs="Arial"/>
          <w:sz w:val="22"/>
          <w:szCs w:val="22"/>
        </w:rPr>
        <w:t xml:space="preserve">Pokud bude v okamžiku uskutečnění zdanitelného plnění správcem daně zveřejněna způsobem umožňujícím dálkový přístup skutečnost, že </w:t>
      </w:r>
      <w:r>
        <w:rPr>
          <w:rFonts w:ascii="Arial" w:hAnsi="Arial" w:cs="Arial"/>
          <w:bCs/>
          <w:sz w:val="22"/>
          <w:szCs w:val="22"/>
        </w:rPr>
        <w:t>poskytovatel</w:t>
      </w:r>
      <w:r w:rsidRPr="00654AEE">
        <w:rPr>
          <w:rFonts w:ascii="Arial" w:hAnsi="Arial" w:cs="Arial"/>
          <w:sz w:val="22"/>
          <w:szCs w:val="22"/>
        </w:rPr>
        <w:t xml:space="preserve"> je </w:t>
      </w:r>
      <w:r w:rsidRPr="00E148CF">
        <w:rPr>
          <w:rFonts w:ascii="Arial" w:hAnsi="Arial" w:cs="Arial"/>
          <w:sz w:val="22"/>
          <w:szCs w:val="22"/>
        </w:rPr>
        <w:t>nespolehlivým plátcem</w:t>
      </w:r>
      <w:r w:rsidRPr="00654AEE">
        <w:rPr>
          <w:rFonts w:ascii="Arial" w:hAnsi="Arial" w:cs="Arial"/>
          <w:sz w:val="22"/>
          <w:szCs w:val="22"/>
        </w:rPr>
        <w:t xml:space="preserve"> ve smyslu § 106a zákona o DPH, nebo má-li být platba za zdanitelné plnění uskutečněné </w:t>
      </w:r>
      <w:r>
        <w:rPr>
          <w:rFonts w:ascii="Arial" w:hAnsi="Arial" w:cs="Arial"/>
          <w:bCs/>
          <w:sz w:val="22"/>
          <w:szCs w:val="22"/>
        </w:rPr>
        <w:t>poskytovatelem</w:t>
      </w:r>
      <w:r w:rsidRPr="00654AEE">
        <w:rPr>
          <w:rFonts w:ascii="Arial" w:hAnsi="Arial" w:cs="Arial"/>
          <w:sz w:val="22"/>
          <w:szCs w:val="22"/>
        </w:rPr>
        <w:t xml:space="preserve"> v tuzemsku zcela nebo z části poukázána na bankovní účet vedený poskytovatelem platebních služeb mimo tuzemsko, je </w:t>
      </w:r>
      <w:r>
        <w:rPr>
          <w:rFonts w:ascii="Arial" w:hAnsi="Arial" w:cs="Arial"/>
          <w:sz w:val="22"/>
          <w:szCs w:val="22"/>
        </w:rPr>
        <w:t>objednatel</w:t>
      </w:r>
      <w:r w:rsidRPr="00654AEE">
        <w:rPr>
          <w:rFonts w:ascii="Arial" w:hAnsi="Arial" w:cs="Arial"/>
          <w:sz w:val="22"/>
          <w:szCs w:val="22"/>
        </w:rPr>
        <w:t xml:space="preserve"> oprávněn část ceny odpovídající DPH zaplatit přímo na bankovní účet správce daně ve smyslu § 109a zákona o DPH, a na bankovní účet </w:t>
      </w:r>
      <w:r>
        <w:rPr>
          <w:rFonts w:ascii="Arial" w:hAnsi="Arial" w:cs="Arial"/>
          <w:bCs/>
          <w:sz w:val="22"/>
          <w:szCs w:val="22"/>
        </w:rPr>
        <w:t>poskytovatele</w:t>
      </w:r>
      <w:r w:rsidRPr="00654AEE">
        <w:rPr>
          <w:rFonts w:ascii="Arial" w:hAnsi="Arial" w:cs="Arial"/>
          <w:sz w:val="22"/>
          <w:szCs w:val="22"/>
        </w:rPr>
        <w:t xml:space="preserve"> bude uhrazena část ceny odpovídající částce bez DPH. Úhrada ceny provedená v souladu s ustanovením tohoto odstavce bude považována za řádnou úhradu ceny</w:t>
      </w:r>
      <w:r w:rsidR="00B8560E">
        <w:rPr>
          <w:rFonts w:ascii="Arial" w:hAnsi="Arial" w:cs="Arial"/>
          <w:sz w:val="22"/>
          <w:szCs w:val="22"/>
        </w:rPr>
        <w:t xml:space="preserve"> za poskytnuté služby</w:t>
      </w:r>
      <w:r w:rsidRPr="00654AEE">
        <w:rPr>
          <w:rFonts w:ascii="Arial" w:hAnsi="Arial" w:cs="Arial"/>
          <w:sz w:val="22"/>
          <w:szCs w:val="22"/>
        </w:rPr>
        <w:t xml:space="preserve">. Bankovní účet </w:t>
      </w:r>
      <w:r>
        <w:rPr>
          <w:rFonts w:ascii="Arial" w:hAnsi="Arial" w:cs="Arial"/>
          <w:bCs/>
          <w:sz w:val="22"/>
          <w:szCs w:val="22"/>
        </w:rPr>
        <w:t>poskytovatele</w:t>
      </w:r>
      <w:r w:rsidRPr="00654AEE">
        <w:rPr>
          <w:rFonts w:ascii="Arial" w:hAnsi="Arial" w:cs="Arial"/>
          <w:sz w:val="22"/>
          <w:szCs w:val="22"/>
        </w:rPr>
        <w:t xml:space="preserve"> uvedený na faktuře musí být </w:t>
      </w:r>
      <w:r>
        <w:rPr>
          <w:rFonts w:ascii="Arial" w:hAnsi="Arial" w:cs="Arial"/>
          <w:bCs/>
          <w:sz w:val="22"/>
          <w:szCs w:val="22"/>
        </w:rPr>
        <w:t>poskytovatelem</w:t>
      </w:r>
      <w:r w:rsidRPr="00654AEE">
        <w:rPr>
          <w:rFonts w:ascii="Arial" w:hAnsi="Arial" w:cs="Arial"/>
          <w:sz w:val="22"/>
          <w:szCs w:val="22"/>
        </w:rPr>
        <w:t xml:space="preserve"> zveřejněn způsobem umožňujícím </w:t>
      </w:r>
      <w:r w:rsidRPr="00E148CF">
        <w:rPr>
          <w:rFonts w:ascii="Arial" w:hAnsi="Arial" w:cs="Arial"/>
          <w:sz w:val="22"/>
          <w:szCs w:val="22"/>
        </w:rPr>
        <w:t>dálkový přístup</w:t>
      </w:r>
      <w:r w:rsidRPr="00654AEE">
        <w:rPr>
          <w:rFonts w:ascii="Arial" w:hAnsi="Arial" w:cs="Arial"/>
          <w:sz w:val="22"/>
          <w:szCs w:val="22"/>
        </w:rPr>
        <w:t xml:space="preserve"> ve smyslu § 96 a § 98 zákona o DPH. Pokud číslo bankovního účtu </w:t>
      </w:r>
      <w:r>
        <w:rPr>
          <w:rFonts w:ascii="Arial" w:hAnsi="Arial" w:cs="Arial"/>
          <w:bCs/>
          <w:sz w:val="22"/>
          <w:szCs w:val="22"/>
        </w:rPr>
        <w:t>poskytovatele</w:t>
      </w:r>
      <w:r w:rsidRPr="00654AEE">
        <w:rPr>
          <w:rFonts w:ascii="Arial" w:hAnsi="Arial" w:cs="Arial"/>
          <w:sz w:val="22"/>
          <w:szCs w:val="22"/>
        </w:rPr>
        <w:t xml:space="preserve"> nebude tímto způsobem zveřejněno a cena přesahuje limit uvedený v § 109 odst. 2 písm. c) zákona o DPH, je </w:t>
      </w:r>
      <w:r>
        <w:rPr>
          <w:rFonts w:ascii="Arial" w:hAnsi="Arial" w:cs="Arial"/>
          <w:bCs/>
          <w:sz w:val="22"/>
          <w:szCs w:val="22"/>
        </w:rPr>
        <w:t xml:space="preserve">objednatel </w:t>
      </w:r>
      <w:r w:rsidRPr="00654AEE">
        <w:rPr>
          <w:rFonts w:ascii="Arial" w:hAnsi="Arial" w:cs="Arial"/>
          <w:sz w:val="22"/>
          <w:szCs w:val="22"/>
        </w:rPr>
        <w:t xml:space="preserve">oprávněn zaslat fakturu zpět </w:t>
      </w:r>
      <w:r>
        <w:rPr>
          <w:rFonts w:ascii="Arial" w:hAnsi="Arial" w:cs="Arial"/>
          <w:bCs/>
          <w:sz w:val="22"/>
          <w:szCs w:val="22"/>
        </w:rPr>
        <w:t>poskytovateli</w:t>
      </w:r>
      <w:r w:rsidRPr="00654AEE">
        <w:rPr>
          <w:rFonts w:ascii="Arial" w:hAnsi="Arial" w:cs="Arial"/>
          <w:sz w:val="22"/>
          <w:szCs w:val="22"/>
        </w:rPr>
        <w:t xml:space="preserve"> k opravě. Lhůta splatnosti se v takovém případě zastavuje a nová doba splatnosti počíná běžet dnem doručení takto opravené faktury</w:t>
      </w:r>
      <w:r w:rsidRPr="00654AEE">
        <w:rPr>
          <w:rFonts w:ascii="Arial" w:hAnsi="Arial" w:cs="Arial"/>
          <w:bCs/>
          <w:sz w:val="22"/>
          <w:szCs w:val="22"/>
        </w:rPr>
        <w:t xml:space="preserve"> </w:t>
      </w:r>
      <w:r>
        <w:rPr>
          <w:rFonts w:ascii="Arial" w:hAnsi="Arial" w:cs="Arial"/>
          <w:bCs/>
          <w:sz w:val="22"/>
          <w:szCs w:val="22"/>
        </w:rPr>
        <w:t>objednateli.</w:t>
      </w:r>
    </w:p>
    <w:p w14:paraId="15E3F91E" w14:textId="77777777" w:rsidR="009411CE" w:rsidRDefault="009411CE" w:rsidP="009411CE">
      <w:pPr>
        <w:pStyle w:val="AAALNEK"/>
        <w:tabs>
          <w:tab w:val="clear" w:pos="644"/>
        </w:tabs>
        <w:spacing w:before="0" w:after="0"/>
        <w:ind w:left="567" w:hanging="567"/>
        <w:rPr>
          <w:rFonts w:ascii="Arial" w:hAnsi="Arial" w:cs="Arial"/>
          <w:b w:val="0"/>
          <w:caps w:val="0"/>
          <w:sz w:val="22"/>
          <w:szCs w:val="22"/>
        </w:rPr>
      </w:pPr>
    </w:p>
    <w:p w14:paraId="29F83739" w14:textId="77777777" w:rsidR="006C6D19" w:rsidRPr="003743E0" w:rsidRDefault="006C6D19" w:rsidP="009411CE">
      <w:pPr>
        <w:pStyle w:val="AAALNEK"/>
        <w:tabs>
          <w:tab w:val="clear" w:pos="644"/>
        </w:tabs>
        <w:spacing w:before="0" w:after="0"/>
        <w:ind w:left="567" w:hanging="567"/>
        <w:rPr>
          <w:rFonts w:ascii="Arial" w:hAnsi="Arial" w:cs="Arial"/>
          <w:b w:val="0"/>
          <w:caps w:val="0"/>
          <w:sz w:val="22"/>
          <w:szCs w:val="22"/>
        </w:rPr>
      </w:pPr>
    </w:p>
    <w:p w14:paraId="65D8A93F" w14:textId="227CD887" w:rsidR="009411CE" w:rsidRPr="003743E0" w:rsidRDefault="002B6C1D" w:rsidP="00E148CF">
      <w:pPr>
        <w:pStyle w:val="Nadpis2"/>
      </w:pPr>
      <w:r w:rsidRPr="003743E0">
        <w:t>ČLÁNEK V.</w:t>
      </w:r>
    </w:p>
    <w:p w14:paraId="43E1BC50" w14:textId="458638D6" w:rsidR="009411CE" w:rsidRPr="003743E0" w:rsidRDefault="002B6C1D" w:rsidP="00E148CF">
      <w:pPr>
        <w:pStyle w:val="Nadpis2"/>
        <w:spacing w:after="240"/>
      </w:pPr>
      <w:r w:rsidRPr="003743E0">
        <w:t>PRÁVA DUŠEVNÍHO VLASTNICTVÍ</w:t>
      </w:r>
    </w:p>
    <w:p w14:paraId="58627F07" w14:textId="16E19641" w:rsidR="005E51FD" w:rsidRPr="00631328" w:rsidRDefault="005E51FD" w:rsidP="00E148CF">
      <w:pPr>
        <w:numPr>
          <w:ilvl w:val="0"/>
          <w:numId w:val="20"/>
        </w:numPr>
        <w:suppressAutoHyphens w:val="0"/>
        <w:ind w:left="567" w:hanging="567"/>
        <w:jc w:val="both"/>
        <w:rPr>
          <w:rFonts w:ascii="Arial" w:hAnsi="Arial" w:cs="Arial"/>
          <w:sz w:val="22"/>
          <w:szCs w:val="22"/>
        </w:rPr>
      </w:pPr>
      <w:r w:rsidRPr="005E51FD">
        <w:rPr>
          <w:rFonts w:ascii="Arial" w:hAnsi="Arial" w:cs="Arial"/>
          <w:sz w:val="22"/>
          <w:szCs w:val="22"/>
        </w:rPr>
        <w:t xml:space="preserve">V případě, že součástí </w:t>
      </w:r>
      <w:r w:rsidR="001B2D26">
        <w:rPr>
          <w:rFonts w:ascii="Arial" w:hAnsi="Arial" w:cs="Arial"/>
          <w:sz w:val="22"/>
          <w:szCs w:val="22"/>
        </w:rPr>
        <w:t>služeb</w:t>
      </w:r>
      <w:r w:rsidR="001B2D26" w:rsidRPr="005E51FD">
        <w:rPr>
          <w:rFonts w:ascii="Arial" w:hAnsi="Arial" w:cs="Arial"/>
          <w:sz w:val="22"/>
          <w:szCs w:val="22"/>
        </w:rPr>
        <w:t xml:space="preserve"> </w:t>
      </w:r>
      <w:r>
        <w:rPr>
          <w:rFonts w:ascii="Arial" w:hAnsi="Arial" w:cs="Arial"/>
          <w:sz w:val="22"/>
          <w:szCs w:val="22"/>
        </w:rPr>
        <w:t>poskytovatel</w:t>
      </w:r>
      <w:r w:rsidRPr="005E51FD">
        <w:rPr>
          <w:rFonts w:ascii="Arial" w:hAnsi="Arial" w:cs="Arial"/>
          <w:sz w:val="22"/>
          <w:szCs w:val="22"/>
        </w:rPr>
        <w:t>e na základě této smlouvy je zhotovení díla, jehož předmět se má stát vlastnictvím objednatele, přechází na objednatele vlastnické právo k takovému předmětu díla dnem</w:t>
      </w:r>
      <w:r w:rsidR="00B964A0">
        <w:rPr>
          <w:rFonts w:ascii="Arial" w:hAnsi="Arial" w:cs="Arial"/>
          <w:sz w:val="22"/>
          <w:szCs w:val="22"/>
        </w:rPr>
        <w:t xml:space="preserve"> jeho</w:t>
      </w:r>
      <w:r w:rsidR="00CC463B">
        <w:rPr>
          <w:rFonts w:ascii="Arial" w:hAnsi="Arial" w:cs="Arial"/>
          <w:sz w:val="22"/>
          <w:szCs w:val="22"/>
        </w:rPr>
        <w:t xml:space="preserve"> předání</w:t>
      </w:r>
      <w:r w:rsidRPr="005E51FD">
        <w:rPr>
          <w:rFonts w:ascii="Arial" w:hAnsi="Arial" w:cs="Arial"/>
          <w:sz w:val="22"/>
          <w:szCs w:val="22"/>
        </w:rPr>
        <w:t>. Nebezpečí škody na takovém předmětu díla přechází na objednatele dnem jeho předání a převzetí objednatelem.</w:t>
      </w:r>
    </w:p>
    <w:p w14:paraId="615898C0" w14:textId="4FA3E197" w:rsidR="005E51FD" w:rsidRPr="00705C2D" w:rsidRDefault="005E51FD" w:rsidP="00E148CF">
      <w:pPr>
        <w:numPr>
          <w:ilvl w:val="0"/>
          <w:numId w:val="20"/>
        </w:numPr>
        <w:suppressAutoHyphens w:val="0"/>
        <w:spacing w:before="120"/>
        <w:ind w:left="567" w:hanging="567"/>
        <w:jc w:val="both"/>
        <w:rPr>
          <w:rFonts w:ascii="Arial" w:hAnsi="Arial" w:cs="Arial"/>
          <w:sz w:val="22"/>
          <w:szCs w:val="22"/>
        </w:rPr>
      </w:pPr>
      <w:r w:rsidRPr="005E51FD">
        <w:rPr>
          <w:rFonts w:ascii="Arial" w:hAnsi="Arial" w:cs="Arial"/>
          <w:sz w:val="22"/>
          <w:szCs w:val="22"/>
        </w:rPr>
        <w:lastRenderedPageBreak/>
        <w:t xml:space="preserve">V případě, že výsledkem činnosti </w:t>
      </w:r>
      <w:r>
        <w:rPr>
          <w:rFonts w:ascii="Arial" w:hAnsi="Arial" w:cs="Arial"/>
          <w:sz w:val="22"/>
          <w:szCs w:val="22"/>
        </w:rPr>
        <w:t>poskytovatel</w:t>
      </w:r>
      <w:r w:rsidRPr="005E51FD">
        <w:rPr>
          <w:rFonts w:ascii="Arial" w:hAnsi="Arial" w:cs="Arial"/>
          <w:sz w:val="22"/>
          <w:szCs w:val="22"/>
        </w:rPr>
        <w:t xml:space="preserve">e </w:t>
      </w:r>
      <w:r w:rsidR="00B6733A">
        <w:rPr>
          <w:rFonts w:ascii="Arial" w:hAnsi="Arial" w:cs="Arial"/>
          <w:sz w:val="22"/>
          <w:szCs w:val="22"/>
        </w:rPr>
        <w:t xml:space="preserve">(nebo jakékoliv její části) </w:t>
      </w:r>
      <w:r w:rsidRPr="005E51FD">
        <w:rPr>
          <w:rFonts w:ascii="Arial" w:hAnsi="Arial" w:cs="Arial"/>
          <w:sz w:val="22"/>
          <w:szCs w:val="22"/>
        </w:rPr>
        <w:t xml:space="preserve">podle této smlouvy a </w:t>
      </w:r>
      <w:r w:rsidR="00B6733A">
        <w:rPr>
          <w:rFonts w:ascii="Arial" w:hAnsi="Arial" w:cs="Arial"/>
          <w:sz w:val="22"/>
          <w:szCs w:val="22"/>
        </w:rPr>
        <w:t>objednávek na základě ní uzavřených</w:t>
      </w:r>
      <w:r w:rsidR="00B6733A" w:rsidRPr="005E51FD">
        <w:rPr>
          <w:rFonts w:ascii="Arial" w:hAnsi="Arial" w:cs="Arial"/>
          <w:sz w:val="22"/>
          <w:szCs w:val="22"/>
        </w:rPr>
        <w:t xml:space="preserve"> </w:t>
      </w:r>
      <w:r w:rsidRPr="005E51FD">
        <w:rPr>
          <w:rFonts w:ascii="Arial" w:hAnsi="Arial" w:cs="Arial"/>
          <w:sz w:val="22"/>
          <w:szCs w:val="22"/>
        </w:rPr>
        <w:t xml:space="preserve">je vytvoření díla, které naplňuje znaky autorského díla ve smyslu zákona č. 121/2000 Sb., o právu autorském, o právech </w:t>
      </w:r>
      <w:r w:rsidRPr="006347CB">
        <w:rPr>
          <w:rFonts w:ascii="Arial" w:hAnsi="Arial" w:cs="Arial"/>
          <w:sz w:val="22"/>
          <w:szCs w:val="22"/>
        </w:rPr>
        <w:t>souvisejících s právem autorským a o změně některých zákonů</w:t>
      </w:r>
      <w:r w:rsidR="00CC463B" w:rsidRPr="006347CB">
        <w:rPr>
          <w:rFonts w:ascii="Arial" w:hAnsi="Arial" w:cs="Arial"/>
          <w:sz w:val="22"/>
          <w:szCs w:val="22"/>
        </w:rPr>
        <w:t xml:space="preserve"> (autorský zákon)</w:t>
      </w:r>
      <w:r w:rsidRPr="006347CB">
        <w:rPr>
          <w:rFonts w:ascii="Arial" w:hAnsi="Arial" w:cs="Arial"/>
          <w:sz w:val="22"/>
          <w:szCs w:val="22"/>
        </w:rPr>
        <w:t>,</w:t>
      </w:r>
      <w:r w:rsidR="00CC463B" w:rsidRPr="006347CB">
        <w:rPr>
          <w:rFonts w:ascii="Arial" w:hAnsi="Arial" w:cs="Arial"/>
          <w:sz w:val="22"/>
          <w:szCs w:val="22"/>
        </w:rPr>
        <w:t xml:space="preserve"> </w:t>
      </w:r>
      <w:r w:rsidR="0065620B">
        <w:rPr>
          <w:rFonts w:ascii="Arial" w:hAnsi="Arial" w:cs="Arial"/>
          <w:sz w:val="22"/>
          <w:szCs w:val="22"/>
        </w:rPr>
        <w:t>ve znění předpisů pozděj</w:t>
      </w:r>
      <w:r w:rsidR="00F15BE4">
        <w:rPr>
          <w:rFonts w:ascii="Arial" w:hAnsi="Arial" w:cs="Arial"/>
          <w:sz w:val="22"/>
          <w:szCs w:val="22"/>
        </w:rPr>
        <w:t>ších</w:t>
      </w:r>
      <w:r w:rsidR="00345A36">
        <w:rPr>
          <w:rFonts w:ascii="Arial" w:hAnsi="Arial" w:cs="Arial"/>
          <w:sz w:val="22"/>
          <w:szCs w:val="22"/>
        </w:rPr>
        <w:t xml:space="preserve"> (dále jen „</w:t>
      </w:r>
      <w:r w:rsidR="00345A36" w:rsidRPr="00E148CF">
        <w:rPr>
          <w:rFonts w:ascii="Arial" w:hAnsi="Arial" w:cs="Arial"/>
          <w:b/>
          <w:bCs/>
          <w:sz w:val="22"/>
          <w:szCs w:val="22"/>
        </w:rPr>
        <w:t>autorský zákon</w:t>
      </w:r>
      <w:r w:rsidR="00345A36">
        <w:rPr>
          <w:rFonts w:ascii="Arial" w:hAnsi="Arial" w:cs="Arial"/>
          <w:sz w:val="22"/>
          <w:szCs w:val="22"/>
        </w:rPr>
        <w:t>“)</w:t>
      </w:r>
      <w:r w:rsidR="00F15BE4">
        <w:rPr>
          <w:rFonts w:ascii="Arial" w:hAnsi="Arial" w:cs="Arial"/>
          <w:sz w:val="22"/>
          <w:szCs w:val="22"/>
        </w:rPr>
        <w:t xml:space="preserve">, </w:t>
      </w:r>
      <w:r w:rsidR="00CC463B" w:rsidRPr="006347CB">
        <w:rPr>
          <w:rFonts w:ascii="Arial" w:hAnsi="Arial" w:cs="Arial"/>
          <w:sz w:val="22"/>
          <w:szCs w:val="22"/>
        </w:rPr>
        <w:t>a to</w:t>
      </w:r>
      <w:r w:rsidRPr="006347CB">
        <w:rPr>
          <w:rFonts w:ascii="Arial" w:hAnsi="Arial" w:cs="Arial"/>
          <w:sz w:val="22"/>
          <w:szCs w:val="22"/>
        </w:rPr>
        <w:t xml:space="preserve"> včetně počítačového programu (dále jen „</w:t>
      </w:r>
      <w:r w:rsidRPr="00E148CF">
        <w:rPr>
          <w:rFonts w:ascii="Arial" w:hAnsi="Arial" w:cs="Arial"/>
          <w:b/>
          <w:bCs/>
          <w:sz w:val="22"/>
          <w:szCs w:val="22"/>
        </w:rPr>
        <w:t>autorské dílo</w:t>
      </w:r>
      <w:r w:rsidRPr="006347CB">
        <w:rPr>
          <w:rFonts w:ascii="Arial" w:hAnsi="Arial" w:cs="Arial"/>
          <w:sz w:val="22"/>
          <w:szCs w:val="22"/>
        </w:rPr>
        <w:t xml:space="preserve">“), </w:t>
      </w:r>
      <w:r w:rsidR="00563470" w:rsidRPr="00563470">
        <w:rPr>
          <w:rFonts w:ascii="Arial" w:hAnsi="Arial" w:cs="Arial"/>
          <w:sz w:val="22"/>
          <w:szCs w:val="22"/>
        </w:rPr>
        <w:t xml:space="preserve">poskytuje </w:t>
      </w:r>
      <w:r w:rsidR="00563470">
        <w:rPr>
          <w:rFonts w:ascii="Arial" w:hAnsi="Arial" w:cs="Arial"/>
          <w:sz w:val="22"/>
          <w:szCs w:val="22"/>
        </w:rPr>
        <w:t>poskytovatel</w:t>
      </w:r>
      <w:r w:rsidR="00563470" w:rsidRPr="00563470">
        <w:rPr>
          <w:rFonts w:ascii="Arial" w:hAnsi="Arial" w:cs="Arial"/>
          <w:sz w:val="22"/>
          <w:szCs w:val="22"/>
        </w:rPr>
        <w:t xml:space="preserve"> </w:t>
      </w:r>
      <w:r w:rsidR="00563470">
        <w:rPr>
          <w:rFonts w:ascii="Arial" w:hAnsi="Arial" w:cs="Arial"/>
          <w:sz w:val="22"/>
          <w:szCs w:val="22"/>
        </w:rPr>
        <w:t>o</w:t>
      </w:r>
      <w:r w:rsidR="00563470" w:rsidRPr="00563470">
        <w:rPr>
          <w:rFonts w:ascii="Arial" w:hAnsi="Arial" w:cs="Arial"/>
          <w:sz w:val="22"/>
          <w:szCs w:val="22"/>
        </w:rPr>
        <w:t xml:space="preserve">bjednateli a </w:t>
      </w:r>
      <w:r w:rsidR="00563470">
        <w:rPr>
          <w:rFonts w:ascii="Arial" w:hAnsi="Arial" w:cs="Arial"/>
          <w:sz w:val="22"/>
          <w:szCs w:val="22"/>
        </w:rPr>
        <w:t>o</w:t>
      </w:r>
      <w:r w:rsidR="00563470" w:rsidRPr="00563470">
        <w:rPr>
          <w:rFonts w:ascii="Arial" w:hAnsi="Arial" w:cs="Arial"/>
          <w:sz w:val="22"/>
          <w:szCs w:val="22"/>
        </w:rPr>
        <w:t xml:space="preserve">bjednatel od </w:t>
      </w:r>
      <w:r w:rsidR="00563470">
        <w:rPr>
          <w:rFonts w:ascii="Arial" w:hAnsi="Arial" w:cs="Arial"/>
          <w:sz w:val="22"/>
          <w:szCs w:val="22"/>
        </w:rPr>
        <w:t>poskytovatele</w:t>
      </w:r>
      <w:r w:rsidR="00563470" w:rsidRPr="00563470">
        <w:rPr>
          <w:rFonts w:ascii="Arial" w:hAnsi="Arial" w:cs="Arial"/>
          <w:sz w:val="22"/>
          <w:szCs w:val="22"/>
        </w:rPr>
        <w:t xml:space="preserve"> získává veškerá práva související s ochranou duševního vlastnictví vztahující se k takovému </w:t>
      </w:r>
      <w:r w:rsidR="00563470">
        <w:rPr>
          <w:rFonts w:ascii="Arial" w:hAnsi="Arial" w:cs="Arial"/>
          <w:sz w:val="22"/>
          <w:szCs w:val="22"/>
        </w:rPr>
        <w:t xml:space="preserve">autorskému </w:t>
      </w:r>
      <w:r w:rsidR="00563470" w:rsidRPr="00563470">
        <w:rPr>
          <w:rFonts w:ascii="Arial" w:hAnsi="Arial" w:cs="Arial"/>
          <w:sz w:val="22"/>
          <w:szCs w:val="22"/>
        </w:rPr>
        <w:t xml:space="preserve">dílu. Objednatel zejména získává od </w:t>
      </w:r>
      <w:r w:rsidR="00563470">
        <w:rPr>
          <w:rFonts w:ascii="Arial" w:hAnsi="Arial" w:cs="Arial"/>
          <w:sz w:val="22"/>
          <w:szCs w:val="22"/>
        </w:rPr>
        <w:t>poskytovatele</w:t>
      </w:r>
      <w:r w:rsidR="00563470" w:rsidRPr="00563470">
        <w:rPr>
          <w:rFonts w:ascii="Arial" w:hAnsi="Arial" w:cs="Arial"/>
          <w:sz w:val="22"/>
          <w:szCs w:val="22"/>
        </w:rPr>
        <w:t xml:space="preserve"> veškerá majetková práva k</w:t>
      </w:r>
      <w:r w:rsidR="00563470">
        <w:rPr>
          <w:rFonts w:ascii="Arial" w:hAnsi="Arial" w:cs="Arial"/>
          <w:sz w:val="22"/>
          <w:szCs w:val="22"/>
        </w:rPr>
        <w:t xml:space="preserve"> autorskému </w:t>
      </w:r>
      <w:r w:rsidR="00563470" w:rsidRPr="00563470">
        <w:rPr>
          <w:rFonts w:ascii="Arial" w:hAnsi="Arial" w:cs="Arial"/>
          <w:sz w:val="22"/>
          <w:szCs w:val="22"/>
        </w:rPr>
        <w:t>dílu</w:t>
      </w:r>
      <w:r w:rsidR="00563470">
        <w:rPr>
          <w:rFonts w:ascii="Arial" w:hAnsi="Arial" w:cs="Arial"/>
          <w:sz w:val="22"/>
          <w:szCs w:val="22"/>
        </w:rPr>
        <w:t xml:space="preserve">. </w:t>
      </w:r>
      <w:r w:rsidR="008F72C8">
        <w:rPr>
          <w:rFonts w:ascii="Arial" w:hAnsi="Arial" w:cs="Arial"/>
          <w:sz w:val="22"/>
          <w:szCs w:val="22"/>
        </w:rPr>
        <w:t>P</w:t>
      </w:r>
      <w:r w:rsidRPr="006347CB">
        <w:rPr>
          <w:rFonts w:ascii="Arial" w:hAnsi="Arial" w:cs="Arial"/>
          <w:sz w:val="22"/>
          <w:szCs w:val="22"/>
        </w:rPr>
        <w:t>oskytovatel</w:t>
      </w:r>
      <w:r w:rsidR="008F72C8">
        <w:rPr>
          <w:rFonts w:ascii="Arial" w:hAnsi="Arial" w:cs="Arial"/>
          <w:sz w:val="22"/>
          <w:szCs w:val="22"/>
        </w:rPr>
        <w:t xml:space="preserve"> proto poskytuje</w:t>
      </w:r>
      <w:r w:rsidRPr="006347CB">
        <w:rPr>
          <w:rFonts w:ascii="Arial" w:hAnsi="Arial" w:cs="Arial"/>
          <w:sz w:val="22"/>
          <w:szCs w:val="22"/>
        </w:rPr>
        <w:t xml:space="preserve"> objednateli ve smyslu § 2371 občanského zákoníku </w:t>
      </w:r>
      <w:r w:rsidRPr="00E148CF">
        <w:rPr>
          <w:rFonts w:ascii="Arial" w:hAnsi="Arial" w:cs="Arial"/>
          <w:sz w:val="22"/>
          <w:szCs w:val="22"/>
        </w:rPr>
        <w:t>licenci</w:t>
      </w:r>
      <w:r w:rsidRPr="006347CB">
        <w:rPr>
          <w:rFonts w:ascii="Arial" w:hAnsi="Arial" w:cs="Arial"/>
          <w:sz w:val="22"/>
          <w:szCs w:val="22"/>
        </w:rPr>
        <w:t xml:space="preserve">, tj. oprávnění k výkonu práva autorské dílo užít, </w:t>
      </w:r>
      <w:r w:rsidR="007B5961">
        <w:rPr>
          <w:rFonts w:ascii="Arial" w:hAnsi="Arial" w:cs="Arial"/>
          <w:sz w:val="22"/>
          <w:szCs w:val="22"/>
        </w:rPr>
        <w:t xml:space="preserve">s tím, že účinnost licence nastává </w:t>
      </w:r>
      <w:r w:rsidR="007B5961" w:rsidRPr="00705C2D">
        <w:rPr>
          <w:rFonts w:ascii="Arial" w:hAnsi="Arial" w:cs="Arial"/>
          <w:sz w:val="22"/>
          <w:szCs w:val="22"/>
        </w:rPr>
        <w:t>okamžikem</w:t>
      </w:r>
      <w:r w:rsidR="00122617" w:rsidRPr="00705C2D">
        <w:rPr>
          <w:rFonts w:ascii="Arial" w:hAnsi="Arial" w:cs="Arial"/>
          <w:sz w:val="22"/>
          <w:szCs w:val="22"/>
        </w:rPr>
        <w:t xml:space="preserve"> potvrzení protokolu o předání </w:t>
      </w:r>
      <w:r w:rsidR="00E12499" w:rsidRPr="00705C2D">
        <w:rPr>
          <w:rFonts w:ascii="Arial" w:hAnsi="Arial" w:cs="Arial"/>
          <w:sz w:val="22"/>
          <w:szCs w:val="22"/>
        </w:rPr>
        <w:t>služby</w:t>
      </w:r>
      <w:r w:rsidR="007B5961" w:rsidRPr="00705C2D">
        <w:rPr>
          <w:rFonts w:ascii="Arial" w:hAnsi="Arial" w:cs="Arial"/>
          <w:sz w:val="22"/>
          <w:szCs w:val="22"/>
        </w:rPr>
        <w:t xml:space="preserve">, které příslušné autorské dílo obsahuje, </w:t>
      </w:r>
      <w:r w:rsidR="007B5961" w:rsidRPr="006202F3">
        <w:rPr>
          <w:rFonts w:ascii="Arial" w:hAnsi="Arial" w:cs="Arial"/>
          <w:sz w:val="22"/>
          <w:szCs w:val="22"/>
        </w:rPr>
        <w:t xml:space="preserve">a </w:t>
      </w:r>
      <w:r w:rsidR="002945C1">
        <w:rPr>
          <w:rFonts w:ascii="Arial" w:hAnsi="Arial" w:cs="Arial"/>
          <w:sz w:val="22"/>
          <w:szCs w:val="22"/>
        </w:rPr>
        <w:t>je udělována na dobu neurčitou</w:t>
      </w:r>
      <w:r w:rsidR="00122617" w:rsidRPr="00705C2D">
        <w:rPr>
          <w:rFonts w:ascii="Arial" w:hAnsi="Arial" w:cs="Arial"/>
          <w:sz w:val="22"/>
          <w:szCs w:val="22"/>
        </w:rPr>
        <w:t xml:space="preserve">, </w:t>
      </w:r>
      <w:r w:rsidR="006347CB" w:rsidRPr="00705C2D">
        <w:rPr>
          <w:rFonts w:ascii="Arial" w:hAnsi="Arial" w:cs="Arial"/>
          <w:sz w:val="22"/>
          <w:szCs w:val="22"/>
        </w:rPr>
        <w:t>dále za podmínek sjednaných ve smlouvě</w:t>
      </w:r>
      <w:r w:rsidRPr="00705C2D">
        <w:rPr>
          <w:rFonts w:ascii="Arial" w:hAnsi="Arial" w:cs="Arial"/>
          <w:sz w:val="22"/>
          <w:szCs w:val="22"/>
        </w:rPr>
        <w:t>.</w:t>
      </w:r>
    </w:p>
    <w:p w14:paraId="401E91F5" w14:textId="169DC970" w:rsidR="00122617" w:rsidRPr="00122617" w:rsidRDefault="005E51FD" w:rsidP="00E148CF">
      <w:pPr>
        <w:numPr>
          <w:ilvl w:val="0"/>
          <w:numId w:val="20"/>
        </w:numPr>
        <w:suppressAutoHyphens w:val="0"/>
        <w:spacing w:before="120"/>
        <w:ind w:left="567" w:hanging="567"/>
        <w:jc w:val="both"/>
        <w:rPr>
          <w:rFonts w:ascii="Arial" w:hAnsi="Arial" w:cs="Arial"/>
          <w:sz w:val="22"/>
          <w:szCs w:val="22"/>
        </w:rPr>
      </w:pPr>
      <w:r w:rsidRPr="00705C2D">
        <w:rPr>
          <w:rFonts w:ascii="Arial" w:hAnsi="Arial" w:cs="Arial"/>
          <w:sz w:val="22"/>
          <w:szCs w:val="22"/>
        </w:rPr>
        <w:t xml:space="preserve">Licenci podle předchozího odstavce uděluje poskytovatel objednateli jako </w:t>
      </w:r>
      <w:r w:rsidR="00006D9A" w:rsidRPr="00705C2D">
        <w:rPr>
          <w:rFonts w:ascii="Arial" w:hAnsi="Arial" w:cs="Arial"/>
          <w:sz w:val="22"/>
          <w:szCs w:val="22"/>
        </w:rPr>
        <w:t>výhradní</w:t>
      </w:r>
      <w:r w:rsidR="00006D9A" w:rsidRPr="00705C2D">
        <w:rPr>
          <w:rFonts w:ascii="Arial" w:hAnsi="Arial" w:cs="Arial"/>
          <w:b/>
          <w:bCs/>
          <w:sz w:val="22"/>
          <w:szCs w:val="22"/>
        </w:rPr>
        <w:t xml:space="preserve"> </w:t>
      </w:r>
      <w:r w:rsidRPr="00705C2D">
        <w:rPr>
          <w:rFonts w:ascii="Arial" w:hAnsi="Arial" w:cs="Arial"/>
          <w:sz w:val="22"/>
          <w:szCs w:val="22"/>
        </w:rPr>
        <w:t xml:space="preserve">k veškerým známým způsobům užití takového autorského díla, zejména k účelu, ke kterému bylo autorské dílo poskytovatelem vytvořeno, a to v rozsahu </w:t>
      </w:r>
      <w:r w:rsidR="00CC463B" w:rsidRPr="00705C2D">
        <w:rPr>
          <w:rFonts w:ascii="Arial" w:hAnsi="Arial" w:cs="Arial"/>
          <w:sz w:val="22"/>
          <w:szCs w:val="22"/>
        </w:rPr>
        <w:t>neomezeném</w:t>
      </w:r>
      <w:r w:rsidR="006347CB" w:rsidRPr="00705C2D">
        <w:rPr>
          <w:rFonts w:ascii="Arial" w:hAnsi="Arial" w:cs="Arial"/>
          <w:sz w:val="22"/>
          <w:szCs w:val="22"/>
        </w:rPr>
        <w:t xml:space="preserve">, licence </w:t>
      </w:r>
      <w:r w:rsidRPr="00705C2D">
        <w:rPr>
          <w:rFonts w:ascii="Arial" w:hAnsi="Arial" w:cs="Arial"/>
          <w:sz w:val="22"/>
          <w:szCs w:val="22"/>
        </w:rPr>
        <w:t xml:space="preserve">je udělena jako neodvolatelná, </w:t>
      </w:r>
      <w:r w:rsidR="00FB6D9C">
        <w:rPr>
          <w:rFonts w:ascii="Arial" w:hAnsi="Arial" w:cs="Arial"/>
          <w:sz w:val="22"/>
          <w:szCs w:val="22"/>
        </w:rPr>
        <w:t xml:space="preserve">časově neomezená, </w:t>
      </w:r>
      <w:r w:rsidRPr="00705C2D">
        <w:rPr>
          <w:rFonts w:ascii="Arial" w:hAnsi="Arial" w:cs="Arial"/>
          <w:sz w:val="22"/>
          <w:szCs w:val="22"/>
        </w:rPr>
        <w:t xml:space="preserve">neomezená množstevním rozsahem, neomezená způsobem nebo rozsahem užití a teritoriálně neomezená územím České republiky. Objednatel není povinen licenci využít a je oprávněn poskytnout třetím osobám </w:t>
      </w:r>
      <w:r w:rsidR="00122617" w:rsidRPr="00705C2D">
        <w:rPr>
          <w:rFonts w:ascii="Arial" w:hAnsi="Arial" w:cs="Arial"/>
          <w:sz w:val="22"/>
          <w:szCs w:val="22"/>
        </w:rPr>
        <w:t xml:space="preserve">bez souhlasu poskytovatele </w:t>
      </w:r>
      <w:r w:rsidR="00B6733A" w:rsidRPr="00705C2D">
        <w:rPr>
          <w:rFonts w:ascii="Arial" w:hAnsi="Arial" w:cs="Arial"/>
          <w:sz w:val="22"/>
          <w:szCs w:val="22"/>
        </w:rPr>
        <w:t>podlicenci</w:t>
      </w:r>
      <w:r w:rsidR="00122617" w:rsidRPr="00705C2D">
        <w:rPr>
          <w:rFonts w:ascii="Arial" w:hAnsi="Arial" w:cs="Arial"/>
          <w:sz w:val="22"/>
          <w:szCs w:val="22"/>
        </w:rPr>
        <w:t xml:space="preserve">, a stejně tak </w:t>
      </w:r>
      <w:r w:rsidR="006347CB" w:rsidRPr="00705C2D">
        <w:rPr>
          <w:rFonts w:ascii="Arial" w:hAnsi="Arial" w:cs="Arial"/>
          <w:sz w:val="22"/>
          <w:szCs w:val="22"/>
        </w:rPr>
        <w:t>svoje oprávnění zcela nebo zčásti poskytnout jiné třetí osobě, aniž by sám získaná oprávnění ztrácel</w:t>
      </w:r>
      <w:r w:rsidRPr="00705C2D">
        <w:rPr>
          <w:rFonts w:ascii="Arial" w:hAnsi="Arial" w:cs="Arial"/>
          <w:sz w:val="22"/>
          <w:szCs w:val="22"/>
        </w:rPr>
        <w:t>.</w:t>
      </w:r>
      <w:r w:rsidRPr="005E51FD">
        <w:rPr>
          <w:rFonts w:ascii="Arial" w:hAnsi="Arial" w:cs="Arial"/>
          <w:sz w:val="22"/>
          <w:szCs w:val="22"/>
        </w:rPr>
        <w:t xml:space="preserve"> Objednatel je oprávněn zpřístupnit užívání autorského díla svým zástupcům, právním nástupcům a </w:t>
      </w:r>
      <w:r>
        <w:rPr>
          <w:rFonts w:ascii="Arial" w:hAnsi="Arial" w:cs="Arial"/>
          <w:sz w:val="22"/>
          <w:szCs w:val="22"/>
        </w:rPr>
        <w:t>poskytovatel</w:t>
      </w:r>
      <w:r w:rsidRPr="005E51FD">
        <w:rPr>
          <w:rFonts w:ascii="Arial" w:hAnsi="Arial" w:cs="Arial"/>
          <w:sz w:val="22"/>
          <w:szCs w:val="22"/>
        </w:rPr>
        <w:t xml:space="preserve">ům (včetně </w:t>
      </w:r>
      <w:r>
        <w:rPr>
          <w:rFonts w:ascii="Arial" w:hAnsi="Arial" w:cs="Arial"/>
          <w:sz w:val="22"/>
          <w:szCs w:val="22"/>
        </w:rPr>
        <w:t>poskytovatel</w:t>
      </w:r>
      <w:r w:rsidRPr="005E51FD">
        <w:rPr>
          <w:rFonts w:ascii="Arial" w:hAnsi="Arial" w:cs="Arial"/>
          <w:sz w:val="22"/>
          <w:szCs w:val="22"/>
        </w:rPr>
        <w:t>ů outsourcingu)</w:t>
      </w:r>
      <w:r w:rsidR="00122617">
        <w:rPr>
          <w:rFonts w:ascii="Arial" w:hAnsi="Arial" w:cs="Arial"/>
          <w:sz w:val="22"/>
          <w:szCs w:val="22"/>
        </w:rPr>
        <w:t xml:space="preserve"> a postoupit své oprávnění z licence třetím osobám</w:t>
      </w:r>
      <w:r w:rsidRPr="005E51FD">
        <w:rPr>
          <w:rFonts w:ascii="Arial" w:hAnsi="Arial" w:cs="Arial"/>
          <w:sz w:val="22"/>
          <w:szCs w:val="22"/>
        </w:rPr>
        <w:t>.</w:t>
      </w:r>
      <w:r w:rsidR="006347CB" w:rsidRPr="006347CB">
        <w:rPr>
          <w:rFonts w:asciiTheme="minorHAnsi" w:hAnsiTheme="minorHAnsi" w:cstheme="minorHAnsi"/>
          <w:sz w:val="20"/>
          <w:szCs w:val="22"/>
          <w:lang w:eastAsia="cs-CZ"/>
        </w:rPr>
        <w:t xml:space="preserve"> </w:t>
      </w:r>
    </w:p>
    <w:p w14:paraId="66A641E3" w14:textId="7335EA49" w:rsidR="005E51FD" w:rsidRPr="00631328" w:rsidRDefault="006347CB" w:rsidP="00E148CF">
      <w:pPr>
        <w:suppressAutoHyphens w:val="0"/>
        <w:spacing w:before="120"/>
        <w:ind w:left="567"/>
        <w:jc w:val="both"/>
        <w:rPr>
          <w:rFonts w:asciiTheme="minorHAnsi" w:hAnsiTheme="minorHAnsi" w:cstheme="minorHAnsi"/>
          <w:sz w:val="20"/>
          <w:lang w:eastAsia="cs-CZ"/>
        </w:rPr>
      </w:pPr>
      <w:r w:rsidRPr="006347CB">
        <w:rPr>
          <w:rFonts w:ascii="Arial" w:hAnsi="Arial" w:cs="Arial"/>
          <w:sz w:val="22"/>
          <w:szCs w:val="22"/>
        </w:rPr>
        <w:t xml:space="preserve">Poskytovatel objednateli uděluje právo též vytěžovat a zužitkovat veškeré výstupy poskytovatele poskytnuté v souvislosti s plněním dle této smlouvy považované za databáze ve smyslu § 88 autorského zákona </w:t>
      </w:r>
      <w:r>
        <w:rPr>
          <w:rFonts w:ascii="Arial" w:hAnsi="Arial" w:cs="Arial"/>
          <w:sz w:val="22"/>
          <w:szCs w:val="22"/>
        </w:rPr>
        <w:t>(dále jen „</w:t>
      </w:r>
      <w:r w:rsidRPr="006347CB">
        <w:rPr>
          <w:rFonts w:ascii="Arial" w:hAnsi="Arial" w:cs="Arial"/>
          <w:b/>
          <w:bCs/>
          <w:sz w:val="22"/>
          <w:szCs w:val="22"/>
        </w:rPr>
        <w:t>databáze</w:t>
      </w:r>
      <w:r>
        <w:rPr>
          <w:rFonts w:ascii="Arial" w:hAnsi="Arial" w:cs="Arial"/>
          <w:sz w:val="22"/>
          <w:szCs w:val="22"/>
        </w:rPr>
        <w:t xml:space="preserve">“) </w:t>
      </w:r>
      <w:r w:rsidRPr="006347CB">
        <w:rPr>
          <w:rFonts w:ascii="Arial" w:hAnsi="Arial" w:cs="Arial"/>
          <w:sz w:val="22"/>
          <w:szCs w:val="22"/>
        </w:rPr>
        <w:t>za podmínek sjednaných pro poskytnutí licence k autorským dílům dle tohoto článku smlouvy.</w:t>
      </w:r>
      <w:r w:rsidR="00122617" w:rsidRPr="00122617">
        <w:rPr>
          <w:rFonts w:asciiTheme="minorHAnsi" w:hAnsiTheme="minorHAnsi" w:cstheme="minorHAnsi"/>
          <w:sz w:val="20"/>
          <w:lang w:eastAsia="cs-CZ"/>
        </w:rPr>
        <w:t xml:space="preserve"> </w:t>
      </w:r>
    </w:p>
    <w:p w14:paraId="47709BCC" w14:textId="7E1FAE5E" w:rsidR="005E51FD" w:rsidRPr="00631328" w:rsidRDefault="005E51FD" w:rsidP="00E148CF">
      <w:pPr>
        <w:numPr>
          <w:ilvl w:val="0"/>
          <w:numId w:val="20"/>
        </w:numPr>
        <w:suppressAutoHyphens w:val="0"/>
        <w:spacing w:before="120"/>
        <w:ind w:left="567" w:hanging="567"/>
        <w:jc w:val="both"/>
        <w:rPr>
          <w:rFonts w:ascii="Arial" w:hAnsi="Arial" w:cs="Arial"/>
          <w:sz w:val="22"/>
          <w:szCs w:val="22"/>
        </w:rPr>
      </w:pPr>
      <w:r w:rsidRPr="005E51FD">
        <w:rPr>
          <w:rFonts w:ascii="Arial" w:hAnsi="Arial" w:cs="Arial"/>
          <w:sz w:val="22"/>
          <w:szCs w:val="22"/>
        </w:rPr>
        <w:t xml:space="preserve">Povinnost týkající se poskytnutí licence v rozsahu podle předchozího odstavce platí pro </w:t>
      </w:r>
      <w:r>
        <w:rPr>
          <w:rFonts w:ascii="Arial" w:hAnsi="Arial" w:cs="Arial"/>
          <w:sz w:val="22"/>
          <w:szCs w:val="22"/>
        </w:rPr>
        <w:t>poskytovatel</w:t>
      </w:r>
      <w:r w:rsidRPr="005E51FD">
        <w:rPr>
          <w:rFonts w:ascii="Arial" w:hAnsi="Arial" w:cs="Arial"/>
          <w:sz w:val="22"/>
          <w:szCs w:val="22"/>
        </w:rPr>
        <w:t xml:space="preserve">e i v případě zhotovení části autorského díla </w:t>
      </w:r>
      <w:r w:rsidR="00C907C7">
        <w:rPr>
          <w:rFonts w:ascii="Arial" w:hAnsi="Arial" w:cs="Arial"/>
          <w:sz w:val="22"/>
          <w:szCs w:val="22"/>
        </w:rPr>
        <w:t>poddodavatelem</w:t>
      </w:r>
      <w:r w:rsidRPr="005E51FD">
        <w:rPr>
          <w:rFonts w:ascii="Arial" w:hAnsi="Arial" w:cs="Arial"/>
          <w:sz w:val="22"/>
          <w:szCs w:val="22"/>
        </w:rPr>
        <w:t>.</w:t>
      </w:r>
    </w:p>
    <w:p w14:paraId="694E74F4" w14:textId="207153B2" w:rsidR="003C4427" w:rsidRPr="00631328" w:rsidRDefault="005E51FD" w:rsidP="00E148CF">
      <w:pPr>
        <w:numPr>
          <w:ilvl w:val="0"/>
          <w:numId w:val="20"/>
        </w:numPr>
        <w:suppressAutoHyphens w:val="0"/>
        <w:spacing w:before="120"/>
        <w:ind w:left="567" w:hanging="567"/>
        <w:jc w:val="both"/>
        <w:rPr>
          <w:rFonts w:ascii="Arial" w:hAnsi="Arial" w:cs="Arial"/>
          <w:sz w:val="22"/>
          <w:szCs w:val="22"/>
        </w:rPr>
      </w:pPr>
      <w:r w:rsidRPr="005E51FD">
        <w:rPr>
          <w:rFonts w:ascii="Arial" w:hAnsi="Arial" w:cs="Arial"/>
          <w:sz w:val="22"/>
          <w:szCs w:val="22"/>
        </w:rPr>
        <w:t>Obsahem poskytnuté licence podle odst. 3 tohoto článku smlouvy je zejména oprávnění objednatele (popř. objednatelem pověřené třetí osoby) autorské dílo nebo jeho části rozmnožovat, zveřejnit, upravovat</w:t>
      </w:r>
      <w:r w:rsidR="00122617">
        <w:rPr>
          <w:rFonts w:ascii="Arial" w:hAnsi="Arial" w:cs="Arial"/>
          <w:sz w:val="22"/>
          <w:szCs w:val="22"/>
        </w:rPr>
        <w:t xml:space="preserve"> a provádět jakékoliv modifikace</w:t>
      </w:r>
      <w:r w:rsidRPr="005E51FD">
        <w:rPr>
          <w:rFonts w:ascii="Arial" w:hAnsi="Arial" w:cs="Arial"/>
          <w:sz w:val="22"/>
          <w:szCs w:val="22"/>
        </w:rPr>
        <w:t>, zpracovávat, překládat či měnit jeho název, spojit dílo s dílem jiným a zařadit je do díla souborného</w:t>
      </w:r>
      <w:r w:rsidR="00122617">
        <w:rPr>
          <w:rFonts w:ascii="Arial" w:hAnsi="Arial" w:cs="Arial"/>
          <w:sz w:val="22"/>
          <w:szCs w:val="22"/>
        </w:rPr>
        <w:t xml:space="preserve"> nebo do databází,</w:t>
      </w:r>
      <w:r w:rsidR="00122617" w:rsidRPr="00122617">
        <w:rPr>
          <w:rFonts w:asciiTheme="minorHAnsi" w:hAnsiTheme="minorHAnsi" w:cstheme="minorHAnsi"/>
          <w:sz w:val="20"/>
          <w:lang w:eastAsia="cs-CZ"/>
        </w:rPr>
        <w:t xml:space="preserve"> </w:t>
      </w:r>
      <w:r w:rsidR="00122617" w:rsidRPr="00122617">
        <w:rPr>
          <w:rFonts w:ascii="Arial" w:hAnsi="Arial" w:cs="Arial"/>
          <w:sz w:val="22"/>
          <w:szCs w:val="22"/>
        </w:rPr>
        <w:t>včetně oprávnění autorské dílo užít pro účely zkoumání, ověřování, spouštění, provádění instalací</w:t>
      </w:r>
      <w:r w:rsidRPr="005E51FD">
        <w:rPr>
          <w:rFonts w:ascii="Arial" w:hAnsi="Arial" w:cs="Arial"/>
          <w:sz w:val="22"/>
          <w:szCs w:val="22"/>
        </w:rPr>
        <w:t xml:space="preserve">. Za tímto účelem je </w:t>
      </w:r>
      <w:r>
        <w:rPr>
          <w:rFonts w:ascii="Arial" w:hAnsi="Arial" w:cs="Arial"/>
          <w:sz w:val="22"/>
          <w:szCs w:val="22"/>
        </w:rPr>
        <w:t>poskytovatel</w:t>
      </w:r>
      <w:r w:rsidRPr="005E51FD">
        <w:rPr>
          <w:rFonts w:ascii="Arial" w:hAnsi="Arial" w:cs="Arial"/>
          <w:sz w:val="22"/>
          <w:szCs w:val="22"/>
        </w:rPr>
        <w:t xml:space="preserve"> povinen předat objednateli </w:t>
      </w:r>
      <w:r w:rsidRPr="00642C2F">
        <w:rPr>
          <w:rFonts w:ascii="Arial" w:hAnsi="Arial" w:cs="Arial"/>
          <w:sz w:val="22"/>
          <w:szCs w:val="22"/>
        </w:rPr>
        <w:t xml:space="preserve">veškeré </w:t>
      </w:r>
      <w:r w:rsidR="00DA3890">
        <w:rPr>
          <w:rFonts w:ascii="Arial" w:hAnsi="Arial" w:cs="Arial"/>
          <w:sz w:val="22"/>
          <w:szCs w:val="22"/>
        </w:rPr>
        <w:t xml:space="preserve">úplné a aktuální </w:t>
      </w:r>
      <w:r w:rsidRPr="00E148CF">
        <w:rPr>
          <w:rFonts w:ascii="Arial" w:hAnsi="Arial" w:cs="Arial"/>
          <w:sz w:val="22"/>
          <w:szCs w:val="22"/>
        </w:rPr>
        <w:t>zdrojové kódy</w:t>
      </w:r>
      <w:r w:rsidRPr="00642C2F">
        <w:rPr>
          <w:rFonts w:ascii="Arial" w:hAnsi="Arial" w:cs="Arial"/>
          <w:sz w:val="22"/>
          <w:szCs w:val="22"/>
        </w:rPr>
        <w:t xml:space="preserve"> k</w:t>
      </w:r>
      <w:r w:rsidR="00DA3890">
        <w:rPr>
          <w:rFonts w:ascii="Arial" w:hAnsi="Arial" w:cs="Arial"/>
          <w:sz w:val="22"/>
          <w:szCs w:val="22"/>
        </w:rPr>
        <w:t> </w:t>
      </w:r>
      <w:r w:rsidRPr="00642C2F">
        <w:rPr>
          <w:rFonts w:ascii="Arial" w:hAnsi="Arial" w:cs="Arial"/>
          <w:sz w:val="22"/>
          <w:szCs w:val="22"/>
        </w:rPr>
        <w:t xml:space="preserve">výsledkům vývoje podle této smlouvy a </w:t>
      </w:r>
      <w:r w:rsidR="007B5961" w:rsidRPr="00642C2F">
        <w:rPr>
          <w:rFonts w:ascii="Arial" w:hAnsi="Arial" w:cs="Arial"/>
          <w:sz w:val="22"/>
          <w:szCs w:val="22"/>
        </w:rPr>
        <w:t xml:space="preserve">objednávek či </w:t>
      </w:r>
      <w:r w:rsidRPr="00642C2F">
        <w:rPr>
          <w:rFonts w:ascii="Arial" w:hAnsi="Arial" w:cs="Arial"/>
          <w:sz w:val="22"/>
          <w:szCs w:val="22"/>
        </w:rPr>
        <w:t>výzev,</w:t>
      </w:r>
      <w:r w:rsidR="00DA3890">
        <w:rPr>
          <w:rFonts w:ascii="Arial" w:hAnsi="Arial" w:cs="Arial"/>
          <w:sz w:val="22"/>
          <w:szCs w:val="22"/>
        </w:rPr>
        <w:t xml:space="preserve"> stejně tak pokud mají být součástí plnění,</w:t>
      </w:r>
      <w:r w:rsidRPr="00642C2F">
        <w:rPr>
          <w:rFonts w:ascii="Arial" w:hAnsi="Arial" w:cs="Arial"/>
          <w:sz w:val="22"/>
          <w:szCs w:val="22"/>
        </w:rPr>
        <w:t xml:space="preserve"> včetně související dokumentace, a to tak, že budou uloženy na k tomu vyhrazených datových prostředcích objednatele nebo mu budou nejpozději k datu předání </w:t>
      </w:r>
      <w:r w:rsidR="00C907C7">
        <w:rPr>
          <w:rFonts w:ascii="Arial" w:hAnsi="Arial" w:cs="Arial"/>
          <w:sz w:val="22"/>
          <w:szCs w:val="22"/>
        </w:rPr>
        <w:t xml:space="preserve">autorského </w:t>
      </w:r>
      <w:r w:rsidRPr="00642C2F">
        <w:rPr>
          <w:rFonts w:ascii="Arial" w:hAnsi="Arial" w:cs="Arial"/>
          <w:sz w:val="22"/>
          <w:szCs w:val="22"/>
        </w:rPr>
        <w:t>díla předány na datovém nosiči (USB)</w:t>
      </w:r>
      <w:r w:rsidR="007B5961" w:rsidRPr="00642C2F">
        <w:rPr>
          <w:rFonts w:ascii="Arial" w:hAnsi="Arial" w:cs="Arial"/>
          <w:sz w:val="22"/>
          <w:szCs w:val="22"/>
        </w:rPr>
        <w:t xml:space="preserve">, </w:t>
      </w:r>
      <w:r w:rsidR="00642C2F" w:rsidRPr="00642C2F">
        <w:rPr>
          <w:rFonts w:ascii="Arial" w:hAnsi="Arial" w:cs="Arial"/>
          <w:sz w:val="22"/>
          <w:szCs w:val="22"/>
        </w:rPr>
        <w:t xml:space="preserve">s tím, že budou předány v čitelné podobě bez nutnosti užití systému poskytovatele, </w:t>
      </w:r>
      <w:r w:rsidR="007B5961" w:rsidRPr="00642C2F">
        <w:rPr>
          <w:rFonts w:ascii="Arial" w:hAnsi="Arial" w:cs="Arial"/>
          <w:sz w:val="22"/>
          <w:szCs w:val="22"/>
        </w:rPr>
        <w:t>tak</w:t>
      </w:r>
      <w:r w:rsidR="007B5961">
        <w:rPr>
          <w:rFonts w:ascii="Arial" w:hAnsi="Arial" w:cs="Arial"/>
          <w:sz w:val="22"/>
          <w:szCs w:val="22"/>
        </w:rPr>
        <w:t>, aby objednatel mohl bez součinnosti poskytovatele řádně vykonávat veškerá práva z licence a autorské dílo ve sjednaném rozsahu nerušeně užívat</w:t>
      </w:r>
      <w:r w:rsidRPr="005E51FD">
        <w:rPr>
          <w:rFonts w:ascii="Arial" w:hAnsi="Arial" w:cs="Arial"/>
          <w:sz w:val="22"/>
          <w:szCs w:val="22"/>
        </w:rPr>
        <w:t>.</w:t>
      </w:r>
    </w:p>
    <w:p w14:paraId="19485416" w14:textId="6E146F77" w:rsidR="003C4427" w:rsidRPr="00E148CF" w:rsidRDefault="003C4427" w:rsidP="00E148CF">
      <w:pPr>
        <w:numPr>
          <w:ilvl w:val="0"/>
          <w:numId w:val="20"/>
        </w:numPr>
        <w:suppressAutoHyphens w:val="0"/>
        <w:spacing w:before="120"/>
        <w:ind w:left="567" w:hanging="567"/>
        <w:jc w:val="both"/>
        <w:rPr>
          <w:rFonts w:ascii="Arial" w:hAnsi="Arial" w:cs="Arial"/>
        </w:rPr>
      </w:pPr>
      <w:r w:rsidRPr="00E148CF">
        <w:rPr>
          <w:rFonts w:ascii="Arial" w:hAnsi="Arial" w:cs="Arial"/>
          <w:sz w:val="22"/>
          <w:szCs w:val="22"/>
        </w:rPr>
        <w:t xml:space="preserve">Bude-li výsledkem nebo součástí </w:t>
      </w:r>
      <w:r>
        <w:rPr>
          <w:rFonts w:ascii="Arial" w:hAnsi="Arial" w:cs="Arial"/>
          <w:sz w:val="22"/>
          <w:szCs w:val="22"/>
        </w:rPr>
        <w:t>autorského díla</w:t>
      </w:r>
      <w:r w:rsidRPr="00E148CF">
        <w:rPr>
          <w:rFonts w:ascii="Arial" w:hAnsi="Arial" w:cs="Arial"/>
          <w:sz w:val="22"/>
          <w:szCs w:val="22"/>
        </w:rPr>
        <w:t xml:space="preserve"> i zaměstnanecké či kolektivní dílo, které je předmětem autorských práv, práv souvisejících s právem autorským či práv </w:t>
      </w:r>
      <w:r w:rsidRPr="00E148CF">
        <w:rPr>
          <w:rFonts w:ascii="Arial" w:hAnsi="Arial" w:cs="Arial"/>
          <w:sz w:val="22"/>
          <w:szCs w:val="22"/>
        </w:rPr>
        <w:lastRenderedPageBreak/>
        <w:t xml:space="preserve">pořizovatele k jím pořízené databázi, postupuje </w:t>
      </w:r>
      <w:r w:rsidR="004B692B">
        <w:rPr>
          <w:rFonts w:ascii="Arial" w:hAnsi="Arial" w:cs="Arial"/>
          <w:sz w:val="22"/>
          <w:szCs w:val="22"/>
        </w:rPr>
        <w:t>poskytovatel</w:t>
      </w:r>
      <w:r w:rsidRPr="00E148CF">
        <w:rPr>
          <w:rFonts w:ascii="Arial" w:hAnsi="Arial" w:cs="Arial"/>
          <w:sz w:val="22"/>
          <w:szCs w:val="22"/>
        </w:rPr>
        <w:t xml:space="preserve"> jako zaměstnavatel či osoba, z jejíhož podnětu a pod jejímž vedením je dílo vytvářeno a pod jejímž jménem je dílo uváděno na veřejnost, ke dni předání </w:t>
      </w:r>
      <w:r w:rsidR="004B692B">
        <w:rPr>
          <w:rFonts w:ascii="Arial" w:hAnsi="Arial" w:cs="Arial"/>
          <w:sz w:val="22"/>
          <w:szCs w:val="22"/>
        </w:rPr>
        <w:t>autorského díla</w:t>
      </w:r>
      <w:r w:rsidRPr="00E148CF">
        <w:rPr>
          <w:rFonts w:ascii="Arial" w:hAnsi="Arial" w:cs="Arial"/>
          <w:sz w:val="22"/>
          <w:szCs w:val="22"/>
        </w:rPr>
        <w:t xml:space="preserve"> právo výkonu majetkových práv autora k</w:t>
      </w:r>
      <w:r w:rsidR="000C6B53">
        <w:rPr>
          <w:rFonts w:ascii="Arial" w:hAnsi="Arial" w:cs="Arial"/>
          <w:sz w:val="22"/>
          <w:szCs w:val="22"/>
        </w:rPr>
        <w:t> autorskému dílu</w:t>
      </w:r>
      <w:r w:rsidRPr="00E148CF">
        <w:rPr>
          <w:rFonts w:ascii="Arial" w:hAnsi="Arial" w:cs="Arial"/>
          <w:sz w:val="22"/>
          <w:szCs w:val="22"/>
        </w:rPr>
        <w:t xml:space="preserve"> na </w:t>
      </w:r>
      <w:r w:rsidR="000C6B53">
        <w:rPr>
          <w:rFonts w:ascii="Arial" w:hAnsi="Arial" w:cs="Arial"/>
          <w:sz w:val="22"/>
          <w:szCs w:val="22"/>
        </w:rPr>
        <w:t>o</w:t>
      </w:r>
      <w:r w:rsidRPr="00E148CF">
        <w:rPr>
          <w:rFonts w:ascii="Arial" w:hAnsi="Arial" w:cs="Arial"/>
          <w:sz w:val="22"/>
          <w:szCs w:val="22"/>
        </w:rPr>
        <w:t xml:space="preserve">bjednatele, přičemž výše odměny za postoupení je již zahrnuta v </w:t>
      </w:r>
      <w:r w:rsidR="000C6B53">
        <w:rPr>
          <w:rFonts w:ascii="Arial" w:hAnsi="Arial" w:cs="Arial"/>
          <w:sz w:val="22"/>
          <w:szCs w:val="22"/>
        </w:rPr>
        <w:t>c</w:t>
      </w:r>
      <w:r w:rsidRPr="00E148CF">
        <w:rPr>
          <w:rFonts w:ascii="Arial" w:hAnsi="Arial" w:cs="Arial"/>
          <w:sz w:val="22"/>
          <w:szCs w:val="22"/>
        </w:rPr>
        <w:t xml:space="preserve">eně. </w:t>
      </w:r>
      <w:r w:rsidR="000C6B53">
        <w:rPr>
          <w:rFonts w:ascii="Arial" w:hAnsi="Arial" w:cs="Arial"/>
          <w:sz w:val="22"/>
          <w:szCs w:val="22"/>
        </w:rPr>
        <w:t>Poskytovatel</w:t>
      </w:r>
      <w:r w:rsidRPr="00E148CF">
        <w:rPr>
          <w:rFonts w:ascii="Arial" w:hAnsi="Arial" w:cs="Arial"/>
          <w:sz w:val="22"/>
          <w:szCs w:val="22"/>
        </w:rPr>
        <w:t xml:space="preserve"> prohlašuje, že autor svolil i ke zveřejnění, úpravám, zpracování včetně překladu, spojení s jiným dílem, zařazení do díla souborného, k dokončení svého zaměstnaneckého díla, jakož i k tomu, aby </w:t>
      </w:r>
      <w:r w:rsidR="000C6B53">
        <w:rPr>
          <w:rFonts w:ascii="Arial" w:hAnsi="Arial" w:cs="Arial"/>
          <w:sz w:val="22"/>
          <w:szCs w:val="22"/>
        </w:rPr>
        <w:t>poskytovatel</w:t>
      </w:r>
      <w:r w:rsidRPr="00E148CF">
        <w:rPr>
          <w:rFonts w:ascii="Arial" w:hAnsi="Arial" w:cs="Arial"/>
          <w:sz w:val="22"/>
          <w:szCs w:val="22"/>
        </w:rPr>
        <w:t xml:space="preserve"> uváděl zaměstnanecké dílo na veřejnost pod svým jménem, že autor výslovně souhlasil s dalším postoupením výkonu těchto práv na </w:t>
      </w:r>
      <w:r w:rsidR="00DC0CAB">
        <w:rPr>
          <w:rFonts w:ascii="Arial" w:hAnsi="Arial" w:cs="Arial"/>
          <w:sz w:val="22"/>
          <w:szCs w:val="22"/>
        </w:rPr>
        <w:t>o</w:t>
      </w:r>
      <w:r w:rsidRPr="00E148CF">
        <w:rPr>
          <w:rFonts w:ascii="Arial" w:hAnsi="Arial" w:cs="Arial"/>
          <w:sz w:val="22"/>
          <w:szCs w:val="22"/>
        </w:rPr>
        <w:t xml:space="preserve">bjednatele a z </w:t>
      </w:r>
      <w:r w:rsidR="00DC0CAB">
        <w:rPr>
          <w:rFonts w:ascii="Arial" w:hAnsi="Arial" w:cs="Arial"/>
          <w:sz w:val="22"/>
          <w:szCs w:val="22"/>
        </w:rPr>
        <w:t>o</w:t>
      </w:r>
      <w:r w:rsidRPr="00E148CF">
        <w:rPr>
          <w:rFonts w:ascii="Arial" w:hAnsi="Arial" w:cs="Arial"/>
          <w:sz w:val="22"/>
          <w:szCs w:val="22"/>
        </w:rPr>
        <w:t xml:space="preserve">bjednatele na třetí osoby. </w:t>
      </w:r>
      <w:r w:rsidR="00DC0CAB">
        <w:rPr>
          <w:rFonts w:ascii="Arial" w:hAnsi="Arial" w:cs="Arial"/>
          <w:sz w:val="22"/>
          <w:szCs w:val="22"/>
        </w:rPr>
        <w:t>Poskytovatel</w:t>
      </w:r>
      <w:r w:rsidRPr="00E148CF">
        <w:rPr>
          <w:rFonts w:ascii="Arial" w:hAnsi="Arial" w:cs="Arial"/>
          <w:sz w:val="22"/>
          <w:szCs w:val="22"/>
        </w:rPr>
        <w:t xml:space="preserve"> prohlašuje, že všem autorům poskytl dostatečnou přiměřenou odměnu a že všechny závazky </w:t>
      </w:r>
      <w:r w:rsidR="00DC0CAB">
        <w:rPr>
          <w:rFonts w:ascii="Arial" w:hAnsi="Arial" w:cs="Arial"/>
          <w:sz w:val="22"/>
          <w:szCs w:val="22"/>
        </w:rPr>
        <w:t>poskytovatele</w:t>
      </w:r>
      <w:r w:rsidRPr="00E148CF">
        <w:rPr>
          <w:rFonts w:ascii="Arial" w:hAnsi="Arial" w:cs="Arial"/>
          <w:sz w:val="22"/>
          <w:szCs w:val="22"/>
        </w:rPr>
        <w:t xml:space="preserve"> vůči autorovi jsou vypořádány.</w:t>
      </w:r>
    </w:p>
    <w:p w14:paraId="1B9440E0" w14:textId="3F51D675" w:rsidR="005E51FD" w:rsidRPr="00631328" w:rsidRDefault="005E51FD" w:rsidP="00E148CF">
      <w:pPr>
        <w:numPr>
          <w:ilvl w:val="0"/>
          <w:numId w:val="20"/>
        </w:numPr>
        <w:suppressAutoHyphens w:val="0"/>
        <w:spacing w:before="120"/>
        <w:ind w:left="567" w:hanging="567"/>
        <w:jc w:val="both"/>
        <w:rPr>
          <w:rFonts w:ascii="Arial" w:hAnsi="Arial" w:cs="Arial"/>
          <w:sz w:val="22"/>
          <w:szCs w:val="22"/>
        </w:rPr>
      </w:pPr>
      <w:r w:rsidRPr="005E51FD">
        <w:rPr>
          <w:rFonts w:ascii="Arial" w:hAnsi="Arial" w:cs="Arial"/>
          <w:sz w:val="22"/>
          <w:szCs w:val="22"/>
        </w:rPr>
        <w:t xml:space="preserve">Licenční odměny za veškerá oprávnění poskytnutá objednateli podle tohoto článku smlouvy jsou zahrnuty v ceně služeb podle této smlouvy a </w:t>
      </w:r>
      <w:r w:rsidR="00B6733A">
        <w:rPr>
          <w:rFonts w:ascii="Arial" w:hAnsi="Arial" w:cs="Arial"/>
          <w:sz w:val="22"/>
          <w:szCs w:val="22"/>
        </w:rPr>
        <w:t>objednávek</w:t>
      </w:r>
      <w:r w:rsidRPr="005E51FD">
        <w:rPr>
          <w:rFonts w:ascii="Arial" w:hAnsi="Arial" w:cs="Arial"/>
          <w:sz w:val="22"/>
          <w:szCs w:val="22"/>
        </w:rPr>
        <w:t>.</w:t>
      </w:r>
    </w:p>
    <w:p w14:paraId="34D9E3F0" w14:textId="356CD9C1" w:rsidR="005E51FD" w:rsidRPr="00631328" w:rsidRDefault="005E51FD" w:rsidP="00E148CF">
      <w:pPr>
        <w:numPr>
          <w:ilvl w:val="0"/>
          <w:numId w:val="20"/>
        </w:numPr>
        <w:suppressAutoHyphens w:val="0"/>
        <w:spacing w:before="120"/>
        <w:ind w:left="567" w:hanging="567"/>
        <w:jc w:val="both"/>
        <w:rPr>
          <w:rFonts w:ascii="Arial" w:hAnsi="Arial" w:cs="Arial"/>
          <w:sz w:val="22"/>
          <w:szCs w:val="22"/>
        </w:rPr>
      </w:pPr>
      <w:r>
        <w:rPr>
          <w:rFonts w:ascii="Arial" w:hAnsi="Arial" w:cs="Arial"/>
          <w:sz w:val="22"/>
          <w:szCs w:val="22"/>
        </w:rPr>
        <w:t>Poskytovatel</w:t>
      </w:r>
      <w:r w:rsidRPr="005E51FD">
        <w:rPr>
          <w:rFonts w:ascii="Arial" w:hAnsi="Arial" w:cs="Arial"/>
          <w:sz w:val="22"/>
          <w:szCs w:val="22"/>
        </w:rPr>
        <w:t xml:space="preserve"> se zavazuje, že výsledkem jeho plnění nebo jakékoli jeho části nebudou porušena práva třetích osob. V opačném případě nese </w:t>
      </w:r>
      <w:r>
        <w:rPr>
          <w:rFonts w:ascii="Arial" w:hAnsi="Arial" w:cs="Arial"/>
          <w:sz w:val="22"/>
          <w:szCs w:val="22"/>
        </w:rPr>
        <w:t>poskytovatel</w:t>
      </w:r>
      <w:r w:rsidRPr="005E51FD">
        <w:rPr>
          <w:rFonts w:ascii="Arial" w:hAnsi="Arial" w:cs="Arial"/>
          <w:sz w:val="22"/>
          <w:szCs w:val="22"/>
        </w:rPr>
        <w:t xml:space="preserve"> vedle odpovědnosti</w:t>
      </w:r>
      <w:r>
        <w:rPr>
          <w:rFonts w:ascii="Arial" w:hAnsi="Arial" w:cs="Arial"/>
          <w:sz w:val="22"/>
          <w:szCs w:val="22"/>
        </w:rPr>
        <w:t xml:space="preserve"> </w:t>
      </w:r>
      <w:r w:rsidRPr="005E51FD">
        <w:rPr>
          <w:rFonts w:ascii="Arial" w:hAnsi="Arial" w:cs="Arial"/>
          <w:sz w:val="22"/>
          <w:szCs w:val="22"/>
        </w:rPr>
        <w:t>za</w:t>
      </w:r>
      <w:r>
        <w:rPr>
          <w:rFonts w:ascii="Arial" w:hAnsi="Arial" w:cs="Arial"/>
          <w:sz w:val="22"/>
          <w:szCs w:val="22"/>
        </w:rPr>
        <w:t xml:space="preserve"> </w:t>
      </w:r>
      <w:r w:rsidRPr="005E51FD">
        <w:rPr>
          <w:rFonts w:ascii="Arial" w:hAnsi="Arial" w:cs="Arial"/>
          <w:sz w:val="22"/>
          <w:szCs w:val="22"/>
        </w:rPr>
        <w:t>vady</w:t>
      </w:r>
      <w:r>
        <w:rPr>
          <w:rFonts w:ascii="Arial" w:hAnsi="Arial" w:cs="Arial"/>
          <w:sz w:val="22"/>
          <w:szCs w:val="22"/>
        </w:rPr>
        <w:t xml:space="preserve"> </w:t>
      </w:r>
      <w:r w:rsidRPr="005E51FD">
        <w:rPr>
          <w:rFonts w:ascii="Arial" w:hAnsi="Arial" w:cs="Arial"/>
          <w:sz w:val="22"/>
          <w:szCs w:val="22"/>
        </w:rPr>
        <w:t>plnění i odpovědnost za veškeré škody, které tím objednateli vzniknou.</w:t>
      </w:r>
    </w:p>
    <w:p w14:paraId="6F247822" w14:textId="2F35732C" w:rsidR="005E51FD" w:rsidRPr="00631328" w:rsidRDefault="005E51FD" w:rsidP="00E148CF">
      <w:pPr>
        <w:numPr>
          <w:ilvl w:val="0"/>
          <w:numId w:val="20"/>
        </w:numPr>
        <w:suppressAutoHyphens w:val="0"/>
        <w:spacing w:before="120"/>
        <w:ind w:left="567" w:hanging="567"/>
        <w:jc w:val="both"/>
        <w:rPr>
          <w:rFonts w:ascii="Arial" w:hAnsi="Arial" w:cs="Arial"/>
          <w:sz w:val="22"/>
          <w:szCs w:val="22"/>
        </w:rPr>
      </w:pPr>
      <w:r w:rsidRPr="005E51FD">
        <w:rPr>
          <w:rFonts w:ascii="Arial" w:hAnsi="Arial" w:cs="Arial"/>
          <w:sz w:val="22"/>
          <w:szCs w:val="22"/>
        </w:rPr>
        <w:t xml:space="preserve">V případě, že předmětem plnění </w:t>
      </w:r>
      <w:r>
        <w:rPr>
          <w:rFonts w:ascii="Arial" w:hAnsi="Arial" w:cs="Arial"/>
          <w:sz w:val="22"/>
          <w:szCs w:val="22"/>
        </w:rPr>
        <w:t>poskytovatel</w:t>
      </w:r>
      <w:r w:rsidRPr="005E51FD">
        <w:rPr>
          <w:rFonts w:ascii="Arial" w:hAnsi="Arial" w:cs="Arial"/>
          <w:sz w:val="22"/>
          <w:szCs w:val="22"/>
        </w:rPr>
        <w:t xml:space="preserve">e dle této smlouvy bude poskytnutí licencí k jakémukoli standardnímu SW třetích stran (včetně systémového SW, databází, a jiného SW, který nebyl vytvořen výlučně pro objednatele za účelem realizace této smlouvy), poskytne </w:t>
      </w:r>
      <w:r>
        <w:rPr>
          <w:rFonts w:ascii="Arial" w:hAnsi="Arial" w:cs="Arial"/>
          <w:sz w:val="22"/>
          <w:szCs w:val="22"/>
        </w:rPr>
        <w:t>poskytovatel</w:t>
      </w:r>
      <w:r w:rsidRPr="005E51FD">
        <w:rPr>
          <w:rFonts w:ascii="Arial" w:hAnsi="Arial" w:cs="Arial"/>
          <w:sz w:val="22"/>
          <w:szCs w:val="22"/>
        </w:rPr>
        <w:t xml:space="preserve"> objednateli k takovému plnění nevýhradní licenci v rozsahu nezbytném pro naplnění účelu této smlouvy a příslušné </w:t>
      </w:r>
      <w:r w:rsidR="006347CB">
        <w:rPr>
          <w:rFonts w:ascii="Arial" w:hAnsi="Arial" w:cs="Arial"/>
          <w:sz w:val="22"/>
          <w:szCs w:val="22"/>
        </w:rPr>
        <w:t>objednávky</w:t>
      </w:r>
      <w:r w:rsidRPr="005E51FD">
        <w:rPr>
          <w:rFonts w:ascii="Arial" w:hAnsi="Arial" w:cs="Arial"/>
          <w:sz w:val="22"/>
          <w:szCs w:val="22"/>
        </w:rPr>
        <w:t>.</w:t>
      </w:r>
    </w:p>
    <w:p w14:paraId="3C49818E" w14:textId="77777777" w:rsidR="00345395" w:rsidRDefault="005E51FD" w:rsidP="00345395">
      <w:pPr>
        <w:numPr>
          <w:ilvl w:val="0"/>
          <w:numId w:val="20"/>
        </w:numPr>
        <w:suppressAutoHyphens w:val="0"/>
        <w:spacing w:before="120"/>
        <w:ind w:left="567" w:hanging="567"/>
        <w:jc w:val="both"/>
        <w:rPr>
          <w:rFonts w:ascii="Arial" w:hAnsi="Arial" w:cs="Arial"/>
          <w:sz w:val="22"/>
          <w:szCs w:val="22"/>
        </w:rPr>
      </w:pPr>
      <w:r w:rsidRPr="005E51FD">
        <w:rPr>
          <w:rFonts w:ascii="Arial" w:hAnsi="Arial" w:cs="Arial"/>
          <w:sz w:val="22"/>
          <w:szCs w:val="22"/>
        </w:rPr>
        <w:t xml:space="preserve">S nositeli chráněných práv duševního vlastnictví vzniklých v souvislosti s realizací této smlouvy je </w:t>
      </w:r>
      <w:r>
        <w:rPr>
          <w:rFonts w:ascii="Arial" w:hAnsi="Arial" w:cs="Arial"/>
          <w:sz w:val="22"/>
          <w:szCs w:val="22"/>
        </w:rPr>
        <w:t>poskytovatel</w:t>
      </w:r>
      <w:r w:rsidRPr="005E51FD">
        <w:rPr>
          <w:rFonts w:ascii="Arial" w:hAnsi="Arial" w:cs="Arial"/>
          <w:sz w:val="22"/>
          <w:szCs w:val="22"/>
        </w:rPr>
        <w:t xml:space="preserve"> povinen vždy smluvně zajistit možnost nakládání s těmito právy objednatelem v rozsahu definovaném tímto článkem smlouvy.</w:t>
      </w:r>
    </w:p>
    <w:p w14:paraId="43F84579" w14:textId="42F2A3DD" w:rsidR="00345395" w:rsidRPr="00E148CF" w:rsidRDefault="0022048F" w:rsidP="00E148CF">
      <w:pPr>
        <w:numPr>
          <w:ilvl w:val="0"/>
          <w:numId w:val="20"/>
        </w:numPr>
        <w:suppressAutoHyphens w:val="0"/>
        <w:spacing w:before="120"/>
        <w:ind w:left="567" w:hanging="567"/>
        <w:jc w:val="both"/>
        <w:rPr>
          <w:rFonts w:ascii="Arial" w:hAnsi="Arial" w:cs="Arial"/>
        </w:rPr>
      </w:pPr>
      <w:r>
        <w:rPr>
          <w:rFonts w:ascii="Arial" w:hAnsi="Arial" w:cs="Arial"/>
          <w:sz w:val="22"/>
          <w:szCs w:val="22"/>
        </w:rPr>
        <w:t>Poskytovatel</w:t>
      </w:r>
      <w:r w:rsidR="00345395" w:rsidRPr="00E148CF">
        <w:rPr>
          <w:rFonts w:ascii="Arial" w:hAnsi="Arial" w:cs="Arial"/>
          <w:sz w:val="22"/>
          <w:szCs w:val="22"/>
        </w:rPr>
        <w:t xml:space="preserve"> výslovně prohlašuje, že je plně oprávněn disponovat právy k duševnímu vlastnictví včetně výše uvedených autorských práv, a zavazuje se za tímto účelem zajistit řádné a nerušené užívání </w:t>
      </w:r>
      <w:r>
        <w:rPr>
          <w:rFonts w:ascii="Arial" w:hAnsi="Arial" w:cs="Arial"/>
          <w:sz w:val="22"/>
          <w:szCs w:val="22"/>
        </w:rPr>
        <w:t>autorského díla</w:t>
      </w:r>
      <w:r w:rsidR="00345395" w:rsidRPr="00E148CF">
        <w:rPr>
          <w:rFonts w:ascii="Arial" w:hAnsi="Arial" w:cs="Arial"/>
          <w:sz w:val="22"/>
          <w:szCs w:val="22"/>
        </w:rPr>
        <w:t xml:space="preserve"> </w:t>
      </w:r>
      <w:r>
        <w:rPr>
          <w:rFonts w:ascii="Arial" w:hAnsi="Arial" w:cs="Arial"/>
          <w:sz w:val="22"/>
          <w:szCs w:val="22"/>
        </w:rPr>
        <w:t>o</w:t>
      </w:r>
      <w:r w:rsidR="00345395" w:rsidRPr="00E148CF">
        <w:rPr>
          <w:rFonts w:ascii="Arial" w:hAnsi="Arial" w:cs="Arial"/>
          <w:sz w:val="22"/>
          <w:szCs w:val="22"/>
        </w:rPr>
        <w:t xml:space="preserve">bjednatelem, včetně případného zajištění dalších souhlasů a licencí od autorů děl v souladu s </w:t>
      </w:r>
      <w:r>
        <w:rPr>
          <w:rFonts w:ascii="Arial" w:hAnsi="Arial" w:cs="Arial"/>
          <w:sz w:val="22"/>
          <w:szCs w:val="22"/>
        </w:rPr>
        <w:t>a</w:t>
      </w:r>
      <w:r w:rsidR="00345395" w:rsidRPr="00E148CF">
        <w:rPr>
          <w:rFonts w:ascii="Arial" w:hAnsi="Arial" w:cs="Arial"/>
          <w:sz w:val="22"/>
          <w:szCs w:val="22"/>
        </w:rPr>
        <w:t xml:space="preserve">utorským zákonem, popř. od vlastníků jiných práv duševního vlastnictví v souladu s právními předpisy. </w:t>
      </w:r>
      <w:r>
        <w:rPr>
          <w:rFonts w:ascii="Arial" w:hAnsi="Arial" w:cs="Arial"/>
          <w:sz w:val="22"/>
          <w:szCs w:val="22"/>
        </w:rPr>
        <w:t>Poskytovatel</w:t>
      </w:r>
      <w:r w:rsidR="00345395" w:rsidRPr="00E148CF">
        <w:rPr>
          <w:rFonts w:ascii="Arial" w:hAnsi="Arial" w:cs="Arial"/>
          <w:sz w:val="22"/>
          <w:szCs w:val="22"/>
        </w:rPr>
        <w:t xml:space="preserve"> se zavazuje, že </w:t>
      </w:r>
      <w:r>
        <w:rPr>
          <w:rFonts w:ascii="Arial" w:hAnsi="Arial" w:cs="Arial"/>
          <w:sz w:val="22"/>
          <w:szCs w:val="22"/>
        </w:rPr>
        <w:t>o</w:t>
      </w:r>
      <w:r w:rsidR="00345395" w:rsidRPr="00E148CF">
        <w:rPr>
          <w:rFonts w:ascii="Arial" w:hAnsi="Arial" w:cs="Arial"/>
          <w:sz w:val="22"/>
          <w:szCs w:val="22"/>
        </w:rPr>
        <w:t xml:space="preserve">bjednateli uhradí veškeré náklady, výdaje, škody a majetkovou i nemajetkovou újmu, které </w:t>
      </w:r>
      <w:r>
        <w:rPr>
          <w:rFonts w:ascii="Arial" w:hAnsi="Arial" w:cs="Arial"/>
          <w:sz w:val="22"/>
          <w:szCs w:val="22"/>
        </w:rPr>
        <w:t>o</w:t>
      </w:r>
      <w:r w:rsidR="00345395" w:rsidRPr="00E148CF">
        <w:rPr>
          <w:rFonts w:ascii="Arial" w:hAnsi="Arial" w:cs="Arial"/>
          <w:sz w:val="22"/>
          <w:szCs w:val="22"/>
        </w:rPr>
        <w:t xml:space="preserve">bjednateli vzniknou v důsledku toho, že </w:t>
      </w:r>
      <w:r>
        <w:rPr>
          <w:rFonts w:ascii="Arial" w:hAnsi="Arial" w:cs="Arial"/>
          <w:sz w:val="22"/>
          <w:szCs w:val="22"/>
        </w:rPr>
        <w:t>o</w:t>
      </w:r>
      <w:r w:rsidR="00345395" w:rsidRPr="00E148CF">
        <w:rPr>
          <w:rFonts w:ascii="Arial" w:hAnsi="Arial" w:cs="Arial"/>
          <w:sz w:val="22"/>
          <w:szCs w:val="22"/>
        </w:rPr>
        <w:t xml:space="preserve">bjednatel nemohl </w:t>
      </w:r>
      <w:r>
        <w:rPr>
          <w:rFonts w:ascii="Arial" w:hAnsi="Arial" w:cs="Arial"/>
          <w:sz w:val="22"/>
          <w:szCs w:val="22"/>
        </w:rPr>
        <w:t xml:space="preserve">autorské </w:t>
      </w:r>
      <w:r w:rsidR="00345395" w:rsidRPr="00E148CF">
        <w:rPr>
          <w:rFonts w:ascii="Arial" w:hAnsi="Arial" w:cs="Arial"/>
          <w:sz w:val="22"/>
          <w:szCs w:val="22"/>
        </w:rPr>
        <w:t>dílo užívat řádně a nerušeně.</w:t>
      </w:r>
    </w:p>
    <w:p w14:paraId="33AA67A1" w14:textId="590A3309" w:rsidR="005526EA" w:rsidRPr="00E148CF" w:rsidRDefault="005526EA" w:rsidP="00E148CF">
      <w:pPr>
        <w:numPr>
          <w:ilvl w:val="0"/>
          <w:numId w:val="20"/>
        </w:numPr>
        <w:suppressAutoHyphens w:val="0"/>
        <w:spacing w:before="120"/>
        <w:ind w:left="567" w:hanging="567"/>
        <w:jc w:val="both"/>
        <w:rPr>
          <w:rFonts w:ascii="Arial" w:hAnsi="Arial" w:cs="Arial"/>
          <w:sz w:val="20"/>
          <w:szCs w:val="20"/>
        </w:rPr>
      </w:pPr>
      <w:r>
        <w:rPr>
          <w:rFonts w:ascii="Arial" w:hAnsi="Arial" w:cs="Arial"/>
          <w:sz w:val="22"/>
          <w:szCs w:val="22"/>
        </w:rPr>
        <w:t>Poskytovatel</w:t>
      </w:r>
      <w:r w:rsidRPr="00E148CF">
        <w:rPr>
          <w:rFonts w:ascii="Arial" w:hAnsi="Arial" w:cs="Arial"/>
          <w:sz w:val="22"/>
          <w:szCs w:val="22"/>
        </w:rPr>
        <w:t xml:space="preserve"> prohlašuje, že udělení veškerých práv uvedených v tomto čl. </w:t>
      </w:r>
      <w:r>
        <w:rPr>
          <w:rFonts w:ascii="Arial" w:hAnsi="Arial" w:cs="Arial"/>
          <w:sz w:val="22"/>
          <w:szCs w:val="22"/>
        </w:rPr>
        <w:t>s</w:t>
      </w:r>
      <w:r w:rsidRPr="00E148CF">
        <w:rPr>
          <w:rFonts w:ascii="Arial" w:hAnsi="Arial" w:cs="Arial"/>
          <w:sz w:val="22"/>
          <w:szCs w:val="22"/>
        </w:rPr>
        <w:t xml:space="preserve">mlouvy, nelze ze strany </w:t>
      </w:r>
      <w:r>
        <w:rPr>
          <w:rFonts w:ascii="Arial" w:hAnsi="Arial" w:cs="Arial"/>
          <w:sz w:val="22"/>
          <w:szCs w:val="22"/>
        </w:rPr>
        <w:t>poskytovatele</w:t>
      </w:r>
      <w:r w:rsidRPr="00E148CF">
        <w:rPr>
          <w:rFonts w:ascii="Arial" w:hAnsi="Arial" w:cs="Arial"/>
          <w:sz w:val="22"/>
          <w:szCs w:val="22"/>
        </w:rPr>
        <w:t xml:space="preserve"> vypovědět a že na udělení těchto práv nemá vliv ani případné ukončení platnosti či účinnosti </w:t>
      </w:r>
      <w:r>
        <w:rPr>
          <w:rFonts w:ascii="Arial" w:hAnsi="Arial" w:cs="Arial"/>
          <w:sz w:val="22"/>
          <w:szCs w:val="22"/>
        </w:rPr>
        <w:t>s</w:t>
      </w:r>
      <w:r w:rsidRPr="00E148CF">
        <w:rPr>
          <w:rFonts w:ascii="Arial" w:hAnsi="Arial" w:cs="Arial"/>
          <w:sz w:val="22"/>
          <w:szCs w:val="22"/>
        </w:rPr>
        <w:t>mlouvy.</w:t>
      </w:r>
    </w:p>
    <w:p w14:paraId="5CBF558B" w14:textId="77777777" w:rsidR="009411CE" w:rsidRPr="003743E0" w:rsidRDefault="009411CE" w:rsidP="00E148CF">
      <w:pPr>
        <w:suppressAutoHyphens w:val="0"/>
        <w:ind w:left="567"/>
        <w:jc w:val="both"/>
        <w:rPr>
          <w:rFonts w:ascii="Arial" w:hAnsi="Arial" w:cs="Arial"/>
          <w:sz w:val="22"/>
          <w:szCs w:val="22"/>
        </w:rPr>
      </w:pPr>
    </w:p>
    <w:p w14:paraId="33419C4C" w14:textId="77777777" w:rsidR="009411CE" w:rsidRPr="003743E0" w:rsidRDefault="009411CE" w:rsidP="00E148CF">
      <w:pPr>
        <w:suppressAutoHyphens w:val="0"/>
        <w:jc w:val="both"/>
        <w:rPr>
          <w:rFonts w:ascii="Arial" w:hAnsi="Arial" w:cs="Arial"/>
          <w:sz w:val="22"/>
          <w:szCs w:val="22"/>
        </w:rPr>
      </w:pPr>
    </w:p>
    <w:p w14:paraId="7715F18A" w14:textId="4F9C46C4" w:rsidR="009411CE" w:rsidRPr="003743E0" w:rsidRDefault="00934757" w:rsidP="00E148CF">
      <w:pPr>
        <w:pStyle w:val="Nadpis2"/>
      </w:pPr>
      <w:r w:rsidRPr="003743E0">
        <w:t>ČLÁNEK VI.</w:t>
      </w:r>
    </w:p>
    <w:p w14:paraId="1FE0247C" w14:textId="5B0DC432" w:rsidR="009411CE" w:rsidRPr="003743E0" w:rsidRDefault="00934757" w:rsidP="00E148CF">
      <w:pPr>
        <w:pStyle w:val="Nadpis2"/>
        <w:spacing w:after="240"/>
      </w:pPr>
      <w:r>
        <w:t>OCHRANA INFORMACÍ A P</w:t>
      </w:r>
      <w:r w:rsidRPr="003743E0">
        <w:t>OVINNOST MLČENLIVOSTI</w:t>
      </w:r>
    </w:p>
    <w:p w14:paraId="74E46B81" w14:textId="43FCB9CB" w:rsidR="009411CE" w:rsidRPr="003743E0" w:rsidRDefault="009411CE" w:rsidP="00E148CF">
      <w:pPr>
        <w:numPr>
          <w:ilvl w:val="3"/>
          <w:numId w:val="1"/>
        </w:numPr>
        <w:suppressAutoHyphens w:val="0"/>
        <w:ind w:left="567" w:hanging="567"/>
        <w:jc w:val="both"/>
        <w:rPr>
          <w:rFonts w:ascii="Arial" w:hAnsi="Arial" w:cs="Arial"/>
          <w:sz w:val="22"/>
          <w:szCs w:val="22"/>
        </w:rPr>
      </w:pPr>
      <w:r w:rsidRPr="003743E0">
        <w:rPr>
          <w:rFonts w:ascii="Arial" w:hAnsi="Arial" w:cs="Arial"/>
          <w:sz w:val="22"/>
          <w:szCs w:val="22"/>
        </w:rPr>
        <w:t>Poskytovatel se zavazuje zachovávat ve vztahu ke třetím osobám mlčenlivost o</w:t>
      </w:r>
      <w:r w:rsidR="00C94B76">
        <w:rPr>
          <w:rFonts w:ascii="Arial" w:hAnsi="Arial" w:cs="Arial"/>
          <w:sz w:val="22"/>
          <w:szCs w:val="22"/>
        </w:rPr>
        <w:t xml:space="preserve"> veškerých</w:t>
      </w:r>
      <w:r w:rsidR="00EA48C9">
        <w:rPr>
          <w:rFonts w:ascii="Arial" w:hAnsi="Arial" w:cs="Arial"/>
          <w:sz w:val="22"/>
          <w:szCs w:val="22"/>
        </w:rPr>
        <w:t> </w:t>
      </w:r>
      <w:r w:rsidRPr="003743E0">
        <w:rPr>
          <w:rFonts w:ascii="Arial" w:hAnsi="Arial" w:cs="Arial"/>
          <w:sz w:val="22"/>
          <w:szCs w:val="22"/>
        </w:rPr>
        <w:t xml:space="preserve">informacích, které při plnění této smlouvy </w:t>
      </w:r>
      <w:r w:rsidR="00C94B76">
        <w:rPr>
          <w:rFonts w:ascii="Arial" w:hAnsi="Arial" w:cs="Arial"/>
          <w:sz w:val="22"/>
          <w:szCs w:val="22"/>
        </w:rPr>
        <w:t xml:space="preserve">nebo v souvislosti s ní </w:t>
      </w:r>
      <w:r w:rsidRPr="003743E0">
        <w:rPr>
          <w:rFonts w:ascii="Arial" w:hAnsi="Arial" w:cs="Arial"/>
          <w:sz w:val="22"/>
          <w:szCs w:val="22"/>
        </w:rPr>
        <w:t>získá od objednatele nebo o objednateli či</w:t>
      </w:r>
      <w:r w:rsidR="00EA48C9">
        <w:rPr>
          <w:rFonts w:ascii="Arial" w:hAnsi="Arial" w:cs="Arial"/>
          <w:sz w:val="22"/>
          <w:szCs w:val="22"/>
        </w:rPr>
        <w:t> </w:t>
      </w:r>
      <w:r w:rsidRPr="003743E0">
        <w:rPr>
          <w:rFonts w:ascii="Arial" w:hAnsi="Arial" w:cs="Arial"/>
          <w:sz w:val="22"/>
          <w:szCs w:val="22"/>
        </w:rPr>
        <w:t>jeho zaměstnancích a spolupracovnících, a nesmí je zpřístupnit bez písemného souhlasu objednatele žádné třetí osobě ani je použít v rozporu s účelem této smlouvy, ledaže se jedná:</w:t>
      </w:r>
    </w:p>
    <w:p w14:paraId="79FD387C" w14:textId="77777777" w:rsidR="009411CE" w:rsidRPr="003743E0" w:rsidRDefault="009411CE" w:rsidP="00E148CF">
      <w:pPr>
        <w:numPr>
          <w:ilvl w:val="4"/>
          <w:numId w:val="26"/>
        </w:numPr>
        <w:suppressAutoHyphens w:val="0"/>
        <w:spacing w:before="120"/>
        <w:ind w:left="993"/>
        <w:jc w:val="both"/>
        <w:rPr>
          <w:rFonts w:ascii="Arial" w:hAnsi="Arial" w:cs="Arial"/>
          <w:sz w:val="22"/>
          <w:szCs w:val="22"/>
        </w:rPr>
      </w:pPr>
      <w:r w:rsidRPr="003743E0">
        <w:rPr>
          <w:rFonts w:ascii="Arial" w:hAnsi="Arial" w:cs="Arial"/>
          <w:sz w:val="22"/>
          <w:szCs w:val="22"/>
        </w:rPr>
        <w:lastRenderedPageBreak/>
        <w:t>o informace, které jsou veřejně přístupné, nebo</w:t>
      </w:r>
    </w:p>
    <w:p w14:paraId="026CDA5F" w14:textId="77777777" w:rsidR="009411CE" w:rsidRPr="003743E0" w:rsidRDefault="009411CE" w:rsidP="00E148CF">
      <w:pPr>
        <w:numPr>
          <w:ilvl w:val="4"/>
          <w:numId w:val="26"/>
        </w:numPr>
        <w:suppressAutoHyphens w:val="0"/>
        <w:spacing w:before="120"/>
        <w:ind w:left="993"/>
        <w:jc w:val="both"/>
        <w:rPr>
          <w:rFonts w:ascii="Arial" w:hAnsi="Arial" w:cs="Arial"/>
          <w:sz w:val="22"/>
          <w:szCs w:val="22"/>
        </w:rPr>
      </w:pPr>
      <w:r w:rsidRPr="003743E0">
        <w:rPr>
          <w:rFonts w:ascii="Arial" w:hAnsi="Arial" w:cs="Arial"/>
          <w:sz w:val="22"/>
          <w:szCs w:val="22"/>
        </w:rPr>
        <w:t>o případ, kdy je zpřístupnění informace vyžadováno zákonem nebo závazným rozhodnutím oprávněného orgánu.</w:t>
      </w:r>
    </w:p>
    <w:p w14:paraId="25022297" w14:textId="64455AB1" w:rsidR="009411CE" w:rsidRPr="003743E0" w:rsidRDefault="009411CE" w:rsidP="009411CE">
      <w:pPr>
        <w:numPr>
          <w:ilvl w:val="3"/>
          <w:numId w:val="1"/>
        </w:numPr>
        <w:suppressAutoHyphens w:val="0"/>
        <w:spacing w:before="120"/>
        <w:ind w:left="567" w:hanging="567"/>
        <w:jc w:val="both"/>
        <w:rPr>
          <w:rFonts w:ascii="Arial" w:hAnsi="Arial" w:cs="Arial"/>
          <w:sz w:val="22"/>
          <w:szCs w:val="22"/>
        </w:rPr>
      </w:pPr>
      <w:r w:rsidRPr="003743E0">
        <w:rPr>
          <w:rFonts w:ascii="Arial" w:hAnsi="Arial" w:cs="Arial"/>
          <w:sz w:val="22"/>
          <w:szCs w:val="22"/>
        </w:rPr>
        <w:t>Poskytovatel je povinen zavázat povinností mlčenlivosti podle odst</w:t>
      </w:r>
      <w:r w:rsidR="003B32EB">
        <w:rPr>
          <w:rFonts w:ascii="Arial" w:hAnsi="Arial" w:cs="Arial"/>
          <w:sz w:val="22"/>
          <w:szCs w:val="22"/>
        </w:rPr>
        <w:t>.</w:t>
      </w:r>
      <w:r w:rsidRPr="003743E0">
        <w:rPr>
          <w:rFonts w:ascii="Arial" w:hAnsi="Arial" w:cs="Arial"/>
          <w:sz w:val="22"/>
          <w:szCs w:val="22"/>
        </w:rPr>
        <w:t xml:space="preserve"> 1</w:t>
      </w:r>
      <w:r w:rsidR="003B32EB">
        <w:rPr>
          <w:rFonts w:ascii="Arial" w:hAnsi="Arial" w:cs="Arial"/>
          <w:sz w:val="22"/>
          <w:szCs w:val="22"/>
        </w:rPr>
        <w:t xml:space="preserve"> tohoto čl.</w:t>
      </w:r>
      <w:r w:rsidRPr="003743E0">
        <w:rPr>
          <w:rFonts w:ascii="Arial" w:hAnsi="Arial" w:cs="Arial"/>
          <w:sz w:val="22"/>
          <w:szCs w:val="22"/>
        </w:rPr>
        <w:t xml:space="preserve"> všechny osoby, které se budou podílet na poskytování služeb objednateli dle této smlouvy.</w:t>
      </w:r>
    </w:p>
    <w:p w14:paraId="5DF5B78C" w14:textId="77777777" w:rsidR="009411CE" w:rsidRPr="003743E0" w:rsidRDefault="009411CE" w:rsidP="009411CE">
      <w:pPr>
        <w:numPr>
          <w:ilvl w:val="3"/>
          <w:numId w:val="1"/>
        </w:numPr>
        <w:suppressAutoHyphens w:val="0"/>
        <w:spacing w:before="120"/>
        <w:ind w:left="567" w:hanging="567"/>
        <w:jc w:val="both"/>
        <w:rPr>
          <w:rFonts w:ascii="Arial" w:hAnsi="Arial" w:cs="Arial"/>
          <w:sz w:val="22"/>
          <w:szCs w:val="22"/>
        </w:rPr>
      </w:pPr>
      <w:r w:rsidRPr="003743E0">
        <w:rPr>
          <w:rFonts w:ascii="Arial" w:hAnsi="Arial" w:cs="Arial"/>
          <w:sz w:val="22"/>
          <w:szCs w:val="22"/>
        </w:rPr>
        <w:t>Za porušení povinnosti mlčenlivosti osobami, které se budou podílet na poskytování služeb dle této smlouvy, odpovídá poskytovatel, jako by povinnost porušil sám.</w:t>
      </w:r>
    </w:p>
    <w:p w14:paraId="368F6BA6" w14:textId="77777777" w:rsidR="009411CE" w:rsidRPr="003743E0" w:rsidRDefault="009411CE" w:rsidP="009411CE">
      <w:pPr>
        <w:numPr>
          <w:ilvl w:val="3"/>
          <w:numId w:val="1"/>
        </w:numPr>
        <w:suppressAutoHyphens w:val="0"/>
        <w:spacing w:before="120"/>
        <w:ind w:left="567" w:hanging="567"/>
        <w:jc w:val="both"/>
        <w:rPr>
          <w:rFonts w:ascii="Arial" w:hAnsi="Arial" w:cs="Arial"/>
          <w:sz w:val="22"/>
          <w:szCs w:val="22"/>
        </w:rPr>
      </w:pPr>
      <w:r w:rsidRPr="003743E0">
        <w:rPr>
          <w:rFonts w:ascii="Arial" w:hAnsi="Arial" w:cs="Arial"/>
          <w:sz w:val="22"/>
          <w:szCs w:val="22"/>
        </w:rPr>
        <w:t>Povinnost mlčenlivosti trvá i po skončení účinnosti této smlouvy.</w:t>
      </w:r>
    </w:p>
    <w:p w14:paraId="37218776" w14:textId="77777777" w:rsidR="009411CE" w:rsidRDefault="009411CE" w:rsidP="009411CE">
      <w:pPr>
        <w:numPr>
          <w:ilvl w:val="3"/>
          <w:numId w:val="1"/>
        </w:numPr>
        <w:suppressAutoHyphens w:val="0"/>
        <w:spacing w:before="120"/>
        <w:ind w:left="567" w:hanging="567"/>
        <w:jc w:val="both"/>
        <w:rPr>
          <w:rFonts w:ascii="Arial" w:hAnsi="Arial" w:cs="Arial"/>
          <w:sz w:val="22"/>
          <w:szCs w:val="22"/>
        </w:rPr>
      </w:pPr>
      <w:bookmarkStart w:id="2" w:name="_Ref68584919"/>
      <w:r w:rsidRPr="003743E0">
        <w:rPr>
          <w:rFonts w:ascii="Arial" w:hAnsi="Arial" w:cs="Arial"/>
          <w:sz w:val="22"/>
          <w:szCs w:val="22"/>
        </w:rPr>
        <w:t>Veškerá komunikace mezi smluvními stranami bude probíhat prostřednictvím osob oprávněných jednat jménem smluvních stran, kontaktních osob, p</w:t>
      </w:r>
      <w:bookmarkStart w:id="3" w:name="_Ref68335997"/>
      <w:r w:rsidRPr="003743E0">
        <w:rPr>
          <w:rFonts w:ascii="Arial" w:hAnsi="Arial" w:cs="Arial"/>
          <w:sz w:val="22"/>
          <w:szCs w:val="22"/>
        </w:rPr>
        <w:t>opř. jimi pověřených pracovníků.</w:t>
      </w:r>
      <w:bookmarkEnd w:id="2"/>
      <w:bookmarkEnd w:id="3"/>
    </w:p>
    <w:p w14:paraId="7AA8BE41" w14:textId="53B5271E" w:rsidR="001850FE" w:rsidRDefault="001850FE" w:rsidP="009411CE">
      <w:pPr>
        <w:numPr>
          <w:ilvl w:val="3"/>
          <w:numId w:val="1"/>
        </w:numPr>
        <w:suppressAutoHyphens w:val="0"/>
        <w:spacing w:before="120"/>
        <w:ind w:left="567" w:hanging="567"/>
        <w:jc w:val="both"/>
        <w:rPr>
          <w:rFonts w:ascii="Arial" w:hAnsi="Arial" w:cs="Arial"/>
          <w:sz w:val="22"/>
          <w:szCs w:val="22"/>
        </w:rPr>
      </w:pPr>
      <w:r w:rsidRPr="001850FE">
        <w:rPr>
          <w:rFonts w:ascii="Arial" w:hAnsi="Arial" w:cs="Arial"/>
          <w:sz w:val="22"/>
          <w:szCs w:val="22"/>
        </w:rPr>
        <w:t xml:space="preserve">Za informace, na které se vztahují ustanovení tohoto </w:t>
      </w:r>
      <w:r w:rsidR="00ED6603">
        <w:rPr>
          <w:rFonts w:ascii="Arial" w:hAnsi="Arial" w:cs="Arial"/>
          <w:sz w:val="22"/>
          <w:szCs w:val="22"/>
        </w:rPr>
        <w:t>čl. smlouvy</w:t>
      </w:r>
      <w:r w:rsidRPr="001850FE">
        <w:rPr>
          <w:rFonts w:ascii="Arial" w:hAnsi="Arial" w:cs="Arial"/>
          <w:sz w:val="22"/>
          <w:szCs w:val="22"/>
        </w:rPr>
        <w:t xml:space="preserve">, se považují veškerá data </w:t>
      </w:r>
      <w:r>
        <w:rPr>
          <w:rFonts w:ascii="Arial" w:hAnsi="Arial" w:cs="Arial"/>
          <w:sz w:val="22"/>
          <w:szCs w:val="22"/>
        </w:rPr>
        <w:t>o</w:t>
      </w:r>
      <w:r w:rsidRPr="001850FE">
        <w:rPr>
          <w:rFonts w:ascii="Arial" w:hAnsi="Arial" w:cs="Arial"/>
          <w:sz w:val="22"/>
          <w:szCs w:val="22"/>
        </w:rPr>
        <w:t>bjednatele, a dále pak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potenciální hodnotu a které nejsou v příslušných obchodních kruzích běžně dostupné a vztahuje se na ně dle vůle příslušné smluvní strany povinnost mlčenlivosti</w:t>
      </w:r>
      <w:r>
        <w:rPr>
          <w:rFonts w:ascii="Arial" w:hAnsi="Arial" w:cs="Arial"/>
          <w:sz w:val="22"/>
          <w:szCs w:val="22"/>
        </w:rPr>
        <w:t>.</w:t>
      </w:r>
    </w:p>
    <w:p w14:paraId="495BF941" w14:textId="0D3AE2E1" w:rsidR="00AB21E5" w:rsidRPr="00AB21E5" w:rsidRDefault="00AB21E5" w:rsidP="00AB21E5">
      <w:pPr>
        <w:numPr>
          <w:ilvl w:val="3"/>
          <w:numId w:val="1"/>
        </w:numPr>
        <w:suppressAutoHyphens w:val="0"/>
        <w:spacing w:before="120"/>
        <w:ind w:left="567" w:hanging="567"/>
        <w:jc w:val="both"/>
        <w:rPr>
          <w:rFonts w:ascii="Arial" w:hAnsi="Arial" w:cs="Arial"/>
          <w:sz w:val="22"/>
          <w:szCs w:val="22"/>
        </w:rPr>
      </w:pPr>
      <w:r w:rsidRPr="00AB21E5">
        <w:rPr>
          <w:rFonts w:ascii="Arial" w:hAnsi="Arial" w:cs="Arial"/>
          <w:sz w:val="22"/>
          <w:szCs w:val="22"/>
        </w:rPr>
        <w:t xml:space="preserve">Poskytovatel se zavazuje zajistit při plnění </w:t>
      </w:r>
      <w:r>
        <w:rPr>
          <w:rFonts w:ascii="Arial" w:hAnsi="Arial" w:cs="Arial"/>
          <w:sz w:val="22"/>
          <w:szCs w:val="22"/>
        </w:rPr>
        <w:t>s</w:t>
      </w:r>
      <w:r w:rsidRPr="00AB21E5">
        <w:rPr>
          <w:rFonts w:ascii="Arial" w:hAnsi="Arial" w:cs="Arial"/>
          <w:sz w:val="22"/>
          <w:szCs w:val="22"/>
        </w:rPr>
        <w:t xml:space="preserve">mlouvy ochranu osobních údajů, ke kterým má přístup. Smluvní strany se zavazují postupovat v souvislosti s plněním </w:t>
      </w:r>
      <w:r w:rsidR="00BE7F80">
        <w:rPr>
          <w:rFonts w:ascii="Arial" w:hAnsi="Arial" w:cs="Arial"/>
          <w:sz w:val="22"/>
          <w:szCs w:val="22"/>
        </w:rPr>
        <w:t>s</w:t>
      </w:r>
      <w:r w:rsidRPr="00AB21E5">
        <w:rPr>
          <w:rFonts w:ascii="Arial" w:hAnsi="Arial" w:cs="Arial"/>
          <w:sz w:val="22"/>
          <w:szCs w:val="22"/>
        </w:rPr>
        <w:t xml:space="preserve">mlouvy v souladu s platnými a účinnými právními předpisy na ochranu osobních údajů, tj. zejména podle Nařízení Evropského parlamentu a Rady (EU) 2016/679 o ochraně fyzických osob v souvislosti se zpracováním osobních údajů a o volném pohybu těchto údajů. Pokud bude </w:t>
      </w:r>
      <w:r w:rsidR="00BE7F80">
        <w:rPr>
          <w:rFonts w:ascii="Arial" w:hAnsi="Arial" w:cs="Arial"/>
          <w:sz w:val="22"/>
          <w:szCs w:val="22"/>
        </w:rPr>
        <w:t>s</w:t>
      </w:r>
      <w:r w:rsidRPr="00AB21E5">
        <w:rPr>
          <w:rFonts w:ascii="Arial" w:hAnsi="Arial" w:cs="Arial"/>
          <w:sz w:val="22"/>
          <w:szCs w:val="22"/>
        </w:rPr>
        <w:t xml:space="preserve">mluvní strana v souvislosti s plněním </w:t>
      </w:r>
      <w:r w:rsidR="00BE7F80">
        <w:rPr>
          <w:rFonts w:ascii="Arial" w:hAnsi="Arial" w:cs="Arial"/>
          <w:sz w:val="22"/>
          <w:szCs w:val="22"/>
        </w:rPr>
        <w:t>s</w:t>
      </w:r>
      <w:r w:rsidRPr="00AB21E5">
        <w:rPr>
          <w:rFonts w:ascii="Arial" w:hAnsi="Arial" w:cs="Arial"/>
          <w:sz w:val="22"/>
          <w:szCs w:val="22"/>
        </w:rPr>
        <w:t xml:space="preserve">mlouvy zpracovávat osobní údaje zaměstnanců/kontaktních osob/jiných dotčených osob druhé </w:t>
      </w:r>
      <w:r w:rsidR="00BE7F80">
        <w:rPr>
          <w:rFonts w:ascii="Arial" w:hAnsi="Arial" w:cs="Arial"/>
          <w:sz w:val="22"/>
          <w:szCs w:val="22"/>
        </w:rPr>
        <w:t>s</w:t>
      </w:r>
      <w:r w:rsidRPr="00AB21E5">
        <w:rPr>
          <w:rFonts w:ascii="Arial" w:hAnsi="Arial" w:cs="Arial"/>
          <w:sz w:val="22"/>
          <w:szCs w:val="22"/>
        </w:rPr>
        <w:t xml:space="preserve">mluvní strany, zavazuje se zpracovávat tyto osobní údaje pouze v rozsahu nezbytném pro plnění </w:t>
      </w:r>
      <w:r w:rsidR="00BE7F80">
        <w:rPr>
          <w:rFonts w:ascii="Arial" w:hAnsi="Arial" w:cs="Arial"/>
          <w:sz w:val="22"/>
          <w:szCs w:val="22"/>
        </w:rPr>
        <w:t>s</w:t>
      </w:r>
      <w:r w:rsidRPr="00AB21E5">
        <w:rPr>
          <w:rFonts w:ascii="Arial" w:hAnsi="Arial" w:cs="Arial"/>
          <w:sz w:val="22"/>
          <w:szCs w:val="22"/>
        </w:rPr>
        <w:t xml:space="preserve">mlouvy a po dobu nezbytnou k plnění </w:t>
      </w:r>
      <w:r w:rsidR="00BE7F80">
        <w:rPr>
          <w:rFonts w:ascii="Arial" w:hAnsi="Arial" w:cs="Arial"/>
          <w:sz w:val="22"/>
          <w:szCs w:val="22"/>
        </w:rPr>
        <w:t>s</w:t>
      </w:r>
      <w:r w:rsidRPr="00AB21E5">
        <w:rPr>
          <w:rFonts w:ascii="Arial" w:hAnsi="Arial" w:cs="Arial"/>
          <w:sz w:val="22"/>
          <w:szCs w:val="22"/>
        </w:rPr>
        <w:t xml:space="preserve">mlouvy. Jestliže </w:t>
      </w:r>
      <w:r w:rsidR="00886836">
        <w:rPr>
          <w:rFonts w:ascii="Arial" w:hAnsi="Arial" w:cs="Arial"/>
          <w:sz w:val="22"/>
          <w:szCs w:val="22"/>
        </w:rPr>
        <w:t>s</w:t>
      </w:r>
      <w:r w:rsidRPr="00AB21E5">
        <w:rPr>
          <w:rFonts w:ascii="Arial" w:hAnsi="Arial" w:cs="Arial"/>
          <w:sz w:val="22"/>
          <w:szCs w:val="22"/>
        </w:rPr>
        <w:t xml:space="preserve">mluvní strany budou zpracovávat osobní údaje zaměstnanců nebo dalších dotčených osob druhé </w:t>
      </w:r>
      <w:r w:rsidR="00886836">
        <w:rPr>
          <w:rFonts w:ascii="Arial" w:hAnsi="Arial" w:cs="Arial"/>
          <w:sz w:val="22"/>
          <w:szCs w:val="22"/>
        </w:rPr>
        <w:t>s</w:t>
      </w:r>
      <w:r w:rsidRPr="00AB21E5">
        <w:rPr>
          <w:rFonts w:ascii="Arial" w:hAnsi="Arial" w:cs="Arial"/>
          <w:sz w:val="22"/>
          <w:szCs w:val="22"/>
        </w:rPr>
        <w:t xml:space="preserve">mluvní strany nad rámec specifikovaný v této Smlouvě nebo po dobu delší, než je uvedeno v této </w:t>
      </w:r>
      <w:r w:rsidR="00886836">
        <w:rPr>
          <w:rFonts w:ascii="Arial" w:hAnsi="Arial" w:cs="Arial"/>
          <w:sz w:val="22"/>
          <w:szCs w:val="22"/>
        </w:rPr>
        <w:t>s</w:t>
      </w:r>
      <w:r w:rsidRPr="00AB21E5">
        <w:rPr>
          <w:rFonts w:ascii="Arial" w:hAnsi="Arial" w:cs="Arial"/>
          <w:sz w:val="22"/>
          <w:szCs w:val="22"/>
        </w:rPr>
        <w:t xml:space="preserve">mlouvě, jsou povinny uzavřít samostatnou smlouvu o zpracování osobních údajů. </w:t>
      </w:r>
    </w:p>
    <w:p w14:paraId="11A74892" w14:textId="290D062B" w:rsidR="001850FE" w:rsidRPr="003743E0" w:rsidRDefault="001850FE" w:rsidP="009411CE">
      <w:pPr>
        <w:numPr>
          <w:ilvl w:val="3"/>
          <w:numId w:val="1"/>
        </w:numPr>
        <w:suppressAutoHyphens w:val="0"/>
        <w:spacing w:before="120"/>
        <w:ind w:left="567" w:hanging="567"/>
        <w:jc w:val="both"/>
        <w:rPr>
          <w:rFonts w:ascii="Arial" w:hAnsi="Arial" w:cs="Arial"/>
          <w:sz w:val="22"/>
          <w:szCs w:val="22"/>
        </w:rPr>
      </w:pPr>
      <w:bookmarkStart w:id="4" w:name="_Hlk92183393"/>
      <w:r w:rsidRPr="001850FE">
        <w:rPr>
          <w:rFonts w:ascii="Arial" w:hAnsi="Arial" w:cs="Arial"/>
          <w:sz w:val="22"/>
          <w:szCs w:val="22"/>
        </w:rPr>
        <w:t xml:space="preserve">Ochranou informací podle </w:t>
      </w:r>
      <w:r>
        <w:rPr>
          <w:rFonts w:ascii="Arial" w:hAnsi="Arial" w:cs="Arial"/>
          <w:sz w:val="22"/>
          <w:szCs w:val="22"/>
        </w:rPr>
        <w:t>tohoto článku</w:t>
      </w:r>
      <w:r w:rsidRPr="001850FE">
        <w:rPr>
          <w:rFonts w:ascii="Arial" w:hAnsi="Arial" w:cs="Arial"/>
          <w:sz w:val="22"/>
          <w:szCs w:val="22"/>
        </w:rPr>
        <w:t xml:space="preserve"> </w:t>
      </w:r>
      <w:r w:rsidR="001C2A42">
        <w:rPr>
          <w:rFonts w:ascii="Arial" w:hAnsi="Arial" w:cs="Arial"/>
          <w:sz w:val="22"/>
          <w:szCs w:val="22"/>
        </w:rPr>
        <w:t>s</w:t>
      </w:r>
      <w:r w:rsidRPr="001850FE">
        <w:rPr>
          <w:rFonts w:ascii="Arial" w:hAnsi="Arial" w:cs="Arial"/>
          <w:sz w:val="22"/>
          <w:szCs w:val="22"/>
        </w:rPr>
        <w:t>mlouvy se rozumí též zajištění kybernetické bezpečnosti v souladu s požadavky zákona č. 181/2014 Sb. z hlediska důvěrnosti, dostupnosti a integrity</w:t>
      </w:r>
      <w:bookmarkEnd w:id="4"/>
      <w:r>
        <w:rPr>
          <w:rFonts w:ascii="Arial" w:hAnsi="Arial" w:cs="Arial"/>
          <w:sz w:val="22"/>
          <w:szCs w:val="22"/>
        </w:rPr>
        <w:t>.</w:t>
      </w:r>
    </w:p>
    <w:p w14:paraId="1C5690A3" w14:textId="77777777" w:rsidR="009411CE" w:rsidRDefault="009411CE" w:rsidP="00E148CF">
      <w:pPr>
        <w:suppressAutoHyphens w:val="0"/>
        <w:ind w:left="567"/>
        <w:jc w:val="both"/>
        <w:rPr>
          <w:rFonts w:ascii="Arial" w:hAnsi="Arial" w:cs="Arial"/>
          <w:sz w:val="22"/>
          <w:szCs w:val="22"/>
        </w:rPr>
      </w:pPr>
    </w:p>
    <w:p w14:paraId="4ADA4F2B" w14:textId="77777777" w:rsidR="006945F1" w:rsidRPr="003743E0" w:rsidRDefault="006945F1" w:rsidP="00E148CF">
      <w:pPr>
        <w:suppressAutoHyphens w:val="0"/>
        <w:ind w:left="567"/>
        <w:jc w:val="both"/>
        <w:rPr>
          <w:rFonts w:ascii="Arial" w:hAnsi="Arial" w:cs="Arial"/>
          <w:sz w:val="22"/>
          <w:szCs w:val="22"/>
        </w:rPr>
      </w:pPr>
    </w:p>
    <w:p w14:paraId="3FF77DBA" w14:textId="6C1B1C2E" w:rsidR="009411CE" w:rsidRPr="006945F1" w:rsidRDefault="006945F1" w:rsidP="00E148CF">
      <w:pPr>
        <w:pStyle w:val="Nadpis2"/>
      </w:pPr>
      <w:r w:rsidRPr="006945F1">
        <w:t>ČLÁNEK VII.</w:t>
      </w:r>
    </w:p>
    <w:p w14:paraId="149F3179" w14:textId="29378C62" w:rsidR="009411CE" w:rsidRPr="00E148CF" w:rsidRDefault="006945F1" w:rsidP="00E148CF">
      <w:pPr>
        <w:pStyle w:val="Nadpis2"/>
        <w:spacing w:after="240"/>
      </w:pPr>
      <w:r w:rsidRPr="00E148CF">
        <w:t>SMLUVNÍ SANKCE, ODSTOUPENÍ OD SMLOUVY A VÝPOVĚĎ SMLOUVY</w:t>
      </w:r>
    </w:p>
    <w:p w14:paraId="3A39ADD3" w14:textId="67AA9C89" w:rsidR="009411CE" w:rsidRPr="003743E0" w:rsidRDefault="009411CE" w:rsidP="00E148CF">
      <w:pPr>
        <w:numPr>
          <w:ilvl w:val="0"/>
          <w:numId w:val="4"/>
        </w:numPr>
        <w:tabs>
          <w:tab w:val="num" w:pos="567"/>
          <w:tab w:val="left" w:pos="4820"/>
        </w:tabs>
        <w:suppressAutoHyphens w:val="0"/>
        <w:ind w:left="567" w:hanging="567"/>
        <w:jc w:val="both"/>
        <w:rPr>
          <w:rFonts w:ascii="Arial" w:hAnsi="Arial" w:cs="Arial"/>
          <w:sz w:val="22"/>
          <w:szCs w:val="22"/>
        </w:rPr>
      </w:pPr>
      <w:r w:rsidRPr="003743E0">
        <w:rPr>
          <w:rFonts w:ascii="Arial" w:hAnsi="Arial" w:cs="Arial"/>
          <w:sz w:val="22"/>
          <w:szCs w:val="22"/>
        </w:rPr>
        <w:t xml:space="preserve">V případě nedodržení termínu poskytnutí služeb nebo nedodržení termínu předání výstupu </w:t>
      </w:r>
      <w:r w:rsidR="00C94B76">
        <w:rPr>
          <w:rFonts w:ascii="Arial" w:hAnsi="Arial" w:cs="Arial"/>
          <w:sz w:val="22"/>
          <w:szCs w:val="22"/>
        </w:rPr>
        <w:t xml:space="preserve">či předložení protokolu </w:t>
      </w:r>
      <w:r w:rsidRPr="003743E0">
        <w:rPr>
          <w:rFonts w:ascii="Arial" w:hAnsi="Arial" w:cs="Arial"/>
          <w:sz w:val="22"/>
          <w:szCs w:val="22"/>
        </w:rPr>
        <w:t xml:space="preserve">nebo nedodržení lhůty pro odstranění vad poskytnutých služeb ve sjednané kvalitě podle čl. III ze strany poskytovatele je poskytovatel povinen uhradit objednateli smluvní pokutu ve </w:t>
      </w:r>
      <w:r w:rsidRPr="00C94B76">
        <w:rPr>
          <w:rFonts w:ascii="Arial" w:hAnsi="Arial" w:cs="Arial"/>
          <w:sz w:val="22"/>
          <w:szCs w:val="22"/>
        </w:rPr>
        <w:t>výši 0,5 %</w:t>
      </w:r>
      <w:r w:rsidRPr="003743E0">
        <w:rPr>
          <w:rFonts w:ascii="Arial" w:hAnsi="Arial" w:cs="Arial"/>
          <w:sz w:val="22"/>
          <w:szCs w:val="22"/>
        </w:rPr>
        <w:t xml:space="preserve"> </w:t>
      </w:r>
      <w:r w:rsidRPr="00C94B76">
        <w:rPr>
          <w:rFonts w:ascii="Arial" w:hAnsi="Arial" w:cs="Arial"/>
          <w:sz w:val="22"/>
          <w:szCs w:val="22"/>
        </w:rPr>
        <w:t>z celkové ceny</w:t>
      </w:r>
      <w:r w:rsidRPr="003743E0">
        <w:rPr>
          <w:rFonts w:ascii="Arial" w:hAnsi="Arial" w:cs="Arial"/>
          <w:sz w:val="22"/>
          <w:szCs w:val="22"/>
        </w:rPr>
        <w:t xml:space="preserve"> poskytovaných služeb </w:t>
      </w:r>
      <w:r w:rsidR="00222C6C">
        <w:rPr>
          <w:rFonts w:ascii="Arial" w:hAnsi="Arial" w:cs="Arial"/>
          <w:sz w:val="22"/>
          <w:szCs w:val="22"/>
        </w:rPr>
        <w:t xml:space="preserve">dle konkrétní objednávky </w:t>
      </w:r>
      <w:r w:rsidRPr="003743E0">
        <w:rPr>
          <w:rFonts w:ascii="Arial" w:hAnsi="Arial" w:cs="Arial"/>
          <w:sz w:val="22"/>
          <w:szCs w:val="22"/>
        </w:rPr>
        <w:t>bez DPH za každý i započatý kalendářní den prodlení.</w:t>
      </w:r>
    </w:p>
    <w:p w14:paraId="51CE3A56" w14:textId="0914224C" w:rsidR="009411CE" w:rsidRPr="003743E0" w:rsidRDefault="009411CE" w:rsidP="009411CE">
      <w:pPr>
        <w:numPr>
          <w:ilvl w:val="0"/>
          <w:numId w:val="4"/>
        </w:numPr>
        <w:shd w:val="clear" w:color="auto" w:fill="FFFFFF"/>
        <w:tabs>
          <w:tab w:val="num" w:pos="567"/>
        </w:tabs>
        <w:spacing w:before="120"/>
        <w:ind w:left="567" w:hanging="567"/>
        <w:jc w:val="both"/>
        <w:rPr>
          <w:rFonts w:ascii="Arial" w:hAnsi="Arial" w:cs="Arial"/>
          <w:sz w:val="22"/>
          <w:szCs w:val="22"/>
        </w:rPr>
      </w:pPr>
      <w:r w:rsidRPr="003743E0">
        <w:rPr>
          <w:rFonts w:ascii="Arial" w:hAnsi="Arial" w:cs="Arial"/>
          <w:sz w:val="22"/>
          <w:szCs w:val="22"/>
        </w:rPr>
        <w:lastRenderedPageBreak/>
        <w:t>Jestliže se jakékoli prohlášení poskytovatele podle čl. V ukáže nepravdivým nebo</w:t>
      </w:r>
      <w:r w:rsidR="002D2A4A">
        <w:rPr>
          <w:rFonts w:ascii="Arial" w:hAnsi="Arial" w:cs="Arial"/>
          <w:sz w:val="22"/>
          <w:szCs w:val="22"/>
        </w:rPr>
        <w:t> </w:t>
      </w:r>
      <w:r w:rsidRPr="003743E0">
        <w:rPr>
          <w:rFonts w:ascii="Arial" w:hAnsi="Arial" w:cs="Arial"/>
          <w:sz w:val="22"/>
          <w:szCs w:val="22"/>
        </w:rPr>
        <w:t>zavádějícím nebo poskytovatel poruší jiné povinnosti podle čl. V. této smlouvy, zavazuje se poskytovatel uhradit objednateli smluvní pokutu ve výši 30</w:t>
      </w:r>
      <w:r w:rsidR="00025313">
        <w:rPr>
          <w:rFonts w:ascii="Arial" w:hAnsi="Arial" w:cs="Arial"/>
          <w:sz w:val="22"/>
          <w:szCs w:val="22"/>
        </w:rPr>
        <w:t xml:space="preserve"> </w:t>
      </w:r>
      <w:r w:rsidRPr="003743E0">
        <w:rPr>
          <w:rFonts w:ascii="Arial" w:hAnsi="Arial" w:cs="Arial"/>
          <w:sz w:val="22"/>
          <w:szCs w:val="22"/>
        </w:rPr>
        <w:t>000,- Kč za každé jednotlivé porušení povinnosti. Nároky objednatele na náhradu škody vzniklé uplatněním práv třetích osob zaplacením smluvní pokuty nejsou dotčeny.</w:t>
      </w:r>
    </w:p>
    <w:p w14:paraId="6FA0E868" w14:textId="647479ED" w:rsidR="009411CE" w:rsidRDefault="009411CE" w:rsidP="009411CE">
      <w:pPr>
        <w:numPr>
          <w:ilvl w:val="0"/>
          <w:numId w:val="4"/>
        </w:numPr>
        <w:shd w:val="clear" w:color="auto" w:fill="FFFFFF"/>
        <w:tabs>
          <w:tab w:val="num" w:pos="567"/>
        </w:tabs>
        <w:spacing w:before="120"/>
        <w:ind w:left="567" w:hanging="567"/>
        <w:jc w:val="both"/>
        <w:rPr>
          <w:rFonts w:ascii="Arial" w:hAnsi="Arial" w:cs="Arial"/>
          <w:sz w:val="22"/>
          <w:szCs w:val="22"/>
        </w:rPr>
      </w:pPr>
      <w:r w:rsidRPr="003743E0">
        <w:rPr>
          <w:rFonts w:ascii="Arial" w:hAnsi="Arial" w:cs="Arial"/>
          <w:sz w:val="22"/>
          <w:szCs w:val="22"/>
        </w:rPr>
        <w:t xml:space="preserve">Jestliže poskytovatel poruší jakoukoli povinnost podle čl. VI, zavazuje se poskytovatel uhradit objednateli smluvní pokutu ve výši </w:t>
      </w:r>
      <w:r w:rsidR="009538ED">
        <w:rPr>
          <w:rFonts w:ascii="Arial" w:hAnsi="Arial" w:cs="Arial"/>
          <w:sz w:val="22"/>
          <w:szCs w:val="22"/>
        </w:rPr>
        <w:t>50</w:t>
      </w:r>
      <w:r w:rsidR="00103F88">
        <w:rPr>
          <w:rFonts w:ascii="Arial" w:hAnsi="Arial" w:cs="Arial"/>
          <w:sz w:val="22"/>
          <w:szCs w:val="22"/>
        </w:rPr>
        <w:t xml:space="preserve"> </w:t>
      </w:r>
      <w:r w:rsidRPr="003743E0">
        <w:rPr>
          <w:rFonts w:ascii="Arial" w:hAnsi="Arial" w:cs="Arial"/>
          <w:sz w:val="22"/>
          <w:szCs w:val="22"/>
        </w:rPr>
        <w:t>000,- Kč za každé jednotlivé porušení povinnosti. Nároky objednatele na náhradu škody vzniklé objednateli v důsledku porušení povinnosti dle čl. VI ze strany poskytovatele nejsou zaplacením smluvní pokuty dotčeny.</w:t>
      </w:r>
    </w:p>
    <w:p w14:paraId="7CAB89FA" w14:textId="72AC1FED" w:rsidR="001850FE" w:rsidRPr="003743E0" w:rsidRDefault="001850FE" w:rsidP="009411CE">
      <w:pPr>
        <w:numPr>
          <w:ilvl w:val="0"/>
          <w:numId w:val="4"/>
        </w:numPr>
        <w:shd w:val="clear" w:color="auto" w:fill="FFFFFF"/>
        <w:tabs>
          <w:tab w:val="num" w:pos="567"/>
        </w:tabs>
        <w:spacing w:before="120"/>
        <w:ind w:left="567" w:hanging="567"/>
        <w:jc w:val="both"/>
        <w:rPr>
          <w:rFonts w:ascii="Arial" w:hAnsi="Arial" w:cs="Arial"/>
          <w:sz w:val="22"/>
          <w:szCs w:val="22"/>
        </w:rPr>
      </w:pPr>
      <w:r w:rsidRPr="001850FE">
        <w:rPr>
          <w:rFonts w:ascii="Arial" w:hAnsi="Arial" w:cs="Arial"/>
          <w:sz w:val="22"/>
          <w:szCs w:val="22"/>
        </w:rPr>
        <w:t xml:space="preserve">V případě porušení povinnosti dle </w:t>
      </w:r>
      <w:r>
        <w:rPr>
          <w:rFonts w:ascii="Arial" w:hAnsi="Arial" w:cs="Arial"/>
          <w:sz w:val="22"/>
          <w:szCs w:val="22"/>
        </w:rPr>
        <w:t xml:space="preserve">čl. III </w:t>
      </w:r>
      <w:r w:rsidRPr="001850FE">
        <w:rPr>
          <w:rFonts w:ascii="Arial" w:hAnsi="Arial" w:cs="Arial"/>
          <w:sz w:val="22"/>
          <w:szCs w:val="22"/>
        </w:rPr>
        <w:t>odst. 1</w:t>
      </w:r>
      <w:r w:rsidR="008B518D">
        <w:rPr>
          <w:rFonts w:ascii="Arial" w:hAnsi="Arial" w:cs="Arial"/>
          <w:sz w:val="22"/>
          <w:szCs w:val="22"/>
        </w:rPr>
        <w:t>4</w:t>
      </w:r>
      <w:r w:rsidRPr="001850FE">
        <w:rPr>
          <w:rFonts w:ascii="Arial" w:hAnsi="Arial" w:cs="Arial"/>
          <w:sz w:val="22"/>
          <w:szCs w:val="22"/>
        </w:rPr>
        <w:t xml:space="preserve"> písm. </w:t>
      </w:r>
      <w:r w:rsidR="00BD2E12">
        <w:rPr>
          <w:rFonts w:ascii="Arial" w:hAnsi="Arial" w:cs="Arial"/>
          <w:sz w:val="22"/>
          <w:szCs w:val="22"/>
        </w:rPr>
        <w:t>i</w:t>
      </w:r>
      <w:r w:rsidRPr="001850FE">
        <w:rPr>
          <w:rFonts w:ascii="Arial" w:hAnsi="Arial" w:cs="Arial"/>
          <w:sz w:val="22"/>
          <w:szCs w:val="22"/>
        </w:rPr>
        <w:t xml:space="preserve">) se zavazuje poskytovatel uhradit objednateli smluvní pokutu ve výši </w:t>
      </w:r>
      <w:r w:rsidR="00025313">
        <w:rPr>
          <w:rFonts w:ascii="Arial" w:hAnsi="Arial" w:cs="Arial"/>
          <w:sz w:val="22"/>
          <w:szCs w:val="22"/>
        </w:rPr>
        <w:t>5</w:t>
      </w:r>
      <w:r w:rsidR="009538ED">
        <w:rPr>
          <w:rFonts w:ascii="Arial" w:hAnsi="Arial" w:cs="Arial"/>
          <w:sz w:val="22"/>
          <w:szCs w:val="22"/>
        </w:rPr>
        <w:t>0</w:t>
      </w:r>
      <w:r w:rsidR="00103F88">
        <w:rPr>
          <w:rFonts w:ascii="Arial" w:hAnsi="Arial" w:cs="Arial"/>
          <w:sz w:val="22"/>
          <w:szCs w:val="22"/>
        </w:rPr>
        <w:t> </w:t>
      </w:r>
      <w:r w:rsidRPr="001850FE">
        <w:rPr>
          <w:rFonts w:ascii="Arial" w:hAnsi="Arial" w:cs="Arial"/>
          <w:sz w:val="22"/>
          <w:szCs w:val="22"/>
        </w:rPr>
        <w:t>000</w:t>
      </w:r>
      <w:r w:rsidR="00103F88">
        <w:rPr>
          <w:rFonts w:ascii="Arial" w:hAnsi="Arial" w:cs="Arial"/>
          <w:sz w:val="22"/>
          <w:szCs w:val="22"/>
        </w:rPr>
        <w:t>,-</w:t>
      </w:r>
      <w:r w:rsidRPr="001850FE">
        <w:rPr>
          <w:rFonts w:ascii="Arial" w:hAnsi="Arial" w:cs="Arial"/>
          <w:sz w:val="22"/>
          <w:szCs w:val="22"/>
        </w:rPr>
        <w:t xml:space="preserve"> Kč za každý případ porušení. </w:t>
      </w:r>
    </w:p>
    <w:p w14:paraId="0B00BE98" w14:textId="7CAC4AD4" w:rsidR="009411CE" w:rsidRPr="003743E0" w:rsidRDefault="009411CE" w:rsidP="009411CE">
      <w:pPr>
        <w:numPr>
          <w:ilvl w:val="0"/>
          <w:numId w:val="4"/>
        </w:numPr>
        <w:shd w:val="clear" w:color="auto" w:fill="FFFFFF"/>
        <w:tabs>
          <w:tab w:val="num" w:pos="567"/>
        </w:tabs>
        <w:spacing w:before="120"/>
        <w:ind w:left="567" w:hanging="567"/>
        <w:jc w:val="both"/>
        <w:rPr>
          <w:rFonts w:ascii="Arial" w:hAnsi="Arial" w:cs="Arial"/>
          <w:sz w:val="22"/>
          <w:szCs w:val="22"/>
        </w:rPr>
      </w:pPr>
      <w:r w:rsidRPr="003743E0">
        <w:rPr>
          <w:rFonts w:ascii="Arial" w:hAnsi="Arial" w:cs="Arial"/>
          <w:sz w:val="22"/>
          <w:szCs w:val="22"/>
        </w:rPr>
        <w:t xml:space="preserve">Objednatel je povinen zaplatit poskytovateli za prodlení s úhradou faktury po sjednané lhůtě splatnosti zákonný úrok z prodlení ve výši stanovené </w:t>
      </w:r>
      <w:r w:rsidR="009F75F2">
        <w:rPr>
          <w:rFonts w:ascii="Arial" w:hAnsi="Arial" w:cs="Arial"/>
          <w:sz w:val="22"/>
          <w:szCs w:val="22"/>
        </w:rPr>
        <w:t xml:space="preserve">platnými právními </w:t>
      </w:r>
      <w:r w:rsidRPr="003743E0">
        <w:rPr>
          <w:rFonts w:ascii="Arial" w:hAnsi="Arial" w:cs="Arial"/>
          <w:sz w:val="22"/>
          <w:szCs w:val="22"/>
        </w:rPr>
        <w:t>předpisy.</w:t>
      </w:r>
    </w:p>
    <w:p w14:paraId="369C7468" w14:textId="0837973C" w:rsidR="009411CE" w:rsidRPr="003743E0" w:rsidRDefault="009411CE" w:rsidP="009411CE">
      <w:pPr>
        <w:numPr>
          <w:ilvl w:val="0"/>
          <w:numId w:val="4"/>
        </w:numPr>
        <w:shd w:val="clear" w:color="auto" w:fill="FFFFFF"/>
        <w:tabs>
          <w:tab w:val="num" w:pos="567"/>
        </w:tabs>
        <w:spacing w:before="120"/>
        <w:ind w:left="567" w:hanging="567"/>
        <w:jc w:val="both"/>
        <w:rPr>
          <w:rFonts w:ascii="Arial" w:hAnsi="Arial" w:cs="Arial"/>
          <w:sz w:val="22"/>
          <w:szCs w:val="22"/>
        </w:rPr>
      </w:pPr>
      <w:r w:rsidRPr="003743E0">
        <w:rPr>
          <w:rFonts w:ascii="Arial" w:hAnsi="Arial" w:cs="Arial"/>
          <w:sz w:val="22"/>
          <w:szCs w:val="22"/>
        </w:rPr>
        <w:t xml:space="preserve">Smluvní pokuta a úrok z prodlení jsou splatné do </w:t>
      </w:r>
      <w:r w:rsidR="001850FE">
        <w:rPr>
          <w:rFonts w:ascii="Arial" w:hAnsi="Arial" w:cs="Arial"/>
          <w:sz w:val="22"/>
          <w:szCs w:val="22"/>
        </w:rPr>
        <w:t>třiceti</w:t>
      </w:r>
      <w:r w:rsidR="001850FE" w:rsidRPr="003743E0">
        <w:rPr>
          <w:rFonts w:ascii="Arial" w:hAnsi="Arial" w:cs="Arial"/>
          <w:sz w:val="22"/>
          <w:szCs w:val="22"/>
        </w:rPr>
        <w:t xml:space="preserve"> </w:t>
      </w:r>
      <w:r w:rsidRPr="003743E0">
        <w:rPr>
          <w:rFonts w:ascii="Arial" w:hAnsi="Arial" w:cs="Arial"/>
          <w:sz w:val="22"/>
          <w:szCs w:val="22"/>
        </w:rPr>
        <w:t>(</w:t>
      </w:r>
      <w:r w:rsidR="001850FE">
        <w:rPr>
          <w:rFonts w:ascii="Arial" w:hAnsi="Arial" w:cs="Arial"/>
          <w:sz w:val="22"/>
          <w:szCs w:val="22"/>
        </w:rPr>
        <w:t>30</w:t>
      </w:r>
      <w:r w:rsidRPr="003743E0">
        <w:rPr>
          <w:rFonts w:ascii="Arial" w:hAnsi="Arial" w:cs="Arial"/>
          <w:sz w:val="22"/>
          <w:szCs w:val="22"/>
        </w:rPr>
        <w:t>) dnů ode</w:t>
      </w:r>
      <w:r w:rsidR="002D2A4A">
        <w:rPr>
          <w:rFonts w:ascii="Arial" w:hAnsi="Arial" w:cs="Arial"/>
          <w:sz w:val="22"/>
          <w:szCs w:val="22"/>
        </w:rPr>
        <w:t> </w:t>
      </w:r>
      <w:r w:rsidRPr="003743E0">
        <w:rPr>
          <w:rFonts w:ascii="Arial" w:hAnsi="Arial" w:cs="Arial"/>
          <w:sz w:val="22"/>
          <w:szCs w:val="22"/>
        </w:rPr>
        <w:t>dne jejich uplatnění.</w:t>
      </w:r>
    </w:p>
    <w:p w14:paraId="2B2A938C" w14:textId="77777777" w:rsidR="009411CE" w:rsidRPr="003743E0" w:rsidRDefault="009411CE" w:rsidP="009411CE">
      <w:pPr>
        <w:numPr>
          <w:ilvl w:val="0"/>
          <w:numId w:val="4"/>
        </w:numPr>
        <w:tabs>
          <w:tab w:val="num" w:pos="567"/>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Zaplacením smluvní pokuty a úroku z prodlení není dotčen nárok smluvních stran na</w:t>
      </w:r>
      <w:r w:rsidR="002D2A4A">
        <w:rPr>
          <w:rFonts w:ascii="Arial" w:hAnsi="Arial" w:cs="Arial"/>
          <w:sz w:val="22"/>
          <w:szCs w:val="22"/>
        </w:rPr>
        <w:t> </w:t>
      </w:r>
      <w:r w:rsidRPr="003743E0">
        <w:rPr>
          <w:rFonts w:ascii="Arial" w:hAnsi="Arial" w:cs="Arial"/>
          <w:sz w:val="22"/>
          <w:szCs w:val="22"/>
        </w:rPr>
        <w:t>náhradu škody nebo odškodnění v plném rozsahu ani povinnost poskytovatele dále řádně poskytovat služby ve sjednané kvalitě.</w:t>
      </w:r>
    </w:p>
    <w:p w14:paraId="1B6B2C91" w14:textId="77777777" w:rsidR="009411CE" w:rsidRPr="003743E0" w:rsidRDefault="009411CE" w:rsidP="009411CE">
      <w:pPr>
        <w:numPr>
          <w:ilvl w:val="0"/>
          <w:numId w:val="4"/>
        </w:numPr>
        <w:tabs>
          <w:tab w:val="num" w:pos="567"/>
          <w:tab w:val="left" w:pos="4820"/>
        </w:tabs>
        <w:suppressAutoHyphens w:val="0"/>
        <w:spacing w:before="120"/>
        <w:ind w:left="567" w:hanging="567"/>
        <w:jc w:val="both"/>
        <w:rPr>
          <w:rFonts w:ascii="Arial" w:hAnsi="Arial" w:cs="Arial"/>
          <w:bCs/>
          <w:sz w:val="22"/>
          <w:szCs w:val="22"/>
        </w:rPr>
      </w:pPr>
      <w:r w:rsidRPr="003743E0">
        <w:rPr>
          <w:rFonts w:ascii="Arial" w:hAnsi="Arial" w:cs="Arial"/>
          <w:sz w:val="22"/>
          <w:szCs w:val="22"/>
        </w:rPr>
        <w:t>Za podstatné porušení této smlouvy poskytovatelem, které zakládá právo objednatele na odstoupení od této smlouvy, se považuje zejména:</w:t>
      </w:r>
    </w:p>
    <w:p w14:paraId="79996DD2" w14:textId="62B15018" w:rsidR="009411CE" w:rsidRPr="003743E0" w:rsidRDefault="009411CE" w:rsidP="009411CE">
      <w:pPr>
        <w:numPr>
          <w:ilvl w:val="0"/>
          <w:numId w:val="8"/>
        </w:numPr>
        <w:shd w:val="clear" w:color="auto" w:fill="FFFFFF"/>
        <w:tabs>
          <w:tab w:val="clear" w:pos="1854"/>
          <w:tab w:val="num" w:pos="993"/>
        </w:tabs>
        <w:spacing w:before="120"/>
        <w:ind w:left="992" w:hanging="425"/>
        <w:jc w:val="both"/>
        <w:rPr>
          <w:rFonts w:ascii="Arial" w:hAnsi="Arial" w:cs="Arial"/>
          <w:sz w:val="22"/>
          <w:szCs w:val="22"/>
        </w:rPr>
      </w:pPr>
      <w:r w:rsidRPr="003743E0">
        <w:rPr>
          <w:rFonts w:ascii="Arial" w:hAnsi="Arial" w:cs="Arial"/>
          <w:sz w:val="22"/>
          <w:szCs w:val="22"/>
        </w:rPr>
        <w:t>prodlení poskytovatele s řádným poskytováním služeb ve sjednané kvalitě nebo</w:t>
      </w:r>
      <w:r w:rsidR="002D2A4A">
        <w:rPr>
          <w:rFonts w:ascii="Arial" w:hAnsi="Arial" w:cs="Arial"/>
          <w:sz w:val="22"/>
          <w:szCs w:val="22"/>
        </w:rPr>
        <w:t> </w:t>
      </w:r>
      <w:r w:rsidRPr="003743E0">
        <w:rPr>
          <w:rFonts w:ascii="Arial" w:hAnsi="Arial" w:cs="Arial"/>
          <w:sz w:val="22"/>
          <w:szCs w:val="22"/>
        </w:rPr>
        <w:t>předáním výstupu</w:t>
      </w:r>
      <w:r w:rsidR="00222C6C">
        <w:rPr>
          <w:rFonts w:ascii="Arial" w:hAnsi="Arial" w:cs="Arial"/>
          <w:sz w:val="22"/>
          <w:szCs w:val="22"/>
        </w:rPr>
        <w:t xml:space="preserve"> či předložením protokolu</w:t>
      </w:r>
      <w:r w:rsidRPr="003743E0">
        <w:rPr>
          <w:rFonts w:ascii="Arial" w:hAnsi="Arial" w:cs="Arial"/>
          <w:sz w:val="22"/>
          <w:szCs w:val="22"/>
        </w:rPr>
        <w:t xml:space="preserve"> o více než 10 kalendářních dnů;</w:t>
      </w:r>
    </w:p>
    <w:p w14:paraId="0E170582" w14:textId="78BFA677" w:rsidR="009411CE" w:rsidRPr="003743E0" w:rsidRDefault="009411CE" w:rsidP="009411CE">
      <w:pPr>
        <w:numPr>
          <w:ilvl w:val="0"/>
          <w:numId w:val="8"/>
        </w:numPr>
        <w:shd w:val="clear" w:color="auto" w:fill="FFFFFF"/>
        <w:tabs>
          <w:tab w:val="clear" w:pos="1854"/>
          <w:tab w:val="num" w:pos="993"/>
        </w:tabs>
        <w:spacing w:before="120"/>
        <w:ind w:left="992" w:hanging="425"/>
        <w:jc w:val="both"/>
        <w:rPr>
          <w:rFonts w:ascii="Arial" w:hAnsi="Arial" w:cs="Arial"/>
          <w:sz w:val="22"/>
          <w:szCs w:val="22"/>
        </w:rPr>
      </w:pPr>
      <w:r w:rsidRPr="003743E0">
        <w:rPr>
          <w:rFonts w:ascii="Arial" w:hAnsi="Arial" w:cs="Arial"/>
          <w:sz w:val="22"/>
          <w:szCs w:val="22"/>
        </w:rPr>
        <w:t>nepravdivé nebo zavádějící prohlášení poskytovatele podle čl. V;</w:t>
      </w:r>
    </w:p>
    <w:p w14:paraId="243AF537" w14:textId="2ECDECE2" w:rsidR="009411CE" w:rsidRPr="003743E0" w:rsidRDefault="009411CE" w:rsidP="009411CE">
      <w:pPr>
        <w:numPr>
          <w:ilvl w:val="0"/>
          <w:numId w:val="8"/>
        </w:numPr>
        <w:shd w:val="clear" w:color="auto" w:fill="FFFFFF"/>
        <w:tabs>
          <w:tab w:val="clear" w:pos="1854"/>
          <w:tab w:val="num" w:pos="993"/>
        </w:tabs>
        <w:spacing w:before="120"/>
        <w:ind w:left="992" w:hanging="425"/>
        <w:jc w:val="both"/>
        <w:rPr>
          <w:rFonts w:ascii="Arial" w:hAnsi="Arial" w:cs="Arial"/>
          <w:sz w:val="22"/>
          <w:szCs w:val="22"/>
        </w:rPr>
      </w:pPr>
      <w:r w:rsidRPr="003743E0">
        <w:rPr>
          <w:rFonts w:ascii="Arial" w:hAnsi="Arial" w:cs="Arial"/>
          <w:sz w:val="22"/>
          <w:szCs w:val="22"/>
        </w:rPr>
        <w:t>porušení jakékoli povinnosti poskytovatele podle čl. V nebo čl. VI;</w:t>
      </w:r>
    </w:p>
    <w:p w14:paraId="04DE002C" w14:textId="77777777" w:rsidR="009411CE" w:rsidRPr="003743E0" w:rsidRDefault="009411CE" w:rsidP="009411CE">
      <w:pPr>
        <w:numPr>
          <w:ilvl w:val="0"/>
          <w:numId w:val="8"/>
        </w:numPr>
        <w:shd w:val="clear" w:color="auto" w:fill="FFFFFF"/>
        <w:tabs>
          <w:tab w:val="clear" w:pos="1854"/>
          <w:tab w:val="num" w:pos="993"/>
        </w:tabs>
        <w:spacing w:before="120"/>
        <w:ind w:left="992" w:hanging="425"/>
        <w:jc w:val="both"/>
        <w:rPr>
          <w:rFonts w:ascii="Arial" w:hAnsi="Arial" w:cs="Arial"/>
          <w:sz w:val="22"/>
          <w:szCs w:val="22"/>
        </w:rPr>
      </w:pPr>
      <w:r w:rsidRPr="003743E0">
        <w:rPr>
          <w:rFonts w:ascii="Arial" w:hAnsi="Arial" w:cs="Arial"/>
          <w:sz w:val="22"/>
          <w:szCs w:val="22"/>
        </w:rPr>
        <w:t>postup poskytovatele při poskytování služeb v rozporu s pokyny objednatele nebo</w:t>
      </w:r>
      <w:r w:rsidR="002D2A4A">
        <w:rPr>
          <w:rFonts w:ascii="Arial" w:hAnsi="Arial" w:cs="Arial"/>
          <w:sz w:val="22"/>
          <w:szCs w:val="22"/>
        </w:rPr>
        <w:t> </w:t>
      </w:r>
      <w:r w:rsidRPr="003743E0">
        <w:rPr>
          <w:rFonts w:ascii="Arial" w:hAnsi="Arial" w:cs="Arial"/>
          <w:sz w:val="22"/>
          <w:szCs w:val="22"/>
        </w:rPr>
        <w:t>v rozporu s jeho oprávněnými zájmy.</w:t>
      </w:r>
    </w:p>
    <w:p w14:paraId="53B94C82" w14:textId="77777777" w:rsidR="009411CE" w:rsidRPr="003743E0" w:rsidRDefault="009411CE" w:rsidP="009411CE">
      <w:pPr>
        <w:numPr>
          <w:ilvl w:val="0"/>
          <w:numId w:val="4"/>
        </w:numPr>
        <w:tabs>
          <w:tab w:val="num" w:pos="567"/>
        </w:tabs>
        <w:suppressAutoHyphens w:val="0"/>
        <w:spacing w:before="120"/>
        <w:ind w:left="567" w:hanging="567"/>
        <w:jc w:val="both"/>
        <w:rPr>
          <w:rFonts w:ascii="Arial" w:hAnsi="Arial" w:cs="Arial"/>
          <w:sz w:val="22"/>
          <w:szCs w:val="22"/>
        </w:rPr>
      </w:pPr>
      <w:r w:rsidRPr="003743E0">
        <w:rPr>
          <w:rFonts w:ascii="Arial" w:hAnsi="Arial" w:cs="Arial"/>
          <w:sz w:val="22"/>
          <w:szCs w:val="22"/>
        </w:rPr>
        <w:t>Objednatel je dále oprávněn od této smlouvy odstoupit v případě, že</w:t>
      </w:r>
    </w:p>
    <w:p w14:paraId="06B8FDBB" w14:textId="77777777" w:rsidR="009411CE" w:rsidRPr="003743E0" w:rsidRDefault="009411CE" w:rsidP="009411CE">
      <w:pPr>
        <w:numPr>
          <w:ilvl w:val="1"/>
          <w:numId w:val="4"/>
        </w:numPr>
        <w:tabs>
          <w:tab w:val="clear" w:pos="720"/>
          <w:tab w:val="num" w:pos="993"/>
        </w:tabs>
        <w:suppressAutoHyphens w:val="0"/>
        <w:spacing w:before="120"/>
        <w:ind w:left="993" w:hanging="426"/>
        <w:jc w:val="both"/>
        <w:rPr>
          <w:rFonts w:ascii="Arial" w:hAnsi="Arial" w:cs="Arial"/>
          <w:sz w:val="22"/>
          <w:szCs w:val="22"/>
        </w:rPr>
      </w:pPr>
      <w:r w:rsidRPr="003743E0">
        <w:rPr>
          <w:rFonts w:ascii="Arial" w:hAnsi="Arial" w:cs="Arial"/>
          <w:sz w:val="22"/>
          <w:szCs w:val="22"/>
        </w:rPr>
        <w:t>vůči majetku poskytovatele probíhá insolvenční řízení, v němž bylo vydáno rozhodnutí o úpadku, pokud to právní předpisy umožňují;</w:t>
      </w:r>
    </w:p>
    <w:p w14:paraId="7A0BA4A7" w14:textId="77777777" w:rsidR="00B16348" w:rsidRDefault="009411CE" w:rsidP="009411CE">
      <w:pPr>
        <w:numPr>
          <w:ilvl w:val="1"/>
          <w:numId w:val="4"/>
        </w:numPr>
        <w:tabs>
          <w:tab w:val="clear" w:pos="720"/>
          <w:tab w:val="num" w:pos="993"/>
        </w:tabs>
        <w:suppressAutoHyphens w:val="0"/>
        <w:spacing w:before="120"/>
        <w:ind w:left="993" w:hanging="426"/>
        <w:jc w:val="both"/>
        <w:rPr>
          <w:rFonts w:ascii="Arial" w:hAnsi="Arial" w:cs="Arial"/>
          <w:sz w:val="22"/>
          <w:szCs w:val="22"/>
        </w:rPr>
      </w:pPr>
      <w:r w:rsidRPr="003743E0">
        <w:rPr>
          <w:rFonts w:ascii="Arial" w:hAnsi="Arial" w:cs="Arial"/>
          <w:sz w:val="22"/>
          <w:szCs w:val="22"/>
        </w:rPr>
        <w:t>insolvenční návrh na poskytovatele byl zamítnut proto, že majetek poskytovatele nepostačuje k úhradě nákladů insolvenčního řízení</w:t>
      </w:r>
      <w:r w:rsidR="00B16348" w:rsidRPr="003743E0">
        <w:rPr>
          <w:rFonts w:ascii="Arial" w:hAnsi="Arial" w:cs="Arial"/>
          <w:sz w:val="22"/>
          <w:szCs w:val="22"/>
        </w:rPr>
        <w:t>;</w:t>
      </w:r>
    </w:p>
    <w:p w14:paraId="44A09F5C" w14:textId="32B725D5" w:rsidR="00B16348" w:rsidRDefault="00306425" w:rsidP="009411CE">
      <w:pPr>
        <w:numPr>
          <w:ilvl w:val="1"/>
          <w:numId w:val="4"/>
        </w:numPr>
        <w:tabs>
          <w:tab w:val="clear" w:pos="720"/>
          <w:tab w:val="num" w:pos="993"/>
        </w:tabs>
        <w:suppressAutoHyphens w:val="0"/>
        <w:spacing w:before="120"/>
        <w:ind w:left="993" w:hanging="426"/>
        <w:jc w:val="both"/>
        <w:rPr>
          <w:rFonts w:ascii="Arial" w:hAnsi="Arial" w:cs="Arial"/>
          <w:sz w:val="22"/>
          <w:szCs w:val="22"/>
        </w:rPr>
      </w:pPr>
      <w:r>
        <w:rPr>
          <w:rFonts w:ascii="Arial" w:hAnsi="Arial" w:cs="Arial"/>
          <w:sz w:val="22"/>
          <w:szCs w:val="22"/>
        </w:rPr>
        <w:t>p</w:t>
      </w:r>
      <w:r w:rsidR="00B16348">
        <w:rPr>
          <w:rFonts w:ascii="Arial" w:hAnsi="Arial" w:cs="Arial"/>
          <w:sz w:val="22"/>
          <w:szCs w:val="22"/>
        </w:rPr>
        <w:t>oskytovatel vstoupí do likvidace</w:t>
      </w:r>
      <w:r w:rsidR="00B16348" w:rsidRPr="003743E0">
        <w:rPr>
          <w:rFonts w:ascii="Arial" w:hAnsi="Arial" w:cs="Arial"/>
          <w:sz w:val="22"/>
          <w:szCs w:val="22"/>
        </w:rPr>
        <w:t>;</w:t>
      </w:r>
    </w:p>
    <w:p w14:paraId="01EAB4FF" w14:textId="7D40A1DE" w:rsidR="009411CE" w:rsidRPr="003743E0" w:rsidRDefault="00B16348" w:rsidP="009411CE">
      <w:pPr>
        <w:numPr>
          <w:ilvl w:val="1"/>
          <w:numId w:val="4"/>
        </w:numPr>
        <w:tabs>
          <w:tab w:val="clear" w:pos="720"/>
          <w:tab w:val="num" w:pos="993"/>
        </w:tabs>
        <w:suppressAutoHyphens w:val="0"/>
        <w:spacing w:before="120"/>
        <w:ind w:left="993" w:hanging="426"/>
        <w:jc w:val="both"/>
        <w:rPr>
          <w:rFonts w:ascii="Arial" w:hAnsi="Arial" w:cs="Arial"/>
          <w:sz w:val="22"/>
          <w:szCs w:val="22"/>
        </w:rPr>
      </w:pPr>
      <w:r>
        <w:rPr>
          <w:rFonts w:ascii="Arial" w:hAnsi="Arial" w:cs="Arial"/>
          <w:sz w:val="22"/>
          <w:szCs w:val="22"/>
        </w:rPr>
        <w:t>p</w:t>
      </w:r>
      <w:r w:rsidRPr="00B16348">
        <w:rPr>
          <w:rFonts w:ascii="Arial" w:hAnsi="Arial" w:cs="Arial"/>
          <w:sz w:val="22"/>
          <w:szCs w:val="22"/>
        </w:rPr>
        <w:t xml:space="preserve">oskytovatel pozbude jakékoliv oprávnění vyžadované právními předpisy pro provádění činností, k nimž se dle </w:t>
      </w:r>
      <w:r>
        <w:rPr>
          <w:rFonts w:ascii="Arial" w:hAnsi="Arial" w:cs="Arial"/>
          <w:sz w:val="22"/>
          <w:szCs w:val="22"/>
        </w:rPr>
        <w:t>s</w:t>
      </w:r>
      <w:r w:rsidRPr="00B16348">
        <w:rPr>
          <w:rFonts w:ascii="Arial" w:hAnsi="Arial" w:cs="Arial"/>
          <w:sz w:val="22"/>
          <w:szCs w:val="22"/>
        </w:rPr>
        <w:t xml:space="preserve">mlouvy zavázal, nebo v případě, že </w:t>
      </w:r>
      <w:r>
        <w:rPr>
          <w:rFonts w:ascii="Arial" w:hAnsi="Arial" w:cs="Arial"/>
          <w:sz w:val="22"/>
          <w:szCs w:val="22"/>
        </w:rPr>
        <w:t>p</w:t>
      </w:r>
      <w:r w:rsidRPr="00B16348">
        <w:rPr>
          <w:rFonts w:ascii="Arial" w:hAnsi="Arial" w:cs="Arial"/>
          <w:sz w:val="22"/>
          <w:szCs w:val="22"/>
        </w:rPr>
        <w:t xml:space="preserve">oskytovatel při plnění </w:t>
      </w:r>
      <w:r>
        <w:rPr>
          <w:rFonts w:ascii="Arial" w:hAnsi="Arial" w:cs="Arial"/>
          <w:sz w:val="22"/>
          <w:szCs w:val="22"/>
        </w:rPr>
        <w:t>s</w:t>
      </w:r>
      <w:r w:rsidRPr="00B16348">
        <w:rPr>
          <w:rFonts w:ascii="Arial" w:hAnsi="Arial" w:cs="Arial"/>
          <w:sz w:val="22"/>
          <w:szCs w:val="22"/>
        </w:rPr>
        <w:t xml:space="preserve">mlouvy nedodrží relevantní právní předpisy, technické normy, dokumentaci schválenou </w:t>
      </w:r>
      <w:r>
        <w:rPr>
          <w:rFonts w:ascii="Arial" w:hAnsi="Arial" w:cs="Arial"/>
          <w:sz w:val="22"/>
          <w:szCs w:val="22"/>
        </w:rPr>
        <w:t>o</w:t>
      </w:r>
      <w:r w:rsidRPr="00B16348">
        <w:rPr>
          <w:rFonts w:ascii="Arial" w:hAnsi="Arial" w:cs="Arial"/>
          <w:sz w:val="22"/>
          <w:szCs w:val="22"/>
        </w:rPr>
        <w:t xml:space="preserve">bjednatelem nebo podmínky rozhodnutí orgánů státní správy, a to i přesto, že na toto nedodržení byl </w:t>
      </w:r>
      <w:r>
        <w:rPr>
          <w:rFonts w:ascii="Arial" w:hAnsi="Arial" w:cs="Arial"/>
          <w:sz w:val="22"/>
          <w:szCs w:val="22"/>
        </w:rPr>
        <w:t>o</w:t>
      </w:r>
      <w:r w:rsidRPr="00B16348">
        <w:rPr>
          <w:rFonts w:ascii="Arial" w:hAnsi="Arial" w:cs="Arial"/>
          <w:sz w:val="22"/>
          <w:szCs w:val="22"/>
        </w:rPr>
        <w:t>bjednatelem písemně upozorněn a nezjednal nápravu ani v poskytnuté přiměřené lhůtě</w:t>
      </w:r>
      <w:r w:rsidR="009411CE" w:rsidRPr="003743E0">
        <w:rPr>
          <w:rFonts w:ascii="Arial" w:hAnsi="Arial" w:cs="Arial"/>
          <w:sz w:val="22"/>
          <w:szCs w:val="22"/>
        </w:rPr>
        <w:t>.</w:t>
      </w:r>
    </w:p>
    <w:p w14:paraId="242E47BF" w14:textId="77777777" w:rsidR="009411CE" w:rsidRPr="003743E0" w:rsidRDefault="009411CE" w:rsidP="009411CE">
      <w:pPr>
        <w:numPr>
          <w:ilvl w:val="0"/>
          <w:numId w:val="4"/>
        </w:numPr>
        <w:tabs>
          <w:tab w:val="num" w:pos="567"/>
        </w:tabs>
        <w:suppressAutoHyphens w:val="0"/>
        <w:spacing w:before="120"/>
        <w:ind w:left="567" w:hanging="567"/>
        <w:jc w:val="both"/>
        <w:rPr>
          <w:rFonts w:ascii="Arial" w:hAnsi="Arial" w:cs="Arial"/>
          <w:sz w:val="22"/>
          <w:szCs w:val="22"/>
        </w:rPr>
      </w:pPr>
      <w:r w:rsidRPr="003743E0">
        <w:rPr>
          <w:rFonts w:ascii="Arial" w:hAnsi="Arial" w:cs="Arial"/>
          <w:sz w:val="22"/>
          <w:szCs w:val="22"/>
        </w:rPr>
        <w:t>Poskytovatel je oprávněn od této smlouvy odstoupit v případě, že objednatel bude v prodlení s úhradou svých peněžitých závazků vyplývajících z této smlouvy po dobu delší než třicet (30) kalendářních dní.</w:t>
      </w:r>
    </w:p>
    <w:p w14:paraId="1E832B34" w14:textId="77777777" w:rsidR="009411CE" w:rsidRPr="003743E0" w:rsidRDefault="009411CE" w:rsidP="009411CE">
      <w:pPr>
        <w:numPr>
          <w:ilvl w:val="0"/>
          <w:numId w:val="4"/>
        </w:numPr>
        <w:tabs>
          <w:tab w:val="num" w:pos="567"/>
        </w:tabs>
        <w:suppressAutoHyphens w:val="0"/>
        <w:spacing w:before="120"/>
        <w:ind w:left="567" w:hanging="567"/>
        <w:jc w:val="both"/>
        <w:rPr>
          <w:rFonts w:ascii="Arial" w:hAnsi="Arial" w:cs="Arial"/>
          <w:sz w:val="22"/>
          <w:szCs w:val="22"/>
        </w:rPr>
      </w:pPr>
      <w:r w:rsidRPr="003743E0">
        <w:rPr>
          <w:rFonts w:ascii="Arial" w:hAnsi="Arial" w:cs="Arial"/>
          <w:sz w:val="22"/>
          <w:szCs w:val="22"/>
        </w:rPr>
        <w:lastRenderedPageBreak/>
        <w:t>Objednatel je oprávněn vypovědět tuto smlouvu kdykoliv s třicetidenní (30) výpovědní lhůtou, která počíná běžet prvním dnem následujícím po doručení výpovědi. V takovém případě je poskytovatel povinen učinit již jen takové úkony, bez nichž by mohly být zájmy objednatele vážně ohroženy.</w:t>
      </w:r>
    </w:p>
    <w:p w14:paraId="16B66FE0" w14:textId="5B913683" w:rsidR="00A81A78" w:rsidRDefault="009411CE" w:rsidP="00631328">
      <w:pPr>
        <w:numPr>
          <w:ilvl w:val="0"/>
          <w:numId w:val="4"/>
        </w:numPr>
        <w:tabs>
          <w:tab w:val="num" w:pos="567"/>
        </w:tabs>
        <w:suppressAutoHyphens w:val="0"/>
        <w:spacing w:before="120"/>
        <w:ind w:left="567" w:hanging="567"/>
        <w:jc w:val="both"/>
        <w:rPr>
          <w:rFonts w:ascii="Arial" w:hAnsi="Arial" w:cs="Arial"/>
          <w:sz w:val="22"/>
          <w:szCs w:val="22"/>
        </w:rPr>
      </w:pPr>
      <w:r w:rsidRPr="003743E0">
        <w:rPr>
          <w:rFonts w:ascii="Arial" w:hAnsi="Arial" w:cs="Arial"/>
          <w:sz w:val="22"/>
          <w:szCs w:val="22"/>
        </w:rPr>
        <w:t>Účinky každého odstoupení od smlouvy nastávají okamžikem doručení písemného projevu vůle odstoupit od této smlouvy druhé smluvní straně. Odstoupení od smlouvy se nedotýká zejména nároku na náhradu škody, smluvní pokuty a povinnosti mlčenlivosti.</w:t>
      </w:r>
    </w:p>
    <w:p w14:paraId="4D86AB81" w14:textId="77777777" w:rsidR="006945F1" w:rsidRDefault="006945F1" w:rsidP="00E148CF">
      <w:pPr>
        <w:suppressAutoHyphens w:val="0"/>
        <w:jc w:val="both"/>
        <w:rPr>
          <w:rFonts w:ascii="Arial" w:hAnsi="Arial" w:cs="Arial"/>
          <w:sz w:val="22"/>
          <w:szCs w:val="22"/>
        </w:rPr>
      </w:pPr>
    </w:p>
    <w:p w14:paraId="1A130FBD" w14:textId="77777777" w:rsidR="006945F1" w:rsidRPr="00631328" w:rsidRDefault="006945F1" w:rsidP="00E148CF">
      <w:pPr>
        <w:suppressAutoHyphens w:val="0"/>
        <w:jc w:val="both"/>
        <w:rPr>
          <w:rFonts w:ascii="Arial" w:hAnsi="Arial" w:cs="Arial"/>
          <w:sz w:val="22"/>
          <w:szCs w:val="22"/>
        </w:rPr>
      </w:pPr>
    </w:p>
    <w:p w14:paraId="60B93971" w14:textId="4AC6F9E6" w:rsidR="009411CE" w:rsidRPr="006945F1" w:rsidRDefault="006945F1" w:rsidP="00E148CF">
      <w:pPr>
        <w:pStyle w:val="Nadpis2"/>
      </w:pPr>
      <w:r w:rsidRPr="006945F1">
        <w:t>ČLÁNEK VIII.</w:t>
      </w:r>
    </w:p>
    <w:p w14:paraId="3CDD890E" w14:textId="6313715D" w:rsidR="009411CE" w:rsidRPr="00E148CF" w:rsidRDefault="006945F1" w:rsidP="00E148CF">
      <w:pPr>
        <w:pStyle w:val="Nadpis2"/>
        <w:spacing w:after="240"/>
      </w:pPr>
      <w:r w:rsidRPr="006945F1">
        <w:t>OSTATNÍ UJEDNÁNÍ</w:t>
      </w:r>
      <w:bookmarkStart w:id="5" w:name="_Ref70301633"/>
    </w:p>
    <w:p w14:paraId="19DFB23C" w14:textId="3B29B5ED" w:rsidR="009411CE" w:rsidRPr="003743E0" w:rsidRDefault="009411CE" w:rsidP="00E148CF">
      <w:pPr>
        <w:numPr>
          <w:ilvl w:val="0"/>
          <w:numId w:val="10"/>
        </w:numPr>
        <w:shd w:val="clear" w:color="auto" w:fill="FFFFFF"/>
        <w:ind w:left="567" w:hanging="567"/>
        <w:jc w:val="both"/>
        <w:rPr>
          <w:rFonts w:ascii="Arial" w:hAnsi="Arial" w:cs="Arial"/>
          <w:sz w:val="22"/>
          <w:szCs w:val="22"/>
        </w:rPr>
      </w:pPr>
      <w:r w:rsidRPr="003743E0">
        <w:rPr>
          <w:rFonts w:ascii="Arial" w:hAnsi="Arial" w:cs="Arial"/>
          <w:sz w:val="22"/>
          <w:szCs w:val="22"/>
        </w:rPr>
        <w:t>Poskytovatel není bez předchozího písemného souhlasu objednatele oprávněn postoupit práva a povinnosti z této smlouvy na třetí osobu.</w:t>
      </w:r>
      <w:r w:rsidR="00B16348">
        <w:rPr>
          <w:rFonts w:ascii="Arial" w:hAnsi="Arial" w:cs="Arial"/>
          <w:sz w:val="22"/>
          <w:szCs w:val="22"/>
        </w:rPr>
        <w:t xml:space="preserve"> Poskytovatel není oprávněn provést jednostranné započtení svých pohledávek za objednatelem vůči jeho dluhu k objednateli.</w:t>
      </w:r>
    </w:p>
    <w:p w14:paraId="35C55A99" w14:textId="43608BB1" w:rsidR="009411CE" w:rsidRPr="003743E0" w:rsidRDefault="009411CE" w:rsidP="009411CE">
      <w:pPr>
        <w:numPr>
          <w:ilvl w:val="0"/>
          <w:numId w:val="10"/>
        </w:numPr>
        <w:shd w:val="clear" w:color="auto" w:fill="FFFFFF"/>
        <w:spacing w:before="120"/>
        <w:ind w:left="567" w:hanging="567"/>
        <w:jc w:val="both"/>
        <w:rPr>
          <w:rFonts w:ascii="Arial" w:hAnsi="Arial" w:cs="Arial"/>
          <w:sz w:val="22"/>
          <w:szCs w:val="22"/>
        </w:rPr>
      </w:pPr>
      <w:r w:rsidRPr="003743E0">
        <w:rPr>
          <w:rFonts w:ascii="Arial" w:hAnsi="Arial" w:cs="Arial"/>
          <w:sz w:val="22"/>
          <w:szCs w:val="22"/>
        </w:rPr>
        <w:t>Smluvní strany jsou povinny bez zbytečného odkladu oznámit změnu údajů v</w:t>
      </w:r>
      <w:r w:rsidR="003B65B1">
        <w:rPr>
          <w:rFonts w:ascii="Arial" w:hAnsi="Arial" w:cs="Arial"/>
          <w:sz w:val="22"/>
          <w:szCs w:val="22"/>
        </w:rPr>
        <w:t> čl. I</w:t>
      </w:r>
      <w:r w:rsidR="003B65B1" w:rsidRPr="003743E0">
        <w:rPr>
          <w:rFonts w:ascii="Arial" w:hAnsi="Arial" w:cs="Arial"/>
          <w:sz w:val="22"/>
          <w:szCs w:val="22"/>
        </w:rPr>
        <w:t xml:space="preserve"> </w:t>
      </w:r>
      <w:r w:rsidRPr="003743E0">
        <w:rPr>
          <w:rFonts w:ascii="Arial" w:hAnsi="Arial" w:cs="Arial"/>
          <w:sz w:val="22"/>
          <w:szCs w:val="22"/>
        </w:rPr>
        <w:t>smlouvy.</w:t>
      </w:r>
    </w:p>
    <w:p w14:paraId="6F317F43" w14:textId="77777777" w:rsidR="009411CE" w:rsidRPr="003743E0" w:rsidRDefault="009411CE" w:rsidP="009411CE">
      <w:pPr>
        <w:numPr>
          <w:ilvl w:val="0"/>
          <w:numId w:val="10"/>
        </w:numPr>
        <w:shd w:val="clear" w:color="auto" w:fill="FFFFFF"/>
        <w:spacing w:before="120"/>
        <w:ind w:left="567" w:hanging="567"/>
        <w:jc w:val="both"/>
        <w:rPr>
          <w:rFonts w:ascii="Arial" w:hAnsi="Arial" w:cs="Arial"/>
          <w:sz w:val="22"/>
          <w:szCs w:val="22"/>
        </w:rPr>
      </w:pPr>
      <w:r w:rsidRPr="003743E0">
        <w:rPr>
          <w:rFonts w:ascii="Arial" w:hAnsi="Arial" w:cs="Arial"/>
          <w:sz w:val="22"/>
          <w:szCs w:val="22"/>
        </w:rPr>
        <w:t xml:space="preserve">Poskytovatel je povinen dokumenty související s poskytováním služeb dle této smlouvy uchovávat nejméně po dobu deseti (10) let od konce účetního období, ve kterém došlo k zaplacení poslední části ceny poskytnutých </w:t>
      </w:r>
      <w:proofErr w:type="gramStart"/>
      <w:r w:rsidRPr="003743E0">
        <w:rPr>
          <w:rFonts w:ascii="Arial" w:hAnsi="Arial" w:cs="Arial"/>
          <w:sz w:val="22"/>
          <w:szCs w:val="22"/>
        </w:rPr>
        <w:t>služeb</w:t>
      </w:r>
      <w:proofErr w:type="gramEnd"/>
      <w:r w:rsidRPr="003743E0">
        <w:rPr>
          <w:rFonts w:ascii="Arial" w:hAnsi="Arial" w:cs="Arial"/>
          <w:sz w:val="22"/>
          <w:szCs w:val="22"/>
        </w:rPr>
        <w:t xml:space="preserve"> popř. k poslednímu zdanitelnému plnění dle této smlouvy, a to zejména pro účely kontroly oprávněnými kontrolními orgány.</w:t>
      </w:r>
    </w:p>
    <w:p w14:paraId="58EC2BD1" w14:textId="036D213C" w:rsidR="009411CE" w:rsidRPr="003743E0" w:rsidRDefault="009411CE" w:rsidP="009411CE">
      <w:pPr>
        <w:numPr>
          <w:ilvl w:val="0"/>
          <w:numId w:val="10"/>
        </w:numPr>
        <w:shd w:val="clear" w:color="auto" w:fill="FFFFFF"/>
        <w:spacing w:before="120"/>
        <w:ind w:left="567" w:hanging="567"/>
        <w:jc w:val="both"/>
        <w:rPr>
          <w:rFonts w:ascii="Arial" w:hAnsi="Arial" w:cs="Arial"/>
          <w:sz w:val="22"/>
          <w:szCs w:val="22"/>
        </w:rPr>
      </w:pPr>
      <w:r w:rsidRPr="003743E0">
        <w:rPr>
          <w:rFonts w:ascii="Arial" w:hAnsi="Arial" w:cs="Arial"/>
          <w:sz w:val="22"/>
          <w:szCs w:val="22"/>
        </w:rPr>
        <w:t>Poskytovatel je povinen umožnit kontrolu dokumentů souvisejících s poskytováním služeb dle této smlouvy ze strany objednatele a jiných orgánů oprávněných k</w:t>
      </w:r>
      <w:r w:rsidR="002D2A4A">
        <w:rPr>
          <w:rFonts w:ascii="Arial" w:hAnsi="Arial" w:cs="Arial"/>
          <w:sz w:val="22"/>
          <w:szCs w:val="22"/>
        </w:rPr>
        <w:t> </w:t>
      </w:r>
      <w:r w:rsidRPr="003743E0">
        <w:rPr>
          <w:rFonts w:ascii="Arial" w:hAnsi="Arial" w:cs="Arial"/>
          <w:sz w:val="22"/>
          <w:szCs w:val="22"/>
        </w:rPr>
        <w:t>provádění kontroly, a to zejména ze strany Ministerstva vnitra ČR, Ministerstva financí ČR, orgány finanční správy, Nejvyššího kontrolního úřadu, případně dalších orgánů oprávněných k výkonu kontroly a</w:t>
      </w:r>
      <w:r w:rsidR="002D2A4A">
        <w:rPr>
          <w:rFonts w:ascii="Arial" w:hAnsi="Arial" w:cs="Arial"/>
          <w:sz w:val="22"/>
          <w:szCs w:val="22"/>
        </w:rPr>
        <w:t> </w:t>
      </w:r>
      <w:r w:rsidRPr="003743E0">
        <w:rPr>
          <w:rFonts w:ascii="Arial" w:hAnsi="Arial" w:cs="Arial"/>
          <w:sz w:val="22"/>
          <w:szCs w:val="22"/>
        </w:rPr>
        <w:t>ze strany třetích osob, které tyto orgány ke kontrole pověří nebo zmocní.</w:t>
      </w:r>
    </w:p>
    <w:bookmarkEnd w:id="5"/>
    <w:p w14:paraId="7759E224" w14:textId="3203C5A6" w:rsidR="009411CE" w:rsidRPr="003743E0" w:rsidRDefault="009411CE" w:rsidP="009411CE">
      <w:pPr>
        <w:numPr>
          <w:ilvl w:val="0"/>
          <w:numId w:val="10"/>
        </w:numPr>
        <w:shd w:val="clear" w:color="auto" w:fill="FFFFFF"/>
        <w:spacing w:before="120"/>
        <w:ind w:left="567" w:hanging="567"/>
        <w:jc w:val="both"/>
        <w:rPr>
          <w:rFonts w:ascii="Arial" w:hAnsi="Arial" w:cs="Arial"/>
          <w:sz w:val="22"/>
          <w:szCs w:val="22"/>
        </w:rPr>
      </w:pPr>
      <w:r w:rsidRPr="003743E0">
        <w:rPr>
          <w:rFonts w:ascii="Arial" w:hAnsi="Arial" w:cs="Arial"/>
          <w:sz w:val="22"/>
          <w:szCs w:val="22"/>
        </w:rPr>
        <w:t>Poskytovatel je podle ustanovení § 2 písm. e) zákona o finanční kontrole povinen spolupůsobit při výkonu finanční kontroly.</w:t>
      </w:r>
    </w:p>
    <w:p w14:paraId="4E456A86" w14:textId="77777777" w:rsidR="009411CE" w:rsidRPr="003743E0" w:rsidRDefault="009411CE" w:rsidP="009411CE">
      <w:pPr>
        <w:numPr>
          <w:ilvl w:val="0"/>
          <w:numId w:val="10"/>
        </w:numPr>
        <w:shd w:val="clear" w:color="auto" w:fill="FFFFFF"/>
        <w:spacing w:before="120"/>
        <w:ind w:left="567" w:hanging="567"/>
        <w:jc w:val="both"/>
        <w:rPr>
          <w:rFonts w:ascii="Arial" w:hAnsi="Arial" w:cs="Arial"/>
          <w:sz w:val="22"/>
          <w:szCs w:val="22"/>
        </w:rPr>
      </w:pPr>
      <w:r w:rsidRPr="003743E0">
        <w:rPr>
          <w:rFonts w:ascii="Arial" w:hAnsi="Arial" w:cs="Arial"/>
          <w:sz w:val="22"/>
          <w:szCs w:val="22"/>
        </w:rPr>
        <w:t>Poskytovatel je povinen upozornit objednatele písemně na existující či hrozící střet zájmů bezodkladně poté, co střet zájmů vznikne nebo vyjde najevo, pokud</w:t>
      </w:r>
      <w:r w:rsidR="002D2A4A">
        <w:rPr>
          <w:rFonts w:ascii="Arial" w:hAnsi="Arial" w:cs="Arial"/>
          <w:sz w:val="22"/>
          <w:szCs w:val="22"/>
        </w:rPr>
        <w:t> </w:t>
      </w:r>
      <w:r w:rsidRPr="003743E0">
        <w:rPr>
          <w:rFonts w:ascii="Arial" w:hAnsi="Arial" w:cs="Arial"/>
          <w:sz w:val="22"/>
          <w:szCs w:val="22"/>
        </w:rPr>
        <w:t>poskytovatel i při vynaložení veškeré odborné péče nemohl střet zájmů zjistit před</w:t>
      </w:r>
      <w:r w:rsidR="002D2A4A">
        <w:rPr>
          <w:rFonts w:ascii="Arial" w:hAnsi="Arial" w:cs="Arial"/>
          <w:sz w:val="22"/>
          <w:szCs w:val="22"/>
        </w:rPr>
        <w:t> </w:t>
      </w:r>
      <w:r w:rsidRPr="003743E0">
        <w:rPr>
          <w:rFonts w:ascii="Arial" w:hAnsi="Arial" w:cs="Arial"/>
          <w:sz w:val="22"/>
          <w:szCs w:val="22"/>
        </w:rPr>
        <w:t>uzavřením této smlouvy.</w:t>
      </w:r>
    </w:p>
    <w:p w14:paraId="67123803" w14:textId="77777777" w:rsidR="00D944C9" w:rsidRDefault="009411CE" w:rsidP="00D944C9">
      <w:pPr>
        <w:numPr>
          <w:ilvl w:val="0"/>
          <w:numId w:val="10"/>
        </w:numPr>
        <w:shd w:val="clear" w:color="auto" w:fill="FFFFFF"/>
        <w:spacing w:before="120"/>
        <w:ind w:left="567" w:hanging="567"/>
        <w:jc w:val="both"/>
        <w:rPr>
          <w:rFonts w:ascii="Arial" w:hAnsi="Arial" w:cs="Arial"/>
          <w:b/>
          <w:bCs/>
          <w:sz w:val="22"/>
          <w:szCs w:val="22"/>
        </w:rPr>
      </w:pPr>
      <w:r w:rsidRPr="003743E0">
        <w:rPr>
          <w:rFonts w:ascii="Arial" w:hAnsi="Arial" w:cs="Arial"/>
          <w:sz w:val="22"/>
          <w:szCs w:val="22"/>
        </w:rPr>
        <w:t>Poskytovatel bez jakýchkoliv výhrad souhlasí se zveřejněním své identifikace a všech dalších údajů uvedených v této smlouvě včetně ceny poskytovaných služeb.</w:t>
      </w:r>
    </w:p>
    <w:p w14:paraId="787274B4" w14:textId="0B1AA68D" w:rsidR="004D3885" w:rsidRPr="00EC3B5E" w:rsidRDefault="00D944C9" w:rsidP="00E148CF">
      <w:pPr>
        <w:numPr>
          <w:ilvl w:val="0"/>
          <w:numId w:val="10"/>
        </w:numPr>
        <w:shd w:val="clear" w:color="auto" w:fill="FFFFFF"/>
        <w:spacing w:before="120"/>
        <w:ind w:left="567" w:hanging="567"/>
        <w:jc w:val="both"/>
        <w:rPr>
          <w:rFonts w:ascii="Arial" w:hAnsi="Arial" w:cs="Arial"/>
          <w:b/>
          <w:bCs/>
          <w:sz w:val="20"/>
          <w:szCs w:val="20"/>
        </w:rPr>
      </w:pPr>
      <w:r>
        <w:rPr>
          <w:rFonts w:ascii="Arial" w:hAnsi="Arial" w:cs="Arial"/>
          <w:sz w:val="22"/>
          <w:szCs w:val="22"/>
        </w:rPr>
        <w:t>Poskytovatel</w:t>
      </w:r>
      <w:r w:rsidR="004D3885" w:rsidRPr="00E148CF">
        <w:rPr>
          <w:rFonts w:ascii="Arial" w:hAnsi="Arial" w:cs="Arial"/>
          <w:sz w:val="22"/>
          <w:szCs w:val="22"/>
        </w:rPr>
        <w:t xml:space="preserve"> prohlašuje, že má veškerá povolení a/nebo souhlasy či jakákoliv jiná rozhodnutí nezbytná pro řádné plnění jeho povinností vyplývajících z této </w:t>
      </w:r>
      <w:r>
        <w:rPr>
          <w:rFonts w:ascii="Arial" w:hAnsi="Arial" w:cs="Arial"/>
          <w:sz w:val="22"/>
          <w:szCs w:val="22"/>
        </w:rPr>
        <w:t>s</w:t>
      </w:r>
      <w:r w:rsidR="004D3885" w:rsidRPr="00E148CF">
        <w:rPr>
          <w:rFonts w:ascii="Arial" w:hAnsi="Arial" w:cs="Arial"/>
          <w:sz w:val="22"/>
          <w:szCs w:val="22"/>
        </w:rPr>
        <w:t xml:space="preserve">mlouvy, že mu nejsou známy žádné okolnosti, které by bránily uzavření </w:t>
      </w:r>
      <w:r>
        <w:rPr>
          <w:rFonts w:ascii="Arial" w:hAnsi="Arial" w:cs="Arial"/>
          <w:sz w:val="22"/>
          <w:szCs w:val="22"/>
        </w:rPr>
        <w:t>s</w:t>
      </w:r>
      <w:r w:rsidR="004D3885" w:rsidRPr="00E148CF">
        <w:rPr>
          <w:rFonts w:ascii="Arial" w:hAnsi="Arial" w:cs="Arial"/>
          <w:sz w:val="22"/>
          <w:szCs w:val="22"/>
        </w:rPr>
        <w:t>mlouvy a plnění povinností z ní plynoucích; a dle jeho informací vůči němu nebylo zahájeno insolvenční ani exekuční řízení, není v úpadku, ani nelze dle jeho informací tyto skutečnosti očekávat.</w:t>
      </w:r>
    </w:p>
    <w:p w14:paraId="6A9514D2" w14:textId="2F0F7286" w:rsidR="00A92BB3" w:rsidRPr="00A92BB3" w:rsidRDefault="00EC3B5E" w:rsidP="00A92BB3">
      <w:pPr>
        <w:numPr>
          <w:ilvl w:val="0"/>
          <w:numId w:val="10"/>
        </w:numPr>
        <w:shd w:val="clear" w:color="auto" w:fill="FFFFFF"/>
        <w:spacing w:before="120"/>
        <w:ind w:left="567" w:hanging="567"/>
        <w:jc w:val="both"/>
        <w:rPr>
          <w:rFonts w:ascii="Arial" w:hAnsi="Arial" w:cs="Arial"/>
          <w:sz w:val="22"/>
          <w:szCs w:val="22"/>
        </w:rPr>
      </w:pPr>
      <w:r w:rsidRPr="00EC3B5E">
        <w:rPr>
          <w:rFonts w:ascii="Arial" w:hAnsi="Arial" w:cs="Arial"/>
          <w:sz w:val="22"/>
          <w:szCs w:val="22"/>
        </w:rPr>
        <w:t xml:space="preserve">Poskytovatel prohlašuje, že si je vědom skutečnosti, že </w:t>
      </w:r>
      <w:r>
        <w:rPr>
          <w:rFonts w:ascii="Arial" w:hAnsi="Arial" w:cs="Arial"/>
          <w:sz w:val="22"/>
          <w:szCs w:val="22"/>
        </w:rPr>
        <w:t>o</w:t>
      </w:r>
      <w:r w:rsidRPr="00EC3B5E">
        <w:rPr>
          <w:rFonts w:ascii="Arial" w:hAnsi="Arial" w:cs="Arial"/>
          <w:sz w:val="22"/>
          <w:szCs w:val="22"/>
        </w:rPr>
        <w:t xml:space="preserve">bjednatel má zájem na realizaci předmětu </w:t>
      </w:r>
      <w:r>
        <w:rPr>
          <w:rFonts w:ascii="Arial" w:hAnsi="Arial" w:cs="Arial"/>
          <w:sz w:val="22"/>
          <w:szCs w:val="22"/>
        </w:rPr>
        <w:t>s</w:t>
      </w:r>
      <w:r w:rsidRPr="00EC3B5E">
        <w:rPr>
          <w:rFonts w:ascii="Arial" w:hAnsi="Arial" w:cs="Arial"/>
          <w:sz w:val="22"/>
          <w:szCs w:val="22"/>
        </w:rPr>
        <w:t xml:space="preserve">mlouvy v souladu se zásadami odpovědného zadávání veřejných zakázek dle § 6 odst. 4 </w:t>
      </w:r>
      <w:r w:rsidR="004E2E61" w:rsidRPr="004E2E61">
        <w:rPr>
          <w:rFonts w:ascii="Arial" w:hAnsi="Arial" w:cs="Arial"/>
          <w:sz w:val="22"/>
          <w:szCs w:val="22"/>
        </w:rPr>
        <w:t>zákona č. 134/2016 Sb., o zadávání veřejných zakázek, ve znění pozdějších předpisů</w:t>
      </w:r>
      <w:r w:rsidR="004A210D">
        <w:rPr>
          <w:rFonts w:ascii="Arial" w:hAnsi="Arial" w:cs="Arial"/>
          <w:sz w:val="22"/>
          <w:szCs w:val="22"/>
        </w:rPr>
        <w:t xml:space="preserve"> (dále jen „</w:t>
      </w:r>
      <w:r w:rsidR="004A210D" w:rsidRPr="004A210D">
        <w:rPr>
          <w:rFonts w:ascii="Arial" w:hAnsi="Arial" w:cs="Arial"/>
          <w:b/>
          <w:bCs/>
          <w:sz w:val="22"/>
          <w:szCs w:val="22"/>
        </w:rPr>
        <w:t>ZZVZ</w:t>
      </w:r>
      <w:r w:rsidR="004A210D">
        <w:rPr>
          <w:rFonts w:ascii="Arial" w:hAnsi="Arial" w:cs="Arial"/>
          <w:sz w:val="22"/>
          <w:szCs w:val="22"/>
        </w:rPr>
        <w:t>“)</w:t>
      </w:r>
      <w:r w:rsidRPr="00EC3B5E">
        <w:rPr>
          <w:rFonts w:ascii="Arial" w:hAnsi="Arial" w:cs="Arial"/>
          <w:sz w:val="22"/>
          <w:szCs w:val="22"/>
        </w:rPr>
        <w:t xml:space="preserve">. Poskytovatel se zavazuje po celou dobu trvání </w:t>
      </w:r>
      <w:r w:rsidRPr="00EC3B5E">
        <w:rPr>
          <w:rFonts w:ascii="Arial" w:hAnsi="Arial" w:cs="Arial"/>
          <w:sz w:val="22"/>
          <w:szCs w:val="22"/>
        </w:rPr>
        <w:lastRenderedPageBreak/>
        <w:t xml:space="preserve">této </w:t>
      </w:r>
      <w:r w:rsidR="009E4B26">
        <w:rPr>
          <w:rFonts w:ascii="Arial" w:hAnsi="Arial" w:cs="Arial"/>
          <w:sz w:val="22"/>
          <w:szCs w:val="22"/>
        </w:rPr>
        <w:t>s</w:t>
      </w:r>
      <w:r w:rsidRPr="00EC3B5E">
        <w:rPr>
          <w:rFonts w:ascii="Arial" w:hAnsi="Arial" w:cs="Arial"/>
          <w:sz w:val="22"/>
          <w:szCs w:val="22"/>
        </w:rPr>
        <w:t xml:space="preserve">mlouvy a vůči všem osobám, které se na plnění předmětu </w:t>
      </w:r>
      <w:r w:rsidR="009E4B26">
        <w:rPr>
          <w:rFonts w:ascii="Arial" w:hAnsi="Arial" w:cs="Arial"/>
          <w:sz w:val="22"/>
          <w:szCs w:val="22"/>
        </w:rPr>
        <w:t>s</w:t>
      </w:r>
      <w:r w:rsidRPr="00EC3B5E">
        <w:rPr>
          <w:rFonts w:ascii="Arial" w:hAnsi="Arial" w:cs="Arial"/>
          <w:sz w:val="22"/>
          <w:szCs w:val="22"/>
        </w:rPr>
        <w:t>mlouvy podílejí, zajistit dodržování platných a účinných pracovněprávních předpisů (odměňování, pracovní doba, doba odpočinku mezi směnami, placené přesčasy apod.), právních předpisů týkajících se oblasti zaměstnanosti a bezpečnosti a ochrany zdraví při práci a právních předpisů týkajících se ochrany životního prostředí.</w:t>
      </w:r>
    </w:p>
    <w:p w14:paraId="30AF53FC" w14:textId="77777777" w:rsidR="00A57F86" w:rsidRDefault="00A92BB3" w:rsidP="00A92BB3">
      <w:pPr>
        <w:numPr>
          <w:ilvl w:val="0"/>
          <w:numId w:val="10"/>
        </w:numPr>
        <w:shd w:val="clear" w:color="auto" w:fill="FFFFFF"/>
        <w:spacing w:before="120"/>
        <w:ind w:left="567" w:hanging="567"/>
        <w:jc w:val="both"/>
        <w:rPr>
          <w:rFonts w:ascii="Arial" w:hAnsi="Arial" w:cs="Arial"/>
          <w:sz w:val="22"/>
          <w:szCs w:val="22"/>
        </w:rPr>
      </w:pPr>
      <w:r w:rsidRPr="00A92BB3">
        <w:rPr>
          <w:rFonts w:ascii="Arial" w:hAnsi="Arial" w:cs="Arial"/>
          <w:sz w:val="22"/>
          <w:szCs w:val="22"/>
        </w:rPr>
        <w:t xml:space="preserve">Poskytovatel prohlašuje, že v souladu s varováním Národního úřadu pro kybernetickou a informační bezpečnost vydaným podle § 12 odst. 1 zákona č. 181/2014 Sb., ze dne 21. 3. 2022, </w:t>
      </w:r>
      <w:proofErr w:type="spellStart"/>
      <w:r w:rsidRPr="00A92BB3">
        <w:rPr>
          <w:rFonts w:ascii="Arial" w:hAnsi="Arial" w:cs="Arial"/>
          <w:sz w:val="22"/>
          <w:szCs w:val="22"/>
        </w:rPr>
        <w:t>sp</w:t>
      </w:r>
      <w:proofErr w:type="spellEnd"/>
      <w:r w:rsidRPr="00A92BB3">
        <w:rPr>
          <w:rFonts w:ascii="Arial" w:hAnsi="Arial" w:cs="Arial"/>
          <w:sz w:val="22"/>
          <w:szCs w:val="22"/>
        </w:rPr>
        <w:t xml:space="preserve">. zn. 350–401/2022, č. j. 3381/2022-NÚKIB-E/350, nemá významný vztah k Ruské federaci, tj.: </w:t>
      </w:r>
    </w:p>
    <w:p w14:paraId="2F856A5D" w14:textId="77777777" w:rsidR="00A57F86" w:rsidRDefault="00A92BB3" w:rsidP="008E45AF">
      <w:pPr>
        <w:numPr>
          <w:ilvl w:val="1"/>
          <w:numId w:val="10"/>
        </w:numPr>
        <w:shd w:val="clear" w:color="auto" w:fill="FFFFFF"/>
        <w:spacing w:before="120"/>
        <w:ind w:left="993"/>
        <w:jc w:val="both"/>
        <w:rPr>
          <w:rFonts w:ascii="Arial" w:hAnsi="Arial" w:cs="Arial"/>
          <w:sz w:val="22"/>
          <w:szCs w:val="22"/>
        </w:rPr>
      </w:pPr>
      <w:r w:rsidRPr="00A92BB3">
        <w:rPr>
          <w:rFonts w:ascii="Arial" w:hAnsi="Arial" w:cs="Arial"/>
          <w:sz w:val="22"/>
          <w:szCs w:val="22"/>
        </w:rPr>
        <w:t xml:space="preserve">nemá sídlo v Ruské federaci; </w:t>
      </w:r>
    </w:p>
    <w:p w14:paraId="5FC08B41" w14:textId="77777777" w:rsidR="00A57F86" w:rsidRDefault="00A92BB3" w:rsidP="008E45AF">
      <w:pPr>
        <w:numPr>
          <w:ilvl w:val="1"/>
          <w:numId w:val="10"/>
        </w:numPr>
        <w:shd w:val="clear" w:color="auto" w:fill="FFFFFF"/>
        <w:spacing w:before="120"/>
        <w:ind w:left="993"/>
        <w:jc w:val="both"/>
        <w:rPr>
          <w:rFonts w:ascii="Arial" w:hAnsi="Arial" w:cs="Arial"/>
          <w:sz w:val="22"/>
          <w:szCs w:val="22"/>
        </w:rPr>
      </w:pPr>
      <w:r w:rsidRPr="00A92BB3">
        <w:rPr>
          <w:rFonts w:ascii="Arial" w:hAnsi="Arial" w:cs="Arial"/>
          <w:sz w:val="22"/>
          <w:szCs w:val="22"/>
        </w:rPr>
        <w:t xml:space="preserve">není závislý na dodávkách z území Ruské federace; </w:t>
      </w:r>
    </w:p>
    <w:p w14:paraId="161B45F4" w14:textId="399577D1" w:rsidR="00A57F86" w:rsidRDefault="00A92BB3" w:rsidP="008E45AF">
      <w:pPr>
        <w:numPr>
          <w:ilvl w:val="1"/>
          <w:numId w:val="10"/>
        </w:numPr>
        <w:shd w:val="clear" w:color="auto" w:fill="FFFFFF"/>
        <w:spacing w:before="120"/>
        <w:ind w:left="993"/>
        <w:jc w:val="both"/>
        <w:rPr>
          <w:rFonts w:ascii="Arial" w:hAnsi="Arial" w:cs="Arial"/>
          <w:sz w:val="22"/>
          <w:szCs w:val="22"/>
        </w:rPr>
      </w:pPr>
      <w:r w:rsidRPr="00A92BB3">
        <w:rPr>
          <w:rFonts w:ascii="Arial" w:hAnsi="Arial" w:cs="Arial"/>
          <w:sz w:val="22"/>
          <w:szCs w:val="22"/>
        </w:rPr>
        <w:t xml:space="preserve">plnění dle </w:t>
      </w:r>
      <w:r w:rsidR="00712C4D">
        <w:rPr>
          <w:rFonts w:ascii="Arial" w:hAnsi="Arial" w:cs="Arial"/>
          <w:sz w:val="22"/>
          <w:szCs w:val="22"/>
        </w:rPr>
        <w:t>s</w:t>
      </w:r>
      <w:r w:rsidRPr="00A92BB3">
        <w:rPr>
          <w:rFonts w:ascii="Arial" w:hAnsi="Arial" w:cs="Arial"/>
          <w:sz w:val="22"/>
          <w:szCs w:val="22"/>
        </w:rPr>
        <w:t xml:space="preserve">mlouvy nebude dodáváno prostřednictvím pobočky </w:t>
      </w:r>
      <w:r w:rsidR="00712C4D">
        <w:rPr>
          <w:rFonts w:ascii="Arial" w:hAnsi="Arial" w:cs="Arial"/>
          <w:sz w:val="22"/>
          <w:szCs w:val="22"/>
        </w:rPr>
        <w:t>p</w:t>
      </w:r>
      <w:r w:rsidRPr="00A92BB3">
        <w:rPr>
          <w:rFonts w:ascii="Arial" w:hAnsi="Arial" w:cs="Arial"/>
          <w:sz w:val="22"/>
          <w:szCs w:val="22"/>
        </w:rPr>
        <w:t xml:space="preserve">oskytovatele v Ruské federaci; </w:t>
      </w:r>
    </w:p>
    <w:p w14:paraId="5ECE2AA2" w14:textId="60FE1CAD" w:rsidR="00A57F86" w:rsidRDefault="00A92BB3" w:rsidP="008E45AF">
      <w:pPr>
        <w:numPr>
          <w:ilvl w:val="1"/>
          <w:numId w:val="10"/>
        </w:numPr>
        <w:shd w:val="clear" w:color="auto" w:fill="FFFFFF"/>
        <w:spacing w:before="120"/>
        <w:ind w:left="993"/>
        <w:jc w:val="both"/>
        <w:rPr>
          <w:rFonts w:ascii="Arial" w:hAnsi="Arial" w:cs="Arial"/>
          <w:sz w:val="22"/>
          <w:szCs w:val="22"/>
        </w:rPr>
      </w:pPr>
      <w:r w:rsidRPr="00A92BB3">
        <w:rPr>
          <w:rFonts w:ascii="Arial" w:hAnsi="Arial" w:cs="Arial"/>
          <w:sz w:val="22"/>
          <w:szCs w:val="22"/>
        </w:rPr>
        <w:t xml:space="preserve">plnění dle </w:t>
      </w:r>
      <w:r w:rsidR="00712C4D">
        <w:rPr>
          <w:rFonts w:ascii="Arial" w:hAnsi="Arial" w:cs="Arial"/>
          <w:sz w:val="22"/>
          <w:szCs w:val="22"/>
        </w:rPr>
        <w:t>s</w:t>
      </w:r>
      <w:r w:rsidRPr="00A92BB3">
        <w:rPr>
          <w:rFonts w:ascii="Arial" w:hAnsi="Arial" w:cs="Arial"/>
          <w:sz w:val="22"/>
          <w:szCs w:val="22"/>
        </w:rPr>
        <w:t xml:space="preserve">mlouvy nemá svůj vývoj či výrobu lokalizovanou v Ruské federaci; </w:t>
      </w:r>
    </w:p>
    <w:p w14:paraId="367237FC" w14:textId="5CB9CBD9" w:rsidR="00A92BB3" w:rsidRPr="00A92BB3" w:rsidRDefault="00A92BB3" w:rsidP="008E45AF">
      <w:pPr>
        <w:numPr>
          <w:ilvl w:val="1"/>
          <w:numId w:val="10"/>
        </w:numPr>
        <w:shd w:val="clear" w:color="auto" w:fill="FFFFFF"/>
        <w:spacing w:before="120"/>
        <w:ind w:left="993"/>
        <w:jc w:val="both"/>
        <w:rPr>
          <w:rFonts w:ascii="Arial" w:hAnsi="Arial" w:cs="Arial"/>
          <w:sz w:val="22"/>
          <w:szCs w:val="22"/>
        </w:rPr>
      </w:pPr>
      <w:r w:rsidRPr="00A92BB3">
        <w:rPr>
          <w:rFonts w:ascii="Arial" w:hAnsi="Arial" w:cs="Arial"/>
          <w:sz w:val="22"/>
          <w:szCs w:val="22"/>
        </w:rPr>
        <w:t>jeho významní dodavatelé ve smyslu § 2 písm. n) vyhlášky Národního úřadu pro kybernetickou a informační bezpečnost č. 82/2018 Sb., o bezpečnostních opatřeních, kybernetických bezpečnostních incidentech, reaktivních opatřeních, náležitostech podání v oblasti kybernetické bezpečnosti a likvidaci dat (dále jen „</w:t>
      </w:r>
      <w:proofErr w:type="spellStart"/>
      <w:r w:rsidRPr="00A92BB3">
        <w:rPr>
          <w:rFonts w:ascii="Arial" w:hAnsi="Arial" w:cs="Arial"/>
          <w:b/>
          <w:bCs/>
          <w:sz w:val="22"/>
          <w:szCs w:val="22"/>
        </w:rPr>
        <w:t>VoKB</w:t>
      </w:r>
      <w:proofErr w:type="spellEnd"/>
      <w:r w:rsidRPr="00A92BB3">
        <w:rPr>
          <w:rFonts w:ascii="Arial" w:hAnsi="Arial" w:cs="Arial"/>
          <w:sz w:val="22"/>
          <w:szCs w:val="22"/>
        </w:rPr>
        <w:t xml:space="preserve">“) nepoužívají ICT služby či produkty závislé na dodavatelích s významným vztahem k Ruské federaci. </w:t>
      </w:r>
    </w:p>
    <w:p w14:paraId="1CEB5E20" w14:textId="77777777" w:rsidR="001D3563" w:rsidRDefault="00A92BB3" w:rsidP="001D3563">
      <w:pPr>
        <w:numPr>
          <w:ilvl w:val="0"/>
          <w:numId w:val="10"/>
        </w:numPr>
        <w:shd w:val="clear" w:color="auto" w:fill="FFFFFF"/>
        <w:spacing w:before="120"/>
        <w:ind w:left="567" w:hanging="567"/>
        <w:jc w:val="both"/>
        <w:rPr>
          <w:rFonts w:ascii="Arial" w:hAnsi="Arial" w:cs="Arial"/>
          <w:sz w:val="22"/>
          <w:szCs w:val="22"/>
        </w:rPr>
      </w:pPr>
      <w:r w:rsidRPr="00A92BB3">
        <w:rPr>
          <w:rFonts w:ascii="Arial" w:hAnsi="Arial" w:cs="Arial"/>
          <w:sz w:val="22"/>
          <w:szCs w:val="22"/>
        </w:rPr>
        <w:t xml:space="preserve">Poskytovatel dále prohlašuje, že v souladu s čl. 5k Nařízení Rady (EU) 2022/576 ze dne 8. dubna 2022, kterým se mění nařízení (EU) č. 833/2014 o omezujících opatřeních vzhledem k činnostem Ruska destabilizujícím situaci na Ukrajině, není: </w:t>
      </w:r>
    </w:p>
    <w:p w14:paraId="593FAD7F" w14:textId="77777777" w:rsidR="008E45AF" w:rsidRDefault="00A92BB3" w:rsidP="005759CE">
      <w:pPr>
        <w:numPr>
          <w:ilvl w:val="1"/>
          <w:numId w:val="10"/>
        </w:numPr>
        <w:shd w:val="clear" w:color="auto" w:fill="FFFFFF"/>
        <w:spacing w:before="120"/>
        <w:ind w:left="993"/>
        <w:jc w:val="both"/>
        <w:rPr>
          <w:rFonts w:ascii="Arial" w:hAnsi="Arial" w:cs="Arial"/>
          <w:sz w:val="22"/>
          <w:szCs w:val="22"/>
        </w:rPr>
      </w:pPr>
      <w:r w:rsidRPr="00A92BB3">
        <w:rPr>
          <w:rFonts w:ascii="Arial" w:hAnsi="Arial" w:cs="Arial"/>
          <w:sz w:val="22"/>
          <w:szCs w:val="22"/>
        </w:rPr>
        <w:t xml:space="preserve">ruským státním příslušníkem, fyzickou či právnickou osobou nebo subjektem či orgánem se sídlem v Rusku, </w:t>
      </w:r>
    </w:p>
    <w:p w14:paraId="050CE134" w14:textId="1A830D52" w:rsidR="008E45AF" w:rsidRDefault="00A92BB3" w:rsidP="005759CE">
      <w:pPr>
        <w:numPr>
          <w:ilvl w:val="1"/>
          <w:numId w:val="10"/>
        </w:numPr>
        <w:shd w:val="clear" w:color="auto" w:fill="FFFFFF"/>
        <w:spacing w:before="120"/>
        <w:ind w:left="993"/>
        <w:jc w:val="both"/>
        <w:rPr>
          <w:rFonts w:ascii="Arial" w:hAnsi="Arial" w:cs="Arial"/>
          <w:sz w:val="22"/>
          <w:szCs w:val="22"/>
        </w:rPr>
      </w:pPr>
      <w:r w:rsidRPr="00A92BB3">
        <w:rPr>
          <w:rFonts w:ascii="Arial" w:hAnsi="Arial" w:cs="Arial"/>
          <w:sz w:val="22"/>
          <w:szCs w:val="22"/>
        </w:rPr>
        <w:t>právnickou osobou, subjektem nebo orgánem, které jsou z více než 50 % přímo či nepřímo vlastněny některým ze subjektů uvedených v</w:t>
      </w:r>
      <w:r w:rsidR="008E45AF">
        <w:rPr>
          <w:rFonts w:ascii="Arial" w:hAnsi="Arial" w:cs="Arial"/>
          <w:sz w:val="22"/>
          <w:szCs w:val="22"/>
        </w:rPr>
        <w:t> písm. a)</w:t>
      </w:r>
      <w:r w:rsidRPr="00A92BB3">
        <w:rPr>
          <w:rFonts w:ascii="Arial" w:hAnsi="Arial" w:cs="Arial"/>
          <w:sz w:val="22"/>
          <w:szCs w:val="22"/>
        </w:rPr>
        <w:t xml:space="preserve"> tohoto odstavce, nebo </w:t>
      </w:r>
    </w:p>
    <w:p w14:paraId="301F8FF3" w14:textId="5663847D" w:rsidR="00A92BB3" w:rsidRPr="00A92BB3" w:rsidRDefault="00A92BB3" w:rsidP="005759CE">
      <w:pPr>
        <w:numPr>
          <w:ilvl w:val="1"/>
          <w:numId w:val="10"/>
        </w:numPr>
        <w:shd w:val="clear" w:color="auto" w:fill="FFFFFF"/>
        <w:spacing w:before="120"/>
        <w:ind w:left="993"/>
        <w:jc w:val="both"/>
        <w:rPr>
          <w:rFonts w:ascii="Arial" w:hAnsi="Arial" w:cs="Arial"/>
          <w:sz w:val="22"/>
          <w:szCs w:val="22"/>
        </w:rPr>
      </w:pPr>
      <w:r w:rsidRPr="00A92BB3">
        <w:rPr>
          <w:rFonts w:ascii="Arial" w:hAnsi="Arial" w:cs="Arial"/>
          <w:sz w:val="22"/>
          <w:szCs w:val="22"/>
        </w:rPr>
        <w:t xml:space="preserve">fyzickou nebo právnickou osobou, subjektem nebo orgánem, které jednají jménem nebo na pokyn některého ze subjektů uvedených v </w:t>
      </w:r>
      <w:r w:rsidR="00874F31">
        <w:rPr>
          <w:rFonts w:ascii="Arial" w:hAnsi="Arial" w:cs="Arial"/>
          <w:sz w:val="22"/>
          <w:szCs w:val="22"/>
        </w:rPr>
        <w:t>písm. a)</w:t>
      </w:r>
      <w:r w:rsidR="00874F31" w:rsidRPr="00A92BB3">
        <w:rPr>
          <w:rFonts w:ascii="Arial" w:hAnsi="Arial" w:cs="Arial"/>
          <w:sz w:val="22"/>
          <w:szCs w:val="22"/>
        </w:rPr>
        <w:t xml:space="preserve"> </w:t>
      </w:r>
      <w:r w:rsidR="00874F31">
        <w:rPr>
          <w:rFonts w:ascii="Arial" w:hAnsi="Arial" w:cs="Arial"/>
          <w:sz w:val="22"/>
          <w:szCs w:val="22"/>
        </w:rPr>
        <w:t xml:space="preserve">nebo b) </w:t>
      </w:r>
      <w:r w:rsidRPr="00A92BB3">
        <w:rPr>
          <w:rFonts w:ascii="Arial" w:hAnsi="Arial" w:cs="Arial"/>
          <w:sz w:val="22"/>
          <w:szCs w:val="22"/>
        </w:rPr>
        <w:t xml:space="preserve">tohoto odstavce, </w:t>
      </w:r>
    </w:p>
    <w:p w14:paraId="64A66B82" w14:textId="29DF840F" w:rsidR="00005A90" w:rsidRPr="00005A90" w:rsidRDefault="00A92BB3" w:rsidP="00005A90">
      <w:pPr>
        <w:shd w:val="clear" w:color="auto" w:fill="FFFFFF"/>
        <w:spacing w:before="120"/>
        <w:ind w:left="567"/>
        <w:jc w:val="both"/>
        <w:rPr>
          <w:rFonts w:ascii="Arial" w:hAnsi="Arial" w:cs="Arial"/>
          <w:sz w:val="22"/>
          <w:szCs w:val="22"/>
        </w:rPr>
      </w:pPr>
      <w:r w:rsidRPr="00A92BB3">
        <w:rPr>
          <w:rFonts w:ascii="Arial" w:hAnsi="Arial" w:cs="Arial"/>
          <w:sz w:val="22"/>
          <w:szCs w:val="22"/>
        </w:rPr>
        <w:t xml:space="preserve">a to včetně poddodavatelů, dodavatelů nebo subjektů, jejichž způsobilost je využívána ve smyslu ZZVZ, pokud představují více než 10 % hodnoty plnění </w:t>
      </w:r>
      <w:r w:rsidR="00FC76F7">
        <w:rPr>
          <w:rFonts w:ascii="Arial" w:hAnsi="Arial" w:cs="Arial"/>
          <w:sz w:val="22"/>
          <w:szCs w:val="22"/>
        </w:rPr>
        <w:t>smlouvy</w:t>
      </w:r>
      <w:r w:rsidRPr="00A92BB3">
        <w:rPr>
          <w:rFonts w:ascii="Arial" w:hAnsi="Arial" w:cs="Arial"/>
          <w:sz w:val="22"/>
          <w:szCs w:val="22"/>
        </w:rPr>
        <w:t xml:space="preserve">, nebo společně s nimi. Pokud v průběhu účinnosti </w:t>
      </w:r>
      <w:r w:rsidR="00FC76F7">
        <w:rPr>
          <w:rFonts w:ascii="Arial" w:hAnsi="Arial" w:cs="Arial"/>
          <w:sz w:val="22"/>
          <w:szCs w:val="22"/>
        </w:rPr>
        <w:t>s</w:t>
      </w:r>
      <w:r w:rsidRPr="00A92BB3">
        <w:rPr>
          <w:rFonts w:ascii="Arial" w:hAnsi="Arial" w:cs="Arial"/>
          <w:sz w:val="22"/>
          <w:szCs w:val="22"/>
        </w:rPr>
        <w:t xml:space="preserve">mlouvy dojde k nedodržení podmínek dle </w:t>
      </w:r>
      <w:r w:rsidR="005759CE">
        <w:rPr>
          <w:rFonts w:ascii="Arial" w:hAnsi="Arial" w:cs="Arial"/>
          <w:sz w:val="22"/>
          <w:szCs w:val="22"/>
        </w:rPr>
        <w:t>písm. a) až c)</w:t>
      </w:r>
      <w:r w:rsidR="00FC76F7" w:rsidRPr="00FC76F7">
        <w:rPr>
          <w:rFonts w:ascii="Arial" w:hAnsi="Arial" w:cs="Arial"/>
          <w:sz w:val="22"/>
          <w:szCs w:val="22"/>
        </w:rPr>
        <w:t xml:space="preserve"> tohoto odstavce, zavazuje se </w:t>
      </w:r>
      <w:r w:rsidR="005759CE">
        <w:rPr>
          <w:rFonts w:ascii="Arial" w:hAnsi="Arial" w:cs="Arial"/>
          <w:sz w:val="22"/>
          <w:szCs w:val="22"/>
        </w:rPr>
        <w:t>p</w:t>
      </w:r>
      <w:r w:rsidR="00FC76F7" w:rsidRPr="00FC76F7">
        <w:rPr>
          <w:rFonts w:ascii="Arial" w:hAnsi="Arial" w:cs="Arial"/>
          <w:sz w:val="22"/>
          <w:szCs w:val="22"/>
        </w:rPr>
        <w:t xml:space="preserve">oskytovatel bezodkladně o této skutečnosti písemně informovat </w:t>
      </w:r>
      <w:r w:rsidR="005759CE">
        <w:rPr>
          <w:rFonts w:ascii="Arial" w:hAnsi="Arial" w:cs="Arial"/>
          <w:sz w:val="22"/>
          <w:szCs w:val="22"/>
        </w:rPr>
        <w:t>o</w:t>
      </w:r>
      <w:r w:rsidR="00FC76F7" w:rsidRPr="00FC76F7">
        <w:rPr>
          <w:rFonts w:ascii="Arial" w:hAnsi="Arial" w:cs="Arial"/>
          <w:sz w:val="22"/>
          <w:szCs w:val="22"/>
        </w:rPr>
        <w:t>bjednatele</w:t>
      </w:r>
      <w:r w:rsidR="005759CE">
        <w:rPr>
          <w:rFonts w:ascii="Arial" w:hAnsi="Arial" w:cs="Arial"/>
          <w:sz w:val="22"/>
          <w:szCs w:val="22"/>
        </w:rPr>
        <w:t>.</w:t>
      </w:r>
    </w:p>
    <w:p w14:paraId="5F7747C5" w14:textId="0EB94C8C" w:rsidR="00005A90" w:rsidRPr="00005A90" w:rsidRDefault="00005A90" w:rsidP="002A45FD">
      <w:pPr>
        <w:pStyle w:val="Odstavecseseznamem"/>
        <w:numPr>
          <w:ilvl w:val="0"/>
          <w:numId w:val="10"/>
        </w:numPr>
        <w:shd w:val="clear" w:color="auto" w:fill="FFFFFF"/>
        <w:spacing w:before="120" w:after="0" w:line="240" w:lineRule="auto"/>
        <w:ind w:left="567" w:hanging="567"/>
        <w:jc w:val="both"/>
        <w:rPr>
          <w:rFonts w:ascii="Arial" w:hAnsi="Arial" w:cs="Arial"/>
        </w:rPr>
      </w:pPr>
      <w:r w:rsidRPr="00005A90">
        <w:rPr>
          <w:rFonts w:ascii="Arial" w:hAnsi="Arial" w:cs="Arial"/>
        </w:rPr>
        <w:t xml:space="preserve">Dále </w:t>
      </w:r>
      <w:r>
        <w:rPr>
          <w:rFonts w:ascii="Arial" w:hAnsi="Arial" w:cs="Arial"/>
        </w:rPr>
        <w:t>p</w:t>
      </w:r>
      <w:r w:rsidRPr="00005A90">
        <w:rPr>
          <w:rFonts w:ascii="Arial" w:hAnsi="Arial" w:cs="Arial"/>
        </w:rPr>
        <w:t>oskytovatel prohlašuje, že ve smyslu čl. 2 odst. 2 Nařízení Rady (EU) č. 269/2014 ze dne 17. března 2014 o omezujících opatřeních vzhledem k činnostem narušujícím nebo ohrožujícím územní celistvost, svrchovanost a nezávislost Ukrajiny (dále jen „</w:t>
      </w:r>
      <w:r w:rsidRPr="00005A90">
        <w:rPr>
          <w:rFonts w:ascii="Arial" w:hAnsi="Arial" w:cs="Arial"/>
          <w:b/>
          <w:bCs/>
        </w:rPr>
        <w:t>Nařízení č. 269/2014</w:t>
      </w:r>
      <w:r w:rsidRPr="00005A90">
        <w:rPr>
          <w:rFonts w:ascii="Arial" w:hAnsi="Arial" w:cs="Arial"/>
        </w:rPr>
        <w:t xml:space="preserve">“), není fyzickou nebo právnickou osobou, subjektem či orgánem nebo fyzickou nebo právnickou osobou, subjektem či orgánem s nimi spojeným uvedeným v příloze I Nařízení č. 269/2014. Pokud v průběhu účinnosti </w:t>
      </w:r>
      <w:r>
        <w:rPr>
          <w:rFonts w:ascii="Arial" w:hAnsi="Arial" w:cs="Arial"/>
        </w:rPr>
        <w:t>s</w:t>
      </w:r>
      <w:r w:rsidRPr="00005A90">
        <w:rPr>
          <w:rFonts w:ascii="Arial" w:hAnsi="Arial" w:cs="Arial"/>
        </w:rPr>
        <w:t xml:space="preserve">mlouvy dojde k </w:t>
      </w:r>
      <w:r w:rsidRPr="00005A90">
        <w:rPr>
          <w:rFonts w:ascii="Arial" w:hAnsi="Arial" w:cs="Arial"/>
        </w:rPr>
        <w:lastRenderedPageBreak/>
        <w:t xml:space="preserve">nedodržení podmínky dle věty první tohoto odstavce, zavazuje se </w:t>
      </w:r>
      <w:r w:rsidR="002A45FD">
        <w:rPr>
          <w:rFonts w:ascii="Arial" w:hAnsi="Arial" w:cs="Arial"/>
        </w:rPr>
        <w:t>p</w:t>
      </w:r>
      <w:r w:rsidRPr="00005A90">
        <w:rPr>
          <w:rFonts w:ascii="Arial" w:hAnsi="Arial" w:cs="Arial"/>
        </w:rPr>
        <w:t xml:space="preserve">oskytovatel bezodkladně o této skutečnosti písemně informovat </w:t>
      </w:r>
      <w:r w:rsidR="002A45FD">
        <w:rPr>
          <w:rFonts w:ascii="Arial" w:hAnsi="Arial" w:cs="Arial"/>
        </w:rPr>
        <w:t>o</w:t>
      </w:r>
      <w:r w:rsidRPr="00005A90">
        <w:rPr>
          <w:rFonts w:ascii="Arial" w:hAnsi="Arial" w:cs="Arial"/>
        </w:rPr>
        <w:t xml:space="preserve">bjednatele. </w:t>
      </w:r>
    </w:p>
    <w:p w14:paraId="59868126" w14:textId="77777777" w:rsidR="00D16C96" w:rsidRDefault="00D16C96" w:rsidP="002A45FD">
      <w:pPr>
        <w:shd w:val="clear" w:color="auto" w:fill="FFFFFF"/>
        <w:ind w:left="567"/>
        <w:jc w:val="both"/>
        <w:rPr>
          <w:rFonts w:ascii="Arial" w:hAnsi="Arial" w:cs="Arial"/>
          <w:b/>
          <w:bCs/>
          <w:sz w:val="22"/>
          <w:szCs w:val="22"/>
        </w:rPr>
      </w:pPr>
    </w:p>
    <w:p w14:paraId="60033D29" w14:textId="77777777" w:rsidR="002A45FD" w:rsidRPr="003743E0" w:rsidRDefault="002A45FD" w:rsidP="002A45FD">
      <w:pPr>
        <w:shd w:val="clear" w:color="auto" w:fill="FFFFFF"/>
        <w:ind w:left="567"/>
        <w:jc w:val="both"/>
        <w:rPr>
          <w:rFonts w:ascii="Arial" w:hAnsi="Arial" w:cs="Arial"/>
          <w:b/>
          <w:bCs/>
          <w:sz w:val="22"/>
          <w:szCs w:val="22"/>
        </w:rPr>
      </w:pPr>
    </w:p>
    <w:p w14:paraId="3C4B039F" w14:textId="7EBDDB9F" w:rsidR="009411CE" w:rsidRPr="003743E0" w:rsidRDefault="006945F1" w:rsidP="00E148CF">
      <w:pPr>
        <w:pStyle w:val="Nadpis2"/>
      </w:pPr>
      <w:r w:rsidRPr="00527EC9">
        <w:t>ČLÁNEK</w:t>
      </w:r>
      <w:r w:rsidRPr="003743E0">
        <w:t xml:space="preserve"> IX.</w:t>
      </w:r>
    </w:p>
    <w:p w14:paraId="24D6C7AD" w14:textId="0364DB4E" w:rsidR="009411CE" w:rsidRPr="003743E0" w:rsidRDefault="006945F1" w:rsidP="00E148CF">
      <w:pPr>
        <w:pStyle w:val="Nadpis2"/>
        <w:spacing w:after="240"/>
      </w:pPr>
      <w:r w:rsidRPr="003743E0">
        <w:t>ZÁVĚREČNÁ USTANOVENÍ</w:t>
      </w:r>
    </w:p>
    <w:p w14:paraId="4C0E97E0" w14:textId="620885FA" w:rsidR="00527EC9" w:rsidRDefault="009411CE" w:rsidP="00D6358E">
      <w:pPr>
        <w:numPr>
          <w:ilvl w:val="0"/>
          <w:numId w:val="5"/>
        </w:numPr>
        <w:tabs>
          <w:tab w:val="num" w:pos="567"/>
          <w:tab w:val="left" w:pos="4820"/>
        </w:tabs>
        <w:suppressAutoHyphens w:val="0"/>
        <w:spacing w:after="120"/>
        <w:ind w:left="567" w:hanging="567"/>
        <w:jc w:val="both"/>
        <w:rPr>
          <w:rFonts w:ascii="Arial" w:hAnsi="Arial" w:cs="Arial"/>
          <w:sz w:val="22"/>
          <w:szCs w:val="22"/>
        </w:rPr>
      </w:pPr>
      <w:r w:rsidRPr="003743E0">
        <w:rPr>
          <w:rFonts w:ascii="Arial" w:hAnsi="Arial" w:cs="Arial"/>
          <w:sz w:val="22"/>
          <w:szCs w:val="22"/>
        </w:rPr>
        <w:t xml:space="preserve">Kontaktní osoby smluvních stran uvedené v čl. I této </w:t>
      </w:r>
      <w:r w:rsidR="00527EC9">
        <w:rPr>
          <w:rFonts w:ascii="Arial" w:hAnsi="Arial" w:cs="Arial"/>
          <w:sz w:val="22"/>
          <w:szCs w:val="22"/>
        </w:rPr>
        <w:t xml:space="preserve">smlouvy </w:t>
      </w:r>
      <w:r w:rsidRPr="003743E0">
        <w:rPr>
          <w:rFonts w:ascii="Arial" w:hAnsi="Arial" w:cs="Arial"/>
          <w:sz w:val="22"/>
          <w:szCs w:val="22"/>
        </w:rPr>
        <w:t>jsou oprávněny k poskytování součinnosti dle této smlouvy.</w:t>
      </w:r>
      <w:r w:rsidR="00527EC9">
        <w:rPr>
          <w:rFonts w:ascii="Arial" w:hAnsi="Arial" w:cs="Arial"/>
          <w:sz w:val="22"/>
          <w:szCs w:val="22"/>
        </w:rPr>
        <w:t xml:space="preserve"> Mimo osoby uvedené v čl. I je dále oprávněnou osobou na straně objednatele pro věci technické:</w:t>
      </w:r>
    </w:p>
    <w:p w14:paraId="478499E3" w14:textId="424E706A" w:rsidR="00527EC9" w:rsidRDefault="00527EC9" w:rsidP="00D6358E">
      <w:pPr>
        <w:suppressAutoHyphens w:val="0"/>
        <w:spacing w:line="276" w:lineRule="auto"/>
        <w:ind w:left="567"/>
        <w:jc w:val="both"/>
        <w:rPr>
          <w:rFonts w:ascii="Arial" w:hAnsi="Arial" w:cs="Arial"/>
          <w:sz w:val="22"/>
          <w:szCs w:val="22"/>
        </w:rPr>
      </w:pPr>
      <w:r>
        <w:rPr>
          <w:rFonts w:ascii="Arial" w:hAnsi="Arial" w:cs="Arial"/>
          <w:sz w:val="22"/>
          <w:szCs w:val="22"/>
        </w:rPr>
        <w:t xml:space="preserve">Kontaktní osoba objednatele pro věci technické: </w:t>
      </w:r>
      <w:r>
        <w:rPr>
          <w:rFonts w:ascii="Arial" w:hAnsi="Arial" w:cs="Arial"/>
          <w:sz w:val="22"/>
          <w:szCs w:val="22"/>
        </w:rPr>
        <w:tab/>
      </w:r>
      <w:r w:rsidR="00E219E4" w:rsidRPr="00E219E4">
        <w:rPr>
          <w:rFonts w:ascii="Arial" w:hAnsi="Arial" w:cs="Arial"/>
          <w:sz w:val="22"/>
          <w:szCs w:val="22"/>
          <w:highlight w:val="yellow"/>
        </w:rPr>
        <w:t>XXXXXXXXXXX</w:t>
      </w:r>
    </w:p>
    <w:p w14:paraId="4AB67B6C" w14:textId="64470FCF" w:rsidR="00527EC9" w:rsidRPr="00D6358E" w:rsidRDefault="00527EC9" w:rsidP="00D6358E">
      <w:pPr>
        <w:suppressAutoHyphens w:val="0"/>
        <w:spacing w:line="276" w:lineRule="auto"/>
        <w:ind w:left="567"/>
        <w:jc w:val="both"/>
        <w:rPr>
          <w:rFonts w:ascii="Arial" w:hAnsi="Arial" w:cs="Arial"/>
          <w:i/>
          <w:iCs/>
          <w:color w:val="368537"/>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219E4" w:rsidRPr="00E219E4">
        <w:rPr>
          <w:highlight w:val="yellow"/>
        </w:rPr>
        <w:t>XXXXXXXXXXXX</w:t>
      </w:r>
    </w:p>
    <w:p w14:paraId="25726A00" w14:textId="7906DA13" w:rsidR="00527EC9" w:rsidRDefault="00527EC9" w:rsidP="00D6358E">
      <w:pPr>
        <w:suppressAutoHyphens w:val="0"/>
        <w:ind w:left="567"/>
        <w:jc w:val="both"/>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E219E4" w:rsidRPr="00E219E4">
        <w:rPr>
          <w:rFonts w:ascii="Arial" w:hAnsi="Arial" w:cs="Arial"/>
          <w:sz w:val="22"/>
          <w:szCs w:val="22"/>
          <w:highlight w:val="yellow"/>
        </w:rPr>
        <w:t>XXXXXXXXXXXXX</w:t>
      </w:r>
    </w:p>
    <w:p w14:paraId="346BED47" w14:textId="190BE4A7" w:rsidR="005D4901" w:rsidRPr="00424B2D" w:rsidRDefault="005D4901" w:rsidP="005D4901">
      <w:pPr>
        <w:numPr>
          <w:ilvl w:val="0"/>
          <w:numId w:val="5"/>
        </w:numPr>
        <w:tabs>
          <w:tab w:val="num" w:pos="567"/>
          <w:tab w:val="left" w:pos="4820"/>
        </w:tabs>
        <w:suppressAutoHyphens w:val="0"/>
        <w:spacing w:before="120"/>
        <w:ind w:left="567" w:hanging="567"/>
        <w:jc w:val="both"/>
        <w:rPr>
          <w:rFonts w:ascii="Arial" w:hAnsi="Arial" w:cs="Arial"/>
          <w:sz w:val="22"/>
          <w:szCs w:val="22"/>
        </w:rPr>
      </w:pPr>
      <w:r w:rsidRPr="00424B2D">
        <w:rPr>
          <w:rFonts w:ascii="Arial" w:hAnsi="Arial" w:cs="Arial"/>
          <w:sz w:val="22"/>
          <w:szCs w:val="22"/>
        </w:rPr>
        <w:t>Smlouva nabývá platnosti dnem jejího podpisu oprávněnými zástupci obou smluvních stran a účinnosti dnem uveřejnění dle z</w:t>
      </w:r>
      <w:r w:rsidR="00377382">
        <w:rPr>
          <w:rFonts w:ascii="Arial" w:hAnsi="Arial" w:cs="Arial"/>
          <w:sz w:val="22"/>
          <w:szCs w:val="22"/>
        </w:rPr>
        <w:t>ákona</w:t>
      </w:r>
      <w:r w:rsidRPr="00424B2D">
        <w:rPr>
          <w:rFonts w:ascii="Arial" w:hAnsi="Arial" w:cs="Arial"/>
          <w:sz w:val="22"/>
          <w:szCs w:val="22"/>
        </w:rPr>
        <w:t xml:space="preserve"> č. 340/2015 Sb., o zvláštních podmínkách účinnosti některých smluv, uveřejňování těchto smluv a o registru smluv v registru smluv</w:t>
      </w:r>
      <w:r w:rsidR="00377382">
        <w:rPr>
          <w:rFonts w:ascii="Arial" w:hAnsi="Arial" w:cs="Arial"/>
          <w:sz w:val="22"/>
          <w:szCs w:val="22"/>
        </w:rPr>
        <w:t>, ve znění předpisů pozdějších</w:t>
      </w:r>
      <w:r w:rsidRPr="00424B2D">
        <w:rPr>
          <w:rFonts w:ascii="Arial" w:hAnsi="Arial" w:cs="Arial"/>
          <w:sz w:val="22"/>
          <w:szCs w:val="22"/>
        </w:rPr>
        <w:t>.</w:t>
      </w:r>
      <w:r w:rsidR="00B16348">
        <w:rPr>
          <w:rFonts w:ascii="Arial" w:hAnsi="Arial" w:cs="Arial"/>
          <w:sz w:val="22"/>
          <w:szCs w:val="22"/>
        </w:rPr>
        <w:t xml:space="preserve"> Zveřejnění smlouvy zajistí objednatel.</w:t>
      </w:r>
    </w:p>
    <w:p w14:paraId="221E3AEC" w14:textId="784F9123" w:rsidR="009411CE" w:rsidRPr="003743E0" w:rsidRDefault="009411CE" w:rsidP="009411CE">
      <w:pPr>
        <w:numPr>
          <w:ilvl w:val="0"/>
          <w:numId w:val="5"/>
        </w:numPr>
        <w:tabs>
          <w:tab w:val="num" w:pos="567"/>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 xml:space="preserve">Tato smlouva se uzavírá na dobu určitou, a to do doby specifikované v čl. III odst. </w:t>
      </w:r>
      <w:r w:rsidR="00385415">
        <w:rPr>
          <w:rFonts w:ascii="Arial" w:hAnsi="Arial" w:cs="Arial"/>
          <w:sz w:val="22"/>
          <w:szCs w:val="22"/>
        </w:rPr>
        <w:t>1</w:t>
      </w:r>
      <w:r w:rsidRPr="003743E0">
        <w:rPr>
          <w:rFonts w:ascii="Arial" w:hAnsi="Arial" w:cs="Arial"/>
          <w:sz w:val="22"/>
          <w:szCs w:val="22"/>
        </w:rPr>
        <w:t xml:space="preserve"> smlouvy. Zánikem účinnosti smlouvy v důsledku vyčerpání </w:t>
      </w:r>
      <w:r w:rsidR="00394DC7">
        <w:rPr>
          <w:rFonts w:ascii="Arial" w:hAnsi="Arial" w:cs="Arial"/>
          <w:sz w:val="22"/>
          <w:szCs w:val="22"/>
        </w:rPr>
        <w:t xml:space="preserve">finančního </w:t>
      </w:r>
      <w:r w:rsidRPr="003743E0">
        <w:rPr>
          <w:rFonts w:ascii="Arial" w:hAnsi="Arial" w:cs="Arial"/>
          <w:sz w:val="22"/>
          <w:szCs w:val="22"/>
        </w:rPr>
        <w:t xml:space="preserve">limitu rozsahu poskytovaných služeb dle čl. </w:t>
      </w:r>
      <w:r w:rsidR="00394DC7">
        <w:rPr>
          <w:rFonts w:ascii="Arial" w:hAnsi="Arial" w:cs="Arial"/>
          <w:sz w:val="22"/>
          <w:szCs w:val="22"/>
        </w:rPr>
        <w:t>III odst. 1 ve spojení s</w:t>
      </w:r>
      <w:r w:rsidR="00E40E97">
        <w:rPr>
          <w:rFonts w:ascii="Arial" w:hAnsi="Arial" w:cs="Arial"/>
          <w:sz w:val="22"/>
          <w:szCs w:val="22"/>
        </w:rPr>
        <w:t xml:space="preserve"> čl. </w:t>
      </w:r>
      <w:r w:rsidRPr="003743E0">
        <w:rPr>
          <w:rFonts w:ascii="Arial" w:hAnsi="Arial" w:cs="Arial"/>
          <w:sz w:val="22"/>
          <w:szCs w:val="22"/>
        </w:rPr>
        <w:t>IV odst. 1 smlouvy nejsou dotčena případná práva a povinnosti vzniklé během trvání smlouvy dle čl. V, VI a VIII a dále případné nároky na</w:t>
      </w:r>
      <w:r w:rsidR="002D2A4A">
        <w:rPr>
          <w:rFonts w:ascii="Arial" w:hAnsi="Arial" w:cs="Arial"/>
          <w:sz w:val="22"/>
          <w:szCs w:val="22"/>
        </w:rPr>
        <w:t> </w:t>
      </w:r>
      <w:r w:rsidRPr="003743E0">
        <w:rPr>
          <w:rFonts w:ascii="Arial" w:hAnsi="Arial" w:cs="Arial"/>
          <w:sz w:val="22"/>
          <w:szCs w:val="22"/>
        </w:rPr>
        <w:t>zaplacení smluvních pokut a úroku z prodlení či na náhradu škody.</w:t>
      </w:r>
    </w:p>
    <w:p w14:paraId="7CC7448D" w14:textId="7097C488" w:rsidR="009411CE" w:rsidRPr="003743E0" w:rsidRDefault="009411CE" w:rsidP="009411CE">
      <w:pPr>
        <w:numPr>
          <w:ilvl w:val="0"/>
          <w:numId w:val="5"/>
        </w:numPr>
        <w:tabs>
          <w:tab w:val="num" w:pos="567"/>
          <w:tab w:val="left" w:pos="4820"/>
        </w:tabs>
        <w:suppressAutoHyphens w:val="0"/>
        <w:spacing w:before="120" w:after="120"/>
        <w:ind w:left="567" w:hanging="567"/>
        <w:jc w:val="both"/>
        <w:rPr>
          <w:rFonts w:ascii="Arial" w:hAnsi="Arial" w:cs="Arial"/>
          <w:sz w:val="22"/>
          <w:szCs w:val="22"/>
        </w:rPr>
      </w:pPr>
      <w:r w:rsidRPr="003743E0">
        <w:rPr>
          <w:rFonts w:ascii="Arial" w:hAnsi="Arial" w:cs="Arial"/>
          <w:sz w:val="22"/>
          <w:szCs w:val="22"/>
        </w:rPr>
        <w:t>Práva a povinnosti smluvních stran, které nejsou přímo upraveny touto smlouvou, se</w:t>
      </w:r>
      <w:r w:rsidR="002D2A4A">
        <w:rPr>
          <w:rFonts w:ascii="Arial" w:hAnsi="Arial" w:cs="Arial"/>
          <w:sz w:val="22"/>
          <w:szCs w:val="22"/>
        </w:rPr>
        <w:t> </w:t>
      </w:r>
      <w:r w:rsidRPr="003743E0">
        <w:rPr>
          <w:rFonts w:ascii="Arial" w:hAnsi="Arial" w:cs="Arial"/>
          <w:sz w:val="22"/>
          <w:szCs w:val="22"/>
        </w:rPr>
        <w:t xml:space="preserve">řídí </w:t>
      </w:r>
      <w:r w:rsidR="00BC5C06" w:rsidRPr="00BC5C06">
        <w:rPr>
          <w:rFonts w:ascii="Arial" w:hAnsi="Arial" w:cs="Arial"/>
          <w:sz w:val="22"/>
          <w:szCs w:val="22"/>
        </w:rPr>
        <w:t>právním řádem České republiky</w:t>
      </w:r>
      <w:r w:rsidR="00BC5C06">
        <w:rPr>
          <w:rFonts w:ascii="Arial" w:hAnsi="Arial" w:cs="Arial"/>
          <w:sz w:val="22"/>
          <w:szCs w:val="22"/>
        </w:rPr>
        <w:t xml:space="preserve">, zejména </w:t>
      </w:r>
      <w:r w:rsidRPr="003743E0">
        <w:rPr>
          <w:rFonts w:ascii="Arial" w:hAnsi="Arial" w:cs="Arial"/>
          <w:sz w:val="22"/>
          <w:szCs w:val="22"/>
        </w:rPr>
        <w:t>příslušnými ustanoveními občanského zákoníku.</w:t>
      </w:r>
    </w:p>
    <w:p w14:paraId="38B33A01" w14:textId="1F7FEDF1" w:rsidR="00F46B8B" w:rsidRPr="003743E0" w:rsidRDefault="009411CE" w:rsidP="009411CE">
      <w:pPr>
        <w:numPr>
          <w:ilvl w:val="0"/>
          <w:numId w:val="5"/>
        </w:numPr>
        <w:shd w:val="clear" w:color="auto" w:fill="FFFFFF"/>
        <w:tabs>
          <w:tab w:val="clear" w:pos="720"/>
          <w:tab w:val="num" w:pos="567"/>
        </w:tabs>
        <w:spacing w:after="120"/>
        <w:ind w:left="567" w:hanging="567"/>
        <w:jc w:val="both"/>
        <w:rPr>
          <w:rFonts w:ascii="Arial" w:hAnsi="Arial" w:cs="Arial"/>
          <w:sz w:val="22"/>
          <w:szCs w:val="22"/>
        </w:rPr>
      </w:pPr>
      <w:r w:rsidRPr="003743E0">
        <w:rPr>
          <w:rFonts w:ascii="Arial" w:hAnsi="Arial" w:cs="Arial"/>
          <w:snapToGrid w:val="0"/>
          <w:sz w:val="22"/>
          <w:szCs w:val="22"/>
        </w:rPr>
        <w:t>Smluvní strany se zavazují, že veškeré spory vzniklé v souvislosti s realizací smlouvy budou řešeny smírnou cestou. Nedojde-li k dohodě, budou spory řešeny před</w:t>
      </w:r>
      <w:r w:rsidR="002D2A4A">
        <w:rPr>
          <w:rFonts w:ascii="Arial" w:hAnsi="Arial" w:cs="Arial"/>
          <w:snapToGrid w:val="0"/>
          <w:sz w:val="22"/>
          <w:szCs w:val="22"/>
        </w:rPr>
        <w:t> </w:t>
      </w:r>
      <w:r w:rsidRPr="003743E0">
        <w:rPr>
          <w:rFonts w:ascii="Arial" w:hAnsi="Arial" w:cs="Arial"/>
          <w:snapToGrid w:val="0"/>
          <w:sz w:val="22"/>
          <w:szCs w:val="22"/>
        </w:rPr>
        <w:t>příslušnými obecnými soudy.</w:t>
      </w:r>
    </w:p>
    <w:p w14:paraId="538E8584" w14:textId="3F39322D" w:rsidR="00BB25E2" w:rsidRDefault="009411CE" w:rsidP="00BB25E2">
      <w:pPr>
        <w:numPr>
          <w:ilvl w:val="0"/>
          <w:numId w:val="5"/>
        </w:numPr>
        <w:shd w:val="clear" w:color="auto" w:fill="FFFFFF"/>
        <w:tabs>
          <w:tab w:val="clear" w:pos="720"/>
          <w:tab w:val="num" w:pos="567"/>
        </w:tabs>
        <w:spacing w:after="120"/>
        <w:ind w:left="567" w:hanging="567"/>
        <w:jc w:val="both"/>
        <w:rPr>
          <w:rFonts w:ascii="Arial" w:hAnsi="Arial" w:cs="Arial"/>
          <w:sz w:val="22"/>
          <w:szCs w:val="22"/>
        </w:rPr>
      </w:pPr>
      <w:r w:rsidRPr="00E148CF">
        <w:rPr>
          <w:rFonts w:ascii="Arial" w:hAnsi="Arial" w:cs="Arial"/>
          <w:sz w:val="22"/>
          <w:szCs w:val="22"/>
        </w:rPr>
        <w:t>Tato smlouva může být změněna pouze dohodou smluvních stran v písemné formě</w:t>
      </w:r>
      <w:r w:rsidR="00B16348" w:rsidRPr="00E148CF">
        <w:rPr>
          <w:rFonts w:ascii="Arial" w:hAnsi="Arial" w:cs="Arial"/>
          <w:sz w:val="22"/>
          <w:szCs w:val="22"/>
        </w:rPr>
        <w:t xml:space="preserve"> číselně označenými dodatk</w:t>
      </w:r>
      <w:r w:rsidR="00F46B8B">
        <w:rPr>
          <w:rFonts w:ascii="Arial" w:hAnsi="Arial" w:cs="Arial"/>
          <w:sz w:val="22"/>
          <w:szCs w:val="22"/>
        </w:rPr>
        <w:t>y</w:t>
      </w:r>
      <w:r w:rsidR="00F46B8B" w:rsidRPr="00E148CF">
        <w:rPr>
          <w:rFonts w:ascii="Arial" w:hAnsi="Arial" w:cs="Arial"/>
          <w:sz w:val="22"/>
          <w:szCs w:val="22"/>
        </w:rPr>
        <w:t xml:space="preserve">, vyjma změny týkající se identifikačních a kontaktních údajů kontaktních osob </w:t>
      </w:r>
      <w:r w:rsidR="00F46B8B">
        <w:rPr>
          <w:rFonts w:ascii="Arial" w:hAnsi="Arial" w:cs="Arial"/>
          <w:sz w:val="22"/>
          <w:szCs w:val="22"/>
        </w:rPr>
        <w:t>s</w:t>
      </w:r>
      <w:r w:rsidR="00F46B8B" w:rsidRPr="00E148CF">
        <w:rPr>
          <w:rFonts w:ascii="Arial" w:hAnsi="Arial" w:cs="Arial"/>
          <w:sz w:val="22"/>
          <w:szCs w:val="22"/>
        </w:rPr>
        <w:t xml:space="preserve">mluvních stran. Smluvní strana, o jejíž kontaktní osobu jde, je povinna takovou změnu bez zbytečného odkladu písemně sdělit druhé </w:t>
      </w:r>
      <w:r w:rsidR="00F46B8B">
        <w:rPr>
          <w:rFonts w:ascii="Arial" w:hAnsi="Arial" w:cs="Arial"/>
          <w:sz w:val="22"/>
          <w:szCs w:val="22"/>
        </w:rPr>
        <w:t>s</w:t>
      </w:r>
      <w:r w:rsidR="00F46B8B" w:rsidRPr="00E148CF">
        <w:rPr>
          <w:rFonts w:ascii="Arial" w:hAnsi="Arial" w:cs="Arial"/>
          <w:sz w:val="22"/>
          <w:szCs w:val="22"/>
        </w:rPr>
        <w:t>mluvní straně.</w:t>
      </w:r>
    </w:p>
    <w:p w14:paraId="6F0ACA4B" w14:textId="6FC49619" w:rsidR="00F649A6" w:rsidRDefault="00BB25E2" w:rsidP="00F649A6">
      <w:pPr>
        <w:numPr>
          <w:ilvl w:val="0"/>
          <w:numId w:val="5"/>
        </w:numPr>
        <w:shd w:val="clear" w:color="auto" w:fill="FFFFFF"/>
        <w:tabs>
          <w:tab w:val="clear" w:pos="720"/>
          <w:tab w:val="num" w:pos="567"/>
        </w:tabs>
        <w:spacing w:after="120"/>
        <w:ind w:left="567" w:hanging="567"/>
        <w:jc w:val="both"/>
        <w:rPr>
          <w:rFonts w:ascii="Arial" w:hAnsi="Arial" w:cs="Arial"/>
          <w:sz w:val="20"/>
          <w:szCs w:val="20"/>
        </w:rPr>
      </w:pPr>
      <w:r w:rsidRPr="00E148CF">
        <w:rPr>
          <w:rFonts w:ascii="Arial" w:hAnsi="Arial" w:cs="Arial"/>
          <w:sz w:val="22"/>
          <w:szCs w:val="22"/>
        </w:rPr>
        <w:t xml:space="preserve">Veškerá korespondence mezi </w:t>
      </w:r>
      <w:r w:rsidR="00F649A6">
        <w:rPr>
          <w:rFonts w:ascii="Arial" w:hAnsi="Arial" w:cs="Arial"/>
          <w:sz w:val="22"/>
          <w:szCs w:val="22"/>
        </w:rPr>
        <w:t>s</w:t>
      </w:r>
      <w:r w:rsidRPr="00E148CF">
        <w:rPr>
          <w:rFonts w:ascii="Arial" w:hAnsi="Arial" w:cs="Arial"/>
          <w:sz w:val="22"/>
          <w:szCs w:val="22"/>
        </w:rPr>
        <w:t xml:space="preserve">mluvními stranami, včetně jejich prohlášení, je ve vztahu k této </w:t>
      </w:r>
      <w:r w:rsidR="00F649A6">
        <w:rPr>
          <w:rFonts w:ascii="Arial" w:hAnsi="Arial" w:cs="Arial"/>
          <w:sz w:val="22"/>
          <w:szCs w:val="22"/>
        </w:rPr>
        <w:t>s</w:t>
      </w:r>
      <w:r w:rsidRPr="00E148CF">
        <w:rPr>
          <w:rFonts w:ascii="Arial" w:hAnsi="Arial" w:cs="Arial"/>
          <w:sz w:val="22"/>
          <w:szCs w:val="22"/>
        </w:rPr>
        <w:t xml:space="preserve">mlouvě irelevantní, není-li ve smlouvě stanoveno jinak. </w:t>
      </w:r>
    </w:p>
    <w:p w14:paraId="57D7765F" w14:textId="77777777" w:rsidR="00F40E9F" w:rsidRDefault="00F649A6" w:rsidP="00F40E9F">
      <w:pPr>
        <w:numPr>
          <w:ilvl w:val="0"/>
          <w:numId w:val="5"/>
        </w:numPr>
        <w:shd w:val="clear" w:color="auto" w:fill="FFFFFF"/>
        <w:tabs>
          <w:tab w:val="clear" w:pos="720"/>
          <w:tab w:val="num" w:pos="567"/>
        </w:tabs>
        <w:spacing w:after="120"/>
        <w:ind w:left="567" w:hanging="567"/>
        <w:jc w:val="both"/>
        <w:rPr>
          <w:rFonts w:ascii="Arial" w:hAnsi="Arial" w:cs="Arial"/>
          <w:sz w:val="18"/>
          <w:szCs w:val="18"/>
        </w:rPr>
      </w:pPr>
      <w:r w:rsidRPr="00E148CF">
        <w:rPr>
          <w:rFonts w:ascii="Arial" w:hAnsi="Arial" w:cs="Arial"/>
          <w:sz w:val="22"/>
          <w:szCs w:val="22"/>
        </w:rPr>
        <w:t xml:space="preserve">Jakékoliv úkony směřující k ukončení </w:t>
      </w:r>
      <w:r>
        <w:rPr>
          <w:rFonts w:ascii="Arial" w:hAnsi="Arial" w:cs="Arial"/>
          <w:sz w:val="22"/>
          <w:szCs w:val="22"/>
        </w:rPr>
        <w:t>s</w:t>
      </w:r>
      <w:r w:rsidRPr="00E148CF">
        <w:rPr>
          <w:rFonts w:ascii="Arial" w:hAnsi="Arial" w:cs="Arial"/>
          <w:sz w:val="22"/>
          <w:szCs w:val="22"/>
        </w:rPr>
        <w:t xml:space="preserve">mlouvy musí být doručeny příslušné </w:t>
      </w:r>
      <w:r>
        <w:rPr>
          <w:rFonts w:ascii="Arial" w:hAnsi="Arial" w:cs="Arial"/>
          <w:sz w:val="22"/>
          <w:szCs w:val="22"/>
        </w:rPr>
        <w:t>s</w:t>
      </w:r>
      <w:r w:rsidRPr="00E148CF">
        <w:rPr>
          <w:rFonts w:ascii="Arial" w:hAnsi="Arial" w:cs="Arial"/>
          <w:sz w:val="22"/>
          <w:szCs w:val="22"/>
        </w:rPr>
        <w:t>mluvní straně datovou schránkou.</w:t>
      </w:r>
    </w:p>
    <w:p w14:paraId="18057C17" w14:textId="54DA91C9" w:rsidR="00F40E9F" w:rsidRPr="00E148CF" w:rsidRDefault="00F40E9F" w:rsidP="00E148CF">
      <w:pPr>
        <w:numPr>
          <w:ilvl w:val="0"/>
          <w:numId w:val="5"/>
        </w:numPr>
        <w:shd w:val="clear" w:color="auto" w:fill="FFFFFF"/>
        <w:tabs>
          <w:tab w:val="clear" w:pos="720"/>
          <w:tab w:val="num" w:pos="567"/>
        </w:tabs>
        <w:spacing w:after="120"/>
        <w:ind w:left="567" w:hanging="567"/>
        <w:jc w:val="both"/>
        <w:rPr>
          <w:rFonts w:ascii="Arial" w:hAnsi="Arial" w:cs="Arial"/>
        </w:rPr>
      </w:pPr>
      <w:r w:rsidRPr="00E148CF">
        <w:rPr>
          <w:rFonts w:ascii="Arial" w:hAnsi="Arial" w:cs="Arial"/>
          <w:sz w:val="22"/>
          <w:szCs w:val="22"/>
        </w:rPr>
        <w:t xml:space="preserve">Pokud kterékoliv ujednání této </w:t>
      </w:r>
      <w:r>
        <w:rPr>
          <w:rFonts w:ascii="Arial" w:hAnsi="Arial" w:cs="Arial"/>
          <w:sz w:val="22"/>
          <w:szCs w:val="22"/>
        </w:rPr>
        <w:t>s</w:t>
      </w:r>
      <w:r w:rsidRPr="00E148CF">
        <w:rPr>
          <w:rFonts w:ascii="Arial" w:hAnsi="Arial" w:cs="Arial"/>
          <w:sz w:val="22"/>
          <w:szCs w:val="22"/>
        </w:rPr>
        <w:t xml:space="preserve">mlouvy, potažmo její část, je nebo se stane neplatným či nevynutitelným, nebude mít tato jeho neplatnost či nevynutitelnost vliv na platnost či vynutitelnost ostatních ujednání obsažených ve </w:t>
      </w:r>
      <w:r>
        <w:rPr>
          <w:rFonts w:ascii="Arial" w:hAnsi="Arial" w:cs="Arial"/>
          <w:sz w:val="22"/>
          <w:szCs w:val="22"/>
        </w:rPr>
        <w:t>s</w:t>
      </w:r>
      <w:r w:rsidRPr="00E148CF">
        <w:rPr>
          <w:rFonts w:ascii="Arial" w:hAnsi="Arial" w:cs="Arial"/>
          <w:sz w:val="22"/>
          <w:szCs w:val="22"/>
        </w:rPr>
        <w:t xml:space="preserve">mlouvě nebo jejich částí, pokud nevyplývá přímo z obsahu </w:t>
      </w:r>
      <w:r>
        <w:rPr>
          <w:rFonts w:ascii="Arial" w:hAnsi="Arial" w:cs="Arial"/>
          <w:sz w:val="22"/>
          <w:szCs w:val="22"/>
        </w:rPr>
        <w:t>s</w:t>
      </w:r>
      <w:r w:rsidRPr="00E148CF">
        <w:rPr>
          <w:rFonts w:ascii="Arial" w:hAnsi="Arial" w:cs="Arial"/>
          <w:sz w:val="22"/>
          <w:szCs w:val="22"/>
        </w:rPr>
        <w:t xml:space="preserve">mlouvy, že toto ujednání nebo jeho část nelze oddělit od dalšího obsahu. V takovém případě se </w:t>
      </w:r>
      <w:r>
        <w:rPr>
          <w:rFonts w:ascii="Arial" w:hAnsi="Arial" w:cs="Arial"/>
          <w:sz w:val="22"/>
          <w:szCs w:val="22"/>
        </w:rPr>
        <w:t>s</w:t>
      </w:r>
      <w:r w:rsidRPr="00E148CF">
        <w:rPr>
          <w:rFonts w:ascii="Arial" w:hAnsi="Arial" w:cs="Arial"/>
          <w:sz w:val="22"/>
          <w:szCs w:val="22"/>
        </w:rPr>
        <w:t xml:space="preserve">mluvní strany zavazují, že neúčinné a/nebo neplatné ujednání nahradí novým ujednáním, které je svým účelem a významem co nejblíže ujednání </w:t>
      </w:r>
      <w:r>
        <w:rPr>
          <w:rFonts w:ascii="Arial" w:hAnsi="Arial" w:cs="Arial"/>
          <w:sz w:val="22"/>
          <w:szCs w:val="22"/>
        </w:rPr>
        <w:t>s</w:t>
      </w:r>
      <w:r w:rsidRPr="00E148CF">
        <w:rPr>
          <w:rFonts w:ascii="Arial" w:hAnsi="Arial" w:cs="Arial"/>
          <w:sz w:val="22"/>
          <w:szCs w:val="22"/>
        </w:rPr>
        <w:t>mlouvy, jež má být nahrazeno.</w:t>
      </w:r>
    </w:p>
    <w:p w14:paraId="23AF90E1" w14:textId="4CA8B1E7" w:rsidR="009411CE" w:rsidRDefault="009411CE" w:rsidP="009411CE">
      <w:pPr>
        <w:numPr>
          <w:ilvl w:val="0"/>
          <w:numId w:val="5"/>
        </w:numPr>
        <w:tabs>
          <w:tab w:val="num" w:pos="567"/>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lastRenderedPageBreak/>
        <w:t>Tato smlouva je vyhotovena</w:t>
      </w:r>
      <w:r w:rsidR="005E51FD">
        <w:rPr>
          <w:rFonts w:ascii="Arial" w:hAnsi="Arial" w:cs="Arial"/>
          <w:sz w:val="22"/>
          <w:szCs w:val="22"/>
        </w:rPr>
        <w:t xml:space="preserve"> elektronicky</w:t>
      </w:r>
      <w:r w:rsidR="00B16348">
        <w:rPr>
          <w:rFonts w:ascii="Arial" w:hAnsi="Arial" w:cs="Arial"/>
          <w:sz w:val="22"/>
          <w:szCs w:val="22"/>
        </w:rPr>
        <w:t xml:space="preserve"> a podepsána</w:t>
      </w:r>
      <w:r w:rsidR="00B16348" w:rsidRPr="00B16348">
        <w:rPr>
          <w:rFonts w:ascii="Arial" w:hAnsi="Arial" w:cs="Arial"/>
          <w:sz w:val="22"/>
          <w:szCs w:val="22"/>
        </w:rPr>
        <w:t> platnými zaručenými elektronickými podpisy obou smluvních stran</w:t>
      </w:r>
      <w:r w:rsidR="00B16348">
        <w:rPr>
          <w:rFonts w:ascii="Arial" w:hAnsi="Arial" w:cs="Arial"/>
          <w:sz w:val="22"/>
          <w:szCs w:val="22"/>
        </w:rPr>
        <w:t>, s tím, že</w:t>
      </w:r>
      <w:r w:rsidR="00B16348" w:rsidRPr="00B16348">
        <w:rPr>
          <w:rFonts w:ascii="Arial" w:hAnsi="Arial" w:cs="Arial"/>
          <w:sz w:val="22"/>
          <w:szCs w:val="22"/>
        </w:rPr>
        <w:t xml:space="preserve"> každá ze smluvních stran obdrží </w:t>
      </w:r>
      <w:r w:rsidR="00B16348">
        <w:rPr>
          <w:rFonts w:ascii="Arial" w:hAnsi="Arial" w:cs="Arial"/>
          <w:sz w:val="22"/>
          <w:szCs w:val="22"/>
        </w:rPr>
        <w:t>smlouvu</w:t>
      </w:r>
      <w:r w:rsidR="00B16348" w:rsidRPr="00B16348">
        <w:rPr>
          <w:rFonts w:ascii="Arial" w:hAnsi="Arial" w:cs="Arial"/>
          <w:sz w:val="22"/>
          <w:szCs w:val="22"/>
        </w:rPr>
        <w:t xml:space="preserve"> s podpisy obou smluvních stran</w:t>
      </w:r>
      <w:r w:rsidR="00B16348">
        <w:rPr>
          <w:rFonts w:ascii="Arial" w:hAnsi="Arial" w:cs="Arial"/>
          <w:sz w:val="22"/>
          <w:szCs w:val="22"/>
        </w:rPr>
        <w:t>.</w:t>
      </w:r>
    </w:p>
    <w:p w14:paraId="44E68B39" w14:textId="0750474E" w:rsidR="005B3C35" w:rsidRPr="003743E0" w:rsidRDefault="005B3C35" w:rsidP="009411CE">
      <w:pPr>
        <w:numPr>
          <w:ilvl w:val="0"/>
          <w:numId w:val="5"/>
        </w:numPr>
        <w:tabs>
          <w:tab w:val="num" w:pos="567"/>
          <w:tab w:val="left" w:pos="4820"/>
        </w:tabs>
        <w:suppressAutoHyphens w:val="0"/>
        <w:spacing w:before="120"/>
        <w:ind w:left="567" w:hanging="567"/>
        <w:jc w:val="both"/>
        <w:rPr>
          <w:rFonts w:ascii="Arial" w:hAnsi="Arial" w:cs="Arial"/>
          <w:sz w:val="22"/>
          <w:szCs w:val="22"/>
        </w:rPr>
      </w:pPr>
      <w:r>
        <w:rPr>
          <w:rFonts w:ascii="Arial" w:hAnsi="Arial" w:cs="Arial"/>
          <w:sz w:val="22"/>
          <w:szCs w:val="22"/>
        </w:rPr>
        <w:t xml:space="preserve">Nedílnou součást této smlouvy </w:t>
      </w:r>
      <w:r w:rsidR="005C4059">
        <w:rPr>
          <w:rFonts w:ascii="Arial" w:hAnsi="Arial" w:cs="Arial"/>
          <w:sz w:val="22"/>
          <w:szCs w:val="22"/>
        </w:rPr>
        <w:t xml:space="preserve">tvoří její příloha č. 1 – specifikace služeb dle bodu a) čl. II odst. 3 smlouvy. </w:t>
      </w:r>
    </w:p>
    <w:p w14:paraId="2155D391" w14:textId="2D4E1C6A" w:rsidR="009411CE" w:rsidRPr="003743E0" w:rsidRDefault="009411CE" w:rsidP="009411CE">
      <w:pPr>
        <w:numPr>
          <w:ilvl w:val="0"/>
          <w:numId w:val="5"/>
        </w:numPr>
        <w:tabs>
          <w:tab w:val="num" w:pos="567"/>
          <w:tab w:val="left" w:pos="4820"/>
        </w:tabs>
        <w:suppressAutoHyphens w:val="0"/>
        <w:spacing w:before="120"/>
        <w:ind w:left="567" w:hanging="567"/>
        <w:jc w:val="both"/>
        <w:rPr>
          <w:rFonts w:ascii="Arial" w:hAnsi="Arial" w:cs="Arial"/>
          <w:sz w:val="22"/>
          <w:szCs w:val="22"/>
        </w:rPr>
      </w:pPr>
      <w:r w:rsidRPr="003743E0">
        <w:rPr>
          <w:rFonts w:ascii="Arial" w:hAnsi="Arial" w:cs="Arial"/>
          <w:sz w:val="22"/>
          <w:szCs w:val="22"/>
        </w:rPr>
        <w:t>Každá ze smluvních stran prohlašuje, že tuto smlouvu uzavírá svobodně a vážně, že</w:t>
      </w:r>
      <w:r w:rsidR="002D2A4A">
        <w:rPr>
          <w:rFonts w:ascii="Arial" w:hAnsi="Arial" w:cs="Arial"/>
          <w:sz w:val="22"/>
          <w:szCs w:val="22"/>
        </w:rPr>
        <w:t> </w:t>
      </w:r>
      <w:r w:rsidRPr="003743E0">
        <w:rPr>
          <w:rFonts w:ascii="Arial" w:hAnsi="Arial" w:cs="Arial"/>
          <w:sz w:val="22"/>
          <w:szCs w:val="22"/>
        </w:rPr>
        <w:t>považuje obsah této smlouvy za určitý a srozumitelný a že jsou jí známy veškeré skutečnosti, jež jsou pro uzavření této smlouvy rozhodující, na důkaz čehož připojují smluvní strany k této smlouvě své podpisy.</w:t>
      </w:r>
    </w:p>
    <w:p w14:paraId="78C72C31" w14:textId="77777777" w:rsidR="009411CE" w:rsidRDefault="009411CE" w:rsidP="009411CE">
      <w:pPr>
        <w:widowControl w:val="0"/>
        <w:tabs>
          <w:tab w:val="left" w:pos="4962"/>
        </w:tabs>
        <w:autoSpaceDE w:val="0"/>
        <w:autoSpaceDN w:val="0"/>
        <w:adjustRightInd w:val="0"/>
        <w:ind w:left="116"/>
        <w:rPr>
          <w:rFonts w:ascii="Arial" w:hAnsi="Arial" w:cs="Arial"/>
          <w:color w:val="000000"/>
          <w:sz w:val="22"/>
          <w:szCs w:val="22"/>
        </w:rPr>
      </w:pPr>
    </w:p>
    <w:p w14:paraId="46127B93" w14:textId="77777777" w:rsidR="00DF2C4D" w:rsidRDefault="00DF2C4D" w:rsidP="009411CE">
      <w:pPr>
        <w:widowControl w:val="0"/>
        <w:tabs>
          <w:tab w:val="left" w:pos="4962"/>
        </w:tabs>
        <w:autoSpaceDE w:val="0"/>
        <w:autoSpaceDN w:val="0"/>
        <w:adjustRightInd w:val="0"/>
        <w:ind w:left="116"/>
        <w:rPr>
          <w:rFonts w:ascii="Arial" w:hAnsi="Arial" w:cs="Arial"/>
          <w:color w:val="000000"/>
          <w:sz w:val="22"/>
          <w:szCs w:val="22"/>
        </w:rPr>
      </w:pPr>
    </w:p>
    <w:p w14:paraId="12654D1B" w14:textId="77777777" w:rsidR="00DF2C4D" w:rsidRPr="003743E0" w:rsidRDefault="00DF2C4D" w:rsidP="009411CE">
      <w:pPr>
        <w:widowControl w:val="0"/>
        <w:tabs>
          <w:tab w:val="left" w:pos="4962"/>
        </w:tabs>
        <w:autoSpaceDE w:val="0"/>
        <w:autoSpaceDN w:val="0"/>
        <w:adjustRightInd w:val="0"/>
        <w:ind w:left="116"/>
        <w:rPr>
          <w:rFonts w:ascii="Arial" w:hAnsi="Arial" w:cs="Arial"/>
          <w:color w:val="000000"/>
          <w:sz w:val="22"/>
          <w:szCs w:val="22"/>
        </w:rPr>
      </w:pPr>
    </w:p>
    <w:p w14:paraId="2BC00C48" w14:textId="025569A5" w:rsidR="009411CE" w:rsidRPr="003743E0" w:rsidRDefault="009411CE" w:rsidP="00886836">
      <w:pPr>
        <w:widowControl w:val="0"/>
        <w:tabs>
          <w:tab w:val="left" w:pos="4962"/>
        </w:tabs>
        <w:autoSpaceDE w:val="0"/>
        <w:autoSpaceDN w:val="0"/>
        <w:adjustRightInd w:val="0"/>
        <w:jc w:val="both"/>
        <w:rPr>
          <w:rFonts w:ascii="Arial" w:hAnsi="Arial" w:cs="Arial"/>
          <w:color w:val="000000"/>
          <w:sz w:val="22"/>
          <w:szCs w:val="22"/>
        </w:rPr>
      </w:pPr>
      <w:r w:rsidRPr="003743E0">
        <w:rPr>
          <w:rFonts w:ascii="Arial" w:hAnsi="Arial" w:cs="Arial"/>
          <w:color w:val="000000"/>
          <w:sz w:val="22"/>
          <w:szCs w:val="22"/>
        </w:rPr>
        <w:t>V</w:t>
      </w:r>
      <w:r w:rsidRPr="003743E0">
        <w:rPr>
          <w:rFonts w:ascii="Arial" w:hAnsi="Arial" w:cs="Arial"/>
          <w:color w:val="000000"/>
          <w:spacing w:val="1"/>
          <w:sz w:val="22"/>
          <w:szCs w:val="22"/>
        </w:rPr>
        <w:t xml:space="preserve"> </w:t>
      </w:r>
      <w:r w:rsidRPr="003743E0">
        <w:rPr>
          <w:rFonts w:ascii="Arial" w:hAnsi="Arial" w:cs="Arial"/>
          <w:color w:val="000000"/>
          <w:sz w:val="22"/>
          <w:szCs w:val="22"/>
        </w:rPr>
        <w:t>Pr</w:t>
      </w:r>
      <w:r w:rsidRPr="003743E0">
        <w:rPr>
          <w:rFonts w:ascii="Arial" w:hAnsi="Arial" w:cs="Arial"/>
          <w:color w:val="000000"/>
          <w:spacing w:val="1"/>
          <w:sz w:val="22"/>
          <w:szCs w:val="22"/>
        </w:rPr>
        <w:t>a</w:t>
      </w:r>
      <w:r w:rsidRPr="003743E0">
        <w:rPr>
          <w:rFonts w:ascii="Arial" w:hAnsi="Arial" w:cs="Arial"/>
          <w:color w:val="000000"/>
          <w:spacing w:val="-1"/>
          <w:sz w:val="22"/>
          <w:szCs w:val="22"/>
        </w:rPr>
        <w:t>z</w:t>
      </w:r>
      <w:r w:rsidRPr="003743E0">
        <w:rPr>
          <w:rFonts w:ascii="Arial" w:hAnsi="Arial" w:cs="Arial"/>
          <w:color w:val="000000"/>
          <w:sz w:val="22"/>
          <w:szCs w:val="22"/>
        </w:rPr>
        <w:t>e</w:t>
      </w:r>
      <w:r w:rsidRPr="003743E0">
        <w:rPr>
          <w:rFonts w:ascii="Arial" w:hAnsi="Arial" w:cs="Arial"/>
          <w:color w:val="000000"/>
          <w:spacing w:val="-2"/>
          <w:sz w:val="22"/>
          <w:szCs w:val="22"/>
        </w:rPr>
        <w:t xml:space="preserve"> </w:t>
      </w:r>
      <w:r w:rsidRPr="003743E0">
        <w:rPr>
          <w:rFonts w:ascii="Arial" w:hAnsi="Arial" w:cs="Arial"/>
          <w:color w:val="000000"/>
          <w:spacing w:val="1"/>
          <w:sz w:val="22"/>
          <w:szCs w:val="22"/>
        </w:rPr>
        <w:t>dn</w:t>
      </w:r>
      <w:r w:rsidRPr="003743E0">
        <w:rPr>
          <w:rFonts w:ascii="Arial" w:hAnsi="Arial" w:cs="Arial"/>
          <w:color w:val="000000"/>
          <w:sz w:val="22"/>
          <w:szCs w:val="22"/>
        </w:rPr>
        <w:t xml:space="preserve">e </w:t>
      </w:r>
      <w:r w:rsidR="00C5657A">
        <w:rPr>
          <w:rFonts w:ascii="Arial" w:hAnsi="Arial" w:cs="Arial"/>
          <w:color w:val="000000"/>
          <w:sz w:val="22"/>
          <w:szCs w:val="22"/>
        </w:rPr>
        <w:t>5.11. 2024</w:t>
      </w:r>
      <w:r w:rsidRPr="003743E0">
        <w:rPr>
          <w:rFonts w:ascii="Arial" w:hAnsi="Arial" w:cs="Arial"/>
          <w:color w:val="000000"/>
          <w:sz w:val="22"/>
          <w:szCs w:val="22"/>
        </w:rPr>
        <w:tab/>
        <w:t>V</w:t>
      </w:r>
      <w:r w:rsidRPr="003743E0">
        <w:rPr>
          <w:rFonts w:ascii="Arial" w:hAnsi="Arial" w:cs="Arial"/>
          <w:color w:val="000000"/>
          <w:spacing w:val="1"/>
          <w:sz w:val="22"/>
          <w:szCs w:val="22"/>
        </w:rPr>
        <w:t xml:space="preserve"> </w:t>
      </w:r>
      <w:r w:rsidRPr="003743E0">
        <w:rPr>
          <w:rFonts w:ascii="Arial" w:hAnsi="Arial" w:cs="Arial"/>
          <w:color w:val="000000"/>
          <w:sz w:val="22"/>
          <w:szCs w:val="22"/>
        </w:rPr>
        <w:t>Praze</w:t>
      </w:r>
      <w:r w:rsidRPr="003743E0">
        <w:rPr>
          <w:rFonts w:ascii="Arial" w:hAnsi="Arial" w:cs="Arial"/>
          <w:color w:val="000000"/>
          <w:spacing w:val="-1"/>
          <w:sz w:val="22"/>
          <w:szCs w:val="22"/>
        </w:rPr>
        <w:t xml:space="preserve"> </w:t>
      </w:r>
      <w:r w:rsidRPr="003743E0">
        <w:rPr>
          <w:rFonts w:ascii="Arial" w:hAnsi="Arial" w:cs="Arial"/>
          <w:color w:val="000000"/>
          <w:spacing w:val="1"/>
          <w:sz w:val="22"/>
          <w:szCs w:val="22"/>
        </w:rPr>
        <w:t>dn</w:t>
      </w:r>
      <w:r w:rsidRPr="003743E0">
        <w:rPr>
          <w:rFonts w:ascii="Arial" w:hAnsi="Arial" w:cs="Arial"/>
          <w:color w:val="000000"/>
          <w:sz w:val="22"/>
          <w:szCs w:val="22"/>
        </w:rPr>
        <w:t xml:space="preserve">e </w:t>
      </w:r>
      <w:r w:rsidR="00C5657A">
        <w:rPr>
          <w:rFonts w:ascii="Arial" w:hAnsi="Arial" w:cs="Arial"/>
          <w:color w:val="000000"/>
          <w:sz w:val="22"/>
          <w:szCs w:val="22"/>
        </w:rPr>
        <w:t>31.10. 2024</w:t>
      </w:r>
    </w:p>
    <w:p w14:paraId="06AD0458" w14:textId="77777777" w:rsidR="009411CE" w:rsidRDefault="009411CE" w:rsidP="00886836">
      <w:pPr>
        <w:widowControl w:val="0"/>
        <w:tabs>
          <w:tab w:val="left" w:pos="4962"/>
        </w:tabs>
        <w:autoSpaceDE w:val="0"/>
        <w:autoSpaceDN w:val="0"/>
        <w:adjustRightInd w:val="0"/>
        <w:jc w:val="both"/>
        <w:rPr>
          <w:rFonts w:ascii="Arial" w:hAnsi="Arial" w:cs="Arial"/>
          <w:color w:val="000000"/>
          <w:position w:val="-1"/>
          <w:sz w:val="22"/>
          <w:szCs w:val="22"/>
        </w:rPr>
      </w:pPr>
    </w:p>
    <w:p w14:paraId="78507DDA" w14:textId="77777777" w:rsidR="00886836" w:rsidRPr="003743E0" w:rsidRDefault="00886836" w:rsidP="00886836">
      <w:pPr>
        <w:widowControl w:val="0"/>
        <w:tabs>
          <w:tab w:val="left" w:pos="4962"/>
        </w:tabs>
        <w:autoSpaceDE w:val="0"/>
        <w:autoSpaceDN w:val="0"/>
        <w:adjustRightInd w:val="0"/>
        <w:jc w:val="both"/>
        <w:rPr>
          <w:rFonts w:ascii="Arial" w:hAnsi="Arial" w:cs="Arial"/>
          <w:color w:val="000000"/>
          <w:position w:val="-1"/>
          <w:sz w:val="22"/>
          <w:szCs w:val="22"/>
        </w:rPr>
      </w:pPr>
    </w:p>
    <w:p w14:paraId="713E2156" w14:textId="166AE3AD" w:rsidR="009411CE" w:rsidRPr="003743E0" w:rsidRDefault="009411CE" w:rsidP="00886836">
      <w:pPr>
        <w:widowControl w:val="0"/>
        <w:tabs>
          <w:tab w:val="left" w:pos="4962"/>
        </w:tabs>
        <w:autoSpaceDE w:val="0"/>
        <w:autoSpaceDN w:val="0"/>
        <w:adjustRightInd w:val="0"/>
        <w:jc w:val="both"/>
        <w:rPr>
          <w:rFonts w:ascii="Arial" w:hAnsi="Arial" w:cs="Arial"/>
          <w:color w:val="000000"/>
          <w:sz w:val="22"/>
          <w:szCs w:val="22"/>
        </w:rPr>
      </w:pPr>
      <w:r w:rsidRPr="003743E0">
        <w:rPr>
          <w:rFonts w:ascii="Arial" w:hAnsi="Arial" w:cs="Arial"/>
          <w:color w:val="000000"/>
          <w:position w:val="-1"/>
          <w:sz w:val="22"/>
          <w:szCs w:val="22"/>
        </w:rPr>
        <w:t xml:space="preserve">Za </w:t>
      </w:r>
      <w:r w:rsidRPr="003743E0">
        <w:rPr>
          <w:rFonts w:ascii="Arial" w:hAnsi="Arial" w:cs="Arial"/>
          <w:color w:val="000000"/>
          <w:spacing w:val="1"/>
          <w:position w:val="-1"/>
          <w:sz w:val="22"/>
          <w:szCs w:val="22"/>
        </w:rPr>
        <w:t>o</w:t>
      </w:r>
      <w:r w:rsidRPr="003743E0">
        <w:rPr>
          <w:rFonts w:ascii="Arial" w:hAnsi="Arial" w:cs="Arial"/>
          <w:color w:val="000000"/>
          <w:spacing w:val="-2"/>
          <w:position w:val="-1"/>
          <w:sz w:val="22"/>
          <w:szCs w:val="22"/>
        </w:rPr>
        <w:t>b</w:t>
      </w:r>
      <w:r w:rsidRPr="003743E0">
        <w:rPr>
          <w:rFonts w:ascii="Arial" w:hAnsi="Arial" w:cs="Arial"/>
          <w:color w:val="000000"/>
          <w:spacing w:val="1"/>
          <w:position w:val="-1"/>
          <w:sz w:val="22"/>
          <w:szCs w:val="22"/>
        </w:rPr>
        <w:t>jed</w:t>
      </w:r>
      <w:r w:rsidRPr="003743E0">
        <w:rPr>
          <w:rFonts w:ascii="Arial" w:hAnsi="Arial" w:cs="Arial"/>
          <w:color w:val="000000"/>
          <w:spacing w:val="-2"/>
          <w:position w:val="-1"/>
          <w:sz w:val="22"/>
          <w:szCs w:val="22"/>
        </w:rPr>
        <w:t>n</w:t>
      </w:r>
      <w:r w:rsidRPr="003743E0">
        <w:rPr>
          <w:rFonts w:ascii="Arial" w:hAnsi="Arial" w:cs="Arial"/>
          <w:color w:val="000000"/>
          <w:spacing w:val="1"/>
          <w:position w:val="-1"/>
          <w:sz w:val="22"/>
          <w:szCs w:val="22"/>
        </w:rPr>
        <w:t>a</w:t>
      </w:r>
      <w:r w:rsidRPr="003743E0">
        <w:rPr>
          <w:rFonts w:ascii="Arial" w:hAnsi="Arial" w:cs="Arial"/>
          <w:color w:val="000000"/>
          <w:position w:val="-1"/>
          <w:sz w:val="22"/>
          <w:szCs w:val="22"/>
        </w:rPr>
        <w:t>t</w:t>
      </w:r>
      <w:r w:rsidRPr="003743E0">
        <w:rPr>
          <w:rFonts w:ascii="Arial" w:hAnsi="Arial" w:cs="Arial"/>
          <w:color w:val="000000"/>
          <w:spacing w:val="1"/>
          <w:position w:val="-1"/>
          <w:sz w:val="22"/>
          <w:szCs w:val="22"/>
        </w:rPr>
        <w:t>e</w:t>
      </w:r>
      <w:r w:rsidRPr="003743E0">
        <w:rPr>
          <w:rFonts w:ascii="Arial" w:hAnsi="Arial" w:cs="Arial"/>
          <w:color w:val="000000"/>
          <w:spacing w:val="-2"/>
          <w:position w:val="-1"/>
          <w:sz w:val="22"/>
          <w:szCs w:val="22"/>
        </w:rPr>
        <w:t>l</w:t>
      </w:r>
      <w:r w:rsidRPr="003743E0">
        <w:rPr>
          <w:rFonts w:ascii="Arial" w:hAnsi="Arial" w:cs="Arial"/>
          <w:color w:val="000000"/>
          <w:spacing w:val="1"/>
          <w:position w:val="-1"/>
          <w:sz w:val="22"/>
          <w:szCs w:val="22"/>
        </w:rPr>
        <w:t>e</w:t>
      </w:r>
      <w:r w:rsidRPr="003743E0">
        <w:rPr>
          <w:rFonts w:ascii="Arial" w:hAnsi="Arial" w:cs="Arial"/>
          <w:color w:val="000000"/>
          <w:position w:val="-1"/>
          <w:sz w:val="22"/>
          <w:szCs w:val="22"/>
        </w:rPr>
        <w:t>:</w:t>
      </w:r>
      <w:r w:rsidRPr="003743E0">
        <w:rPr>
          <w:rFonts w:ascii="Arial" w:hAnsi="Arial" w:cs="Arial"/>
          <w:color w:val="000000"/>
          <w:position w:val="-1"/>
          <w:sz w:val="22"/>
          <w:szCs w:val="22"/>
        </w:rPr>
        <w:tab/>
        <w:t>Za poskytovatele:</w:t>
      </w:r>
    </w:p>
    <w:p w14:paraId="7791E47D" w14:textId="77777777" w:rsidR="009411CE" w:rsidRPr="003743E0" w:rsidRDefault="009411CE" w:rsidP="009411CE">
      <w:pPr>
        <w:widowControl w:val="0"/>
        <w:tabs>
          <w:tab w:val="left" w:pos="4962"/>
        </w:tabs>
        <w:autoSpaceDE w:val="0"/>
        <w:autoSpaceDN w:val="0"/>
        <w:adjustRightInd w:val="0"/>
        <w:jc w:val="both"/>
        <w:rPr>
          <w:rFonts w:ascii="Arial" w:hAnsi="Arial" w:cs="Arial"/>
          <w:color w:val="000000"/>
          <w:sz w:val="22"/>
          <w:szCs w:val="22"/>
        </w:rPr>
      </w:pPr>
    </w:p>
    <w:p w14:paraId="7F37BB0F" w14:textId="77777777" w:rsidR="009411CE" w:rsidRDefault="009411CE" w:rsidP="009411CE">
      <w:pPr>
        <w:widowControl w:val="0"/>
        <w:tabs>
          <w:tab w:val="left" w:pos="4962"/>
        </w:tabs>
        <w:autoSpaceDE w:val="0"/>
        <w:autoSpaceDN w:val="0"/>
        <w:adjustRightInd w:val="0"/>
        <w:jc w:val="both"/>
        <w:rPr>
          <w:rFonts w:ascii="Arial" w:hAnsi="Arial" w:cs="Arial"/>
          <w:color w:val="000000"/>
          <w:sz w:val="22"/>
          <w:szCs w:val="22"/>
        </w:rPr>
      </w:pPr>
    </w:p>
    <w:p w14:paraId="5F676CBB" w14:textId="77777777" w:rsidR="00DF2C4D" w:rsidRDefault="00DF2C4D" w:rsidP="009411CE">
      <w:pPr>
        <w:widowControl w:val="0"/>
        <w:tabs>
          <w:tab w:val="left" w:pos="4962"/>
        </w:tabs>
        <w:autoSpaceDE w:val="0"/>
        <w:autoSpaceDN w:val="0"/>
        <w:adjustRightInd w:val="0"/>
        <w:jc w:val="both"/>
        <w:rPr>
          <w:rFonts w:ascii="Arial" w:hAnsi="Arial" w:cs="Arial"/>
          <w:color w:val="000000"/>
          <w:sz w:val="22"/>
          <w:szCs w:val="22"/>
        </w:rPr>
      </w:pPr>
    </w:p>
    <w:p w14:paraId="679EE9AA" w14:textId="77777777" w:rsidR="00886836" w:rsidRDefault="00886836" w:rsidP="009411CE">
      <w:pPr>
        <w:widowControl w:val="0"/>
        <w:tabs>
          <w:tab w:val="left" w:pos="4962"/>
        </w:tabs>
        <w:autoSpaceDE w:val="0"/>
        <w:autoSpaceDN w:val="0"/>
        <w:adjustRightInd w:val="0"/>
        <w:jc w:val="both"/>
        <w:rPr>
          <w:rFonts w:ascii="Arial" w:hAnsi="Arial" w:cs="Arial"/>
          <w:color w:val="000000"/>
          <w:sz w:val="22"/>
          <w:szCs w:val="22"/>
        </w:rPr>
      </w:pPr>
    </w:p>
    <w:p w14:paraId="63E1AC02" w14:textId="77777777" w:rsidR="00DF2C4D" w:rsidRPr="003743E0" w:rsidRDefault="00DF2C4D" w:rsidP="009411CE">
      <w:pPr>
        <w:widowControl w:val="0"/>
        <w:tabs>
          <w:tab w:val="left" w:pos="4962"/>
        </w:tabs>
        <w:autoSpaceDE w:val="0"/>
        <w:autoSpaceDN w:val="0"/>
        <w:adjustRightInd w:val="0"/>
        <w:jc w:val="both"/>
        <w:rPr>
          <w:rFonts w:ascii="Arial" w:hAnsi="Arial" w:cs="Arial"/>
          <w:color w:val="000000"/>
          <w:sz w:val="22"/>
          <w:szCs w:val="22"/>
        </w:rPr>
      </w:pPr>
    </w:p>
    <w:p w14:paraId="181035FF" w14:textId="77777777" w:rsidR="009411CE" w:rsidRPr="003743E0" w:rsidRDefault="009411CE" w:rsidP="009411CE">
      <w:pPr>
        <w:widowControl w:val="0"/>
        <w:tabs>
          <w:tab w:val="left" w:pos="4962"/>
        </w:tabs>
        <w:autoSpaceDE w:val="0"/>
        <w:autoSpaceDN w:val="0"/>
        <w:adjustRightInd w:val="0"/>
        <w:rPr>
          <w:rFonts w:ascii="Arial" w:hAnsi="Arial" w:cs="Arial"/>
          <w:color w:val="000000"/>
          <w:sz w:val="22"/>
          <w:szCs w:val="22"/>
        </w:rPr>
      </w:pPr>
      <w:r w:rsidRPr="003743E0">
        <w:rPr>
          <w:rFonts w:ascii="Arial" w:hAnsi="Arial" w:cs="Arial"/>
          <w:color w:val="000000"/>
          <w:sz w:val="22"/>
          <w:szCs w:val="22"/>
        </w:rPr>
        <w:t>………………………………………….</w:t>
      </w:r>
      <w:r w:rsidRPr="003743E0">
        <w:rPr>
          <w:rFonts w:ascii="Arial" w:hAnsi="Arial" w:cs="Arial"/>
          <w:color w:val="000000"/>
          <w:sz w:val="22"/>
          <w:szCs w:val="22"/>
        </w:rPr>
        <w:tab/>
        <w:t>………………………………………</w:t>
      </w:r>
      <w:r w:rsidRPr="003743E0">
        <w:rPr>
          <w:rFonts w:ascii="Arial" w:hAnsi="Arial" w:cs="Arial"/>
          <w:color w:val="000000"/>
          <w:sz w:val="22"/>
          <w:szCs w:val="22"/>
        </w:rPr>
        <w:tab/>
      </w:r>
    </w:p>
    <w:p w14:paraId="2670FDF3" w14:textId="77212D36" w:rsidR="001022C0" w:rsidRDefault="001022C0" w:rsidP="009E6AF1">
      <w:pPr>
        <w:widowControl w:val="0"/>
        <w:tabs>
          <w:tab w:val="center" w:pos="0"/>
        </w:tabs>
        <w:autoSpaceDE w:val="0"/>
        <w:autoSpaceDN w:val="0"/>
        <w:adjustRightInd w:val="0"/>
        <w:rPr>
          <w:rFonts w:ascii="Arial" w:hAnsi="Arial" w:cs="Arial"/>
          <w:sz w:val="22"/>
          <w:szCs w:val="22"/>
        </w:rPr>
      </w:pPr>
      <w:r>
        <w:rPr>
          <w:rFonts w:ascii="Arial" w:hAnsi="Arial" w:cs="Arial"/>
          <w:sz w:val="22"/>
          <w:szCs w:val="22"/>
        </w:rPr>
        <w:t>Digitální a informační agentura</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9E5A4E">
        <w:rPr>
          <w:rFonts w:ascii="Arial" w:hAnsi="Arial" w:cs="Arial"/>
          <w:sz w:val="22"/>
          <w:szCs w:val="22"/>
        </w:rPr>
        <w:t>Collapo</w:t>
      </w:r>
      <w:proofErr w:type="spellEnd"/>
      <w:r w:rsidRPr="001022C0">
        <w:rPr>
          <w:rFonts w:ascii="Arial" w:hAnsi="Arial" w:cs="Arial"/>
          <w:sz w:val="22"/>
          <w:szCs w:val="22"/>
        </w:rPr>
        <w:t xml:space="preserve"> s.r.o.</w:t>
      </w:r>
    </w:p>
    <w:p w14:paraId="6C12BA9F" w14:textId="0F8E17D2" w:rsidR="005C4059" w:rsidRDefault="001022C0" w:rsidP="009E6AF1">
      <w:pPr>
        <w:widowControl w:val="0"/>
        <w:tabs>
          <w:tab w:val="center" w:pos="0"/>
        </w:tabs>
        <w:autoSpaceDE w:val="0"/>
        <w:autoSpaceDN w:val="0"/>
        <w:adjustRightInd w:val="0"/>
        <w:rPr>
          <w:rFonts w:ascii="Arial" w:hAnsi="Arial" w:cs="Arial"/>
          <w:color w:val="000000"/>
          <w:sz w:val="22"/>
          <w:szCs w:val="22"/>
        </w:rPr>
      </w:pPr>
      <w:r w:rsidRPr="00CB1E29">
        <w:rPr>
          <w:rFonts w:ascii="Arial" w:hAnsi="Arial" w:cs="Arial"/>
          <w:sz w:val="22"/>
          <w:szCs w:val="22"/>
        </w:rPr>
        <w:t>Ing.</w:t>
      </w:r>
      <w:r>
        <w:rPr>
          <w:rFonts w:ascii="Arial" w:hAnsi="Arial" w:cs="Arial"/>
          <w:sz w:val="22"/>
          <w:szCs w:val="22"/>
        </w:rPr>
        <w:t xml:space="preserve"> </w:t>
      </w:r>
      <w:r w:rsidRPr="00CB1E29">
        <w:rPr>
          <w:rFonts w:ascii="Arial" w:hAnsi="Arial" w:cs="Arial"/>
          <w:sz w:val="22"/>
          <w:szCs w:val="22"/>
        </w:rPr>
        <w:t>Martin Mesršmíd, ředitel</w:t>
      </w:r>
      <w:r w:rsidR="009411CE" w:rsidRPr="003743E0">
        <w:rPr>
          <w:rFonts w:ascii="Arial" w:hAnsi="Arial" w:cs="Arial"/>
          <w:color w:val="000000"/>
          <w:sz w:val="22"/>
          <w:szCs w:val="22"/>
        </w:rPr>
        <w:tab/>
      </w:r>
      <w:r w:rsidR="009411CE" w:rsidRPr="003743E0">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9E5A4E" w:rsidRPr="0015440E">
        <w:rPr>
          <w:rFonts w:ascii="Arial" w:hAnsi="Arial" w:cs="Arial"/>
          <w:sz w:val="22"/>
          <w:szCs w:val="22"/>
        </w:rPr>
        <w:t>Ing. J</w:t>
      </w:r>
      <w:r w:rsidR="009E5A4E">
        <w:rPr>
          <w:rFonts w:ascii="Arial" w:hAnsi="Arial" w:cs="Arial"/>
          <w:sz w:val="22"/>
          <w:szCs w:val="22"/>
        </w:rPr>
        <w:t>an Račanský</w:t>
      </w:r>
      <w:r>
        <w:rPr>
          <w:rFonts w:ascii="Arial" w:hAnsi="Arial" w:cs="Arial"/>
          <w:sz w:val="22"/>
          <w:szCs w:val="22"/>
        </w:rPr>
        <w:t>, jednatel</w:t>
      </w:r>
      <w:r w:rsidR="009411CE" w:rsidRPr="003743E0">
        <w:rPr>
          <w:rFonts w:ascii="Arial" w:hAnsi="Arial" w:cs="Arial"/>
          <w:color w:val="000000"/>
          <w:sz w:val="22"/>
          <w:szCs w:val="22"/>
        </w:rPr>
        <w:tab/>
      </w:r>
      <w:r w:rsidR="009411CE" w:rsidRPr="003743E0">
        <w:rPr>
          <w:rFonts w:ascii="Arial" w:hAnsi="Arial" w:cs="Arial"/>
          <w:color w:val="000000"/>
          <w:sz w:val="22"/>
          <w:szCs w:val="22"/>
        </w:rPr>
        <w:tab/>
      </w:r>
      <w:r w:rsidR="009411CE" w:rsidRPr="003743E0">
        <w:rPr>
          <w:rFonts w:ascii="Arial" w:hAnsi="Arial" w:cs="Arial"/>
          <w:color w:val="000000"/>
          <w:sz w:val="22"/>
          <w:szCs w:val="22"/>
        </w:rPr>
        <w:tab/>
      </w:r>
      <w:r w:rsidR="005C4059">
        <w:rPr>
          <w:rFonts w:ascii="Arial" w:hAnsi="Arial" w:cs="Arial"/>
          <w:color w:val="000000"/>
          <w:sz w:val="22"/>
          <w:szCs w:val="22"/>
        </w:rPr>
        <w:br w:type="page"/>
      </w:r>
    </w:p>
    <w:p w14:paraId="3C4DA019" w14:textId="50C446CB" w:rsidR="005C4059" w:rsidRPr="005C4059" w:rsidRDefault="005C4059" w:rsidP="005C4059">
      <w:pPr>
        <w:pStyle w:val="Nadpis2"/>
        <w:spacing w:after="120"/>
      </w:pPr>
      <w:r w:rsidRPr="005C4059">
        <w:lastRenderedPageBreak/>
        <w:t xml:space="preserve">PŘÍLOHA Č. 1 </w:t>
      </w:r>
    </w:p>
    <w:p w14:paraId="59348F01" w14:textId="69B076EB" w:rsidR="009411CE" w:rsidRPr="005C4059" w:rsidRDefault="005C4059" w:rsidP="005C4059">
      <w:pPr>
        <w:pStyle w:val="Nadpis2"/>
        <w:spacing w:after="120"/>
      </w:pPr>
      <w:r w:rsidRPr="005C4059">
        <w:t>SPECIFIKACE SLUŽEB DLE BODU A) ČL. II ODST. 3 SMLOUVY</w:t>
      </w:r>
    </w:p>
    <w:p w14:paraId="7F13AC9B" w14:textId="77777777" w:rsidR="00F66B7F" w:rsidRDefault="00F66B7F" w:rsidP="00F66B7F">
      <w:pPr>
        <w:rPr>
          <w:rFonts w:ascii="Arial" w:hAnsi="Arial" w:cs="Arial"/>
          <w:sz w:val="22"/>
          <w:szCs w:val="22"/>
        </w:rPr>
      </w:pPr>
    </w:p>
    <w:p w14:paraId="664E2708" w14:textId="50D0F8F9" w:rsidR="00F66B7F" w:rsidRDefault="00F66B7F" w:rsidP="00D6358E">
      <w:pPr>
        <w:jc w:val="both"/>
        <w:rPr>
          <w:rFonts w:ascii="Arial" w:hAnsi="Arial" w:cs="Arial"/>
          <w:sz w:val="22"/>
          <w:szCs w:val="22"/>
        </w:rPr>
      </w:pPr>
      <w:r w:rsidRPr="00F66B7F">
        <w:rPr>
          <w:rFonts w:ascii="Arial" w:hAnsi="Arial" w:cs="Arial"/>
          <w:sz w:val="22"/>
          <w:szCs w:val="22"/>
        </w:rPr>
        <w:t>Konzultace budou zahrnovat</w:t>
      </w:r>
      <w:r w:rsidR="0003539F">
        <w:rPr>
          <w:rFonts w:ascii="Arial" w:hAnsi="Arial" w:cs="Arial"/>
          <w:sz w:val="22"/>
          <w:szCs w:val="22"/>
        </w:rPr>
        <w:t>:</w:t>
      </w:r>
    </w:p>
    <w:p w14:paraId="79652CEF" w14:textId="77777777" w:rsidR="0003539F" w:rsidRPr="00F66B7F" w:rsidRDefault="0003539F" w:rsidP="00D6358E">
      <w:pPr>
        <w:jc w:val="both"/>
        <w:rPr>
          <w:rFonts w:ascii="Arial" w:hAnsi="Arial" w:cs="Arial"/>
          <w:sz w:val="22"/>
          <w:szCs w:val="22"/>
        </w:rPr>
      </w:pPr>
    </w:p>
    <w:p w14:paraId="3686EA98" w14:textId="33C357BF" w:rsidR="0003539F" w:rsidRDefault="00F66B7F" w:rsidP="00AA0DA2">
      <w:pPr>
        <w:pStyle w:val="Odstavecseseznamem"/>
        <w:numPr>
          <w:ilvl w:val="5"/>
          <w:numId w:val="26"/>
        </w:numPr>
        <w:ind w:left="284"/>
        <w:jc w:val="both"/>
        <w:rPr>
          <w:rFonts w:ascii="Arial" w:hAnsi="Arial" w:cs="Arial"/>
        </w:rPr>
      </w:pPr>
      <w:r w:rsidRPr="00D6358E">
        <w:rPr>
          <w:rFonts w:ascii="Arial" w:hAnsi="Arial" w:cs="Arial"/>
        </w:rPr>
        <w:t>Zpracování analýzy rizik s ohledem na skutečnost, že infrastruktura bude podpůrným aktivem významného informačního systému (</w:t>
      </w:r>
      <w:r w:rsidR="0003539F" w:rsidRPr="00D6358E">
        <w:rPr>
          <w:rFonts w:ascii="Arial" w:hAnsi="Arial" w:cs="Arial"/>
        </w:rPr>
        <w:t>e-mail objednatele</w:t>
      </w:r>
      <w:r w:rsidRPr="00D6358E">
        <w:rPr>
          <w:rFonts w:ascii="Arial" w:hAnsi="Arial" w:cs="Arial"/>
        </w:rPr>
        <w:t xml:space="preserve">) </w:t>
      </w:r>
    </w:p>
    <w:p w14:paraId="31223F69" w14:textId="627AEBFC" w:rsidR="0003539F" w:rsidRDefault="0003539F" w:rsidP="00AA0DA2">
      <w:pPr>
        <w:pStyle w:val="Odstavecseseznamem"/>
        <w:numPr>
          <w:ilvl w:val="0"/>
          <w:numId w:val="34"/>
        </w:numPr>
        <w:jc w:val="both"/>
        <w:rPr>
          <w:rFonts w:ascii="Arial" w:hAnsi="Arial" w:cs="Arial"/>
        </w:rPr>
      </w:pPr>
      <w:r>
        <w:rPr>
          <w:rFonts w:ascii="Arial" w:hAnsi="Arial" w:cs="Arial"/>
        </w:rPr>
        <w:t xml:space="preserve">Bližší popis: </w:t>
      </w:r>
      <w:r w:rsidR="00A25914">
        <w:rPr>
          <w:rFonts w:ascii="Arial" w:hAnsi="Arial" w:cs="Arial"/>
        </w:rPr>
        <w:t xml:space="preserve">Analýza rizik musí reflektovat </w:t>
      </w:r>
      <w:r w:rsidR="00DF150E">
        <w:rPr>
          <w:rFonts w:ascii="Arial" w:hAnsi="Arial" w:cs="Arial"/>
        </w:rPr>
        <w:t>pravidla stanovená vyhláškou o kybernetické bezpečnosti a</w:t>
      </w:r>
      <w:r w:rsidR="00487CE7">
        <w:rPr>
          <w:rFonts w:ascii="Arial" w:hAnsi="Arial" w:cs="Arial"/>
        </w:rPr>
        <w:t xml:space="preserve"> dalšími aplikovatelnými právními předpisy</w:t>
      </w:r>
      <w:r w:rsidR="000A0829">
        <w:rPr>
          <w:rFonts w:ascii="Arial" w:hAnsi="Arial" w:cs="Arial"/>
        </w:rPr>
        <w:t xml:space="preserve">; v případě potřeby zpřístupní objednatel interní </w:t>
      </w:r>
      <w:r w:rsidR="009F0B6E">
        <w:rPr>
          <w:rFonts w:ascii="Arial" w:hAnsi="Arial" w:cs="Arial"/>
        </w:rPr>
        <w:t>dokumentaci</w:t>
      </w:r>
      <w:r w:rsidR="000A0829">
        <w:rPr>
          <w:rFonts w:ascii="Arial" w:hAnsi="Arial" w:cs="Arial"/>
        </w:rPr>
        <w:t xml:space="preserve"> týkající se dotčených podpůrných aktiv</w:t>
      </w:r>
      <w:r w:rsidR="00A25914">
        <w:rPr>
          <w:rFonts w:ascii="Arial" w:hAnsi="Arial" w:cs="Arial"/>
        </w:rPr>
        <w:t xml:space="preserve">. Analýza rizik musí obsahovat </w:t>
      </w:r>
      <w:r w:rsidR="009F0B6E">
        <w:rPr>
          <w:rFonts w:ascii="Arial" w:hAnsi="Arial" w:cs="Arial"/>
        </w:rPr>
        <w:t xml:space="preserve">náležitosti stanovené právními předpisy o </w:t>
      </w:r>
      <w:r w:rsidR="00825DF3">
        <w:rPr>
          <w:rFonts w:ascii="Arial" w:hAnsi="Arial" w:cs="Arial"/>
        </w:rPr>
        <w:t>kybernetické</w:t>
      </w:r>
      <w:r w:rsidR="009F0B6E">
        <w:rPr>
          <w:rFonts w:ascii="Arial" w:hAnsi="Arial" w:cs="Arial"/>
        </w:rPr>
        <w:t xml:space="preserve"> bezpečnosti a nad jejich rámec i </w:t>
      </w:r>
      <w:r w:rsidR="00487CE7">
        <w:rPr>
          <w:rFonts w:ascii="Arial" w:hAnsi="Arial" w:cs="Arial"/>
        </w:rPr>
        <w:t>zejména souhrnnou zprávu týkající se návrhu dalšího postupu a manažerského vyhodnocení</w:t>
      </w:r>
      <w:r w:rsidR="00A25914">
        <w:rPr>
          <w:rFonts w:ascii="Arial" w:hAnsi="Arial" w:cs="Arial"/>
        </w:rPr>
        <w:t xml:space="preserve">. </w:t>
      </w:r>
    </w:p>
    <w:p w14:paraId="4743F000" w14:textId="60996A74" w:rsidR="0068320C" w:rsidRDefault="0068320C" w:rsidP="00AA0DA2">
      <w:pPr>
        <w:pStyle w:val="Odstavecseseznamem"/>
        <w:numPr>
          <w:ilvl w:val="0"/>
          <w:numId w:val="34"/>
        </w:numPr>
        <w:jc w:val="both"/>
        <w:rPr>
          <w:rFonts w:ascii="Arial" w:hAnsi="Arial" w:cs="Arial"/>
        </w:rPr>
      </w:pPr>
      <w:r>
        <w:rPr>
          <w:rFonts w:ascii="Arial" w:hAnsi="Arial" w:cs="Arial"/>
        </w:rPr>
        <w:t>Místo plnění: s</w:t>
      </w:r>
      <w:r w:rsidRPr="0068320C">
        <w:rPr>
          <w:rFonts w:ascii="Arial" w:hAnsi="Arial" w:cs="Arial"/>
        </w:rPr>
        <w:t xml:space="preserve">ídlo </w:t>
      </w:r>
      <w:r>
        <w:rPr>
          <w:rFonts w:ascii="Arial" w:hAnsi="Arial" w:cs="Arial"/>
        </w:rPr>
        <w:t>p</w:t>
      </w:r>
      <w:r w:rsidRPr="0068320C">
        <w:rPr>
          <w:rFonts w:ascii="Arial" w:hAnsi="Arial" w:cs="Arial"/>
        </w:rPr>
        <w:t xml:space="preserve">oskytovatele a sídlo </w:t>
      </w:r>
      <w:r>
        <w:rPr>
          <w:rFonts w:ascii="Arial" w:hAnsi="Arial" w:cs="Arial"/>
        </w:rPr>
        <w:t>o</w:t>
      </w:r>
      <w:r w:rsidRPr="0068320C">
        <w:rPr>
          <w:rFonts w:ascii="Arial" w:hAnsi="Arial" w:cs="Arial"/>
        </w:rPr>
        <w:t>bjednatele</w:t>
      </w:r>
    </w:p>
    <w:p w14:paraId="5F3C3E6A" w14:textId="20BC1FE7" w:rsidR="00F66B7F" w:rsidRDefault="0003539F" w:rsidP="00AA0DA2">
      <w:pPr>
        <w:pStyle w:val="Odstavecseseznamem"/>
        <w:numPr>
          <w:ilvl w:val="0"/>
          <w:numId w:val="34"/>
        </w:numPr>
        <w:jc w:val="both"/>
        <w:rPr>
          <w:rFonts w:ascii="Arial" w:hAnsi="Arial" w:cs="Arial"/>
        </w:rPr>
      </w:pPr>
      <w:r>
        <w:rPr>
          <w:rFonts w:ascii="Arial" w:hAnsi="Arial" w:cs="Arial"/>
        </w:rPr>
        <w:t xml:space="preserve">Termín: </w:t>
      </w:r>
      <w:r w:rsidR="00F66B7F" w:rsidRPr="00D6358E">
        <w:rPr>
          <w:rFonts w:ascii="Arial" w:hAnsi="Arial" w:cs="Arial"/>
        </w:rPr>
        <w:t xml:space="preserve">do </w:t>
      </w:r>
      <w:r w:rsidR="005F07F6" w:rsidRPr="00D6358E">
        <w:rPr>
          <w:rFonts w:ascii="Arial" w:hAnsi="Arial" w:cs="Arial"/>
        </w:rPr>
        <w:t>15</w:t>
      </w:r>
      <w:r w:rsidR="001747DA" w:rsidRPr="00D6358E">
        <w:rPr>
          <w:rFonts w:ascii="Arial" w:hAnsi="Arial" w:cs="Arial"/>
        </w:rPr>
        <w:t>.11.2024</w:t>
      </w:r>
    </w:p>
    <w:p w14:paraId="5DC7FA02" w14:textId="2C3640BA" w:rsidR="0003539F" w:rsidRDefault="0003539F" w:rsidP="00AA0DA2">
      <w:pPr>
        <w:pStyle w:val="Odstavecseseznamem"/>
        <w:numPr>
          <w:ilvl w:val="0"/>
          <w:numId w:val="34"/>
        </w:numPr>
        <w:jc w:val="both"/>
        <w:rPr>
          <w:rFonts w:ascii="Arial" w:hAnsi="Arial" w:cs="Arial"/>
        </w:rPr>
      </w:pPr>
      <w:r>
        <w:rPr>
          <w:rFonts w:ascii="Arial" w:hAnsi="Arial" w:cs="Arial"/>
        </w:rPr>
        <w:t xml:space="preserve">Požadovaný výstup: </w:t>
      </w:r>
      <w:r w:rsidRPr="00815690">
        <w:rPr>
          <w:rFonts w:ascii="Arial" w:hAnsi="Arial" w:cs="Arial"/>
        </w:rPr>
        <w:t>Podrobná analýza rizik</w:t>
      </w:r>
      <w:r w:rsidR="001E4AF7">
        <w:rPr>
          <w:rFonts w:ascii="Arial" w:hAnsi="Arial" w:cs="Arial"/>
        </w:rPr>
        <w:t xml:space="preserve"> </w:t>
      </w:r>
    </w:p>
    <w:p w14:paraId="4C798A59" w14:textId="77777777" w:rsidR="001E4AF7" w:rsidRPr="00D6358E" w:rsidRDefault="001E4AF7" w:rsidP="00D6358E">
      <w:pPr>
        <w:pStyle w:val="Odstavecseseznamem"/>
        <w:jc w:val="both"/>
        <w:rPr>
          <w:rFonts w:ascii="Arial" w:hAnsi="Arial" w:cs="Arial"/>
        </w:rPr>
      </w:pPr>
    </w:p>
    <w:p w14:paraId="7522E118" w14:textId="3DFFDDC7" w:rsidR="001E4AF7" w:rsidRDefault="00F66B7F" w:rsidP="00AA0DA2">
      <w:pPr>
        <w:pStyle w:val="Odstavecseseznamem"/>
        <w:numPr>
          <w:ilvl w:val="2"/>
          <w:numId w:val="26"/>
        </w:numPr>
        <w:ind w:left="284" w:hanging="142"/>
        <w:jc w:val="both"/>
        <w:rPr>
          <w:rFonts w:ascii="Arial" w:hAnsi="Arial" w:cs="Arial"/>
        </w:rPr>
      </w:pPr>
      <w:r w:rsidRPr="00D6358E">
        <w:rPr>
          <w:rFonts w:ascii="Arial" w:hAnsi="Arial" w:cs="Arial"/>
        </w:rPr>
        <w:t xml:space="preserve">Návrh implementace v oblasti nasazení prvků, jejich zapojení a využití majetku </w:t>
      </w:r>
      <w:r w:rsidR="001E4AF7">
        <w:rPr>
          <w:rFonts w:ascii="Arial" w:hAnsi="Arial" w:cs="Arial"/>
        </w:rPr>
        <w:t>objednatele</w:t>
      </w:r>
      <w:r w:rsidR="001E4AF7" w:rsidRPr="00D6358E">
        <w:rPr>
          <w:rFonts w:ascii="Arial" w:hAnsi="Arial" w:cs="Arial"/>
        </w:rPr>
        <w:t xml:space="preserve"> </w:t>
      </w:r>
      <w:r w:rsidRPr="00D6358E">
        <w:rPr>
          <w:rFonts w:ascii="Arial" w:hAnsi="Arial" w:cs="Arial"/>
        </w:rPr>
        <w:t>umístěného aktuálně v objektu Centrotex</w:t>
      </w:r>
      <w:r w:rsidR="001747DA" w:rsidRPr="00D6358E">
        <w:rPr>
          <w:rFonts w:ascii="Arial" w:hAnsi="Arial" w:cs="Arial"/>
        </w:rPr>
        <w:t xml:space="preserve"> </w:t>
      </w:r>
    </w:p>
    <w:p w14:paraId="7C252B6B" w14:textId="1BEC01B9" w:rsidR="001E4AF7" w:rsidRDefault="001E4AF7" w:rsidP="00D6358E">
      <w:pPr>
        <w:pStyle w:val="Odstavecseseznamem"/>
        <w:numPr>
          <w:ilvl w:val="0"/>
          <w:numId w:val="38"/>
        </w:numPr>
        <w:ind w:left="709"/>
        <w:jc w:val="both"/>
        <w:rPr>
          <w:rFonts w:ascii="Arial" w:hAnsi="Arial" w:cs="Arial"/>
        </w:rPr>
      </w:pPr>
      <w:r>
        <w:rPr>
          <w:rFonts w:ascii="Arial" w:hAnsi="Arial" w:cs="Arial"/>
        </w:rPr>
        <w:t>Bližší popis:</w:t>
      </w:r>
      <w:r w:rsidR="00A25914">
        <w:rPr>
          <w:rFonts w:ascii="Arial" w:hAnsi="Arial" w:cs="Arial"/>
        </w:rPr>
        <w:t xml:space="preserve"> Návrh implementace musí obsahovat </w:t>
      </w:r>
      <w:r w:rsidR="00825DF3">
        <w:rPr>
          <w:rFonts w:ascii="Arial" w:hAnsi="Arial" w:cs="Arial"/>
        </w:rPr>
        <w:t>základní pravidla pro nasazování, zprovoznění a dohled prvků a pravidla pro pořizování následné podpory</w:t>
      </w:r>
      <w:r w:rsidR="00A25914">
        <w:rPr>
          <w:rFonts w:ascii="Arial" w:hAnsi="Arial" w:cs="Arial"/>
        </w:rPr>
        <w:t xml:space="preserve">. </w:t>
      </w:r>
    </w:p>
    <w:p w14:paraId="574E9CE6" w14:textId="1A657373" w:rsidR="00A25914" w:rsidRDefault="00A25914" w:rsidP="00AA0DA2">
      <w:pPr>
        <w:pStyle w:val="Odstavecseseznamem"/>
        <w:ind w:left="709"/>
        <w:jc w:val="both"/>
        <w:rPr>
          <w:rFonts w:ascii="Arial" w:hAnsi="Arial" w:cs="Arial"/>
        </w:rPr>
      </w:pPr>
      <w:r>
        <w:rPr>
          <w:rFonts w:ascii="Arial" w:hAnsi="Arial" w:cs="Arial"/>
        </w:rPr>
        <w:t xml:space="preserve">Jedná se o </w:t>
      </w:r>
      <w:r w:rsidR="00AA0DA2">
        <w:rPr>
          <w:rFonts w:ascii="Arial" w:hAnsi="Arial" w:cs="Arial"/>
        </w:rPr>
        <w:t>prvky a majetek</w:t>
      </w:r>
      <w:r w:rsidR="00825DF3">
        <w:rPr>
          <w:rFonts w:ascii="Arial" w:hAnsi="Arial" w:cs="Arial"/>
        </w:rPr>
        <w:t xml:space="preserve"> pořízený ze strany objednatele</w:t>
      </w:r>
      <w:r w:rsidR="00B96A3E">
        <w:rPr>
          <w:rFonts w:ascii="Arial" w:hAnsi="Arial" w:cs="Arial"/>
        </w:rPr>
        <w:t>; podklad (soupis prvků a předpokládané datum jejich dodání)</w:t>
      </w:r>
      <w:r w:rsidR="00C618AF">
        <w:rPr>
          <w:rFonts w:ascii="Arial" w:hAnsi="Arial" w:cs="Arial"/>
        </w:rPr>
        <w:t xml:space="preserve"> objednatel předá do 15.11.2024</w:t>
      </w:r>
      <w:r w:rsidR="00AA0DA2">
        <w:rPr>
          <w:rFonts w:ascii="Arial" w:hAnsi="Arial" w:cs="Arial"/>
        </w:rPr>
        <w:t>.</w:t>
      </w:r>
    </w:p>
    <w:p w14:paraId="09EB9013" w14:textId="6A502286" w:rsidR="0068320C" w:rsidRDefault="0068320C" w:rsidP="0068320C">
      <w:pPr>
        <w:pStyle w:val="Odstavecseseznamem"/>
        <w:numPr>
          <w:ilvl w:val="0"/>
          <w:numId w:val="34"/>
        </w:numPr>
        <w:jc w:val="both"/>
        <w:rPr>
          <w:rFonts w:ascii="Arial" w:hAnsi="Arial" w:cs="Arial"/>
        </w:rPr>
      </w:pPr>
      <w:r>
        <w:rPr>
          <w:rFonts w:ascii="Arial" w:hAnsi="Arial" w:cs="Arial"/>
        </w:rPr>
        <w:t>Místo plnění: s</w:t>
      </w:r>
      <w:r w:rsidRPr="0068320C">
        <w:rPr>
          <w:rFonts w:ascii="Arial" w:hAnsi="Arial" w:cs="Arial"/>
        </w:rPr>
        <w:t xml:space="preserve">ídlo </w:t>
      </w:r>
      <w:r>
        <w:rPr>
          <w:rFonts w:ascii="Arial" w:hAnsi="Arial" w:cs="Arial"/>
        </w:rPr>
        <w:t>p</w:t>
      </w:r>
      <w:r w:rsidRPr="0068320C">
        <w:rPr>
          <w:rFonts w:ascii="Arial" w:hAnsi="Arial" w:cs="Arial"/>
        </w:rPr>
        <w:t>oskytovatele</w:t>
      </w:r>
      <w:r>
        <w:rPr>
          <w:rFonts w:ascii="Arial" w:hAnsi="Arial" w:cs="Arial"/>
        </w:rPr>
        <w:t>,</w:t>
      </w:r>
      <w:r w:rsidRPr="0068320C">
        <w:rPr>
          <w:rFonts w:ascii="Arial" w:hAnsi="Arial" w:cs="Arial"/>
        </w:rPr>
        <w:t xml:space="preserve"> sídlo </w:t>
      </w:r>
      <w:r>
        <w:rPr>
          <w:rFonts w:ascii="Arial" w:hAnsi="Arial" w:cs="Arial"/>
        </w:rPr>
        <w:t>o</w:t>
      </w:r>
      <w:r w:rsidRPr="0068320C">
        <w:rPr>
          <w:rFonts w:ascii="Arial" w:hAnsi="Arial" w:cs="Arial"/>
        </w:rPr>
        <w:t>bjednatele</w:t>
      </w:r>
      <w:r>
        <w:rPr>
          <w:rFonts w:ascii="Arial" w:hAnsi="Arial" w:cs="Arial"/>
        </w:rPr>
        <w:t xml:space="preserve"> a objekt Centrotex</w:t>
      </w:r>
    </w:p>
    <w:p w14:paraId="293342C0" w14:textId="5551B284" w:rsidR="001E4AF7" w:rsidRDefault="001E4AF7" w:rsidP="00AA0DA2">
      <w:pPr>
        <w:pStyle w:val="Odstavecseseznamem"/>
        <w:numPr>
          <w:ilvl w:val="0"/>
          <w:numId w:val="34"/>
        </w:numPr>
        <w:jc w:val="both"/>
        <w:rPr>
          <w:rFonts w:ascii="Arial" w:hAnsi="Arial" w:cs="Arial"/>
        </w:rPr>
      </w:pPr>
      <w:r w:rsidRPr="00D6358E">
        <w:rPr>
          <w:rFonts w:ascii="Arial" w:hAnsi="Arial" w:cs="Arial"/>
        </w:rPr>
        <w:t xml:space="preserve">Termín: do </w:t>
      </w:r>
      <w:r w:rsidR="001747DA" w:rsidRPr="00D6358E">
        <w:rPr>
          <w:rFonts w:ascii="Arial" w:hAnsi="Arial" w:cs="Arial"/>
        </w:rPr>
        <w:t>10.12.2024</w:t>
      </w:r>
      <w:r w:rsidRPr="001E4AF7">
        <w:rPr>
          <w:rFonts w:ascii="Arial" w:hAnsi="Arial" w:cs="Arial"/>
        </w:rPr>
        <w:t xml:space="preserve"> </w:t>
      </w:r>
    </w:p>
    <w:p w14:paraId="1EF2E71B" w14:textId="3A3A4247" w:rsidR="001E4AF7" w:rsidRPr="00D6358E" w:rsidRDefault="001E4AF7" w:rsidP="00D6358E">
      <w:pPr>
        <w:pStyle w:val="Odstavecseseznamem"/>
        <w:numPr>
          <w:ilvl w:val="0"/>
          <w:numId w:val="34"/>
        </w:numPr>
        <w:jc w:val="both"/>
        <w:rPr>
          <w:rFonts w:ascii="Arial" w:hAnsi="Arial" w:cs="Arial"/>
        </w:rPr>
      </w:pPr>
      <w:r w:rsidRPr="00D6358E">
        <w:rPr>
          <w:rFonts w:ascii="Arial" w:hAnsi="Arial" w:cs="Arial"/>
        </w:rPr>
        <w:t>Požadovaný výstup: Podrobn</w:t>
      </w:r>
      <w:r w:rsidRPr="00815690">
        <w:rPr>
          <w:rFonts w:ascii="Arial" w:hAnsi="Arial" w:cs="Arial"/>
        </w:rPr>
        <w:t>ý návrh implementace</w:t>
      </w:r>
    </w:p>
    <w:p w14:paraId="492A9EBF" w14:textId="77777777" w:rsidR="001E4AF7" w:rsidRPr="001E4AF7" w:rsidRDefault="001E4AF7" w:rsidP="00D6358E">
      <w:pPr>
        <w:pStyle w:val="Odstavecseseznamem"/>
        <w:jc w:val="both"/>
      </w:pPr>
    </w:p>
    <w:p w14:paraId="43006870" w14:textId="680D6CD7" w:rsidR="001E4AF7" w:rsidRDefault="00F66B7F" w:rsidP="00AA0DA2">
      <w:pPr>
        <w:pStyle w:val="Odstavecseseznamem"/>
        <w:numPr>
          <w:ilvl w:val="2"/>
          <w:numId w:val="26"/>
        </w:numPr>
        <w:ind w:left="284" w:hanging="142"/>
        <w:jc w:val="both"/>
        <w:rPr>
          <w:rFonts w:ascii="Arial" w:hAnsi="Arial" w:cs="Arial"/>
        </w:rPr>
      </w:pPr>
      <w:r w:rsidRPr="00D6358E">
        <w:rPr>
          <w:rFonts w:ascii="Arial" w:hAnsi="Arial" w:cs="Arial"/>
        </w:rPr>
        <w:t>Zpracování manažerského doporučení v oblasti budoucí správy, rozvoje a licenčního pokrytí vč. možné integrace s AP výrobce ARUBA</w:t>
      </w:r>
      <w:r w:rsidR="001747DA" w:rsidRPr="00D6358E">
        <w:rPr>
          <w:rFonts w:ascii="Arial" w:hAnsi="Arial" w:cs="Arial"/>
        </w:rPr>
        <w:t xml:space="preserve"> </w:t>
      </w:r>
    </w:p>
    <w:p w14:paraId="67510F25" w14:textId="7D33CFA7" w:rsidR="001E4AF7" w:rsidRDefault="001E4AF7" w:rsidP="00D6358E">
      <w:pPr>
        <w:pStyle w:val="Odstavecseseznamem"/>
        <w:numPr>
          <w:ilvl w:val="0"/>
          <w:numId w:val="38"/>
        </w:numPr>
        <w:ind w:left="709"/>
        <w:jc w:val="both"/>
        <w:rPr>
          <w:rFonts w:ascii="Arial" w:hAnsi="Arial" w:cs="Arial"/>
        </w:rPr>
      </w:pPr>
      <w:r>
        <w:rPr>
          <w:rFonts w:ascii="Arial" w:hAnsi="Arial" w:cs="Arial"/>
        </w:rPr>
        <w:t>Bližší popis:</w:t>
      </w:r>
      <w:r w:rsidR="00A25914">
        <w:rPr>
          <w:rFonts w:ascii="Arial" w:hAnsi="Arial" w:cs="Arial"/>
        </w:rPr>
        <w:t xml:space="preserve"> </w:t>
      </w:r>
      <w:r w:rsidR="00AA0DA2">
        <w:rPr>
          <w:rFonts w:ascii="Arial" w:hAnsi="Arial" w:cs="Arial"/>
        </w:rPr>
        <w:t xml:space="preserve">Doporučení musí obsahovat </w:t>
      </w:r>
      <w:r w:rsidR="00C618AF">
        <w:rPr>
          <w:rFonts w:ascii="Arial" w:hAnsi="Arial" w:cs="Arial"/>
        </w:rPr>
        <w:t>analýzu dostupných řešení pro společný management pro</w:t>
      </w:r>
      <w:r w:rsidR="00D6358E">
        <w:rPr>
          <w:rFonts w:ascii="Arial" w:hAnsi="Arial" w:cs="Arial"/>
        </w:rPr>
        <w:t xml:space="preserve"> </w:t>
      </w:r>
      <w:r w:rsidR="00C618AF">
        <w:rPr>
          <w:rFonts w:ascii="Arial" w:hAnsi="Arial" w:cs="Arial"/>
        </w:rPr>
        <w:t xml:space="preserve">prvky CISCO a ARUBA vč. Řešení třetích stran, </w:t>
      </w:r>
      <w:r w:rsidR="009F1D29">
        <w:rPr>
          <w:rFonts w:ascii="Arial" w:hAnsi="Arial" w:cs="Arial"/>
        </w:rPr>
        <w:t>jejich vyhodnocení z pohledu technického a pohledu 3E</w:t>
      </w:r>
      <w:r w:rsidR="00AA0DA2">
        <w:rPr>
          <w:rFonts w:ascii="Arial" w:hAnsi="Arial" w:cs="Arial"/>
        </w:rPr>
        <w:t xml:space="preserve">. Doporučení musí reflektovat </w:t>
      </w:r>
      <w:r w:rsidR="009F1D29">
        <w:rPr>
          <w:rFonts w:ascii="Arial" w:hAnsi="Arial" w:cs="Arial"/>
        </w:rPr>
        <w:t xml:space="preserve">zejména provozní potřeby objednatele (snadnost managementu, požadavky </w:t>
      </w:r>
      <w:r w:rsidR="00DA7C38">
        <w:rPr>
          <w:rFonts w:ascii="Arial" w:hAnsi="Arial" w:cs="Arial"/>
        </w:rPr>
        <w:t>na</w:t>
      </w:r>
      <w:r w:rsidR="009F1D29">
        <w:rPr>
          <w:rFonts w:ascii="Arial" w:hAnsi="Arial" w:cs="Arial"/>
        </w:rPr>
        <w:t xml:space="preserve"> certifikaci a příp. zaškolení, odhadované penzum lidských kapacit a požadavky na jejich kvalifikaci)</w:t>
      </w:r>
      <w:r w:rsidR="00AA0DA2">
        <w:rPr>
          <w:rFonts w:ascii="Arial" w:hAnsi="Arial" w:cs="Arial"/>
        </w:rPr>
        <w:t xml:space="preserve">. </w:t>
      </w:r>
    </w:p>
    <w:p w14:paraId="7F5DEB7B" w14:textId="77777777" w:rsidR="0068320C" w:rsidRDefault="0068320C" w:rsidP="0068320C">
      <w:pPr>
        <w:pStyle w:val="Odstavecseseznamem"/>
        <w:numPr>
          <w:ilvl w:val="0"/>
          <w:numId w:val="34"/>
        </w:numPr>
        <w:jc w:val="both"/>
        <w:rPr>
          <w:rFonts w:ascii="Arial" w:hAnsi="Arial" w:cs="Arial"/>
        </w:rPr>
      </w:pPr>
      <w:r>
        <w:rPr>
          <w:rFonts w:ascii="Arial" w:hAnsi="Arial" w:cs="Arial"/>
        </w:rPr>
        <w:t>Místo plnění: s</w:t>
      </w:r>
      <w:r w:rsidRPr="0068320C">
        <w:rPr>
          <w:rFonts w:ascii="Arial" w:hAnsi="Arial" w:cs="Arial"/>
        </w:rPr>
        <w:t xml:space="preserve">ídlo </w:t>
      </w:r>
      <w:r>
        <w:rPr>
          <w:rFonts w:ascii="Arial" w:hAnsi="Arial" w:cs="Arial"/>
        </w:rPr>
        <w:t>p</w:t>
      </w:r>
      <w:r w:rsidRPr="0068320C">
        <w:rPr>
          <w:rFonts w:ascii="Arial" w:hAnsi="Arial" w:cs="Arial"/>
        </w:rPr>
        <w:t xml:space="preserve">oskytovatele a sídlo </w:t>
      </w:r>
      <w:r>
        <w:rPr>
          <w:rFonts w:ascii="Arial" w:hAnsi="Arial" w:cs="Arial"/>
        </w:rPr>
        <w:t>o</w:t>
      </w:r>
      <w:r w:rsidRPr="0068320C">
        <w:rPr>
          <w:rFonts w:ascii="Arial" w:hAnsi="Arial" w:cs="Arial"/>
        </w:rPr>
        <w:t>bjednatele</w:t>
      </w:r>
    </w:p>
    <w:p w14:paraId="1E993589" w14:textId="46FDF482" w:rsidR="001E4AF7" w:rsidRDefault="001E4AF7" w:rsidP="00AA0DA2">
      <w:pPr>
        <w:pStyle w:val="Odstavecseseznamem"/>
        <w:numPr>
          <w:ilvl w:val="0"/>
          <w:numId w:val="34"/>
        </w:numPr>
        <w:jc w:val="both"/>
        <w:rPr>
          <w:rFonts w:ascii="Arial" w:hAnsi="Arial" w:cs="Arial"/>
        </w:rPr>
      </w:pPr>
      <w:r w:rsidRPr="000C5763">
        <w:rPr>
          <w:rFonts w:ascii="Arial" w:hAnsi="Arial" w:cs="Arial"/>
        </w:rPr>
        <w:t xml:space="preserve">Termín: </w:t>
      </w:r>
      <w:r w:rsidRPr="00947CE8">
        <w:rPr>
          <w:rFonts w:ascii="Arial" w:hAnsi="Arial" w:cs="Arial"/>
        </w:rPr>
        <w:t>do 15.1.2025</w:t>
      </w:r>
    </w:p>
    <w:p w14:paraId="0A225AD6" w14:textId="56897B5A" w:rsidR="001E4AF7" w:rsidRDefault="001E4AF7" w:rsidP="00AA0DA2">
      <w:pPr>
        <w:pStyle w:val="Odstavecseseznamem"/>
        <w:numPr>
          <w:ilvl w:val="0"/>
          <w:numId w:val="34"/>
        </w:numPr>
        <w:jc w:val="both"/>
        <w:rPr>
          <w:rFonts w:ascii="Arial" w:hAnsi="Arial" w:cs="Arial"/>
        </w:rPr>
      </w:pPr>
      <w:r w:rsidRPr="00D6358E">
        <w:rPr>
          <w:rFonts w:ascii="Arial" w:hAnsi="Arial" w:cs="Arial"/>
        </w:rPr>
        <w:t>Požadovaný výstup: Podrobn</w:t>
      </w:r>
      <w:r w:rsidRPr="00815690">
        <w:rPr>
          <w:rFonts w:ascii="Arial" w:hAnsi="Arial" w:cs="Arial"/>
        </w:rPr>
        <w:t>é doporučení budoucího postupu</w:t>
      </w:r>
    </w:p>
    <w:p w14:paraId="6F76C936" w14:textId="77777777" w:rsidR="001E4AF7" w:rsidRPr="00D6358E" w:rsidRDefault="001E4AF7" w:rsidP="00D6358E">
      <w:pPr>
        <w:pStyle w:val="Odstavecseseznamem"/>
        <w:jc w:val="both"/>
        <w:rPr>
          <w:rFonts w:ascii="Arial" w:hAnsi="Arial" w:cs="Arial"/>
        </w:rPr>
      </w:pPr>
    </w:p>
    <w:p w14:paraId="32C78928" w14:textId="393C02D2" w:rsidR="001E4AF7" w:rsidRDefault="00F66B7F" w:rsidP="00AA0DA2">
      <w:pPr>
        <w:pStyle w:val="Odstavecseseznamem"/>
        <w:numPr>
          <w:ilvl w:val="2"/>
          <w:numId w:val="26"/>
        </w:numPr>
        <w:ind w:left="284" w:hanging="142"/>
        <w:jc w:val="both"/>
        <w:rPr>
          <w:rFonts w:ascii="Arial" w:hAnsi="Arial" w:cs="Arial"/>
        </w:rPr>
      </w:pPr>
      <w:r w:rsidRPr="00D6358E">
        <w:rPr>
          <w:rFonts w:ascii="Arial" w:hAnsi="Arial" w:cs="Arial"/>
        </w:rPr>
        <w:t>Činnost v oblasti podpory fyzického odpojení technologií v objektu Centrotex a jejich zapojení v objektu Vápenka</w:t>
      </w:r>
      <w:r w:rsidR="000C68C4" w:rsidRPr="00D6358E">
        <w:rPr>
          <w:rFonts w:ascii="Arial" w:hAnsi="Arial" w:cs="Arial"/>
        </w:rPr>
        <w:t xml:space="preserve"> </w:t>
      </w:r>
    </w:p>
    <w:p w14:paraId="221DF5C8" w14:textId="472440C3" w:rsidR="001E4AF7" w:rsidRDefault="001E4AF7" w:rsidP="00AA0DA2">
      <w:pPr>
        <w:pStyle w:val="Odstavecseseznamem"/>
        <w:numPr>
          <w:ilvl w:val="0"/>
          <w:numId w:val="38"/>
        </w:numPr>
        <w:ind w:left="709"/>
        <w:jc w:val="both"/>
        <w:rPr>
          <w:rFonts w:ascii="Arial" w:hAnsi="Arial" w:cs="Arial"/>
        </w:rPr>
      </w:pPr>
      <w:r>
        <w:rPr>
          <w:rFonts w:ascii="Arial" w:hAnsi="Arial" w:cs="Arial"/>
        </w:rPr>
        <w:t>Bližší popis:</w:t>
      </w:r>
      <w:r w:rsidR="00A25914">
        <w:rPr>
          <w:rFonts w:ascii="Arial" w:hAnsi="Arial" w:cs="Arial"/>
        </w:rPr>
        <w:t xml:space="preserve"> </w:t>
      </w:r>
      <w:r w:rsidR="00A25914" w:rsidRPr="00815690">
        <w:rPr>
          <w:rFonts w:ascii="Arial" w:hAnsi="Arial" w:cs="Arial"/>
        </w:rPr>
        <w:t xml:space="preserve">Objednatel vyžaduje, aby poskytovatel poskytl objednateli potřebné konzultace a doporučení v rámci fyzického přenosu technologií z objektu Centrotex do </w:t>
      </w:r>
      <w:r w:rsidR="00A25914" w:rsidRPr="00815690">
        <w:rPr>
          <w:rFonts w:ascii="Arial" w:hAnsi="Arial" w:cs="Arial"/>
        </w:rPr>
        <w:lastRenderedPageBreak/>
        <w:t>objektu Vápenka, a to se zohledněním nejlepšího možného způsobu, který bude reflektovat finanční, časové, personální a logistické aspekty přenosu a umožní objednateli docílit nejefektivnějšího přenosu.</w:t>
      </w:r>
      <w:r w:rsidR="00A25914">
        <w:rPr>
          <w:rFonts w:ascii="Arial" w:hAnsi="Arial" w:cs="Arial"/>
        </w:rPr>
        <w:t xml:space="preserve"> </w:t>
      </w:r>
    </w:p>
    <w:p w14:paraId="2AB429A0" w14:textId="4E450B74" w:rsidR="00A25914" w:rsidRDefault="00A25914" w:rsidP="00AA0DA2">
      <w:pPr>
        <w:pStyle w:val="Odstavecseseznamem"/>
        <w:ind w:left="709"/>
        <w:jc w:val="both"/>
        <w:rPr>
          <w:rFonts w:ascii="Arial" w:hAnsi="Arial" w:cs="Arial"/>
        </w:rPr>
      </w:pPr>
      <w:r>
        <w:rPr>
          <w:rFonts w:ascii="Arial" w:hAnsi="Arial" w:cs="Arial"/>
        </w:rPr>
        <w:t xml:space="preserve">Jedná se zejména o tyto technologie: </w:t>
      </w:r>
      <w:r w:rsidR="00DA7C38">
        <w:rPr>
          <w:rFonts w:ascii="Arial" w:hAnsi="Arial" w:cs="Arial"/>
        </w:rPr>
        <w:t>videokonferenční zařízení</w:t>
      </w:r>
      <w:r w:rsidR="005F6724">
        <w:rPr>
          <w:rFonts w:ascii="Arial" w:hAnsi="Arial" w:cs="Arial"/>
        </w:rPr>
        <w:t>, switche</w:t>
      </w:r>
      <w:r w:rsidR="00164E18">
        <w:rPr>
          <w:rFonts w:ascii="Arial" w:hAnsi="Arial" w:cs="Arial"/>
        </w:rPr>
        <w:t>, servery</w:t>
      </w:r>
      <w:r w:rsidR="005F6724">
        <w:rPr>
          <w:rFonts w:ascii="Arial" w:hAnsi="Arial" w:cs="Arial"/>
        </w:rPr>
        <w:t xml:space="preserve"> a případně další technologie urče</w:t>
      </w:r>
      <w:r w:rsidR="00EB6F29">
        <w:rPr>
          <w:rFonts w:ascii="Arial" w:hAnsi="Arial" w:cs="Arial"/>
        </w:rPr>
        <w:t>né objednatelem</w:t>
      </w:r>
      <w:r w:rsidR="00AA0DA2">
        <w:rPr>
          <w:rFonts w:ascii="Arial" w:hAnsi="Arial" w:cs="Arial"/>
        </w:rPr>
        <w:t>.</w:t>
      </w:r>
    </w:p>
    <w:p w14:paraId="26693D12" w14:textId="49D540D3" w:rsidR="00A25914" w:rsidRDefault="00A25914" w:rsidP="00D6358E">
      <w:pPr>
        <w:pStyle w:val="Odstavecseseznamem"/>
        <w:ind w:left="709"/>
        <w:jc w:val="both"/>
        <w:rPr>
          <w:rFonts w:ascii="Arial" w:hAnsi="Arial" w:cs="Arial"/>
        </w:rPr>
      </w:pPr>
      <w:r>
        <w:rPr>
          <w:rFonts w:ascii="Arial" w:hAnsi="Arial" w:cs="Arial"/>
        </w:rPr>
        <w:t>Přesun</w:t>
      </w:r>
      <w:r w:rsidR="0068320C">
        <w:rPr>
          <w:rFonts w:ascii="Arial" w:hAnsi="Arial" w:cs="Arial"/>
        </w:rPr>
        <w:t xml:space="preserve"> technologií</w:t>
      </w:r>
      <w:r>
        <w:rPr>
          <w:rFonts w:ascii="Arial" w:hAnsi="Arial" w:cs="Arial"/>
        </w:rPr>
        <w:t xml:space="preserve"> bude nutné realizovat nejdéle do </w:t>
      </w:r>
      <w:r w:rsidR="00EB6F29">
        <w:rPr>
          <w:rFonts w:ascii="Arial" w:hAnsi="Arial" w:cs="Arial"/>
        </w:rPr>
        <w:t>30</w:t>
      </w:r>
      <w:r>
        <w:rPr>
          <w:rFonts w:ascii="Arial" w:hAnsi="Arial" w:cs="Arial"/>
        </w:rPr>
        <w:t xml:space="preserve"> kalendářních dnů</w:t>
      </w:r>
      <w:r w:rsidR="0068320C">
        <w:rPr>
          <w:rFonts w:ascii="Arial" w:hAnsi="Arial" w:cs="Arial"/>
        </w:rPr>
        <w:t>.</w:t>
      </w:r>
      <w:r>
        <w:rPr>
          <w:rFonts w:ascii="Arial" w:hAnsi="Arial" w:cs="Arial"/>
        </w:rPr>
        <w:t xml:space="preserve"> </w:t>
      </w:r>
    </w:p>
    <w:p w14:paraId="218EE0DA" w14:textId="07966ED7" w:rsidR="0068320C" w:rsidRDefault="0068320C" w:rsidP="0068320C">
      <w:pPr>
        <w:pStyle w:val="Odstavecseseznamem"/>
        <w:numPr>
          <w:ilvl w:val="0"/>
          <w:numId w:val="34"/>
        </w:numPr>
        <w:jc w:val="both"/>
        <w:rPr>
          <w:rFonts w:ascii="Arial" w:hAnsi="Arial" w:cs="Arial"/>
        </w:rPr>
      </w:pPr>
      <w:r>
        <w:rPr>
          <w:rFonts w:ascii="Arial" w:hAnsi="Arial" w:cs="Arial"/>
        </w:rPr>
        <w:t>Místo plnění: s</w:t>
      </w:r>
      <w:r w:rsidRPr="0068320C">
        <w:rPr>
          <w:rFonts w:ascii="Arial" w:hAnsi="Arial" w:cs="Arial"/>
        </w:rPr>
        <w:t xml:space="preserve">ídlo </w:t>
      </w:r>
      <w:r>
        <w:rPr>
          <w:rFonts w:ascii="Arial" w:hAnsi="Arial" w:cs="Arial"/>
        </w:rPr>
        <w:t>p</w:t>
      </w:r>
      <w:r w:rsidRPr="0068320C">
        <w:rPr>
          <w:rFonts w:ascii="Arial" w:hAnsi="Arial" w:cs="Arial"/>
        </w:rPr>
        <w:t>oskytovatele</w:t>
      </w:r>
      <w:r>
        <w:rPr>
          <w:rFonts w:ascii="Arial" w:hAnsi="Arial" w:cs="Arial"/>
        </w:rPr>
        <w:t>,</w:t>
      </w:r>
      <w:r w:rsidRPr="0068320C">
        <w:rPr>
          <w:rFonts w:ascii="Arial" w:hAnsi="Arial" w:cs="Arial"/>
        </w:rPr>
        <w:t xml:space="preserve"> sídlo </w:t>
      </w:r>
      <w:r>
        <w:rPr>
          <w:rFonts w:ascii="Arial" w:hAnsi="Arial" w:cs="Arial"/>
        </w:rPr>
        <w:t>o</w:t>
      </w:r>
      <w:r w:rsidRPr="0068320C">
        <w:rPr>
          <w:rFonts w:ascii="Arial" w:hAnsi="Arial" w:cs="Arial"/>
        </w:rPr>
        <w:t>bjednatele</w:t>
      </w:r>
      <w:r>
        <w:rPr>
          <w:rFonts w:ascii="Arial" w:hAnsi="Arial" w:cs="Arial"/>
        </w:rPr>
        <w:t xml:space="preserve"> a objekt Centrotex</w:t>
      </w:r>
    </w:p>
    <w:p w14:paraId="61481EA9" w14:textId="39793245" w:rsidR="001E4AF7" w:rsidRPr="001E4AF7" w:rsidRDefault="001E4AF7" w:rsidP="00AA0DA2">
      <w:pPr>
        <w:pStyle w:val="Odstavecseseznamem"/>
        <w:numPr>
          <w:ilvl w:val="0"/>
          <w:numId w:val="34"/>
        </w:numPr>
        <w:jc w:val="both"/>
        <w:rPr>
          <w:rFonts w:ascii="Arial" w:hAnsi="Arial" w:cs="Arial"/>
        </w:rPr>
      </w:pPr>
      <w:r w:rsidRPr="000C5763">
        <w:rPr>
          <w:rFonts w:ascii="Arial" w:hAnsi="Arial" w:cs="Arial"/>
        </w:rPr>
        <w:t xml:space="preserve">Termín: </w:t>
      </w:r>
      <w:r w:rsidRPr="001E4AF7">
        <w:rPr>
          <w:rFonts w:ascii="Arial" w:hAnsi="Arial" w:cs="Arial"/>
        </w:rPr>
        <w:t xml:space="preserve">dle potřeby </w:t>
      </w:r>
      <w:r>
        <w:rPr>
          <w:rFonts w:ascii="Arial" w:hAnsi="Arial" w:cs="Arial"/>
        </w:rPr>
        <w:t>objednatele</w:t>
      </w:r>
      <w:r w:rsidRPr="001E4AF7">
        <w:rPr>
          <w:rFonts w:ascii="Arial" w:hAnsi="Arial" w:cs="Arial"/>
        </w:rPr>
        <w:t xml:space="preserve"> na základě výzvy nejméně 15 </w:t>
      </w:r>
      <w:r w:rsidR="0068320C">
        <w:rPr>
          <w:rFonts w:ascii="Arial" w:hAnsi="Arial" w:cs="Arial"/>
        </w:rPr>
        <w:t xml:space="preserve">kalendářních </w:t>
      </w:r>
      <w:r w:rsidRPr="001E4AF7">
        <w:rPr>
          <w:rFonts w:ascii="Arial" w:hAnsi="Arial" w:cs="Arial"/>
        </w:rPr>
        <w:t>dnů předem; očekávaný termín zahájení aktivit je 15.1.2025</w:t>
      </w:r>
    </w:p>
    <w:p w14:paraId="03C848C6" w14:textId="6997244E" w:rsidR="001E4AF7" w:rsidRPr="000C5763" w:rsidRDefault="001E4AF7" w:rsidP="00AA0DA2">
      <w:pPr>
        <w:pStyle w:val="Odstavecseseznamem"/>
        <w:numPr>
          <w:ilvl w:val="0"/>
          <w:numId w:val="34"/>
        </w:numPr>
        <w:jc w:val="both"/>
        <w:rPr>
          <w:rFonts w:ascii="Arial" w:hAnsi="Arial" w:cs="Arial"/>
        </w:rPr>
      </w:pPr>
      <w:r w:rsidRPr="000C5763">
        <w:rPr>
          <w:rFonts w:ascii="Arial" w:hAnsi="Arial" w:cs="Arial"/>
        </w:rPr>
        <w:t xml:space="preserve">Požadovaný výstup: </w:t>
      </w:r>
      <w:r w:rsidRPr="00815690">
        <w:rPr>
          <w:rFonts w:ascii="Arial" w:hAnsi="Arial" w:cs="Arial"/>
        </w:rPr>
        <w:t>Podrobná doporučení týkající se fyzického přemístění technologií</w:t>
      </w:r>
    </w:p>
    <w:p w14:paraId="2718B371" w14:textId="77777777" w:rsidR="005C4059" w:rsidRPr="005C4059" w:rsidRDefault="005C4059" w:rsidP="00D6358E">
      <w:pPr>
        <w:jc w:val="both"/>
        <w:rPr>
          <w:rFonts w:ascii="Arial" w:hAnsi="Arial" w:cs="Arial"/>
          <w:sz w:val="22"/>
          <w:szCs w:val="22"/>
        </w:rPr>
      </w:pPr>
    </w:p>
    <w:sectPr w:rsidR="005C4059" w:rsidRPr="005C4059" w:rsidSect="00E148CF">
      <w:headerReference w:type="default" r:id="rId10"/>
      <w:footerReference w:type="default" r:id="rId11"/>
      <w:pgSz w:w="11906" w:h="16838" w:code="9"/>
      <w:pgMar w:top="2250" w:right="1417" w:bottom="212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CCBC8" w14:textId="77777777" w:rsidR="00BC223D" w:rsidRDefault="00BC223D">
      <w:r>
        <w:separator/>
      </w:r>
    </w:p>
  </w:endnote>
  <w:endnote w:type="continuationSeparator" w:id="0">
    <w:p w14:paraId="742E4489" w14:textId="77777777" w:rsidR="00BC223D" w:rsidRDefault="00BC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zeret Mono">
    <w:panose1 w:val="00000000000000000000"/>
    <w:charset w:val="EE"/>
    <w:family w:val="auto"/>
    <w:pitch w:val="variable"/>
    <w:sig w:usb0="A10000EF" w:usb1="4000207B" w:usb2="00000008" w:usb3="00000000" w:csb0="00000093"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Základní text">
    <w:altName w:val="Times New Roman"/>
    <w:charset w:val="00"/>
    <w:family w:val="roman"/>
    <w:pitch w:val="default"/>
  </w:font>
  <w:font w:name="Azeret Mono Medium">
    <w:panose1 w:val="00000000000000000000"/>
    <w:charset w:val="EE"/>
    <w:family w:val="auto"/>
    <w:pitch w:val="variable"/>
    <w:sig w:usb0="A10000EF" w:usb1="4000207B" w:usb2="00000008"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01061" w14:textId="637FD533" w:rsidR="00E148CF" w:rsidRDefault="00E148CF" w:rsidP="00E148CF">
    <w:pPr>
      <w:tabs>
        <w:tab w:val="right" w:pos="8820"/>
      </w:tabs>
      <w:rPr>
        <w:rFonts w:ascii="Azeret Mono Medium" w:eastAsia="Azeret Mono Medium" w:hAnsi="Azeret Mono Medium" w:cs="Azeret Mono Medium"/>
        <w:color w:val="2E2D2C"/>
        <w:sz w:val="16"/>
        <w:szCs w:val="16"/>
      </w:rPr>
    </w:pPr>
    <w:bookmarkStart w:id="6" w:name="OLE_LINK2"/>
    <w:bookmarkStart w:id="7" w:name="OLE_LINK3"/>
    <w:bookmarkStart w:id="8" w:name="_Hlk156567035"/>
    <w:r>
      <w:rPr>
        <w:rFonts w:ascii="Azeret Mono Medium" w:eastAsia="Azeret Mono Medium" w:hAnsi="Azeret Mono Medium" w:cs="Azeret Mono Medium"/>
        <w:noProof/>
        <w:color w:val="2E2D2C"/>
        <w:sz w:val="16"/>
        <w:szCs w:val="16"/>
      </w:rPr>
      <w:drawing>
        <wp:anchor distT="0" distB="0" distL="114300" distR="114300" simplePos="0" relativeHeight="251661312" behindDoc="0" locked="0" layoutInCell="1" allowOverlap="1" wp14:anchorId="561E0076" wp14:editId="58048D47">
          <wp:simplePos x="0" y="0"/>
          <wp:positionH relativeFrom="page">
            <wp:posOffset>5771515</wp:posOffset>
          </wp:positionH>
          <wp:positionV relativeFrom="page">
            <wp:posOffset>9958705</wp:posOffset>
          </wp:positionV>
          <wp:extent cx="842400" cy="165600"/>
          <wp:effectExtent l="0" t="0" r="0" b="0"/>
          <wp:wrapNone/>
          <wp:docPr id="984627406" name="Obrázek 984627406" descr="Obsah obrázku Písmo, Grafika, text,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Písmo, Grafika, text, logo&#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842400" cy="165600"/>
                  </a:xfrm>
                  <a:prstGeom prst="rect">
                    <a:avLst/>
                  </a:prstGeom>
                </pic:spPr>
              </pic:pic>
            </a:graphicData>
          </a:graphic>
          <wp14:sizeRelH relativeFrom="page">
            <wp14:pctWidth>0</wp14:pctWidth>
          </wp14:sizeRelH>
          <wp14:sizeRelV relativeFrom="page">
            <wp14:pctHeight>0</wp14:pctHeight>
          </wp14:sizeRelV>
        </wp:anchor>
      </w:drawing>
    </w:r>
    <w:r>
      <w:rPr>
        <w:rFonts w:ascii="Azeret Mono Medium" w:eastAsia="Azeret Mono Medium" w:hAnsi="Azeret Mono Medium" w:cs="Azeret Mono Medium"/>
        <w:color w:val="368537"/>
        <w:sz w:val="16"/>
        <w:szCs w:val="16"/>
      </w:rPr>
      <w:t>DIGITÁLNÍ A INFORMAČNÍ AGENTURA</w:t>
    </w:r>
    <w:r>
      <w:tab/>
    </w:r>
    <w:r>
      <w:tab/>
    </w:r>
  </w:p>
  <w:p w14:paraId="448145A9" w14:textId="77777777" w:rsidR="00E148CF" w:rsidRDefault="00E148CF" w:rsidP="00E148CF">
    <w:pPr>
      <w:tabs>
        <w:tab w:val="right" w:pos="8820"/>
        <w:tab w:val="right" w:pos="8957"/>
        <w:tab w:val="right" w:pos="10322"/>
      </w:tabs>
      <w:ind w:right="-1365"/>
      <w:rPr>
        <w:rFonts w:ascii="Azeret Mono Medium" w:eastAsia="Azeret Mono Medium" w:hAnsi="Azeret Mono Medium" w:cs="Azeret Mono Medium"/>
        <w:color w:val="2E2D2C"/>
        <w:sz w:val="16"/>
        <w:szCs w:val="16"/>
      </w:rPr>
    </w:pPr>
    <w:r w:rsidRPr="60A9E333">
      <w:rPr>
        <w:rFonts w:ascii="Azeret Mono Medium" w:eastAsia="Azeret Mono Medium" w:hAnsi="Azeret Mono Medium" w:cs="Azeret Mono Medium"/>
        <w:color w:val="2E2D2C"/>
        <w:sz w:val="16"/>
        <w:szCs w:val="16"/>
      </w:rPr>
      <w:t>NA VÁPENCE 915/14, 130 00 PRAHA 3</w:t>
    </w:r>
  </w:p>
  <w:p w14:paraId="2E5A37DE" w14:textId="23D86809" w:rsidR="00E148CF" w:rsidRPr="00EC2A35" w:rsidRDefault="00C5657A" w:rsidP="00E148CF">
    <w:pPr>
      <w:pBdr>
        <w:top w:val="nil"/>
        <w:left w:val="nil"/>
        <w:bottom w:val="nil"/>
        <w:right w:val="nil"/>
        <w:between w:val="nil"/>
      </w:pBdr>
      <w:tabs>
        <w:tab w:val="right" w:pos="8833"/>
      </w:tabs>
      <w:ind w:right="-1365"/>
      <w:rPr>
        <w:rFonts w:ascii="Azeret Mono Medium" w:eastAsia="Azeret Mono Medium" w:hAnsi="Azeret Mono Medium" w:cs="Azeret Mono Medium"/>
        <w:color w:val="368537"/>
        <w:sz w:val="16"/>
        <w:szCs w:val="16"/>
      </w:rPr>
    </w:pPr>
    <w:hyperlink r:id="rId2">
      <w:r w:rsidR="00E219E4" w:rsidRPr="00E219E4">
        <w:rPr>
          <w:rFonts w:ascii="Azeret Mono Medium" w:eastAsia="Azeret Mono Medium" w:hAnsi="Azeret Mono Medium" w:cs="Azeret Mono Medium"/>
          <w:color w:val="2E2D2C"/>
          <w:sz w:val="16"/>
          <w:szCs w:val="16"/>
          <w:highlight w:val="yellow"/>
        </w:rPr>
        <w:t>XXXXXXXXXXXXX</w:t>
      </w:r>
    </w:hyperlink>
    <w:r w:rsidR="00E148CF">
      <w:tab/>
    </w:r>
    <w:r w:rsidR="00E148CF">
      <w:tab/>
    </w:r>
    <w:r w:rsidR="00E148CF" w:rsidRPr="60A9E333">
      <w:rPr>
        <w:rFonts w:ascii="Azeret Mono Medium" w:eastAsia="Azeret Mono Medium" w:hAnsi="Azeret Mono Medium" w:cs="Azeret Mono Medium"/>
        <w:color w:val="368537"/>
        <w:sz w:val="16"/>
        <w:szCs w:val="16"/>
      </w:rPr>
      <w:fldChar w:fldCharType="begin"/>
    </w:r>
    <w:r w:rsidR="00E148CF" w:rsidRPr="60A9E333">
      <w:rPr>
        <w:rFonts w:ascii="Azeret Mono Medium" w:eastAsia="Azeret Mono Medium" w:hAnsi="Azeret Mono Medium" w:cs="Azeret Mono Medium"/>
        <w:color w:val="368537"/>
        <w:sz w:val="16"/>
        <w:szCs w:val="16"/>
      </w:rPr>
      <w:instrText>PAGE</w:instrText>
    </w:r>
    <w:r w:rsidR="00E148CF" w:rsidRPr="60A9E333">
      <w:rPr>
        <w:rFonts w:ascii="Azeret Mono Medium" w:eastAsia="Azeret Mono Medium" w:hAnsi="Azeret Mono Medium" w:cs="Azeret Mono Medium"/>
        <w:color w:val="368537"/>
        <w:sz w:val="16"/>
        <w:szCs w:val="16"/>
      </w:rPr>
      <w:fldChar w:fldCharType="separate"/>
    </w:r>
    <w:r w:rsidR="00E148CF">
      <w:rPr>
        <w:rFonts w:ascii="Azeret Mono Medium" w:eastAsia="Azeret Mono Medium" w:hAnsi="Azeret Mono Medium" w:cs="Azeret Mono Medium"/>
        <w:color w:val="368537"/>
        <w:sz w:val="16"/>
        <w:szCs w:val="16"/>
      </w:rPr>
      <w:t>2</w:t>
    </w:r>
    <w:r w:rsidR="00E148CF" w:rsidRPr="60A9E333">
      <w:rPr>
        <w:rFonts w:ascii="Azeret Mono Medium" w:eastAsia="Azeret Mono Medium" w:hAnsi="Azeret Mono Medium" w:cs="Azeret Mono Medium"/>
        <w:color w:val="368537"/>
        <w:sz w:val="16"/>
        <w:szCs w:val="16"/>
      </w:rPr>
      <w:fldChar w:fldCharType="end"/>
    </w:r>
    <w:r w:rsidR="00E148CF" w:rsidRPr="60A9E333">
      <w:rPr>
        <w:rFonts w:ascii="Azeret Mono Medium" w:eastAsia="Azeret Mono Medium" w:hAnsi="Azeret Mono Medium" w:cs="Azeret Mono Medium"/>
        <w:color w:val="368537"/>
        <w:sz w:val="16"/>
        <w:szCs w:val="16"/>
      </w:rPr>
      <w:t>/</w:t>
    </w:r>
    <w:r w:rsidR="00E148CF" w:rsidRPr="60A9E333">
      <w:rPr>
        <w:rFonts w:ascii="Azeret Mono Medium" w:eastAsia="Azeret Mono Medium" w:hAnsi="Azeret Mono Medium" w:cs="Azeret Mono Medium"/>
        <w:color w:val="368537"/>
        <w:sz w:val="16"/>
        <w:szCs w:val="16"/>
      </w:rPr>
      <w:fldChar w:fldCharType="begin"/>
    </w:r>
    <w:r w:rsidR="00E148CF" w:rsidRPr="60A9E333">
      <w:rPr>
        <w:rFonts w:ascii="Azeret Mono Medium" w:eastAsia="Azeret Mono Medium" w:hAnsi="Azeret Mono Medium" w:cs="Azeret Mono Medium"/>
        <w:color w:val="368537"/>
        <w:sz w:val="16"/>
        <w:szCs w:val="16"/>
      </w:rPr>
      <w:instrText>NUMPAGES</w:instrText>
    </w:r>
    <w:r w:rsidR="00E148CF" w:rsidRPr="60A9E333">
      <w:rPr>
        <w:rFonts w:ascii="Azeret Mono Medium" w:eastAsia="Azeret Mono Medium" w:hAnsi="Azeret Mono Medium" w:cs="Azeret Mono Medium"/>
        <w:color w:val="368537"/>
        <w:sz w:val="16"/>
        <w:szCs w:val="16"/>
      </w:rPr>
      <w:fldChar w:fldCharType="separate"/>
    </w:r>
    <w:r w:rsidR="00E148CF">
      <w:rPr>
        <w:rFonts w:ascii="Azeret Mono Medium" w:eastAsia="Azeret Mono Medium" w:hAnsi="Azeret Mono Medium" w:cs="Azeret Mono Medium"/>
        <w:color w:val="368537"/>
        <w:sz w:val="16"/>
        <w:szCs w:val="16"/>
      </w:rPr>
      <w:t>19</w:t>
    </w:r>
    <w:r w:rsidR="00E148CF" w:rsidRPr="60A9E333">
      <w:rPr>
        <w:rFonts w:ascii="Azeret Mono Medium" w:eastAsia="Azeret Mono Medium" w:hAnsi="Azeret Mono Medium" w:cs="Azeret Mono Medium"/>
        <w:color w:val="368537"/>
        <w:sz w:val="16"/>
        <w:szCs w:val="16"/>
      </w:rPr>
      <w:fldChar w:fldCharType="end"/>
    </w:r>
    <w:bookmarkEnd w:id="6"/>
    <w:bookmarkEnd w:id="7"/>
    <w:bookmarkEnd w:id="8"/>
  </w:p>
  <w:p w14:paraId="00A3A07A" w14:textId="77777777" w:rsidR="00E148CF" w:rsidRDefault="00E148CF">
    <w:pPr>
      <w:pStyle w:val="Zpat"/>
    </w:pPr>
  </w:p>
  <w:p w14:paraId="2A025120" w14:textId="77777777" w:rsidR="0081014C" w:rsidRDefault="008101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F68061" w14:textId="77777777" w:rsidR="00BC223D" w:rsidRDefault="00BC223D">
      <w:r>
        <w:separator/>
      </w:r>
    </w:p>
  </w:footnote>
  <w:footnote w:type="continuationSeparator" w:id="0">
    <w:p w14:paraId="4DE7B1A3" w14:textId="77777777" w:rsidR="00BC223D" w:rsidRDefault="00BC2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41DCA" w14:textId="0362455E" w:rsidR="0042066C" w:rsidRPr="00E148CF" w:rsidRDefault="00E148CF" w:rsidP="00E148CF">
    <w:pPr>
      <w:pStyle w:val="Zhlav"/>
    </w:pPr>
    <w:r>
      <w:rPr>
        <w:noProof/>
      </w:rPr>
      <w:drawing>
        <wp:anchor distT="0" distB="0" distL="114300" distR="114300" simplePos="0" relativeHeight="251659264" behindDoc="0" locked="0" layoutInCell="1" allowOverlap="0" wp14:anchorId="60A66B76" wp14:editId="6B75780A">
          <wp:simplePos x="0" y="0"/>
          <wp:positionH relativeFrom="page">
            <wp:posOffset>899795</wp:posOffset>
          </wp:positionH>
          <wp:positionV relativeFrom="page">
            <wp:posOffset>449580</wp:posOffset>
          </wp:positionV>
          <wp:extent cx="1569600" cy="702000"/>
          <wp:effectExtent l="0" t="0" r="5715" b="0"/>
          <wp:wrapNone/>
          <wp:docPr id="2039295841" name="Obrázek 2039295841" descr="Obsah obrázku text, Písmo, bílé,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bílé,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569600" cy="702000"/>
                  </a:xfrm>
                  <a:prstGeom prst="rect">
                    <a:avLst/>
                  </a:prstGeom>
                </pic:spPr>
              </pic:pic>
            </a:graphicData>
          </a:graphic>
          <wp14:sizeRelH relativeFrom="margin">
            <wp14:pctWidth>0</wp14:pctWidth>
          </wp14:sizeRelH>
          <wp14:sizeRelV relativeFrom="margin">
            <wp14:pctHeight>0</wp14:pctHeight>
          </wp14:sizeRelV>
        </wp:anchor>
      </w:drawing>
    </w:r>
  </w:p>
  <w:p w14:paraId="60E67239" w14:textId="77777777" w:rsidR="0081014C" w:rsidRDefault="008101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E7579"/>
    <w:multiLevelType w:val="hybridMultilevel"/>
    <w:tmpl w:val="4E3E2D82"/>
    <w:lvl w:ilvl="0" w:tplc="CDA007F8">
      <w:start w:val="1"/>
      <w:numFmt w:val="decimal"/>
      <w:pStyle w:val="otzky"/>
      <w:lvlText w:val="%1."/>
      <w:lvlJc w:val="left"/>
      <w:pPr>
        <w:tabs>
          <w:tab w:val="num" w:pos="1157"/>
        </w:tabs>
        <w:ind w:left="1157" w:hanging="448"/>
      </w:pPr>
      <w:rPr>
        <w:rFonts w:cs="Times New Roman" w:hint="default"/>
      </w:rPr>
    </w:lvl>
    <w:lvl w:ilvl="1" w:tplc="18109D6E">
      <w:start w:val="1"/>
      <w:numFmt w:val="lowerLetter"/>
      <w:lvlText w:val="%2."/>
      <w:lvlJc w:val="left"/>
      <w:pPr>
        <w:tabs>
          <w:tab w:val="num" w:pos="2149"/>
        </w:tabs>
        <w:ind w:left="2149" w:hanging="360"/>
      </w:pPr>
      <w:rPr>
        <w:rFonts w:cs="Times New Roman"/>
      </w:rPr>
    </w:lvl>
    <w:lvl w:ilvl="2" w:tplc="F0381B14">
      <w:start w:val="1"/>
      <w:numFmt w:val="lowerRoman"/>
      <w:lvlText w:val="%3."/>
      <w:lvlJc w:val="right"/>
      <w:pPr>
        <w:tabs>
          <w:tab w:val="num" w:pos="2869"/>
        </w:tabs>
        <w:ind w:left="2869" w:hanging="180"/>
      </w:pPr>
      <w:rPr>
        <w:rFonts w:cs="Times New Roman"/>
      </w:rPr>
    </w:lvl>
    <w:lvl w:ilvl="3" w:tplc="51384B76">
      <w:start w:val="1"/>
      <w:numFmt w:val="decimal"/>
      <w:lvlText w:val="%4."/>
      <w:lvlJc w:val="left"/>
      <w:pPr>
        <w:tabs>
          <w:tab w:val="num" w:pos="3589"/>
        </w:tabs>
        <w:ind w:left="3589" w:hanging="360"/>
      </w:pPr>
      <w:rPr>
        <w:rFonts w:cs="Times New Roman"/>
      </w:rPr>
    </w:lvl>
    <w:lvl w:ilvl="4" w:tplc="6E24BBAE">
      <w:start w:val="1"/>
      <w:numFmt w:val="lowerLetter"/>
      <w:lvlText w:val="%5."/>
      <w:lvlJc w:val="left"/>
      <w:pPr>
        <w:tabs>
          <w:tab w:val="num" w:pos="4309"/>
        </w:tabs>
        <w:ind w:left="4309" w:hanging="360"/>
      </w:pPr>
      <w:rPr>
        <w:rFonts w:cs="Times New Roman"/>
      </w:rPr>
    </w:lvl>
    <w:lvl w:ilvl="5" w:tplc="9C98E806">
      <w:start w:val="1"/>
      <w:numFmt w:val="lowerRoman"/>
      <w:lvlText w:val="%6."/>
      <w:lvlJc w:val="right"/>
      <w:pPr>
        <w:tabs>
          <w:tab w:val="num" w:pos="5029"/>
        </w:tabs>
        <w:ind w:left="5029" w:hanging="180"/>
      </w:pPr>
      <w:rPr>
        <w:rFonts w:cs="Times New Roman"/>
      </w:rPr>
    </w:lvl>
    <w:lvl w:ilvl="6" w:tplc="CA082032">
      <w:start w:val="1"/>
      <w:numFmt w:val="decimal"/>
      <w:lvlText w:val="%7."/>
      <w:lvlJc w:val="left"/>
      <w:pPr>
        <w:tabs>
          <w:tab w:val="num" w:pos="5749"/>
        </w:tabs>
        <w:ind w:left="5749" w:hanging="360"/>
      </w:pPr>
      <w:rPr>
        <w:rFonts w:cs="Times New Roman"/>
      </w:rPr>
    </w:lvl>
    <w:lvl w:ilvl="7" w:tplc="A768AF9E">
      <w:start w:val="1"/>
      <w:numFmt w:val="lowerLetter"/>
      <w:lvlText w:val="%8."/>
      <w:lvlJc w:val="left"/>
      <w:pPr>
        <w:tabs>
          <w:tab w:val="num" w:pos="6469"/>
        </w:tabs>
        <w:ind w:left="6469" w:hanging="360"/>
      </w:pPr>
      <w:rPr>
        <w:rFonts w:cs="Times New Roman"/>
      </w:rPr>
    </w:lvl>
    <w:lvl w:ilvl="8" w:tplc="D034FDAE">
      <w:start w:val="1"/>
      <w:numFmt w:val="lowerRoman"/>
      <w:lvlText w:val="%9."/>
      <w:lvlJc w:val="right"/>
      <w:pPr>
        <w:tabs>
          <w:tab w:val="num" w:pos="7189"/>
        </w:tabs>
        <w:ind w:left="7189" w:hanging="180"/>
      </w:pPr>
      <w:rPr>
        <w:rFonts w:cs="Times New Roman"/>
      </w:rPr>
    </w:lvl>
  </w:abstractNum>
  <w:abstractNum w:abstractNumId="1" w15:restartNumberingAfterBreak="0">
    <w:nsid w:val="04D622BF"/>
    <w:multiLevelType w:val="hybridMultilevel"/>
    <w:tmpl w:val="6026EE0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09D01C2F"/>
    <w:multiLevelType w:val="hybridMultilevel"/>
    <w:tmpl w:val="1674BDDC"/>
    <w:lvl w:ilvl="0" w:tplc="44AABF9C">
      <w:start w:val="1"/>
      <w:numFmt w:val="lowerRoman"/>
      <w:lvlText w:val="%1."/>
      <w:lvlJc w:val="left"/>
      <w:pPr>
        <w:ind w:left="1584" w:hanging="360"/>
      </w:pPr>
      <w:rPr>
        <w:rFonts w:hint="default"/>
      </w:r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3" w15:restartNumberingAfterBreak="0">
    <w:nsid w:val="0C71727A"/>
    <w:multiLevelType w:val="multilevel"/>
    <w:tmpl w:val="0AACD2F8"/>
    <w:lvl w:ilvl="0">
      <w:start w:val="1"/>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1.%3."/>
      <w:lvlJc w:val="left"/>
      <w:pPr>
        <w:tabs>
          <w:tab w:val="num" w:pos="1440"/>
        </w:tabs>
        <w:ind w:left="1225" w:hanging="505"/>
      </w:pPr>
      <w:rPr>
        <w:rFonts w:cs="Times New Roman" w:hint="default"/>
        <w:u w:val="none"/>
      </w:rPr>
    </w:lvl>
    <w:lvl w:ilvl="3">
      <w:start w:val="1"/>
      <w:numFmt w:val="decimal"/>
      <w:lvlText w:val="%1.1.%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6"/>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4" w15:restartNumberingAfterBreak="0">
    <w:nsid w:val="10C04CA7"/>
    <w:multiLevelType w:val="multilevel"/>
    <w:tmpl w:val="A7DE63DE"/>
    <w:lvl w:ilvl="0">
      <w:start w:val="1"/>
      <w:numFmt w:val="decimal"/>
      <w:lvlText w:val="%1."/>
      <w:lvlJc w:val="left"/>
      <w:pPr>
        <w:tabs>
          <w:tab w:val="num" w:pos="720"/>
        </w:tabs>
        <w:ind w:left="720" w:hanging="720"/>
      </w:pPr>
      <w:rPr>
        <w:rFonts w:cs="Times New Roman" w:hint="default"/>
        <w:sz w:val="22"/>
        <w:szCs w:val="22"/>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1.%3."/>
      <w:lvlJc w:val="left"/>
      <w:pPr>
        <w:tabs>
          <w:tab w:val="num" w:pos="1440"/>
        </w:tabs>
        <w:ind w:left="1225" w:hanging="505"/>
      </w:pPr>
      <w:rPr>
        <w:rFonts w:cs="Times New Roman" w:hint="default"/>
        <w:u w:val="none"/>
      </w:rPr>
    </w:lvl>
    <w:lvl w:ilvl="3">
      <w:start w:val="1"/>
      <w:numFmt w:val="decimal"/>
      <w:lvlText w:val="%1.1.%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6"/>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5" w15:restartNumberingAfterBreak="0">
    <w:nsid w:val="177D551D"/>
    <w:multiLevelType w:val="hybridMultilevel"/>
    <w:tmpl w:val="F8821752"/>
    <w:lvl w:ilvl="0" w:tplc="04050001">
      <w:start w:val="1"/>
      <w:numFmt w:val="bullet"/>
      <w:lvlText w:val=""/>
      <w:lvlJc w:val="left"/>
      <w:pPr>
        <w:ind w:left="1070" w:hanging="71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CD5228"/>
    <w:multiLevelType w:val="hybridMultilevel"/>
    <w:tmpl w:val="79368F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434110E"/>
    <w:multiLevelType w:val="hybridMultilevel"/>
    <w:tmpl w:val="F71CB00A"/>
    <w:lvl w:ilvl="0" w:tplc="E2543E28">
      <w:start w:val="1"/>
      <w:numFmt w:val="decimal"/>
      <w:lvlText w:val="%1."/>
      <w:lvlJc w:val="left"/>
      <w:pPr>
        <w:ind w:left="1440" w:hanging="360"/>
      </w:pPr>
    </w:lvl>
    <w:lvl w:ilvl="1" w:tplc="F9D60C8E">
      <w:start w:val="1"/>
      <w:numFmt w:val="decimal"/>
      <w:lvlText w:val="%2."/>
      <w:lvlJc w:val="left"/>
      <w:pPr>
        <w:ind w:left="1440" w:hanging="360"/>
      </w:pPr>
    </w:lvl>
    <w:lvl w:ilvl="2" w:tplc="27C058E0">
      <w:start w:val="1"/>
      <w:numFmt w:val="decimal"/>
      <w:lvlText w:val="%3."/>
      <w:lvlJc w:val="left"/>
      <w:pPr>
        <w:ind w:left="1440" w:hanging="360"/>
      </w:pPr>
    </w:lvl>
    <w:lvl w:ilvl="3" w:tplc="267482E0">
      <w:start w:val="1"/>
      <w:numFmt w:val="decimal"/>
      <w:lvlText w:val="%4."/>
      <w:lvlJc w:val="left"/>
      <w:pPr>
        <w:ind w:left="1440" w:hanging="360"/>
      </w:pPr>
    </w:lvl>
    <w:lvl w:ilvl="4" w:tplc="6AEA09CA">
      <w:start w:val="1"/>
      <w:numFmt w:val="decimal"/>
      <w:lvlText w:val="%5."/>
      <w:lvlJc w:val="left"/>
      <w:pPr>
        <w:ind w:left="1440" w:hanging="360"/>
      </w:pPr>
    </w:lvl>
    <w:lvl w:ilvl="5" w:tplc="F06E39D4">
      <w:start w:val="1"/>
      <w:numFmt w:val="decimal"/>
      <w:lvlText w:val="%6."/>
      <w:lvlJc w:val="left"/>
      <w:pPr>
        <w:ind w:left="1440" w:hanging="360"/>
      </w:pPr>
    </w:lvl>
    <w:lvl w:ilvl="6" w:tplc="D30A9F8A">
      <w:start w:val="1"/>
      <w:numFmt w:val="decimal"/>
      <w:lvlText w:val="%7."/>
      <w:lvlJc w:val="left"/>
      <w:pPr>
        <w:ind w:left="1440" w:hanging="360"/>
      </w:pPr>
    </w:lvl>
    <w:lvl w:ilvl="7" w:tplc="ED1C0228">
      <w:start w:val="1"/>
      <w:numFmt w:val="decimal"/>
      <w:lvlText w:val="%8."/>
      <w:lvlJc w:val="left"/>
      <w:pPr>
        <w:ind w:left="1440" w:hanging="360"/>
      </w:pPr>
    </w:lvl>
    <w:lvl w:ilvl="8" w:tplc="FB02488C">
      <w:start w:val="1"/>
      <w:numFmt w:val="decimal"/>
      <w:lvlText w:val="%9."/>
      <w:lvlJc w:val="left"/>
      <w:pPr>
        <w:ind w:left="1440" w:hanging="360"/>
      </w:pPr>
    </w:lvl>
  </w:abstractNum>
  <w:abstractNum w:abstractNumId="8" w15:restartNumberingAfterBreak="0">
    <w:nsid w:val="26C03EBA"/>
    <w:multiLevelType w:val="hybridMultilevel"/>
    <w:tmpl w:val="773A78F2"/>
    <w:lvl w:ilvl="0" w:tplc="F446A3C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953851"/>
    <w:multiLevelType w:val="multilevel"/>
    <w:tmpl w:val="86A02178"/>
    <w:lvl w:ilvl="0">
      <w:start w:val="1"/>
      <w:numFmt w:val="decimal"/>
      <w:lvlText w:val="Čl. %1 "/>
      <w:lvlJc w:val="left"/>
      <w:pPr>
        <w:ind w:left="360" w:hanging="360"/>
      </w:pPr>
      <w:rPr>
        <w:rFonts w:hint="default"/>
        <w:b/>
        <w:sz w:val="20"/>
        <w:szCs w:val="20"/>
      </w:rPr>
    </w:lvl>
    <w:lvl w:ilvl="1">
      <w:start w:val="1"/>
      <w:numFmt w:val="decimal"/>
      <w:lvlText w:val="%2."/>
      <w:lvlJc w:val="left"/>
      <w:pPr>
        <w:ind w:left="432" w:hanging="432"/>
      </w:pPr>
      <w:rPr>
        <w:rFonts w:hint="default"/>
        <w:b w:val="0"/>
        <w:color w:val="auto"/>
      </w:rPr>
    </w:lvl>
    <w:lvl w:ilvl="2">
      <w:start w:val="1"/>
      <w:numFmt w:val="lowerLetter"/>
      <w:lvlText w:val="%3)"/>
      <w:lvlJc w:val="left"/>
      <w:pPr>
        <w:ind w:left="1212" w:hanging="504"/>
      </w:pPr>
      <w:rPr>
        <w:rFonts w:ascii="Arial" w:eastAsia="Times New Roman" w:hAnsi="Arial" w:cs="Arial"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27AB0C85"/>
    <w:multiLevelType w:val="hybridMultilevel"/>
    <w:tmpl w:val="64B4B7E4"/>
    <w:lvl w:ilvl="0" w:tplc="FFFFFFFF">
      <w:start w:val="1"/>
      <w:numFmt w:val="lowerLetter"/>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04050017">
      <w:start w:val="1"/>
      <w:numFmt w:val="lowerLetter"/>
      <w:lvlText w:val="%5)"/>
      <w:lvlJc w:val="left"/>
      <w:pPr>
        <w:ind w:left="720" w:hanging="360"/>
      </w:p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11" w15:restartNumberingAfterBreak="0">
    <w:nsid w:val="35594A7C"/>
    <w:multiLevelType w:val="hybridMultilevel"/>
    <w:tmpl w:val="58B48D42"/>
    <w:lvl w:ilvl="0" w:tplc="04050017">
      <w:start w:val="1"/>
      <w:numFmt w:val="lowerLetter"/>
      <w:lvlText w:val="%1)"/>
      <w:lvlJc w:val="left"/>
      <w:pPr>
        <w:ind w:left="720" w:hanging="360"/>
      </w:pPr>
      <w:rPr>
        <w:rFonts w:hint="default"/>
      </w:rPr>
    </w:lvl>
    <w:lvl w:ilvl="1" w:tplc="CE8A34E0">
      <w:start w:val="1"/>
      <w:numFmt w:val="lowerRoman"/>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71C64A6"/>
    <w:multiLevelType w:val="hybridMultilevel"/>
    <w:tmpl w:val="ED80E8CE"/>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13" w15:restartNumberingAfterBreak="0">
    <w:nsid w:val="378E00B2"/>
    <w:multiLevelType w:val="hybridMultilevel"/>
    <w:tmpl w:val="3B823326"/>
    <w:lvl w:ilvl="0" w:tplc="04050017">
      <w:start w:val="1"/>
      <w:numFmt w:val="lowerLetter"/>
      <w:lvlText w:val="%1)"/>
      <w:lvlJc w:val="left"/>
      <w:pPr>
        <w:ind w:left="927" w:hanging="360"/>
      </w:pPr>
      <w:rPr>
        <w:rFonts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4" w15:restartNumberingAfterBreak="0">
    <w:nsid w:val="37FC757D"/>
    <w:multiLevelType w:val="multilevel"/>
    <w:tmpl w:val="4D8427C2"/>
    <w:lvl w:ilvl="0">
      <w:start w:val="1"/>
      <w:numFmt w:val="decimal"/>
      <w:lvlText w:val="%1."/>
      <w:lvlJc w:val="left"/>
      <w:pPr>
        <w:tabs>
          <w:tab w:val="num" w:pos="720"/>
        </w:tabs>
        <w:ind w:left="0" w:firstLine="0"/>
      </w:pPr>
      <w:rPr>
        <w:rFonts w:cs="Times New Roman" w:hint="default"/>
        <w:b w:val="0"/>
        <w:bCs w:val="0"/>
        <w:i w:val="0"/>
        <w:iCs w:val="0"/>
        <w:u w:val="none"/>
      </w:rPr>
    </w:lvl>
    <w:lvl w:ilvl="1">
      <w:start w:val="1"/>
      <w:numFmt w:val="decimal"/>
      <w:lvlText w:val="1.%2"/>
      <w:lvlJc w:val="left"/>
      <w:pPr>
        <w:tabs>
          <w:tab w:val="num" w:pos="720"/>
        </w:tabs>
        <w:ind w:left="720" w:hanging="720"/>
      </w:pPr>
      <w:rPr>
        <w:rFonts w:cs="Times New Roman" w:hint="default"/>
        <w:b w:val="0"/>
        <w:bCs w:val="0"/>
        <w:i w:val="0"/>
        <w:iCs w:val="0"/>
        <w:u w:val="none"/>
      </w:rPr>
    </w:lvl>
    <w:lvl w:ilvl="2">
      <w:start w:val="1"/>
      <w:numFmt w:val="decimal"/>
      <w:lvlText w:val="%1.1.%3."/>
      <w:lvlJc w:val="left"/>
      <w:pPr>
        <w:tabs>
          <w:tab w:val="num" w:pos="1440"/>
        </w:tabs>
        <w:ind w:left="1225" w:hanging="505"/>
      </w:pPr>
      <w:rPr>
        <w:rFonts w:cs="Times New Roman" w:hint="default"/>
        <w:b/>
        <w:bCs/>
        <w:i w:val="0"/>
        <w:iCs w:val="0"/>
        <w:u w:val="none"/>
      </w:rPr>
    </w:lvl>
    <w:lvl w:ilvl="3">
      <w:start w:val="1"/>
      <w:numFmt w:val="decimal"/>
      <w:lvlText w:val="%1.1.%3.%4."/>
      <w:lvlJc w:val="left"/>
      <w:pPr>
        <w:tabs>
          <w:tab w:val="num" w:pos="720"/>
        </w:tabs>
        <w:ind w:left="720" w:hanging="720"/>
      </w:pPr>
      <w:rPr>
        <w:rFonts w:cs="Times New Roman" w:hint="default"/>
        <w:b/>
        <w:bCs/>
        <w:i w:val="0"/>
        <w:iCs w:val="0"/>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6"/>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5" w15:restartNumberingAfterBreak="0">
    <w:nsid w:val="3CA11D17"/>
    <w:multiLevelType w:val="hybridMultilevel"/>
    <w:tmpl w:val="B66A7D8C"/>
    <w:lvl w:ilvl="0" w:tplc="D646CF6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40F405F9"/>
    <w:multiLevelType w:val="hybridMultilevel"/>
    <w:tmpl w:val="88745FE6"/>
    <w:lvl w:ilvl="0" w:tplc="31CE35FE">
      <w:start w:val="1"/>
      <w:numFmt w:val="decimal"/>
      <w:lvlText w:val="%1."/>
      <w:lvlJc w:val="left"/>
      <w:pPr>
        <w:tabs>
          <w:tab w:val="num" w:pos="720"/>
        </w:tabs>
        <w:ind w:left="720" w:hanging="360"/>
      </w:pPr>
      <w:rPr>
        <w:rFonts w:cs="Times New Roman" w:hint="default"/>
        <w:b w:val="0"/>
        <w:bCs w:val="0"/>
        <w:i w:val="0"/>
        <w:iCs w:val="0"/>
      </w:rPr>
    </w:lvl>
    <w:lvl w:ilvl="1" w:tplc="D4B82DF0">
      <w:start w:val="1"/>
      <w:numFmt w:val="bullet"/>
      <w:lvlText w:val=""/>
      <w:lvlJc w:val="left"/>
      <w:pPr>
        <w:tabs>
          <w:tab w:val="num" w:pos="1440"/>
        </w:tabs>
        <w:ind w:left="1440" w:hanging="360"/>
      </w:pPr>
      <w:rPr>
        <w:rFonts w:ascii="Wingdings" w:hAnsi="Wingdings" w:hint="default"/>
        <w:b w:val="0"/>
        <w:i w:val="0"/>
      </w:rPr>
    </w:lvl>
    <w:lvl w:ilvl="2" w:tplc="B29234F8">
      <w:start w:val="1"/>
      <w:numFmt w:val="lowerRoman"/>
      <w:lvlText w:val="%3."/>
      <w:lvlJc w:val="right"/>
      <w:pPr>
        <w:tabs>
          <w:tab w:val="num" w:pos="2160"/>
        </w:tabs>
        <w:ind w:left="2160" w:hanging="180"/>
      </w:pPr>
      <w:rPr>
        <w:rFonts w:cs="Times New Roman"/>
      </w:rPr>
    </w:lvl>
    <w:lvl w:ilvl="3" w:tplc="5C6AEB20">
      <w:start w:val="1"/>
      <w:numFmt w:val="decimal"/>
      <w:lvlText w:val="%4."/>
      <w:lvlJc w:val="left"/>
      <w:pPr>
        <w:tabs>
          <w:tab w:val="num" w:pos="2880"/>
        </w:tabs>
        <w:ind w:left="2880" w:hanging="360"/>
      </w:pPr>
      <w:rPr>
        <w:rFonts w:cs="Times New Roman"/>
      </w:rPr>
    </w:lvl>
    <w:lvl w:ilvl="4" w:tplc="E4C2A360">
      <w:start w:val="1"/>
      <w:numFmt w:val="lowerLetter"/>
      <w:lvlText w:val="%5."/>
      <w:lvlJc w:val="left"/>
      <w:pPr>
        <w:tabs>
          <w:tab w:val="num" w:pos="3600"/>
        </w:tabs>
        <w:ind w:left="3600" w:hanging="360"/>
      </w:pPr>
      <w:rPr>
        <w:rFonts w:cs="Times New Roman"/>
      </w:rPr>
    </w:lvl>
    <w:lvl w:ilvl="5" w:tplc="1D745E62">
      <w:start w:val="1"/>
      <w:numFmt w:val="lowerRoman"/>
      <w:lvlText w:val="%6."/>
      <w:lvlJc w:val="right"/>
      <w:pPr>
        <w:tabs>
          <w:tab w:val="num" w:pos="4320"/>
        </w:tabs>
        <w:ind w:left="4320" w:hanging="180"/>
      </w:pPr>
      <w:rPr>
        <w:rFonts w:cs="Times New Roman"/>
      </w:rPr>
    </w:lvl>
    <w:lvl w:ilvl="6" w:tplc="6ECE60CA">
      <w:start w:val="1"/>
      <w:numFmt w:val="decimal"/>
      <w:lvlText w:val="%7."/>
      <w:lvlJc w:val="left"/>
      <w:pPr>
        <w:tabs>
          <w:tab w:val="num" w:pos="5040"/>
        </w:tabs>
        <w:ind w:left="5040" w:hanging="360"/>
      </w:pPr>
      <w:rPr>
        <w:rFonts w:cs="Times New Roman"/>
      </w:rPr>
    </w:lvl>
    <w:lvl w:ilvl="7" w:tplc="A2E6E150">
      <w:start w:val="1"/>
      <w:numFmt w:val="lowerLetter"/>
      <w:lvlText w:val="%8."/>
      <w:lvlJc w:val="left"/>
      <w:pPr>
        <w:tabs>
          <w:tab w:val="num" w:pos="5760"/>
        </w:tabs>
        <w:ind w:left="5760" w:hanging="360"/>
      </w:pPr>
      <w:rPr>
        <w:rFonts w:cs="Times New Roman"/>
      </w:rPr>
    </w:lvl>
    <w:lvl w:ilvl="8" w:tplc="64FA678C">
      <w:start w:val="1"/>
      <w:numFmt w:val="lowerRoman"/>
      <w:lvlText w:val="%9."/>
      <w:lvlJc w:val="right"/>
      <w:pPr>
        <w:tabs>
          <w:tab w:val="num" w:pos="6480"/>
        </w:tabs>
        <w:ind w:left="6480" w:hanging="180"/>
      </w:pPr>
      <w:rPr>
        <w:rFonts w:cs="Times New Roman"/>
      </w:rPr>
    </w:lvl>
  </w:abstractNum>
  <w:abstractNum w:abstractNumId="17" w15:restartNumberingAfterBreak="0">
    <w:nsid w:val="43D34236"/>
    <w:multiLevelType w:val="hybridMultilevel"/>
    <w:tmpl w:val="58B48D42"/>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F7325E"/>
    <w:multiLevelType w:val="multilevel"/>
    <w:tmpl w:val="028AC418"/>
    <w:lvl w:ilvl="0">
      <w:start w:val="1"/>
      <w:numFmt w:val="decimal"/>
      <w:lvlText w:val="%1."/>
      <w:lvlJc w:val="left"/>
      <w:pPr>
        <w:tabs>
          <w:tab w:val="num" w:pos="862"/>
        </w:tabs>
        <w:ind w:left="862" w:hanging="720"/>
      </w:pPr>
      <w:rPr>
        <w:rFonts w:cs="Times New Roman" w:hint="default"/>
        <w:u w:val="none"/>
      </w:rPr>
    </w:lvl>
    <w:lvl w:ilvl="1">
      <w:start w:val="1"/>
      <w:numFmt w:val="lowerLetter"/>
      <w:lvlText w:val="%2)"/>
      <w:lvlJc w:val="left"/>
      <w:pPr>
        <w:tabs>
          <w:tab w:val="num" w:pos="720"/>
        </w:tabs>
        <w:ind w:left="720" w:hanging="720"/>
      </w:pPr>
      <w:rPr>
        <w:rFonts w:cs="Times New Roman" w:hint="default"/>
        <w:u w:val="none"/>
      </w:rPr>
    </w:lvl>
    <w:lvl w:ilvl="2">
      <w:start w:val="1"/>
      <w:numFmt w:val="decimal"/>
      <w:lvlText w:val="%1.1.%3."/>
      <w:lvlJc w:val="left"/>
      <w:pPr>
        <w:tabs>
          <w:tab w:val="num" w:pos="1440"/>
        </w:tabs>
        <w:ind w:left="1225" w:hanging="505"/>
      </w:pPr>
      <w:rPr>
        <w:rFonts w:cs="Times New Roman" w:hint="default"/>
        <w:u w:val="none"/>
      </w:rPr>
    </w:lvl>
    <w:lvl w:ilvl="3">
      <w:start w:val="1"/>
      <w:numFmt w:val="decimal"/>
      <w:lvlText w:val="%1.1.%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6"/>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9" w15:restartNumberingAfterBreak="0">
    <w:nsid w:val="4B0E25E8"/>
    <w:multiLevelType w:val="multilevel"/>
    <w:tmpl w:val="06A4139C"/>
    <w:lvl w:ilvl="0">
      <w:start w:val="1"/>
      <w:numFmt w:val="decimal"/>
      <w:lvlText w:val="%1."/>
      <w:lvlJc w:val="left"/>
      <w:pPr>
        <w:tabs>
          <w:tab w:val="num" w:pos="720"/>
        </w:tabs>
        <w:ind w:left="720" w:hanging="720"/>
      </w:pPr>
      <w:rPr>
        <w:rFonts w:cs="Times New Roman" w:hint="default"/>
        <w:u w:val="none"/>
      </w:rPr>
    </w:lvl>
    <w:lvl w:ilvl="1">
      <w:start w:val="1"/>
      <w:numFmt w:val="decimal"/>
      <w:lvlText w:val="1.%2"/>
      <w:lvlJc w:val="left"/>
      <w:pPr>
        <w:tabs>
          <w:tab w:val="num" w:pos="720"/>
        </w:tabs>
        <w:ind w:left="720" w:hanging="720"/>
      </w:pPr>
      <w:rPr>
        <w:rFonts w:cs="Times New Roman" w:hint="default"/>
        <w:u w:val="none"/>
      </w:rPr>
    </w:lvl>
    <w:lvl w:ilvl="2">
      <w:start w:val="1"/>
      <w:numFmt w:val="decimal"/>
      <w:lvlText w:val="%1.1.%3."/>
      <w:lvlJc w:val="left"/>
      <w:pPr>
        <w:tabs>
          <w:tab w:val="num" w:pos="1440"/>
        </w:tabs>
        <w:ind w:left="1225" w:hanging="505"/>
      </w:pPr>
      <w:rPr>
        <w:rFonts w:cs="Times New Roman" w:hint="default"/>
        <w:u w:val="none"/>
      </w:rPr>
    </w:lvl>
    <w:lvl w:ilvl="3">
      <w:start w:val="1"/>
      <w:numFmt w:val="decimal"/>
      <w:lvlText w:val="%1.1.%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6"/>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0" w15:restartNumberingAfterBreak="0">
    <w:nsid w:val="4BE4CE28"/>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0DD7372"/>
    <w:multiLevelType w:val="hybridMultilevel"/>
    <w:tmpl w:val="65F25796"/>
    <w:lvl w:ilvl="0" w:tplc="04050015">
      <w:start w:val="1"/>
      <w:numFmt w:val="upperLetter"/>
      <w:lvlText w:val="%1."/>
      <w:lvlJc w:val="left"/>
      <w:pPr>
        <w:tabs>
          <w:tab w:val="num" w:pos="720"/>
        </w:tabs>
        <w:ind w:left="720" w:hanging="360"/>
      </w:pPr>
      <w:rPr>
        <w:rFonts w:hint="default"/>
        <w:b w:val="0"/>
        <w:bCs w:val="0"/>
        <w:i w:val="0"/>
        <w:iCs w:val="0"/>
      </w:rPr>
    </w:lvl>
    <w:lvl w:ilvl="1" w:tplc="D4B82DF0">
      <w:start w:val="1"/>
      <w:numFmt w:val="bullet"/>
      <w:lvlText w:val=""/>
      <w:lvlJc w:val="left"/>
      <w:pPr>
        <w:tabs>
          <w:tab w:val="num" w:pos="1440"/>
        </w:tabs>
        <w:ind w:left="1440" w:hanging="360"/>
      </w:pPr>
      <w:rPr>
        <w:rFonts w:ascii="Wingdings" w:hAnsi="Wingdings" w:hint="default"/>
        <w:b w:val="0"/>
        <w:i w:val="0"/>
      </w:rPr>
    </w:lvl>
    <w:lvl w:ilvl="2" w:tplc="B29234F8">
      <w:start w:val="1"/>
      <w:numFmt w:val="lowerRoman"/>
      <w:lvlText w:val="%3."/>
      <w:lvlJc w:val="right"/>
      <w:pPr>
        <w:tabs>
          <w:tab w:val="num" w:pos="2160"/>
        </w:tabs>
        <w:ind w:left="2160" w:hanging="180"/>
      </w:pPr>
      <w:rPr>
        <w:rFonts w:cs="Times New Roman"/>
      </w:rPr>
    </w:lvl>
    <w:lvl w:ilvl="3" w:tplc="5C6AEB20">
      <w:start w:val="1"/>
      <w:numFmt w:val="decimal"/>
      <w:lvlText w:val="%4."/>
      <w:lvlJc w:val="left"/>
      <w:pPr>
        <w:tabs>
          <w:tab w:val="num" w:pos="2880"/>
        </w:tabs>
        <w:ind w:left="2880" w:hanging="360"/>
      </w:pPr>
      <w:rPr>
        <w:rFonts w:cs="Times New Roman"/>
      </w:rPr>
    </w:lvl>
    <w:lvl w:ilvl="4" w:tplc="E4C2A360">
      <w:start w:val="1"/>
      <w:numFmt w:val="lowerLetter"/>
      <w:lvlText w:val="%5."/>
      <w:lvlJc w:val="left"/>
      <w:pPr>
        <w:tabs>
          <w:tab w:val="num" w:pos="3600"/>
        </w:tabs>
        <w:ind w:left="3600" w:hanging="360"/>
      </w:pPr>
      <w:rPr>
        <w:rFonts w:cs="Times New Roman"/>
      </w:rPr>
    </w:lvl>
    <w:lvl w:ilvl="5" w:tplc="1D745E62">
      <w:start w:val="1"/>
      <w:numFmt w:val="lowerRoman"/>
      <w:lvlText w:val="%6."/>
      <w:lvlJc w:val="right"/>
      <w:pPr>
        <w:tabs>
          <w:tab w:val="num" w:pos="4320"/>
        </w:tabs>
        <w:ind w:left="4320" w:hanging="180"/>
      </w:pPr>
      <w:rPr>
        <w:rFonts w:cs="Times New Roman"/>
      </w:rPr>
    </w:lvl>
    <w:lvl w:ilvl="6" w:tplc="6ECE60CA">
      <w:start w:val="1"/>
      <w:numFmt w:val="decimal"/>
      <w:lvlText w:val="%7."/>
      <w:lvlJc w:val="left"/>
      <w:pPr>
        <w:tabs>
          <w:tab w:val="num" w:pos="5040"/>
        </w:tabs>
        <w:ind w:left="5040" w:hanging="360"/>
      </w:pPr>
      <w:rPr>
        <w:rFonts w:cs="Times New Roman"/>
      </w:rPr>
    </w:lvl>
    <w:lvl w:ilvl="7" w:tplc="A2E6E150">
      <w:start w:val="1"/>
      <w:numFmt w:val="lowerLetter"/>
      <w:lvlText w:val="%8."/>
      <w:lvlJc w:val="left"/>
      <w:pPr>
        <w:tabs>
          <w:tab w:val="num" w:pos="5760"/>
        </w:tabs>
        <w:ind w:left="5760" w:hanging="360"/>
      </w:pPr>
      <w:rPr>
        <w:rFonts w:cs="Times New Roman"/>
      </w:rPr>
    </w:lvl>
    <w:lvl w:ilvl="8" w:tplc="64FA678C">
      <w:start w:val="1"/>
      <w:numFmt w:val="lowerRoman"/>
      <w:lvlText w:val="%9."/>
      <w:lvlJc w:val="right"/>
      <w:pPr>
        <w:tabs>
          <w:tab w:val="num" w:pos="6480"/>
        </w:tabs>
        <w:ind w:left="6480" w:hanging="180"/>
      </w:pPr>
      <w:rPr>
        <w:rFonts w:cs="Times New Roman"/>
      </w:rPr>
    </w:lvl>
  </w:abstractNum>
  <w:abstractNum w:abstractNumId="22" w15:restartNumberingAfterBreak="0">
    <w:nsid w:val="51C54604"/>
    <w:multiLevelType w:val="hybridMultilevel"/>
    <w:tmpl w:val="52C6EFCE"/>
    <w:lvl w:ilvl="0" w:tplc="FE56EB38">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3" w15:restartNumberingAfterBreak="0">
    <w:nsid w:val="56C45AAE"/>
    <w:multiLevelType w:val="hybridMultilevel"/>
    <w:tmpl w:val="D7B853FC"/>
    <w:lvl w:ilvl="0" w:tplc="0405000F">
      <w:start w:val="1"/>
      <w:numFmt w:val="decimal"/>
      <w:lvlText w:val="%1."/>
      <w:lvlJc w:val="left"/>
      <w:pPr>
        <w:ind w:left="927" w:hanging="360"/>
      </w:pPr>
      <w:rPr>
        <w:rFont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4" w15:restartNumberingAfterBreak="0">
    <w:nsid w:val="5B5C2B46"/>
    <w:multiLevelType w:val="hybridMultilevel"/>
    <w:tmpl w:val="B2E0E3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1A6648"/>
    <w:multiLevelType w:val="hybridMultilevel"/>
    <w:tmpl w:val="9522D5DC"/>
    <w:lvl w:ilvl="0" w:tplc="04050019">
      <w:start w:val="1"/>
      <w:numFmt w:val="lowerLetter"/>
      <w:lvlText w:val="%1."/>
      <w:lvlJc w:val="left"/>
      <w:pPr>
        <w:tabs>
          <w:tab w:val="num" w:pos="720"/>
        </w:tabs>
        <w:ind w:left="720" w:hanging="360"/>
      </w:pPr>
      <w:rPr>
        <w:rFonts w:hint="default"/>
        <w:b w:val="0"/>
        <w:bCs w:val="0"/>
        <w:i w:val="0"/>
        <w:iCs w:val="0"/>
      </w:rPr>
    </w:lvl>
    <w:lvl w:ilvl="1" w:tplc="D4B82DF0">
      <w:start w:val="1"/>
      <w:numFmt w:val="bullet"/>
      <w:lvlText w:val=""/>
      <w:lvlJc w:val="left"/>
      <w:pPr>
        <w:tabs>
          <w:tab w:val="num" w:pos="1440"/>
        </w:tabs>
        <w:ind w:left="1440" w:hanging="360"/>
      </w:pPr>
      <w:rPr>
        <w:rFonts w:ascii="Wingdings" w:hAnsi="Wingdings" w:hint="default"/>
        <w:b w:val="0"/>
        <w:i w:val="0"/>
      </w:rPr>
    </w:lvl>
    <w:lvl w:ilvl="2" w:tplc="B29234F8">
      <w:start w:val="1"/>
      <w:numFmt w:val="lowerRoman"/>
      <w:lvlText w:val="%3."/>
      <w:lvlJc w:val="right"/>
      <w:pPr>
        <w:tabs>
          <w:tab w:val="num" w:pos="2160"/>
        </w:tabs>
        <w:ind w:left="2160" w:hanging="180"/>
      </w:pPr>
      <w:rPr>
        <w:rFonts w:cs="Times New Roman"/>
      </w:rPr>
    </w:lvl>
    <w:lvl w:ilvl="3" w:tplc="5C6AEB20">
      <w:start w:val="1"/>
      <w:numFmt w:val="decimal"/>
      <w:lvlText w:val="%4."/>
      <w:lvlJc w:val="left"/>
      <w:pPr>
        <w:tabs>
          <w:tab w:val="num" w:pos="2880"/>
        </w:tabs>
        <w:ind w:left="2880" w:hanging="360"/>
      </w:pPr>
      <w:rPr>
        <w:rFonts w:cs="Times New Roman"/>
      </w:rPr>
    </w:lvl>
    <w:lvl w:ilvl="4" w:tplc="E4C2A360">
      <w:start w:val="1"/>
      <w:numFmt w:val="lowerLetter"/>
      <w:lvlText w:val="%5."/>
      <w:lvlJc w:val="left"/>
      <w:pPr>
        <w:tabs>
          <w:tab w:val="num" w:pos="3600"/>
        </w:tabs>
        <w:ind w:left="3600" w:hanging="360"/>
      </w:pPr>
      <w:rPr>
        <w:rFonts w:cs="Times New Roman"/>
      </w:rPr>
    </w:lvl>
    <w:lvl w:ilvl="5" w:tplc="1D745E62">
      <w:start w:val="1"/>
      <w:numFmt w:val="lowerRoman"/>
      <w:lvlText w:val="%6."/>
      <w:lvlJc w:val="right"/>
      <w:pPr>
        <w:tabs>
          <w:tab w:val="num" w:pos="4320"/>
        </w:tabs>
        <w:ind w:left="4320" w:hanging="180"/>
      </w:pPr>
      <w:rPr>
        <w:rFonts w:cs="Times New Roman"/>
      </w:rPr>
    </w:lvl>
    <w:lvl w:ilvl="6" w:tplc="6ECE60CA">
      <w:start w:val="1"/>
      <w:numFmt w:val="decimal"/>
      <w:lvlText w:val="%7."/>
      <w:lvlJc w:val="left"/>
      <w:pPr>
        <w:tabs>
          <w:tab w:val="num" w:pos="5040"/>
        </w:tabs>
        <w:ind w:left="5040" w:hanging="360"/>
      </w:pPr>
      <w:rPr>
        <w:rFonts w:cs="Times New Roman"/>
      </w:rPr>
    </w:lvl>
    <w:lvl w:ilvl="7" w:tplc="A2E6E150">
      <w:start w:val="1"/>
      <w:numFmt w:val="lowerLetter"/>
      <w:lvlText w:val="%8."/>
      <w:lvlJc w:val="left"/>
      <w:pPr>
        <w:tabs>
          <w:tab w:val="num" w:pos="5760"/>
        </w:tabs>
        <w:ind w:left="5760" w:hanging="360"/>
      </w:pPr>
      <w:rPr>
        <w:rFonts w:cs="Times New Roman"/>
      </w:rPr>
    </w:lvl>
    <w:lvl w:ilvl="8" w:tplc="64FA678C">
      <w:start w:val="1"/>
      <w:numFmt w:val="lowerRoman"/>
      <w:lvlText w:val="%9."/>
      <w:lvlJc w:val="right"/>
      <w:pPr>
        <w:tabs>
          <w:tab w:val="num" w:pos="6480"/>
        </w:tabs>
        <w:ind w:left="6480" w:hanging="180"/>
      </w:pPr>
      <w:rPr>
        <w:rFonts w:cs="Times New Roman"/>
      </w:rPr>
    </w:lvl>
  </w:abstractNum>
  <w:abstractNum w:abstractNumId="26" w15:restartNumberingAfterBreak="0">
    <w:nsid w:val="5E261D48"/>
    <w:multiLevelType w:val="hybridMultilevel"/>
    <w:tmpl w:val="F3D4D5D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61C465D1"/>
    <w:multiLevelType w:val="hybridMultilevel"/>
    <w:tmpl w:val="B63CA808"/>
    <w:lvl w:ilvl="0" w:tplc="04050017">
      <w:start w:val="1"/>
      <w:numFmt w:val="lowerLetter"/>
      <w:lvlText w:val="%1)"/>
      <w:lvlJc w:val="left"/>
      <w:pPr>
        <w:tabs>
          <w:tab w:val="num" w:pos="1854"/>
        </w:tabs>
        <w:ind w:left="1854" w:hanging="360"/>
      </w:pPr>
      <w:rPr>
        <w:rFonts w:cs="Times New Roman" w:hint="default"/>
      </w:rPr>
    </w:lvl>
    <w:lvl w:ilvl="1" w:tplc="04050003">
      <w:start w:val="1"/>
      <w:numFmt w:val="bullet"/>
      <w:lvlText w:val="o"/>
      <w:lvlJc w:val="left"/>
      <w:pPr>
        <w:tabs>
          <w:tab w:val="num" w:pos="2574"/>
        </w:tabs>
        <w:ind w:left="2574" w:hanging="360"/>
      </w:pPr>
      <w:rPr>
        <w:rFonts w:ascii="Courier New" w:hAnsi="Courier New" w:hint="default"/>
      </w:rPr>
    </w:lvl>
    <w:lvl w:ilvl="2" w:tplc="04050005">
      <w:start w:val="1"/>
      <w:numFmt w:val="bullet"/>
      <w:lvlText w:val=""/>
      <w:lvlJc w:val="left"/>
      <w:pPr>
        <w:tabs>
          <w:tab w:val="num" w:pos="3294"/>
        </w:tabs>
        <w:ind w:left="3294" w:hanging="360"/>
      </w:pPr>
      <w:rPr>
        <w:rFonts w:ascii="Wingdings" w:hAnsi="Wingdings" w:hint="default"/>
      </w:rPr>
    </w:lvl>
    <w:lvl w:ilvl="3" w:tplc="04050001">
      <w:start w:val="1"/>
      <w:numFmt w:val="bullet"/>
      <w:lvlText w:val=""/>
      <w:lvlJc w:val="left"/>
      <w:pPr>
        <w:tabs>
          <w:tab w:val="num" w:pos="4014"/>
        </w:tabs>
        <w:ind w:left="4014" w:hanging="360"/>
      </w:pPr>
      <w:rPr>
        <w:rFonts w:ascii="Symbol" w:hAnsi="Symbol" w:hint="default"/>
      </w:rPr>
    </w:lvl>
    <w:lvl w:ilvl="4" w:tplc="04050003">
      <w:start w:val="1"/>
      <w:numFmt w:val="bullet"/>
      <w:lvlText w:val="o"/>
      <w:lvlJc w:val="left"/>
      <w:pPr>
        <w:tabs>
          <w:tab w:val="num" w:pos="4734"/>
        </w:tabs>
        <w:ind w:left="4734" w:hanging="360"/>
      </w:pPr>
      <w:rPr>
        <w:rFonts w:ascii="Courier New" w:hAnsi="Courier New" w:hint="default"/>
      </w:rPr>
    </w:lvl>
    <w:lvl w:ilvl="5" w:tplc="04050005">
      <w:start w:val="1"/>
      <w:numFmt w:val="bullet"/>
      <w:lvlText w:val=""/>
      <w:lvlJc w:val="left"/>
      <w:pPr>
        <w:tabs>
          <w:tab w:val="num" w:pos="5454"/>
        </w:tabs>
        <w:ind w:left="5454" w:hanging="360"/>
      </w:pPr>
      <w:rPr>
        <w:rFonts w:ascii="Wingdings" w:hAnsi="Wingdings" w:hint="default"/>
      </w:rPr>
    </w:lvl>
    <w:lvl w:ilvl="6" w:tplc="04050001">
      <w:start w:val="1"/>
      <w:numFmt w:val="bullet"/>
      <w:lvlText w:val=""/>
      <w:lvlJc w:val="left"/>
      <w:pPr>
        <w:tabs>
          <w:tab w:val="num" w:pos="6174"/>
        </w:tabs>
        <w:ind w:left="6174" w:hanging="360"/>
      </w:pPr>
      <w:rPr>
        <w:rFonts w:ascii="Symbol" w:hAnsi="Symbol" w:hint="default"/>
      </w:rPr>
    </w:lvl>
    <w:lvl w:ilvl="7" w:tplc="04050003">
      <w:start w:val="1"/>
      <w:numFmt w:val="bullet"/>
      <w:lvlText w:val="o"/>
      <w:lvlJc w:val="left"/>
      <w:pPr>
        <w:tabs>
          <w:tab w:val="num" w:pos="6894"/>
        </w:tabs>
        <w:ind w:left="6894" w:hanging="360"/>
      </w:pPr>
      <w:rPr>
        <w:rFonts w:ascii="Courier New" w:hAnsi="Courier New" w:hint="default"/>
      </w:rPr>
    </w:lvl>
    <w:lvl w:ilvl="8" w:tplc="04050005">
      <w:start w:val="1"/>
      <w:numFmt w:val="bullet"/>
      <w:lvlText w:val=""/>
      <w:lvlJc w:val="left"/>
      <w:pPr>
        <w:tabs>
          <w:tab w:val="num" w:pos="7614"/>
        </w:tabs>
        <w:ind w:left="7614" w:hanging="360"/>
      </w:pPr>
      <w:rPr>
        <w:rFonts w:ascii="Wingdings" w:hAnsi="Wingdings" w:hint="default"/>
      </w:rPr>
    </w:lvl>
  </w:abstractNum>
  <w:abstractNum w:abstractNumId="28" w15:restartNumberingAfterBreak="0">
    <w:nsid w:val="64E26CC7"/>
    <w:multiLevelType w:val="hybridMultilevel"/>
    <w:tmpl w:val="9522D5DC"/>
    <w:lvl w:ilvl="0" w:tplc="04050019">
      <w:start w:val="1"/>
      <w:numFmt w:val="lowerLetter"/>
      <w:lvlText w:val="%1."/>
      <w:lvlJc w:val="left"/>
      <w:pPr>
        <w:tabs>
          <w:tab w:val="num" w:pos="720"/>
        </w:tabs>
        <w:ind w:left="720" w:hanging="360"/>
      </w:pPr>
      <w:rPr>
        <w:rFonts w:hint="default"/>
        <w:b w:val="0"/>
        <w:bCs w:val="0"/>
        <w:i w:val="0"/>
        <w:iCs w:val="0"/>
      </w:rPr>
    </w:lvl>
    <w:lvl w:ilvl="1" w:tplc="D4B82DF0">
      <w:start w:val="1"/>
      <w:numFmt w:val="bullet"/>
      <w:lvlText w:val=""/>
      <w:lvlJc w:val="left"/>
      <w:pPr>
        <w:tabs>
          <w:tab w:val="num" w:pos="1440"/>
        </w:tabs>
        <w:ind w:left="1440" w:hanging="360"/>
      </w:pPr>
      <w:rPr>
        <w:rFonts w:ascii="Wingdings" w:hAnsi="Wingdings" w:hint="default"/>
        <w:b w:val="0"/>
        <w:i w:val="0"/>
      </w:rPr>
    </w:lvl>
    <w:lvl w:ilvl="2" w:tplc="B29234F8">
      <w:start w:val="1"/>
      <w:numFmt w:val="lowerRoman"/>
      <w:lvlText w:val="%3."/>
      <w:lvlJc w:val="right"/>
      <w:pPr>
        <w:tabs>
          <w:tab w:val="num" w:pos="2160"/>
        </w:tabs>
        <w:ind w:left="2160" w:hanging="180"/>
      </w:pPr>
      <w:rPr>
        <w:rFonts w:cs="Times New Roman"/>
      </w:rPr>
    </w:lvl>
    <w:lvl w:ilvl="3" w:tplc="5C6AEB20">
      <w:start w:val="1"/>
      <w:numFmt w:val="decimal"/>
      <w:lvlText w:val="%4."/>
      <w:lvlJc w:val="left"/>
      <w:pPr>
        <w:tabs>
          <w:tab w:val="num" w:pos="2880"/>
        </w:tabs>
        <w:ind w:left="2880" w:hanging="360"/>
      </w:pPr>
      <w:rPr>
        <w:rFonts w:cs="Times New Roman"/>
      </w:rPr>
    </w:lvl>
    <w:lvl w:ilvl="4" w:tplc="E4C2A360">
      <w:start w:val="1"/>
      <w:numFmt w:val="lowerLetter"/>
      <w:lvlText w:val="%5."/>
      <w:lvlJc w:val="left"/>
      <w:pPr>
        <w:tabs>
          <w:tab w:val="num" w:pos="3600"/>
        </w:tabs>
        <w:ind w:left="3600" w:hanging="360"/>
      </w:pPr>
      <w:rPr>
        <w:rFonts w:cs="Times New Roman"/>
      </w:rPr>
    </w:lvl>
    <w:lvl w:ilvl="5" w:tplc="1D745E62">
      <w:start w:val="1"/>
      <w:numFmt w:val="lowerRoman"/>
      <w:lvlText w:val="%6."/>
      <w:lvlJc w:val="right"/>
      <w:pPr>
        <w:tabs>
          <w:tab w:val="num" w:pos="4320"/>
        </w:tabs>
        <w:ind w:left="4320" w:hanging="180"/>
      </w:pPr>
      <w:rPr>
        <w:rFonts w:cs="Times New Roman"/>
      </w:rPr>
    </w:lvl>
    <w:lvl w:ilvl="6" w:tplc="6ECE60CA">
      <w:start w:val="1"/>
      <w:numFmt w:val="decimal"/>
      <w:lvlText w:val="%7."/>
      <w:lvlJc w:val="left"/>
      <w:pPr>
        <w:tabs>
          <w:tab w:val="num" w:pos="5040"/>
        </w:tabs>
        <w:ind w:left="5040" w:hanging="360"/>
      </w:pPr>
      <w:rPr>
        <w:rFonts w:cs="Times New Roman"/>
      </w:rPr>
    </w:lvl>
    <w:lvl w:ilvl="7" w:tplc="A2E6E150">
      <w:start w:val="1"/>
      <w:numFmt w:val="lowerLetter"/>
      <w:lvlText w:val="%8."/>
      <w:lvlJc w:val="left"/>
      <w:pPr>
        <w:tabs>
          <w:tab w:val="num" w:pos="5760"/>
        </w:tabs>
        <w:ind w:left="5760" w:hanging="360"/>
      </w:pPr>
      <w:rPr>
        <w:rFonts w:cs="Times New Roman"/>
      </w:rPr>
    </w:lvl>
    <w:lvl w:ilvl="8" w:tplc="64FA678C">
      <w:start w:val="1"/>
      <w:numFmt w:val="lowerRoman"/>
      <w:lvlText w:val="%9."/>
      <w:lvlJc w:val="right"/>
      <w:pPr>
        <w:tabs>
          <w:tab w:val="num" w:pos="6480"/>
        </w:tabs>
        <w:ind w:left="6480" w:hanging="180"/>
      </w:pPr>
      <w:rPr>
        <w:rFonts w:cs="Times New Roman"/>
      </w:rPr>
    </w:lvl>
  </w:abstractNum>
  <w:abstractNum w:abstractNumId="29" w15:restartNumberingAfterBreak="0">
    <w:nsid w:val="669A6844"/>
    <w:multiLevelType w:val="hybridMultilevel"/>
    <w:tmpl w:val="8244CE86"/>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CAC63CB"/>
    <w:multiLevelType w:val="hybridMultilevel"/>
    <w:tmpl w:val="52644C74"/>
    <w:lvl w:ilvl="0" w:tplc="1CE49BA0">
      <w:start w:val="1"/>
      <w:numFmt w:val="decimal"/>
      <w:lvlText w:val="%1."/>
      <w:lvlJc w:val="left"/>
      <w:pPr>
        <w:ind w:left="720" w:hanging="360"/>
      </w:pPr>
      <w:rPr>
        <w:rFonts w:cs="Times New Roman"/>
        <w:b w:val="0"/>
        <w:bCs w:val="0"/>
        <w:sz w:val="20"/>
        <w:szCs w:val="20"/>
      </w:rPr>
    </w:lvl>
    <w:lvl w:ilvl="1" w:tplc="04050017">
      <w:start w:val="1"/>
      <w:numFmt w:val="lowerLetter"/>
      <w:lvlText w:val="%2)"/>
      <w:lvlJc w:val="left"/>
      <w:pPr>
        <w:ind w:left="1854"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1" w15:restartNumberingAfterBreak="0">
    <w:nsid w:val="6E82328E"/>
    <w:multiLevelType w:val="hybridMultilevel"/>
    <w:tmpl w:val="80629080"/>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5EF1238"/>
    <w:multiLevelType w:val="hybridMultilevel"/>
    <w:tmpl w:val="2B6879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6CE0D53"/>
    <w:multiLevelType w:val="hybridMultilevel"/>
    <w:tmpl w:val="65F25796"/>
    <w:lvl w:ilvl="0" w:tplc="04050015">
      <w:start w:val="1"/>
      <w:numFmt w:val="upperLetter"/>
      <w:lvlText w:val="%1."/>
      <w:lvlJc w:val="left"/>
      <w:pPr>
        <w:tabs>
          <w:tab w:val="num" w:pos="720"/>
        </w:tabs>
        <w:ind w:left="720" w:hanging="360"/>
      </w:pPr>
      <w:rPr>
        <w:rFonts w:hint="default"/>
        <w:b w:val="0"/>
        <w:bCs w:val="0"/>
        <w:i w:val="0"/>
        <w:iCs w:val="0"/>
      </w:rPr>
    </w:lvl>
    <w:lvl w:ilvl="1" w:tplc="D4B82DF0">
      <w:start w:val="1"/>
      <w:numFmt w:val="bullet"/>
      <w:lvlText w:val=""/>
      <w:lvlJc w:val="left"/>
      <w:pPr>
        <w:tabs>
          <w:tab w:val="num" w:pos="1440"/>
        </w:tabs>
        <w:ind w:left="1440" w:hanging="360"/>
      </w:pPr>
      <w:rPr>
        <w:rFonts w:ascii="Wingdings" w:hAnsi="Wingdings" w:hint="default"/>
        <w:b w:val="0"/>
        <w:i w:val="0"/>
      </w:rPr>
    </w:lvl>
    <w:lvl w:ilvl="2" w:tplc="B29234F8">
      <w:start w:val="1"/>
      <w:numFmt w:val="lowerRoman"/>
      <w:lvlText w:val="%3."/>
      <w:lvlJc w:val="right"/>
      <w:pPr>
        <w:tabs>
          <w:tab w:val="num" w:pos="2160"/>
        </w:tabs>
        <w:ind w:left="2160" w:hanging="180"/>
      </w:pPr>
      <w:rPr>
        <w:rFonts w:cs="Times New Roman"/>
      </w:rPr>
    </w:lvl>
    <w:lvl w:ilvl="3" w:tplc="5C6AEB20">
      <w:start w:val="1"/>
      <w:numFmt w:val="decimal"/>
      <w:lvlText w:val="%4."/>
      <w:lvlJc w:val="left"/>
      <w:pPr>
        <w:tabs>
          <w:tab w:val="num" w:pos="2880"/>
        </w:tabs>
        <w:ind w:left="2880" w:hanging="360"/>
      </w:pPr>
      <w:rPr>
        <w:rFonts w:cs="Times New Roman"/>
      </w:rPr>
    </w:lvl>
    <w:lvl w:ilvl="4" w:tplc="E4C2A360">
      <w:start w:val="1"/>
      <w:numFmt w:val="lowerLetter"/>
      <w:lvlText w:val="%5."/>
      <w:lvlJc w:val="left"/>
      <w:pPr>
        <w:tabs>
          <w:tab w:val="num" w:pos="3600"/>
        </w:tabs>
        <w:ind w:left="3600" w:hanging="360"/>
      </w:pPr>
      <w:rPr>
        <w:rFonts w:cs="Times New Roman"/>
      </w:rPr>
    </w:lvl>
    <w:lvl w:ilvl="5" w:tplc="1D745E62">
      <w:start w:val="1"/>
      <w:numFmt w:val="lowerRoman"/>
      <w:lvlText w:val="%6."/>
      <w:lvlJc w:val="right"/>
      <w:pPr>
        <w:tabs>
          <w:tab w:val="num" w:pos="4320"/>
        </w:tabs>
        <w:ind w:left="4320" w:hanging="180"/>
      </w:pPr>
      <w:rPr>
        <w:rFonts w:cs="Times New Roman"/>
      </w:rPr>
    </w:lvl>
    <w:lvl w:ilvl="6" w:tplc="6ECE60CA">
      <w:start w:val="1"/>
      <w:numFmt w:val="decimal"/>
      <w:lvlText w:val="%7."/>
      <w:lvlJc w:val="left"/>
      <w:pPr>
        <w:tabs>
          <w:tab w:val="num" w:pos="5040"/>
        </w:tabs>
        <w:ind w:left="5040" w:hanging="360"/>
      </w:pPr>
      <w:rPr>
        <w:rFonts w:cs="Times New Roman"/>
      </w:rPr>
    </w:lvl>
    <w:lvl w:ilvl="7" w:tplc="A2E6E150">
      <w:start w:val="1"/>
      <w:numFmt w:val="lowerLetter"/>
      <w:lvlText w:val="%8."/>
      <w:lvlJc w:val="left"/>
      <w:pPr>
        <w:tabs>
          <w:tab w:val="num" w:pos="5760"/>
        </w:tabs>
        <w:ind w:left="5760" w:hanging="360"/>
      </w:pPr>
      <w:rPr>
        <w:rFonts w:cs="Times New Roman"/>
      </w:rPr>
    </w:lvl>
    <w:lvl w:ilvl="8" w:tplc="64FA678C">
      <w:start w:val="1"/>
      <w:numFmt w:val="lowerRoman"/>
      <w:lvlText w:val="%9."/>
      <w:lvlJc w:val="right"/>
      <w:pPr>
        <w:tabs>
          <w:tab w:val="num" w:pos="6480"/>
        </w:tabs>
        <w:ind w:left="6480" w:hanging="180"/>
      </w:pPr>
      <w:rPr>
        <w:rFonts w:cs="Times New Roman"/>
      </w:rPr>
    </w:lvl>
  </w:abstractNum>
  <w:abstractNum w:abstractNumId="34" w15:restartNumberingAfterBreak="0">
    <w:nsid w:val="7C8727CF"/>
    <w:multiLevelType w:val="hybridMultilevel"/>
    <w:tmpl w:val="C5D635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606502363">
    <w:abstractNumId w:val="12"/>
  </w:num>
  <w:num w:numId="2" w16cid:durableId="424611512">
    <w:abstractNumId w:val="0"/>
  </w:num>
  <w:num w:numId="3" w16cid:durableId="124082156">
    <w:abstractNumId w:val="3"/>
  </w:num>
  <w:num w:numId="4" w16cid:durableId="1826429673">
    <w:abstractNumId w:val="18"/>
  </w:num>
  <w:num w:numId="5" w16cid:durableId="825511066">
    <w:abstractNumId w:val="4"/>
  </w:num>
  <w:num w:numId="6" w16cid:durableId="301734092">
    <w:abstractNumId w:val="16"/>
  </w:num>
  <w:num w:numId="7" w16cid:durableId="83428559">
    <w:abstractNumId w:val="19"/>
  </w:num>
  <w:num w:numId="8" w16cid:durableId="1609241508">
    <w:abstractNumId w:val="27"/>
  </w:num>
  <w:num w:numId="9" w16cid:durableId="1060982997">
    <w:abstractNumId w:val="14"/>
  </w:num>
  <w:num w:numId="10" w16cid:durableId="812873598">
    <w:abstractNumId w:val="30"/>
  </w:num>
  <w:num w:numId="11" w16cid:durableId="451479450">
    <w:abstractNumId w:val="28"/>
  </w:num>
  <w:num w:numId="12" w16cid:durableId="1152023928">
    <w:abstractNumId w:val="21"/>
  </w:num>
  <w:num w:numId="13" w16cid:durableId="434253944">
    <w:abstractNumId w:val="31"/>
  </w:num>
  <w:num w:numId="14" w16cid:durableId="114178756">
    <w:abstractNumId w:val="25"/>
  </w:num>
  <w:num w:numId="15" w16cid:durableId="1761566199">
    <w:abstractNumId w:val="33"/>
  </w:num>
  <w:num w:numId="16" w16cid:durableId="1048725759">
    <w:abstractNumId w:val="26"/>
  </w:num>
  <w:num w:numId="17" w16cid:durableId="759759553">
    <w:abstractNumId w:val="29"/>
  </w:num>
  <w:num w:numId="18" w16cid:durableId="117531566">
    <w:abstractNumId w:val="0"/>
  </w:num>
  <w:num w:numId="19" w16cid:durableId="2045641315">
    <w:abstractNumId w:val="0"/>
  </w:num>
  <w:num w:numId="20" w16cid:durableId="21431152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687908">
    <w:abstractNumId w:val="6"/>
  </w:num>
  <w:num w:numId="22" w16cid:durableId="1073547256">
    <w:abstractNumId w:val="9"/>
  </w:num>
  <w:num w:numId="23" w16cid:durableId="1515076290">
    <w:abstractNumId w:val="2"/>
  </w:num>
  <w:num w:numId="24" w16cid:durableId="1226179287">
    <w:abstractNumId w:val="7"/>
  </w:num>
  <w:num w:numId="25" w16cid:durableId="42146935">
    <w:abstractNumId w:val="11"/>
  </w:num>
  <w:num w:numId="26" w16cid:durableId="1899130251">
    <w:abstractNumId w:val="10"/>
  </w:num>
  <w:num w:numId="27" w16cid:durableId="1714429533">
    <w:abstractNumId w:val="22"/>
  </w:num>
  <w:num w:numId="28" w16cid:durableId="243927236">
    <w:abstractNumId w:val="23"/>
  </w:num>
  <w:num w:numId="29" w16cid:durableId="1675299700">
    <w:abstractNumId w:val="13"/>
  </w:num>
  <w:num w:numId="30" w16cid:durableId="529150678">
    <w:abstractNumId w:val="15"/>
  </w:num>
  <w:num w:numId="31" w16cid:durableId="716323241">
    <w:abstractNumId w:val="20"/>
  </w:num>
  <w:num w:numId="32" w16cid:durableId="1479878250">
    <w:abstractNumId w:val="17"/>
  </w:num>
  <w:num w:numId="33" w16cid:durableId="2144689704">
    <w:abstractNumId w:val="8"/>
  </w:num>
  <w:num w:numId="34" w16cid:durableId="1286932198">
    <w:abstractNumId w:val="24"/>
  </w:num>
  <w:num w:numId="35" w16cid:durableId="51511578">
    <w:abstractNumId w:val="32"/>
  </w:num>
  <w:num w:numId="36" w16cid:durableId="1608999963">
    <w:abstractNumId w:val="5"/>
  </w:num>
  <w:num w:numId="37" w16cid:durableId="187569996">
    <w:abstractNumId w:val="34"/>
  </w:num>
  <w:num w:numId="38" w16cid:durableId="230895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1CE"/>
    <w:rsid w:val="00001AFA"/>
    <w:rsid w:val="00003389"/>
    <w:rsid w:val="00005A90"/>
    <w:rsid w:val="00006D9A"/>
    <w:rsid w:val="0001202A"/>
    <w:rsid w:val="00012152"/>
    <w:rsid w:val="0001538A"/>
    <w:rsid w:val="00025313"/>
    <w:rsid w:val="00027CA8"/>
    <w:rsid w:val="0003393E"/>
    <w:rsid w:val="0003536C"/>
    <w:rsid w:val="0003539F"/>
    <w:rsid w:val="000473A8"/>
    <w:rsid w:val="000527BC"/>
    <w:rsid w:val="0005649A"/>
    <w:rsid w:val="00056CDB"/>
    <w:rsid w:val="00064006"/>
    <w:rsid w:val="00065CA1"/>
    <w:rsid w:val="00070957"/>
    <w:rsid w:val="00071E36"/>
    <w:rsid w:val="00074C62"/>
    <w:rsid w:val="00077244"/>
    <w:rsid w:val="00081275"/>
    <w:rsid w:val="000830B6"/>
    <w:rsid w:val="00087F6D"/>
    <w:rsid w:val="00087FD0"/>
    <w:rsid w:val="00096C8A"/>
    <w:rsid w:val="000A0829"/>
    <w:rsid w:val="000A5A08"/>
    <w:rsid w:val="000A6A4D"/>
    <w:rsid w:val="000A71F2"/>
    <w:rsid w:val="000B0173"/>
    <w:rsid w:val="000B28C1"/>
    <w:rsid w:val="000B3A72"/>
    <w:rsid w:val="000B525F"/>
    <w:rsid w:val="000C1262"/>
    <w:rsid w:val="000C5062"/>
    <w:rsid w:val="000C68C4"/>
    <w:rsid w:val="000C691B"/>
    <w:rsid w:val="000C6B53"/>
    <w:rsid w:val="000D1B87"/>
    <w:rsid w:val="000D43C7"/>
    <w:rsid w:val="000D4D6E"/>
    <w:rsid w:val="000E35CC"/>
    <w:rsid w:val="000E53F1"/>
    <w:rsid w:val="000E6FDC"/>
    <w:rsid w:val="000F2305"/>
    <w:rsid w:val="0010071A"/>
    <w:rsid w:val="00100AD5"/>
    <w:rsid w:val="00101AC6"/>
    <w:rsid w:val="00101D21"/>
    <w:rsid w:val="001022C0"/>
    <w:rsid w:val="00103F88"/>
    <w:rsid w:val="0010766A"/>
    <w:rsid w:val="0011519B"/>
    <w:rsid w:val="00122617"/>
    <w:rsid w:val="001254E3"/>
    <w:rsid w:val="00132420"/>
    <w:rsid w:val="001355A3"/>
    <w:rsid w:val="0013650F"/>
    <w:rsid w:val="0013734E"/>
    <w:rsid w:val="0014570E"/>
    <w:rsid w:val="001538D7"/>
    <w:rsid w:val="0015440E"/>
    <w:rsid w:val="001571D7"/>
    <w:rsid w:val="00164E18"/>
    <w:rsid w:val="00165438"/>
    <w:rsid w:val="0017301B"/>
    <w:rsid w:val="001747DA"/>
    <w:rsid w:val="00176397"/>
    <w:rsid w:val="00183DAC"/>
    <w:rsid w:val="001850FE"/>
    <w:rsid w:val="00195A15"/>
    <w:rsid w:val="001A2FAE"/>
    <w:rsid w:val="001A4268"/>
    <w:rsid w:val="001A4366"/>
    <w:rsid w:val="001A57F3"/>
    <w:rsid w:val="001B2D26"/>
    <w:rsid w:val="001B7BC0"/>
    <w:rsid w:val="001C2A42"/>
    <w:rsid w:val="001C3675"/>
    <w:rsid w:val="001C71D6"/>
    <w:rsid w:val="001C796D"/>
    <w:rsid w:val="001D1704"/>
    <w:rsid w:val="001D3563"/>
    <w:rsid w:val="001E1486"/>
    <w:rsid w:val="001E49D2"/>
    <w:rsid w:val="001E4AF7"/>
    <w:rsid w:val="001E5690"/>
    <w:rsid w:val="001F1EAF"/>
    <w:rsid w:val="002012F9"/>
    <w:rsid w:val="0020148C"/>
    <w:rsid w:val="002028BA"/>
    <w:rsid w:val="00206807"/>
    <w:rsid w:val="00211076"/>
    <w:rsid w:val="0022048F"/>
    <w:rsid w:val="00222C6C"/>
    <w:rsid w:val="0022353D"/>
    <w:rsid w:val="00226A0B"/>
    <w:rsid w:val="00227E31"/>
    <w:rsid w:val="00232AAE"/>
    <w:rsid w:val="0023693F"/>
    <w:rsid w:val="00252744"/>
    <w:rsid w:val="002530F1"/>
    <w:rsid w:val="00253D8A"/>
    <w:rsid w:val="00254219"/>
    <w:rsid w:val="0025761B"/>
    <w:rsid w:val="002615CC"/>
    <w:rsid w:val="00263257"/>
    <w:rsid w:val="0026530D"/>
    <w:rsid w:val="002737BD"/>
    <w:rsid w:val="00274207"/>
    <w:rsid w:val="00277557"/>
    <w:rsid w:val="00280918"/>
    <w:rsid w:val="00280AA9"/>
    <w:rsid w:val="00282B24"/>
    <w:rsid w:val="00291E34"/>
    <w:rsid w:val="00292B25"/>
    <w:rsid w:val="00294373"/>
    <w:rsid w:val="002945C1"/>
    <w:rsid w:val="00297959"/>
    <w:rsid w:val="002A45FD"/>
    <w:rsid w:val="002B15EE"/>
    <w:rsid w:val="002B2530"/>
    <w:rsid w:val="002B6C1D"/>
    <w:rsid w:val="002C0DAA"/>
    <w:rsid w:val="002C2437"/>
    <w:rsid w:val="002C26DC"/>
    <w:rsid w:val="002C2A4D"/>
    <w:rsid w:val="002C75BB"/>
    <w:rsid w:val="002D2A4A"/>
    <w:rsid w:val="002D5806"/>
    <w:rsid w:val="002E0BBF"/>
    <w:rsid w:val="002E142F"/>
    <w:rsid w:val="002E3475"/>
    <w:rsid w:val="00305F6C"/>
    <w:rsid w:val="0030629C"/>
    <w:rsid w:val="00306425"/>
    <w:rsid w:val="00312A8D"/>
    <w:rsid w:val="003130B8"/>
    <w:rsid w:val="00313BC1"/>
    <w:rsid w:val="00317EF6"/>
    <w:rsid w:val="003203F0"/>
    <w:rsid w:val="00322770"/>
    <w:rsid w:val="00322B89"/>
    <w:rsid w:val="00337A5E"/>
    <w:rsid w:val="00345395"/>
    <w:rsid w:val="00345A36"/>
    <w:rsid w:val="00350A5B"/>
    <w:rsid w:val="003574A3"/>
    <w:rsid w:val="00361C65"/>
    <w:rsid w:val="00364CBD"/>
    <w:rsid w:val="00366710"/>
    <w:rsid w:val="00367A73"/>
    <w:rsid w:val="003718F8"/>
    <w:rsid w:val="00372903"/>
    <w:rsid w:val="00377382"/>
    <w:rsid w:val="00380F52"/>
    <w:rsid w:val="00382D25"/>
    <w:rsid w:val="0038362B"/>
    <w:rsid w:val="003836CB"/>
    <w:rsid w:val="00385415"/>
    <w:rsid w:val="00392670"/>
    <w:rsid w:val="00394070"/>
    <w:rsid w:val="00394DC7"/>
    <w:rsid w:val="003A0E5B"/>
    <w:rsid w:val="003A3A77"/>
    <w:rsid w:val="003A3CA9"/>
    <w:rsid w:val="003B32EB"/>
    <w:rsid w:val="003B65B1"/>
    <w:rsid w:val="003C102B"/>
    <w:rsid w:val="003C4427"/>
    <w:rsid w:val="003C6741"/>
    <w:rsid w:val="003D2CAC"/>
    <w:rsid w:val="003D6EB5"/>
    <w:rsid w:val="003E3B95"/>
    <w:rsid w:val="003F2D00"/>
    <w:rsid w:val="003F543E"/>
    <w:rsid w:val="003F6B17"/>
    <w:rsid w:val="00407212"/>
    <w:rsid w:val="00407CA0"/>
    <w:rsid w:val="004110CF"/>
    <w:rsid w:val="00412A9E"/>
    <w:rsid w:val="00413ECC"/>
    <w:rsid w:val="0042066C"/>
    <w:rsid w:val="00453A2B"/>
    <w:rsid w:val="0046267B"/>
    <w:rsid w:val="00465769"/>
    <w:rsid w:val="00470927"/>
    <w:rsid w:val="00471719"/>
    <w:rsid w:val="0047372C"/>
    <w:rsid w:val="0048045E"/>
    <w:rsid w:val="00482F8D"/>
    <w:rsid w:val="00485DEF"/>
    <w:rsid w:val="00487CE7"/>
    <w:rsid w:val="00497366"/>
    <w:rsid w:val="004A210D"/>
    <w:rsid w:val="004A24CD"/>
    <w:rsid w:val="004A454C"/>
    <w:rsid w:val="004A4DC2"/>
    <w:rsid w:val="004A7DAB"/>
    <w:rsid w:val="004B2619"/>
    <w:rsid w:val="004B30DB"/>
    <w:rsid w:val="004B453C"/>
    <w:rsid w:val="004B57A5"/>
    <w:rsid w:val="004B692B"/>
    <w:rsid w:val="004C769A"/>
    <w:rsid w:val="004D3885"/>
    <w:rsid w:val="004D7005"/>
    <w:rsid w:val="004E2E61"/>
    <w:rsid w:val="004E2FD4"/>
    <w:rsid w:val="004F4089"/>
    <w:rsid w:val="005000AF"/>
    <w:rsid w:val="00503F0B"/>
    <w:rsid w:val="00513690"/>
    <w:rsid w:val="005213BC"/>
    <w:rsid w:val="00523ADB"/>
    <w:rsid w:val="005248E7"/>
    <w:rsid w:val="005267CE"/>
    <w:rsid w:val="00526A20"/>
    <w:rsid w:val="00527EC9"/>
    <w:rsid w:val="00530FF9"/>
    <w:rsid w:val="0054517E"/>
    <w:rsid w:val="005511B2"/>
    <w:rsid w:val="005526EA"/>
    <w:rsid w:val="00555BB7"/>
    <w:rsid w:val="005577B4"/>
    <w:rsid w:val="005630A9"/>
    <w:rsid w:val="00563470"/>
    <w:rsid w:val="00567545"/>
    <w:rsid w:val="00570608"/>
    <w:rsid w:val="00572623"/>
    <w:rsid w:val="00572B64"/>
    <w:rsid w:val="005759CE"/>
    <w:rsid w:val="005810E1"/>
    <w:rsid w:val="005849FF"/>
    <w:rsid w:val="00590B33"/>
    <w:rsid w:val="0059175D"/>
    <w:rsid w:val="00591EEA"/>
    <w:rsid w:val="005A4AEE"/>
    <w:rsid w:val="005A5134"/>
    <w:rsid w:val="005A5B49"/>
    <w:rsid w:val="005B113F"/>
    <w:rsid w:val="005B1A3F"/>
    <w:rsid w:val="005B3C35"/>
    <w:rsid w:val="005B64FE"/>
    <w:rsid w:val="005B79FF"/>
    <w:rsid w:val="005C304F"/>
    <w:rsid w:val="005C4059"/>
    <w:rsid w:val="005C48B9"/>
    <w:rsid w:val="005D4901"/>
    <w:rsid w:val="005D6CEC"/>
    <w:rsid w:val="005E1742"/>
    <w:rsid w:val="005E51FD"/>
    <w:rsid w:val="005F07F6"/>
    <w:rsid w:val="005F1354"/>
    <w:rsid w:val="005F27C8"/>
    <w:rsid w:val="005F6724"/>
    <w:rsid w:val="0061142F"/>
    <w:rsid w:val="006202F3"/>
    <w:rsid w:val="0062113A"/>
    <w:rsid w:val="006259E7"/>
    <w:rsid w:val="00631328"/>
    <w:rsid w:val="006347CB"/>
    <w:rsid w:val="00640E78"/>
    <w:rsid w:val="00642C2F"/>
    <w:rsid w:val="00642DD9"/>
    <w:rsid w:val="00643494"/>
    <w:rsid w:val="00654AEE"/>
    <w:rsid w:val="0065620B"/>
    <w:rsid w:val="0065667F"/>
    <w:rsid w:val="00663762"/>
    <w:rsid w:val="00676AB0"/>
    <w:rsid w:val="0068320C"/>
    <w:rsid w:val="00690559"/>
    <w:rsid w:val="00691C70"/>
    <w:rsid w:val="006945F1"/>
    <w:rsid w:val="006B249F"/>
    <w:rsid w:val="006B3B38"/>
    <w:rsid w:val="006B5542"/>
    <w:rsid w:val="006C0D4B"/>
    <w:rsid w:val="006C49DF"/>
    <w:rsid w:val="006C6D19"/>
    <w:rsid w:val="006D3A4E"/>
    <w:rsid w:val="006D59D2"/>
    <w:rsid w:val="006F1109"/>
    <w:rsid w:val="006F7BFC"/>
    <w:rsid w:val="007007C5"/>
    <w:rsid w:val="007032A1"/>
    <w:rsid w:val="00704E30"/>
    <w:rsid w:val="00705C2D"/>
    <w:rsid w:val="00706153"/>
    <w:rsid w:val="00712C4D"/>
    <w:rsid w:val="00716462"/>
    <w:rsid w:val="00724459"/>
    <w:rsid w:val="007278A2"/>
    <w:rsid w:val="0073657A"/>
    <w:rsid w:val="00742568"/>
    <w:rsid w:val="00746788"/>
    <w:rsid w:val="00750B54"/>
    <w:rsid w:val="007518B0"/>
    <w:rsid w:val="00781F92"/>
    <w:rsid w:val="00783281"/>
    <w:rsid w:val="00793F88"/>
    <w:rsid w:val="007A368F"/>
    <w:rsid w:val="007A6B53"/>
    <w:rsid w:val="007B3D2A"/>
    <w:rsid w:val="007B5961"/>
    <w:rsid w:val="007B65DD"/>
    <w:rsid w:val="007B7CF1"/>
    <w:rsid w:val="007C1345"/>
    <w:rsid w:val="007C2A61"/>
    <w:rsid w:val="007D3FB5"/>
    <w:rsid w:val="007D76A9"/>
    <w:rsid w:val="007E6E92"/>
    <w:rsid w:val="007F580D"/>
    <w:rsid w:val="007F5F98"/>
    <w:rsid w:val="007F7D2A"/>
    <w:rsid w:val="00804B0B"/>
    <w:rsid w:val="00805064"/>
    <w:rsid w:val="0081014C"/>
    <w:rsid w:val="00815690"/>
    <w:rsid w:val="00822F93"/>
    <w:rsid w:val="00824E67"/>
    <w:rsid w:val="008250D7"/>
    <w:rsid w:val="00825DF3"/>
    <w:rsid w:val="00827E8B"/>
    <w:rsid w:val="00832D1B"/>
    <w:rsid w:val="008343D1"/>
    <w:rsid w:val="00834F9E"/>
    <w:rsid w:val="00835080"/>
    <w:rsid w:val="00847E7F"/>
    <w:rsid w:val="008523DB"/>
    <w:rsid w:val="00862544"/>
    <w:rsid w:val="00862F64"/>
    <w:rsid w:val="00865AC0"/>
    <w:rsid w:val="00867E7F"/>
    <w:rsid w:val="00874F31"/>
    <w:rsid w:val="008837E0"/>
    <w:rsid w:val="008848AC"/>
    <w:rsid w:val="00885D02"/>
    <w:rsid w:val="00886836"/>
    <w:rsid w:val="00893098"/>
    <w:rsid w:val="00894038"/>
    <w:rsid w:val="00895295"/>
    <w:rsid w:val="008A0928"/>
    <w:rsid w:val="008A683B"/>
    <w:rsid w:val="008B0471"/>
    <w:rsid w:val="008B518D"/>
    <w:rsid w:val="008B5B03"/>
    <w:rsid w:val="008C03D3"/>
    <w:rsid w:val="008C2FDE"/>
    <w:rsid w:val="008C4B33"/>
    <w:rsid w:val="008C5A4B"/>
    <w:rsid w:val="008D2C2C"/>
    <w:rsid w:val="008E432C"/>
    <w:rsid w:val="008E45AF"/>
    <w:rsid w:val="008F72C8"/>
    <w:rsid w:val="0090051E"/>
    <w:rsid w:val="00903BFB"/>
    <w:rsid w:val="0090577B"/>
    <w:rsid w:val="009168A8"/>
    <w:rsid w:val="00916A00"/>
    <w:rsid w:val="009231F0"/>
    <w:rsid w:val="00924C26"/>
    <w:rsid w:val="009260AF"/>
    <w:rsid w:val="009264E0"/>
    <w:rsid w:val="00931416"/>
    <w:rsid w:val="009321D4"/>
    <w:rsid w:val="00932971"/>
    <w:rsid w:val="00934757"/>
    <w:rsid w:val="00936F65"/>
    <w:rsid w:val="009411CE"/>
    <w:rsid w:val="00942B70"/>
    <w:rsid w:val="00944905"/>
    <w:rsid w:val="009476AA"/>
    <w:rsid w:val="00947877"/>
    <w:rsid w:val="00947C0F"/>
    <w:rsid w:val="009538ED"/>
    <w:rsid w:val="009547FD"/>
    <w:rsid w:val="00964F99"/>
    <w:rsid w:val="00967219"/>
    <w:rsid w:val="00971A91"/>
    <w:rsid w:val="00993DEC"/>
    <w:rsid w:val="0099506F"/>
    <w:rsid w:val="0099756F"/>
    <w:rsid w:val="00997B58"/>
    <w:rsid w:val="009A4580"/>
    <w:rsid w:val="009A54CC"/>
    <w:rsid w:val="009A7E4C"/>
    <w:rsid w:val="009B5FFE"/>
    <w:rsid w:val="009C00F3"/>
    <w:rsid w:val="009C0EE3"/>
    <w:rsid w:val="009C3C3E"/>
    <w:rsid w:val="009C3C5C"/>
    <w:rsid w:val="009C5177"/>
    <w:rsid w:val="009D04CD"/>
    <w:rsid w:val="009D3841"/>
    <w:rsid w:val="009E2BBD"/>
    <w:rsid w:val="009E4A19"/>
    <w:rsid w:val="009E4B17"/>
    <w:rsid w:val="009E4B26"/>
    <w:rsid w:val="009E5A4E"/>
    <w:rsid w:val="009E6AF1"/>
    <w:rsid w:val="009F0B6E"/>
    <w:rsid w:val="009F1D29"/>
    <w:rsid w:val="009F1EE4"/>
    <w:rsid w:val="009F27DF"/>
    <w:rsid w:val="009F4997"/>
    <w:rsid w:val="009F5F08"/>
    <w:rsid w:val="009F75F2"/>
    <w:rsid w:val="009F7892"/>
    <w:rsid w:val="00A015FA"/>
    <w:rsid w:val="00A0346B"/>
    <w:rsid w:val="00A06586"/>
    <w:rsid w:val="00A07D05"/>
    <w:rsid w:val="00A11B7E"/>
    <w:rsid w:val="00A16D0A"/>
    <w:rsid w:val="00A243B4"/>
    <w:rsid w:val="00A25174"/>
    <w:rsid w:val="00A25914"/>
    <w:rsid w:val="00A343B2"/>
    <w:rsid w:val="00A349BC"/>
    <w:rsid w:val="00A417EA"/>
    <w:rsid w:val="00A434C0"/>
    <w:rsid w:val="00A46EE0"/>
    <w:rsid w:val="00A5710A"/>
    <w:rsid w:val="00A57F86"/>
    <w:rsid w:val="00A65BD2"/>
    <w:rsid w:val="00A6727D"/>
    <w:rsid w:val="00A751B8"/>
    <w:rsid w:val="00A81A78"/>
    <w:rsid w:val="00A85F66"/>
    <w:rsid w:val="00A92BB3"/>
    <w:rsid w:val="00A9397F"/>
    <w:rsid w:val="00AA0DA2"/>
    <w:rsid w:val="00AA4D7D"/>
    <w:rsid w:val="00AA560E"/>
    <w:rsid w:val="00AB075D"/>
    <w:rsid w:val="00AB21E5"/>
    <w:rsid w:val="00AB417D"/>
    <w:rsid w:val="00AB4499"/>
    <w:rsid w:val="00AC643C"/>
    <w:rsid w:val="00AD2757"/>
    <w:rsid w:val="00AD4DF0"/>
    <w:rsid w:val="00AE511D"/>
    <w:rsid w:val="00AE5F29"/>
    <w:rsid w:val="00AE7DF5"/>
    <w:rsid w:val="00AF0471"/>
    <w:rsid w:val="00AF3278"/>
    <w:rsid w:val="00AF5FD9"/>
    <w:rsid w:val="00B00545"/>
    <w:rsid w:val="00B116E9"/>
    <w:rsid w:val="00B1363E"/>
    <w:rsid w:val="00B14007"/>
    <w:rsid w:val="00B16348"/>
    <w:rsid w:val="00B20846"/>
    <w:rsid w:val="00B2760E"/>
    <w:rsid w:val="00B3361C"/>
    <w:rsid w:val="00B359E8"/>
    <w:rsid w:val="00B62A3E"/>
    <w:rsid w:val="00B6733A"/>
    <w:rsid w:val="00B736F7"/>
    <w:rsid w:val="00B73AD1"/>
    <w:rsid w:val="00B8560E"/>
    <w:rsid w:val="00B964A0"/>
    <w:rsid w:val="00B96A3E"/>
    <w:rsid w:val="00B97737"/>
    <w:rsid w:val="00BA328B"/>
    <w:rsid w:val="00BB0A22"/>
    <w:rsid w:val="00BB25E2"/>
    <w:rsid w:val="00BB42A7"/>
    <w:rsid w:val="00BB625E"/>
    <w:rsid w:val="00BC223D"/>
    <w:rsid w:val="00BC5C06"/>
    <w:rsid w:val="00BD0490"/>
    <w:rsid w:val="00BD2E12"/>
    <w:rsid w:val="00BE17E1"/>
    <w:rsid w:val="00BE2DC1"/>
    <w:rsid w:val="00BE44C2"/>
    <w:rsid w:val="00BE4C96"/>
    <w:rsid w:val="00BE57E3"/>
    <w:rsid w:val="00BE687A"/>
    <w:rsid w:val="00BE6EB5"/>
    <w:rsid w:val="00BE7D1D"/>
    <w:rsid w:val="00BE7F80"/>
    <w:rsid w:val="00BF2192"/>
    <w:rsid w:val="00BF3916"/>
    <w:rsid w:val="00C01FB0"/>
    <w:rsid w:val="00C0206F"/>
    <w:rsid w:val="00C04B8B"/>
    <w:rsid w:val="00C05069"/>
    <w:rsid w:val="00C13F68"/>
    <w:rsid w:val="00C201C6"/>
    <w:rsid w:val="00C30644"/>
    <w:rsid w:val="00C349E5"/>
    <w:rsid w:val="00C426AF"/>
    <w:rsid w:val="00C44005"/>
    <w:rsid w:val="00C46EF5"/>
    <w:rsid w:val="00C4788B"/>
    <w:rsid w:val="00C52B7C"/>
    <w:rsid w:val="00C5657A"/>
    <w:rsid w:val="00C575F7"/>
    <w:rsid w:val="00C618AF"/>
    <w:rsid w:val="00C61F6B"/>
    <w:rsid w:val="00C72C47"/>
    <w:rsid w:val="00C73F40"/>
    <w:rsid w:val="00C7619C"/>
    <w:rsid w:val="00C7706D"/>
    <w:rsid w:val="00C82992"/>
    <w:rsid w:val="00C85909"/>
    <w:rsid w:val="00C90514"/>
    <w:rsid w:val="00C907C7"/>
    <w:rsid w:val="00C94B76"/>
    <w:rsid w:val="00C95191"/>
    <w:rsid w:val="00C97184"/>
    <w:rsid w:val="00C97248"/>
    <w:rsid w:val="00CA1ED4"/>
    <w:rsid w:val="00CA4775"/>
    <w:rsid w:val="00CA4F08"/>
    <w:rsid w:val="00CB0F43"/>
    <w:rsid w:val="00CB1E29"/>
    <w:rsid w:val="00CB72D7"/>
    <w:rsid w:val="00CC463B"/>
    <w:rsid w:val="00CE089A"/>
    <w:rsid w:val="00CE60AD"/>
    <w:rsid w:val="00CF0761"/>
    <w:rsid w:val="00CF07E3"/>
    <w:rsid w:val="00CF5A6C"/>
    <w:rsid w:val="00D10E0D"/>
    <w:rsid w:val="00D14D32"/>
    <w:rsid w:val="00D16C96"/>
    <w:rsid w:val="00D16C97"/>
    <w:rsid w:val="00D21537"/>
    <w:rsid w:val="00D437C3"/>
    <w:rsid w:val="00D44DC5"/>
    <w:rsid w:val="00D453E5"/>
    <w:rsid w:val="00D50CB7"/>
    <w:rsid w:val="00D5179D"/>
    <w:rsid w:val="00D5185E"/>
    <w:rsid w:val="00D51D51"/>
    <w:rsid w:val="00D56809"/>
    <w:rsid w:val="00D610DA"/>
    <w:rsid w:val="00D6358E"/>
    <w:rsid w:val="00D64814"/>
    <w:rsid w:val="00D811F9"/>
    <w:rsid w:val="00D870AC"/>
    <w:rsid w:val="00D944C9"/>
    <w:rsid w:val="00D953EF"/>
    <w:rsid w:val="00D96AAD"/>
    <w:rsid w:val="00DA3890"/>
    <w:rsid w:val="00DA4843"/>
    <w:rsid w:val="00DA62CF"/>
    <w:rsid w:val="00DA7C38"/>
    <w:rsid w:val="00DB2A84"/>
    <w:rsid w:val="00DC0CAB"/>
    <w:rsid w:val="00DC2120"/>
    <w:rsid w:val="00DD7765"/>
    <w:rsid w:val="00DE2489"/>
    <w:rsid w:val="00DF150E"/>
    <w:rsid w:val="00DF2C4D"/>
    <w:rsid w:val="00E0194C"/>
    <w:rsid w:val="00E07C14"/>
    <w:rsid w:val="00E12499"/>
    <w:rsid w:val="00E148CF"/>
    <w:rsid w:val="00E219E4"/>
    <w:rsid w:val="00E21F66"/>
    <w:rsid w:val="00E2496A"/>
    <w:rsid w:val="00E24FB1"/>
    <w:rsid w:val="00E35217"/>
    <w:rsid w:val="00E3681D"/>
    <w:rsid w:val="00E401B6"/>
    <w:rsid w:val="00E40E97"/>
    <w:rsid w:val="00E43C88"/>
    <w:rsid w:val="00E45C13"/>
    <w:rsid w:val="00E46916"/>
    <w:rsid w:val="00E46F32"/>
    <w:rsid w:val="00E5121B"/>
    <w:rsid w:val="00E56190"/>
    <w:rsid w:val="00E57342"/>
    <w:rsid w:val="00E62620"/>
    <w:rsid w:val="00E65E8F"/>
    <w:rsid w:val="00E70042"/>
    <w:rsid w:val="00E73EA0"/>
    <w:rsid w:val="00E77BDB"/>
    <w:rsid w:val="00E81288"/>
    <w:rsid w:val="00E830D7"/>
    <w:rsid w:val="00E845CE"/>
    <w:rsid w:val="00E863A0"/>
    <w:rsid w:val="00E86E68"/>
    <w:rsid w:val="00E97F67"/>
    <w:rsid w:val="00EA48C9"/>
    <w:rsid w:val="00EA77A3"/>
    <w:rsid w:val="00EB6F29"/>
    <w:rsid w:val="00EC312D"/>
    <w:rsid w:val="00EC3B5E"/>
    <w:rsid w:val="00ED476C"/>
    <w:rsid w:val="00ED6603"/>
    <w:rsid w:val="00EE1E9F"/>
    <w:rsid w:val="00EE5396"/>
    <w:rsid w:val="00EF277D"/>
    <w:rsid w:val="00EF3024"/>
    <w:rsid w:val="00EF7482"/>
    <w:rsid w:val="00F05F6C"/>
    <w:rsid w:val="00F1046D"/>
    <w:rsid w:val="00F15BE4"/>
    <w:rsid w:val="00F17226"/>
    <w:rsid w:val="00F178B2"/>
    <w:rsid w:val="00F2024B"/>
    <w:rsid w:val="00F21397"/>
    <w:rsid w:val="00F2547D"/>
    <w:rsid w:val="00F311B1"/>
    <w:rsid w:val="00F323AD"/>
    <w:rsid w:val="00F361C5"/>
    <w:rsid w:val="00F3653F"/>
    <w:rsid w:val="00F40E9F"/>
    <w:rsid w:val="00F46B8B"/>
    <w:rsid w:val="00F505D2"/>
    <w:rsid w:val="00F54689"/>
    <w:rsid w:val="00F5705D"/>
    <w:rsid w:val="00F61D70"/>
    <w:rsid w:val="00F649A6"/>
    <w:rsid w:val="00F66B7F"/>
    <w:rsid w:val="00F726EA"/>
    <w:rsid w:val="00F7393F"/>
    <w:rsid w:val="00F74781"/>
    <w:rsid w:val="00F92568"/>
    <w:rsid w:val="00F954E1"/>
    <w:rsid w:val="00F971F7"/>
    <w:rsid w:val="00FA3396"/>
    <w:rsid w:val="00FA4C77"/>
    <w:rsid w:val="00FA5A60"/>
    <w:rsid w:val="00FA695E"/>
    <w:rsid w:val="00FB5F8C"/>
    <w:rsid w:val="00FB6D9C"/>
    <w:rsid w:val="00FB7421"/>
    <w:rsid w:val="00FC1683"/>
    <w:rsid w:val="00FC76F7"/>
    <w:rsid w:val="00FD2035"/>
    <w:rsid w:val="00FD2529"/>
    <w:rsid w:val="00FD2580"/>
    <w:rsid w:val="00FE115C"/>
    <w:rsid w:val="00FE20FA"/>
    <w:rsid w:val="00FE40D1"/>
    <w:rsid w:val="00FF00A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DECDBB"/>
  <w15:docId w15:val="{29A23D93-E236-41E7-9019-207DAFA3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11CE"/>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9"/>
    <w:qFormat/>
    <w:rsid w:val="009411CE"/>
    <w:pPr>
      <w:keepNext/>
      <w:spacing w:before="240" w:after="60"/>
      <w:outlineLvl w:val="0"/>
    </w:pPr>
    <w:rPr>
      <w:rFonts w:ascii="Arial" w:hAnsi="Arial" w:cs="Arial"/>
      <w:b/>
      <w:bCs/>
      <w:kern w:val="1"/>
      <w:sz w:val="32"/>
      <w:szCs w:val="32"/>
    </w:rPr>
  </w:style>
  <w:style w:type="paragraph" w:styleId="Nadpis2">
    <w:name w:val="heading 2"/>
    <w:basedOn w:val="AAALNEK"/>
    <w:next w:val="Normln"/>
    <w:link w:val="Nadpis2Char"/>
    <w:unhideWhenUsed/>
    <w:qFormat/>
    <w:rsid w:val="00AA560E"/>
    <w:pPr>
      <w:tabs>
        <w:tab w:val="clear" w:pos="644"/>
      </w:tabs>
      <w:spacing w:before="0" w:after="0"/>
      <w:ind w:left="567" w:hanging="567"/>
      <w:jc w:val="center"/>
      <w:outlineLvl w:val="1"/>
    </w:pPr>
    <w:rPr>
      <w:rFonts w:ascii="Azeret Mono" w:hAnsi="Azeret Mono" w:cs="Azeret Mono"/>
      <w:b w:val="0"/>
      <w:bCs/>
      <w:caps w:val="0"/>
      <w:color w:val="368537"/>
      <w:sz w:val="22"/>
      <w:szCs w:val="22"/>
    </w:rPr>
  </w:style>
  <w:style w:type="paragraph" w:styleId="Nadpis9">
    <w:name w:val="heading 9"/>
    <w:basedOn w:val="Normln"/>
    <w:next w:val="Normln"/>
    <w:link w:val="Nadpis9Char"/>
    <w:uiPriority w:val="99"/>
    <w:qFormat/>
    <w:rsid w:val="009411CE"/>
    <w:pPr>
      <w:keepNext/>
      <w:keepLines/>
      <w:spacing w:before="200"/>
      <w:outlineLvl w:val="8"/>
    </w:pPr>
    <w:rPr>
      <w:rFonts w:ascii="Cambria" w:eastAsia="MS Gothic"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411CE"/>
    <w:rPr>
      <w:rFonts w:ascii="Arial" w:eastAsia="Times New Roman" w:hAnsi="Arial" w:cs="Arial"/>
      <w:b/>
      <w:bCs/>
      <w:kern w:val="1"/>
      <w:sz w:val="32"/>
      <w:szCs w:val="32"/>
      <w:lang w:eastAsia="ar-SA"/>
    </w:rPr>
  </w:style>
  <w:style w:type="character" w:customStyle="1" w:styleId="Nadpis2Char">
    <w:name w:val="Nadpis 2 Char"/>
    <w:basedOn w:val="Standardnpsmoodstavce"/>
    <w:link w:val="Nadpis2"/>
    <w:rsid w:val="00AA560E"/>
    <w:rPr>
      <w:rFonts w:ascii="Azeret Mono" w:eastAsia="Times New Roman" w:hAnsi="Azeret Mono" w:cs="Azeret Mono"/>
      <w:bCs/>
      <w:color w:val="368537"/>
      <w:lang w:eastAsia="ar-SA"/>
    </w:rPr>
  </w:style>
  <w:style w:type="character" w:customStyle="1" w:styleId="Nadpis9Char">
    <w:name w:val="Nadpis 9 Char"/>
    <w:basedOn w:val="Standardnpsmoodstavce"/>
    <w:link w:val="Nadpis9"/>
    <w:uiPriority w:val="99"/>
    <w:rsid w:val="009411CE"/>
    <w:rPr>
      <w:rFonts w:ascii="Cambria" w:eastAsia="MS Gothic" w:hAnsi="Cambria" w:cs="Times New Roman"/>
      <w:i/>
      <w:iCs/>
      <w:color w:val="404040"/>
      <w:sz w:val="20"/>
      <w:szCs w:val="20"/>
      <w:lang w:eastAsia="ar-SA"/>
    </w:rPr>
  </w:style>
  <w:style w:type="paragraph" w:styleId="Odstavecseseznamem">
    <w:name w:val="List Paragraph"/>
    <w:basedOn w:val="Normln"/>
    <w:uiPriority w:val="34"/>
    <w:qFormat/>
    <w:rsid w:val="009411CE"/>
    <w:pPr>
      <w:suppressAutoHyphens w:val="0"/>
      <w:spacing w:after="200" w:line="276" w:lineRule="auto"/>
      <w:ind w:left="720"/>
      <w:contextualSpacing/>
    </w:pPr>
    <w:rPr>
      <w:rFonts w:ascii="Calibri" w:hAnsi="Calibri"/>
      <w:sz w:val="22"/>
      <w:szCs w:val="22"/>
      <w:lang w:eastAsia="en-US"/>
    </w:rPr>
  </w:style>
  <w:style w:type="paragraph" w:styleId="Zhlav">
    <w:name w:val="header"/>
    <w:basedOn w:val="Normln"/>
    <w:link w:val="ZhlavChar"/>
    <w:uiPriority w:val="99"/>
    <w:unhideWhenUsed/>
    <w:rsid w:val="009411CE"/>
    <w:pPr>
      <w:tabs>
        <w:tab w:val="center" w:pos="4536"/>
        <w:tab w:val="right" w:pos="9072"/>
      </w:tabs>
    </w:pPr>
  </w:style>
  <w:style w:type="character" w:customStyle="1" w:styleId="ZhlavChar">
    <w:name w:val="Záhlaví Char"/>
    <w:basedOn w:val="Standardnpsmoodstavce"/>
    <w:link w:val="Zhlav"/>
    <w:uiPriority w:val="99"/>
    <w:rsid w:val="009411CE"/>
    <w:rPr>
      <w:rFonts w:ascii="Times New Roman" w:eastAsia="Times New Roman" w:hAnsi="Times New Roman" w:cs="Times New Roman"/>
      <w:sz w:val="24"/>
      <w:szCs w:val="24"/>
      <w:lang w:eastAsia="ar-SA"/>
    </w:rPr>
  </w:style>
  <w:style w:type="paragraph" w:customStyle="1" w:styleId="AAALNEK">
    <w:name w:val="AAA_ČLÁNEK"/>
    <w:basedOn w:val="Normln"/>
    <w:uiPriority w:val="99"/>
    <w:rsid w:val="009411CE"/>
    <w:pPr>
      <w:tabs>
        <w:tab w:val="num" w:pos="644"/>
      </w:tabs>
      <w:spacing w:before="360" w:after="240"/>
      <w:jc w:val="both"/>
    </w:pPr>
    <w:rPr>
      <w:rFonts w:ascii="Helvetica" w:hAnsi="Helvetica"/>
      <w:b/>
      <w:caps/>
      <w:sz w:val="32"/>
    </w:rPr>
  </w:style>
  <w:style w:type="paragraph" w:customStyle="1" w:styleId="Firma">
    <w:name w:val="Firma"/>
    <w:basedOn w:val="Normln"/>
    <w:next w:val="Normln"/>
    <w:uiPriority w:val="99"/>
    <w:rsid w:val="009411CE"/>
    <w:pPr>
      <w:tabs>
        <w:tab w:val="left" w:pos="0"/>
        <w:tab w:val="left" w:pos="284"/>
        <w:tab w:val="left" w:pos="1701"/>
      </w:tabs>
      <w:suppressAutoHyphens w:val="0"/>
      <w:spacing w:before="60"/>
      <w:jc w:val="both"/>
    </w:pPr>
    <w:rPr>
      <w:b/>
      <w:szCs w:val="20"/>
      <w:lang w:eastAsia="cs-CZ"/>
    </w:rPr>
  </w:style>
  <w:style w:type="paragraph" w:customStyle="1" w:styleId="otzky">
    <w:name w:val="otázky"/>
    <w:basedOn w:val="Normln"/>
    <w:uiPriority w:val="99"/>
    <w:rsid w:val="009411CE"/>
    <w:pPr>
      <w:numPr>
        <w:numId w:val="2"/>
      </w:numPr>
      <w:suppressAutoHyphens w:val="0"/>
    </w:pPr>
    <w:rPr>
      <w:sz w:val="20"/>
      <w:szCs w:val="20"/>
      <w:lang w:eastAsia="cs-CZ"/>
    </w:rPr>
  </w:style>
  <w:style w:type="paragraph" w:styleId="Textbubliny">
    <w:name w:val="Balloon Text"/>
    <w:basedOn w:val="Normln"/>
    <w:link w:val="TextbublinyChar"/>
    <w:uiPriority w:val="99"/>
    <w:semiHidden/>
    <w:unhideWhenUsed/>
    <w:rsid w:val="009411CE"/>
    <w:rPr>
      <w:rFonts w:ascii="Tahoma" w:hAnsi="Tahoma" w:cs="Tahoma"/>
      <w:sz w:val="16"/>
      <w:szCs w:val="16"/>
    </w:rPr>
  </w:style>
  <w:style w:type="character" w:customStyle="1" w:styleId="TextbublinyChar">
    <w:name w:val="Text bubliny Char"/>
    <w:basedOn w:val="Standardnpsmoodstavce"/>
    <w:link w:val="Textbubliny"/>
    <w:uiPriority w:val="99"/>
    <w:semiHidden/>
    <w:rsid w:val="009411CE"/>
    <w:rPr>
      <w:rFonts w:ascii="Tahoma" w:eastAsia="Times New Roman" w:hAnsi="Tahoma" w:cs="Tahoma"/>
      <w:sz w:val="16"/>
      <w:szCs w:val="16"/>
      <w:lang w:eastAsia="ar-SA"/>
    </w:rPr>
  </w:style>
  <w:style w:type="character" w:styleId="Siln">
    <w:name w:val="Strong"/>
    <w:basedOn w:val="Standardnpsmoodstavce"/>
    <w:uiPriority w:val="22"/>
    <w:qFormat/>
    <w:rsid w:val="00AD2757"/>
    <w:rPr>
      <w:b/>
      <w:bCs/>
    </w:rPr>
  </w:style>
  <w:style w:type="character" w:customStyle="1" w:styleId="nowrap">
    <w:name w:val="nowrap"/>
    <w:basedOn w:val="Standardnpsmoodstavce"/>
    <w:rsid w:val="00AD2757"/>
  </w:style>
  <w:style w:type="character" w:customStyle="1" w:styleId="data1">
    <w:name w:val="data1"/>
    <w:basedOn w:val="Standardnpsmoodstavce"/>
    <w:rsid w:val="00AD2757"/>
    <w:rPr>
      <w:rFonts w:ascii="Arial" w:hAnsi="Arial" w:cs="Arial" w:hint="default"/>
      <w:b/>
      <w:bCs/>
      <w:sz w:val="20"/>
      <w:szCs w:val="20"/>
    </w:rPr>
  </w:style>
  <w:style w:type="character" w:customStyle="1" w:styleId="st1">
    <w:name w:val="st1"/>
    <w:basedOn w:val="Standardnpsmoodstavce"/>
    <w:rsid w:val="00AD2757"/>
  </w:style>
  <w:style w:type="paragraph" w:styleId="Zpat">
    <w:name w:val="footer"/>
    <w:basedOn w:val="Normln"/>
    <w:link w:val="ZpatChar"/>
    <w:uiPriority w:val="99"/>
    <w:unhideWhenUsed/>
    <w:rsid w:val="00BE687A"/>
    <w:pPr>
      <w:tabs>
        <w:tab w:val="center" w:pos="4536"/>
        <w:tab w:val="right" w:pos="9072"/>
      </w:tabs>
    </w:pPr>
  </w:style>
  <w:style w:type="character" w:customStyle="1" w:styleId="ZpatChar">
    <w:name w:val="Zápatí Char"/>
    <w:basedOn w:val="Standardnpsmoodstavce"/>
    <w:link w:val="Zpat"/>
    <w:uiPriority w:val="99"/>
    <w:rsid w:val="00BE687A"/>
    <w:rPr>
      <w:rFonts w:ascii="Times New Roman" w:eastAsia="Times New Roman" w:hAnsi="Times New Roman" w:cs="Times New Roman"/>
      <w:sz w:val="24"/>
      <w:szCs w:val="24"/>
      <w:lang w:eastAsia="ar-SA"/>
    </w:rPr>
  </w:style>
  <w:style w:type="table" w:styleId="Mkatabulky">
    <w:name w:val="Table Grid"/>
    <w:basedOn w:val="Normlntabulka"/>
    <w:uiPriority w:val="59"/>
    <w:rsid w:val="00C97184"/>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93098"/>
    <w:rPr>
      <w:sz w:val="18"/>
      <w:szCs w:val="18"/>
    </w:rPr>
  </w:style>
  <w:style w:type="paragraph" w:styleId="Textkomente">
    <w:name w:val="annotation text"/>
    <w:basedOn w:val="Normln"/>
    <w:link w:val="TextkomenteChar"/>
    <w:uiPriority w:val="99"/>
    <w:unhideWhenUsed/>
    <w:rsid w:val="00893098"/>
  </w:style>
  <w:style w:type="character" w:customStyle="1" w:styleId="TextkomenteChar">
    <w:name w:val="Text komentáře Char"/>
    <w:basedOn w:val="Standardnpsmoodstavce"/>
    <w:link w:val="Textkomente"/>
    <w:uiPriority w:val="99"/>
    <w:rsid w:val="00893098"/>
    <w:rPr>
      <w:rFonts w:ascii="Times New Roman" w:eastAsia="Times New Roman" w:hAnsi="Times New Roman" w:cs="Times New Roman"/>
      <w:sz w:val="24"/>
      <w:szCs w:val="24"/>
      <w:lang w:eastAsia="ar-SA"/>
    </w:rPr>
  </w:style>
  <w:style w:type="paragraph" w:styleId="Pedmtkomente">
    <w:name w:val="annotation subject"/>
    <w:basedOn w:val="Textkomente"/>
    <w:next w:val="Textkomente"/>
    <w:link w:val="PedmtkomenteChar"/>
    <w:uiPriority w:val="99"/>
    <w:semiHidden/>
    <w:unhideWhenUsed/>
    <w:rsid w:val="00893098"/>
    <w:rPr>
      <w:b/>
      <w:bCs/>
      <w:sz w:val="20"/>
      <w:szCs w:val="20"/>
    </w:rPr>
  </w:style>
  <w:style w:type="character" w:customStyle="1" w:styleId="PedmtkomenteChar">
    <w:name w:val="Předmět komentáře Char"/>
    <w:basedOn w:val="TextkomenteChar"/>
    <w:link w:val="Pedmtkomente"/>
    <w:uiPriority w:val="99"/>
    <w:semiHidden/>
    <w:rsid w:val="00893098"/>
    <w:rPr>
      <w:rFonts w:ascii="Times New Roman" w:eastAsia="Times New Roman" w:hAnsi="Times New Roman" w:cs="Times New Roman"/>
      <w:b/>
      <w:bCs/>
      <w:sz w:val="20"/>
      <w:szCs w:val="20"/>
      <w:lang w:eastAsia="ar-SA"/>
    </w:rPr>
  </w:style>
  <w:style w:type="paragraph" w:styleId="Revize">
    <w:name w:val="Revision"/>
    <w:hidden/>
    <w:uiPriority w:val="99"/>
    <w:semiHidden/>
    <w:rsid w:val="00CB1E29"/>
    <w:pPr>
      <w:spacing w:after="0" w:line="240" w:lineRule="auto"/>
    </w:pPr>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D610DA"/>
    <w:rPr>
      <w:color w:val="0000FF" w:themeColor="hyperlink"/>
      <w:u w:val="single"/>
    </w:rPr>
  </w:style>
  <w:style w:type="character" w:styleId="Nevyeenzmnka">
    <w:name w:val="Unresolved Mention"/>
    <w:basedOn w:val="Standardnpsmoodstavce"/>
    <w:uiPriority w:val="99"/>
    <w:semiHidden/>
    <w:unhideWhenUsed/>
    <w:rsid w:val="00D610DA"/>
    <w:rPr>
      <w:color w:val="605E5C"/>
      <w:shd w:val="clear" w:color="auto" w:fill="E1DFDD"/>
    </w:rPr>
  </w:style>
  <w:style w:type="paragraph" w:styleId="Normlnweb">
    <w:name w:val="Normal (Web)"/>
    <w:basedOn w:val="Normln"/>
    <w:uiPriority w:val="99"/>
    <w:semiHidden/>
    <w:unhideWhenUsed/>
    <w:rsid w:val="00077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91482">
      <w:bodyDiv w:val="1"/>
      <w:marLeft w:val="0"/>
      <w:marRight w:val="0"/>
      <w:marTop w:val="0"/>
      <w:marBottom w:val="0"/>
      <w:divBdr>
        <w:top w:val="none" w:sz="0" w:space="0" w:color="auto"/>
        <w:left w:val="none" w:sz="0" w:space="0" w:color="auto"/>
        <w:bottom w:val="none" w:sz="0" w:space="0" w:color="auto"/>
        <w:right w:val="none" w:sz="0" w:space="0" w:color="auto"/>
      </w:divBdr>
      <w:divsChild>
        <w:div w:id="1697123928">
          <w:marLeft w:val="0"/>
          <w:marRight w:val="0"/>
          <w:marTop w:val="0"/>
          <w:marBottom w:val="160"/>
          <w:divBdr>
            <w:top w:val="none" w:sz="0" w:space="0" w:color="auto"/>
            <w:left w:val="none" w:sz="0" w:space="0" w:color="auto"/>
            <w:bottom w:val="none" w:sz="0" w:space="0" w:color="auto"/>
            <w:right w:val="none" w:sz="0" w:space="0" w:color="auto"/>
          </w:divBdr>
        </w:div>
        <w:div w:id="1187869801">
          <w:marLeft w:val="0"/>
          <w:marRight w:val="0"/>
          <w:marTop w:val="0"/>
          <w:marBottom w:val="160"/>
          <w:divBdr>
            <w:top w:val="none" w:sz="0" w:space="0" w:color="auto"/>
            <w:left w:val="none" w:sz="0" w:space="0" w:color="auto"/>
            <w:bottom w:val="none" w:sz="0" w:space="0" w:color="auto"/>
            <w:right w:val="none" w:sz="0" w:space="0" w:color="auto"/>
          </w:divBdr>
        </w:div>
        <w:div w:id="372391139">
          <w:marLeft w:val="0"/>
          <w:marRight w:val="0"/>
          <w:marTop w:val="0"/>
          <w:marBottom w:val="160"/>
          <w:divBdr>
            <w:top w:val="none" w:sz="0" w:space="0" w:color="auto"/>
            <w:left w:val="none" w:sz="0" w:space="0" w:color="auto"/>
            <w:bottom w:val="none" w:sz="0" w:space="0" w:color="auto"/>
            <w:right w:val="none" w:sz="0" w:space="0" w:color="auto"/>
          </w:divBdr>
        </w:div>
        <w:div w:id="1860779350">
          <w:marLeft w:val="0"/>
          <w:marRight w:val="0"/>
          <w:marTop w:val="0"/>
          <w:marBottom w:val="160"/>
          <w:divBdr>
            <w:top w:val="none" w:sz="0" w:space="0" w:color="auto"/>
            <w:left w:val="none" w:sz="0" w:space="0" w:color="auto"/>
            <w:bottom w:val="none" w:sz="0" w:space="0" w:color="auto"/>
            <w:right w:val="none" w:sz="0" w:space="0" w:color="auto"/>
          </w:divBdr>
        </w:div>
        <w:div w:id="752320167">
          <w:marLeft w:val="0"/>
          <w:marRight w:val="0"/>
          <w:marTop w:val="0"/>
          <w:marBottom w:val="160"/>
          <w:divBdr>
            <w:top w:val="none" w:sz="0" w:space="0" w:color="auto"/>
            <w:left w:val="none" w:sz="0" w:space="0" w:color="auto"/>
            <w:bottom w:val="none" w:sz="0" w:space="0" w:color="auto"/>
            <w:right w:val="none" w:sz="0" w:space="0" w:color="auto"/>
          </w:divBdr>
        </w:div>
        <w:div w:id="2102069709">
          <w:marLeft w:val="0"/>
          <w:marRight w:val="0"/>
          <w:marTop w:val="0"/>
          <w:marBottom w:val="160"/>
          <w:divBdr>
            <w:top w:val="none" w:sz="0" w:space="0" w:color="auto"/>
            <w:left w:val="none" w:sz="0" w:space="0" w:color="auto"/>
            <w:bottom w:val="none" w:sz="0" w:space="0" w:color="auto"/>
            <w:right w:val="none" w:sz="0" w:space="0" w:color="auto"/>
          </w:divBdr>
        </w:div>
      </w:divsChild>
    </w:div>
    <w:div w:id="321740539">
      <w:bodyDiv w:val="1"/>
      <w:marLeft w:val="0"/>
      <w:marRight w:val="0"/>
      <w:marTop w:val="0"/>
      <w:marBottom w:val="0"/>
      <w:divBdr>
        <w:top w:val="none" w:sz="0" w:space="0" w:color="auto"/>
        <w:left w:val="none" w:sz="0" w:space="0" w:color="auto"/>
        <w:bottom w:val="none" w:sz="0" w:space="0" w:color="auto"/>
        <w:right w:val="none" w:sz="0" w:space="0" w:color="auto"/>
      </w:divBdr>
      <w:divsChild>
        <w:div w:id="974411044">
          <w:marLeft w:val="0"/>
          <w:marRight w:val="0"/>
          <w:marTop w:val="0"/>
          <w:marBottom w:val="160"/>
          <w:divBdr>
            <w:top w:val="none" w:sz="0" w:space="0" w:color="auto"/>
            <w:left w:val="none" w:sz="0" w:space="0" w:color="auto"/>
            <w:bottom w:val="none" w:sz="0" w:space="0" w:color="auto"/>
            <w:right w:val="none" w:sz="0" w:space="0" w:color="auto"/>
          </w:divBdr>
        </w:div>
        <w:div w:id="1712456312">
          <w:marLeft w:val="0"/>
          <w:marRight w:val="0"/>
          <w:marTop w:val="0"/>
          <w:marBottom w:val="160"/>
          <w:divBdr>
            <w:top w:val="none" w:sz="0" w:space="0" w:color="auto"/>
            <w:left w:val="none" w:sz="0" w:space="0" w:color="auto"/>
            <w:bottom w:val="none" w:sz="0" w:space="0" w:color="auto"/>
            <w:right w:val="none" w:sz="0" w:space="0" w:color="auto"/>
          </w:divBdr>
        </w:div>
        <w:div w:id="776756727">
          <w:marLeft w:val="0"/>
          <w:marRight w:val="0"/>
          <w:marTop w:val="0"/>
          <w:marBottom w:val="160"/>
          <w:divBdr>
            <w:top w:val="none" w:sz="0" w:space="0" w:color="auto"/>
            <w:left w:val="none" w:sz="0" w:space="0" w:color="auto"/>
            <w:bottom w:val="none" w:sz="0" w:space="0" w:color="auto"/>
            <w:right w:val="none" w:sz="0" w:space="0" w:color="auto"/>
          </w:divBdr>
        </w:div>
        <w:div w:id="1616517333">
          <w:marLeft w:val="0"/>
          <w:marRight w:val="0"/>
          <w:marTop w:val="0"/>
          <w:marBottom w:val="160"/>
          <w:divBdr>
            <w:top w:val="none" w:sz="0" w:space="0" w:color="auto"/>
            <w:left w:val="none" w:sz="0" w:space="0" w:color="auto"/>
            <w:bottom w:val="none" w:sz="0" w:space="0" w:color="auto"/>
            <w:right w:val="none" w:sz="0" w:space="0" w:color="auto"/>
          </w:divBdr>
        </w:div>
        <w:div w:id="865488443">
          <w:marLeft w:val="0"/>
          <w:marRight w:val="0"/>
          <w:marTop w:val="0"/>
          <w:marBottom w:val="160"/>
          <w:divBdr>
            <w:top w:val="none" w:sz="0" w:space="0" w:color="auto"/>
            <w:left w:val="none" w:sz="0" w:space="0" w:color="auto"/>
            <w:bottom w:val="none" w:sz="0" w:space="0" w:color="auto"/>
            <w:right w:val="none" w:sz="0" w:space="0" w:color="auto"/>
          </w:divBdr>
        </w:div>
        <w:div w:id="1370757853">
          <w:marLeft w:val="0"/>
          <w:marRight w:val="0"/>
          <w:marTop w:val="0"/>
          <w:marBottom w:val="160"/>
          <w:divBdr>
            <w:top w:val="none" w:sz="0" w:space="0" w:color="auto"/>
            <w:left w:val="none" w:sz="0" w:space="0" w:color="auto"/>
            <w:bottom w:val="none" w:sz="0" w:space="0" w:color="auto"/>
            <w:right w:val="none" w:sz="0" w:space="0" w:color="auto"/>
          </w:divBdr>
        </w:div>
      </w:divsChild>
    </w:div>
    <w:div w:id="328561005">
      <w:bodyDiv w:val="1"/>
      <w:marLeft w:val="0"/>
      <w:marRight w:val="0"/>
      <w:marTop w:val="0"/>
      <w:marBottom w:val="0"/>
      <w:divBdr>
        <w:top w:val="none" w:sz="0" w:space="0" w:color="auto"/>
        <w:left w:val="none" w:sz="0" w:space="0" w:color="auto"/>
        <w:bottom w:val="none" w:sz="0" w:space="0" w:color="auto"/>
        <w:right w:val="none" w:sz="0" w:space="0" w:color="auto"/>
      </w:divBdr>
      <w:divsChild>
        <w:div w:id="1975719711">
          <w:marLeft w:val="0"/>
          <w:marRight w:val="0"/>
          <w:marTop w:val="0"/>
          <w:marBottom w:val="0"/>
          <w:divBdr>
            <w:top w:val="none" w:sz="0" w:space="0" w:color="auto"/>
            <w:left w:val="none" w:sz="0" w:space="0" w:color="auto"/>
            <w:bottom w:val="none" w:sz="0" w:space="0" w:color="auto"/>
            <w:right w:val="none" w:sz="0" w:space="0" w:color="auto"/>
          </w:divBdr>
          <w:divsChild>
            <w:div w:id="263541272">
              <w:marLeft w:val="0"/>
              <w:marRight w:val="0"/>
              <w:marTop w:val="0"/>
              <w:marBottom w:val="0"/>
              <w:divBdr>
                <w:top w:val="none" w:sz="0" w:space="0" w:color="auto"/>
                <w:left w:val="none" w:sz="0" w:space="0" w:color="auto"/>
                <w:bottom w:val="none" w:sz="0" w:space="0" w:color="auto"/>
                <w:right w:val="none" w:sz="0" w:space="0" w:color="auto"/>
              </w:divBdr>
              <w:divsChild>
                <w:div w:id="625235684">
                  <w:marLeft w:val="0"/>
                  <w:marRight w:val="0"/>
                  <w:marTop w:val="0"/>
                  <w:marBottom w:val="0"/>
                  <w:divBdr>
                    <w:top w:val="none" w:sz="0" w:space="0" w:color="auto"/>
                    <w:left w:val="none" w:sz="0" w:space="0" w:color="auto"/>
                    <w:bottom w:val="none" w:sz="0" w:space="0" w:color="auto"/>
                    <w:right w:val="none" w:sz="0" w:space="0" w:color="auto"/>
                  </w:divBdr>
                  <w:divsChild>
                    <w:div w:id="50097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05281">
      <w:bodyDiv w:val="1"/>
      <w:marLeft w:val="0"/>
      <w:marRight w:val="0"/>
      <w:marTop w:val="0"/>
      <w:marBottom w:val="0"/>
      <w:divBdr>
        <w:top w:val="none" w:sz="0" w:space="0" w:color="auto"/>
        <w:left w:val="none" w:sz="0" w:space="0" w:color="auto"/>
        <w:bottom w:val="none" w:sz="0" w:space="0" w:color="auto"/>
        <w:right w:val="none" w:sz="0" w:space="0" w:color="auto"/>
      </w:divBdr>
      <w:divsChild>
        <w:div w:id="296491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POSTA@DIA.GOV.CZ"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F2871EE9567094793E582DC7197E3D1" ma:contentTypeVersion="13" ma:contentTypeDescription="Vytvoří nový dokument" ma:contentTypeScope="" ma:versionID="bc650e370b94da580966d9dd34876166">
  <xsd:schema xmlns:xsd="http://www.w3.org/2001/XMLSchema" xmlns:xs="http://www.w3.org/2001/XMLSchema" xmlns:p="http://schemas.microsoft.com/office/2006/metadata/properties" xmlns:ns2="05760f1b-6cf9-4ca6-a870-28ecf46f02e3" xmlns:ns3="8783ee3b-74ad-4c9f-9f3e-20c606b2f5b1" targetNamespace="http://schemas.microsoft.com/office/2006/metadata/properties" ma:root="true" ma:fieldsID="e123156cba33de7420ed59a2fd761638" ns2:_="" ns3:_="">
    <xsd:import namespace="05760f1b-6cf9-4ca6-a870-28ecf46f02e3"/>
    <xsd:import namespace="8783ee3b-74ad-4c9f-9f3e-20c606b2f5b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60f1b-6cf9-4ca6-a870-28ecf46f02e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d2a44d23-90f1-4afd-aa8c-0d6faad4ae9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3ee3b-74ad-4c9f-9f3e-20c606b2f5b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2590270-460d-4a4a-be61-9cad3fbcd96b}" ma:internalName="TaxCatchAll" ma:showField="CatchAllData" ma:web="8783ee3b-74ad-4c9f-9f3e-20c606b2f5b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708625-414F-4AE5-9A06-798E75BB5858}">
  <ds:schemaRefs>
    <ds:schemaRef ds:uri="http://schemas.openxmlformats.org/officeDocument/2006/bibliography"/>
  </ds:schemaRefs>
</ds:datastoreItem>
</file>

<file path=customXml/itemProps2.xml><?xml version="1.0" encoding="utf-8"?>
<ds:datastoreItem xmlns:ds="http://schemas.openxmlformats.org/officeDocument/2006/customXml" ds:itemID="{30A0D928-CE37-4CB2-BF8B-FABFCCF00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60f1b-6cf9-4ca6-a870-28ecf46f02e3"/>
    <ds:schemaRef ds:uri="8783ee3b-74ad-4c9f-9f3e-20c606b2f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FD86C4-9AAE-48BA-9BC6-A67CAE87B2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6716</Words>
  <Characters>39631</Characters>
  <Application>Microsoft Office Word</Application>
  <DocSecurity>4</DocSecurity>
  <Lines>330</Lines>
  <Paragraphs>92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46255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 Bohdan</dc:creator>
  <cp:lastModifiedBy>Hubová Renáta</cp:lastModifiedBy>
  <cp:revision>2</cp:revision>
  <cp:lastPrinted>2024-10-31T15:04:00Z</cp:lastPrinted>
  <dcterms:created xsi:type="dcterms:W3CDTF">2024-11-06T14:17:00Z</dcterms:created>
  <dcterms:modified xsi:type="dcterms:W3CDTF">2024-11-06T14:17:00Z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2023-10-07T18:33:32Z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5b6b85cd-44ef-4d66-86d4-603dd2160780</vt:lpwstr>
  </property>
  <property fmtid="{D5CDD505-2E9C-101B-9397-08002B2CF9AE}" pid="7" name="MSIP_Label_defa4170-0d19-0005-0004-bc88714345d2_ActionId">
    <vt:lpwstr>016f4446-f8fb-49af-9868-e413e44ef27f</vt:lpwstr>
  </property>
  <property fmtid="{D5CDD505-2E9C-101B-9397-08002B2CF9AE}" pid="8" name="MSIP_Label_defa4170-0d19-0005-0004-bc88714345d2_ContentBits">
    <vt:lpwstr>0</vt:lpwstr>
  </property>
</Properties>
</file>