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F688C" w14:textId="77777777" w:rsidR="009A217B" w:rsidRDefault="009A217B" w:rsidP="00413B50">
      <w:pPr>
        <w:pStyle w:val="Nadpis1"/>
      </w:pPr>
    </w:p>
    <w:p w14:paraId="5347705E" w14:textId="77777777" w:rsidR="002C671D" w:rsidRDefault="00FF77D7" w:rsidP="002C671D">
      <w:pPr>
        <w:pStyle w:val="Nadpis1"/>
        <w:rPr>
          <w:b w:val="0"/>
          <w:bCs w:val="0"/>
          <w:sz w:val="20"/>
          <w:szCs w:val="20"/>
        </w:rPr>
      </w:pPr>
      <w:r>
        <w:rPr>
          <w:b w:val="0"/>
          <w:bCs w:val="0"/>
          <w:sz w:val="20"/>
          <w:szCs w:val="20"/>
        </w:rPr>
        <w:tab/>
      </w:r>
      <w:r w:rsidR="00CD2532" w:rsidRPr="00411ADB">
        <w:rPr>
          <w:b w:val="0"/>
          <w:bCs w:val="0"/>
          <w:sz w:val="20"/>
          <w:szCs w:val="20"/>
        </w:rPr>
        <w:t>Číslo smlouvy objednatele:</w:t>
      </w:r>
      <w:r w:rsidR="00744F5F" w:rsidRPr="00411ADB">
        <w:rPr>
          <w:b w:val="0"/>
          <w:bCs w:val="0"/>
          <w:sz w:val="20"/>
          <w:szCs w:val="20"/>
        </w:rPr>
        <w:t xml:space="preserve"> </w:t>
      </w:r>
      <w:r w:rsidR="0095121B">
        <w:rPr>
          <w:b w:val="0"/>
          <w:bCs w:val="0"/>
          <w:sz w:val="20"/>
          <w:szCs w:val="20"/>
        </w:rPr>
        <w:t>S</w:t>
      </w:r>
      <w:r w:rsidR="002C671D">
        <w:rPr>
          <w:b w:val="0"/>
          <w:bCs w:val="0"/>
          <w:sz w:val="20"/>
          <w:szCs w:val="20"/>
        </w:rPr>
        <w:t>Ř/2764/2024</w:t>
      </w:r>
    </w:p>
    <w:p w14:paraId="0E35AF72" w14:textId="11EFEF74" w:rsidR="00CD2532" w:rsidRPr="002C671D" w:rsidRDefault="002C671D" w:rsidP="002C671D">
      <w:pPr>
        <w:pStyle w:val="Nadpis1"/>
        <w:rPr>
          <w:b w:val="0"/>
          <w:bCs w:val="0"/>
          <w:color w:val="000000"/>
          <w:sz w:val="20"/>
          <w:szCs w:val="20"/>
        </w:rPr>
      </w:pPr>
      <w:r w:rsidRPr="002C671D">
        <w:rPr>
          <w:b w:val="0"/>
          <w:bCs w:val="0"/>
          <w:sz w:val="20"/>
          <w:szCs w:val="20"/>
        </w:rPr>
        <w:t xml:space="preserve">                                                            </w:t>
      </w:r>
      <w:r>
        <w:rPr>
          <w:b w:val="0"/>
          <w:bCs w:val="0"/>
          <w:sz w:val="20"/>
          <w:szCs w:val="20"/>
        </w:rPr>
        <w:t xml:space="preserve"> </w:t>
      </w:r>
      <w:r w:rsidR="00CD2532" w:rsidRPr="002C671D">
        <w:rPr>
          <w:b w:val="0"/>
          <w:bCs w:val="0"/>
          <w:sz w:val="20"/>
          <w:szCs w:val="20"/>
        </w:rPr>
        <w:t xml:space="preserve">Číslo smlouvy zhotovitele: </w:t>
      </w:r>
    </w:p>
    <w:p w14:paraId="3C98554D" w14:textId="77777777" w:rsidR="00951D96" w:rsidRPr="002266F6" w:rsidRDefault="00E829B3">
      <w:pPr>
        <w:jc w:val="both"/>
        <w:rPr>
          <w:rFonts w:ascii="Arial" w:hAnsi="Arial" w:cs="Arial"/>
          <w:sz w:val="22"/>
        </w:rPr>
      </w:pPr>
      <w:r>
        <w:rPr>
          <w:rFonts w:ascii="Arial" w:hAnsi="Arial" w:cs="Arial"/>
          <w:sz w:val="22"/>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2266F6" w14:paraId="194A114C"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3B0D2DE2" w14:textId="77777777" w:rsidR="00485B9A" w:rsidRPr="002266F6" w:rsidRDefault="00485B9A" w:rsidP="00485B9A">
            <w:pPr>
              <w:pStyle w:val="Nadpis2"/>
              <w:rPr>
                <w:rFonts w:ascii="Arial" w:hAnsi="Arial" w:cs="Arial"/>
                <w:sz w:val="44"/>
              </w:rPr>
            </w:pPr>
            <w:r w:rsidRPr="002266F6">
              <w:rPr>
                <w:rFonts w:ascii="Arial" w:hAnsi="Arial" w:cs="Arial"/>
                <w:sz w:val="44"/>
              </w:rPr>
              <w:t xml:space="preserve">SMLOUVA </w:t>
            </w:r>
            <w:r w:rsidR="00951D96" w:rsidRPr="002266F6">
              <w:rPr>
                <w:rFonts w:ascii="Arial" w:hAnsi="Arial" w:cs="Arial"/>
                <w:sz w:val="44"/>
              </w:rPr>
              <w:t xml:space="preserve">O DÍLO </w:t>
            </w:r>
          </w:p>
          <w:p w14:paraId="03A618D0" w14:textId="09322C41" w:rsidR="00E55A82" w:rsidRPr="002046C1" w:rsidRDefault="009B3AD1" w:rsidP="00E55A82">
            <w:pPr>
              <w:jc w:val="center"/>
              <w:rPr>
                <w:rFonts w:ascii="Arial" w:hAnsi="Arial" w:cs="Arial"/>
                <w:sz w:val="20"/>
                <w:szCs w:val="20"/>
              </w:rPr>
            </w:pPr>
            <w:r w:rsidRPr="002046C1">
              <w:rPr>
                <w:rFonts w:ascii="Arial" w:hAnsi="Arial" w:cs="Arial"/>
                <w:sz w:val="20"/>
                <w:szCs w:val="20"/>
              </w:rPr>
              <w:t>na</w:t>
            </w:r>
            <w:r w:rsidR="00E55A82" w:rsidRPr="002046C1">
              <w:rPr>
                <w:rFonts w:ascii="Arial" w:hAnsi="Arial" w:cs="Arial"/>
                <w:sz w:val="20"/>
                <w:szCs w:val="20"/>
              </w:rPr>
              <w:t xml:space="preserve"> zhotovení projektové dokumentace </w:t>
            </w:r>
            <w:r w:rsidR="0059765F" w:rsidRPr="002046C1">
              <w:rPr>
                <w:rFonts w:ascii="Arial" w:hAnsi="Arial" w:cs="Arial"/>
                <w:sz w:val="20"/>
                <w:szCs w:val="20"/>
              </w:rPr>
              <w:t xml:space="preserve">pro provádění stavby </w:t>
            </w:r>
            <w:r w:rsidR="00E55A82" w:rsidRPr="002046C1">
              <w:rPr>
                <w:rFonts w:ascii="Arial" w:hAnsi="Arial" w:cs="Arial"/>
                <w:sz w:val="20"/>
                <w:szCs w:val="20"/>
              </w:rPr>
              <w:t xml:space="preserve">a výkon </w:t>
            </w:r>
            <w:r w:rsidR="0059765F" w:rsidRPr="002046C1">
              <w:rPr>
                <w:rFonts w:ascii="Arial" w:hAnsi="Arial" w:cs="Arial"/>
                <w:sz w:val="20"/>
                <w:szCs w:val="20"/>
              </w:rPr>
              <w:t>autorského dozoru</w:t>
            </w:r>
            <w:r w:rsidR="00E55A82" w:rsidRPr="002046C1">
              <w:rPr>
                <w:rFonts w:ascii="Arial" w:hAnsi="Arial" w:cs="Arial"/>
                <w:sz w:val="20"/>
                <w:szCs w:val="20"/>
              </w:rPr>
              <w:t xml:space="preserve"> na akci:</w:t>
            </w:r>
          </w:p>
          <w:p w14:paraId="3DDAFD7D" w14:textId="1D2B7BCB" w:rsidR="00FE00A6" w:rsidRPr="002046C1" w:rsidRDefault="00FE00A6" w:rsidP="00FE00A6">
            <w:pPr>
              <w:jc w:val="center"/>
              <w:rPr>
                <w:rFonts w:ascii="Arial" w:hAnsi="Arial" w:cs="Arial"/>
                <w:b/>
                <w:bCs/>
              </w:rPr>
            </w:pPr>
            <w:r w:rsidRPr="002046C1">
              <w:rPr>
                <w:rFonts w:ascii="Arial" w:hAnsi="Arial" w:cs="Arial"/>
                <w:b/>
                <w:bCs/>
              </w:rPr>
              <w:t>„</w:t>
            </w:r>
            <w:r w:rsidR="0059765F" w:rsidRPr="002046C1">
              <w:rPr>
                <w:rFonts w:ascii="Arial" w:hAnsi="Arial" w:cs="Arial"/>
                <w:b/>
                <w:bCs/>
              </w:rPr>
              <w:t>SPŠ Otrokovice – snížení energetick</w:t>
            </w:r>
            <w:r w:rsidR="002B0503" w:rsidRPr="002046C1">
              <w:rPr>
                <w:rFonts w:ascii="Arial" w:hAnsi="Arial" w:cs="Arial"/>
                <w:b/>
                <w:bCs/>
              </w:rPr>
              <w:t>é náročnosti</w:t>
            </w:r>
            <w:r w:rsidR="0059765F" w:rsidRPr="002046C1">
              <w:rPr>
                <w:rFonts w:ascii="Arial" w:hAnsi="Arial" w:cs="Arial"/>
                <w:b/>
                <w:bCs/>
              </w:rPr>
              <w:t xml:space="preserve"> budovy kuchyně a výměna </w:t>
            </w:r>
            <w:r w:rsidR="0096753C" w:rsidRPr="002046C1">
              <w:rPr>
                <w:rFonts w:ascii="Arial" w:hAnsi="Arial" w:cs="Arial"/>
                <w:b/>
                <w:bCs/>
              </w:rPr>
              <w:t xml:space="preserve">gastro </w:t>
            </w:r>
            <w:r w:rsidR="00E11255">
              <w:rPr>
                <w:rFonts w:ascii="Arial" w:hAnsi="Arial" w:cs="Arial"/>
                <w:b/>
                <w:bCs/>
              </w:rPr>
              <w:t>technologií</w:t>
            </w:r>
            <w:r w:rsidRPr="002046C1">
              <w:rPr>
                <w:rFonts w:ascii="Arial" w:hAnsi="Arial" w:cs="Arial"/>
                <w:b/>
                <w:bCs/>
              </w:rPr>
              <w:t>“</w:t>
            </w:r>
          </w:p>
          <w:p w14:paraId="616A359D" w14:textId="77777777" w:rsidR="00951D96" w:rsidRPr="00D14FAC" w:rsidRDefault="00951D96">
            <w:pPr>
              <w:jc w:val="center"/>
              <w:rPr>
                <w:rFonts w:ascii="Arial" w:hAnsi="Arial" w:cs="Arial"/>
                <w:sz w:val="20"/>
              </w:rPr>
            </w:pPr>
          </w:p>
          <w:p w14:paraId="4297BD99" w14:textId="5B73D8D5" w:rsidR="00951D96" w:rsidRPr="00D14FAC" w:rsidRDefault="00485B9A">
            <w:pPr>
              <w:jc w:val="center"/>
              <w:rPr>
                <w:rFonts w:ascii="Arial" w:hAnsi="Arial" w:cs="Arial"/>
                <w:sz w:val="20"/>
                <w:szCs w:val="22"/>
              </w:rPr>
            </w:pPr>
            <w:r w:rsidRPr="00D14FAC">
              <w:rPr>
                <w:rFonts w:ascii="Arial" w:hAnsi="Arial" w:cs="Arial"/>
                <w:sz w:val="20"/>
              </w:rPr>
              <w:t xml:space="preserve"> dle § </w:t>
            </w:r>
            <w:r w:rsidR="00A10E15" w:rsidRPr="00D14FAC">
              <w:rPr>
                <w:rFonts w:ascii="Arial" w:hAnsi="Arial" w:cs="Arial"/>
                <w:sz w:val="20"/>
              </w:rPr>
              <w:t>2586</w:t>
            </w:r>
            <w:r w:rsidRPr="00D14FAC">
              <w:rPr>
                <w:rFonts w:ascii="Arial" w:hAnsi="Arial" w:cs="Arial"/>
                <w:sz w:val="20"/>
              </w:rPr>
              <w:t xml:space="preserve"> a n</w:t>
            </w:r>
            <w:r w:rsidR="00951D96" w:rsidRPr="00D14FAC">
              <w:rPr>
                <w:rFonts w:ascii="Arial" w:hAnsi="Arial" w:cs="Arial"/>
                <w:sz w:val="20"/>
              </w:rPr>
              <w:t xml:space="preserve">. </w:t>
            </w:r>
            <w:r w:rsidRPr="00D14FAC">
              <w:rPr>
                <w:rFonts w:ascii="Arial" w:hAnsi="Arial" w:cs="Arial"/>
                <w:sz w:val="20"/>
                <w:szCs w:val="22"/>
              </w:rPr>
              <w:t xml:space="preserve">zákona </w:t>
            </w:r>
            <w:r w:rsidR="00951D96" w:rsidRPr="00D14FAC">
              <w:rPr>
                <w:rFonts w:ascii="Arial" w:hAnsi="Arial" w:cs="Arial"/>
                <w:sz w:val="20"/>
                <w:szCs w:val="22"/>
              </w:rPr>
              <w:t xml:space="preserve">č. </w:t>
            </w:r>
            <w:r w:rsidR="00A10E15" w:rsidRPr="00D14FAC">
              <w:rPr>
                <w:rFonts w:ascii="Arial" w:hAnsi="Arial" w:cs="Arial"/>
                <w:sz w:val="20"/>
                <w:szCs w:val="22"/>
              </w:rPr>
              <w:t>89</w:t>
            </w:r>
            <w:r w:rsidR="00951D96" w:rsidRPr="00D14FAC">
              <w:rPr>
                <w:rFonts w:ascii="Arial" w:hAnsi="Arial" w:cs="Arial"/>
                <w:sz w:val="20"/>
                <w:szCs w:val="22"/>
              </w:rPr>
              <w:t>/</w:t>
            </w:r>
            <w:r w:rsidR="00A10E15" w:rsidRPr="00D14FAC">
              <w:rPr>
                <w:rFonts w:ascii="Arial" w:hAnsi="Arial" w:cs="Arial"/>
                <w:sz w:val="20"/>
                <w:szCs w:val="22"/>
              </w:rPr>
              <w:t>2012</w:t>
            </w:r>
            <w:r w:rsidR="00951D96" w:rsidRPr="00D14FAC">
              <w:rPr>
                <w:rFonts w:ascii="Arial" w:hAnsi="Arial" w:cs="Arial"/>
                <w:sz w:val="20"/>
                <w:szCs w:val="22"/>
              </w:rPr>
              <w:t xml:space="preserve"> Sb., </w:t>
            </w:r>
            <w:r w:rsidR="00A10E15" w:rsidRPr="00D14FAC">
              <w:rPr>
                <w:rFonts w:ascii="Arial" w:hAnsi="Arial" w:cs="Arial"/>
                <w:sz w:val="20"/>
                <w:szCs w:val="22"/>
              </w:rPr>
              <w:t>občanský</w:t>
            </w:r>
            <w:r w:rsidR="00951D96" w:rsidRPr="00D14FAC">
              <w:rPr>
                <w:rFonts w:ascii="Arial" w:hAnsi="Arial" w:cs="Arial"/>
                <w:sz w:val="20"/>
                <w:szCs w:val="22"/>
              </w:rPr>
              <w:t xml:space="preserve"> zákoník</w:t>
            </w:r>
            <w:r w:rsidR="004C35A3" w:rsidRPr="00D14FAC">
              <w:rPr>
                <w:rFonts w:ascii="Arial" w:hAnsi="Arial" w:cs="Arial"/>
                <w:sz w:val="20"/>
                <w:szCs w:val="22"/>
              </w:rPr>
              <w:t>,</w:t>
            </w:r>
            <w:r w:rsidR="00951D96" w:rsidRPr="00D14FAC">
              <w:rPr>
                <w:rFonts w:ascii="Arial" w:hAnsi="Arial" w:cs="Arial"/>
                <w:sz w:val="20"/>
                <w:szCs w:val="22"/>
              </w:rPr>
              <w:t xml:space="preserve"> </w:t>
            </w:r>
            <w:r w:rsidR="00903E0A" w:rsidRPr="00D14FAC">
              <w:rPr>
                <w:rFonts w:ascii="Arial" w:hAnsi="Arial" w:cs="Arial"/>
                <w:sz w:val="20"/>
                <w:szCs w:val="22"/>
              </w:rPr>
              <w:t>v</w:t>
            </w:r>
            <w:r w:rsidR="002634D4" w:rsidRPr="00D14FAC">
              <w:rPr>
                <w:rFonts w:ascii="Arial" w:hAnsi="Arial" w:cs="Arial"/>
                <w:sz w:val="20"/>
                <w:szCs w:val="22"/>
              </w:rPr>
              <w:t>e</w:t>
            </w:r>
            <w:r w:rsidR="00903E0A" w:rsidRPr="00D14FAC">
              <w:rPr>
                <w:rFonts w:ascii="Arial" w:hAnsi="Arial" w:cs="Arial"/>
                <w:sz w:val="20"/>
                <w:szCs w:val="22"/>
              </w:rPr>
              <w:t xml:space="preserve"> znění</w:t>
            </w:r>
            <w:r w:rsidR="00951D96" w:rsidRPr="00D14FAC">
              <w:rPr>
                <w:rFonts w:ascii="Arial" w:hAnsi="Arial" w:cs="Arial"/>
                <w:sz w:val="20"/>
                <w:szCs w:val="22"/>
              </w:rPr>
              <w:t xml:space="preserve"> </w:t>
            </w:r>
            <w:r w:rsidR="002634D4" w:rsidRPr="00D14FAC">
              <w:rPr>
                <w:rFonts w:ascii="Arial" w:hAnsi="Arial" w:cs="Arial"/>
                <w:sz w:val="20"/>
                <w:szCs w:val="22"/>
              </w:rPr>
              <w:t>pozdějších předpisů</w:t>
            </w:r>
          </w:p>
          <w:p w14:paraId="52517032" w14:textId="77777777" w:rsidR="00951D96" w:rsidRPr="002266F6" w:rsidRDefault="00951D96">
            <w:pPr>
              <w:pStyle w:val="Nadpis2"/>
              <w:rPr>
                <w:rFonts w:ascii="Arial" w:hAnsi="Arial" w:cs="Arial"/>
                <w:b w:val="0"/>
                <w:bCs/>
                <w:sz w:val="20"/>
              </w:rPr>
            </w:pPr>
          </w:p>
        </w:tc>
      </w:tr>
    </w:tbl>
    <w:p w14:paraId="49865000" w14:textId="77777777" w:rsidR="00951D96" w:rsidRPr="002266F6" w:rsidRDefault="00951D96">
      <w:pPr>
        <w:jc w:val="both"/>
        <w:rPr>
          <w:rFonts w:ascii="Arial" w:hAnsi="Arial" w:cs="Arial"/>
          <w:b/>
          <w:sz w:val="22"/>
          <w:szCs w:val="22"/>
        </w:rPr>
      </w:pPr>
    </w:p>
    <w:p w14:paraId="40B7DD1A" w14:textId="77777777" w:rsidR="00951D96" w:rsidRPr="002266F6" w:rsidRDefault="00951D96">
      <w:pPr>
        <w:jc w:val="both"/>
        <w:rPr>
          <w:rFonts w:ascii="Arial" w:hAnsi="Arial" w:cs="Arial"/>
          <w:b/>
          <w:sz w:val="22"/>
          <w:szCs w:val="22"/>
        </w:rPr>
      </w:pPr>
    </w:p>
    <w:p w14:paraId="68AA04C3" w14:textId="77777777" w:rsidR="00951D96" w:rsidRPr="002266F6" w:rsidRDefault="00951D96">
      <w:pPr>
        <w:numPr>
          <w:ilvl w:val="0"/>
          <w:numId w:val="8"/>
        </w:numPr>
        <w:jc w:val="center"/>
        <w:rPr>
          <w:rFonts w:ascii="Arial" w:hAnsi="Arial" w:cs="Arial"/>
          <w:b/>
          <w:sz w:val="20"/>
          <w:szCs w:val="22"/>
        </w:rPr>
      </w:pPr>
      <w:bookmarkStart w:id="0" w:name="_Ref140297153"/>
      <w:r w:rsidRPr="002266F6">
        <w:rPr>
          <w:rFonts w:ascii="Arial" w:hAnsi="Arial" w:cs="Arial"/>
          <w:b/>
          <w:sz w:val="20"/>
          <w:szCs w:val="22"/>
        </w:rPr>
        <w:t>SMLUVNÍ STRANY</w:t>
      </w:r>
      <w:bookmarkEnd w:id="0"/>
    </w:p>
    <w:p w14:paraId="5D859045" w14:textId="77777777" w:rsidR="00951D96" w:rsidRPr="002266F6" w:rsidRDefault="00951D96">
      <w:pPr>
        <w:jc w:val="both"/>
        <w:rPr>
          <w:rFonts w:ascii="Arial" w:hAnsi="Arial" w:cs="Arial"/>
          <w:sz w:val="20"/>
          <w:szCs w:val="22"/>
          <w:u w:val="single"/>
        </w:rPr>
      </w:pPr>
    </w:p>
    <w:p w14:paraId="518F4412" w14:textId="1C7EF975" w:rsidR="00E36D7D" w:rsidRPr="00B300E9" w:rsidRDefault="00951D96" w:rsidP="00E36D7D">
      <w:pPr>
        <w:jc w:val="both"/>
        <w:rPr>
          <w:rFonts w:ascii="Arial" w:eastAsia="Calibri" w:hAnsi="Arial" w:cs="Arial"/>
          <w:b/>
          <w:bCs/>
          <w:sz w:val="20"/>
          <w:szCs w:val="20"/>
        </w:rPr>
      </w:pPr>
      <w:r w:rsidRPr="00B300E9">
        <w:rPr>
          <w:rFonts w:ascii="Arial" w:hAnsi="Arial" w:cs="Arial"/>
          <w:b/>
          <w:sz w:val="20"/>
          <w:szCs w:val="20"/>
          <w:u w:val="single"/>
        </w:rPr>
        <w:t>Objednatel</w:t>
      </w:r>
      <w:r w:rsidR="009473DA" w:rsidRPr="00B300E9">
        <w:rPr>
          <w:rFonts w:ascii="Arial" w:hAnsi="Arial" w:cs="Arial"/>
          <w:sz w:val="20"/>
          <w:szCs w:val="20"/>
        </w:rPr>
        <w:tab/>
      </w:r>
      <w:r w:rsidR="009473DA" w:rsidRPr="00B300E9">
        <w:rPr>
          <w:rFonts w:ascii="Arial" w:hAnsi="Arial" w:cs="Arial"/>
          <w:sz w:val="20"/>
          <w:szCs w:val="20"/>
        </w:rPr>
        <w:tab/>
      </w:r>
      <w:r w:rsidR="009473DA" w:rsidRPr="00B300E9">
        <w:rPr>
          <w:rFonts w:ascii="Arial" w:hAnsi="Arial" w:cs="Arial"/>
          <w:sz w:val="20"/>
          <w:szCs w:val="20"/>
        </w:rPr>
        <w:tab/>
        <w:t xml:space="preserve">          </w:t>
      </w:r>
      <w:r w:rsidRPr="00B300E9">
        <w:rPr>
          <w:rFonts w:ascii="Arial" w:hAnsi="Arial" w:cs="Arial"/>
          <w:sz w:val="20"/>
          <w:szCs w:val="20"/>
        </w:rPr>
        <w:t>:</w:t>
      </w:r>
      <w:r w:rsidRPr="00B300E9">
        <w:rPr>
          <w:rFonts w:ascii="Arial" w:hAnsi="Arial" w:cs="Arial"/>
          <w:sz w:val="20"/>
          <w:szCs w:val="20"/>
        </w:rPr>
        <w:tab/>
      </w:r>
      <w:r w:rsidR="009473DA" w:rsidRPr="00B300E9">
        <w:rPr>
          <w:rFonts w:ascii="Arial" w:hAnsi="Arial" w:cs="Arial"/>
          <w:sz w:val="20"/>
          <w:szCs w:val="20"/>
        </w:rPr>
        <w:t xml:space="preserve">  </w:t>
      </w:r>
      <w:r w:rsidR="00D14FAC">
        <w:rPr>
          <w:rFonts w:ascii="Arial" w:eastAsia="Calibri" w:hAnsi="Arial" w:cs="Arial"/>
          <w:b/>
          <w:bCs/>
          <w:sz w:val="20"/>
          <w:szCs w:val="20"/>
        </w:rPr>
        <w:t>Střední pr</w:t>
      </w:r>
      <w:r w:rsidR="001A1DFA">
        <w:rPr>
          <w:rFonts w:ascii="Arial" w:eastAsia="Calibri" w:hAnsi="Arial" w:cs="Arial"/>
          <w:b/>
          <w:bCs/>
          <w:sz w:val="20"/>
          <w:szCs w:val="20"/>
        </w:rPr>
        <w:t>ůmyslová škola Otrokovice</w:t>
      </w:r>
    </w:p>
    <w:p w14:paraId="67FC8254" w14:textId="0033434E" w:rsidR="00951D96" w:rsidRPr="00B300E9" w:rsidRDefault="00951D96">
      <w:pPr>
        <w:pStyle w:val="Textvbloku"/>
        <w:numPr>
          <w:ilvl w:val="1"/>
          <w:numId w:val="9"/>
        </w:numPr>
        <w:ind w:right="0"/>
        <w:jc w:val="left"/>
        <w:rPr>
          <w:rFonts w:ascii="Arial" w:hAnsi="Arial" w:cs="Arial"/>
          <w:b/>
          <w:sz w:val="20"/>
        </w:rPr>
      </w:pPr>
    </w:p>
    <w:p w14:paraId="5D20B37F" w14:textId="3503E86F" w:rsidR="00951D96" w:rsidRPr="00B300E9" w:rsidRDefault="00F261A2">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Sídlo</w:t>
      </w:r>
      <w:r w:rsidRPr="00B300E9">
        <w:rPr>
          <w:rFonts w:ascii="Arial" w:hAnsi="Arial" w:cs="Arial"/>
          <w:sz w:val="20"/>
        </w:rPr>
        <w:tab/>
        <w:t>:</w:t>
      </w:r>
      <w:r w:rsidRPr="00B300E9">
        <w:rPr>
          <w:rFonts w:ascii="Arial" w:hAnsi="Arial" w:cs="Arial"/>
          <w:sz w:val="20"/>
        </w:rPr>
        <w:tab/>
      </w:r>
      <w:r w:rsidR="001A1DFA">
        <w:rPr>
          <w:rFonts w:ascii="Arial" w:hAnsi="Arial" w:cs="Arial"/>
          <w:sz w:val="20"/>
        </w:rPr>
        <w:t>tř. Tomáše Bati 1266</w:t>
      </w:r>
      <w:r w:rsidR="00D04201">
        <w:rPr>
          <w:rFonts w:ascii="Arial" w:hAnsi="Arial" w:cs="Arial"/>
          <w:sz w:val="20"/>
        </w:rPr>
        <w:t xml:space="preserve">, </w:t>
      </w:r>
      <w:r w:rsidR="00D04201" w:rsidRPr="00E572EE">
        <w:rPr>
          <w:rFonts w:ascii="Arial" w:hAnsi="Arial" w:cs="Arial"/>
          <w:sz w:val="20"/>
        </w:rPr>
        <w:t>765</w:t>
      </w:r>
      <w:r w:rsidR="00D04201">
        <w:rPr>
          <w:rFonts w:ascii="Arial" w:hAnsi="Arial" w:cs="Arial"/>
          <w:sz w:val="20"/>
        </w:rPr>
        <w:t xml:space="preserve"> </w:t>
      </w:r>
      <w:r w:rsidR="00D04201" w:rsidRPr="00E572EE">
        <w:rPr>
          <w:rFonts w:ascii="Arial" w:hAnsi="Arial" w:cs="Arial"/>
          <w:sz w:val="20"/>
        </w:rPr>
        <w:t>02 Otrokovice</w:t>
      </w:r>
    </w:p>
    <w:p w14:paraId="4A92E6F4" w14:textId="19B0FED4" w:rsidR="00951D96" w:rsidRPr="00B300E9" w:rsidRDefault="00951D96">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Statutární orgán</w:t>
      </w:r>
      <w:r w:rsidRPr="00B300E9">
        <w:rPr>
          <w:rFonts w:ascii="Arial" w:hAnsi="Arial" w:cs="Arial"/>
          <w:sz w:val="20"/>
        </w:rPr>
        <w:tab/>
        <w:t>:</w:t>
      </w:r>
      <w:r w:rsidRPr="00B300E9">
        <w:rPr>
          <w:rFonts w:ascii="Arial" w:hAnsi="Arial" w:cs="Arial"/>
          <w:sz w:val="20"/>
        </w:rPr>
        <w:tab/>
      </w:r>
      <w:r w:rsidR="001A1DFA">
        <w:rPr>
          <w:rFonts w:ascii="Arial" w:hAnsi="Arial" w:cs="Arial"/>
          <w:sz w:val="20"/>
        </w:rPr>
        <w:t xml:space="preserve">Mgr. Libor Basel, MBA, </w:t>
      </w:r>
      <w:r w:rsidR="00F261A2" w:rsidRPr="00B300E9">
        <w:rPr>
          <w:rFonts w:ascii="Arial" w:hAnsi="Arial" w:cs="Arial"/>
          <w:sz w:val="20"/>
        </w:rPr>
        <w:t>ředitel školy</w:t>
      </w:r>
    </w:p>
    <w:p w14:paraId="00B2F3FD" w14:textId="77777777" w:rsidR="00951D96" w:rsidRPr="00B300E9" w:rsidRDefault="00951D96">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Osoby oprávněné jednat</w:t>
      </w:r>
    </w:p>
    <w:p w14:paraId="6C46E01D" w14:textId="75A44D2B" w:rsidR="00BF3ED9" w:rsidRPr="00B300E9" w:rsidRDefault="00951D96" w:rsidP="00BF3ED9">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a) ve věcech smluvních</w:t>
      </w:r>
      <w:r w:rsidRPr="00B300E9">
        <w:rPr>
          <w:rFonts w:ascii="Arial" w:hAnsi="Arial" w:cs="Arial"/>
          <w:sz w:val="20"/>
        </w:rPr>
        <w:tab/>
        <w:t>:</w:t>
      </w:r>
      <w:r w:rsidRPr="00B300E9">
        <w:rPr>
          <w:rFonts w:ascii="Arial" w:hAnsi="Arial" w:cs="Arial"/>
          <w:sz w:val="20"/>
        </w:rPr>
        <w:tab/>
      </w:r>
      <w:r w:rsidR="001A1DFA">
        <w:rPr>
          <w:rFonts w:ascii="Arial" w:hAnsi="Arial" w:cs="Arial"/>
          <w:sz w:val="20"/>
        </w:rPr>
        <w:t xml:space="preserve">Mgr. Libor Basel, MBA, </w:t>
      </w:r>
      <w:r w:rsidR="005A2573" w:rsidRPr="00B300E9">
        <w:rPr>
          <w:rFonts w:ascii="Arial" w:hAnsi="Arial" w:cs="Arial"/>
          <w:sz w:val="20"/>
        </w:rPr>
        <w:t>ředitel školy</w:t>
      </w:r>
    </w:p>
    <w:p w14:paraId="7610A302" w14:textId="77777777" w:rsidR="00951D96" w:rsidRPr="00B300E9" w:rsidRDefault="00951D96" w:rsidP="006B0F7C">
      <w:pPr>
        <w:pStyle w:val="Textvbloku"/>
        <w:tabs>
          <w:tab w:val="left" w:pos="3402"/>
          <w:tab w:val="left" w:pos="3686"/>
          <w:tab w:val="left" w:pos="3969"/>
        </w:tabs>
        <w:ind w:left="3402" w:right="0" w:hanging="3402"/>
        <w:jc w:val="left"/>
        <w:rPr>
          <w:rFonts w:ascii="Arial" w:hAnsi="Arial" w:cs="Arial"/>
          <w:sz w:val="20"/>
        </w:rPr>
      </w:pPr>
    </w:p>
    <w:p w14:paraId="774A6D73" w14:textId="1CC2C4DC" w:rsidR="00951D96" w:rsidRPr="00B300E9" w:rsidRDefault="00951D96" w:rsidP="00C2182A">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b</w:t>
      </w:r>
      <w:r w:rsidR="00C2182A" w:rsidRPr="00B300E9">
        <w:rPr>
          <w:rFonts w:ascii="Arial" w:hAnsi="Arial" w:cs="Arial"/>
          <w:sz w:val="20"/>
        </w:rPr>
        <w:t>) ve věcech technických</w:t>
      </w:r>
      <w:r w:rsidR="00C2182A" w:rsidRPr="00B300E9">
        <w:rPr>
          <w:rFonts w:ascii="Arial" w:hAnsi="Arial" w:cs="Arial"/>
          <w:sz w:val="20"/>
        </w:rPr>
        <w:tab/>
        <w:t>:</w:t>
      </w:r>
      <w:r w:rsidR="00C2182A" w:rsidRPr="00B300E9">
        <w:rPr>
          <w:rFonts w:ascii="Arial" w:hAnsi="Arial" w:cs="Arial"/>
          <w:sz w:val="20"/>
        </w:rPr>
        <w:tab/>
      </w:r>
    </w:p>
    <w:p w14:paraId="7D55BA01" w14:textId="15026658" w:rsidR="00951D96" w:rsidRPr="00B300E9" w:rsidRDefault="00C2182A">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IČ</w:t>
      </w:r>
      <w:r w:rsidRPr="00B300E9">
        <w:rPr>
          <w:rFonts w:ascii="Arial" w:hAnsi="Arial" w:cs="Arial"/>
          <w:sz w:val="20"/>
        </w:rPr>
        <w:tab/>
        <w:t>:</w:t>
      </w:r>
      <w:r w:rsidRPr="00B300E9">
        <w:rPr>
          <w:rFonts w:ascii="Arial" w:hAnsi="Arial" w:cs="Arial"/>
          <w:sz w:val="20"/>
        </w:rPr>
        <w:tab/>
      </w:r>
      <w:r w:rsidR="003A1DDA">
        <w:rPr>
          <w:rFonts w:ascii="Arial" w:hAnsi="Arial" w:cs="Arial"/>
          <w:bCs/>
          <w:noProof/>
          <w:sz w:val="20"/>
        </w:rPr>
        <w:t>00128198</w:t>
      </w:r>
    </w:p>
    <w:p w14:paraId="5CCDA17C" w14:textId="181D0740" w:rsidR="00951D96" w:rsidRPr="00B300E9" w:rsidRDefault="00951D96">
      <w:pPr>
        <w:pStyle w:val="Textvbloku"/>
        <w:tabs>
          <w:tab w:val="left" w:pos="3402"/>
          <w:tab w:val="left" w:pos="3686"/>
          <w:tab w:val="left" w:pos="3969"/>
        </w:tabs>
        <w:ind w:right="0"/>
        <w:jc w:val="left"/>
        <w:rPr>
          <w:rFonts w:ascii="Arial" w:hAnsi="Arial" w:cs="Arial"/>
          <w:b/>
          <w:bCs/>
          <w:sz w:val="20"/>
        </w:rPr>
      </w:pPr>
      <w:r w:rsidRPr="00B300E9">
        <w:rPr>
          <w:rFonts w:ascii="Arial" w:hAnsi="Arial" w:cs="Arial"/>
          <w:sz w:val="20"/>
        </w:rPr>
        <w:t>DIČ</w:t>
      </w:r>
      <w:r w:rsidRPr="00B300E9">
        <w:rPr>
          <w:rFonts w:ascii="Arial" w:hAnsi="Arial" w:cs="Arial"/>
          <w:sz w:val="20"/>
        </w:rPr>
        <w:tab/>
        <w:t>:</w:t>
      </w:r>
      <w:r w:rsidRPr="00B300E9">
        <w:rPr>
          <w:rFonts w:ascii="Arial" w:hAnsi="Arial" w:cs="Arial"/>
          <w:sz w:val="20"/>
        </w:rPr>
        <w:tab/>
      </w:r>
      <w:r w:rsidR="006C77C3" w:rsidRPr="00B300E9">
        <w:rPr>
          <w:rFonts w:ascii="Arial" w:hAnsi="Arial" w:cs="Arial"/>
          <w:sz w:val="20"/>
        </w:rPr>
        <w:t>CZ</w:t>
      </w:r>
      <w:r w:rsidR="003A1DDA">
        <w:rPr>
          <w:rFonts w:ascii="Arial" w:hAnsi="Arial" w:cs="Arial"/>
          <w:bCs/>
          <w:noProof/>
          <w:sz w:val="20"/>
        </w:rPr>
        <w:t>00128198</w:t>
      </w:r>
    </w:p>
    <w:p w14:paraId="57B90C41" w14:textId="31736725" w:rsidR="00951D96" w:rsidRPr="00B300E9" w:rsidRDefault="00951D96">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Bankovní ústav</w:t>
      </w:r>
      <w:r w:rsidRPr="00B300E9">
        <w:rPr>
          <w:rFonts w:ascii="Arial" w:hAnsi="Arial" w:cs="Arial"/>
          <w:sz w:val="20"/>
        </w:rPr>
        <w:tab/>
        <w:t>:</w:t>
      </w:r>
      <w:r w:rsidRPr="00B300E9">
        <w:rPr>
          <w:rFonts w:ascii="Arial" w:hAnsi="Arial" w:cs="Arial"/>
          <w:sz w:val="20"/>
        </w:rPr>
        <w:tab/>
      </w:r>
      <w:r w:rsidR="00641D85">
        <w:rPr>
          <w:rFonts w:ascii="Arial" w:hAnsi="Arial" w:cs="Arial"/>
          <w:sz w:val="20"/>
        </w:rPr>
        <w:t>Komerční banka, a.s.</w:t>
      </w:r>
    </w:p>
    <w:p w14:paraId="7117FD44" w14:textId="5AE7A790" w:rsidR="00951D96" w:rsidRPr="00B300E9" w:rsidRDefault="00347BC8">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Číslo účtu</w:t>
      </w:r>
      <w:r w:rsidR="00F144DB">
        <w:rPr>
          <w:rFonts w:ascii="Arial" w:hAnsi="Arial" w:cs="Arial"/>
          <w:sz w:val="20"/>
        </w:rPr>
        <w:tab/>
      </w:r>
      <w:r w:rsidRPr="00B300E9">
        <w:rPr>
          <w:rFonts w:ascii="Arial" w:hAnsi="Arial" w:cs="Arial"/>
          <w:sz w:val="20"/>
        </w:rPr>
        <w:t xml:space="preserve">:    </w:t>
      </w:r>
      <w:r w:rsidR="00641D85">
        <w:rPr>
          <w:rFonts w:ascii="Arial" w:hAnsi="Arial" w:cs="Arial"/>
          <w:bCs/>
          <w:noProof/>
          <w:sz w:val="20"/>
        </w:rPr>
        <w:t>1037921/0100</w:t>
      </w:r>
    </w:p>
    <w:p w14:paraId="405C09DF" w14:textId="0E019FAA" w:rsidR="004A3C2D" w:rsidRDefault="00C2182A">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Tel.</w:t>
      </w:r>
      <w:r w:rsidRPr="00B300E9">
        <w:rPr>
          <w:rFonts w:ascii="Arial" w:hAnsi="Arial" w:cs="Arial"/>
          <w:sz w:val="20"/>
        </w:rPr>
        <w:tab/>
        <w:t>:</w:t>
      </w:r>
      <w:r w:rsidRPr="00B300E9">
        <w:rPr>
          <w:rFonts w:ascii="Arial" w:hAnsi="Arial" w:cs="Arial"/>
          <w:sz w:val="20"/>
        </w:rPr>
        <w:tab/>
      </w:r>
      <w:r w:rsidR="00641D85">
        <w:rPr>
          <w:rFonts w:ascii="Arial" w:hAnsi="Arial" w:cs="Arial"/>
          <w:sz w:val="20"/>
        </w:rPr>
        <w:t>577</w:t>
      </w:r>
      <w:r w:rsidR="002D74C2">
        <w:rPr>
          <w:rFonts w:ascii="Arial" w:hAnsi="Arial" w:cs="Arial"/>
          <w:sz w:val="20"/>
        </w:rPr>
        <w:t> 925</w:t>
      </w:r>
      <w:r w:rsidR="00930C5F">
        <w:rPr>
          <w:rFonts w:ascii="Arial" w:hAnsi="Arial" w:cs="Arial"/>
          <w:sz w:val="20"/>
        </w:rPr>
        <w:t> </w:t>
      </w:r>
      <w:r w:rsidR="002D74C2">
        <w:rPr>
          <w:rFonts w:ascii="Arial" w:hAnsi="Arial" w:cs="Arial"/>
          <w:sz w:val="20"/>
        </w:rPr>
        <w:t>303</w:t>
      </w:r>
    </w:p>
    <w:p w14:paraId="05A568CD" w14:textId="29286D76" w:rsidR="00930C5F" w:rsidRPr="00B300E9" w:rsidRDefault="00930C5F">
      <w:pPr>
        <w:pStyle w:val="Textvbloku"/>
        <w:tabs>
          <w:tab w:val="left" w:pos="3402"/>
          <w:tab w:val="left" w:pos="3686"/>
          <w:tab w:val="left" w:pos="3969"/>
        </w:tabs>
        <w:ind w:right="0"/>
        <w:jc w:val="left"/>
        <w:rPr>
          <w:rFonts w:ascii="Arial" w:hAnsi="Arial" w:cs="Arial"/>
          <w:sz w:val="20"/>
        </w:rPr>
      </w:pPr>
      <w:r>
        <w:rPr>
          <w:rFonts w:ascii="Arial" w:hAnsi="Arial" w:cs="Arial"/>
          <w:sz w:val="20"/>
        </w:rPr>
        <w:t>ID</w:t>
      </w:r>
      <w:r w:rsidR="004C492F">
        <w:rPr>
          <w:rFonts w:ascii="Arial" w:hAnsi="Arial" w:cs="Arial"/>
          <w:sz w:val="20"/>
        </w:rPr>
        <w:t xml:space="preserve"> datové schránky</w:t>
      </w:r>
      <w:r w:rsidR="004C492F">
        <w:rPr>
          <w:rFonts w:ascii="Arial" w:hAnsi="Arial" w:cs="Arial"/>
          <w:sz w:val="20"/>
        </w:rPr>
        <w:tab/>
        <w:t>:</w:t>
      </w:r>
      <w:r w:rsidR="004C492F">
        <w:rPr>
          <w:rFonts w:ascii="Arial" w:hAnsi="Arial" w:cs="Arial"/>
          <w:sz w:val="20"/>
        </w:rPr>
        <w:tab/>
        <w:t>9vmuwzh</w:t>
      </w:r>
    </w:p>
    <w:p w14:paraId="25F386B5" w14:textId="3EE543B5" w:rsidR="00951D96" w:rsidRPr="00B300E9" w:rsidRDefault="00951D96">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E-mail</w:t>
      </w:r>
      <w:r w:rsidRPr="00B300E9">
        <w:rPr>
          <w:rFonts w:ascii="Arial" w:hAnsi="Arial" w:cs="Arial"/>
          <w:sz w:val="20"/>
        </w:rPr>
        <w:tab/>
      </w:r>
      <w:r w:rsidRPr="00B300E9">
        <w:rPr>
          <w:rFonts w:ascii="Arial" w:hAnsi="Arial" w:cs="Arial"/>
          <w:bCs/>
          <w:sz w:val="20"/>
        </w:rPr>
        <w:t>:</w:t>
      </w:r>
      <w:r w:rsidRPr="00B300E9">
        <w:rPr>
          <w:rFonts w:ascii="Arial" w:hAnsi="Arial" w:cs="Arial"/>
          <w:bCs/>
          <w:sz w:val="20"/>
        </w:rPr>
        <w:tab/>
      </w:r>
      <w:r w:rsidR="002D74C2">
        <w:rPr>
          <w:rFonts w:ascii="Arial" w:hAnsi="Arial" w:cs="Arial"/>
          <w:color w:val="006FC9"/>
          <w:sz w:val="20"/>
          <w:u w:val="single"/>
        </w:rPr>
        <w:t>skola@spsotrokovice.cz</w:t>
      </w:r>
    </w:p>
    <w:p w14:paraId="0A83874D" w14:textId="77777777" w:rsidR="00951D96" w:rsidRPr="00B300E9" w:rsidRDefault="00951D96">
      <w:pPr>
        <w:pStyle w:val="Textvbloku"/>
        <w:rPr>
          <w:rFonts w:ascii="Arial" w:hAnsi="Arial" w:cs="Arial"/>
          <w:sz w:val="20"/>
        </w:rPr>
      </w:pPr>
    </w:p>
    <w:p w14:paraId="72EA5BA1" w14:textId="77777777" w:rsidR="00F4216B" w:rsidRPr="00B300E9" w:rsidRDefault="00F4216B">
      <w:pPr>
        <w:pStyle w:val="Textvbloku"/>
        <w:rPr>
          <w:rFonts w:ascii="Arial" w:hAnsi="Arial" w:cs="Arial"/>
          <w:sz w:val="20"/>
        </w:rPr>
      </w:pPr>
    </w:p>
    <w:p w14:paraId="23CA1458" w14:textId="330FE2DE" w:rsidR="00890804" w:rsidRPr="00B300E9" w:rsidRDefault="00DC33BA">
      <w:pPr>
        <w:pStyle w:val="Textvbloku"/>
        <w:numPr>
          <w:ilvl w:val="1"/>
          <w:numId w:val="9"/>
        </w:numPr>
        <w:tabs>
          <w:tab w:val="left" w:pos="426"/>
          <w:tab w:val="left" w:pos="3402"/>
          <w:tab w:val="left" w:pos="3686"/>
        </w:tabs>
        <w:ind w:right="0"/>
        <w:jc w:val="left"/>
        <w:rPr>
          <w:rFonts w:ascii="Arial" w:hAnsi="Arial" w:cs="Arial"/>
          <w:b/>
          <w:sz w:val="20"/>
        </w:rPr>
      </w:pPr>
      <w:r w:rsidRPr="00B300E9">
        <w:rPr>
          <w:rFonts w:ascii="Arial" w:hAnsi="Arial" w:cs="Arial"/>
          <w:b/>
          <w:sz w:val="20"/>
          <w:u w:val="single"/>
        </w:rPr>
        <w:t>Zhotovitel</w:t>
      </w:r>
      <w:r w:rsidR="003D4B41" w:rsidRPr="00B300E9">
        <w:rPr>
          <w:rFonts w:ascii="Arial" w:hAnsi="Arial" w:cs="Arial"/>
          <w:sz w:val="20"/>
        </w:rPr>
        <w:t xml:space="preserve">          </w:t>
      </w:r>
      <w:r w:rsidR="00890804" w:rsidRPr="00B300E9">
        <w:rPr>
          <w:rFonts w:ascii="Arial" w:hAnsi="Arial" w:cs="Arial"/>
          <w:sz w:val="20"/>
        </w:rPr>
        <w:tab/>
      </w:r>
      <w:r w:rsidRPr="00B300E9">
        <w:rPr>
          <w:rFonts w:ascii="Arial" w:hAnsi="Arial" w:cs="Arial"/>
          <w:sz w:val="20"/>
        </w:rPr>
        <w:t>:</w:t>
      </w:r>
      <w:r w:rsidR="00890804" w:rsidRPr="00B300E9">
        <w:rPr>
          <w:rFonts w:ascii="Arial" w:hAnsi="Arial" w:cs="Arial"/>
          <w:sz w:val="20"/>
        </w:rPr>
        <w:tab/>
      </w:r>
      <w:r w:rsidR="00520B99" w:rsidRPr="00520B99">
        <w:rPr>
          <w:rFonts w:ascii="Arial" w:hAnsi="Arial" w:cs="Arial"/>
          <w:b/>
          <w:bCs/>
          <w:sz w:val="20"/>
        </w:rPr>
        <w:t>TDI-Projekt s.r.o.</w:t>
      </w:r>
    </w:p>
    <w:p w14:paraId="1A7B3A54" w14:textId="636DAE4A" w:rsidR="00890804" w:rsidRPr="00B300E9" w:rsidRDefault="00C2182A"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Sídlo</w:t>
      </w:r>
      <w:r w:rsidRPr="00B300E9">
        <w:rPr>
          <w:rFonts w:ascii="Arial" w:hAnsi="Arial" w:cs="Arial"/>
          <w:sz w:val="20"/>
        </w:rPr>
        <w:tab/>
        <w:t>:</w:t>
      </w:r>
      <w:r w:rsidRPr="00B300E9">
        <w:rPr>
          <w:rFonts w:ascii="Arial" w:hAnsi="Arial" w:cs="Arial"/>
          <w:sz w:val="20"/>
        </w:rPr>
        <w:tab/>
      </w:r>
      <w:r w:rsidR="00520B99" w:rsidRPr="00520B99">
        <w:rPr>
          <w:rFonts w:ascii="Arial" w:hAnsi="Arial" w:cs="Arial"/>
          <w:sz w:val="20"/>
        </w:rPr>
        <w:t>nám. T. G. Masaryka 1281, 760 01 Zlín</w:t>
      </w:r>
    </w:p>
    <w:p w14:paraId="04797180" w14:textId="706D0884" w:rsidR="00890804" w:rsidRPr="00B300E9" w:rsidRDefault="00C2182A"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Statutární orgán</w:t>
      </w:r>
      <w:r w:rsidRPr="00B300E9">
        <w:rPr>
          <w:rFonts w:ascii="Arial" w:hAnsi="Arial" w:cs="Arial"/>
          <w:sz w:val="20"/>
        </w:rPr>
        <w:tab/>
        <w:t>:</w:t>
      </w:r>
      <w:r w:rsidRPr="00B300E9">
        <w:rPr>
          <w:rFonts w:ascii="Arial" w:hAnsi="Arial" w:cs="Arial"/>
          <w:sz w:val="20"/>
        </w:rPr>
        <w:tab/>
      </w:r>
      <w:r w:rsidR="00520B99" w:rsidRPr="00520B99">
        <w:rPr>
          <w:rFonts w:ascii="Arial" w:hAnsi="Arial" w:cs="Arial"/>
          <w:sz w:val="20"/>
        </w:rPr>
        <w:t>Bc. Jiří Filip, MBA, Ing. Kateřina Brezanská</w:t>
      </w:r>
    </w:p>
    <w:p w14:paraId="4203EBD4" w14:textId="72574CEC" w:rsidR="00890804" w:rsidRPr="00B300E9" w:rsidRDefault="00890804"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Zapsán v </w:t>
      </w:r>
      <w:r w:rsidR="00C2182A" w:rsidRPr="00B300E9">
        <w:rPr>
          <w:rFonts w:ascii="Arial" w:hAnsi="Arial" w:cs="Arial"/>
          <w:sz w:val="20"/>
        </w:rPr>
        <w:tab/>
        <w:t>:</w:t>
      </w:r>
      <w:r w:rsidR="00C2182A" w:rsidRPr="00B300E9">
        <w:rPr>
          <w:rFonts w:ascii="Arial" w:hAnsi="Arial" w:cs="Arial"/>
          <w:sz w:val="20"/>
        </w:rPr>
        <w:tab/>
      </w:r>
      <w:r w:rsidR="00520B99" w:rsidRPr="00520B99">
        <w:rPr>
          <w:rFonts w:ascii="Arial" w:hAnsi="Arial" w:cs="Arial"/>
          <w:bCs/>
          <w:noProof/>
          <w:sz w:val="20"/>
        </w:rPr>
        <w:t>C 121003/KSBR Krajský soud v Brně</w:t>
      </w:r>
    </w:p>
    <w:p w14:paraId="2B7B03ED" w14:textId="77777777" w:rsidR="00890804" w:rsidRPr="00B300E9" w:rsidRDefault="00890804" w:rsidP="00890804">
      <w:pPr>
        <w:pStyle w:val="Textvbloku"/>
        <w:tabs>
          <w:tab w:val="center" w:pos="4536"/>
        </w:tabs>
        <w:ind w:right="0"/>
        <w:jc w:val="left"/>
        <w:rPr>
          <w:rFonts w:ascii="Arial" w:hAnsi="Arial" w:cs="Arial"/>
          <w:sz w:val="20"/>
        </w:rPr>
      </w:pPr>
      <w:r w:rsidRPr="00B300E9">
        <w:rPr>
          <w:rFonts w:ascii="Arial" w:hAnsi="Arial" w:cs="Arial"/>
          <w:sz w:val="20"/>
        </w:rPr>
        <w:t>Osoby oprávněné jednat</w:t>
      </w:r>
      <w:r w:rsidRPr="00B300E9">
        <w:rPr>
          <w:rFonts w:ascii="Arial" w:hAnsi="Arial" w:cs="Arial"/>
          <w:sz w:val="20"/>
        </w:rPr>
        <w:tab/>
      </w:r>
    </w:p>
    <w:p w14:paraId="295261C2" w14:textId="287B65E8" w:rsidR="00890804" w:rsidRDefault="00890804"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 xml:space="preserve">a) </w:t>
      </w:r>
      <w:r w:rsidR="00C2182A" w:rsidRPr="00B300E9">
        <w:rPr>
          <w:rFonts w:ascii="Arial" w:hAnsi="Arial" w:cs="Arial"/>
          <w:sz w:val="20"/>
        </w:rPr>
        <w:t xml:space="preserve">ve věcech smluvních </w:t>
      </w:r>
      <w:r w:rsidR="00C2182A" w:rsidRPr="00B300E9">
        <w:rPr>
          <w:rFonts w:ascii="Arial" w:hAnsi="Arial" w:cs="Arial"/>
          <w:sz w:val="20"/>
        </w:rPr>
        <w:tab/>
        <w:t>:</w:t>
      </w:r>
      <w:r w:rsidR="00C2182A" w:rsidRPr="00B300E9">
        <w:rPr>
          <w:rFonts w:ascii="Arial" w:hAnsi="Arial" w:cs="Arial"/>
          <w:sz w:val="20"/>
        </w:rPr>
        <w:tab/>
      </w:r>
      <w:r w:rsidR="00520B99" w:rsidRPr="00520B99">
        <w:rPr>
          <w:rFonts w:ascii="Arial" w:hAnsi="Arial" w:cs="Arial"/>
          <w:sz w:val="20"/>
        </w:rPr>
        <w:t>Bc. Jiří Filip, MBA, jednatel,</w:t>
      </w:r>
      <w:r w:rsidR="00520B99">
        <w:rPr>
          <w:rFonts w:ascii="Arial" w:hAnsi="Arial" w:cs="Arial"/>
          <w:sz w:val="20"/>
        </w:rPr>
        <w:t xml:space="preserve"> </w:t>
      </w:r>
      <w:r w:rsidR="00520B99" w:rsidRPr="00520B99">
        <w:rPr>
          <w:rFonts w:ascii="Arial" w:hAnsi="Arial" w:cs="Arial"/>
          <w:sz w:val="20"/>
        </w:rPr>
        <w:t>filip@tdi-projekt.cz, 731 697</w:t>
      </w:r>
      <w:r w:rsidR="00520B99">
        <w:rPr>
          <w:rFonts w:ascii="Arial" w:hAnsi="Arial" w:cs="Arial"/>
          <w:sz w:val="20"/>
        </w:rPr>
        <w:t> </w:t>
      </w:r>
      <w:r w:rsidR="00520B99" w:rsidRPr="00520B99">
        <w:rPr>
          <w:rFonts w:ascii="Arial" w:hAnsi="Arial" w:cs="Arial"/>
          <w:sz w:val="20"/>
        </w:rPr>
        <w:t>401</w:t>
      </w:r>
    </w:p>
    <w:p w14:paraId="24F0B792" w14:textId="77777777" w:rsidR="00520B99" w:rsidRDefault="00520B99" w:rsidP="0089080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sidRPr="00520B99">
        <w:rPr>
          <w:rFonts w:ascii="Arial" w:hAnsi="Arial" w:cs="Arial"/>
          <w:sz w:val="20"/>
        </w:rPr>
        <w:t>Ing. Kateřina Brezanská, jednatelka,</w:t>
      </w:r>
      <w:r>
        <w:rPr>
          <w:rFonts w:ascii="Arial" w:hAnsi="Arial" w:cs="Arial"/>
          <w:sz w:val="20"/>
        </w:rPr>
        <w:t xml:space="preserve"> </w:t>
      </w:r>
    </w:p>
    <w:p w14:paraId="60DE7575" w14:textId="59EE2AAF" w:rsidR="00520B99" w:rsidRPr="00B300E9" w:rsidRDefault="00520B99" w:rsidP="0089080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sidRPr="00520B99">
        <w:rPr>
          <w:rFonts w:ascii="Arial" w:hAnsi="Arial" w:cs="Arial"/>
          <w:sz w:val="20"/>
        </w:rPr>
        <w:t>brezanska@tdi-projekt.cz , 731 706 296</w:t>
      </w:r>
    </w:p>
    <w:p w14:paraId="00515116" w14:textId="77777777" w:rsidR="00520B99" w:rsidRDefault="00890804" w:rsidP="00520B99">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b) ve věcech technických</w:t>
      </w:r>
      <w:r w:rsidRPr="00B300E9">
        <w:rPr>
          <w:rFonts w:ascii="Arial" w:hAnsi="Arial" w:cs="Arial"/>
          <w:sz w:val="20"/>
        </w:rPr>
        <w:tab/>
        <w:t>:</w:t>
      </w:r>
      <w:r w:rsidRPr="00B300E9">
        <w:rPr>
          <w:rFonts w:ascii="Arial" w:hAnsi="Arial" w:cs="Arial"/>
          <w:sz w:val="20"/>
        </w:rPr>
        <w:tab/>
      </w:r>
      <w:r w:rsidR="00520B99" w:rsidRPr="00520B99">
        <w:rPr>
          <w:rFonts w:ascii="Arial" w:hAnsi="Arial" w:cs="Arial"/>
          <w:sz w:val="20"/>
        </w:rPr>
        <w:t>Bc. Jiří Filip, MBA, jednatel,</w:t>
      </w:r>
      <w:r w:rsidR="00520B99">
        <w:rPr>
          <w:rFonts w:ascii="Arial" w:hAnsi="Arial" w:cs="Arial"/>
          <w:sz w:val="20"/>
        </w:rPr>
        <w:t xml:space="preserve"> </w:t>
      </w:r>
      <w:r w:rsidR="00520B99" w:rsidRPr="00520B99">
        <w:rPr>
          <w:rFonts w:ascii="Arial" w:hAnsi="Arial" w:cs="Arial"/>
          <w:sz w:val="20"/>
        </w:rPr>
        <w:t>filip@tdi-projekt.cz, 731 697</w:t>
      </w:r>
      <w:r w:rsidR="00520B99">
        <w:rPr>
          <w:rFonts w:ascii="Arial" w:hAnsi="Arial" w:cs="Arial"/>
          <w:sz w:val="20"/>
        </w:rPr>
        <w:t> </w:t>
      </w:r>
      <w:r w:rsidR="00520B99" w:rsidRPr="00520B99">
        <w:rPr>
          <w:rFonts w:ascii="Arial" w:hAnsi="Arial" w:cs="Arial"/>
          <w:sz w:val="20"/>
        </w:rPr>
        <w:t>401</w:t>
      </w:r>
    </w:p>
    <w:p w14:paraId="4AA05D68" w14:textId="77777777" w:rsidR="00520B99" w:rsidRDefault="00520B99" w:rsidP="00520B99">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sidRPr="00520B99">
        <w:rPr>
          <w:rFonts w:ascii="Arial" w:hAnsi="Arial" w:cs="Arial"/>
          <w:sz w:val="20"/>
        </w:rPr>
        <w:t>Ing. Kateřina Brezanská, jednatelka,</w:t>
      </w:r>
      <w:r>
        <w:rPr>
          <w:rFonts w:ascii="Arial" w:hAnsi="Arial" w:cs="Arial"/>
          <w:sz w:val="20"/>
        </w:rPr>
        <w:t xml:space="preserve"> </w:t>
      </w:r>
    </w:p>
    <w:p w14:paraId="587D0DF7" w14:textId="0E1D3975" w:rsidR="00890804" w:rsidRPr="00B300E9" w:rsidRDefault="00520B99" w:rsidP="00520B99">
      <w:pPr>
        <w:pStyle w:val="Textvbloku"/>
        <w:tabs>
          <w:tab w:val="left" w:pos="2128"/>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520B99">
        <w:rPr>
          <w:rFonts w:ascii="Arial" w:hAnsi="Arial" w:cs="Arial"/>
          <w:sz w:val="20"/>
        </w:rPr>
        <w:t>brezanska@tdi-projekt.cz , 731 706 296</w:t>
      </w:r>
    </w:p>
    <w:p w14:paraId="508DA94D" w14:textId="4BF583BE" w:rsidR="00890804" w:rsidRPr="00B300E9" w:rsidRDefault="00C2182A"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IČ</w:t>
      </w:r>
      <w:r w:rsidRPr="00B300E9">
        <w:rPr>
          <w:rFonts w:ascii="Arial" w:hAnsi="Arial" w:cs="Arial"/>
          <w:sz w:val="20"/>
        </w:rPr>
        <w:tab/>
        <w:t>:</w:t>
      </w:r>
      <w:r w:rsidRPr="00B300E9">
        <w:rPr>
          <w:rFonts w:ascii="Arial" w:hAnsi="Arial" w:cs="Arial"/>
          <w:sz w:val="20"/>
        </w:rPr>
        <w:tab/>
      </w:r>
      <w:r w:rsidR="00520B99" w:rsidRPr="00520B99">
        <w:rPr>
          <w:rFonts w:ascii="Arial" w:hAnsi="Arial" w:cs="Arial"/>
          <w:sz w:val="20"/>
        </w:rPr>
        <w:t>09799273</w:t>
      </w:r>
    </w:p>
    <w:p w14:paraId="65A4D061" w14:textId="2A50FB84" w:rsidR="00890804" w:rsidRPr="00B300E9" w:rsidRDefault="00C2182A"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DIČ</w:t>
      </w:r>
      <w:r w:rsidRPr="00B300E9">
        <w:rPr>
          <w:rFonts w:ascii="Arial" w:hAnsi="Arial" w:cs="Arial"/>
          <w:sz w:val="20"/>
        </w:rPr>
        <w:tab/>
        <w:t>:</w:t>
      </w:r>
      <w:r w:rsidRPr="00B300E9">
        <w:rPr>
          <w:rFonts w:ascii="Arial" w:hAnsi="Arial" w:cs="Arial"/>
          <w:sz w:val="20"/>
        </w:rPr>
        <w:tab/>
      </w:r>
      <w:r w:rsidR="00520B99">
        <w:rPr>
          <w:rFonts w:ascii="Arial" w:hAnsi="Arial" w:cs="Arial"/>
          <w:bCs/>
          <w:noProof/>
          <w:sz w:val="20"/>
        </w:rPr>
        <w:t>CZ</w:t>
      </w:r>
      <w:r w:rsidR="00520B99" w:rsidRPr="00520B99">
        <w:rPr>
          <w:rFonts w:ascii="Arial" w:hAnsi="Arial" w:cs="Arial"/>
          <w:bCs/>
          <w:noProof/>
          <w:sz w:val="20"/>
        </w:rPr>
        <w:t>09799273</w:t>
      </w:r>
    </w:p>
    <w:p w14:paraId="7EDAF82B" w14:textId="7E36EABE" w:rsidR="00890804" w:rsidRPr="00B300E9" w:rsidRDefault="00890804"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Bank</w:t>
      </w:r>
      <w:r w:rsidR="00C2182A" w:rsidRPr="00B300E9">
        <w:rPr>
          <w:rFonts w:ascii="Arial" w:hAnsi="Arial" w:cs="Arial"/>
          <w:sz w:val="20"/>
        </w:rPr>
        <w:t>ovní ústav</w:t>
      </w:r>
      <w:r w:rsidR="00C2182A" w:rsidRPr="00B300E9">
        <w:rPr>
          <w:rFonts w:ascii="Arial" w:hAnsi="Arial" w:cs="Arial"/>
          <w:sz w:val="20"/>
        </w:rPr>
        <w:tab/>
        <w:t>:</w:t>
      </w:r>
      <w:r w:rsidR="00C2182A" w:rsidRPr="00B300E9">
        <w:rPr>
          <w:rFonts w:ascii="Arial" w:hAnsi="Arial" w:cs="Arial"/>
          <w:sz w:val="20"/>
        </w:rPr>
        <w:tab/>
      </w:r>
      <w:r w:rsidR="00520B99">
        <w:rPr>
          <w:rFonts w:ascii="Arial" w:hAnsi="Arial" w:cs="Arial"/>
          <w:sz w:val="20"/>
        </w:rPr>
        <w:t>ČSOB, a.s.</w:t>
      </w:r>
    </w:p>
    <w:p w14:paraId="316F8F25" w14:textId="5C2A8DF2" w:rsidR="00890804" w:rsidRPr="00B300E9" w:rsidRDefault="00890804" w:rsidP="00890804">
      <w:pPr>
        <w:pStyle w:val="Textvbloku"/>
        <w:tabs>
          <w:tab w:val="left" w:pos="3402"/>
          <w:tab w:val="left" w:pos="3686"/>
          <w:tab w:val="left" w:pos="3969"/>
        </w:tabs>
        <w:ind w:right="0"/>
        <w:jc w:val="left"/>
        <w:rPr>
          <w:rFonts w:ascii="Arial" w:hAnsi="Arial" w:cs="Arial"/>
          <w:sz w:val="20"/>
        </w:rPr>
      </w:pPr>
      <w:r w:rsidRPr="00B300E9">
        <w:rPr>
          <w:rFonts w:ascii="Arial" w:hAnsi="Arial" w:cs="Arial"/>
          <w:sz w:val="20"/>
        </w:rPr>
        <w:t xml:space="preserve">Číslo </w:t>
      </w:r>
      <w:r w:rsidR="00C2182A" w:rsidRPr="00B300E9">
        <w:rPr>
          <w:rFonts w:ascii="Arial" w:hAnsi="Arial" w:cs="Arial"/>
          <w:sz w:val="20"/>
        </w:rPr>
        <w:t>účtu</w:t>
      </w:r>
      <w:r w:rsidR="00B15C11">
        <w:rPr>
          <w:rStyle w:val="Znakapoznpodarou"/>
          <w:rFonts w:ascii="Arial" w:hAnsi="Arial" w:cs="Arial"/>
          <w:sz w:val="20"/>
        </w:rPr>
        <w:footnoteReference w:id="1"/>
      </w:r>
      <w:r w:rsidR="00C2182A" w:rsidRPr="00B300E9">
        <w:rPr>
          <w:rFonts w:ascii="Arial" w:hAnsi="Arial" w:cs="Arial"/>
          <w:sz w:val="20"/>
        </w:rPr>
        <w:tab/>
        <w:t>:</w:t>
      </w:r>
      <w:r w:rsidR="00C2182A" w:rsidRPr="00B300E9">
        <w:rPr>
          <w:rFonts w:ascii="Arial" w:hAnsi="Arial" w:cs="Arial"/>
          <w:sz w:val="20"/>
        </w:rPr>
        <w:tab/>
      </w:r>
      <w:r w:rsidR="00520B99" w:rsidRPr="00520B99">
        <w:rPr>
          <w:rFonts w:ascii="Arial" w:hAnsi="Arial" w:cs="Arial"/>
          <w:bCs/>
          <w:noProof/>
          <w:sz w:val="20"/>
        </w:rPr>
        <w:t>296570634/0300</w:t>
      </w:r>
    </w:p>
    <w:p w14:paraId="1FD34C4B" w14:textId="16550298" w:rsidR="00890804" w:rsidRDefault="00C2182A" w:rsidP="00890804">
      <w:pPr>
        <w:pStyle w:val="Textvbloku"/>
        <w:tabs>
          <w:tab w:val="left" w:pos="3402"/>
          <w:tab w:val="left" w:pos="3686"/>
          <w:tab w:val="left" w:pos="3969"/>
        </w:tabs>
        <w:ind w:right="0"/>
        <w:jc w:val="left"/>
        <w:rPr>
          <w:rFonts w:ascii="Arial" w:hAnsi="Arial" w:cs="Arial"/>
          <w:sz w:val="20"/>
        </w:rPr>
      </w:pPr>
      <w:r w:rsidRPr="002266F6">
        <w:rPr>
          <w:rFonts w:ascii="Arial" w:hAnsi="Arial" w:cs="Arial"/>
          <w:sz w:val="20"/>
        </w:rPr>
        <w:t>Tel.</w:t>
      </w:r>
      <w:r w:rsidRPr="002266F6">
        <w:rPr>
          <w:rFonts w:ascii="Arial" w:hAnsi="Arial" w:cs="Arial"/>
          <w:sz w:val="20"/>
        </w:rPr>
        <w:tab/>
        <w:t>:</w:t>
      </w:r>
      <w:r w:rsidRPr="002266F6">
        <w:rPr>
          <w:rFonts w:ascii="Arial" w:hAnsi="Arial" w:cs="Arial"/>
          <w:sz w:val="20"/>
        </w:rPr>
        <w:tab/>
      </w:r>
      <w:r w:rsidR="00520B99" w:rsidRPr="00520B99">
        <w:rPr>
          <w:rFonts w:ascii="Arial" w:hAnsi="Arial" w:cs="Arial"/>
          <w:sz w:val="20"/>
        </w:rPr>
        <w:t>731 706 296</w:t>
      </w:r>
    </w:p>
    <w:p w14:paraId="7D910F78" w14:textId="4943BE29" w:rsidR="00F67F96" w:rsidRPr="002266F6" w:rsidRDefault="00F67F96" w:rsidP="00890804">
      <w:pPr>
        <w:pStyle w:val="Textvbloku"/>
        <w:tabs>
          <w:tab w:val="left" w:pos="3402"/>
          <w:tab w:val="left" w:pos="3686"/>
          <w:tab w:val="left" w:pos="3969"/>
        </w:tabs>
        <w:ind w:right="0"/>
        <w:jc w:val="left"/>
        <w:rPr>
          <w:rFonts w:ascii="Arial" w:hAnsi="Arial" w:cs="Arial"/>
          <w:sz w:val="20"/>
        </w:rPr>
      </w:pPr>
      <w:r>
        <w:rPr>
          <w:rFonts w:ascii="Arial" w:hAnsi="Arial" w:cs="Arial"/>
          <w:sz w:val="20"/>
        </w:rPr>
        <w:t xml:space="preserve">ID </w:t>
      </w:r>
      <w:r w:rsidR="00EF3B68">
        <w:rPr>
          <w:rFonts w:ascii="Arial" w:hAnsi="Arial" w:cs="Arial"/>
          <w:sz w:val="20"/>
        </w:rPr>
        <w:t>datové schránky</w:t>
      </w:r>
      <w:r w:rsidR="00EF3B68">
        <w:rPr>
          <w:rFonts w:ascii="Arial" w:hAnsi="Arial" w:cs="Arial"/>
          <w:sz w:val="20"/>
        </w:rPr>
        <w:tab/>
        <w:t>:</w:t>
      </w:r>
      <w:r w:rsidR="00EF3B68">
        <w:rPr>
          <w:rFonts w:ascii="Arial" w:hAnsi="Arial" w:cs="Arial"/>
          <w:sz w:val="20"/>
        </w:rPr>
        <w:tab/>
      </w:r>
      <w:r w:rsidR="00520B99" w:rsidRPr="00520B99">
        <w:rPr>
          <w:rFonts w:ascii="Arial" w:hAnsi="Arial" w:cs="Arial"/>
          <w:sz w:val="20"/>
        </w:rPr>
        <w:t>twkywpb</w:t>
      </w:r>
    </w:p>
    <w:p w14:paraId="0822A886" w14:textId="48DF5B21" w:rsidR="00890804" w:rsidRPr="002266F6" w:rsidRDefault="00FF6ACC" w:rsidP="00890804">
      <w:pPr>
        <w:pStyle w:val="Textvbloku"/>
        <w:tabs>
          <w:tab w:val="left" w:pos="3402"/>
          <w:tab w:val="left" w:pos="3686"/>
          <w:tab w:val="left" w:pos="3969"/>
        </w:tabs>
        <w:ind w:right="0"/>
        <w:jc w:val="left"/>
        <w:rPr>
          <w:rFonts w:ascii="Arial" w:hAnsi="Arial" w:cs="Arial"/>
          <w:sz w:val="20"/>
        </w:rPr>
      </w:pPr>
      <w:r w:rsidRPr="002266F6">
        <w:rPr>
          <w:rFonts w:ascii="Arial" w:hAnsi="Arial" w:cs="Arial"/>
          <w:sz w:val="20"/>
        </w:rPr>
        <w:t>E-mail</w:t>
      </w:r>
      <w:r w:rsidRPr="002266F6">
        <w:rPr>
          <w:rFonts w:ascii="Arial" w:hAnsi="Arial" w:cs="Arial"/>
          <w:sz w:val="20"/>
        </w:rPr>
        <w:tab/>
        <w:t>:</w:t>
      </w:r>
      <w:r w:rsidRPr="002266F6">
        <w:rPr>
          <w:rFonts w:ascii="Arial" w:hAnsi="Arial" w:cs="Arial"/>
          <w:sz w:val="20"/>
        </w:rPr>
        <w:tab/>
      </w:r>
      <w:hyperlink r:id="rId11" w:history="1">
        <w:r w:rsidR="00520B99" w:rsidRPr="006A49D4">
          <w:rPr>
            <w:rStyle w:val="Hypertextovodkaz"/>
            <w:rFonts w:ascii="Arial" w:hAnsi="Arial" w:cs="Arial"/>
            <w:sz w:val="20"/>
          </w:rPr>
          <w:t>brezanska@tdi-projekt.cz</w:t>
        </w:r>
      </w:hyperlink>
      <w:r w:rsidR="00520B99">
        <w:rPr>
          <w:rFonts w:ascii="Arial" w:hAnsi="Arial" w:cs="Arial"/>
          <w:sz w:val="20"/>
        </w:rPr>
        <w:t xml:space="preserve"> </w:t>
      </w:r>
    </w:p>
    <w:p w14:paraId="34A7D6E6" w14:textId="08F29930" w:rsidR="00951D96" w:rsidRPr="002266F6" w:rsidRDefault="00D04201" w:rsidP="00FF6ACC">
      <w:pPr>
        <w:pStyle w:val="Textvbloku"/>
        <w:ind w:right="0"/>
        <w:jc w:val="left"/>
        <w:rPr>
          <w:rFonts w:ascii="Arial" w:hAnsi="Arial" w:cs="Arial"/>
          <w:b/>
          <w:sz w:val="20"/>
          <w:szCs w:val="22"/>
        </w:rPr>
      </w:pPr>
      <w:r w:rsidRPr="00EB7303">
        <w:rPr>
          <w:rFonts w:ascii="Arial" w:hAnsi="Arial" w:cs="Arial"/>
          <w:bCs/>
          <w:sz w:val="20"/>
          <w:szCs w:val="22"/>
        </w:rPr>
        <w:t>Hlavní inženýr projektu:</w:t>
      </w:r>
      <w:r w:rsidRPr="00EB7303">
        <w:rPr>
          <w:rFonts w:ascii="Arial" w:hAnsi="Arial" w:cs="Arial"/>
          <w:bCs/>
          <w:sz w:val="20"/>
          <w:szCs w:val="22"/>
        </w:rPr>
        <w:tab/>
      </w:r>
      <w:r w:rsidRPr="00EB7303">
        <w:rPr>
          <w:rFonts w:ascii="Arial" w:hAnsi="Arial" w:cs="Arial"/>
          <w:bCs/>
          <w:sz w:val="20"/>
          <w:szCs w:val="22"/>
        </w:rPr>
        <w:tab/>
      </w:r>
      <w:r>
        <w:rPr>
          <w:rFonts w:ascii="Arial" w:hAnsi="Arial" w:cs="Arial"/>
          <w:bCs/>
          <w:sz w:val="20"/>
          <w:szCs w:val="22"/>
        </w:rPr>
        <w:tab/>
      </w:r>
      <w:r w:rsidR="00520B99">
        <w:rPr>
          <w:rFonts w:ascii="Arial" w:hAnsi="Arial" w:cs="Arial"/>
          <w:bCs/>
          <w:sz w:val="20"/>
          <w:szCs w:val="22"/>
        </w:rPr>
        <w:t xml:space="preserve">  </w:t>
      </w:r>
      <w:r w:rsidR="00520B99" w:rsidRPr="00520B99">
        <w:rPr>
          <w:rFonts w:ascii="Arial" w:hAnsi="Arial" w:cs="Arial"/>
          <w:bCs/>
          <w:sz w:val="20"/>
          <w:szCs w:val="22"/>
        </w:rPr>
        <w:t>Jiří Filip, ČKAIT 1302159</w:t>
      </w:r>
    </w:p>
    <w:p w14:paraId="25EC1491" w14:textId="77777777" w:rsidR="002C7B0C" w:rsidRPr="002266F6" w:rsidRDefault="002C7B0C">
      <w:pPr>
        <w:jc w:val="both"/>
        <w:rPr>
          <w:rFonts w:ascii="Arial" w:hAnsi="Arial" w:cs="Arial"/>
          <w:b/>
          <w:sz w:val="20"/>
          <w:szCs w:val="22"/>
        </w:rPr>
      </w:pPr>
    </w:p>
    <w:p w14:paraId="6CDDBE70" w14:textId="77777777" w:rsidR="00C912D8" w:rsidRPr="002266F6" w:rsidRDefault="00AA7CC7">
      <w:pPr>
        <w:numPr>
          <w:ilvl w:val="0"/>
          <w:numId w:val="8"/>
        </w:numPr>
        <w:jc w:val="center"/>
        <w:rPr>
          <w:rFonts w:ascii="Arial" w:hAnsi="Arial" w:cs="Arial"/>
          <w:sz w:val="20"/>
          <w:szCs w:val="22"/>
        </w:rPr>
      </w:pPr>
      <w:bookmarkStart w:id="1" w:name="_Ref289089128"/>
      <w:r w:rsidRPr="002266F6">
        <w:rPr>
          <w:rFonts w:ascii="Arial" w:hAnsi="Arial" w:cs="Arial"/>
          <w:b/>
          <w:caps/>
          <w:sz w:val="20"/>
          <w:szCs w:val="22"/>
        </w:rPr>
        <w:br w:type="page"/>
      </w:r>
      <w:r w:rsidR="00951D96" w:rsidRPr="002266F6">
        <w:rPr>
          <w:rFonts w:ascii="Arial" w:hAnsi="Arial" w:cs="Arial"/>
          <w:b/>
          <w:caps/>
          <w:sz w:val="20"/>
          <w:szCs w:val="22"/>
        </w:rPr>
        <w:lastRenderedPageBreak/>
        <w:t>Předmět SMLOUVY</w:t>
      </w:r>
      <w:bookmarkEnd w:id="1"/>
      <w:r w:rsidR="00951D96" w:rsidRPr="002266F6">
        <w:rPr>
          <w:rFonts w:ascii="Arial" w:hAnsi="Arial" w:cs="Arial"/>
          <w:b/>
          <w:caps/>
          <w:sz w:val="20"/>
          <w:szCs w:val="22"/>
        </w:rPr>
        <w:t xml:space="preserve"> </w:t>
      </w:r>
    </w:p>
    <w:p w14:paraId="11DFBEA2" w14:textId="77777777" w:rsidR="001238C8" w:rsidRPr="002266F6" w:rsidRDefault="001238C8" w:rsidP="001238C8">
      <w:pPr>
        <w:ind w:left="720"/>
        <w:rPr>
          <w:rFonts w:ascii="Arial" w:hAnsi="Arial" w:cs="Arial"/>
          <w:sz w:val="20"/>
          <w:szCs w:val="22"/>
        </w:rPr>
      </w:pPr>
    </w:p>
    <w:p w14:paraId="4FA10EB7" w14:textId="42A8F0A9" w:rsidR="00951D96" w:rsidRPr="002266F6" w:rsidRDefault="00951D96" w:rsidP="00F7629B">
      <w:pPr>
        <w:jc w:val="both"/>
        <w:rPr>
          <w:rFonts w:ascii="Arial" w:hAnsi="Arial" w:cs="Arial"/>
          <w:sz w:val="20"/>
        </w:rPr>
      </w:pPr>
      <w:r w:rsidRPr="002266F6">
        <w:rPr>
          <w:rFonts w:ascii="Arial" w:hAnsi="Arial" w:cs="Arial"/>
          <w:sz w:val="20"/>
          <w:szCs w:val="22"/>
        </w:rPr>
        <w:t xml:space="preserve">Zhotovitel se zavazuje za podmínek dohodnutých v této smlouvě </w:t>
      </w:r>
      <w:r w:rsidR="006B7612" w:rsidRPr="002266F6">
        <w:rPr>
          <w:rFonts w:ascii="Arial" w:hAnsi="Arial" w:cs="Arial"/>
          <w:sz w:val="20"/>
          <w:szCs w:val="22"/>
        </w:rPr>
        <w:t xml:space="preserve">a v souladu s příslušnými právními předpisy zpracovat </w:t>
      </w:r>
      <w:r w:rsidRPr="002266F6">
        <w:rPr>
          <w:rFonts w:ascii="Arial" w:hAnsi="Arial" w:cs="Arial"/>
          <w:sz w:val="20"/>
          <w:szCs w:val="22"/>
        </w:rPr>
        <w:t>a předat</w:t>
      </w:r>
      <w:r w:rsidR="002D6481">
        <w:rPr>
          <w:rFonts w:ascii="Arial" w:hAnsi="Arial" w:cs="Arial"/>
          <w:sz w:val="20"/>
          <w:szCs w:val="22"/>
        </w:rPr>
        <w:t xml:space="preserve"> objednateli</w:t>
      </w:r>
      <w:r w:rsidR="007762FC" w:rsidRPr="002266F6">
        <w:rPr>
          <w:rFonts w:ascii="Arial" w:hAnsi="Arial" w:cs="Arial"/>
          <w:sz w:val="20"/>
          <w:szCs w:val="22"/>
        </w:rPr>
        <w:t xml:space="preserve"> projektovou dokumentaci pro</w:t>
      </w:r>
      <w:r w:rsidR="008526F2" w:rsidRPr="002266F6">
        <w:rPr>
          <w:rFonts w:ascii="Arial" w:hAnsi="Arial" w:cs="Arial"/>
          <w:sz w:val="20"/>
          <w:szCs w:val="22"/>
        </w:rPr>
        <w:t> </w:t>
      </w:r>
      <w:r w:rsidR="007762FC" w:rsidRPr="002266F6">
        <w:rPr>
          <w:rFonts w:ascii="Arial" w:hAnsi="Arial" w:cs="Arial"/>
          <w:sz w:val="20"/>
          <w:szCs w:val="22"/>
        </w:rPr>
        <w:t xml:space="preserve">provádění stavby, </w:t>
      </w:r>
      <w:r w:rsidR="00D51030">
        <w:rPr>
          <w:rFonts w:ascii="Arial" w:hAnsi="Arial" w:cs="Arial"/>
          <w:sz w:val="20"/>
          <w:szCs w:val="22"/>
        </w:rPr>
        <w:t xml:space="preserve">vykonávat </w:t>
      </w:r>
      <w:r w:rsidR="007762FC" w:rsidRPr="002266F6">
        <w:rPr>
          <w:rFonts w:ascii="Arial" w:hAnsi="Arial" w:cs="Arial"/>
          <w:sz w:val="20"/>
          <w:szCs w:val="22"/>
        </w:rPr>
        <w:t>autorský dozor</w:t>
      </w:r>
      <w:r w:rsidR="00C624E6" w:rsidRPr="002266F6">
        <w:rPr>
          <w:rFonts w:ascii="Arial" w:hAnsi="Arial" w:cs="Arial"/>
          <w:sz w:val="20"/>
          <w:szCs w:val="22"/>
        </w:rPr>
        <w:t xml:space="preserve"> </w:t>
      </w:r>
      <w:r w:rsidRPr="002266F6">
        <w:rPr>
          <w:rFonts w:ascii="Arial" w:hAnsi="Arial" w:cs="Arial"/>
          <w:sz w:val="20"/>
        </w:rPr>
        <w:t xml:space="preserve">a vykonávat </w:t>
      </w:r>
      <w:r w:rsidR="004C35A3" w:rsidRPr="002266F6">
        <w:rPr>
          <w:rFonts w:ascii="Arial" w:hAnsi="Arial" w:cs="Arial"/>
          <w:sz w:val="20"/>
        </w:rPr>
        <w:t xml:space="preserve">dále sjednané </w:t>
      </w:r>
      <w:r w:rsidRPr="002266F6">
        <w:rPr>
          <w:rFonts w:ascii="Arial" w:hAnsi="Arial" w:cs="Arial"/>
          <w:sz w:val="20"/>
        </w:rPr>
        <w:t>činnosti</w:t>
      </w:r>
      <w:r w:rsidR="00D51030">
        <w:rPr>
          <w:rFonts w:ascii="Arial" w:hAnsi="Arial" w:cs="Arial"/>
          <w:sz w:val="20"/>
        </w:rPr>
        <w:t xml:space="preserve"> </w:t>
      </w:r>
      <w:r w:rsidR="00D51030" w:rsidRPr="002266F6">
        <w:rPr>
          <w:rFonts w:ascii="Arial" w:hAnsi="Arial" w:cs="Arial"/>
          <w:sz w:val="20"/>
        </w:rPr>
        <w:t>(dále jen „dílo“)</w:t>
      </w:r>
      <w:r w:rsidRPr="002266F6">
        <w:rPr>
          <w:rFonts w:ascii="Arial" w:hAnsi="Arial" w:cs="Arial"/>
          <w:sz w:val="20"/>
        </w:rPr>
        <w:t xml:space="preserve"> </w:t>
      </w:r>
      <w:r w:rsidR="00D679BA" w:rsidRPr="002266F6">
        <w:rPr>
          <w:rFonts w:ascii="Arial" w:hAnsi="Arial" w:cs="Arial"/>
          <w:sz w:val="20"/>
        </w:rPr>
        <w:t>na</w:t>
      </w:r>
      <w:r w:rsidRPr="002266F6">
        <w:rPr>
          <w:rFonts w:ascii="Arial" w:hAnsi="Arial" w:cs="Arial"/>
          <w:sz w:val="20"/>
        </w:rPr>
        <w:t xml:space="preserve"> </w:t>
      </w:r>
      <w:r w:rsidR="006C53BA" w:rsidRPr="002266F6">
        <w:rPr>
          <w:rFonts w:ascii="Arial" w:hAnsi="Arial" w:cs="Arial"/>
          <w:sz w:val="20"/>
        </w:rPr>
        <w:t>akc</w:t>
      </w:r>
      <w:r w:rsidR="00D679BA" w:rsidRPr="002266F6">
        <w:rPr>
          <w:rFonts w:ascii="Arial" w:hAnsi="Arial" w:cs="Arial"/>
          <w:sz w:val="20"/>
        </w:rPr>
        <w:t>i</w:t>
      </w:r>
      <w:r w:rsidR="004C35A3" w:rsidRPr="002266F6">
        <w:rPr>
          <w:rFonts w:ascii="Arial" w:hAnsi="Arial" w:cs="Arial"/>
          <w:sz w:val="20"/>
        </w:rPr>
        <w:t>:</w:t>
      </w:r>
    </w:p>
    <w:p w14:paraId="70BE4F5B" w14:textId="77777777" w:rsidR="009945F5" w:rsidRPr="002266F6" w:rsidRDefault="009945F5" w:rsidP="002F298F">
      <w:pPr>
        <w:jc w:val="both"/>
        <w:rPr>
          <w:rFonts w:ascii="Arial" w:hAnsi="Arial" w:cs="Arial"/>
          <w:sz w:val="20"/>
          <w:szCs w:val="22"/>
        </w:rPr>
      </w:pPr>
    </w:p>
    <w:p w14:paraId="4FF73DD5" w14:textId="570BC073" w:rsidR="00CD2532" w:rsidRDefault="00CD2532" w:rsidP="00CD2532">
      <w:pPr>
        <w:jc w:val="center"/>
        <w:rPr>
          <w:rFonts w:ascii="Arial" w:hAnsi="Arial" w:cs="Arial"/>
        </w:rPr>
      </w:pPr>
      <w:bookmarkStart w:id="2" w:name="_Ref205861201"/>
      <w:r w:rsidRPr="002046C1">
        <w:rPr>
          <w:rFonts w:ascii="Arial" w:hAnsi="Arial" w:cs="Arial"/>
        </w:rPr>
        <w:t>„</w:t>
      </w:r>
      <w:r w:rsidR="00AD3FF7" w:rsidRPr="002046C1">
        <w:rPr>
          <w:rFonts w:ascii="Arial" w:hAnsi="Arial" w:cs="Arial"/>
        </w:rPr>
        <w:t xml:space="preserve">SPŠ Otrokovice – </w:t>
      </w:r>
      <w:bookmarkStart w:id="3" w:name="_Hlk175736842"/>
      <w:r w:rsidR="00AD3FF7" w:rsidRPr="002046C1">
        <w:rPr>
          <w:rFonts w:ascii="Arial" w:hAnsi="Arial" w:cs="Arial"/>
        </w:rPr>
        <w:t xml:space="preserve">snížení energetické náročnosti budovy kuchyně a výměna gastro </w:t>
      </w:r>
      <w:bookmarkEnd w:id="3"/>
      <w:r w:rsidR="00E11255">
        <w:rPr>
          <w:rFonts w:ascii="Arial" w:hAnsi="Arial" w:cs="Arial"/>
        </w:rPr>
        <w:t>technologií</w:t>
      </w:r>
      <w:r w:rsidRPr="002046C1">
        <w:rPr>
          <w:rFonts w:ascii="Arial" w:hAnsi="Arial" w:cs="Arial"/>
        </w:rPr>
        <w:t>“</w:t>
      </w:r>
    </w:p>
    <w:p w14:paraId="097D9DE2" w14:textId="77777777" w:rsidR="00D2328E" w:rsidRDefault="00D2328E" w:rsidP="00CD2532">
      <w:pPr>
        <w:jc w:val="center"/>
        <w:rPr>
          <w:rFonts w:ascii="Arial" w:hAnsi="Arial" w:cs="Arial"/>
        </w:rPr>
      </w:pPr>
    </w:p>
    <w:p w14:paraId="08EE7A97" w14:textId="1D217DF4" w:rsidR="00565B71" w:rsidRPr="001513C1" w:rsidRDefault="00D2328E" w:rsidP="00D2328E">
      <w:pPr>
        <w:pStyle w:val="Zkladntext"/>
        <w:jc w:val="both"/>
        <w:rPr>
          <w:rFonts w:ascii="Arial" w:hAnsi="Arial" w:cs="Arial"/>
          <w:sz w:val="20"/>
        </w:rPr>
      </w:pPr>
      <w:r w:rsidRPr="001513C1">
        <w:rPr>
          <w:rFonts w:ascii="Arial" w:hAnsi="Arial" w:cs="Arial"/>
          <w:sz w:val="20"/>
        </w:rPr>
        <w:t xml:space="preserve">Předmět plnění je realizován jako součást </w:t>
      </w:r>
      <w:r w:rsidR="00565B71" w:rsidRPr="001513C1">
        <w:rPr>
          <w:rFonts w:ascii="Arial" w:hAnsi="Arial" w:cs="Arial"/>
          <w:sz w:val="20"/>
        </w:rPr>
        <w:t xml:space="preserve">dvou </w:t>
      </w:r>
      <w:r w:rsidRPr="001513C1">
        <w:rPr>
          <w:rFonts w:ascii="Arial" w:hAnsi="Arial" w:cs="Arial"/>
          <w:sz w:val="20"/>
        </w:rPr>
        <w:t>projekt</w:t>
      </w:r>
      <w:r w:rsidR="00565B71" w:rsidRPr="001513C1">
        <w:rPr>
          <w:rFonts w:ascii="Arial" w:hAnsi="Arial" w:cs="Arial"/>
          <w:sz w:val="20"/>
        </w:rPr>
        <w:t>ů</w:t>
      </w:r>
      <w:r w:rsidRPr="001513C1">
        <w:rPr>
          <w:rFonts w:ascii="Arial" w:hAnsi="Arial" w:cs="Arial"/>
          <w:sz w:val="20"/>
        </w:rPr>
        <w:t>, kter</w:t>
      </w:r>
      <w:r w:rsidR="00565B71" w:rsidRPr="001513C1">
        <w:rPr>
          <w:rFonts w:ascii="Arial" w:hAnsi="Arial" w:cs="Arial"/>
          <w:sz w:val="20"/>
        </w:rPr>
        <w:t>é jsou</w:t>
      </w:r>
      <w:r w:rsidR="00417C39" w:rsidRPr="001513C1">
        <w:rPr>
          <w:rFonts w:ascii="Arial" w:hAnsi="Arial" w:cs="Arial"/>
          <w:sz w:val="20"/>
        </w:rPr>
        <w:t xml:space="preserve"> </w:t>
      </w:r>
      <w:r w:rsidR="00E64801" w:rsidRPr="001513C1">
        <w:rPr>
          <w:rFonts w:ascii="Arial" w:hAnsi="Arial" w:cs="Arial"/>
          <w:sz w:val="20"/>
        </w:rPr>
        <w:t>spoluf</w:t>
      </w:r>
      <w:r w:rsidRPr="001513C1">
        <w:rPr>
          <w:rFonts w:ascii="Arial" w:hAnsi="Arial" w:cs="Arial"/>
          <w:sz w:val="20"/>
        </w:rPr>
        <w:t>inancován</w:t>
      </w:r>
      <w:r w:rsidR="00565B71" w:rsidRPr="001513C1">
        <w:rPr>
          <w:rFonts w:ascii="Arial" w:hAnsi="Arial" w:cs="Arial"/>
          <w:sz w:val="20"/>
        </w:rPr>
        <w:t>y</w:t>
      </w:r>
      <w:r w:rsidRPr="001513C1">
        <w:rPr>
          <w:rFonts w:ascii="Arial" w:hAnsi="Arial" w:cs="Arial"/>
          <w:sz w:val="20"/>
        </w:rPr>
        <w:t xml:space="preserve"> Evropskou unií prostřednictvím Operačního programu Životní prostředí 2021 – 2027 (dále jen „OPŽP“), kdy poskytovatelem dotace na realizaci </w:t>
      </w:r>
      <w:r w:rsidR="00B33EB1">
        <w:rPr>
          <w:rFonts w:ascii="Arial" w:hAnsi="Arial" w:cs="Arial"/>
          <w:sz w:val="20"/>
        </w:rPr>
        <w:t xml:space="preserve">obou </w:t>
      </w:r>
      <w:r w:rsidRPr="001513C1">
        <w:rPr>
          <w:rFonts w:ascii="Arial" w:hAnsi="Arial" w:cs="Arial"/>
          <w:sz w:val="20"/>
        </w:rPr>
        <w:t>příslušn</w:t>
      </w:r>
      <w:r w:rsidR="00B33EB1">
        <w:rPr>
          <w:rFonts w:ascii="Arial" w:hAnsi="Arial" w:cs="Arial"/>
          <w:sz w:val="20"/>
        </w:rPr>
        <w:t>ých</w:t>
      </w:r>
      <w:r w:rsidRPr="001513C1">
        <w:rPr>
          <w:rFonts w:ascii="Arial" w:hAnsi="Arial" w:cs="Arial"/>
          <w:sz w:val="20"/>
        </w:rPr>
        <w:t xml:space="preserve"> dotační</w:t>
      </w:r>
      <w:r w:rsidR="00B33EB1">
        <w:rPr>
          <w:rFonts w:ascii="Arial" w:hAnsi="Arial" w:cs="Arial"/>
          <w:sz w:val="20"/>
        </w:rPr>
        <w:t>c</w:t>
      </w:r>
      <w:r w:rsidRPr="001513C1">
        <w:rPr>
          <w:rFonts w:ascii="Arial" w:hAnsi="Arial" w:cs="Arial"/>
          <w:sz w:val="20"/>
        </w:rPr>
        <w:t>h projekt</w:t>
      </w:r>
      <w:r w:rsidR="00B33EB1">
        <w:rPr>
          <w:rFonts w:ascii="Arial" w:hAnsi="Arial" w:cs="Arial"/>
          <w:sz w:val="20"/>
        </w:rPr>
        <w:t>ů</w:t>
      </w:r>
      <w:r w:rsidRPr="001513C1">
        <w:rPr>
          <w:rFonts w:ascii="Arial" w:hAnsi="Arial" w:cs="Arial"/>
          <w:sz w:val="20"/>
        </w:rPr>
        <w:t xml:space="preserve"> je Ministerstvo životního prostředí České republiky prostřednictvím Státního fondu životního prostředí České republiky</w:t>
      </w:r>
      <w:r w:rsidR="00565B71" w:rsidRPr="001513C1">
        <w:rPr>
          <w:rFonts w:ascii="Arial" w:hAnsi="Arial" w:cs="Arial"/>
          <w:sz w:val="20"/>
        </w:rPr>
        <w:t>:</w:t>
      </w:r>
    </w:p>
    <w:p w14:paraId="603DBC8F" w14:textId="77777777" w:rsidR="00565B71" w:rsidRPr="001513C1" w:rsidRDefault="00565B71" w:rsidP="00D2328E">
      <w:pPr>
        <w:pStyle w:val="Zkladntext"/>
        <w:jc w:val="both"/>
        <w:rPr>
          <w:rFonts w:ascii="Arial" w:hAnsi="Arial" w:cs="Arial"/>
          <w:sz w:val="20"/>
        </w:rPr>
      </w:pPr>
    </w:p>
    <w:p w14:paraId="3B20156C" w14:textId="5C486453" w:rsidR="00565B71" w:rsidRPr="001513C1" w:rsidRDefault="00B67C60" w:rsidP="00D2328E">
      <w:pPr>
        <w:pStyle w:val="Zkladntext"/>
        <w:jc w:val="both"/>
        <w:rPr>
          <w:rFonts w:ascii="Arial" w:hAnsi="Arial" w:cs="Arial"/>
          <w:sz w:val="20"/>
        </w:rPr>
      </w:pPr>
      <w:r w:rsidRPr="001513C1">
        <w:rPr>
          <w:rFonts w:ascii="Arial" w:hAnsi="Arial" w:cs="Arial"/>
          <w:sz w:val="20"/>
        </w:rPr>
        <w:t>Název projektu</w:t>
      </w:r>
      <w:r w:rsidR="00D46F59" w:rsidRPr="001513C1">
        <w:rPr>
          <w:rFonts w:ascii="Arial" w:hAnsi="Arial" w:cs="Arial"/>
          <w:sz w:val="20"/>
        </w:rPr>
        <w:t>:</w:t>
      </w:r>
      <w:r w:rsidR="00565B71" w:rsidRPr="001513C1">
        <w:t xml:space="preserve"> </w:t>
      </w:r>
      <w:r w:rsidR="00565B71" w:rsidRPr="001513C1">
        <w:rPr>
          <w:rFonts w:ascii="Arial" w:hAnsi="Arial" w:cs="Arial"/>
          <w:sz w:val="20"/>
        </w:rPr>
        <w:t>SPŠ Otrokovice  - snížení energetické náročnosti budovy – kuchyně</w:t>
      </w:r>
    </w:p>
    <w:p w14:paraId="1DFB1B49" w14:textId="17733E0C" w:rsidR="00D2328E" w:rsidRDefault="00EB2A7E" w:rsidP="00D2328E">
      <w:pPr>
        <w:pStyle w:val="Zkladntext"/>
        <w:jc w:val="both"/>
        <w:rPr>
          <w:rFonts w:ascii="Arial" w:hAnsi="Arial" w:cs="Arial"/>
          <w:sz w:val="20"/>
        </w:rPr>
      </w:pPr>
      <w:r w:rsidRPr="001513C1">
        <w:rPr>
          <w:rFonts w:ascii="Arial" w:hAnsi="Arial" w:cs="Arial"/>
          <w:sz w:val="20"/>
        </w:rPr>
        <w:t xml:space="preserve">Číslo </w:t>
      </w:r>
      <w:r w:rsidR="007453DD" w:rsidRPr="001513C1">
        <w:rPr>
          <w:rFonts w:ascii="Arial" w:hAnsi="Arial" w:cs="Arial"/>
          <w:sz w:val="20"/>
        </w:rPr>
        <w:t>projektu: CZ</w:t>
      </w:r>
      <w:r w:rsidR="00470697" w:rsidRPr="001513C1">
        <w:rPr>
          <w:rFonts w:ascii="Arial" w:hAnsi="Arial" w:cs="Arial"/>
          <w:sz w:val="20"/>
        </w:rPr>
        <w:t>.05.01.01/XX/23_037/</w:t>
      </w:r>
      <w:r w:rsidR="00C82321" w:rsidRPr="001513C1">
        <w:rPr>
          <w:rFonts w:ascii="Arial" w:hAnsi="Arial" w:cs="Arial"/>
          <w:sz w:val="20"/>
        </w:rPr>
        <w:t>0003236</w:t>
      </w:r>
    </w:p>
    <w:p w14:paraId="3EF034CB" w14:textId="64A99AA9" w:rsidR="00384138" w:rsidRPr="001513C1" w:rsidRDefault="00384138" w:rsidP="00D2328E">
      <w:pPr>
        <w:pStyle w:val="Zkladntext"/>
        <w:jc w:val="both"/>
        <w:rPr>
          <w:rFonts w:ascii="Arial" w:hAnsi="Arial" w:cs="Arial"/>
          <w:sz w:val="20"/>
        </w:rPr>
      </w:pPr>
      <w:r>
        <w:rPr>
          <w:rFonts w:ascii="Arial" w:hAnsi="Arial" w:cs="Arial"/>
          <w:sz w:val="20"/>
        </w:rPr>
        <w:t>(stavební práce</w:t>
      </w:r>
      <w:r w:rsidR="00EA5C9B">
        <w:rPr>
          <w:rFonts w:ascii="Arial" w:hAnsi="Arial" w:cs="Arial"/>
          <w:sz w:val="20"/>
        </w:rPr>
        <w:t xml:space="preserve"> spe</w:t>
      </w:r>
      <w:r w:rsidR="008B1728">
        <w:rPr>
          <w:rFonts w:ascii="Arial" w:hAnsi="Arial" w:cs="Arial"/>
          <w:sz w:val="20"/>
        </w:rPr>
        <w:t>cifikované v bodě 2.1.20</w:t>
      </w:r>
      <w:r w:rsidR="00322974">
        <w:rPr>
          <w:rFonts w:ascii="Arial" w:hAnsi="Arial" w:cs="Arial"/>
          <w:sz w:val="20"/>
        </w:rPr>
        <w:t xml:space="preserve"> mimo gastro vybavení</w:t>
      </w:r>
      <w:r w:rsidR="000912B0">
        <w:rPr>
          <w:rFonts w:ascii="Arial" w:hAnsi="Arial" w:cs="Arial"/>
          <w:sz w:val="20"/>
        </w:rPr>
        <w:t>)</w:t>
      </w:r>
      <w:r w:rsidR="00322974">
        <w:rPr>
          <w:rFonts w:ascii="Arial" w:hAnsi="Arial" w:cs="Arial"/>
          <w:sz w:val="20"/>
        </w:rPr>
        <w:t xml:space="preserve"> </w:t>
      </w:r>
    </w:p>
    <w:p w14:paraId="60412929" w14:textId="77777777" w:rsidR="00565B71" w:rsidRPr="001513C1" w:rsidRDefault="00565B71" w:rsidP="00565B71">
      <w:pPr>
        <w:pStyle w:val="Zkladntext"/>
        <w:jc w:val="both"/>
        <w:rPr>
          <w:rFonts w:ascii="Arial" w:hAnsi="Arial" w:cs="Arial"/>
          <w:sz w:val="20"/>
        </w:rPr>
      </w:pPr>
    </w:p>
    <w:p w14:paraId="6E55E18D" w14:textId="77777777" w:rsidR="00565B71" w:rsidRPr="001513C1" w:rsidRDefault="00565B71" w:rsidP="00565B71">
      <w:pPr>
        <w:pStyle w:val="Zkladntext"/>
        <w:jc w:val="both"/>
        <w:rPr>
          <w:rFonts w:ascii="Arial" w:hAnsi="Arial" w:cs="Arial"/>
          <w:sz w:val="20"/>
        </w:rPr>
      </w:pPr>
      <w:r w:rsidRPr="001513C1">
        <w:rPr>
          <w:rFonts w:ascii="Arial" w:hAnsi="Arial" w:cs="Arial"/>
          <w:sz w:val="20"/>
        </w:rPr>
        <w:t>Název projektu:</w:t>
      </w:r>
      <w:r w:rsidRPr="001513C1">
        <w:t xml:space="preserve"> </w:t>
      </w:r>
      <w:r w:rsidRPr="001513C1">
        <w:rPr>
          <w:rFonts w:ascii="Arial" w:hAnsi="Arial" w:cs="Arial"/>
          <w:sz w:val="20"/>
        </w:rPr>
        <w:t>Rekonstrukce kuchyně SPŠ Otrokovice</w:t>
      </w:r>
    </w:p>
    <w:p w14:paraId="282E0DDA" w14:textId="7CE4456D" w:rsidR="00565B71" w:rsidRDefault="00565B71" w:rsidP="00565B71">
      <w:pPr>
        <w:pStyle w:val="Zkladntext"/>
        <w:jc w:val="both"/>
        <w:rPr>
          <w:rFonts w:ascii="Arial" w:hAnsi="Arial" w:cs="Arial"/>
          <w:sz w:val="20"/>
        </w:rPr>
      </w:pPr>
      <w:bookmarkStart w:id="4" w:name="_Hlk177386565"/>
      <w:r w:rsidRPr="001513C1">
        <w:rPr>
          <w:rFonts w:ascii="Arial" w:hAnsi="Arial" w:cs="Arial"/>
          <w:sz w:val="20"/>
        </w:rPr>
        <w:t>Číslo projektu: CZ.05.01.01/02/22_009/0002194</w:t>
      </w:r>
      <w:bookmarkEnd w:id="4"/>
    </w:p>
    <w:p w14:paraId="15EDF793" w14:textId="544D6026" w:rsidR="00B56812" w:rsidRDefault="00BF6C4A" w:rsidP="00565B71">
      <w:pPr>
        <w:pStyle w:val="Zkladntext"/>
        <w:jc w:val="both"/>
        <w:rPr>
          <w:rFonts w:ascii="Arial" w:hAnsi="Arial" w:cs="Arial"/>
          <w:sz w:val="20"/>
        </w:rPr>
      </w:pPr>
      <w:r>
        <w:rPr>
          <w:rFonts w:ascii="Arial" w:hAnsi="Arial" w:cs="Arial"/>
          <w:sz w:val="20"/>
        </w:rPr>
        <w:t>(stavební práce spojené</w:t>
      </w:r>
      <w:r w:rsidR="00BB1151">
        <w:rPr>
          <w:rFonts w:ascii="Arial" w:hAnsi="Arial" w:cs="Arial"/>
          <w:sz w:val="20"/>
        </w:rPr>
        <w:t xml:space="preserve"> s</w:t>
      </w:r>
      <w:r w:rsidR="00187589">
        <w:rPr>
          <w:rFonts w:ascii="Arial" w:hAnsi="Arial" w:cs="Arial"/>
          <w:sz w:val="20"/>
        </w:rPr>
        <w:t>e</w:t>
      </w:r>
      <w:r w:rsidR="00BB1151">
        <w:rPr>
          <w:rFonts w:ascii="Arial" w:hAnsi="Arial" w:cs="Arial"/>
          <w:sz w:val="20"/>
        </w:rPr>
        <w:t xml:space="preserve"> zabudováním gastro</w:t>
      </w:r>
      <w:r w:rsidR="000912B0">
        <w:rPr>
          <w:rFonts w:ascii="Arial" w:hAnsi="Arial" w:cs="Arial"/>
          <w:sz w:val="20"/>
        </w:rPr>
        <w:t>vybavení</w:t>
      </w:r>
      <w:r w:rsidR="00EA00AA">
        <w:rPr>
          <w:rFonts w:ascii="Arial" w:hAnsi="Arial" w:cs="Arial"/>
          <w:sz w:val="20"/>
        </w:rPr>
        <w:t xml:space="preserve"> a </w:t>
      </w:r>
      <w:r w:rsidR="00187589">
        <w:rPr>
          <w:rFonts w:ascii="Arial" w:hAnsi="Arial" w:cs="Arial"/>
          <w:sz w:val="20"/>
        </w:rPr>
        <w:t xml:space="preserve"> gastro</w:t>
      </w:r>
      <w:r w:rsidR="00DA4BEE">
        <w:rPr>
          <w:rFonts w:ascii="Arial" w:hAnsi="Arial" w:cs="Arial"/>
          <w:sz w:val="20"/>
        </w:rPr>
        <w:t>vybavení</w:t>
      </w:r>
      <w:r w:rsidR="00384138">
        <w:rPr>
          <w:rFonts w:ascii="Arial" w:hAnsi="Arial" w:cs="Arial"/>
          <w:sz w:val="20"/>
        </w:rPr>
        <w:t>)</w:t>
      </w:r>
    </w:p>
    <w:p w14:paraId="2FB8A58C" w14:textId="77777777" w:rsidR="00BB7E62" w:rsidRDefault="00BB7E62" w:rsidP="00565B71">
      <w:pPr>
        <w:pStyle w:val="Zkladntext"/>
        <w:jc w:val="both"/>
        <w:rPr>
          <w:rFonts w:ascii="Arial" w:hAnsi="Arial" w:cs="Arial"/>
          <w:sz w:val="20"/>
        </w:rPr>
      </w:pPr>
    </w:p>
    <w:p w14:paraId="3150BE62" w14:textId="280ECB43" w:rsidR="00951D96" w:rsidRPr="00310C68" w:rsidRDefault="00951D96" w:rsidP="00310C68">
      <w:pPr>
        <w:pStyle w:val="Zkladntext"/>
        <w:jc w:val="both"/>
        <w:rPr>
          <w:rFonts w:ascii="Arial" w:hAnsi="Arial" w:cs="Arial"/>
          <w:b/>
          <w:sz w:val="20"/>
          <w:szCs w:val="22"/>
        </w:rPr>
      </w:pPr>
      <w:r w:rsidRPr="002266F6">
        <w:rPr>
          <w:rFonts w:ascii="Arial" w:hAnsi="Arial" w:cs="Arial"/>
          <w:b/>
          <w:sz w:val="20"/>
          <w:szCs w:val="22"/>
        </w:rPr>
        <w:t xml:space="preserve">Rozsah </w:t>
      </w:r>
      <w:r w:rsidR="003C4A68" w:rsidRPr="002266F6">
        <w:rPr>
          <w:rFonts w:ascii="Arial" w:hAnsi="Arial" w:cs="Arial"/>
          <w:b/>
          <w:sz w:val="20"/>
          <w:szCs w:val="22"/>
        </w:rPr>
        <w:t xml:space="preserve">a členění </w:t>
      </w:r>
      <w:r w:rsidRPr="002266F6">
        <w:rPr>
          <w:rFonts w:ascii="Arial" w:hAnsi="Arial" w:cs="Arial"/>
          <w:b/>
          <w:sz w:val="20"/>
          <w:szCs w:val="22"/>
        </w:rPr>
        <w:t>díla:</w:t>
      </w:r>
      <w:bookmarkStart w:id="5" w:name="_Ref215023989"/>
      <w:r w:rsidR="00451291" w:rsidRPr="002266F6">
        <w:rPr>
          <w:rFonts w:ascii="Arial" w:hAnsi="Arial" w:cs="Arial"/>
          <w:sz w:val="20"/>
        </w:rPr>
        <w:t xml:space="preserve"> </w:t>
      </w:r>
      <w:bookmarkEnd w:id="2"/>
      <w:bookmarkEnd w:id="5"/>
    </w:p>
    <w:p w14:paraId="5BD370F2" w14:textId="2B44FC0F" w:rsidR="00951D96" w:rsidRPr="002266F6" w:rsidRDefault="00AD59E8" w:rsidP="00403A99">
      <w:pPr>
        <w:jc w:val="both"/>
        <w:rPr>
          <w:rFonts w:ascii="Arial" w:hAnsi="Arial" w:cs="Arial"/>
          <w:sz w:val="20"/>
        </w:rPr>
      </w:pPr>
      <w:bookmarkStart w:id="6" w:name="_Ref213488688"/>
      <w:r w:rsidRPr="002266F6">
        <w:rPr>
          <w:rFonts w:ascii="Arial" w:hAnsi="Arial" w:cs="Arial"/>
          <w:b/>
          <w:sz w:val="20"/>
          <w:szCs w:val="22"/>
        </w:rPr>
        <w:t xml:space="preserve"> </w:t>
      </w:r>
      <w:bookmarkEnd w:id="6"/>
    </w:p>
    <w:p w14:paraId="287C837F" w14:textId="4CA2A52C" w:rsidR="004E1E08" w:rsidRPr="002266F6" w:rsidRDefault="00E969B4" w:rsidP="00310C68">
      <w:pPr>
        <w:numPr>
          <w:ilvl w:val="1"/>
          <w:numId w:val="10"/>
        </w:numPr>
        <w:ind w:left="426" w:hanging="426"/>
        <w:jc w:val="both"/>
        <w:rPr>
          <w:rFonts w:ascii="Arial" w:hAnsi="Arial" w:cs="Arial"/>
          <w:b/>
          <w:sz w:val="20"/>
          <w:szCs w:val="22"/>
        </w:rPr>
      </w:pPr>
      <w:bookmarkStart w:id="7" w:name="_Ref215024132"/>
      <w:bookmarkStart w:id="8" w:name="_Ref302995171"/>
      <w:r w:rsidRPr="00CD72D8">
        <w:rPr>
          <w:rFonts w:ascii="Arial" w:hAnsi="Arial" w:cs="Arial"/>
          <w:b/>
          <w:sz w:val="20"/>
          <w:szCs w:val="22"/>
        </w:rPr>
        <w:t>Projektová dokumentace</w:t>
      </w:r>
      <w:r w:rsidR="00951D96" w:rsidRPr="00CD72D8">
        <w:rPr>
          <w:rFonts w:ascii="Arial" w:hAnsi="Arial" w:cs="Arial"/>
          <w:b/>
          <w:sz w:val="20"/>
          <w:szCs w:val="22"/>
        </w:rPr>
        <w:t xml:space="preserve"> pro </w:t>
      </w:r>
      <w:bookmarkEnd w:id="7"/>
      <w:bookmarkEnd w:id="8"/>
      <w:r w:rsidR="000B1582" w:rsidRPr="00CD72D8">
        <w:rPr>
          <w:rFonts w:ascii="Arial" w:hAnsi="Arial" w:cs="Arial"/>
          <w:b/>
          <w:sz w:val="20"/>
          <w:szCs w:val="22"/>
        </w:rPr>
        <w:t>provádění stavby</w:t>
      </w:r>
      <w:r w:rsidR="004E1E08" w:rsidRPr="00CD72D8">
        <w:rPr>
          <w:rFonts w:ascii="Arial" w:hAnsi="Arial" w:cs="Arial"/>
          <w:b/>
          <w:sz w:val="20"/>
          <w:szCs w:val="22"/>
        </w:rPr>
        <w:t xml:space="preserve"> v rozsahu a obsahu dle vyhlášky č.</w:t>
      </w:r>
      <w:r w:rsidR="00DC73F2" w:rsidRPr="00CD72D8">
        <w:rPr>
          <w:rFonts w:ascii="Arial" w:hAnsi="Arial" w:cs="Arial"/>
          <w:b/>
          <w:sz w:val="20"/>
          <w:szCs w:val="22"/>
        </w:rPr>
        <w:t> </w:t>
      </w:r>
      <w:r w:rsidR="00DB6C2D" w:rsidRPr="00CD72D8">
        <w:rPr>
          <w:rFonts w:ascii="Arial" w:hAnsi="Arial" w:cs="Arial"/>
          <w:b/>
          <w:sz w:val="20"/>
          <w:szCs w:val="22"/>
        </w:rPr>
        <w:t>131</w:t>
      </w:r>
      <w:r w:rsidR="004E1E08" w:rsidRPr="00CD72D8">
        <w:rPr>
          <w:rFonts w:ascii="Arial" w:hAnsi="Arial" w:cs="Arial"/>
          <w:b/>
          <w:sz w:val="20"/>
          <w:szCs w:val="22"/>
        </w:rPr>
        <w:t>/20</w:t>
      </w:r>
      <w:r w:rsidR="00DB6C2D" w:rsidRPr="00CD72D8">
        <w:rPr>
          <w:rFonts w:ascii="Arial" w:hAnsi="Arial" w:cs="Arial"/>
          <w:b/>
          <w:sz w:val="20"/>
          <w:szCs w:val="22"/>
        </w:rPr>
        <w:t>24</w:t>
      </w:r>
      <w:r w:rsidR="004E1E08" w:rsidRPr="002266F6">
        <w:rPr>
          <w:rFonts w:ascii="Arial" w:hAnsi="Arial" w:cs="Arial"/>
          <w:b/>
          <w:sz w:val="20"/>
          <w:szCs w:val="22"/>
        </w:rPr>
        <w:t xml:space="preserve"> Sb.,</w:t>
      </w:r>
      <w:r w:rsidR="004E1E08" w:rsidRPr="002266F6">
        <w:rPr>
          <w:rFonts w:ascii="Arial" w:hAnsi="Arial" w:cs="Arial"/>
        </w:rPr>
        <w:t xml:space="preserve"> </w:t>
      </w:r>
      <w:r w:rsidR="00F55732" w:rsidRPr="002266F6">
        <w:rPr>
          <w:rFonts w:ascii="Arial" w:hAnsi="Arial" w:cs="Arial"/>
          <w:b/>
          <w:sz w:val="20"/>
          <w:szCs w:val="20"/>
        </w:rPr>
        <w:t>o dokumentaci staveb</w:t>
      </w:r>
      <w:r w:rsidR="008B6AFD">
        <w:rPr>
          <w:rFonts w:ascii="Arial" w:hAnsi="Arial" w:cs="Arial"/>
          <w:b/>
          <w:sz w:val="20"/>
          <w:szCs w:val="20"/>
        </w:rPr>
        <w:t xml:space="preserve">, </w:t>
      </w:r>
      <w:r w:rsidR="00671ADB" w:rsidRPr="002266F6" w:rsidDel="00671ADB">
        <w:rPr>
          <w:rFonts w:ascii="Arial" w:hAnsi="Arial" w:cs="Arial"/>
          <w:b/>
          <w:sz w:val="20"/>
          <w:szCs w:val="22"/>
        </w:rPr>
        <w:t xml:space="preserve"> </w:t>
      </w:r>
      <w:r w:rsidR="00671ADB">
        <w:rPr>
          <w:rFonts w:ascii="Arial" w:hAnsi="Arial" w:cs="Arial"/>
          <w:b/>
          <w:sz w:val="20"/>
          <w:szCs w:val="22"/>
        </w:rPr>
        <w:t xml:space="preserve"> a dle </w:t>
      </w:r>
      <w:r w:rsidR="00F55732" w:rsidRPr="002266F6">
        <w:rPr>
          <w:rFonts w:ascii="Arial" w:hAnsi="Arial" w:cs="Arial"/>
          <w:b/>
          <w:sz w:val="20"/>
          <w:szCs w:val="22"/>
        </w:rPr>
        <w:t>stavební</w:t>
      </w:r>
      <w:r w:rsidR="00671ADB">
        <w:rPr>
          <w:rFonts w:ascii="Arial" w:hAnsi="Arial" w:cs="Arial"/>
          <w:b/>
          <w:sz w:val="20"/>
          <w:szCs w:val="22"/>
        </w:rPr>
        <w:t>ho</w:t>
      </w:r>
      <w:r w:rsidR="00F55732" w:rsidRPr="002266F6">
        <w:rPr>
          <w:rFonts w:ascii="Arial" w:hAnsi="Arial" w:cs="Arial"/>
          <w:b/>
          <w:sz w:val="20"/>
          <w:szCs w:val="22"/>
        </w:rPr>
        <w:t xml:space="preserve"> zákon</w:t>
      </w:r>
      <w:r w:rsidR="00671ADB">
        <w:rPr>
          <w:rFonts w:ascii="Arial" w:hAnsi="Arial" w:cs="Arial"/>
          <w:b/>
          <w:sz w:val="20"/>
          <w:szCs w:val="22"/>
        </w:rPr>
        <w:t xml:space="preserve">a </w:t>
      </w:r>
      <w:r w:rsidR="004E1E08" w:rsidRPr="002266F6">
        <w:rPr>
          <w:rFonts w:ascii="Arial" w:hAnsi="Arial" w:cs="Arial"/>
          <w:sz w:val="20"/>
          <w:szCs w:val="22"/>
        </w:rPr>
        <w:t>včetně:</w:t>
      </w:r>
    </w:p>
    <w:p w14:paraId="4BCD5469" w14:textId="77777777" w:rsidR="00B36344" w:rsidRDefault="00B36344" w:rsidP="00310C68">
      <w:pPr>
        <w:numPr>
          <w:ilvl w:val="2"/>
          <w:numId w:val="10"/>
        </w:numPr>
        <w:ind w:left="993" w:hanging="567"/>
        <w:jc w:val="both"/>
        <w:rPr>
          <w:rFonts w:ascii="Arial" w:hAnsi="Arial" w:cs="Arial"/>
          <w:sz w:val="20"/>
        </w:rPr>
      </w:pPr>
      <w:r w:rsidRPr="002266F6">
        <w:rPr>
          <w:rFonts w:ascii="Arial" w:hAnsi="Arial" w:cs="Arial"/>
          <w:sz w:val="20"/>
        </w:rPr>
        <w:t>zpracování všech potřebných průzkumů, zkoušek a měření potřebných pro zpracování projektové dokumentace; všechny průzkumy budou provedeny v dostatečně reprezentativním rozsahu tak, aby se vyloučily jakékoli dodatečné činnosti a práce;</w:t>
      </w:r>
    </w:p>
    <w:p w14:paraId="1F2C1F9B" w14:textId="77777777" w:rsidR="00B36344" w:rsidRPr="00310C68" w:rsidRDefault="00B36344" w:rsidP="00310C68">
      <w:pPr>
        <w:numPr>
          <w:ilvl w:val="2"/>
          <w:numId w:val="10"/>
        </w:numPr>
        <w:ind w:left="993" w:hanging="567"/>
        <w:jc w:val="both"/>
        <w:rPr>
          <w:rFonts w:ascii="Arial" w:hAnsi="Arial" w:cs="Arial"/>
          <w:sz w:val="20"/>
        </w:rPr>
      </w:pPr>
      <w:r w:rsidRPr="00310C68">
        <w:rPr>
          <w:rFonts w:ascii="Arial" w:hAnsi="Arial" w:cs="Arial"/>
          <w:sz w:val="20"/>
        </w:rPr>
        <w:t>zapracování všech změn a dodatků k předložené dokumentaci, které budou vyžadovány veřejnoprávními orgány a subjekty dotčenými ve správních řízeních;</w:t>
      </w:r>
    </w:p>
    <w:p w14:paraId="7AC54084" w14:textId="77777777" w:rsidR="00B36344" w:rsidRPr="00310C68" w:rsidRDefault="00B36344" w:rsidP="00310C68">
      <w:pPr>
        <w:numPr>
          <w:ilvl w:val="2"/>
          <w:numId w:val="10"/>
        </w:numPr>
        <w:ind w:left="993" w:hanging="567"/>
        <w:jc w:val="both"/>
        <w:rPr>
          <w:rFonts w:ascii="Arial" w:hAnsi="Arial" w:cs="Arial"/>
          <w:sz w:val="20"/>
        </w:rPr>
      </w:pPr>
      <w:r w:rsidRPr="00310C68">
        <w:rPr>
          <w:rFonts w:ascii="Arial" w:hAnsi="Arial" w:cs="Arial"/>
          <w:sz w:val="20"/>
        </w:rPr>
        <w:t>zaměření a kontroly dokumentace stávajícího stavu všech dotčených objektů;</w:t>
      </w:r>
    </w:p>
    <w:p w14:paraId="7C490588" w14:textId="77777777" w:rsidR="00B36344" w:rsidRPr="00310C68" w:rsidRDefault="00B36344" w:rsidP="00310C68">
      <w:pPr>
        <w:numPr>
          <w:ilvl w:val="2"/>
          <w:numId w:val="10"/>
        </w:numPr>
        <w:ind w:left="993" w:hanging="567"/>
        <w:jc w:val="both"/>
        <w:rPr>
          <w:rFonts w:ascii="Arial" w:hAnsi="Arial" w:cs="Arial"/>
          <w:sz w:val="20"/>
        </w:rPr>
      </w:pPr>
      <w:r w:rsidRPr="00310C68">
        <w:rPr>
          <w:rFonts w:ascii="Arial" w:hAnsi="Arial" w:cs="Arial"/>
          <w:sz w:val="20"/>
        </w:rPr>
        <w:t>stavebně statického průzkumu, stavebně technického průzkumu, průzkumů jednotlivých profesí a diagnostiky objektů dotčených výstavbou, vyhodnocení průzkumů (včetně případných sond a zkoušek);</w:t>
      </w:r>
    </w:p>
    <w:p w14:paraId="18661CBB" w14:textId="77777777" w:rsidR="00B36344" w:rsidRPr="00310C68" w:rsidRDefault="00B36344" w:rsidP="00310C68">
      <w:pPr>
        <w:numPr>
          <w:ilvl w:val="2"/>
          <w:numId w:val="10"/>
        </w:numPr>
        <w:ind w:left="993" w:hanging="567"/>
        <w:jc w:val="both"/>
        <w:rPr>
          <w:rFonts w:ascii="Arial" w:hAnsi="Arial" w:cs="Arial"/>
          <w:sz w:val="20"/>
        </w:rPr>
      </w:pPr>
      <w:r w:rsidRPr="00310C68">
        <w:rPr>
          <w:rFonts w:ascii="Arial" w:hAnsi="Arial" w:cs="Arial"/>
          <w:sz w:val="20"/>
        </w:rPr>
        <w:t>průzkum a posouzení stávajícího stavu dotčených inženýrských sítí;</w:t>
      </w:r>
    </w:p>
    <w:p w14:paraId="2069022F" w14:textId="77777777" w:rsidR="00B36344" w:rsidRPr="00310C68" w:rsidRDefault="00B36344" w:rsidP="00310C68">
      <w:pPr>
        <w:numPr>
          <w:ilvl w:val="2"/>
          <w:numId w:val="10"/>
        </w:numPr>
        <w:ind w:left="993" w:hanging="567"/>
        <w:jc w:val="both"/>
        <w:rPr>
          <w:rFonts w:ascii="Arial" w:hAnsi="Arial" w:cs="Arial"/>
          <w:sz w:val="20"/>
        </w:rPr>
      </w:pPr>
      <w:r w:rsidRPr="00310C68">
        <w:rPr>
          <w:rFonts w:ascii="Arial" w:hAnsi="Arial" w:cs="Arial"/>
          <w:sz w:val="20"/>
        </w:rPr>
        <w:t xml:space="preserve">technická pomoc při jednáních týkajících se předmětu veřejné zakázky na stavební práce; </w:t>
      </w:r>
    </w:p>
    <w:p w14:paraId="59850754" w14:textId="77777777" w:rsidR="00951D96" w:rsidRPr="00310C68" w:rsidRDefault="000B1582" w:rsidP="00310C68">
      <w:pPr>
        <w:numPr>
          <w:ilvl w:val="2"/>
          <w:numId w:val="10"/>
        </w:numPr>
        <w:ind w:left="993" w:hanging="567"/>
        <w:jc w:val="both"/>
        <w:rPr>
          <w:rFonts w:ascii="Arial" w:hAnsi="Arial" w:cs="Arial"/>
          <w:sz w:val="20"/>
        </w:rPr>
      </w:pPr>
      <w:r w:rsidRPr="00310C68">
        <w:rPr>
          <w:rFonts w:ascii="Arial" w:hAnsi="Arial" w:cs="Arial"/>
          <w:sz w:val="20"/>
        </w:rPr>
        <w:t>splnění požadavku na zadávací dokumentaci dle</w:t>
      </w:r>
      <w:r w:rsidR="00C02820" w:rsidRPr="00310C68">
        <w:rPr>
          <w:rFonts w:ascii="Arial" w:hAnsi="Arial" w:cs="Arial"/>
          <w:sz w:val="20"/>
        </w:rPr>
        <w:t xml:space="preserve"> </w:t>
      </w:r>
      <w:r w:rsidR="00027928" w:rsidRPr="00310C68">
        <w:rPr>
          <w:rFonts w:ascii="Arial" w:hAnsi="Arial" w:cs="Arial"/>
          <w:sz w:val="20"/>
        </w:rPr>
        <w:t>zákona č. 13</w:t>
      </w:r>
      <w:r w:rsidR="00CA15B3" w:rsidRPr="00310C68">
        <w:rPr>
          <w:rFonts w:ascii="Arial" w:hAnsi="Arial" w:cs="Arial"/>
          <w:sz w:val="20"/>
        </w:rPr>
        <w:t>4</w:t>
      </w:r>
      <w:r w:rsidR="00027928" w:rsidRPr="00310C68">
        <w:rPr>
          <w:rFonts w:ascii="Arial" w:hAnsi="Arial" w:cs="Arial"/>
          <w:sz w:val="20"/>
        </w:rPr>
        <w:t>/20</w:t>
      </w:r>
      <w:r w:rsidR="00CA15B3" w:rsidRPr="00310C68">
        <w:rPr>
          <w:rFonts w:ascii="Arial" w:hAnsi="Arial" w:cs="Arial"/>
          <w:sz w:val="20"/>
        </w:rPr>
        <w:t>1</w:t>
      </w:r>
      <w:r w:rsidR="00027928" w:rsidRPr="00310C68">
        <w:rPr>
          <w:rFonts w:ascii="Arial" w:hAnsi="Arial" w:cs="Arial"/>
          <w:sz w:val="20"/>
        </w:rPr>
        <w:t xml:space="preserve">6 Sb., o </w:t>
      </w:r>
      <w:r w:rsidR="00CA15B3" w:rsidRPr="00310C68">
        <w:rPr>
          <w:rFonts w:ascii="Arial" w:hAnsi="Arial" w:cs="Arial"/>
          <w:sz w:val="20"/>
        </w:rPr>
        <w:t xml:space="preserve">zadávání </w:t>
      </w:r>
      <w:r w:rsidR="00027928" w:rsidRPr="00310C68">
        <w:rPr>
          <w:rFonts w:ascii="Arial" w:hAnsi="Arial" w:cs="Arial"/>
          <w:sz w:val="20"/>
        </w:rPr>
        <w:t>veřejných zakáz</w:t>
      </w:r>
      <w:r w:rsidR="00CA15B3" w:rsidRPr="00310C68">
        <w:rPr>
          <w:rFonts w:ascii="Arial" w:hAnsi="Arial" w:cs="Arial"/>
          <w:sz w:val="20"/>
        </w:rPr>
        <w:t>ek</w:t>
      </w:r>
      <w:r w:rsidR="00027928" w:rsidRPr="00310C68">
        <w:rPr>
          <w:rFonts w:ascii="Arial" w:hAnsi="Arial" w:cs="Arial"/>
          <w:sz w:val="20"/>
        </w:rPr>
        <w:t xml:space="preserve"> a </w:t>
      </w:r>
      <w:r w:rsidR="00DC6C08" w:rsidRPr="00310C68">
        <w:rPr>
          <w:rFonts w:ascii="Arial" w:hAnsi="Arial" w:cs="Arial"/>
          <w:sz w:val="20"/>
        </w:rPr>
        <w:t xml:space="preserve">prováděcích vyhlášek tohoto zákona, zejm. </w:t>
      </w:r>
      <w:r w:rsidRPr="00310C68">
        <w:rPr>
          <w:rFonts w:ascii="Arial" w:hAnsi="Arial" w:cs="Arial"/>
          <w:sz w:val="20"/>
        </w:rPr>
        <w:t>vyhlášky</w:t>
      </w:r>
      <w:r w:rsidR="00C02820" w:rsidRPr="00310C68">
        <w:rPr>
          <w:rFonts w:ascii="Arial" w:hAnsi="Arial" w:cs="Arial"/>
          <w:sz w:val="20"/>
        </w:rPr>
        <w:t xml:space="preserve"> č. </w:t>
      </w:r>
      <w:r w:rsidR="00CA15B3" w:rsidRPr="00310C68">
        <w:rPr>
          <w:rFonts w:ascii="Arial" w:hAnsi="Arial" w:cs="Arial"/>
          <w:sz w:val="20"/>
        </w:rPr>
        <w:t>169</w:t>
      </w:r>
      <w:r w:rsidR="00C02820" w:rsidRPr="00310C68">
        <w:rPr>
          <w:rFonts w:ascii="Arial" w:hAnsi="Arial" w:cs="Arial"/>
          <w:sz w:val="20"/>
        </w:rPr>
        <w:t>/201</w:t>
      </w:r>
      <w:r w:rsidR="00CA15B3" w:rsidRPr="00310C68">
        <w:rPr>
          <w:rFonts w:ascii="Arial" w:hAnsi="Arial" w:cs="Arial"/>
          <w:sz w:val="20"/>
        </w:rPr>
        <w:t>6</w:t>
      </w:r>
      <w:r w:rsidR="00C02820" w:rsidRPr="00310C68">
        <w:rPr>
          <w:rFonts w:ascii="Arial" w:hAnsi="Arial" w:cs="Arial"/>
          <w:sz w:val="20"/>
        </w:rPr>
        <w:t xml:space="preserve"> Sb., </w:t>
      </w:r>
      <w:r w:rsidR="00CA15B3" w:rsidRPr="00310C68">
        <w:rPr>
          <w:rFonts w:ascii="Arial" w:hAnsi="Arial" w:cs="Arial"/>
          <w:sz w:val="20"/>
        </w:rPr>
        <w:t>o stanovení rozsahu dokumentace veřejné zakázky na stavební práce</w:t>
      </w:r>
      <w:r w:rsidR="00C02820" w:rsidRPr="00310C68">
        <w:rPr>
          <w:rFonts w:ascii="Arial" w:hAnsi="Arial" w:cs="Arial"/>
          <w:sz w:val="20"/>
        </w:rPr>
        <w:t xml:space="preserve"> a soupisu stavebních prací, dodávek a služeb s výkazem výměr</w:t>
      </w:r>
      <w:r w:rsidR="00951D96" w:rsidRPr="00310C68">
        <w:rPr>
          <w:rFonts w:ascii="Arial" w:hAnsi="Arial" w:cs="Arial"/>
          <w:sz w:val="20"/>
        </w:rPr>
        <w:t xml:space="preserve">. Oceněný i neoceněný </w:t>
      </w:r>
      <w:r w:rsidRPr="00310C68">
        <w:rPr>
          <w:rFonts w:ascii="Arial" w:hAnsi="Arial" w:cs="Arial"/>
          <w:sz w:val="20"/>
        </w:rPr>
        <w:t>soupis prací</w:t>
      </w:r>
      <w:r w:rsidR="00F76D05" w:rsidRPr="00310C68">
        <w:rPr>
          <w:rFonts w:ascii="Arial" w:hAnsi="Arial" w:cs="Arial"/>
          <w:sz w:val="20"/>
        </w:rPr>
        <w:t xml:space="preserve"> bude předán</w:t>
      </w:r>
      <w:r w:rsidR="00951D96" w:rsidRPr="00310C68">
        <w:rPr>
          <w:rFonts w:ascii="Arial" w:hAnsi="Arial" w:cs="Arial"/>
          <w:sz w:val="20"/>
        </w:rPr>
        <w:t xml:space="preserve"> kromě tištěné podoby i samostatně na CD</w:t>
      </w:r>
      <w:r w:rsidR="002715E6" w:rsidRPr="00310C68">
        <w:rPr>
          <w:rFonts w:ascii="Arial" w:hAnsi="Arial" w:cs="Arial"/>
          <w:sz w:val="20"/>
        </w:rPr>
        <w:t xml:space="preserve"> nebo DVD</w:t>
      </w:r>
      <w:r w:rsidR="00951D96" w:rsidRPr="00310C68">
        <w:rPr>
          <w:rFonts w:ascii="Arial" w:hAnsi="Arial" w:cs="Arial"/>
          <w:sz w:val="20"/>
        </w:rPr>
        <w:t xml:space="preserve"> v elektr</w:t>
      </w:r>
      <w:r w:rsidR="00641C72" w:rsidRPr="00310C68">
        <w:rPr>
          <w:rFonts w:ascii="Arial" w:hAnsi="Arial" w:cs="Arial"/>
          <w:sz w:val="20"/>
        </w:rPr>
        <w:t>onické podobě ve formátu *</w:t>
      </w:r>
      <w:r w:rsidR="00DF28C9" w:rsidRPr="00310C68">
        <w:rPr>
          <w:rFonts w:ascii="Arial" w:hAnsi="Arial" w:cs="Arial"/>
          <w:sz w:val="20"/>
        </w:rPr>
        <w:t>.</w:t>
      </w:r>
      <w:r w:rsidR="00641C72" w:rsidRPr="00310C68">
        <w:rPr>
          <w:rFonts w:ascii="Arial" w:hAnsi="Arial" w:cs="Arial"/>
          <w:sz w:val="20"/>
        </w:rPr>
        <w:t>xls</w:t>
      </w:r>
      <w:r w:rsidRPr="00310C68">
        <w:rPr>
          <w:rFonts w:ascii="Arial" w:hAnsi="Arial" w:cs="Arial"/>
          <w:sz w:val="20"/>
        </w:rPr>
        <w:t>, *</w:t>
      </w:r>
      <w:r w:rsidR="00DF28C9" w:rsidRPr="00310C68">
        <w:rPr>
          <w:rFonts w:ascii="Arial" w:hAnsi="Arial" w:cs="Arial"/>
          <w:sz w:val="20"/>
        </w:rPr>
        <w:t>.</w:t>
      </w:r>
      <w:r w:rsidRPr="00310C68">
        <w:rPr>
          <w:rFonts w:ascii="Arial" w:hAnsi="Arial" w:cs="Arial"/>
          <w:sz w:val="20"/>
        </w:rPr>
        <w:t>xlsx</w:t>
      </w:r>
      <w:r w:rsidR="00452244" w:rsidRPr="00310C68">
        <w:rPr>
          <w:rFonts w:ascii="Arial" w:hAnsi="Arial" w:cs="Arial"/>
          <w:sz w:val="20"/>
        </w:rPr>
        <w:t>;</w:t>
      </w:r>
    </w:p>
    <w:p w14:paraId="5F770C96" w14:textId="77777777" w:rsidR="007C1F76" w:rsidRPr="00310C68" w:rsidRDefault="00D11C9D" w:rsidP="00310C68">
      <w:pPr>
        <w:numPr>
          <w:ilvl w:val="2"/>
          <w:numId w:val="10"/>
        </w:numPr>
        <w:ind w:left="993" w:hanging="567"/>
        <w:jc w:val="both"/>
        <w:rPr>
          <w:rFonts w:ascii="Arial" w:hAnsi="Arial" w:cs="Arial"/>
          <w:sz w:val="20"/>
        </w:rPr>
      </w:pPr>
      <w:r w:rsidRPr="00310C68">
        <w:rPr>
          <w:rFonts w:ascii="Arial" w:hAnsi="Arial" w:cs="Arial"/>
          <w:sz w:val="20"/>
        </w:rPr>
        <w:t xml:space="preserve">soupis prací jednoho stavebního nebo inženýrského objektu, případně provozního souboru, může odkazovat pouze na jednu cenovou soustavu. </w:t>
      </w:r>
      <w:r w:rsidR="00363564" w:rsidRPr="00310C68">
        <w:rPr>
          <w:rFonts w:ascii="Arial" w:hAnsi="Arial" w:cs="Arial"/>
          <w:sz w:val="20"/>
        </w:rPr>
        <w:t>V</w:t>
      </w:r>
      <w:r w:rsidRPr="00310C68">
        <w:rPr>
          <w:rFonts w:ascii="Arial" w:hAnsi="Arial" w:cs="Arial"/>
          <w:sz w:val="20"/>
        </w:rPr>
        <w:t xml:space="preserve">ýběr cenové soustavy </w:t>
      </w:r>
      <w:r w:rsidR="004E39FC" w:rsidRPr="00310C68">
        <w:rPr>
          <w:rFonts w:ascii="Arial" w:hAnsi="Arial" w:cs="Arial"/>
          <w:sz w:val="20"/>
        </w:rPr>
        <w:t xml:space="preserve">pro </w:t>
      </w:r>
      <w:r w:rsidRPr="00310C68">
        <w:rPr>
          <w:rFonts w:ascii="Arial" w:hAnsi="Arial" w:cs="Arial"/>
          <w:sz w:val="20"/>
        </w:rPr>
        <w:t xml:space="preserve">nacenění soupisu prací zhotovitel </w:t>
      </w:r>
      <w:r w:rsidR="00F74DFA" w:rsidRPr="00310C68">
        <w:rPr>
          <w:rFonts w:ascii="Arial" w:hAnsi="Arial" w:cs="Arial"/>
          <w:sz w:val="20"/>
        </w:rPr>
        <w:t>odsouhlasí</w:t>
      </w:r>
      <w:r w:rsidRPr="00310C68">
        <w:rPr>
          <w:rFonts w:ascii="Arial" w:hAnsi="Arial" w:cs="Arial"/>
          <w:sz w:val="20"/>
        </w:rPr>
        <w:t xml:space="preserve"> s</w:t>
      </w:r>
      <w:r w:rsidR="00363564" w:rsidRPr="00310C68">
        <w:rPr>
          <w:rFonts w:ascii="Arial" w:hAnsi="Arial" w:cs="Arial"/>
          <w:sz w:val="20"/>
        </w:rPr>
        <w:t> </w:t>
      </w:r>
      <w:r w:rsidRPr="00310C68">
        <w:rPr>
          <w:rFonts w:ascii="Arial" w:hAnsi="Arial" w:cs="Arial"/>
          <w:sz w:val="20"/>
        </w:rPr>
        <w:t>objednatelem</w:t>
      </w:r>
      <w:r w:rsidR="00363564" w:rsidRPr="00310C68">
        <w:rPr>
          <w:rFonts w:ascii="Arial" w:hAnsi="Arial" w:cs="Arial"/>
          <w:sz w:val="20"/>
        </w:rPr>
        <w:t xml:space="preserve"> před zahájením projektových prací</w:t>
      </w:r>
      <w:r w:rsidRPr="00310C68">
        <w:rPr>
          <w:rFonts w:ascii="Arial" w:hAnsi="Arial" w:cs="Arial"/>
          <w:sz w:val="20"/>
        </w:rPr>
        <w:t xml:space="preserve">. </w:t>
      </w:r>
      <w:r w:rsidR="005A3D38" w:rsidRPr="00310C68">
        <w:rPr>
          <w:rFonts w:ascii="Arial" w:hAnsi="Arial" w:cs="Arial"/>
          <w:sz w:val="20"/>
        </w:rPr>
        <w:t xml:space="preserve">Objednatel </w:t>
      </w:r>
      <w:r w:rsidR="000A32E0" w:rsidRPr="00310C68">
        <w:rPr>
          <w:rFonts w:ascii="Arial" w:hAnsi="Arial" w:cs="Arial"/>
          <w:sz w:val="20"/>
        </w:rPr>
        <w:t>si vyhrazuje</w:t>
      </w:r>
      <w:r w:rsidR="005A3D38" w:rsidRPr="00310C68">
        <w:rPr>
          <w:rFonts w:ascii="Arial" w:hAnsi="Arial" w:cs="Arial"/>
          <w:sz w:val="20"/>
        </w:rPr>
        <w:t xml:space="preserve"> </w:t>
      </w:r>
      <w:r w:rsidR="000A32E0" w:rsidRPr="00310C68">
        <w:rPr>
          <w:rFonts w:ascii="Arial" w:hAnsi="Arial" w:cs="Arial"/>
          <w:sz w:val="20"/>
        </w:rPr>
        <w:t>právo určit, v jaké cenové soustavě bude zpracován soupis pro</w:t>
      </w:r>
      <w:r w:rsidR="007C1F76" w:rsidRPr="00310C68">
        <w:rPr>
          <w:rFonts w:ascii="Arial" w:hAnsi="Arial" w:cs="Arial"/>
          <w:sz w:val="20"/>
        </w:rPr>
        <w:t>vedených prací (nebo jeho část);</w:t>
      </w:r>
      <w:r w:rsidR="000A32E0" w:rsidRPr="00310C68">
        <w:rPr>
          <w:rFonts w:ascii="Arial" w:hAnsi="Arial" w:cs="Arial"/>
          <w:sz w:val="20"/>
        </w:rPr>
        <w:t xml:space="preserve"> v případě </w:t>
      </w:r>
      <w:r w:rsidR="007C1F76" w:rsidRPr="00310C68">
        <w:rPr>
          <w:rFonts w:ascii="Arial" w:hAnsi="Arial" w:cs="Arial"/>
          <w:sz w:val="20"/>
        </w:rPr>
        <w:t xml:space="preserve">uplatnění </w:t>
      </w:r>
      <w:r w:rsidR="000A32E0" w:rsidRPr="00310C68">
        <w:rPr>
          <w:rFonts w:ascii="Arial" w:hAnsi="Arial" w:cs="Arial"/>
          <w:sz w:val="20"/>
        </w:rPr>
        <w:t>tohoto práva je zhotovitel</w:t>
      </w:r>
      <w:r w:rsidR="007C1F76" w:rsidRPr="00310C68">
        <w:rPr>
          <w:rFonts w:ascii="Arial" w:hAnsi="Arial" w:cs="Arial"/>
          <w:sz w:val="20"/>
        </w:rPr>
        <w:t xml:space="preserve"> povinen zpracovat soupis prací (nebo jeho část) v určené cenové soustavě; </w:t>
      </w:r>
    </w:p>
    <w:p w14:paraId="752AC5FC" w14:textId="77777777" w:rsidR="00A5097B" w:rsidRPr="00310C68" w:rsidRDefault="00951D96" w:rsidP="00310C68">
      <w:pPr>
        <w:numPr>
          <w:ilvl w:val="2"/>
          <w:numId w:val="10"/>
        </w:numPr>
        <w:ind w:left="993" w:hanging="567"/>
        <w:jc w:val="both"/>
        <w:rPr>
          <w:rFonts w:ascii="Arial" w:hAnsi="Arial" w:cs="Arial"/>
          <w:sz w:val="20"/>
        </w:rPr>
      </w:pPr>
      <w:r w:rsidRPr="00310C68">
        <w:rPr>
          <w:rFonts w:ascii="Arial" w:hAnsi="Arial" w:cs="Arial"/>
          <w:sz w:val="20"/>
        </w:rPr>
        <w:lastRenderedPageBreak/>
        <w:t>v</w:t>
      </w:r>
      <w:r w:rsidR="004E39FC" w:rsidRPr="00310C68">
        <w:rPr>
          <w:rFonts w:ascii="Arial" w:hAnsi="Arial" w:cs="Arial"/>
          <w:sz w:val="20"/>
        </w:rPr>
        <w:t> soupisu prací</w:t>
      </w:r>
      <w:r w:rsidRPr="00310C68">
        <w:rPr>
          <w:rFonts w:ascii="Arial" w:hAnsi="Arial" w:cs="Arial"/>
          <w:sz w:val="20"/>
        </w:rPr>
        <w:t xml:space="preserve"> </w:t>
      </w:r>
      <w:r w:rsidR="004E39FC" w:rsidRPr="00310C68">
        <w:rPr>
          <w:rFonts w:ascii="Arial" w:hAnsi="Arial" w:cs="Arial"/>
          <w:sz w:val="20"/>
        </w:rPr>
        <w:t>ani v žádné části projektové dokumentace</w:t>
      </w:r>
      <w:r w:rsidR="00A5097B" w:rsidRPr="00310C68">
        <w:rPr>
          <w:rFonts w:ascii="Arial" w:hAnsi="Arial" w:cs="Arial"/>
          <w:sz w:val="20"/>
        </w:rPr>
        <w:t xml:space="preserve"> </w:t>
      </w:r>
      <w:r w:rsidRPr="00310C68">
        <w:rPr>
          <w:rFonts w:ascii="Arial" w:hAnsi="Arial" w:cs="Arial"/>
          <w:sz w:val="20"/>
        </w:rPr>
        <w:t>nesmí být uvedena obchodní jména výro</w:t>
      </w:r>
      <w:r w:rsidR="003D4828" w:rsidRPr="00310C68">
        <w:rPr>
          <w:rFonts w:ascii="Arial" w:hAnsi="Arial" w:cs="Arial"/>
          <w:sz w:val="20"/>
        </w:rPr>
        <w:t xml:space="preserve">bků nebo materiálů, která jsou </w:t>
      </w:r>
      <w:r w:rsidRPr="00310C68">
        <w:rPr>
          <w:rFonts w:ascii="Arial" w:hAnsi="Arial" w:cs="Arial"/>
          <w:sz w:val="20"/>
        </w:rPr>
        <w:t>pro určité výrobce nebo</w:t>
      </w:r>
      <w:r w:rsidR="008526F2" w:rsidRPr="00310C68">
        <w:rPr>
          <w:rFonts w:ascii="Arial" w:hAnsi="Arial" w:cs="Arial"/>
          <w:sz w:val="20"/>
        </w:rPr>
        <w:t> </w:t>
      </w:r>
      <w:r w:rsidRPr="00310C68">
        <w:rPr>
          <w:rFonts w:ascii="Arial" w:hAnsi="Arial" w:cs="Arial"/>
          <w:sz w:val="20"/>
        </w:rPr>
        <w:t>do</w:t>
      </w:r>
      <w:r w:rsidR="0099337C" w:rsidRPr="00310C68">
        <w:rPr>
          <w:rFonts w:ascii="Arial" w:hAnsi="Arial" w:cs="Arial"/>
          <w:sz w:val="20"/>
        </w:rPr>
        <w:t>davatele považována za příznačná</w:t>
      </w:r>
      <w:r w:rsidRPr="00310C68">
        <w:rPr>
          <w:rFonts w:ascii="Arial" w:hAnsi="Arial" w:cs="Arial"/>
          <w:sz w:val="20"/>
        </w:rPr>
        <w:t xml:space="preserve">, popis materiálů musí být proveden </w:t>
      </w:r>
      <w:r w:rsidR="003D4828" w:rsidRPr="00310C68">
        <w:rPr>
          <w:rFonts w:ascii="Arial" w:hAnsi="Arial" w:cs="Arial"/>
          <w:sz w:val="20"/>
        </w:rPr>
        <w:t xml:space="preserve">výlučně </w:t>
      </w:r>
      <w:r w:rsidRPr="00310C68">
        <w:rPr>
          <w:rFonts w:ascii="Arial" w:hAnsi="Arial" w:cs="Arial"/>
          <w:sz w:val="20"/>
        </w:rPr>
        <w:t>technickými daty</w:t>
      </w:r>
      <w:r w:rsidR="00A5097B" w:rsidRPr="00310C68">
        <w:rPr>
          <w:rFonts w:ascii="Arial" w:hAnsi="Arial" w:cs="Arial"/>
          <w:sz w:val="20"/>
        </w:rPr>
        <w:t xml:space="preserve"> a</w:t>
      </w:r>
      <w:r w:rsidR="00B26A40" w:rsidRPr="00310C68">
        <w:rPr>
          <w:rFonts w:ascii="Arial" w:hAnsi="Arial" w:cs="Arial"/>
          <w:sz w:val="20"/>
        </w:rPr>
        <w:t xml:space="preserve"> </w:t>
      </w:r>
      <w:r w:rsidR="00A5097B" w:rsidRPr="00310C68">
        <w:rPr>
          <w:rFonts w:ascii="Arial" w:hAnsi="Arial" w:cs="Arial"/>
          <w:sz w:val="20"/>
        </w:rPr>
        <w:t>standardy (včetně estetických)</w:t>
      </w:r>
      <w:r w:rsidR="00A15819" w:rsidRPr="00310C68">
        <w:rPr>
          <w:rFonts w:ascii="Arial" w:hAnsi="Arial" w:cs="Arial"/>
          <w:sz w:val="20"/>
        </w:rPr>
        <w:t>;</w:t>
      </w:r>
    </w:p>
    <w:p w14:paraId="04FA392E" w14:textId="52FC38D3" w:rsidR="00951D96" w:rsidRPr="00310C68" w:rsidRDefault="003D4828" w:rsidP="00310C68">
      <w:pPr>
        <w:numPr>
          <w:ilvl w:val="2"/>
          <w:numId w:val="10"/>
        </w:numPr>
        <w:ind w:left="1134" w:hanging="708"/>
        <w:jc w:val="both"/>
        <w:rPr>
          <w:rFonts w:ascii="Arial" w:hAnsi="Arial" w:cs="Arial"/>
          <w:sz w:val="20"/>
        </w:rPr>
      </w:pPr>
      <w:r w:rsidRPr="00310C68">
        <w:rPr>
          <w:rFonts w:ascii="Arial" w:hAnsi="Arial" w:cs="Arial"/>
          <w:sz w:val="20"/>
        </w:rPr>
        <w:t xml:space="preserve">oceněný </w:t>
      </w:r>
      <w:r w:rsidR="004E39FC" w:rsidRPr="00310C68">
        <w:rPr>
          <w:rFonts w:ascii="Arial" w:hAnsi="Arial" w:cs="Arial"/>
          <w:sz w:val="20"/>
        </w:rPr>
        <w:t>soupis prací</w:t>
      </w:r>
      <w:r w:rsidRPr="00310C68">
        <w:rPr>
          <w:rFonts w:ascii="Arial" w:hAnsi="Arial" w:cs="Arial"/>
          <w:sz w:val="20"/>
        </w:rPr>
        <w:t xml:space="preserve"> </w:t>
      </w:r>
      <w:r w:rsidR="00951D96" w:rsidRPr="00310C68">
        <w:rPr>
          <w:rFonts w:ascii="Arial" w:hAnsi="Arial" w:cs="Arial"/>
          <w:sz w:val="20"/>
        </w:rPr>
        <w:t>bude doložen v pare č. 1</w:t>
      </w:r>
      <w:r w:rsidR="000A75A2" w:rsidRPr="00310C68">
        <w:rPr>
          <w:rFonts w:ascii="Arial" w:hAnsi="Arial" w:cs="Arial"/>
          <w:sz w:val="20"/>
        </w:rPr>
        <w:t xml:space="preserve"> a 2</w:t>
      </w:r>
      <w:r w:rsidR="00951D96" w:rsidRPr="00310C68">
        <w:rPr>
          <w:rFonts w:ascii="Arial" w:hAnsi="Arial" w:cs="Arial"/>
          <w:sz w:val="20"/>
        </w:rPr>
        <w:t xml:space="preserve"> projektové dokument</w:t>
      </w:r>
      <w:r w:rsidR="00A15819" w:rsidRPr="00310C68">
        <w:rPr>
          <w:rFonts w:ascii="Arial" w:hAnsi="Arial" w:cs="Arial"/>
          <w:sz w:val="20"/>
        </w:rPr>
        <w:t>ace;</w:t>
      </w:r>
    </w:p>
    <w:p w14:paraId="0E704B18" w14:textId="77777777" w:rsidR="0065166E" w:rsidRPr="00CD72D8" w:rsidRDefault="0065166E" w:rsidP="00310C68">
      <w:pPr>
        <w:numPr>
          <w:ilvl w:val="2"/>
          <w:numId w:val="10"/>
        </w:numPr>
        <w:ind w:left="1134" w:hanging="708"/>
        <w:jc w:val="both"/>
        <w:rPr>
          <w:rFonts w:ascii="Arial" w:hAnsi="Arial" w:cs="Arial"/>
          <w:sz w:val="20"/>
        </w:rPr>
      </w:pPr>
      <w:r w:rsidRPr="002266F6">
        <w:rPr>
          <w:rFonts w:ascii="Arial" w:hAnsi="Arial" w:cs="Arial"/>
          <w:sz w:val="20"/>
        </w:rPr>
        <w:t xml:space="preserve">v případě požadavku </w:t>
      </w:r>
      <w:r w:rsidR="00F90D75">
        <w:rPr>
          <w:rFonts w:ascii="Arial" w:hAnsi="Arial" w:cs="Arial"/>
          <w:sz w:val="20"/>
        </w:rPr>
        <w:t xml:space="preserve">objednatele </w:t>
      </w:r>
      <w:r w:rsidRPr="002266F6">
        <w:rPr>
          <w:rFonts w:ascii="Arial" w:hAnsi="Arial" w:cs="Arial"/>
          <w:sz w:val="20"/>
        </w:rPr>
        <w:t xml:space="preserve">bude předložen soupis prací ke konzultaci, a to v </w:t>
      </w:r>
      <w:r w:rsidRPr="00CD72D8">
        <w:rPr>
          <w:rFonts w:ascii="Arial" w:hAnsi="Arial" w:cs="Arial"/>
          <w:sz w:val="20"/>
        </w:rPr>
        <w:t>takovém termínu, aby případné připomínky mohly být zapracovány do čistopisu předané dokumentace pro výběr dodavatele stavby a realizaci stavby;</w:t>
      </w:r>
    </w:p>
    <w:p w14:paraId="04FD7FBC" w14:textId="77777777" w:rsidR="00A70D5A" w:rsidRPr="00310C68" w:rsidRDefault="00A70D5A" w:rsidP="00310C68">
      <w:pPr>
        <w:numPr>
          <w:ilvl w:val="2"/>
          <w:numId w:val="10"/>
        </w:numPr>
        <w:ind w:left="1134" w:hanging="708"/>
        <w:jc w:val="both"/>
        <w:rPr>
          <w:rFonts w:ascii="Arial" w:hAnsi="Arial" w:cs="Arial"/>
          <w:sz w:val="20"/>
        </w:rPr>
      </w:pPr>
      <w:r w:rsidRPr="00CD72D8">
        <w:rPr>
          <w:rFonts w:ascii="Arial" w:hAnsi="Arial" w:cs="Arial"/>
          <w:sz w:val="20"/>
        </w:rPr>
        <w:t>vypracování souhrnného rozpočtu stavebních nákladů (seznam všech dílčích soupisů) akce v členění na jednotlivé stavební objekty a provozní soubory a celkovou cenu s DPH a bez DPH;</w:t>
      </w:r>
    </w:p>
    <w:p w14:paraId="30C75FB6" w14:textId="19775C9F" w:rsidR="00DC16B3" w:rsidRPr="00310C68" w:rsidRDefault="00DC16B3" w:rsidP="00310C68">
      <w:pPr>
        <w:numPr>
          <w:ilvl w:val="2"/>
          <w:numId w:val="10"/>
        </w:numPr>
        <w:ind w:left="1134" w:hanging="708"/>
        <w:jc w:val="both"/>
        <w:rPr>
          <w:rFonts w:ascii="Arial" w:hAnsi="Arial" w:cs="Arial"/>
          <w:sz w:val="20"/>
        </w:rPr>
      </w:pPr>
      <w:r w:rsidRPr="00310C68">
        <w:rPr>
          <w:rFonts w:ascii="Arial" w:hAnsi="Arial" w:cs="Arial"/>
          <w:sz w:val="20"/>
        </w:rPr>
        <w:t>položkový rozpočet pro potřeby OPŽP ve formátu EXCEL a PDF</w:t>
      </w:r>
    </w:p>
    <w:p w14:paraId="0C1A02A0" w14:textId="77777777" w:rsidR="000A75A2" w:rsidRPr="00310C68" w:rsidRDefault="000A75A2" w:rsidP="00310C68">
      <w:pPr>
        <w:numPr>
          <w:ilvl w:val="2"/>
          <w:numId w:val="10"/>
        </w:numPr>
        <w:ind w:left="1134" w:hanging="708"/>
        <w:jc w:val="both"/>
        <w:rPr>
          <w:rFonts w:ascii="Arial" w:hAnsi="Arial" w:cs="Arial"/>
          <w:sz w:val="20"/>
        </w:rPr>
      </w:pPr>
      <w:r w:rsidRPr="00310C68">
        <w:rPr>
          <w:rFonts w:ascii="Arial" w:hAnsi="Arial" w:cs="Arial"/>
          <w:sz w:val="20"/>
        </w:rPr>
        <w:t>soupisy prací jednotlivých stavebních, inženýrských objektů a provozních souborů budou rozděleny dle sazby daně z přidané hodnoty dle předpisů ČR platných a</w:t>
      </w:r>
      <w:r w:rsidR="008526F2" w:rsidRPr="00310C68">
        <w:rPr>
          <w:rFonts w:ascii="Arial" w:hAnsi="Arial" w:cs="Arial"/>
          <w:sz w:val="20"/>
        </w:rPr>
        <w:t> </w:t>
      </w:r>
      <w:r w:rsidRPr="00310C68">
        <w:rPr>
          <w:rFonts w:ascii="Arial" w:hAnsi="Arial" w:cs="Arial"/>
          <w:sz w:val="20"/>
        </w:rPr>
        <w:t>účinných v době předání projektové dokumentace. Za správné stanovení sazby daně z přidané hodnoty nese odpovědnost zhotovitel;</w:t>
      </w:r>
    </w:p>
    <w:p w14:paraId="5CE377DC" w14:textId="77777777" w:rsidR="00951D96" w:rsidRPr="00310C68" w:rsidRDefault="00951D96" w:rsidP="00310C68">
      <w:pPr>
        <w:numPr>
          <w:ilvl w:val="2"/>
          <w:numId w:val="10"/>
        </w:numPr>
        <w:ind w:left="1134" w:hanging="708"/>
        <w:jc w:val="both"/>
        <w:rPr>
          <w:rFonts w:ascii="Arial" w:hAnsi="Arial" w:cs="Arial"/>
          <w:sz w:val="20"/>
        </w:rPr>
      </w:pPr>
      <w:r w:rsidRPr="00310C68">
        <w:rPr>
          <w:rFonts w:ascii="Arial" w:hAnsi="Arial" w:cs="Arial"/>
          <w:sz w:val="20"/>
        </w:rPr>
        <w:t>projektová dokumentace musí obsah</w:t>
      </w:r>
      <w:r w:rsidR="003C13D0" w:rsidRPr="00310C68">
        <w:rPr>
          <w:rFonts w:ascii="Arial" w:hAnsi="Arial" w:cs="Arial"/>
          <w:sz w:val="20"/>
        </w:rPr>
        <w:t xml:space="preserve">ovat technické podmínky dle </w:t>
      </w:r>
      <w:r w:rsidRPr="00310C68">
        <w:rPr>
          <w:rFonts w:ascii="Arial" w:hAnsi="Arial" w:cs="Arial"/>
          <w:sz w:val="20"/>
        </w:rPr>
        <w:t>zákona č. 13</w:t>
      </w:r>
      <w:r w:rsidR="00CA15B3" w:rsidRPr="00310C68">
        <w:rPr>
          <w:rFonts w:ascii="Arial" w:hAnsi="Arial" w:cs="Arial"/>
          <w:sz w:val="20"/>
        </w:rPr>
        <w:t>4</w:t>
      </w:r>
      <w:r w:rsidRPr="00310C68">
        <w:rPr>
          <w:rFonts w:ascii="Arial" w:hAnsi="Arial" w:cs="Arial"/>
          <w:sz w:val="20"/>
        </w:rPr>
        <w:t>/20</w:t>
      </w:r>
      <w:r w:rsidR="00CA15B3" w:rsidRPr="00310C68">
        <w:rPr>
          <w:rFonts w:ascii="Arial" w:hAnsi="Arial" w:cs="Arial"/>
          <w:sz w:val="20"/>
        </w:rPr>
        <w:t>1</w:t>
      </w:r>
      <w:r w:rsidRPr="00310C68">
        <w:rPr>
          <w:rFonts w:ascii="Arial" w:hAnsi="Arial" w:cs="Arial"/>
          <w:sz w:val="20"/>
        </w:rPr>
        <w:t>6 Sb.</w:t>
      </w:r>
      <w:r w:rsidR="0099337C" w:rsidRPr="00310C68">
        <w:rPr>
          <w:rFonts w:ascii="Arial" w:hAnsi="Arial" w:cs="Arial"/>
          <w:sz w:val="20"/>
        </w:rPr>
        <w:t>,</w:t>
      </w:r>
      <w:r w:rsidRPr="00310C68">
        <w:rPr>
          <w:rFonts w:ascii="Arial" w:hAnsi="Arial" w:cs="Arial"/>
          <w:sz w:val="20"/>
        </w:rPr>
        <w:t xml:space="preserve"> pro stavební práce a s t</w:t>
      </w:r>
      <w:r w:rsidR="00A15819" w:rsidRPr="00310C68">
        <w:rPr>
          <w:rFonts w:ascii="Arial" w:hAnsi="Arial" w:cs="Arial"/>
          <w:sz w:val="20"/>
        </w:rPr>
        <w:t>ím související dodávky a služby;</w:t>
      </w:r>
    </w:p>
    <w:p w14:paraId="1D7A148E" w14:textId="77777777" w:rsidR="000B2727" w:rsidRPr="00310C68" w:rsidRDefault="000B2727" w:rsidP="00310C68">
      <w:pPr>
        <w:numPr>
          <w:ilvl w:val="2"/>
          <w:numId w:val="10"/>
        </w:numPr>
        <w:ind w:left="1134" w:hanging="708"/>
        <w:jc w:val="both"/>
        <w:rPr>
          <w:rFonts w:ascii="Arial" w:hAnsi="Arial" w:cs="Arial"/>
          <w:sz w:val="20"/>
        </w:rPr>
      </w:pPr>
      <w:r w:rsidRPr="00310C68">
        <w:rPr>
          <w:rFonts w:ascii="Arial" w:hAnsi="Arial" w:cs="Arial"/>
          <w:sz w:val="20"/>
        </w:rPr>
        <w:t>projektová dokumentace bude obsahovat</w:t>
      </w:r>
      <w:r w:rsidR="00E82453" w:rsidRPr="00310C68">
        <w:rPr>
          <w:rFonts w:ascii="Arial" w:hAnsi="Arial" w:cs="Arial"/>
          <w:sz w:val="20"/>
        </w:rPr>
        <w:t xml:space="preserve"> veškeré</w:t>
      </w:r>
      <w:r w:rsidRPr="00310C68">
        <w:rPr>
          <w:rFonts w:ascii="Arial" w:hAnsi="Arial" w:cs="Arial"/>
          <w:sz w:val="20"/>
        </w:rPr>
        <w:t xml:space="preserve"> písemné a grafické informace potřebné k jednoznačnému provedení díla, včetně výkresů tvarů a výztuže železobetonových konstrukcí, jednoznačně graficky definující tvar, polohu, průřez</w:t>
      </w:r>
      <w:r w:rsidR="00494824" w:rsidRPr="00310C68">
        <w:rPr>
          <w:rFonts w:ascii="Arial" w:hAnsi="Arial" w:cs="Arial"/>
          <w:sz w:val="20"/>
        </w:rPr>
        <w:t xml:space="preserve"> výztuže (a prvků), které jsou </w:t>
      </w:r>
      <w:r w:rsidRPr="00310C68">
        <w:rPr>
          <w:rFonts w:ascii="Arial" w:hAnsi="Arial" w:cs="Arial"/>
          <w:sz w:val="20"/>
        </w:rPr>
        <w:t>současně vykázány v tabulce výztuže; výkresy budou řešit každý jednotlivý detail konstrukce;</w:t>
      </w:r>
    </w:p>
    <w:p w14:paraId="6F73590F" w14:textId="21F04747" w:rsidR="00951D96" w:rsidRPr="002266F6" w:rsidRDefault="00E82453" w:rsidP="00310C68">
      <w:pPr>
        <w:numPr>
          <w:ilvl w:val="2"/>
          <w:numId w:val="10"/>
        </w:numPr>
        <w:ind w:left="1134" w:hanging="708"/>
        <w:jc w:val="both"/>
        <w:rPr>
          <w:rFonts w:ascii="Arial" w:hAnsi="Arial" w:cs="Arial"/>
          <w:sz w:val="20"/>
        </w:rPr>
      </w:pPr>
      <w:r w:rsidRPr="002266F6">
        <w:rPr>
          <w:rFonts w:ascii="Arial" w:hAnsi="Arial" w:cs="Arial"/>
          <w:sz w:val="20"/>
        </w:rPr>
        <w:t>písemného odsouhlasení projektové dokumentace zá</w:t>
      </w:r>
      <w:r w:rsidR="00B03C06" w:rsidRPr="002266F6">
        <w:rPr>
          <w:rFonts w:ascii="Arial" w:hAnsi="Arial" w:cs="Arial"/>
          <w:sz w:val="20"/>
        </w:rPr>
        <w:t xml:space="preserve">stupci </w:t>
      </w:r>
      <w:r w:rsidR="00B55916" w:rsidRPr="00310C68">
        <w:rPr>
          <w:rFonts w:ascii="Arial" w:hAnsi="Arial" w:cs="Arial"/>
          <w:sz w:val="20"/>
        </w:rPr>
        <w:t>objednatele</w:t>
      </w:r>
      <w:r w:rsidR="00B03C06" w:rsidRPr="00310C68">
        <w:rPr>
          <w:rFonts w:ascii="Arial" w:hAnsi="Arial" w:cs="Arial"/>
          <w:sz w:val="20"/>
        </w:rPr>
        <w:t xml:space="preserve"> </w:t>
      </w:r>
    </w:p>
    <w:p w14:paraId="372C8D9C" w14:textId="77777777" w:rsidR="00CD447C" w:rsidRPr="00310C68" w:rsidRDefault="00CD447C" w:rsidP="00310C68">
      <w:pPr>
        <w:numPr>
          <w:ilvl w:val="2"/>
          <w:numId w:val="10"/>
        </w:numPr>
        <w:ind w:left="1134" w:hanging="708"/>
        <w:jc w:val="both"/>
        <w:rPr>
          <w:rFonts w:ascii="Arial" w:hAnsi="Arial" w:cs="Arial"/>
          <w:sz w:val="20"/>
        </w:rPr>
      </w:pPr>
      <w:r w:rsidRPr="002266F6">
        <w:rPr>
          <w:rFonts w:ascii="Arial" w:hAnsi="Arial" w:cs="Arial"/>
          <w:sz w:val="20"/>
        </w:rPr>
        <w:t>projednání projektové dokumentace s organizacemi, které si o to požádali v rámci svého vyjádření;</w:t>
      </w:r>
    </w:p>
    <w:p w14:paraId="204B297D" w14:textId="00D06F5A" w:rsidR="00CD447C" w:rsidRPr="00310C68" w:rsidRDefault="00CD447C" w:rsidP="00310C68">
      <w:pPr>
        <w:numPr>
          <w:ilvl w:val="2"/>
          <w:numId w:val="10"/>
        </w:numPr>
        <w:ind w:left="1134" w:hanging="708"/>
        <w:jc w:val="both"/>
        <w:rPr>
          <w:rFonts w:ascii="Arial" w:hAnsi="Arial" w:cs="Arial"/>
          <w:sz w:val="20"/>
        </w:rPr>
      </w:pPr>
      <w:r w:rsidRPr="002266F6">
        <w:rPr>
          <w:rFonts w:ascii="Arial" w:hAnsi="Arial" w:cs="Arial"/>
          <w:sz w:val="20"/>
        </w:rPr>
        <w:t xml:space="preserve">digitální forma předaného daného stupně projektové dokumentace musí </w:t>
      </w:r>
      <w:r w:rsidR="000D6F68" w:rsidRPr="002266F6">
        <w:rPr>
          <w:rFonts w:ascii="Arial" w:hAnsi="Arial" w:cs="Arial"/>
          <w:sz w:val="20"/>
        </w:rPr>
        <w:t>být totožná</w:t>
      </w:r>
      <w:r w:rsidRPr="002266F6">
        <w:rPr>
          <w:rFonts w:ascii="Arial" w:hAnsi="Arial" w:cs="Arial"/>
          <w:sz w:val="20"/>
        </w:rPr>
        <w:t xml:space="preserve"> s tištěnou formou daného stupně projektové dokumentace;</w:t>
      </w:r>
    </w:p>
    <w:p w14:paraId="47EFB130" w14:textId="626517F1" w:rsidR="002E1CED" w:rsidRPr="00310C68" w:rsidRDefault="002E1CED" w:rsidP="00310C68">
      <w:pPr>
        <w:numPr>
          <w:ilvl w:val="2"/>
          <w:numId w:val="10"/>
        </w:numPr>
        <w:ind w:left="1134" w:hanging="708"/>
        <w:jc w:val="both"/>
        <w:rPr>
          <w:rFonts w:ascii="Arial" w:hAnsi="Arial" w:cs="Arial"/>
          <w:sz w:val="20"/>
        </w:rPr>
      </w:pPr>
      <w:r>
        <w:rPr>
          <w:rFonts w:ascii="Arial" w:hAnsi="Arial" w:cs="Arial"/>
          <w:sz w:val="20"/>
        </w:rPr>
        <w:t>Technické vymezení projekt</w:t>
      </w:r>
      <w:r w:rsidR="00621B3A">
        <w:rPr>
          <w:rFonts w:ascii="Arial" w:hAnsi="Arial" w:cs="Arial"/>
          <w:sz w:val="20"/>
        </w:rPr>
        <w:t>ů</w:t>
      </w:r>
    </w:p>
    <w:p w14:paraId="38B6B8B0" w14:textId="3CF2BDD5" w:rsidR="00754646" w:rsidRPr="00490756" w:rsidRDefault="00754646" w:rsidP="00310C68">
      <w:pPr>
        <w:numPr>
          <w:ilvl w:val="2"/>
          <w:numId w:val="10"/>
        </w:numPr>
        <w:ind w:left="1134" w:hanging="708"/>
        <w:jc w:val="both"/>
        <w:rPr>
          <w:rFonts w:ascii="Arial" w:hAnsi="Arial" w:cs="Arial"/>
          <w:sz w:val="20"/>
        </w:rPr>
      </w:pPr>
      <w:r w:rsidRPr="00490756">
        <w:rPr>
          <w:rFonts w:ascii="Arial" w:hAnsi="Arial" w:cs="Arial"/>
          <w:sz w:val="20"/>
        </w:rPr>
        <w:t>Jedná se o přesun kuchyně z 1.NP do 2.NP</w:t>
      </w:r>
      <w:r w:rsidR="001D7C83" w:rsidRPr="00490756">
        <w:rPr>
          <w:rFonts w:ascii="Arial" w:hAnsi="Arial" w:cs="Arial"/>
          <w:sz w:val="20"/>
        </w:rPr>
        <w:t>, instalaci nové</w:t>
      </w:r>
      <w:r w:rsidR="003A2CDB" w:rsidRPr="00490756">
        <w:rPr>
          <w:rFonts w:ascii="Arial" w:hAnsi="Arial" w:cs="Arial"/>
          <w:sz w:val="20"/>
        </w:rPr>
        <w:t xml:space="preserve">ho </w:t>
      </w:r>
      <w:r w:rsidR="001D7C83" w:rsidRPr="00490756">
        <w:rPr>
          <w:rFonts w:ascii="Arial" w:hAnsi="Arial" w:cs="Arial"/>
          <w:sz w:val="20"/>
        </w:rPr>
        <w:t>gastro</w:t>
      </w:r>
      <w:r w:rsidR="003A2CDB" w:rsidRPr="00490756">
        <w:rPr>
          <w:rFonts w:ascii="Arial" w:hAnsi="Arial" w:cs="Arial"/>
          <w:sz w:val="20"/>
        </w:rPr>
        <w:t xml:space="preserve"> vybavení</w:t>
      </w:r>
      <w:r w:rsidR="00E4734C" w:rsidRPr="00490756">
        <w:rPr>
          <w:rFonts w:ascii="Arial" w:hAnsi="Arial" w:cs="Arial"/>
          <w:sz w:val="20"/>
        </w:rPr>
        <w:t xml:space="preserve"> a </w:t>
      </w:r>
      <w:r w:rsidR="00E4734C" w:rsidRPr="00310C68">
        <w:rPr>
          <w:rFonts w:ascii="Arial" w:hAnsi="Arial" w:cs="Arial"/>
          <w:sz w:val="20"/>
        </w:rPr>
        <w:t>snížení energetické náročnosti budovy</w:t>
      </w:r>
    </w:p>
    <w:p w14:paraId="1610CA07" w14:textId="798C9870" w:rsidR="00754646" w:rsidRPr="00490756" w:rsidRDefault="00095CE9" w:rsidP="00310C68">
      <w:pPr>
        <w:pStyle w:val="Odstavecseseznamem"/>
        <w:numPr>
          <w:ilvl w:val="0"/>
          <w:numId w:val="25"/>
        </w:numPr>
        <w:spacing w:after="60"/>
        <w:ind w:left="1134" w:firstLine="0"/>
        <w:jc w:val="both"/>
        <w:rPr>
          <w:rFonts w:ascii="Arial" w:hAnsi="Arial" w:cs="Arial"/>
          <w:sz w:val="20"/>
          <w:szCs w:val="20"/>
        </w:rPr>
      </w:pPr>
      <w:bookmarkStart w:id="9" w:name="_Hlk176174049"/>
      <w:r w:rsidRPr="00490756">
        <w:rPr>
          <w:rFonts w:ascii="Arial" w:hAnsi="Arial" w:cs="Arial"/>
          <w:sz w:val="20"/>
          <w:szCs w:val="20"/>
        </w:rPr>
        <w:t>ú</w:t>
      </w:r>
      <w:r w:rsidR="00263A6F" w:rsidRPr="00490756">
        <w:rPr>
          <w:rFonts w:ascii="Arial" w:hAnsi="Arial" w:cs="Arial"/>
          <w:sz w:val="20"/>
          <w:szCs w:val="20"/>
        </w:rPr>
        <w:t>prava 2.NP pro kuchyň</w:t>
      </w:r>
    </w:p>
    <w:p w14:paraId="70B40090" w14:textId="01609E34" w:rsidR="00263A6F" w:rsidRPr="00490756" w:rsidRDefault="00095CE9" w:rsidP="00310C68">
      <w:pPr>
        <w:pStyle w:val="Odstavecseseznamem"/>
        <w:numPr>
          <w:ilvl w:val="0"/>
          <w:numId w:val="25"/>
        </w:numPr>
        <w:spacing w:after="60"/>
        <w:ind w:left="1134" w:firstLine="0"/>
        <w:jc w:val="both"/>
        <w:rPr>
          <w:rFonts w:ascii="Arial" w:hAnsi="Arial" w:cs="Arial"/>
          <w:sz w:val="20"/>
          <w:szCs w:val="20"/>
        </w:rPr>
      </w:pPr>
      <w:r w:rsidRPr="00490756">
        <w:rPr>
          <w:rFonts w:ascii="Arial" w:hAnsi="Arial" w:cs="Arial"/>
          <w:sz w:val="20"/>
          <w:szCs w:val="20"/>
        </w:rPr>
        <w:t>ú</w:t>
      </w:r>
      <w:r w:rsidR="00263A6F" w:rsidRPr="00490756">
        <w:rPr>
          <w:rFonts w:ascii="Arial" w:hAnsi="Arial" w:cs="Arial"/>
          <w:sz w:val="20"/>
          <w:szCs w:val="20"/>
        </w:rPr>
        <w:t>prava 1.NP</w:t>
      </w:r>
      <w:r w:rsidRPr="00490756">
        <w:rPr>
          <w:rFonts w:ascii="Arial" w:hAnsi="Arial" w:cs="Arial"/>
          <w:sz w:val="20"/>
          <w:szCs w:val="20"/>
        </w:rPr>
        <w:t xml:space="preserve"> na zázemí kuchyně a odborné dílny</w:t>
      </w:r>
    </w:p>
    <w:bookmarkEnd w:id="9"/>
    <w:p w14:paraId="0BB72B08" w14:textId="2FBC7D7B" w:rsidR="001C5702" w:rsidRPr="00490756" w:rsidRDefault="00095CE9"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z</w:t>
      </w:r>
      <w:r w:rsidR="005F2424" w:rsidRPr="00490756">
        <w:rPr>
          <w:rFonts w:ascii="Arial" w:hAnsi="Arial" w:cs="Arial"/>
          <w:sz w:val="20"/>
          <w:szCs w:val="20"/>
        </w:rPr>
        <w:t>ateplení</w:t>
      </w:r>
      <w:r w:rsidR="00197CB4" w:rsidRPr="00490756">
        <w:rPr>
          <w:rFonts w:ascii="Arial" w:hAnsi="Arial" w:cs="Arial"/>
          <w:sz w:val="20"/>
          <w:szCs w:val="20"/>
        </w:rPr>
        <w:t xml:space="preserve"> </w:t>
      </w:r>
      <w:r w:rsidR="00D66AFA" w:rsidRPr="00490756">
        <w:rPr>
          <w:rFonts w:ascii="Arial" w:hAnsi="Arial" w:cs="Arial"/>
          <w:sz w:val="20"/>
          <w:szCs w:val="20"/>
        </w:rPr>
        <w:t>obvodových stě</w:t>
      </w:r>
      <w:r w:rsidR="001D7C83" w:rsidRPr="00490756">
        <w:rPr>
          <w:rFonts w:ascii="Arial" w:hAnsi="Arial" w:cs="Arial"/>
          <w:sz w:val="20"/>
          <w:szCs w:val="20"/>
        </w:rPr>
        <w:t>n</w:t>
      </w:r>
      <w:r w:rsidR="00706534" w:rsidRPr="00490756">
        <w:rPr>
          <w:rFonts w:ascii="Arial" w:hAnsi="Arial" w:cs="Arial"/>
          <w:sz w:val="20"/>
          <w:szCs w:val="20"/>
        </w:rPr>
        <w:t>,</w:t>
      </w:r>
      <w:r w:rsidR="00D66AFA" w:rsidRPr="00490756">
        <w:rPr>
          <w:rFonts w:ascii="Arial" w:hAnsi="Arial" w:cs="Arial"/>
          <w:sz w:val="20"/>
          <w:szCs w:val="20"/>
        </w:rPr>
        <w:t xml:space="preserve"> konstrukcí k nevytápěným prostorům</w:t>
      </w:r>
      <w:r w:rsidR="001D7C83" w:rsidRPr="00490756">
        <w:rPr>
          <w:rFonts w:ascii="Arial" w:hAnsi="Arial" w:cs="Arial"/>
          <w:sz w:val="20"/>
          <w:szCs w:val="20"/>
        </w:rPr>
        <w:t>, zateplení podlahy 1. NP</w:t>
      </w:r>
      <w:r w:rsidR="00D66AFA" w:rsidRPr="00490756">
        <w:rPr>
          <w:rFonts w:ascii="Arial" w:hAnsi="Arial" w:cs="Arial"/>
          <w:sz w:val="20"/>
          <w:szCs w:val="20"/>
        </w:rPr>
        <w:t xml:space="preserve"> </w:t>
      </w:r>
      <w:r w:rsidR="00197CB4" w:rsidRPr="00490756">
        <w:rPr>
          <w:rFonts w:ascii="Arial" w:hAnsi="Arial" w:cs="Arial"/>
          <w:sz w:val="20"/>
          <w:szCs w:val="20"/>
        </w:rPr>
        <w:t>stávající budovy</w:t>
      </w:r>
      <w:r w:rsidR="00D66AFA" w:rsidRPr="00490756">
        <w:rPr>
          <w:rFonts w:ascii="Arial" w:hAnsi="Arial" w:cs="Arial"/>
          <w:sz w:val="20"/>
          <w:szCs w:val="20"/>
        </w:rPr>
        <w:t xml:space="preserve"> dle požadavků energetického posudku</w:t>
      </w:r>
      <w:r w:rsidR="001D7C83" w:rsidRPr="00490756">
        <w:rPr>
          <w:rFonts w:ascii="Arial" w:hAnsi="Arial" w:cs="Arial"/>
          <w:sz w:val="20"/>
          <w:szCs w:val="20"/>
        </w:rPr>
        <w:t xml:space="preserve"> </w:t>
      </w:r>
      <w:bookmarkStart w:id="10" w:name="_Hlk176244173"/>
      <w:r w:rsidR="001D7C83" w:rsidRPr="00490756">
        <w:rPr>
          <w:rFonts w:ascii="Arial" w:hAnsi="Arial" w:cs="Arial"/>
          <w:sz w:val="20"/>
          <w:szCs w:val="20"/>
        </w:rPr>
        <w:t>(zpracoval Ing. Bruno Marie-Pascal Vallance)</w:t>
      </w:r>
      <w:bookmarkEnd w:id="10"/>
    </w:p>
    <w:p w14:paraId="62694BAF" w14:textId="1E1496B8" w:rsidR="00095CE9" w:rsidRPr="00490756" w:rsidRDefault="00095CE9"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rekonstrukce střechy včetně zateplení</w:t>
      </w:r>
      <w:r w:rsidR="00D66AFA" w:rsidRPr="00490756">
        <w:rPr>
          <w:rFonts w:ascii="Arial" w:hAnsi="Arial" w:cs="Arial"/>
          <w:sz w:val="20"/>
          <w:szCs w:val="20"/>
        </w:rPr>
        <w:t xml:space="preserve"> dle požadavků energetického posudku</w:t>
      </w:r>
      <w:r w:rsidR="001D7C83" w:rsidRPr="00490756">
        <w:rPr>
          <w:rFonts w:ascii="Arial" w:hAnsi="Arial" w:cs="Arial"/>
          <w:sz w:val="20"/>
          <w:szCs w:val="20"/>
        </w:rPr>
        <w:t xml:space="preserve"> (zpracoval Ing. Bruno Marie-Pascal Vallance)</w:t>
      </w:r>
    </w:p>
    <w:p w14:paraId="4D621BD7" w14:textId="68ADC2EA" w:rsidR="007160B9" w:rsidRPr="00490756" w:rsidRDefault="007160B9" w:rsidP="00310C68">
      <w:pPr>
        <w:pStyle w:val="Odstavecseseznamem"/>
        <w:numPr>
          <w:ilvl w:val="0"/>
          <w:numId w:val="25"/>
        </w:numPr>
        <w:spacing w:after="60"/>
        <w:ind w:left="1134" w:firstLine="0"/>
        <w:jc w:val="both"/>
        <w:rPr>
          <w:rFonts w:ascii="Arial" w:hAnsi="Arial" w:cs="Arial"/>
          <w:sz w:val="20"/>
          <w:szCs w:val="20"/>
        </w:rPr>
      </w:pPr>
      <w:r w:rsidRPr="00490756">
        <w:rPr>
          <w:rFonts w:ascii="Arial" w:hAnsi="Arial" w:cs="Arial"/>
          <w:sz w:val="20"/>
          <w:szCs w:val="20"/>
        </w:rPr>
        <w:t>statické posouzení konstrukcí</w:t>
      </w:r>
    </w:p>
    <w:p w14:paraId="4F464703" w14:textId="527C9E9C" w:rsidR="007160B9" w:rsidRPr="00490756" w:rsidRDefault="007160B9"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výměna výplní otvorů (okna, dveře)</w:t>
      </w:r>
      <w:r w:rsidR="001D7C83" w:rsidRPr="00490756">
        <w:rPr>
          <w:rFonts w:ascii="Arial" w:hAnsi="Arial" w:cs="Arial"/>
          <w:sz w:val="20"/>
          <w:szCs w:val="20"/>
        </w:rPr>
        <w:t xml:space="preserve"> a osazení venkovních žaluzií</w:t>
      </w:r>
      <w:r w:rsidR="00D66AFA" w:rsidRPr="00490756">
        <w:rPr>
          <w:rFonts w:ascii="Arial" w:hAnsi="Arial" w:cs="Arial"/>
          <w:sz w:val="20"/>
          <w:szCs w:val="20"/>
        </w:rPr>
        <w:t xml:space="preserve"> dle požadavků energetického posudku</w:t>
      </w:r>
      <w:r w:rsidR="001D7C83" w:rsidRPr="00490756">
        <w:rPr>
          <w:rFonts w:ascii="Arial" w:hAnsi="Arial" w:cs="Arial"/>
          <w:sz w:val="20"/>
          <w:szCs w:val="20"/>
        </w:rPr>
        <w:t xml:space="preserve"> (zpracoval Ing. Bruno Marie-Pascal Vallance)</w:t>
      </w:r>
    </w:p>
    <w:p w14:paraId="34F44007" w14:textId="07397BEE" w:rsidR="00C4416B" w:rsidRPr="00490756" w:rsidRDefault="00C4416B"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návrh instalace FVE</w:t>
      </w:r>
      <w:r w:rsidR="00D66AFA" w:rsidRPr="00490756">
        <w:rPr>
          <w:rFonts w:ascii="Arial" w:hAnsi="Arial" w:cs="Arial"/>
          <w:sz w:val="20"/>
          <w:szCs w:val="20"/>
        </w:rPr>
        <w:t xml:space="preserve"> </w:t>
      </w:r>
      <w:r w:rsidR="001D7C83" w:rsidRPr="00490756">
        <w:rPr>
          <w:rFonts w:ascii="Arial" w:hAnsi="Arial" w:cs="Arial"/>
          <w:sz w:val="20"/>
          <w:szCs w:val="20"/>
        </w:rPr>
        <w:t>s akumulací</w:t>
      </w:r>
      <w:r w:rsidR="00F3220B" w:rsidRPr="00490756">
        <w:rPr>
          <w:rFonts w:ascii="Arial" w:hAnsi="Arial" w:cs="Arial"/>
          <w:sz w:val="20"/>
          <w:szCs w:val="20"/>
        </w:rPr>
        <w:t xml:space="preserve"> </w:t>
      </w:r>
      <w:r w:rsidR="001D7C83" w:rsidRPr="00490756">
        <w:rPr>
          <w:rFonts w:ascii="Arial" w:hAnsi="Arial" w:cs="Arial"/>
          <w:sz w:val="20"/>
          <w:szCs w:val="20"/>
        </w:rPr>
        <w:t xml:space="preserve">a </w:t>
      </w:r>
      <w:r w:rsidR="00D66AFA" w:rsidRPr="00490756">
        <w:rPr>
          <w:rFonts w:ascii="Arial" w:hAnsi="Arial" w:cs="Arial"/>
          <w:sz w:val="20"/>
          <w:szCs w:val="20"/>
        </w:rPr>
        <w:t>dle požadavků energetického posudku</w:t>
      </w:r>
      <w:r w:rsidR="001D7C83" w:rsidRPr="00490756">
        <w:rPr>
          <w:rFonts w:ascii="Arial" w:hAnsi="Arial" w:cs="Arial"/>
          <w:sz w:val="20"/>
          <w:szCs w:val="20"/>
        </w:rPr>
        <w:t xml:space="preserve"> (zpracoval Ing. Bruno Marie-Pascal Vallance) včetně optimalizace odběrných míst v souvislosti se zapojením FVE</w:t>
      </w:r>
    </w:p>
    <w:p w14:paraId="560F52F2" w14:textId="363E4F86" w:rsidR="00C4416B" w:rsidRPr="00490756" w:rsidRDefault="00C4416B"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výměna osvětlení</w:t>
      </w:r>
      <w:r w:rsidR="00D66AFA" w:rsidRPr="00490756">
        <w:rPr>
          <w:rFonts w:ascii="Arial" w:hAnsi="Arial" w:cs="Arial"/>
          <w:sz w:val="20"/>
          <w:szCs w:val="20"/>
        </w:rPr>
        <w:t xml:space="preserve"> dle požadavků energetického posudku</w:t>
      </w:r>
      <w:r w:rsidR="001D7C83" w:rsidRPr="00490756">
        <w:rPr>
          <w:rFonts w:ascii="Arial" w:hAnsi="Arial" w:cs="Arial"/>
          <w:sz w:val="20"/>
          <w:szCs w:val="20"/>
        </w:rPr>
        <w:t xml:space="preserve"> (zpracoval Ing. Bruno Marie-Pascal Vallance)</w:t>
      </w:r>
    </w:p>
    <w:p w14:paraId="42947747" w14:textId="33EEC814" w:rsidR="00C4416B" w:rsidRPr="00490756" w:rsidRDefault="00C4416B"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rekonstrukce</w:t>
      </w:r>
      <w:r w:rsidR="00627538" w:rsidRPr="00490756">
        <w:rPr>
          <w:rFonts w:ascii="Arial" w:hAnsi="Arial" w:cs="Arial"/>
          <w:sz w:val="20"/>
          <w:szCs w:val="20"/>
        </w:rPr>
        <w:t xml:space="preserve"> elektroinstalace</w:t>
      </w:r>
    </w:p>
    <w:p w14:paraId="107C8DE2" w14:textId="10C87D65" w:rsidR="00627538" w:rsidRPr="00490756" w:rsidRDefault="00627538"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 xml:space="preserve">rekonstrukce otopné soustavy a její </w:t>
      </w:r>
      <w:r w:rsidR="006B3F83" w:rsidRPr="00490756">
        <w:rPr>
          <w:rFonts w:ascii="Arial" w:hAnsi="Arial" w:cs="Arial"/>
          <w:sz w:val="20"/>
          <w:szCs w:val="20"/>
        </w:rPr>
        <w:t>vyregulování</w:t>
      </w:r>
    </w:p>
    <w:p w14:paraId="0B92DBB1" w14:textId="12E5C914" w:rsidR="006B3F83" w:rsidRPr="00490756" w:rsidRDefault="00D66AFA"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 xml:space="preserve">VZT s </w:t>
      </w:r>
      <w:r w:rsidR="006B3F83" w:rsidRPr="00490756">
        <w:rPr>
          <w:rFonts w:ascii="Arial" w:hAnsi="Arial" w:cs="Arial"/>
          <w:sz w:val="20"/>
          <w:szCs w:val="20"/>
        </w:rPr>
        <w:t>rekuperac</w:t>
      </w:r>
      <w:r w:rsidRPr="00490756">
        <w:rPr>
          <w:rFonts w:ascii="Arial" w:hAnsi="Arial" w:cs="Arial"/>
          <w:sz w:val="20"/>
          <w:szCs w:val="20"/>
        </w:rPr>
        <w:t>í</w:t>
      </w:r>
      <w:r w:rsidR="006B3F83" w:rsidRPr="00490756">
        <w:rPr>
          <w:rFonts w:ascii="Arial" w:hAnsi="Arial" w:cs="Arial"/>
          <w:sz w:val="20"/>
          <w:szCs w:val="20"/>
        </w:rPr>
        <w:t xml:space="preserve"> </w:t>
      </w:r>
      <w:r w:rsidRPr="00490756">
        <w:rPr>
          <w:rFonts w:ascii="Arial" w:hAnsi="Arial" w:cs="Arial"/>
          <w:sz w:val="20"/>
          <w:szCs w:val="20"/>
        </w:rPr>
        <w:t>pro kuchyň, učebny, denní místnost a šatny dle požadavků energetického posudku</w:t>
      </w:r>
      <w:r w:rsidR="001D7C83" w:rsidRPr="00490756">
        <w:rPr>
          <w:rFonts w:ascii="Arial" w:hAnsi="Arial" w:cs="Arial"/>
          <w:sz w:val="20"/>
          <w:szCs w:val="20"/>
        </w:rPr>
        <w:t xml:space="preserve"> (zpracoval Ing. Bruno Marie-Pascal Vallance)</w:t>
      </w:r>
    </w:p>
    <w:p w14:paraId="3AE02BBD" w14:textId="267BC854" w:rsidR="006B3F83" w:rsidRPr="00490756" w:rsidRDefault="00871576"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požárně-bezpečnostní řešení stavby</w:t>
      </w:r>
    </w:p>
    <w:p w14:paraId="63BB91EB" w14:textId="3CC3AFBA" w:rsidR="00A56DAD" w:rsidRPr="00490756" w:rsidRDefault="00A56DAD"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nové gastro vybavení dle požadavků energetického posudku</w:t>
      </w:r>
      <w:r w:rsidR="001D7C83" w:rsidRPr="00490756">
        <w:rPr>
          <w:rFonts w:ascii="Arial" w:hAnsi="Arial" w:cs="Arial"/>
          <w:sz w:val="20"/>
          <w:szCs w:val="20"/>
        </w:rPr>
        <w:t xml:space="preserve"> (zpracoval Ing. Lubomír Golasovský)</w:t>
      </w:r>
    </w:p>
    <w:p w14:paraId="5E091C95" w14:textId="2C91A7C5" w:rsidR="00B04141" w:rsidRPr="00490756" w:rsidRDefault="002B146F"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lastRenderedPageBreak/>
        <w:t xml:space="preserve">Gastro vybavení – samostatný rozpočet </w:t>
      </w:r>
      <w:r w:rsidR="00B54963" w:rsidRPr="00490756">
        <w:rPr>
          <w:rFonts w:ascii="Arial" w:hAnsi="Arial" w:cs="Arial"/>
          <w:sz w:val="20"/>
          <w:szCs w:val="20"/>
        </w:rPr>
        <w:t xml:space="preserve">a výkaz výměr </w:t>
      </w:r>
      <w:r w:rsidRPr="00490756">
        <w:rPr>
          <w:rFonts w:ascii="Arial" w:hAnsi="Arial" w:cs="Arial"/>
          <w:sz w:val="20"/>
          <w:szCs w:val="20"/>
        </w:rPr>
        <w:t xml:space="preserve">pro </w:t>
      </w:r>
      <w:r w:rsidR="00BE0EB1" w:rsidRPr="00490756">
        <w:rPr>
          <w:rFonts w:ascii="Arial" w:hAnsi="Arial" w:cs="Arial"/>
          <w:sz w:val="20"/>
          <w:szCs w:val="20"/>
        </w:rPr>
        <w:t xml:space="preserve">veřejnou zakázku </w:t>
      </w:r>
      <w:r w:rsidR="00514225" w:rsidRPr="00490756">
        <w:rPr>
          <w:rFonts w:ascii="Arial" w:hAnsi="Arial" w:cs="Arial"/>
          <w:sz w:val="20"/>
          <w:szCs w:val="20"/>
        </w:rPr>
        <w:t xml:space="preserve">pro výběr </w:t>
      </w:r>
      <w:r w:rsidR="00BE0EB1" w:rsidRPr="00490756">
        <w:rPr>
          <w:rFonts w:ascii="Arial" w:hAnsi="Arial" w:cs="Arial"/>
          <w:sz w:val="20"/>
          <w:szCs w:val="20"/>
        </w:rPr>
        <w:t xml:space="preserve">dodavatele </w:t>
      </w:r>
    </w:p>
    <w:p w14:paraId="48997275" w14:textId="3E1EF1ED" w:rsidR="004A634D" w:rsidRPr="00490756" w:rsidRDefault="003D2225" w:rsidP="00310C68">
      <w:pPr>
        <w:pStyle w:val="Odstavecseseznamem"/>
        <w:numPr>
          <w:ilvl w:val="0"/>
          <w:numId w:val="25"/>
        </w:numPr>
        <w:spacing w:after="60"/>
        <w:ind w:left="1418" w:hanging="284"/>
        <w:jc w:val="both"/>
        <w:rPr>
          <w:rFonts w:ascii="Arial" w:hAnsi="Arial" w:cs="Arial"/>
          <w:sz w:val="20"/>
          <w:szCs w:val="20"/>
        </w:rPr>
      </w:pPr>
      <w:r w:rsidRPr="00490756">
        <w:rPr>
          <w:rFonts w:ascii="Arial" w:hAnsi="Arial" w:cs="Arial"/>
          <w:sz w:val="20"/>
          <w:szCs w:val="20"/>
        </w:rPr>
        <w:t>Celkový</w:t>
      </w:r>
      <w:r w:rsidR="00D66AFA" w:rsidRPr="00490756">
        <w:rPr>
          <w:rFonts w:ascii="Arial" w:hAnsi="Arial" w:cs="Arial"/>
          <w:sz w:val="20"/>
          <w:szCs w:val="20"/>
        </w:rPr>
        <w:t xml:space="preserve"> </w:t>
      </w:r>
      <w:r w:rsidR="003960F1" w:rsidRPr="00490756">
        <w:rPr>
          <w:rFonts w:ascii="Arial" w:hAnsi="Arial" w:cs="Arial"/>
          <w:sz w:val="20"/>
          <w:szCs w:val="20"/>
        </w:rPr>
        <w:t xml:space="preserve">oceněný i neoceněný </w:t>
      </w:r>
      <w:r w:rsidR="00D66AFA" w:rsidRPr="00490756">
        <w:rPr>
          <w:rFonts w:ascii="Arial" w:hAnsi="Arial" w:cs="Arial"/>
          <w:sz w:val="20"/>
          <w:szCs w:val="20"/>
        </w:rPr>
        <w:t>rozpočet</w:t>
      </w:r>
      <w:r w:rsidR="00B54963" w:rsidRPr="00490756">
        <w:rPr>
          <w:rFonts w:ascii="Arial" w:hAnsi="Arial" w:cs="Arial"/>
          <w:sz w:val="20"/>
          <w:szCs w:val="20"/>
        </w:rPr>
        <w:t xml:space="preserve"> </w:t>
      </w:r>
      <w:r w:rsidR="003960F1" w:rsidRPr="00490756">
        <w:rPr>
          <w:rFonts w:ascii="Arial" w:hAnsi="Arial" w:cs="Arial"/>
          <w:sz w:val="20"/>
          <w:szCs w:val="20"/>
        </w:rPr>
        <w:t>s</w:t>
      </w:r>
      <w:r w:rsidR="00B54963" w:rsidRPr="00490756">
        <w:rPr>
          <w:rFonts w:ascii="Arial" w:hAnsi="Arial" w:cs="Arial"/>
          <w:sz w:val="20"/>
          <w:szCs w:val="20"/>
        </w:rPr>
        <w:t xml:space="preserve"> výkaz</w:t>
      </w:r>
      <w:r w:rsidR="003960F1" w:rsidRPr="00490756">
        <w:rPr>
          <w:rFonts w:ascii="Arial" w:hAnsi="Arial" w:cs="Arial"/>
          <w:sz w:val="20"/>
          <w:szCs w:val="20"/>
        </w:rPr>
        <w:t>em</w:t>
      </w:r>
      <w:r w:rsidR="00B54963" w:rsidRPr="00490756">
        <w:rPr>
          <w:rFonts w:ascii="Arial" w:hAnsi="Arial" w:cs="Arial"/>
          <w:sz w:val="20"/>
          <w:szCs w:val="20"/>
        </w:rPr>
        <w:t xml:space="preserve"> výměr</w:t>
      </w:r>
      <w:r w:rsidR="00D66AFA" w:rsidRPr="00490756">
        <w:rPr>
          <w:rFonts w:ascii="Arial" w:hAnsi="Arial" w:cs="Arial"/>
          <w:sz w:val="20"/>
          <w:szCs w:val="20"/>
        </w:rPr>
        <w:t xml:space="preserve"> </w:t>
      </w:r>
      <w:r w:rsidRPr="00490756">
        <w:rPr>
          <w:rFonts w:ascii="Arial" w:hAnsi="Arial" w:cs="Arial"/>
          <w:sz w:val="20"/>
          <w:szCs w:val="20"/>
        </w:rPr>
        <w:t xml:space="preserve">pro oba projekty OPŽP </w:t>
      </w:r>
      <w:r w:rsidR="00D66AFA" w:rsidRPr="00490756">
        <w:rPr>
          <w:rFonts w:ascii="Arial" w:hAnsi="Arial" w:cs="Arial"/>
          <w:sz w:val="20"/>
          <w:szCs w:val="20"/>
        </w:rPr>
        <w:t xml:space="preserve">pro veřejnou zakázku </w:t>
      </w:r>
      <w:r w:rsidR="00514225" w:rsidRPr="00490756">
        <w:rPr>
          <w:rFonts w:ascii="Arial" w:hAnsi="Arial" w:cs="Arial"/>
          <w:sz w:val="20"/>
          <w:szCs w:val="20"/>
        </w:rPr>
        <w:t xml:space="preserve">pro výběr </w:t>
      </w:r>
      <w:r w:rsidR="00D66AFA" w:rsidRPr="00490756">
        <w:rPr>
          <w:rFonts w:ascii="Arial" w:hAnsi="Arial" w:cs="Arial"/>
          <w:sz w:val="20"/>
          <w:szCs w:val="20"/>
        </w:rPr>
        <w:t>dodavatele bude</w:t>
      </w:r>
      <w:r w:rsidR="00514225" w:rsidRPr="00490756">
        <w:rPr>
          <w:rFonts w:ascii="Arial" w:hAnsi="Arial" w:cs="Arial"/>
          <w:sz w:val="20"/>
          <w:szCs w:val="20"/>
        </w:rPr>
        <w:t xml:space="preserve"> také</w:t>
      </w:r>
      <w:r w:rsidR="00D66AFA" w:rsidRPr="00490756">
        <w:rPr>
          <w:rFonts w:ascii="Arial" w:hAnsi="Arial" w:cs="Arial"/>
          <w:sz w:val="20"/>
          <w:szCs w:val="20"/>
        </w:rPr>
        <w:t xml:space="preserve"> obsahovat:</w:t>
      </w:r>
    </w:p>
    <w:p w14:paraId="56D4D31B" w14:textId="2CBCAEAC" w:rsidR="004A634D" w:rsidRPr="00490756" w:rsidRDefault="004A634D" w:rsidP="00310C68">
      <w:pPr>
        <w:pStyle w:val="Odstavecseseznamem"/>
        <w:numPr>
          <w:ilvl w:val="1"/>
          <w:numId w:val="28"/>
        </w:numPr>
        <w:spacing w:after="60"/>
        <w:ind w:left="1701" w:hanging="283"/>
        <w:jc w:val="both"/>
        <w:rPr>
          <w:rFonts w:ascii="Arial" w:hAnsi="Arial" w:cs="Arial"/>
          <w:sz w:val="20"/>
          <w:szCs w:val="20"/>
        </w:rPr>
      </w:pPr>
      <w:r w:rsidRPr="00490756">
        <w:rPr>
          <w:rFonts w:ascii="Arial" w:hAnsi="Arial" w:cs="Arial"/>
          <w:sz w:val="20"/>
          <w:szCs w:val="20"/>
        </w:rPr>
        <w:t xml:space="preserve">rozpočet </w:t>
      </w:r>
      <w:r w:rsidR="003960F1" w:rsidRPr="00490756">
        <w:rPr>
          <w:rFonts w:ascii="Arial" w:hAnsi="Arial" w:cs="Arial"/>
          <w:sz w:val="20"/>
          <w:szCs w:val="20"/>
        </w:rPr>
        <w:t>s</w:t>
      </w:r>
      <w:r w:rsidR="00255C59" w:rsidRPr="00490756">
        <w:rPr>
          <w:rFonts w:ascii="Arial" w:hAnsi="Arial" w:cs="Arial"/>
          <w:sz w:val="20"/>
          <w:szCs w:val="20"/>
        </w:rPr>
        <w:t xml:space="preserve"> výkaz</w:t>
      </w:r>
      <w:r w:rsidR="003960F1" w:rsidRPr="00490756">
        <w:rPr>
          <w:rFonts w:ascii="Arial" w:hAnsi="Arial" w:cs="Arial"/>
          <w:sz w:val="20"/>
          <w:szCs w:val="20"/>
        </w:rPr>
        <w:t>em</w:t>
      </w:r>
      <w:r w:rsidR="00255C59" w:rsidRPr="00490756">
        <w:rPr>
          <w:rFonts w:ascii="Arial" w:hAnsi="Arial" w:cs="Arial"/>
          <w:sz w:val="20"/>
          <w:szCs w:val="20"/>
        </w:rPr>
        <w:t xml:space="preserve"> výměr </w:t>
      </w:r>
      <w:r w:rsidRPr="00490756">
        <w:rPr>
          <w:rFonts w:ascii="Arial" w:hAnsi="Arial" w:cs="Arial"/>
          <w:sz w:val="20"/>
          <w:szCs w:val="20"/>
        </w:rPr>
        <w:t>stavebních prací pro snížení energetické náročnosti budovy</w:t>
      </w:r>
    </w:p>
    <w:p w14:paraId="4BB6DD0E" w14:textId="14CAC216" w:rsidR="00D66AFA" w:rsidRPr="00490756" w:rsidRDefault="00514225" w:rsidP="00310C68">
      <w:pPr>
        <w:pStyle w:val="Odstavecseseznamem"/>
        <w:numPr>
          <w:ilvl w:val="1"/>
          <w:numId w:val="28"/>
        </w:numPr>
        <w:spacing w:after="60"/>
        <w:ind w:left="1701" w:hanging="283"/>
        <w:jc w:val="both"/>
        <w:rPr>
          <w:rFonts w:ascii="Arial" w:hAnsi="Arial" w:cs="Arial"/>
          <w:sz w:val="20"/>
          <w:szCs w:val="20"/>
        </w:rPr>
      </w:pPr>
      <w:r w:rsidRPr="00490756">
        <w:rPr>
          <w:rFonts w:ascii="Arial" w:hAnsi="Arial" w:cs="Arial"/>
          <w:sz w:val="20"/>
          <w:szCs w:val="20"/>
        </w:rPr>
        <w:t>rozpoč</w:t>
      </w:r>
      <w:r w:rsidR="00365643" w:rsidRPr="00490756">
        <w:rPr>
          <w:rFonts w:ascii="Arial" w:hAnsi="Arial" w:cs="Arial"/>
          <w:sz w:val="20"/>
          <w:szCs w:val="20"/>
        </w:rPr>
        <w:t>ty</w:t>
      </w:r>
      <w:r w:rsidR="003960F1" w:rsidRPr="00490756">
        <w:rPr>
          <w:rFonts w:ascii="Arial" w:hAnsi="Arial" w:cs="Arial"/>
          <w:sz w:val="20"/>
          <w:szCs w:val="20"/>
        </w:rPr>
        <w:t xml:space="preserve"> a výkazy výměr</w:t>
      </w:r>
      <w:r w:rsidR="00D66AFA" w:rsidRPr="00490756">
        <w:rPr>
          <w:rFonts w:ascii="Arial" w:hAnsi="Arial" w:cs="Arial"/>
          <w:sz w:val="20"/>
          <w:szCs w:val="20"/>
        </w:rPr>
        <w:t xml:space="preserve"> VZT</w:t>
      </w:r>
      <w:r w:rsidR="00365643" w:rsidRPr="00490756">
        <w:rPr>
          <w:rFonts w:ascii="Arial" w:hAnsi="Arial" w:cs="Arial"/>
          <w:sz w:val="20"/>
          <w:szCs w:val="20"/>
        </w:rPr>
        <w:t>, ZTI, ÚT, FVE, el. silnop</w:t>
      </w:r>
      <w:r w:rsidR="004A634D" w:rsidRPr="00490756">
        <w:rPr>
          <w:rFonts w:ascii="Arial" w:hAnsi="Arial" w:cs="Arial"/>
          <w:sz w:val="20"/>
          <w:szCs w:val="20"/>
        </w:rPr>
        <w:t>r</w:t>
      </w:r>
      <w:r w:rsidR="00365643" w:rsidRPr="00490756">
        <w:rPr>
          <w:rFonts w:ascii="Arial" w:hAnsi="Arial" w:cs="Arial"/>
          <w:sz w:val="20"/>
          <w:szCs w:val="20"/>
        </w:rPr>
        <w:t>oud, el. slaboproud</w:t>
      </w:r>
      <w:r w:rsidR="00432F35" w:rsidRPr="00490756">
        <w:rPr>
          <w:rFonts w:ascii="Arial" w:hAnsi="Arial" w:cs="Arial"/>
          <w:sz w:val="20"/>
          <w:szCs w:val="20"/>
        </w:rPr>
        <w:t xml:space="preserve">, </w:t>
      </w:r>
      <w:r w:rsidR="00365643" w:rsidRPr="00490756">
        <w:rPr>
          <w:rFonts w:ascii="Arial" w:hAnsi="Arial" w:cs="Arial"/>
          <w:sz w:val="20"/>
          <w:szCs w:val="20"/>
        </w:rPr>
        <w:t>MaR</w:t>
      </w:r>
      <w:r w:rsidR="004A634D" w:rsidRPr="00490756">
        <w:rPr>
          <w:rFonts w:ascii="Arial" w:hAnsi="Arial" w:cs="Arial"/>
          <w:sz w:val="20"/>
          <w:szCs w:val="20"/>
        </w:rPr>
        <w:t xml:space="preserve"> pro snížení energetické náročnosti budovy</w:t>
      </w:r>
    </w:p>
    <w:p w14:paraId="486F245A" w14:textId="1BC8B4B6" w:rsidR="00514225" w:rsidRPr="00490756" w:rsidRDefault="00514225" w:rsidP="00310C68">
      <w:pPr>
        <w:pStyle w:val="Odstavecseseznamem"/>
        <w:numPr>
          <w:ilvl w:val="1"/>
          <w:numId w:val="28"/>
        </w:numPr>
        <w:spacing w:after="60"/>
        <w:ind w:left="1701" w:hanging="283"/>
        <w:jc w:val="both"/>
        <w:rPr>
          <w:rFonts w:ascii="Arial" w:hAnsi="Arial" w:cs="Arial"/>
          <w:sz w:val="20"/>
          <w:szCs w:val="20"/>
        </w:rPr>
      </w:pPr>
      <w:r w:rsidRPr="00490756">
        <w:rPr>
          <w:rFonts w:ascii="Arial" w:hAnsi="Arial" w:cs="Arial"/>
          <w:sz w:val="20"/>
          <w:szCs w:val="20"/>
        </w:rPr>
        <w:t>rozpoč</w:t>
      </w:r>
      <w:r w:rsidR="004A634D" w:rsidRPr="00490756">
        <w:rPr>
          <w:rFonts w:ascii="Arial" w:hAnsi="Arial" w:cs="Arial"/>
          <w:sz w:val="20"/>
          <w:szCs w:val="20"/>
        </w:rPr>
        <w:t>t</w:t>
      </w:r>
      <w:r w:rsidR="003960F1" w:rsidRPr="00490756">
        <w:rPr>
          <w:rFonts w:ascii="Arial" w:hAnsi="Arial" w:cs="Arial"/>
          <w:sz w:val="20"/>
          <w:szCs w:val="20"/>
        </w:rPr>
        <w:t>y</w:t>
      </w:r>
      <w:r w:rsidR="004A634D" w:rsidRPr="00490756">
        <w:rPr>
          <w:rFonts w:ascii="Arial" w:hAnsi="Arial" w:cs="Arial"/>
          <w:sz w:val="20"/>
          <w:szCs w:val="20"/>
        </w:rPr>
        <w:t xml:space="preserve"> stavebních úprav 2.NP pro kuchyň a 1.NP na zázemí kuchyně a odborné dílny včetně </w:t>
      </w:r>
      <w:r w:rsidR="003A2CDB" w:rsidRPr="00490756">
        <w:rPr>
          <w:rFonts w:ascii="Arial" w:hAnsi="Arial" w:cs="Arial"/>
          <w:sz w:val="20"/>
          <w:szCs w:val="20"/>
        </w:rPr>
        <w:t>úprav souvisejících</w:t>
      </w:r>
      <w:r w:rsidR="003960F1" w:rsidRPr="00490756">
        <w:rPr>
          <w:rFonts w:ascii="Arial" w:hAnsi="Arial" w:cs="Arial"/>
          <w:sz w:val="20"/>
          <w:szCs w:val="20"/>
        </w:rPr>
        <w:t xml:space="preserve"> </w:t>
      </w:r>
      <w:r w:rsidR="003A2CDB" w:rsidRPr="00490756">
        <w:rPr>
          <w:rFonts w:ascii="Arial" w:hAnsi="Arial" w:cs="Arial"/>
          <w:sz w:val="20"/>
          <w:szCs w:val="20"/>
        </w:rPr>
        <w:t xml:space="preserve">s osazením </w:t>
      </w:r>
      <w:r w:rsidR="003960F1" w:rsidRPr="00490756">
        <w:rPr>
          <w:rFonts w:ascii="Arial" w:hAnsi="Arial" w:cs="Arial"/>
          <w:sz w:val="20"/>
          <w:szCs w:val="20"/>
        </w:rPr>
        <w:t xml:space="preserve">a připojením </w:t>
      </w:r>
      <w:r w:rsidR="003A2CDB" w:rsidRPr="00490756">
        <w:rPr>
          <w:rFonts w:ascii="Arial" w:hAnsi="Arial" w:cs="Arial"/>
          <w:sz w:val="20"/>
          <w:szCs w:val="20"/>
        </w:rPr>
        <w:t>veškerého gastro vybavení</w:t>
      </w:r>
    </w:p>
    <w:p w14:paraId="6C45AF9E" w14:textId="2918A7E7" w:rsidR="00514225" w:rsidRPr="00490756" w:rsidRDefault="004A634D" w:rsidP="00310C68">
      <w:pPr>
        <w:pStyle w:val="Odstavecseseznamem"/>
        <w:numPr>
          <w:ilvl w:val="1"/>
          <w:numId w:val="28"/>
        </w:numPr>
        <w:spacing w:after="60"/>
        <w:ind w:left="1701" w:hanging="283"/>
        <w:jc w:val="both"/>
        <w:rPr>
          <w:rFonts w:ascii="Arial" w:hAnsi="Arial" w:cs="Arial"/>
          <w:sz w:val="20"/>
          <w:szCs w:val="20"/>
        </w:rPr>
      </w:pPr>
      <w:bookmarkStart w:id="11" w:name="_Hlk176245947"/>
      <w:r w:rsidRPr="00490756">
        <w:rPr>
          <w:rFonts w:ascii="Arial" w:hAnsi="Arial" w:cs="Arial"/>
          <w:sz w:val="20"/>
          <w:szCs w:val="20"/>
        </w:rPr>
        <w:t>rozpočty</w:t>
      </w:r>
      <w:r w:rsidR="003960F1" w:rsidRPr="00490756">
        <w:rPr>
          <w:rFonts w:ascii="Arial" w:hAnsi="Arial" w:cs="Arial"/>
          <w:sz w:val="20"/>
          <w:szCs w:val="20"/>
        </w:rPr>
        <w:t xml:space="preserve"> a výkazy výměr</w:t>
      </w:r>
      <w:r w:rsidRPr="00490756">
        <w:rPr>
          <w:rFonts w:ascii="Arial" w:hAnsi="Arial" w:cs="Arial"/>
          <w:sz w:val="20"/>
          <w:szCs w:val="20"/>
        </w:rPr>
        <w:t xml:space="preserve"> </w:t>
      </w:r>
      <w:bookmarkEnd w:id="11"/>
      <w:r w:rsidRPr="00490756">
        <w:rPr>
          <w:rFonts w:ascii="Arial" w:hAnsi="Arial" w:cs="Arial"/>
          <w:sz w:val="20"/>
          <w:szCs w:val="20"/>
        </w:rPr>
        <w:t>VZT, ZTI, ÚT, el. silnoproud, el. slaboproud</w:t>
      </w:r>
      <w:r w:rsidR="00432F35" w:rsidRPr="00490756">
        <w:rPr>
          <w:rFonts w:ascii="Arial" w:hAnsi="Arial" w:cs="Arial"/>
          <w:sz w:val="20"/>
          <w:szCs w:val="20"/>
        </w:rPr>
        <w:t xml:space="preserve">, </w:t>
      </w:r>
      <w:r w:rsidRPr="00490756">
        <w:rPr>
          <w:rFonts w:ascii="Arial" w:hAnsi="Arial" w:cs="Arial"/>
          <w:sz w:val="20"/>
          <w:szCs w:val="20"/>
        </w:rPr>
        <w:t>MaR</w:t>
      </w:r>
      <w:r w:rsidR="003A2CDB" w:rsidRPr="00490756">
        <w:rPr>
          <w:rFonts w:ascii="Arial" w:hAnsi="Arial" w:cs="Arial"/>
          <w:sz w:val="20"/>
          <w:szCs w:val="20"/>
        </w:rPr>
        <w:t xml:space="preserve"> pro připojení všech strojů a zařízení gastro vybavení,</w:t>
      </w:r>
      <w:r w:rsidR="005E0E43" w:rsidRPr="00490756">
        <w:rPr>
          <w:rFonts w:ascii="Arial" w:hAnsi="Arial" w:cs="Arial"/>
          <w:sz w:val="20"/>
          <w:szCs w:val="20"/>
        </w:rPr>
        <w:t xml:space="preserve"> úprav 2.NP pro kuchyň a 1.NP na zázemí kuchyně a odborné dílny</w:t>
      </w:r>
    </w:p>
    <w:p w14:paraId="5A8D7EB7" w14:textId="5BE0E221" w:rsidR="003D2225" w:rsidRPr="00490756" w:rsidRDefault="00646928" w:rsidP="00310C68">
      <w:pPr>
        <w:pStyle w:val="Odstavecseseznamem"/>
        <w:numPr>
          <w:ilvl w:val="1"/>
          <w:numId w:val="28"/>
        </w:numPr>
        <w:spacing w:after="60"/>
        <w:ind w:left="1701" w:hanging="283"/>
        <w:jc w:val="both"/>
        <w:rPr>
          <w:rFonts w:ascii="Arial" w:hAnsi="Arial" w:cs="Arial"/>
          <w:sz w:val="20"/>
          <w:szCs w:val="20"/>
        </w:rPr>
      </w:pPr>
      <w:r w:rsidRPr="00490756">
        <w:rPr>
          <w:rFonts w:ascii="Arial" w:hAnsi="Arial" w:cs="Arial"/>
          <w:sz w:val="20"/>
          <w:szCs w:val="20"/>
        </w:rPr>
        <w:t xml:space="preserve">Celkový oceněný i neoceněný </w:t>
      </w:r>
      <w:r w:rsidR="003D2225" w:rsidRPr="00490756">
        <w:rPr>
          <w:rFonts w:ascii="Arial" w:hAnsi="Arial" w:cs="Arial"/>
          <w:sz w:val="20"/>
          <w:szCs w:val="20"/>
        </w:rPr>
        <w:t xml:space="preserve">rozpočet </w:t>
      </w:r>
      <w:r w:rsidR="00432F35" w:rsidRPr="00490756">
        <w:rPr>
          <w:rFonts w:ascii="Arial" w:hAnsi="Arial" w:cs="Arial"/>
          <w:sz w:val="20"/>
          <w:szCs w:val="20"/>
        </w:rPr>
        <w:t>s</w:t>
      </w:r>
      <w:r w:rsidR="003960F1" w:rsidRPr="00490756">
        <w:rPr>
          <w:rFonts w:ascii="Arial" w:hAnsi="Arial" w:cs="Arial"/>
          <w:sz w:val="20"/>
          <w:szCs w:val="20"/>
        </w:rPr>
        <w:t xml:space="preserve"> výkaz</w:t>
      </w:r>
      <w:r w:rsidR="00432F35" w:rsidRPr="00490756">
        <w:rPr>
          <w:rFonts w:ascii="Arial" w:hAnsi="Arial" w:cs="Arial"/>
          <w:sz w:val="20"/>
          <w:szCs w:val="20"/>
        </w:rPr>
        <w:t>em</w:t>
      </w:r>
      <w:r w:rsidR="003960F1" w:rsidRPr="00490756">
        <w:rPr>
          <w:rFonts w:ascii="Arial" w:hAnsi="Arial" w:cs="Arial"/>
          <w:sz w:val="20"/>
          <w:szCs w:val="20"/>
        </w:rPr>
        <w:t xml:space="preserve"> výměr </w:t>
      </w:r>
      <w:r w:rsidR="003A2CDB" w:rsidRPr="00490756">
        <w:rPr>
          <w:rFonts w:ascii="Arial" w:hAnsi="Arial" w:cs="Arial"/>
          <w:sz w:val="20"/>
          <w:szCs w:val="20"/>
        </w:rPr>
        <w:t>strojů</w:t>
      </w:r>
      <w:r w:rsidR="003D2225" w:rsidRPr="00490756">
        <w:rPr>
          <w:rFonts w:ascii="Arial" w:hAnsi="Arial" w:cs="Arial"/>
          <w:sz w:val="20"/>
          <w:szCs w:val="20"/>
        </w:rPr>
        <w:t xml:space="preserve"> a </w:t>
      </w:r>
      <w:r w:rsidR="003A2CDB" w:rsidRPr="00490756">
        <w:rPr>
          <w:rFonts w:ascii="Arial" w:hAnsi="Arial" w:cs="Arial"/>
          <w:sz w:val="20"/>
          <w:szCs w:val="20"/>
        </w:rPr>
        <w:t xml:space="preserve">zařízení </w:t>
      </w:r>
      <w:r w:rsidR="003D2225" w:rsidRPr="00490756">
        <w:rPr>
          <w:rFonts w:ascii="Arial" w:hAnsi="Arial" w:cs="Arial"/>
          <w:sz w:val="20"/>
          <w:szCs w:val="20"/>
        </w:rPr>
        <w:t>gastro</w:t>
      </w:r>
      <w:r w:rsidR="003A2CDB" w:rsidRPr="00490756">
        <w:rPr>
          <w:rFonts w:ascii="Arial" w:hAnsi="Arial" w:cs="Arial"/>
          <w:sz w:val="20"/>
          <w:szCs w:val="20"/>
        </w:rPr>
        <w:t xml:space="preserve"> vybavení</w:t>
      </w:r>
    </w:p>
    <w:p w14:paraId="7E837560" w14:textId="77777777" w:rsidR="00A13D36" w:rsidRPr="002266F6" w:rsidRDefault="00A13D36" w:rsidP="00A13D36">
      <w:pPr>
        <w:ind w:left="1440"/>
        <w:jc w:val="both"/>
        <w:rPr>
          <w:rFonts w:ascii="Arial" w:hAnsi="Arial" w:cs="Arial"/>
          <w:sz w:val="20"/>
          <w:szCs w:val="20"/>
        </w:rPr>
      </w:pPr>
    </w:p>
    <w:p w14:paraId="143AE355" w14:textId="77777777" w:rsidR="00A13D36" w:rsidRPr="002266F6" w:rsidRDefault="00443923" w:rsidP="00310C68">
      <w:pPr>
        <w:numPr>
          <w:ilvl w:val="1"/>
          <w:numId w:val="10"/>
        </w:numPr>
        <w:tabs>
          <w:tab w:val="left" w:pos="709"/>
        </w:tabs>
        <w:ind w:left="426" w:hanging="426"/>
        <w:jc w:val="both"/>
        <w:rPr>
          <w:rFonts w:ascii="Arial" w:hAnsi="Arial" w:cs="Arial"/>
          <w:b/>
          <w:sz w:val="20"/>
          <w:szCs w:val="22"/>
        </w:rPr>
      </w:pPr>
      <w:bookmarkStart w:id="12" w:name="_Ref213660481"/>
      <w:r w:rsidRPr="002266F6">
        <w:rPr>
          <w:rFonts w:ascii="Arial" w:hAnsi="Arial" w:cs="Arial"/>
          <w:b/>
          <w:sz w:val="20"/>
          <w:szCs w:val="22"/>
        </w:rPr>
        <w:t>Autorský dozor (</w:t>
      </w:r>
      <w:r w:rsidR="00C275B8" w:rsidRPr="002266F6">
        <w:rPr>
          <w:rFonts w:ascii="Arial" w:hAnsi="Arial" w:cs="Arial"/>
          <w:b/>
          <w:sz w:val="20"/>
          <w:szCs w:val="22"/>
        </w:rPr>
        <w:t xml:space="preserve">dále jen </w:t>
      </w:r>
      <w:r w:rsidR="00B10BB4">
        <w:rPr>
          <w:rFonts w:ascii="Arial" w:hAnsi="Arial" w:cs="Arial"/>
          <w:b/>
          <w:sz w:val="20"/>
          <w:szCs w:val="22"/>
        </w:rPr>
        <w:t>„</w:t>
      </w:r>
      <w:r w:rsidR="00951D96" w:rsidRPr="002266F6">
        <w:rPr>
          <w:rFonts w:ascii="Arial" w:hAnsi="Arial" w:cs="Arial"/>
          <w:b/>
          <w:sz w:val="20"/>
          <w:szCs w:val="22"/>
        </w:rPr>
        <w:t>AD</w:t>
      </w:r>
      <w:r w:rsidR="00B10BB4">
        <w:rPr>
          <w:rFonts w:ascii="Arial" w:hAnsi="Arial" w:cs="Arial"/>
          <w:b/>
          <w:sz w:val="20"/>
          <w:szCs w:val="22"/>
        </w:rPr>
        <w:t>“</w:t>
      </w:r>
      <w:r w:rsidR="00951D96" w:rsidRPr="002266F6">
        <w:rPr>
          <w:rFonts w:ascii="Arial" w:hAnsi="Arial" w:cs="Arial"/>
          <w:b/>
          <w:sz w:val="20"/>
          <w:szCs w:val="22"/>
        </w:rPr>
        <w:t>)</w:t>
      </w:r>
      <w:bookmarkEnd w:id="12"/>
    </w:p>
    <w:p w14:paraId="322FE64F" w14:textId="77777777" w:rsidR="001B3BB1" w:rsidRPr="002266F6" w:rsidRDefault="001B3BB1" w:rsidP="00310C68">
      <w:pPr>
        <w:ind w:left="720" w:hanging="294"/>
        <w:jc w:val="both"/>
        <w:rPr>
          <w:rFonts w:ascii="Arial" w:hAnsi="Arial" w:cs="Arial"/>
          <w:b/>
          <w:sz w:val="20"/>
          <w:szCs w:val="22"/>
        </w:rPr>
      </w:pPr>
      <w:r w:rsidRPr="002266F6">
        <w:rPr>
          <w:rFonts w:ascii="Arial" w:hAnsi="Arial" w:cs="Arial"/>
          <w:b/>
          <w:sz w:val="20"/>
          <w:szCs w:val="22"/>
        </w:rPr>
        <w:t>V </w:t>
      </w:r>
      <w:r w:rsidR="006524B3" w:rsidRPr="002266F6">
        <w:rPr>
          <w:rFonts w:ascii="Arial" w:hAnsi="Arial" w:cs="Arial"/>
          <w:b/>
          <w:sz w:val="20"/>
          <w:szCs w:val="22"/>
        </w:rPr>
        <w:t>průběhu</w:t>
      </w:r>
      <w:r w:rsidRPr="002266F6">
        <w:rPr>
          <w:rFonts w:ascii="Arial" w:hAnsi="Arial" w:cs="Arial"/>
          <w:b/>
          <w:sz w:val="20"/>
          <w:szCs w:val="22"/>
        </w:rPr>
        <w:t xml:space="preserve"> veřejné zakázky na realizaci stavby:</w:t>
      </w:r>
    </w:p>
    <w:p w14:paraId="72A3218A" w14:textId="608D4679" w:rsidR="001B3BB1" w:rsidRPr="002266F6" w:rsidRDefault="001B3BB1" w:rsidP="00310C68">
      <w:pPr>
        <w:numPr>
          <w:ilvl w:val="2"/>
          <w:numId w:val="10"/>
        </w:numPr>
        <w:ind w:left="993" w:hanging="567"/>
        <w:jc w:val="both"/>
        <w:rPr>
          <w:rFonts w:ascii="Arial" w:hAnsi="Arial" w:cs="Arial"/>
          <w:sz w:val="20"/>
          <w:szCs w:val="22"/>
        </w:rPr>
      </w:pPr>
      <w:r w:rsidRPr="002266F6">
        <w:rPr>
          <w:rFonts w:ascii="Arial" w:hAnsi="Arial" w:cs="Arial"/>
          <w:b/>
          <w:sz w:val="20"/>
          <w:szCs w:val="22"/>
        </w:rPr>
        <w:t>zpracování odpovědí na dotazy</w:t>
      </w:r>
      <w:r w:rsidRPr="002266F6">
        <w:rPr>
          <w:rFonts w:ascii="Arial" w:hAnsi="Arial" w:cs="Arial"/>
          <w:sz w:val="20"/>
          <w:szCs w:val="22"/>
        </w:rPr>
        <w:t xml:space="preserve"> k projektové části zadávací dokumentace v rámci vyjasňování zadávací dokumentace zájemci o veřejnou zakázku na stavební práce do</w:t>
      </w:r>
      <w:r w:rsidR="008526F2" w:rsidRPr="002266F6">
        <w:rPr>
          <w:rFonts w:ascii="Arial" w:hAnsi="Arial" w:cs="Arial"/>
          <w:sz w:val="20"/>
          <w:szCs w:val="22"/>
        </w:rPr>
        <w:t> </w:t>
      </w:r>
      <w:r w:rsidRPr="002266F6">
        <w:rPr>
          <w:rFonts w:ascii="Arial" w:hAnsi="Arial" w:cs="Arial"/>
          <w:sz w:val="20"/>
          <w:szCs w:val="22"/>
        </w:rPr>
        <w:t xml:space="preserve">2 dnů po </w:t>
      </w:r>
      <w:r w:rsidR="00012C05">
        <w:rPr>
          <w:rFonts w:ascii="Arial" w:hAnsi="Arial" w:cs="Arial"/>
          <w:sz w:val="20"/>
          <w:szCs w:val="22"/>
        </w:rPr>
        <w:t>jejich</w:t>
      </w:r>
      <w:r w:rsidR="00012C05" w:rsidRPr="002266F6">
        <w:rPr>
          <w:rFonts w:ascii="Arial" w:hAnsi="Arial" w:cs="Arial"/>
          <w:sz w:val="20"/>
          <w:szCs w:val="22"/>
        </w:rPr>
        <w:t xml:space="preserve"> </w:t>
      </w:r>
      <w:r w:rsidRPr="002266F6">
        <w:rPr>
          <w:rFonts w:ascii="Arial" w:hAnsi="Arial" w:cs="Arial"/>
          <w:sz w:val="20"/>
          <w:szCs w:val="22"/>
        </w:rPr>
        <w:t>obdržení</w:t>
      </w:r>
      <w:r w:rsidR="00012C05">
        <w:rPr>
          <w:rFonts w:ascii="Arial" w:hAnsi="Arial" w:cs="Arial"/>
          <w:sz w:val="20"/>
          <w:szCs w:val="22"/>
        </w:rPr>
        <w:t xml:space="preserve"> od objednatele</w:t>
      </w:r>
      <w:r w:rsidRPr="002266F6">
        <w:rPr>
          <w:rFonts w:ascii="Arial" w:hAnsi="Arial" w:cs="Arial"/>
          <w:sz w:val="20"/>
          <w:szCs w:val="22"/>
        </w:rPr>
        <w:t>;</w:t>
      </w:r>
    </w:p>
    <w:p w14:paraId="774A97DA" w14:textId="77777777" w:rsidR="001B3BB1" w:rsidRPr="00310C68" w:rsidRDefault="001B3BB1" w:rsidP="00310C68">
      <w:pPr>
        <w:numPr>
          <w:ilvl w:val="2"/>
          <w:numId w:val="10"/>
        </w:numPr>
        <w:ind w:left="993" w:hanging="567"/>
        <w:jc w:val="both"/>
        <w:rPr>
          <w:rFonts w:ascii="Arial" w:hAnsi="Arial" w:cs="Arial"/>
          <w:bCs/>
          <w:sz w:val="20"/>
          <w:szCs w:val="22"/>
        </w:rPr>
      </w:pPr>
      <w:r w:rsidRPr="002266F6">
        <w:rPr>
          <w:rFonts w:ascii="Arial" w:hAnsi="Arial" w:cs="Arial"/>
          <w:b/>
          <w:sz w:val="20"/>
          <w:szCs w:val="22"/>
        </w:rPr>
        <w:t>účast na jednáních hodnotící komise</w:t>
      </w:r>
      <w:r w:rsidRPr="00310C68">
        <w:rPr>
          <w:rFonts w:ascii="Arial" w:hAnsi="Arial" w:cs="Arial"/>
          <w:b/>
          <w:sz w:val="20"/>
          <w:szCs w:val="22"/>
        </w:rPr>
        <w:t xml:space="preserve"> </w:t>
      </w:r>
      <w:r w:rsidRPr="00310C68">
        <w:rPr>
          <w:rFonts w:ascii="Arial" w:hAnsi="Arial" w:cs="Arial"/>
          <w:bCs/>
          <w:sz w:val="20"/>
          <w:szCs w:val="22"/>
        </w:rPr>
        <w:t>ve funkci odborného poradce hodnotící komise, bude-li požadována;</w:t>
      </w:r>
    </w:p>
    <w:p w14:paraId="03B0759E" w14:textId="77777777" w:rsidR="001B3BB1" w:rsidRPr="00310C68" w:rsidRDefault="001B3BB1"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 xml:space="preserve">vypracování </w:t>
      </w:r>
      <w:r w:rsidRPr="002266F6">
        <w:rPr>
          <w:rFonts w:ascii="Arial" w:hAnsi="Arial" w:cs="Arial"/>
          <w:b/>
          <w:sz w:val="20"/>
          <w:szCs w:val="22"/>
        </w:rPr>
        <w:t>porovnání cenových nabídek</w:t>
      </w:r>
      <w:r w:rsidRPr="00310C68">
        <w:rPr>
          <w:rFonts w:ascii="Arial" w:hAnsi="Arial" w:cs="Arial"/>
          <w:b/>
          <w:sz w:val="20"/>
          <w:szCs w:val="22"/>
        </w:rPr>
        <w:t xml:space="preserve"> </w:t>
      </w:r>
      <w:r w:rsidRPr="00310C68">
        <w:rPr>
          <w:rFonts w:ascii="Arial" w:hAnsi="Arial" w:cs="Arial"/>
          <w:bCs/>
          <w:sz w:val="20"/>
          <w:szCs w:val="22"/>
        </w:rPr>
        <w:t>jednotlivých uchazečů o veřejnou zakázku na dodávku stavby a vymezení odchylek od ceny podle projektové dokumentace, bude-li požadováno;</w:t>
      </w:r>
    </w:p>
    <w:p w14:paraId="239CE5C6" w14:textId="77777777" w:rsidR="001B3BB1" w:rsidRPr="00310C68" w:rsidRDefault="001B3BB1" w:rsidP="00310C68">
      <w:pPr>
        <w:numPr>
          <w:ilvl w:val="2"/>
          <w:numId w:val="10"/>
        </w:numPr>
        <w:ind w:left="993" w:hanging="567"/>
        <w:jc w:val="both"/>
        <w:rPr>
          <w:rFonts w:ascii="Arial" w:hAnsi="Arial" w:cs="Arial"/>
          <w:bCs/>
          <w:sz w:val="20"/>
          <w:szCs w:val="22"/>
        </w:rPr>
      </w:pPr>
      <w:r w:rsidRPr="002266F6">
        <w:rPr>
          <w:rFonts w:ascii="Arial" w:hAnsi="Arial" w:cs="Arial"/>
          <w:b/>
          <w:sz w:val="20"/>
          <w:szCs w:val="22"/>
        </w:rPr>
        <w:t>posouzení</w:t>
      </w:r>
      <w:r w:rsidRPr="00310C68">
        <w:rPr>
          <w:rFonts w:ascii="Arial" w:hAnsi="Arial" w:cs="Arial"/>
          <w:b/>
          <w:sz w:val="20"/>
          <w:szCs w:val="22"/>
        </w:rPr>
        <w:t xml:space="preserve"> </w:t>
      </w:r>
      <w:r w:rsidRPr="00310C68">
        <w:rPr>
          <w:rFonts w:ascii="Arial" w:hAnsi="Arial" w:cs="Arial"/>
          <w:bCs/>
          <w:sz w:val="20"/>
          <w:szCs w:val="22"/>
        </w:rPr>
        <w:t>případných zdůvodnění</w:t>
      </w:r>
      <w:r w:rsidRPr="00310C68">
        <w:rPr>
          <w:rFonts w:ascii="Arial" w:hAnsi="Arial" w:cs="Arial"/>
          <w:b/>
          <w:sz w:val="20"/>
          <w:szCs w:val="22"/>
        </w:rPr>
        <w:t xml:space="preserve"> </w:t>
      </w:r>
      <w:r w:rsidRPr="002266F6">
        <w:rPr>
          <w:rFonts w:ascii="Arial" w:hAnsi="Arial" w:cs="Arial"/>
          <w:b/>
          <w:sz w:val="20"/>
          <w:szCs w:val="22"/>
        </w:rPr>
        <w:t>mimořádně nízké nabídkové ceny</w:t>
      </w:r>
      <w:r w:rsidRPr="00310C68">
        <w:rPr>
          <w:rFonts w:ascii="Arial" w:hAnsi="Arial" w:cs="Arial"/>
          <w:b/>
          <w:sz w:val="20"/>
          <w:szCs w:val="22"/>
        </w:rPr>
        <w:t xml:space="preserve"> </w:t>
      </w:r>
      <w:r w:rsidRPr="00310C68">
        <w:rPr>
          <w:rFonts w:ascii="Arial" w:hAnsi="Arial" w:cs="Arial"/>
          <w:bCs/>
          <w:sz w:val="20"/>
          <w:szCs w:val="22"/>
        </w:rPr>
        <w:t>na dodávku stavby, bude-li požadováno;</w:t>
      </w:r>
    </w:p>
    <w:p w14:paraId="55279952" w14:textId="77777777" w:rsidR="006524B3" w:rsidRPr="002266F6" w:rsidRDefault="006524B3" w:rsidP="006524B3">
      <w:pPr>
        <w:ind w:left="720"/>
        <w:jc w:val="both"/>
        <w:rPr>
          <w:rFonts w:ascii="Arial" w:hAnsi="Arial" w:cs="Arial"/>
          <w:sz w:val="20"/>
          <w:szCs w:val="22"/>
        </w:rPr>
      </w:pPr>
    </w:p>
    <w:p w14:paraId="6B31C810" w14:textId="77777777" w:rsidR="001B3BB1" w:rsidRPr="002266F6" w:rsidRDefault="006524B3" w:rsidP="00310C68">
      <w:pPr>
        <w:ind w:left="720" w:hanging="294"/>
        <w:jc w:val="both"/>
        <w:rPr>
          <w:rFonts w:ascii="Arial" w:hAnsi="Arial" w:cs="Arial"/>
          <w:b/>
          <w:sz w:val="20"/>
          <w:szCs w:val="22"/>
        </w:rPr>
      </w:pPr>
      <w:r w:rsidRPr="002266F6">
        <w:rPr>
          <w:rFonts w:ascii="Arial" w:hAnsi="Arial" w:cs="Arial"/>
          <w:b/>
          <w:sz w:val="20"/>
          <w:szCs w:val="22"/>
        </w:rPr>
        <w:t>V průběhu realizace akce:</w:t>
      </w:r>
    </w:p>
    <w:p w14:paraId="6FD4EF84" w14:textId="77777777" w:rsidR="00951D96" w:rsidRPr="00310C68" w:rsidRDefault="00C275B8"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AD</w:t>
      </w:r>
      <w:r w:rsidR="00951D96" w:rsidRPr="00310C68">
        <w:rPr>
          <w:rFonts w:ascii="Arial" w:hAnsi="Arial" w:cs="Arial"/>
          <w:bCs/>
          <w:sz w:val="20"/>
          <w:szCs w:val="22"/>
        </w:rPr>
        <w:t xml:space="preserve"> bude </w:t>
      </w:r>
      <w:r w:rsidR="00583DFB" w:rsidRPr="00310C68">
        <w:rPr>
          <w:rFonts w:ascii="Arial" w:hAnsi="Arial" w:cs="Arial"/>
          <w:bCs/>
          <w:sz w:val="20"/>
          <w:szCs w:val="22"/>
        </w:rPr>
        <w:t xml:space="preserve">vykonáván </w:t>
      </w:r>
      <w:r w:rsidR="00BB5D4F" w:rsidRPr="00310C68">
        <w:rPr>
          <w:rFonts w:ascii="Arial" w:hAnsi="Arial" w:cs="Arial"/>
          <w:bCs/>
          <w:sz w:val="20"/>
          <w:szCs w:val="22"/>
        </w:rPr>
        <w:t xml:space="preserve">v rozsahu úplné </w:t>
      </w:r>
      <w:r w:rsidR="00BB5D4F" w:rsidRPr="00310C68">
        <w:rPr>
          <w:rFonts w:ascii="Arial" w:hAnsi="Arial" w:cs="Arial"/>
          <w:b/>
          <w:sz w:val="20"/>
          <w:szCs w:val="22"/>
        </w:rPr>
        <w:t>kvalitativní</w:t>
      </w:r>
      <w:r w:rsidR="00BB5D4F" w:rsidRPr="00310C68">
        <w:rPr>
          <w:rFonts w:ascii="Arial" w:hAnsi="Arial" w:cs="Arial"/>
          <w:bCs/>
          <w:sz w:val="20"/>
          <w:szCs w:val="22"/>
        </w:rPr>
        <w:t xml:space="preserve"> kontroly souladu díla s projektovou dokumentací</w:t>
      </w:r>
      <w:r w:rsidR="00332233" w:rsidRPr="00310C68">
        <w:rPr>
          <w:rFonts w:ascii="Arial" w:hAnsi="Arial" w:cs="Arial"/>
          <w:bCs/>
          <w:sz w:val="20"/>
          <w:szCs w:val="22"/>
        </w:rPr>
        <w:t xml:space="preserve"> v rozsahu cca </w:t>
      </w:r>
      <w:r w:rsidR="00E72260" w:rsidRPr="00310C68">
        <w:rPr>
          <w:rFonts w:ascii="Arial" w:hAnsi="Arial" w:cs="Arial"/>
          <w:bCs/>
          <w:sz w:val="20"/>
          <w:szCs w:val="22"/>
        </w:rPr>
        <w:t>20</w:t>
      </w:r>
      <w:r w:rsidR="00342A6C" w:rsidRPr="00310C68">
        <w:rPr>
          <w:rFonts w:ascii="Arial" w:hAnsi="Arial" w:cs="Arial"/>
          <w:bCs/>
          <w:sz w:val="20"/>
          <w:szCs w:val="22"/>
        </w:rPr>
        <w:t xml:space="preserve"> </w:t>
      </w:r>
      <w:r w:rsidR="00332233" w:rsidRPr="00310C68">
        <w:rPr>
          <w:rFonts w:ascii="Arial" w:hAnsi="Arial" w:cs="Arial"/>
          <w:bCs/>
          <w:sz w:val="20"/>
          <w:szCs w:val="22"/>
        </w:rPr>
        <w:t>hodin týdně</w:t>
      </w:r>
      <w:r w:rsidR="00951D96" w:rsidRPr="00310C68">
        <w:rPr>
          <w:rFonts w:ascii="Arial" w:hAnsi="Arial" w:cs="Arial"/>
          <w:bCs/>
          <w:sz w:val="20"/>
          <w:szCs w:val="22"/>
        </w:rPr>
        <w:t>. A</w:t>
      </w:r>
      <w:r w:rsidRPr="00310C68">
        <w:rPr>
          <w:rFonts w:ascii="Arial" w:hAnsi="Arial" w:cs="Arial"/>
          <w:bCs/>
          <w:sz w:val="20"/>
          <w:szCs w:val="22"/>
        </w:rPr>
        <w:t>D</w:t>
      </w:r>
      <w:r w:rsidR="00951D96" w:rsidRPr="00310C68">
        <w:rPr>
          <w:rFonts w:ascii="Arial" w:hAnsi="Arial" w:cs="Arial"/>
          <w:bCs/>
          <w:sz w:val="20"/>
          <w:szCs w:val="22"/>
        </w:rPr>
        <w:t xml:space="preserve"> bude </w:t>
      </w:r>
      <w:r w:rsidR="00F170DA" w:rsidRPr="00310C68">
        <w:rPr>
          <w:rFonts w:ascii="Arial" w:hAnsi="Arial" w:cs="Arial"/>
          <w:bCs/>
          <w:sz w:val="20"/>
          <w:szCs w:val="22"/>
        </w:rPr>
        <w:t xml:space="preserve">zahrnovat rovněž dohled projektantů jednotlivých profesí nad souladem stavby s projektem a bude </w:t>
      </w:r>
      <w:r w:rsidR="00583DFB" w:rsidRPr="00310C68">
        <w:rPr>
          <w:rFonts w:ascii="Arial" w:hAnsi="Arial" w:cs="Arial"/>
          <w:bCs/>
          <w:sz w:val="20"/>
          <w:szCs w:val="22"/>
        </w:rPr>
        <w:t>zhotovitelem vykonáván se vší odbornou péčí</w:t>
      </w:r>
      <w:r w:rsidR="00951D96" w:rsidRPr="00310C68">
        <w:rPr>
          <w:rFonts w:ascii="Arial" w:hAnsi="Arial" w:cs="Arial"/>
          <w:bCs/>
          <w:sz w:val="20"/>
          <w:szCs w:val="22"/>
        </w:rPr>
        <w:t xml:space="preserve">, kterou lze po něm spravedlivě požadovat. </w:t>
      </w:r>
      <w:r w:rsidR="00F170DA" w:rsidRPr="00310C68">
        <w:rPr>
          <w:rFonts w:ascii="Arial" w:hAnsi="Arial" w:cs="Arial"/>
          <w:bCs/>
          <w:sz w:val="20"/>
          <w:szCs w:val="22"/>
        </w:rPr>
        <w:t xml:space="preserve">Frekvence </w:t>
      </w:r>
      <w:r w:rsidR="00A15819" w:rsidRPr="00310C68">
        <w:rPr>
          <w:rFonts w:ascii="Arial" w:hAnsi="Arial" w:cs="Arial"/>
          <w:bCs/>
          <w:sz w:val="20"/>
          <w:szCs w:val="22"/>
        </w:rPr>
        <w:t xml:space="preserve">výkonu </w:t>
      </w:r>
      <w:r w:rsidRPr="00310C68">
        <w:rPr>
          <w:rFonts w:ascii="Arial" w:hAnsi="Arial" w:cs="Arial"/>
          <w:bCs/>
          <w:sz w:val="20"/>
          <w:szCs w:val="22"/>
        </w:rPr>
        <w:t>AD</w:t>
      </w:r>
      <w:r w:rsidR="00F170DA" w:rsidRPr="00310C68">
        <w:rPr>
          <w:rFonts w:ascii="Arial" w:hAnsi="Arial" w:cs="Arial"/>
          <w:bCs/>
          <w:sz w:val="20"/>
          <w:szCs w:val="22"/>
        </w:rPr>
        <w:t xml:space="preserve"> bude stanovena objednatelem tak, aby byl zajištěn soulad stavby s projektem. Vyšší počet vyžadovaných hodin </w:t>
      </w:r>
      <w:r w:rsidRPr="00310C68">
        <w:rPr>
          <w:rFonts w:ascii="Arial" w:hAnsi="Arial" w:cs="Arial"/>
          <w:bCs/>
          <w:sz w:val="20"/>
          <w:szCs w:val="22"/>
        </w:rPr>
        <w:t>AD</w:t>
      </w:r>
      <w:r w:rsidR="00F170DA" w:rsidRPr="00310C68">
        <w:rPr>
          <w:rFonts w:ascii="Arial" w:hAnsi="Arial" w:cs="Arial"/>
          <w:bCs/>
          <w:sz w:val="20"/>
          <w:szCs w:val="22"/>
        </w:rPr>
        <w:t xml:space="preserve"> nebude považován za vícepráci, neboť specifika objektu i z</w:t>
      </w:r>
      <w:r w:rsidR="00A15819" w:rsidRPr="00310C68">
        <w:rPr>
          <w:rFonts w:ascii="Arial" w:hAnsi="Arial" w:cs="Arial"/>
          <w:bCs/>
          <w:sz w:val="20"/>
          <w:szCs w:val="22"/>
        </w:rPr>
        <w:t>adání jej objektivně vyžadují;</w:t>
      </w:r>
    </w:p>
    <w:p w14:paraId="56F595C2" w14:textId="77777777" w:rsidR="00BA3DFD" w:rsidRPr="00310C68" w:rsidRDefault="00BA3DFD"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pravidelný dohled na stavbě dle p</w:t>
      </w:r>
      <w:r w:rsidR="00A15819" w:rsidRPr="00310C68">
        <w:rPr>
          <w:rFonts w:ascii="Arial" w:hAnsi="Arial" w:cs="Arial"/>
          <w:bCs/>
          <w:sz w:val="20"/>
          <w:szCs w:val="22"/>
        </w:rPr>
        <w:t>otřeb díla a pokynů objednatele;</w:t>
      </w:r>
    </w:p>
    <w:p w14:paraId="267F2897" w14:textId="77777777" w:rsidR="00E56ACD" w:rsidRPr="00310C68" w:rsidRDefault="00BA3DFD"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účast na kontrolních dnech stavby, výrobních výborech a jiných souvisejících jednáních svolaný</w:t>
      </w:r>
      <w:r w:rsidR="00A15819" w:rsidRPr="00310C68">
        <w:rPr>
          <w:rFonts w:ascii="Arial" w:hAnsi="Arial" w:cs="Arial"/>
          <w:bCs/>
          <w:sz w:val="20"/>
          <w:szCs w:val="22"/>
        </w:rPr>
        <w:t>ch investorem dle potřeb stavby;</w:t>
      </w:r>
      <w:r w:rsidRPr="00310C68">
        <w:rPr>
          <w:rFonts w:ascii="Arial" w:hAnsi="Arial" w:cs="Arial"/>
          <w:bCs/>
          <w:sz w:val="20"/>
          <w:szCs w:val="22"/>
        </w:rPr>
        <w:t xml:space="preserve"> </w:t>
      </w:r>
      <w:r w:rsidR="00ED0D17" w:rsidRPr="00310C68">
        <w:rPr>
          <w:rFonts w:ascii="Arial" w:hAnsi="Arial" w:cs="Arial"/>
          <w:bCs/>
          <w:sz w:val="20"/>
          <w:szCs w:val="22"/>
        </w:rPr>
        <w:t xml:space="preserve">v případě, že realizace akce vyžaduje </w:t>
      </w:r>
      <w:r w:rsidR="00966F90" w:rsidRPr="00310C68">
        <w:rPr>
          <w:rFonts w:ascii="Arial" w:hAnsi="Arial" w:cs="Arial"/>
          <w:bCs/>
          <w:sz w:val="20"/>
          <w:szCs w:val="22"/>
        </w:rPr>
        <w:t xml:space="preserve">upřesnění nebo úpravy týkající se architektonického, urbanistického nebo dispozičního řešení (zejména barevné řešení fasád a ostatních povrchů, materiálové řešení stavebních prvků, úpravy venkovních prostor </w:t>
      </w:r>
      <w:r w:rsidR="00724635" w:rsidRPr="00310C68">
        <w:rPr>
          <w:rFonts w:ascii="Arial" w:hAnsi="Arial" w:cs="Arial"/>
          <w:bCs/>
          <w:sz w:val="20"/>
          <w:szCs w:val="22"/>
        </w:rPr>
        <w:t>a</w:t>
      </w:r>
      <w:r w:rsidR="00966F90" w:rsidRPr="00310C68">
        <w:rPr>
          <w:rFonts w:ascii="Arial" w:hAnsi="Arial" w:cs="Arial"/>
          <w:bCs/>
          <w:sz w:val="20"/>
          <w:szCs w:val="22"/>
        </w:rPr>
        <w:t>pod.)</w:t>
      </w:r>
      <w:r w:rsidR="00724635" w:rsidRPr="00310C68">
        <w:rPr>
          <w:rFonts w:ascii="Arial" w:hAnsi="Arial" w:cs="Arial"/>
          <w:bCs/>
          <w:sz w:val="20"/>
          <w:szCs w:val="22"/>
        </w:rPr>
        <w:t xml:space="preserve"> zajistí AD účast architekta na kontrolních dnech stavby;</w:t>
      </w:r>
    </w:p>
    <w:p w14:paraId="7744FF05" w14:textId="77777777" w:rsidR="00BA3DFD" w:rsidRPr="00310C68" w:rsidRDefault="00BA3DFD"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kontrola a odsouhlas</w:t>
      </w:r>
      <w:r w:rsidR="004B4F3A" w:rsidRPr="00310C68">
        <w:rPr>
          <w:rFonts w:ascii="Arial" w:hAnsi="Arial" w:cs="Arial"/>
          <w:bCs/>
          <w:sz w:val="20"/>
          <w:szCs w:val="22"/>
        </w:rPr>
        <w:t xml:space="preserve">ení </w:t>
      </w:r>
      <w:r w:rsidRPr="00310C68">
        <w:rPr>
          <w:rFonts w:ascii="Arial" w:hAnsi="Arial" w:cs="Arial"/>
          <w:bCs/>
          <w:sz w:val="20"/>
          <w:szCs w:val="22"/>
        </w:rPr>
        <w:t>výrobní dokumentace, spolupráce při výběru dodavatel</w:t>
      </w:r>
      <w:r w:rsidR="00A15819" w:rsidRPr="00310C68">
        <w:rPr>
          <w:rFonts w:ascii="Arial" w:hAnsi="Arial" w:cs="Arial"/>
          <w:bCs/>
          <w:sz w:val="20"/>
          <w:szCs w:val="22"/>
        </w:rPr>
        <w:t>ů a při uvedení díla do provozu;</w:t>
      </w:r>
      <w:r w:rsidRPr="00310C68">
        <w:rPr>
          <w:rFonts w:ascii="Arial" w:hAnsi="Arial" w:cs="Arial"/>
          <w:bCs/>
          <w:sz w:val="20"/>
          <w:szCs w:val="22"/>
        </w:rPr>
        <w:t xml:space="preserve"> </w:t>
      </w:r>
    </w:p>
    <w:p w14:paraId="2CF85EAD" w14:textId="77777777" w:rsidR="00BA3DFD" w:rsidRPr="00310C68" w:rsidRDefault="00BA3DFD" w:rsidP="00310C68">
      <w:pPr>
        <w:numPr>
          <w:ilvl w:val="2"/>
          <w:numId w:val="10"/>
        </w:numPr>
        <w:ind w:left="993" w:hanging="567"/>
        <w:jc w:val="both"/>
        <w:rPr>
          <w:rFonts w:ascii="Arial" w:hAnsi="Arial" w:cs="Arial"/>
          <w:bCs/>
          <w:sz w:val="20"/>
          <w:szCs w:val="22"/>
        </w:rPr>
      </w:pPr>
      <w:r w:rsidRPr="00310C68">
        <w:rPr>
          <w:rFonts w:ascii="Arial" w:hAnsi="Arial" w:cs="Arial"/>
          <w:bCs/>
          <w:sz w:val="20"/>
          <w:szCs w:val="22"/>
        </w:rPr>
        <w:t>poskytnutí veškeré součinnosti</w:t>
      </w:r>
      <w:r w:rsidR="00A15819" w:rsidRPr="00310C68">
        <w:rPr>
          <w:rFonts w:ascii="Arial" w:hAnsi="Arial" w:cs="Arial"/>
          <w:bCs/>
          <w:sz w:val="20"/>
          <w:szCs w:val="22"/>
        </w:rPr>
        <w:t xml:space="preserve"> a technické pomoci objednateli;</w:t>
      </w:r>
    </w:p>
    <w:p w14:paraId="4F54D010" w14:textId="77777777" w:rsidR="00951D96" w:rsidRPr="00310C68" w:rsidRDefault="00951D9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t>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w:t>
      </w:r>
      <w:r w:rsidR="00A15819" w:rsidRPr="00310C68">
        <w:rPr>
          <w:rFonts w:ascii="Arial" w:hAnsi="Arial" w:cs="Arial"/>
          <w:bCs/>
          <w:sz w:val="20"/>
          <w:szCs w:val="22"/>
        </w:rPr>
        <w:t>ce a tomu odpovídající důsledky;</w:t>
      </w:r>
    </w:p>
    <w:p w14:paraId="03BEDF04" w14:textId="77777777" w:rsidR="00951D96" w:rsidRPr="00310C68" w:rsidRDefault="00951D9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lastRenderedPageBreak/>
        <w:t xml:space="preserve">objednatel zajistí pro zhotovitele nezbytné podmínky pro výkon sjednaného </w:t>
      </w:r>
      <w:r w:rsidR="00C275B8" w:rsidRPr="00310C68">
        <w:rPr>
          <w:rFonts w:ascii="Arial" w:hAnsi="Arial" w:cs="Arial"/>
          <w:bCs/>
          <w:sz w:val="20"/>
          <w:szCs w:val="22"/>
        </w:rPr>
        <w:t>AD</w:t>
      </w:r>
      <w:r w:rsidR="00AC5DC4" w:rsidRPr="00310C68">
        <w:rPr>
          <w:rFonts w:ascii="Arial" w:hAnsi="Arial" w:cs="Arial"/>
          <w:bCs/>
          <w:sz w:val="20"/>
          <w:szCs w:val="22"/>
        </w:rPr>
        <w:t>;</w:t>
      </w:r>
      <w:r w:rsidRPr="00310C68">
        <w:rPr>
          <w:rFonts w:ascii="Arial" w:hAnsi="Arial" w:cs="Arial"/>
          <w:bCs/>
          <w:sz w:val="20"/>
          <w:szCs w:val="22"/>
        </w:rPr>
        <w:t xml:space="preserve"> zejména oznámí zhotovitele jako osobu vykonávající </w:t>
      </w:r>
      <w:r w:rsidR="00541066" w:rsidRPr="00310C68">
        <w:rPr>
          <w:rFonts w:ascii="Arial" w:hAnsi="Arial" w:cs="Arial"/>
          <w:bCs/>
          <w:sz w:val="20"/>
          <w:szCs w:val="22"/>
        </w:rPr>
        <w:t>AD</w:t>
      </w:r>
      <w:r w:rsidRPr="00310C68">
        <w:rPr>
          <w:rFonts w:ascii="Arial" w:hAnsi="Arial" w:cs="Arial"/>
          <w:bCs/>
          <w:sz w:val="20"/>
          <w:szCs w:val="22"/>
        </w:rPr>
        <w:t xml:space="preserve"> dodavateli stavby a zajistí, aby zhotovitel dostával potřebné podklady týkající se realizace </w:t>
      </w:r>
      <w:r w:rsidR="00AC5DC4" w:rsidRPr="00310C68">
        <w:rPr>
          <w:rFonts w:ascii="Arial" w:hAnsi="Arial" w:cs="Arial"/>
          <w:bCs/>
          <w:sz w:val="20"/>
          <w:szCs w:val="22"/>
        </w:rPr>
        <w:t>stavby a kontrolních dnů stavby;</w:t>
      </w:r>
    </w:p>
    <w:p w14:paraId="4C7E50D4" w14:textId="77777777" w:rsidR="000B6000" w:rsidRPr="00310C68" w:rsidRDefault="0054106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t>AD</w:t>
      </w:r>
      <w:r w:rsidR="00731CB0" w:rsidRPr="00310C68">
        <w:rPr>
          <w:rFonts w:ascii="Arial" w:hAnsi="Arial" w:cs="Arial"/>
          <w:bCs/>
          <w:sz w:val="20"/>
          <w:szCs w:val="22"/>
        </w:rPr>
        <w:t xml:space="preserve"> bude definovat veškeré požadavky na provedení vzorků </w:t>
      </w:r>
      <w:r w:rsidR="000B6000" w:rsidRPr="00310C68">
        <w:rPr>
          <w:rFonts w:ascii="Arial" w:hAnsi="Arial" w:cs="Arial"/>
          <w:bCs/>
          <w:sz w:val="20"/>
          <w:szCs w:val="22"/>
        </w:rPr>
        <w:t xml:space="preserve">vybraných </w:t>
      </w:r>
      <w:r w:rsidR="00731CB0" w:rsidRPr="00310C68">
        <w:rPr>
          <w:rFonts w:ascii="Arial" w:hAnsi="Arial" w:cs="Arial"/>
          <w:bCs/>
          <w:sz w:val="20"/>
          <w:szCs w:val="22"/>
        </w:rPr>
        <w:t>prvků</w:t>
      </w:r>
      <w:r w:rsidR="000B6000" w:rsidRPr="00310C68">
        <w:rPr>
          <w:rFonts w:ascii="Arial" w:hAnsi="Arial" w:cs="Arial"/>
          <w:bCs/>
          <w:sz w:val="20"/>
          <w:szCs w:val="22"/>
        </w:rPr>
        <w:t xml:space="preserve"> stavby</w:t>
      </w:r>
      <w:r w:rsidR="00731CB0" w:rsidRPr="00310C68">
        <w:rPr>
          <w:rFonts w:ascii="Arial" w:hAnsi="Arial" w:cs="Arial"/>
          <w:bCs/>
          <w:sz w:val="20"/>
          <w:szCs w:val="22"/>
        </w:rPr>
        <w:t>, povrchů</w:t>
      </w:r>
      <w:r w:rsidR="000B6000" w:rsidRPr="00310C68">
        <w:rPr>
          <w:rFonts w:ascii="Arial" w:hAnsi="Arial" w:cs="Arial"/>
          <w:bCs/>
          <w:sz w:val="20"/>
          <w:szCs w:val="22"/>
        </w:rPr>
        <w:t>, materiálů</w:t>
      </w:r>
      <w:r w:rsidR="00731CB0" w:rsidRPr="00310C68">
        <w:rPr>
          <w:rFonts w:ascii="Arial" w:hAnsi="Arial" w:cs="Arial"/>
          <w:bCs/>
          <w:sz w:val="20"/>
          <w:szCs w:val="22"/>
        </w:rPr>
        <w:t xml:space="preserve"> apod.</w:t>
      </w:r>
      <w:r w:rsidR="000B6000" w:rsidRPr="00310C68">
        <w:rPr>
          <w:rFonts w:ascii="Arial" w:hAnsi="Arial" w:cs="Arial"/>
          <w:bCs/>
          <w:sz w:val="20"/>
          <w:szCs w:val="22"/>
        </w:rPr>
        <w:t>,</w:t>
      </w:r>
      <w:r w:rsidR="00731CB0" w:rsidRPr="00310C68">
        <w:rPr>
          <w:rFonts w:ascii="Arial" w:hAnsi="Arial" w:cs="Arial"/>
          <w:bCs/>
          <w:sz w:val="20"/>
          <w:szCs w:val="22"/>
        </w:rPr>
        <w:t xml:space="preserve"> účastnit se jejich vyhodnocování</w:t>
      </w:r>
      <w:r w:rsidR="000B6000" w:rsidRPr="00310C68">
        <w:rPr>
          <w:rFonts w:ascii="Arial" w:hAnsi="Arial" w:cs="Arial"/>
          <w:bCs/>
          <w:sz w:val="20"/>
          <w:szCs w:val="22"/>
        </w:rPr>
        <w:t xml:space="preserve"> a odsouhlasovat je</w:t>
      </w:r>
      <w:r w:rsidR="00AC5DC4" w:rsidRPr="00310C68">
        <w:rPr>
          <w:rFonts w:ascii="Arial" w:hAnsi="Arial" w:cs="Arial"/>
          <w:bCs/>
          <w:sz w:val="20"/>
          <w:szCs w:val="22"/>
        </w:rPr>
        <w:t>;</w:t>
      </w:r>
    </w:p>
    <w:p w14:paraId="24EFAD95" w14:textId="77777777" w:rsidR="00951D96" w:rsidRPr="00310C68" w:rsidRDefault="0054106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t>AD</w:t>
      </w:r>
      <w:r w:rsidR="00951D96" w:rsidRPr="00310C68">
        <w:rPr>
          <w:rFonts w:ascii="Arial" w:hAnsi="Arial" w:cs="Arial"/>
          <w:bCs/>
          <w:sz w:val="20"/>
          <w:szCs w:val="22"/>
        </w:rPr>
        <w:t xml:space="preserve"> bude </w:t>
      </w:r>
      <w:r w:rsidR="00731CB0" w:rsidRPr="00310C68">
        <w:rPr>
          <w:rFonts w:ascii="Arial" w:hAnsi="Arial" w:cs="Arial"/>
          <w:bCs/>
          <w:sz w:val="20"/>
          <w:szCs w:val="22"/>
        </w:rPr>
        <w:t>mimo jiné</w:t>
      </w:r>
      <w:r w:rsidR="00951D96" w:rsidRPr="00310C68">
        <w:rPr>
          <w:rFonts w:ascii="Arial" w:hAnsi="Arial" w:cs="Arial"/>
          <w:bCs/>
          <w:sz w:val="20"/>
          <w:szCs w:val="22"/>
        </w:rPr>
        <w:t xml:space="preserve"> písemně </w:t>
      </w:r>
      <w:r w:rsidR="004B4F3A" w:rsidRPr="00310C68">
        <w:rPr>
          <w:rFonts w:ascii="Arial" w:hAnsi="Arial" w:cs="Arial"/>
          <w:bCs/>
          <w:sz w:val="20"/>
          <w:szCs w:val="22"/>
        </w:rPr>
        <w:t>schvalovat (nebo vyjadřovat souhlas</w:t>
      </w:r>
      <w:r w:rsidR="00D00A55" w:rsidRPr="00310C68">
        <w:rPr>
          <w:rFonts w:ascii="Arial" w:hAnsi="Arial" w:cs="Arial"/>
          <w:bCs/>
          <w:sz w:val="20"/>
          <w:szCs w:val="22"/>
        </w:rPr>
        <w:t>/</w:t>
      </w:r>
      <w:r w:rsidR="00DC7FB5" w:rsidRPr="00310C68">
        <w:rPr>
          <w:rFonts w:ascii="Arial" w:hAnsi="Arial" w:cs="Arial"/>
          <w:bCs/>
          <w:sz w:val="20"/>
          <w:szCs w:val="22"/>
        </w:rPr>
        <w:t>nesouhlas) Změnové</w:t>
      </w:r>
      <w:r w:rsidR="000474DA" w:rsidRPr="00310C68">
        <w:rPr>
          <w:rFonts w:ascii="Arial" w:hAnsi="Arial" w:cs="Arial"/>
          <w:bCs/>
          <w:sz w:val="20"/>
          <w:szCs w:val="22"/>
        </w:rPr>
        <w:t xml:space="preserve"> listy a vyjadřovat se k</w:t>
      </w:r>
      <w:r w:rsidR="00D24146" w:rsidRPr="00310C68">
        <w:rPr>
          <w:rFonts w:ascii="Arial" w:hAnsi="Arial" w:cs="Arial"/>
          <w:bCs/>
          <w:sz w:val="20"/>
          <w:szCs w:val="22"/>
        </w:rPr>
        <w:t> </w:t>
      </w:r>
      <w:r w:rsidR="000474DA" w:rsidRPr="00310C68">
        <w:rPr>
          <w:rFonts w:ascii="Arial" w:hAnsi="Arial" w:cs="Arial"/>
          <w:bCs/>
          <w:sz w:val="20"/>
          <w:szCs w:val="22"/>
        </w:rPr>
        <w:t>nim</w:t>
      </w:r>
      <w:r w:rsidR="00D24146" w:rsidRPr="00310C68">
        <w:rPr>
          <w:rFonts w:ascii="Arial" w:hAnsi="Arial" w:cs="Arial"/>
          <w:bCs/>
          <w:sz w:val="20"/>
          <w:szCs w:val="22"/>
        </w:rPr>
        <w:t>;</w:t>
      </w:r>
      <w:r w:rsidR="00951D96" w:rsidRPr="00310C68">
        <w:rPr>
          <w:rFonts w:ascii="Arial" w:hAnsi="Arial" w:cs="Arial"/>
          <w:bCs/>
          <w:sz w:val="20"/>
          <w:szCs w:val="22"/>
        </w:rPr>
        <w:t xml:space="preserve"> </w:t>
      </w:r>
    </w:p>
    <w:p w14:paraId="33D47DAF" w14:textId="77777777" w:rsidR="00AA6C86" w:rsidRPr="00310C68" w:rsidRDefault="00AA6C8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t>technická, konzultační a poradenská činnost a v případě požadavku objednatele aktivní účast při jednáních spojených s rozúčtováváním položek soupisu prací pro</w:t>
      </w:r>
      <w:r w:rsidR="008526F2" w:rsidRPr="00310C68">
        <w:rPr>
          <w:rFonts w:ascii="Arial" w:hAnsi="Arial" w:cs="Arial"/>
          <w:bCs/>
          <w:sz w:val="20"/>
          <w:szCs w:val="22"/>
        </w:rPr>
        <w:t> </w:t>
      </w:r>
      <w:r w:rsidRPr="00310C68">
        <w:rPr>
          <w:rFonts w:ascii="Arial" w:hAnsi="Arial" w:cs="Arial"/>
          <w:bCs/>
          <w:sz w:val="20"/>
          <w:szCs w:val="22"/>
        </w:rPr>
        <w:t>zařazení do majetkové a účetní evidence dle pokynu GFŘ-D-22 a zákona č.</w:t>
      </w:r>
      <w:r w:rsidR="008526F2" w:rsidRPr="00310C68">
        <w:rPr>
          <w:rFonts w:ascii="Arial" w:hAnsi="Arial" w:cs="Arial"/>
          <w:bCs/>
          <w:sz w:val="20"/>
          <w:szCs w:val="22"/>
        </w:rPr>
        <w:t> </w:t>
      </w:r>
      <w:r w:rsidRPr="00310C68">
        <w:rPr>
          <w:rFonts w:ascii="Arial" w:hAnsi="Arial" w:cs="Arial"/>
          <w:bCs/>
          <w:sz w:val="20"/>
          <w:szCs w:val="22"/>
        </w:rPr>
        <w:t>563/1991 Sb.</w:t>
      </w:r>
      <w:r w:rsidR="00B719BB" w:rsidRPr="00310C68">
        <w:rPr>
          <w:rFonts w:ascii="Arial" w:hAnsi="Arial" w:cs="Arial"/>
          <w:bCs/>
          <w:sz w:val="20"/>
          <w:szCs w:val="22"/>
        </w:rPr>
        <w:t>,</w:t>
      </w:r>
      <w:r w:rsidRPr="00310C68">
        <w:rPr>
          <w:rFonts w:ascii="Arial" w:hAnsi="Arial" w:cs="Arial"/>
          <w:bCs/>
          <w:sz w:val="20"/>
          <w:szCs w:val="22"/>
        </w:rPr>
        <w:t xml:space="preserve"> o účetnictví;</w:t>
      </w:r>
    </w:p>
    <w:p w14:paraId="79E66A6D" w14:textId="77777777" w:rsidR="00951D96" w:rsidRPr="00310C68" w:rsidRDefault="00951D96" w:rsidP="00310C68">
      <w:pPr>
        <w:numPr>
          <w:ilvl w:val="2"/>
          <w:numId w:val="10"/>
        </w:numPr>
        <w:ind w:left="1134" w:hanging="708"/>
        <w:jc w:val="both"/>
        <w:rPr>
          <w:rFonts w:ascii="Arial" w:hAnsi="Arial" w:cs="Arial"/>
          <w:bCs/>
          <w:sz w:val="20"/>
          <w:szCs w:val="22"/>
        </w:rPr>
      </w:pPr>
      <w:r w:rsidRPr="00310C68">
        <w:rPr>
          <w:rFonts w:ascii="Arial" w:hAnsi="Arial" w:cs="Arial"/>
          <w:bCs/>
          <w:sz w:val="20"/>
          <w:szCs w:val="22"/>
        </w:rPr>
        <w:t>autorským dozorem nejsou:</w:t>
      </w:r>
    </w:p>
    <w:p w14:paraId="178DDF38" w14:textId="77777777" w:rsidR="00951D96" w:rsidRPr="002266F6" w:rsidRDefault="00951D96">
      <w:pPr>
        <w:numPr>
          <w:ilvl w:val="3"/>
          <w:numId w:val="10"/>
        </w:numPr>
        <w:ind w:left="2127" w:hanging="993"/>
        <w:jc w:val="both"/>
        <w:rPr>
          <w:rFonts w:ascii="Arial" w:hAnsi="Arial" w:cs="Arial"/>
          <w:sz w:val="20"/>
          <w:szCs w:val="22"/>
        </w:rPr>
      </w:pPr>
      <w:r w:rsidRPr="002266F6">
        <w:rPr>
          <w:rFonts w:ascii="Arial" w:hAnsi="Arial" w:cs="Arial"/>
          <w:sz w:val="20"/>
          <w:szCs w:val="22"/>
        </w:rPr>
        <w:t>případy, kdy zhotovitel odstraňuje v rámci reklamačního řízení prokazatelné vady projektové dokumentace. V takovém případě provede zhotovitel potřebné projekční práce bezplatně z titulu odpovědn</w:t>
      </w:r>
      <w:r w:rsidR="009A4CBA" w:rsidRPr="002266F6">
        <w:rPr>
          <w:rFonts w:ascii="Arial" w:hAnsi="Arial" w:cs="Arial"/>
          <w:sz w:val="20"/>
          <w:szCs w:val="22"/>
        </w:rPr>
        <w:t>osti za vady projekčního řešení;</w:t>
      </w:r>
    </w:p>
    <w:p w14:paraId="38B9387E" w14:textId="77777777" w:rsidR="00951D96" w:rsidRPr="002266F6" w:rsidRDefault="00951D96">
      <w:pPr>
        <w:numPr>
          <w:ilvl w:val="3"/>
          <w:numId w:val="10"/>
        </w:numPr>
        <w:ind w:left="2127" w:hanging="993"/>
        <w:jc w:val="both"/>
        <w:rPr>
          <w:rFonts w:ascii="Arial" w:hAnsi="Arial" w:cs="Arial"/>
          <w:sz w:val="20"/>
          <w:szCs w:val="22"/>
        </w:rPr>
      </w:pPr>
      <w:r w:rsidRPr="002266F6">
        <w:rPr>
          <w:rFonts w:ascii="Arial" w:hAnsi="Arial" w:cs="Arial"/>
          <w:sz w:val="20"/>
          <w:szCs w:val="22"/>
        </w:rPr>
        <w:t xml:space="preserve">případy, kdy zhotovitel na žádost objednatele zpracovává změny projektového řešení </w:t>
      </w:r>
      <w:r w:rsidR="00BB5D4F" w:rsidRPr="002266F6">
        <w:rPr>
          <w:rFonts w:ascii="Arial" w:hAnsi="Arial" w:cs="Arial"/>
          <w:sz w:val="20"/>
          <w:szCs w:val="22"/>
        </w:rPr>
        <w:t xml:space="preserve">vyvolané objednatelem </w:t>
      </w:r>
      <w:r w:rsidRPr="002266F6">
        <w:rPr>
          <w:rFonts w:ascii="Arial" w:hAnsi="Arial" w:cs="Arial"/>
          <w:sz w:val="20"/>
          <w:szCs w:val="22"/>
        </w:rPr>
        <w:t>oproti původnímu řešení. V takovém případě zpracuje zhotovitel dodatky dokumentace na účet a náklady objednatele</w:t>
      </w:r>
      <w:r w:rsidR="00B719BB">
        <w:rPr>
          <w:rFonts w:ascii="Arial" w:hAnsi="Arial" w:cs="Arial"/>
          <w:sz w:val="20"/>
          <w:szCs w:val="22"/>
        </w:rPr>
        <w:t>, a to na základě písemného dodatku k této smlouvě</w:t>
      </w:r>
      <w:r w:rsidRPr="002266F6">
        <w:rPr>
          <w:rFonts w:ascii="Arial" w:hAnsi="Arial" w:cs="Arial"/>
          <w:sz w:val="20"/>
          <w:szCs w:val="22"/>
        </w:rPr>
        <w:t>.</w:t>
      </w:r>
      <w:r w:rsidRPr="002266F6">
        <w:rPr>
          <w:rFonts w:ascii="Arial" w:hAnsi="Arial" w:cs="Arial"/>
          <w:sz w:val="20"/>
          <w:szCs w:val="22"/>
        </w:rPr>
        <w:tab/>
      </w:r>
    </w:p>
    <w:p w14:paraId="469EC2BE" w14:textId="77777777" w:rsidR="00CD56F9" w:rsidRDefault="00541066" w:rsidP="00310C68">
      <w:pPr>
        <w:numPr>
          <w:ilvl w:val="2"/>
          <w:numId w:val="10"/>
        </w:numPr>
        <w:ind w:left="1134" w:hanging="708"/>
        <w:jc w:val="both"/>
        <w:rPr>
          <w:rFonts w:ascii="Arial" w:hAnsi="Arial" w:cs="Arial"/>
          <w:sz w:val="20"/>
          <w:szCs w:val="20"/>
        </w:rPr>
      </w:pPr>
      <w:r w:rsidRPr="002266F6">
        <w:rPr>
          <w:rFonts w:ascii="Arial" w:hAnsi="Arial" w:cs="Arial"/>
          <w:sz w:val="20"/>
          <w:szCs w:val="20"/>
        </w:rPr>
        <w:t>AD</w:t>
      </w:r>
      <w:r w:rsidR="009A4CBA" w:rsidRPr="002266F6">
        <w:rPr>
          <w:rFonts w:ascii="Arial" w:hAnsi="Arial" w:cs="Arial"/>
          <w:sz w:val="20"/>
          <w:szCs w:val="20"/>
        </w:rPr>
        <w:t xml:space="preserve"> budou provádět </w:t>
      </w:r>
      <w:r w:rsidR="00BA3DFD" w:rsidRPr="002266F6">
        <w:rPr>
          <w:rFonts w:ascii="Arial" w:hAnsi="Arial" w:cs="Arial"/>
          <w:sz w:val="20"/>
          <w:szCs w:val="20"/>
        </w:rPr>
        <w:t>osobně autoři projektu, včet</w:t>
      </w:r>
      <w:r w:rsidR="009A4CBA" w:rsidRPr="002266F6">
        <w:rPr>
          <w:rFonts w:ascii="Arial" w:hAnsi="Arial" w:cs="Arial"/>
          <w:sz w:val="20"/>
          <w:szCs w:val="20"/>
        </w:rPr>
        <w:t>ně všech zúčastněných profesí; povinnost zhotovitele uvedená v předchozí větě se neuplatní, pokud z objektivních důvodů nebude možno účast autorů projektu na AD zajistit.</w:t>
      </w:r>
    </w:p>
    <w:p w14:paraId="5D64B42F" w14:textId="77777777" w:rsidR="00CD56F9" w:rsidRDefault="00CD56F9" w:rsidP="00CD56F9">
      <w:pPr>
        <w:jc w:val="both"/>
        <w:rPr>
          <w:rFonts w:ascii="Arial" w:hAnsi="Arial" w:cs="Arial"/>
          <w:sz w:val="20"/>
          <w:szCs w:val="20"/>
        </w:rPr>
      </w:pPr>
    </w:p>
    <w:p w14:paraId="6855C5C4" w14:textId="05A72402" w:rsidR="009B2F57" w:rsidRPr="00AF57F5" w:rsidRDefault="006E4A96" w:rsidP="004A76F9">
      <w:pPr>
        <w:numPr>
          <w:ilvl w:val="1"/>
          <w:numId w:val="10"/>
        </w:numPr>
        <w:tabs>
          <w:tab w:val="left" w:pos="709"/>
        </w:tabs>
        <w:ind w:left="426" w:hanging="426"/>
        <w:jc w:val="both"/>
        <w:rPr>
          <w:rFonts w:ascii="Arial" w:hAnsi="Arial" w:cs="Arial"/>
          <w:b/>
          <w:sz w:val="20"/>
          <w:szCs w:val="22"/>
        </w:rPr>
      </w:pPr>
      <w:r>
        <w:rPr>
          <w:rFonts w:ascii="Arial" w:hAnsi="Arial" w:cs="Arial"/>
          <w:b/>
          <w:sz w:val="20"/>
          <w:szCs w:val="22"/>
        </w:rPr>
        <w:t xml:space="preserve">Zhotovitel </w:t>
      </w:r>
      <w:r w:rsidR="00077A7A" w:rsidRPr="00AF57F5">
        <w:rPr>
          <w:rFonts w:ascii="Arial" w:hAnsi="Arial" w:cs="Arial"/>
          <w:sz w:val="20"/>
          <w:szCs w:val="20"/>
        </w:rPr>
        <w:t>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w:t>
      </w:r>
      <w:r w:rsidR="00AF57F5">
        <w:rPr>
          <w:rFonts w:ascii="Arial" w:hAnsi="Arial" w:cs="Arial"/>
          <w:sz w:val="20"/>
          <w:szCs w:val="20"/>
        </w:rPr>
        <w:t>.</w:t>
      </w:r>
    </w:p>
    <w:p w14:paraId="2EFA6818" w14:textId="00D712E4" w:rsidR="00666BAE" w:rsidRPr="002974C5" w:rsidRDefault="009B2F57" w:rsidP="004A76F9">
      <w:pPr>
        <w:numPr>
          <w:ilvl w:val="1"/>
          <w:numId w:val="10"/>
        </w:numPr>
        <w:tabs>
          <w:tab w:val="left" w:pos="709"/>
        </w:tabs>
        <w:ind w:left="426" w:hanging="426"/>
        <w:jc w:val="both"/>
        <w:rPr>
          <w:rFonts w:ascii="Arial" w:hAnsi="Arial" w:cs="Arial"/>
        </w:rPr>
      </w:pPr>
      <w:r>
        <w:rPr>
          <w:rFonts w:ascii="Arial" w:hAnsi="Arial" w:cs="Arial"/>
          <w:sz w:val="20"/>
          <w:szCs w:val="20"/>
        </w:rPr>
        <w:t>Dále se</w:t>
      </w:r>
      <w:r w:rsidR="00666BAE" w:rsidRPr="00AF57F5">
        <w:rPr>
          <w:rFonts w:ascii="Arial" w:hAnsi="Arial" w:cs="Arial"/>
          <w:sz w:val="20"/>
          <w:szCs w:val="20"/>
        </w:rPr>
        <w:t xml:space="preserv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666BAE" w:rsidRPr="002974C5">
        <w:rPr>
          <w:rFonts w:ascii="Arial" w:hAnsi="Arial" w:cs="Arial"/>
        </w:rPr>
        <w:t xml:space="preserve">. </w:t>
      </w:r>
    </w:p>
    <w:p w14:paraId="39917276" w14:textId="77777777" w:rsidR="008326F6" w:rsidRPr="002266F6" w:rsidRDefault="008326F6" w:rsidP="008326F6">
      <w:pPr>
        <w:ind w:left="1440"/>
        <w:jc w:val="both"/>
        <w:rPr>
          <w:rFonts w:ascii="Arial" w:hAnsi="Arial" w:cs="Arial"/>
          <w:sz w:val="20"/>
          <w:szCs w:val="20"/>
        </w:rPr>
      </w:pPr>
    </w:p>
    <w:p w14:paraId="1BE0E200" w14:textId="77777777" w:rsidR="002C7B0C" w:rsidRPr="002266F6" w:rsidRDefault="002C7B0C" w:rsidP="00B65C3A">
      <w:pPr>
        <w:jc w:val="both"/>
        <w:rPr>
          <w:rFonts w:ascii="Arial" w:hAnsi="Arial" w:cs="Arial"/>
          <w:sz w:val="20"/>
          <w:szCs w:val="22"/>
        </w:rPr>
      </w:pPr>
    </w:p>
    <w:p w14:paraId="1D4AD845" w14:textId="77777777" w:rsidR="00951D96" w:rsidRPr="001C5702" w:rsidRDefault="00951D96">
      <w:pPr>
        <w:numPr>
          <w:ilvl w:val="0"/>
          <w:numId w:val="8"/>
        </w:numPr>
        <w:jc w:val="center"/>
        <w:rPr>
          <w:rFonts w:ascii="Arial" w:hAnsi="Arial" w:cs="Arial"/>
          <w:b/>
          <w:caps/>
          <w:sz w:val="20"/>
          <w:szCs w:val="22"/>
        </w:rPr>
      </w:pPr>
      <w:bookmarkStart w:id="13" w:name="_Ref518377454"/>
      <w:r w:rsidRPr="001C5702">
        <w:rPr>
          <w:rFonts w:ascii="Arial" w:hAnsi="Arial" w:cs="Arial"/>
          <w:b/>
          <w:caps/>
          <w:sz w:val="20"/>
          <w:szCs w:val="22"/>
        </w:rPr>
        <w:t>TermínY A MÍSTO PLNĚNÍ</w:t>
      </w:r>
      <w:bookmarkEnd w:id="13"/>
      <w:r w:rsidRPr="001C5702">
        <w:rPr>
          <w:rFonts w:ascii="Arial" w:hAnsi="Arial" w:cs="Arial"/>
          <w:b/>
          <w:caps/>
          <w:sz w:val="20"/>
          <w:szCs w:val="22"/>
        </w:rPr>
        <w:t xml:space="preserve"> </w:t>
      </w:r>
    </w:p>
    <w:p w14:paraId="39CB4A6F" w14:textId="49CC819C" w:rsidR="00384146" w:rsidRPr="001C5702" w:rsidRDefault="00B9377F">
      <w:pPr>
        <w:widowControl w:val="0"/>
        <w:numPr>
          <w:ilvl w:val="1"/>
          <w:numId w:val="6"/>
        </w:numPr>
        <w:tabs>
          <w:tab w:val="clear" w:pos="682"/>
          <w:tab w:val="num" w:pos="709"/>
        </w:tabs>
        <w:adjustRightInd w:val="0"/>
        <w:ind w:left="709" w:hanging="709"/>
        <w:jc w:val="both"/>
        <w:textAlignment w:val="baseline"/>
        <w:outlineLvl w:val="0"/>
        <w:rPr>
          <w:rFonts w:ascii="Arial" w:hAnsi="Arial" w:cs="Arial"/>
          <w:sz w:val="20"/>
          <w:szCs w:val="22"/>
        </w:rPr>
      </w:pPr>
      <w:r w:rsidRPr="001C5702">
        <w:rPr>
          <w:rFonts w:ascii="Arial" w:hAnsi="Arial" w:cs="Arial"/>
          <w:b/>
          <w:sz w:val="20"/>
        </w:rPr>
        <w:t>P</w:t>
      </w:r>
      <w:r w:rsidR="00384146" w:rsidRPr="001C5702">
        <w:rPr>
          <w:rFonts w:ascii="Arial" w:hAnsi="Arial" w:cs="Arial"/>
          <w:b/>
          <w:sz w:val="20"/>
        </w:rPr>
        <w:t>rojektová dokumentace pro provádění stavby</w:t>
      </w:r>
      <w:r w:rsidR="00384146" w:rsidRPr="001C5702">
        <w:rPr>
          <w:rFonts w:ascii="Arial" w:hAnsi="Arial" w:cs="Arial"/>
          <w:sz w:val="20"/>
        </w:rPr>
        <w:t xml:space="preserve"> dle odst.</w:t>
      </w:r>
      <w:r w:rsidR="00197A14" w:rsidRPr="001C5702">
        <w:rPr>
          <w:rFonts w:ascii="Arial" w:hAnsi="Arial" w:cs="Arial"/>
          <w:sz w:val="20"/>
        </w:rPr>
        <w:t xml:space="preserve"> 2.</w:t>
      </w:r>
      <w:r w:rsidR="00BE30B0">
        <w:rPr>
          <w:rFonts w:ascii="Arial" w:hAnsi="Arial" w:cs="Arial"/>
          <w:sz w:val="20"/>
        </w:rPr>
        <w:t>1</w:t>
      </w:r>
      <w:r w:rsidR="00384146" w:rsidRPr="001C5702">
        <w:rPr>
          <w:rFonts w:ascii="Arial" w:hAnsi="Arial" w:cs="Arial"/>
          <w:sz w:val="20"/>
        </w:rPr>
        <w:t xml:space="preserve">. </w:t>
      </w:r>
      <w:r w:rsidR="00465C96">
        <w:rPr>
          <w:rFonts w:ascii="Arial" w:hAnsi="Arial" w:cs="Arial"/>
          <w:sz w:val="20"/>
        </w:rPr>
        <w:t xml:space="preserve">této </w:t>
      </w:r>
      <w:r w:rsidR="00FC71D3" w:rsidRPr="001C5702">
        <w:rPr>
          <w:rFonts w:ascii="Arial" w:hAnsi="Arial" w:cs="Arial"/>
          <w:sz w:val="20"/>
        </w:rPr>
        <w:t xml:space="preserve">smlouvy </w:t>
      </w:r>
      <w:r w:rsidR="00384146" w:rsidRPr="001C5702">
        <w:rPr>
          <w:rFonts w:ascii="Arial" w:hAnsi="Arial" w:cs="Arial"/>
          <w:sz w:val="20"/>
        </w:rPr>
        <w:t>v termínu do</w:t>
      </w:r>
      <w:r w:rsidR="00C56375" w:rsidRPr="001C5702">
        <w:rPr>
          <w:rFonts w:ascii="Arial" w:hAnsi="Arial" w:cs="Arial"/>
          <w:sz w:val="20"/>
        </w:rPr>
        <w:t xml:space="preserve"> </w:t>
      </w:r>
      <w:r w:rsidR="00BE30B0">
        <w:rPr>
          <w:rFonts w:ascii="Arial" w:hAnsi="Arial" w:cs="Arial"/>
          <w:b/>
          <w:bCs/>
          <w:sz w:val="20"/>
        </w:rPr>
        <w:t xml:space="preserve">80 </w:t>
      </w:r>
      <w:r w:rsidR="00CF5F58" w:rsidRPr="001C5702">
        <w:rPr>
          <w:rFonts w:ascii="Arial" w:hAnsi="Arial" w:cs="Arial"/>
          <w:b/>
          <w:bCs/>
          <w:sz w:val="20"/>
        </w:rPr>
        <w:t>dní</w:t>
      </w:r>
      <w:r w:rsidR="00497C06" w:rsidRPr="001C5702">
        <w:rPr>
          <w:rFonts w:ascii="Arial" w:hAnsi="Arial" w:cs="Arial"/>
          <w:b/>
          <w:bCs/>
          <w:sz w:val="20"/>
        </w:rPr>
        <w:t xml:space="preserve"> od </w:t>
      </w:r>
      <w:r w:rsidR="00465C96">
        <w:rPr>
          <w:rFonts w:ascii="Arial" w:hAnsi="Arial" w:cs="Arial"/>
          <w:b/>
          <w:bCs/>
          <w:sz w:val="20"/>
        </w:rPr>
        <w:t xml:space="preserve">nabytí </w:t>
      </w:r>
      <w:r w:rsidR="00497C06" w:rsidRPr="001C5702">
        <w:rPr>
          <w:rFonts w:ascii="Arial" w:hAnsi="Arial" w:cs="Arial"/>
          <w:b/>
          <w:bCs/>
          <w:sz w:val="20"/>
        </w:rPr>
        <w:t xml:space="preserve">účinnosti </w:t>
      </w:r>
      <w:r w:rsidR="00465C96">
        <w:rPr>
          <w:rFonts w:ascii="Arial" w:hAnsi="Arial" w:cs="Arial"/>
          <w:b/>
          <w:bCs/>
          <w:sz w:val="20"/>
        </w:rPr>
        <w:t xml:space="preserve">této </w:t>
      </w:r>
      <w:r w:rsidR="00497C06" w:rsidRPr="001C5702">
        <w:rPr>
          <w:rFonts w:ascii="Arial" w:hAnsi="Arial" w:cs="Arial"/>
          <w:b/>
          <w:bCs/>
          <w:sz w:val="20"/>
        </w:rPr>
        <w:t>smlouvy.</w:t>
      </w:r>
    </w:p>
    <w:p w14:paraId="46F3697A" w14:textId="539B0C10" w:rsidR="00EF6E32" w:rsidRPr="001C5702" w:rsidRDefault="00951D96">
      <w:pPr>
        <w:widowControl w:val="0"/>
        <w:numPr>
          <w:ilvl w:val="1"/>
          <w:numId w:val="6"/>
        </w:numPr>
        <w:tabs>
          <w:tab w:val="clear" w:pos="682"/>
          <w:tab w:val="num" w:pos="709"/>
        </w:tabs>
        <w:adjustRightInd w:val="0"/>
        <w:ind w:left="709" w:hanging="709"/>
        <w:jc w:val="both"/>
        <w:textAlignment w:val="baseline"/>
        <w:outlineLvl w:val="0"/>
        <w:rPr>
          <w:rFonts w:ascii="Arial" w:hAnsi="Arial" w:cs="Arial"/>
          <w:b/>
          <w:sz w:val="20"/>
          <w:szCs w:val="22"/>
        </w:rPr>
      </w:pPr>
      <w:r w:rsidRPr="001C5702">
        <w:rPr>
          <w:rFonts w:ascii="Arial" w:hAnsi="Arial" w:cs="Arial"/>
          <w:b/>
          <w:sz w:val="20"/>
        </w:rPr>
        <w:t>Výkon</w:t>
      </w:r>
      <w:r w:rsidRPr="001C5702">
        <w:rPr>
          <w:rFonts w:ascii="Arial" w:hAnsi="Arial" w:cs="Arial"/>
          <w:sz w:val="20"/>
        </w:rPr>
        <w:t xml:space="preserve"> </w:t>
      </w:r>
      <w:r w:rsidR="00F50536" w:rsidRPr="001C5702">
        <w:rPr>
          <w:rFonts w:ascii="Arial" w:hAnsi="Arial" w:cs="Arial"/>
          <w:b/>
          <w:sz w:val="20"/>
        </w:rPr>
        <w:t>AD</w:t>
      </w:r>
      <w:r w:rsidRPr="001C5702">
        <w:rPr>
          <w:rFonts w:ascii="Arial" w:hAnsi="Arial" w:cs="Arial"/>
          <w:b/>
          <w:sz w:val="20"/>
        </w:rPr>
        <w:t xml:space="preserve"> </w:t>
      </w:r>
      <w:r w:rsidR="00F50536" w:rsidRPr="001C5702">
        <w:rPr>
          <w:rFonts w:ascii="Arial" w:hAnsi="Arial" w:cs="Arial"/>
          <w:sz w:val="20"/>
          <w:szCs w:val="22"/>
        </w:rPr>
        <w:t xml:space="preserve">dle </w:t>
      </w:r>
      <w:r w:rsidR="00C65E56" w:rsidRPr="001C5702">
        <w:rPr>
          <w:rFonts w:ascii="Arial" w:hAnsi="Arial" w:cs="Arial"/>
          <w:sz w:val="20"/>
          <w:szCs w:val="22"/>
        </w:rPr>
        <w:t xml:space="preserve">odst. </w:t>
      </w:r>
      <w:r w:rsidR="00197A14" w:rsidRPr="001C5702">
        <w:rPr>
          <w:rFonts w:ascii="Arial" w:hAnsi="Arial" w:cs="Arial"/>
          <w:sz w:val="20"/>
          <w:szCs w:val="22"/>
        </w:rPr>
        <w:t>2.</w:t>
      </w:r>
      <w:r w:rsidR="00BE30B0">
        <w:rPr>
          <w:rFonts w:ascii="Arial" w:hAnsi="Arial" w:cs="Arial"/>
          <w:sz w:val="20"/>
          <w:szCs w:val="22"/>
        </w:rPr>
        <w:t>2</w:t>
      </w:r>
      <w:r w:rsidR="00197A14" w:rsidRPr="001C5702">
        <w:rPr>
          <w:rFonts w:ascii="Arial" w:hAnsi="Arial" w:cs="Arial"/>
          <w:sz w:val="20"/>
          <w:szCs w:val="22"/>
        </w:rPr>
        <w:t xml:space="preserve">. </w:t>
      </w:r>
      <w:r w:rsidR="00465C96">
        <w:rPr>
          <w:rFonts w:ascii="Arial" w:hAnsi="Arial" w:cs="Arial"/>
          <w:sz w:val="20"/>
          <w:szCs w:val="22"/>
        </w:rPr>
        <w:t xml:space="preserve">této </w:t>
      </w:r>
      <w:r w:rsidR="00FC71D3" w:rsidRPr="001C5702">
        <w:rPr>
          <w:rFonts w:ascii="Arial" w:hAnsi="Arial" w:cs="Arial"/>
          <w:sz w:val="20"/>
          <w:szCs w:val="22"/>
        </w:rPr>
        <w:t xml:space="preserve">smlouvy </w:t>
      </w:r>
      <w:r w:rsidR="00EF6E32" w:rsidRPr="001C5702">
        <w:rPr>
          <w:rFonts w:ascii="Arial" w:hAnsi="Arial" w:cs="Arial"/>
          <w:sz w:val="20"/>
        </w:rPr>
        <w:t xml:space="preserve">bude probíhat v termínech vyplývajících z termínů </w:t>
      </w:r>
      <w:r w:rsidR="00E74F3B" w:rsidRPr="001C5702">
        <w:rPr>
          <w:rFonts w:ascii="Arial" w:hAnsi="Arial" w:cs="Arial"/>
          <w:sz w:val="20"/>
        </w:rPr>
        <w:t>veřejné zakázky na</w:t>
      </w:r>
      <w:r w:rsidR="008526F2" w:rsidRPr="001C5702">
        <w:rPr>
          <w:rFonts w:ascii="Arial" w:hAnsi="Arial" w:cs="Arial"/>
          <w:sz w:val="20"/>
        </w:rPr>
        <w:t> </w:t>
      </w:r>
      <w:r w:rsidR="00E74F3B" w:rsidRPr="001C5702">
        <w:rPr>
          <w:rFonts w:ascii="Arial" w:hAnsi="Arial" w:cs="Arial"/>
          <w:sz w:val="20"/>
        </w:rPr>
        <w:t xml:space="preserve">realizaci stavby a ze </w:t>
      </w:r>
      <w:r w:rsidR="00EF6E32" w:rsidRPr="001C5702">
        <w:rPr>
          <w:rFonts w:ascii="Arial" w:hAnsi="Arial" w:cs="Arial"/>
          <w:sz w:val="20"/>
        </w:rPr>
        <w:t xml:space="preserve">smlouvy </w:t>
      </w:r>
      <w:r w:rsidR="00E74F3B" w:rsidRPr="001C5702">
        <w:rPr>
          <w:rFonts w:ascii="Arial" w:hAnsi="Arial" w:cs="Arial"/>
          <w:sz w:val="20"/>
        </w:rPr>
        <w:t>o dílo na realizaci</w:t>
      </w:r>
      <w:r w:rsidR="00EF6E32" w:rsidRPr="001C5702">
        <w:rPr>
          <w:rFonts w:ascii="Arial" w:hAnsi="Arial" w:cs="Arial"/>
          <w:sz w:val="20"/>
        </w:rPr>
        <w:t xml:space="preserve"> stavby.</w:t>
      </w:r>
      <w:r w:rsidR="00C65E56" w:rsidRPr="001C5702">
        <w:rPr>
          <w:rFonts w:ascii="Arial" w:hAnsi="Arial" w:cs="Arial"/>
          <w:sz w:val="20"/>
        </w:rPr>
        <w:t xml:space="preserve"> Tyto termín</w:t>
      </w:r>
      <w:r w:rsidR="004B4F3A" w:rsidRPr="001C5702">
        <w:rPr>
          <w:rFonts w:ascii="Arial" w:hAnsi="Arial" w:cs="Arial"/>
          <w:sz w:val="20"/>
        </w:rPr>
        <w:t>y</w:t>
      </w:r>
      <w:r w:rsidR="00C65E56" w:rsidRPr="001C5702">
        <w:rPr>
          <w:rFonts w:ascii="Arial" w:hAnsi="Arial" w:cs="Arial"/>
          <w:sz w:val="20"/>
        </w:rPr>
        <w:t xml:space="preserve"> budou zhotoviteli sděleny bez zbytečného odkladu po uzavření smlouvy s dodavatelem stavby.</w:t>
      </w:r>
    </w:p>
    <w:p w14:paraId="03224F68" w14:textId="4344A68C" w:rsidR="00951D96" w:rsidRPr="001C5702" w:rsidRDefault="00951D96">
      <w:pPr>
        <w:pStyle w:val="Zkladntext"/>
        <w:numPr>
          <w:ilvl w:val="1"/>
          <w:numId w:val="6"/>
        </w:numPr>
        <w:tabs>
          <w:tab w:val="clear" w:pos="682"/>
          <w:tab w:val="num" w:pos="709"/>
        </w:tabs>
        <w:ind w:hanging="682"/>
        <w:jc w:val="both"/>
        <w:rPr>
          <w:rFonts w:ascii="Arial" w:hAnsi="Arial" w:cs="Arial"/>
          <w:sz w:val="20"/>
        </w:rPr>
      </w:pPr>
      <w:r w:rsidRPr="001C5702">
        <w:rPr>
          <w:rFonts w:ascii="Arial" w:hAnsi="Arial" w:cs="Arial"/>
          <w:b/>
          <w:sz w:val="20"/>
        </w:rPr>
        <w:t>K převzetí díla</w:t>
      </w:r>
      <w:r w:rsidRPr="001C5702">
        <w:rPr>
          <w:rFonts w:ascii="Arial" w:hAnsi="Arial" w:cs="Arial"/>
          <w:sz w:val="20"/>
        </w:rPr>
        <w:t xml:space="preserve"> nebo jeho části vyzve zhotovitel objednatele alespoň </w:t>
      </w:r>
      <w:r w:rsidRPr="001C5702">
        <w:rPr>
          <w:rFonts w:ascii="Arial" w:hAnsi="Arial" w:cs="Arial"/>
          <w:b/>
          <w:sz w:val="20"/>
        </w:rPr>
        <w:t xml:space="preserve">3 </w:t>
      </w:r>
      <w:r w:rsidR="001C5702">
        <w:rPr>
          <w:rFonts w:ascii="Arial" w:hAnsi="Arial" w:cs="Arial"/>
          <w:b/>
          <w:sz w:val="20"/>
        </w:rPr>
        <w:t xml:space="preserve">pracovní </w:t>
      </w:r>
      <w:r w:rsidRPr="001C5702">
        <w:rPr>
          <w:rFonts w:ascii="Arial" w:hAnsi="Arial" w:cs="Arial"/>
          <w:b/>
          <w:sz w:val="20"/>
        </w:rPr>
        <w:t>dny předem</w:t>
      </w:r>
      <w:r w:rsidRPr="001C5702">
        <w:rPr>
          <w:rFonts w:ascii="Arial" w:hAnsi="Arial" w:cs="Arial"/>
          <w:sz w:val="20"/>
        </w:rPr>
        <w:t xml:space="preserve">. </w:t>
      </w:r>
      <w:r w:rsidRPr="001C5702">
        <w:rPr>
          <w:rFonts w:ascii="Arial" w:hAnsi="Arial" w:cs="Arial"/>
          <w:b/>
          <w:sz w:val="20"/>
        </w:rPr>
        <w:t>Objednatel není povinen převzít dílo</w:t>
      </w:r>
      <w:r w:rsidR="00F50536" w:rsidRPr="001C5702">
        <w:rPr>
          <w:rFonts w:ascii="Arial" w:hAnsi="Arial" w:cs="Arial"/>
          <w:sz w:val="20"/>
        </w:rPr>
        <w:t xml:space="preserve"> nebo jeho část, vykazuje-li</w:t>
      </w:r>
      <w:r w:rsidRPr="001C5702">
        <w:rPr>
          <w:rFonts w:ascii="Arial" w:hAnsi="Arial" w:cs="Arial"/>
          <w:sz w:val="20"/>
        </w:rPr>
        <w:t xml:space="preserve"> vady a </w:t>
      </w:r>
      <w:r w:rsidRPr="001C5702">
        <w:rPr>
          <w:rFonts w:ascii="Arial" w:hAnsi="Arial" w:cs="Arial"/>
          <w:sz w:val="20"/>
        </w:rPr>
        <w:lastRenderedPageBreak/>
        <w:t>nedodělky. O</w:t>
      </w:r>
      <w:r w:rsidR="008526F2" w:rsidRPr="001C5702">
        <w:rPr>
          <w:rFonts w:ascii="Arial" w:hAnsi="Arial" w:cs="Arial"/>
          <w:sz w:val="20"/>
        </w:rPr>
        <w:t> </w:t>
      </w:r>
      <w:r w:rsidRPr="001C5702">
        <w:rPr>
          <w:rFonts w:ascii="Arial" w:hAnsi="Arial" w:cs="Arial"/>
          <w:sz w:val="20"/>
        </w:rPr>
        <w:t>převzetí díla bude sepsán Protokol o předání a převzetí díla, který podepíší zástupci obou smluvních stran. V závěru protokolu objednatel prohlásí, zda dílo př</w:t>
      </w:r>
      <w:r w:rsidR="004B4F3A" w:rsidRPr="001C5702">
        <w:rPr>
          <w:rFonts w:ascii="Arial" w:hAnsi="Arial" w:cs="Arial"/>
          <w:sz w:val="20"/>
        </w:rPr>
        <w:t>e</w:t>
      </w:r>
      <w:r w:rsidRPr="001C5702">
        <w:rPr>
          <w:rFonts w:ascii="Arial" w:hAnsi="Arial" w:cs="Arial"/>
          <w:sz w:val="20"/>
        </w:rPr>
        <w:t>jímá nebo nepř</w:t>
      </w:r>
      <w:r w:rsidR="004B4F3A" w:rsidRPr="001C5702">
        <w:rPr>
          <w:rFonts w:ascii="Arial" w:hAnsi="Arial" w:cs="Arial"/>
          <w:sz w:val="20"/>
        </w:rPr>
        <w:t>e</w:t>
      </w:r>
      <w:r w:rsidRPr="001C5702">
        <w:rPr>
          <w:rFonts w:ascii="Arial" w:hAnsi="Arial" w:cs="Arial"/>
          <w:sz w:val="20"/>
        </w:rPr>
        <w:t>jímá</w:t>
      </w:r>
      <w:r w:rsidR="003444C7" w:rsidRPr="001C5702">
        <w:rPr>
          <w:rFonts w:ascii="Arial" w:hAnsi="Arial" w:cs="Arial"/>
          <w:sz w:val="20"/>
        </w:rPr>
        <w:t>,</w:t>
      </w:r>
      <w:r w:rsidRPr="001C5702">
        <w:rPr>
          <w:rFonts w:ascii="Arial" w:hAnsi="Arial" w:cs="Arial"/>
          <w:sz w:val="20"/>
        </w:rPr>
        <w:t xml:space="preserve"> a</w:t>
      </w:r>
      <w:r w:rsidR="008526F2" w:rsidRPr="001C5702">
        <w:rPr>
          <w:rFonts w:ascii="Arial" w:hAnsi="Arial" w:cs="Arial"/>
          <w:sz w:val="20"/>
        </w:rPr>
        <w:t> </w:t>
      </w:r>
      <w:r w:rsidRPr="001C5702">
        <w:rPr>
          <w:rFonts w:ascii="Arial" w:hAnsi="Arial" w:cs="Arial"/>
          <w:sz w:val="20"/>
        </w:rPr>
        <w:t>pokud ne, z jakých důvodů.</w:t>
      </w:r>
    </w:p>
    <w:p w14:paraId="564CF357" w14:textId="3BE4E0E0" w:rsidR="00BB78D6" w:rsidRPr="001C5702" w:rsidRDefault="00BB78D6">
      <w:pPr>
        <w:pStyle w:val="Zkladntext"/>
        <w:numPr>
          <w:ilvl w:val="1"/>
          <w:numId w:val="6"/>
        </w:numPr>
        <w:tabs>
          <w:tab w:val="clear" w:pos="682"/>
          <w:tab w:val="num" w:pos="709"/>
        </w:tabs>
        <w:ind w:hanging="682"/>
        <w:jc w:val="both"/>
        <w:rPr>
          <w:rFonts w:ascii="Arial" w:hAnsi="Arial" w:cs="Arial"/>
          <w:sz w:val="20"/>
        </w:rPr>
      </w:pPr>
      <w:r w:rsidRPr="001C5702">
        <w:rPr>
          <w:rFonts w:ascii="Arial" w:hAnsi="Arial" w:cs="Arial"/>
          <w:sz w:val="20"/>
        </w:rPr>
        <w:t xml:space="preserve">Prodlení </w:t>
      </w:r>
      <w:r w:rsidR="00FC71D3" w:rsidRPr="001C5702">
        <w:rPr>
          <w:rFonts w:ascii="Arial" w:hAnsi="Arial" w:cs="Arial"/>
          <w:sz w:val="20"/>
        </w:rPr>
        <w:t>z</w:t>
      </w:r>
      <w:r w:rsidRPr="001C5702">
        <w:rPr>
          <w:rFonts w:ascii="Arial" w:hAnsi="Arial" w:cs="Arial"/>
          <w:sz w:val="20"/>
        </w:rPr>
        <w:t xml:space="preserve">hotovitele s dokončením </w:t>
      </w:r>
      <w:r w:rsidR="00FC71D3" w:rsidRPr="001C5702">
        <w:rPr>
          <w:rFonts w:ascii="Arial" w:hAnsi="Arial" w:cs="Arial"/>
          <w:sz w:val="20"/>
        </w:rPr>
        <w:t>projektové dokumentace</w:t>
      </w:r>
      <w:r w:rsidR="00FC71D3" w:rsidRPr="001C5702">
        <w:rPr>
          <w:rFonts w:ascii="Arial" w:hAnsi="Arial" w:cs="Arial"/>
          <w:b/>
          <w:sz w:val="20"/>
        </w:rPr>
        <w:t xml:space="preserve"> </w:t>
      </w:r>
      <w:r w:rsidRPr="001C5702">
        <w:rPr>
          <w:rFonts w:ascii="Arial" w:hAnsi="Arial" w:cs="Arial"/>
          <w:b/>
          <w:sz w:val="20"/>
        </w:rPr>
        <w:t xml:space="preserve">delší jak </w:t>
      </w:r>
      <w:r w:rsidR="00B342FB" w:rsidRPr="001C5702">
        <w:rPr>
          <w:rFonts w:ascii="Arial" w:hAnsi="Arial" w:cs="Arial"/>
          <w:b/>
          <w:sz w:val="20"/>
        </w:rPr>
        <w:t xml:space="preserve">15 </w:t>
      </w:r>
      <w:r w:rsidR="00F601E1" w:rsidRPr="001C5702">
        <w:rPr>
          <w:rFonts w:ascii="Arial" w:hAnsi="Arial" w:cs="Arial"/>
          <w:b/>
          <w:sz w:val="20"/>
        </w:rPr>
        <w:t xml:space="preserve">kalendářních </w:t>
      </w:r>
      <w:r w:rsidRPr="001C5702">
        <w:rPr>
          <w:rFonts w:ascii="Arial" w:hAnsi="Arial" w:cs="Arial"/>
          <w:b/>
          <w:sz w:val="20"/>
        </w:rPr>
        <w:t>dnů</w:t>
      </w:r>
      <w:r w:rsidRPr="001C5702">
        <w:rPr>
          <w:rFonts w:ascii="Arial" w:hAnsi="Arial" w:cs="Arial"/>
          <w:sz w:val="20"/>
        </w:rPr>
        <w:t xml:space="preserve"> se považuje</w:t>
      </w:r>
      <w:r w:rsidR="00F50536" w:rsidRPr="001C5702">
        <w:rPr>
          <w:rFonts w:ascii="Arial" w:hAnsi="Arial" w:cs="Arial"/>
          <w:sz w:val="20"/>
        </w:rPr>
        <w:t xml:space="preserve"> za podstatné porušení smlouvy</w:t>
      </w:r>
      <w:r w:rsidRPr="001C5702">
        <w:rPr>
          <w:rFonts w:ascii="Arial" w:hAnsi="Arial" w:cs="Arial"/>
          <w:sz w:val="20"/>
        </w:rPr>
        <w:t xml:space="preserve"> pouze v případě, že prodlení vzniklo prokazatelně z</w:t>
      </w:r>
      <w:r w:rsidR="008526F2" w:rsidRPr="001C5702">
        <w:rPr>
          <w:rFonts w:ascii="Arial" w:hAnsi="Arial" w:cs="Arial"/>
          <w:sz w:val="20"/>
        </w:rPr>
        <w:t> </w:t>
      </w:r>
      <w:r w:rsidRPr="001C5702">
        <w:rPr>
          <w:rFonts w:ascii="Arial" w:hAnsi="Arial" w:cs="Arial"/>
          <w:sz w:val="20"/>
        </w:rPr>
        <w:t xml:space="preserve">důvodů na straně </w:t>
      </w:r>
      <w:r w:rsidR="00FC71D3" w:rsidRPr="001C5702">
        <w:rPr>
          <w:rFonts w:ascii="Arial" w:hAnsi="Arial" w:cs="Arial"/>
          <w:sz w:val="20"/>
        </w:rPr>
        <w:t>z</w:t>
      </w:r>
      <w:r w:rsidRPr="001C5702">
        <w:rPr>
          <w:rFonts w:ascii="Arial" w:hAnsi="Arial" w:cs="Arial"/>
          <w:sz w:val="20"/>
        </w:rPr>
        <w:t>hotovitele.</w:t>
      </w:r>
    </w:p>
    <w:p w14:paraId="6120310A" w14:textId="74103B24" w:rsidR="00FB2FE9" w:rsidRPr="001C5702" w:rsidRDefault="00BB78D6">
      <w:pPr>
        <w:pStyle w:val="Zkladntext"/>
        <w:numPr>
          <w:ilvl w:val="1"/>
          <w:numId w:val="6"/>
        </w:numPr>
        <w:tabs>
          <w:tab w:val="clear" w:pos="682"/>
          <w:tab w:val="num" w:pos="709"/>
        </w:tabs>
        <w:ind w:hanging="682"/>
        <w:jc w:val="both"/>
        <w:rPr>
          <w:rFonts w:ascii="Arial" w:hAnsi="Arial" w:cs="Arial"/>
          <w:sz w:val="20"/>
        </w:rPr>
      </w:pPr>
      <w:r w:rsidRPr="001C5702">
        <w:rPr>
          <w:rFonts w:ascii="Arial" w:hAnsi="Arial" w:cs="Arial"/>
          <w:sz w:val="20"/>
        </w:rPr>
        <w:t xml:space="preserve">Termínem dokončení se rozumí den, kdy dojde k písemnému protokolárnímu předání </w:t>
      </w:r>
      <w:r w:rsidR="006E14BC" w:rsidRPr="001C5702">
        <w:rPr>
          <w:rFonts w:ascii="Arial" w:hAnsi="Arial" w:cs="Arial"/>
          <w:sz w:val="20"/>
        </w:rPr>
        <w:t>a</w:t>
      </w:r>
      <w:r w:rsidR="008526F2" w:rsidRPr="001C5702">
        <w:rPr>
          <w:rFonts w:ascii="Arial" w:hAnsi="Arial" w:cs="Arial"/>
          <w:sz w:val="20"/>
        </w:rPr>
        <w:t> </w:t>
      </w:r>
      <w:r w:rsidR="006E14BC" w:rsidRPr="001C5702">
        <w:rPr>
          <w:rFonts w:ascii="Arial" w:hAnsi="Arial" w:cs="Arial"/>
          <w:sz w:val="20"/>
        </w:rPr>
        <w:t xml:space="preserve">převzetí </w:t>
      </w:r>
      <w:r w:rsidR="0098231E" w:rsidRPr="001C5702">
        <w:rPr>
          <w:rFonts w:ascii="Arial" w:hAnsi="Arial" w:cs="Arial"/>
          <w:sz w:val="20"/>
        </w:rPr>
        <w:t xml:space="preserve">odsouhlasené a projednané </w:t>
      </w:r>
      <w:r w:rsidR="00D26601" w:rsidRPr="001C5702">
        <w:rPr>
          <w:rFonts w:ascii="Arial" w:hAnsi="Arial" w:cs="Arial"/>
          <w:sz w:val="20"/>
        </w:rPr>
        <w:t xml:space="preserve">projektové dokumentace </w:t>
      </w:r>
      <w:r w:rsidR="00922BF6" w:rsidRPr="001C5702">
        <w:rPr>
          <w:rFonts w:ascii="Arial" w:hAnsi="Arial" w:cs="Arial"/>
          <w:sz w:val="20"/>
        </w:rPr>
        <w:t>o</w:t>
      </w:r>
      <w:r w:rsidRPr="001C5702">
        <w:rPr>
          <w:rFonts w:ascii="Arial" w:hAnsi="Arial" w:cs="Arial"/>
          <w:sz w:val="20"/>
        </w:rPr>
        <w:t>bjednatelem</w:t>
      </w:r>
      <w:r w:rsidR="000C23F1" w:rsidRPr="001C5702">
        <w:rPr>
          <w:rFonts w:ascii="Arial" w:hAnsi="Arial" w:cs="Arial"/>
          <w:sz w:val="20"/>
        </w:rPr>
        <w:t xml:space="preserve"> </w:t>
      </w:r>
      <w:r w:rsidR="000C23F1" w:rsidRPr="001C5702">
        <w:rPr>
          <w:rFonts w:ascii="Arial" w:hAnsi="Arial" w:cs="Arial"/>
          <w:b/>
          <w:sz w:val="20"/>
        </w:rPr>
        <w:t>bez vad a nedodělků</w:t>
      </w:r>
      <w:r w:rsidR="000C23F1" w:rsidRPr="001C5702">
        <w:rPr>
          <w:rFonts w:ascii="Arial" w:hAnsi="Arial" w:cs="Arial"/>
          <w:sz w:val="20"/>
        </w:rPr>
        <w:t>.</w:t>
      </w:r>
    </w:p>
    <w:p w14:paraId="2B0634B6" w14:textId="44DB7056" w:rsidR="0098231E" w:rsidRPr="001C5702" w:rsidRDefault="00C85EC9">
      <w:pPr>
        <w:pStyle w:val="Zkladntext"/>
        <w:numPr>
          <w:ilvl w:val="1"/>
          <w:numId w:val="6"/>
        </w:numPr>
        <w:tabs>
          <w:tab w:val="clear" w:pos="682"/>
          <w:tab w:val="num" w:pos="709"/>
        </w:tabs>
        <w:ind w:hanging="682"/>
        <w:jc w:val="both"/>
        <w:rPr>
          <w:rFonts w:ascii="Arial" w:hAnsi="Arial" w:cs="Arial"/>
          <w:sz w:val="20"/>
        </w:rPr>
      </w:pPr>
      <w:r w:rsidRPr="001C5702">
        <w:rPr>
          <w:rFonts w:ascii="Arial" w:hAnsi="Arial" w:cs="Arial"/>
          <w:sz w:val="20"/>
        </w:rPr>
        <w:t xml:space="preserve">Místem plnění je </w:t>
      </w:r>
      <w:r w:rsidR="00413833">
        <w:rPr>
          <w:rFonts w:ascii="Arial" w:hAnsi="Arial" w:cs="Arial"/>
          <w:sz w:val="20"/>
        </w:rPr>
        <w:t>sídlo</w:t>
      </w:r>
      <w:r w:rsidR="00B808F9">
        <w:rPr>
          <w:rFonts w:ascii="Arial" w:hAnsi="Arial" w:cs="Arial"/>
          <w:sz w:val="20"/>
        </w:rPr>
        <w:t xml:space="preserve"> objednatele a sídlo zhotovitele. </w:t>
      </w:r>
      <w:r w:rsidR="006D03BE" w:rsidRPr="001C5702">
        <w:rPr>
          <w:rFonts w:ascii="Arial" w:hAnsi="Arial" w:cs="Arial"/>
          <w:sz w:val="20"/>
        </w:rPr>
        <w:t xml:space="preserve"> </w:t>
      </w:r>
    </w:p>
    <w:p w14:paraId="2820E90F" w14:textId="77777777" w:rsidR="006566AB" w:rsidRPr="002266F6" w:rsidRDefault="006566AB" w:rsidP="00A04F93">
      <w:pPr>
        <w:pStyle w:val="Zkladntext"/>
        <w:jc w:val="both"/>
        <w:rPr>
          <w:rFonts w:ascii="Arial" w:hAnsi="Arial" w:cs="Arial"/>
          <w:sz w:val="20"/>
        </w:rPr>
      </w:pPr>
    </w:p>
    <w:p w14:paraId="1199AE1B" w14:textId="77777777" w:rsidR="006566AB" w:rsidRPr="002266F6" w:rsidRDefault="006566AB" w:rsidP="008326F6">
      <w:pPr>
        <w:pStyle w:val="Zkladntext"/>
        <w:jc w:val="both"/>
        <w:rPr>
          <w:rFonts w:ascii="Arial" w:hAnsi="Arial" w:cs="Arial"/>
          <w:sz w:val="20"/>
        </w:rPr>
      </w:pPr>
    </w:p>
    <w:p w14:paraId="4FB90A7D" w14:textId="77777777" w:rsidR="00025830" w:rsidRPr="002266F6" w:rsidRDefault="00025830">
      <w:pPr>
        <w:widowControl w:val="0"/>
        <w:numPr>
          <w:ilvl w:val="0"/>
          <w:numId w:val="6"/>
        </w:numPr>
        <w:tabs>
          <w:tab w:val="left" w:pos="708"/>
        </w:tabs>
        <w:adjustRightInd w:val="0"/>
        <w:spacing w:line="360" w:lineRule="atLeast"/>
        <w:jc w:val="center"/>
        <w:textAlignment w:val="baseline"/>
        <w:outlineLvl w:val="0"/>
        <w:rPr>
          <w:rFonts w:ascii="Arial" w:hAnsi="Arial" w:cs="Arial"/>
          <w:sz w:val="20"/>
          <w:szCs w:val="22"/>
        </w:rPr>
      </w:pPr>
      <w:r w:rsidRPr="002266F6">
        <w:rPr>
          <w:rFonts w:ascii="Arial" w:hAnsi="Arial" w:cs="Arial"/>
          <w:b/>
          <w:caps/>
          <w:sz w:val="20"/>
          <w:szCs w:val="22"/>
        </w:rPr>
        <w:t>Cena díla</w:t>
      </w:r>
    </w:p>
    <w:p w14:paraId="08D43E99" w14:textId="77777777" w:rsidR="0098231E" w:rsidRPr="002266F6" w:rsidRDefault="0098231E" w:rsidP="00025830">
      <w:pPr>
        <w:pStyle w:val="Zkladntext"/>
        <w:jc w:val="left"/>
        <w:rPr>
          <w:rFonts w:ascii="Arial" w:hAnsi="Arial" w:cs="Arial"/>
          <w:sz w:val="20"/>
          <w:szCs w:val="22"/>
        </w:rPr>
      </w:pPr>
    </w:p>
    <w:p w14:paraId="5172173F" w14:textId="77777777" w:rsidR="00395BD8" w:rsidRPr="002266F6" w:rsidRDefault="00025830">
      <w:pPr>
        <w:widowControl w:val="0"/>
        <w:numPr>
          <w:ilvl w:val="1"/>
          <w:numId w:val="2"/>
        </w:numPr>
        <w:tabs>
          <w:tab w:val="clear" w:pos="360"/>
        </w:tabs>
        <w:adjustRightInd w:val="0"/>
        <w:ind w:left="540" w:hanging="540"/>
        <w:jc w:val="both"/>
        <w:textAlignment w:val="baseline"/>
        <w:outlineLvl w:val="0"/>
        <w:rPr>
          <w:rFonts w:ascii="Arial" w:hAnsi="Arial" w:cs="Arial"/>
          <w:sz w:val="20"/>
          <w:szCs w:val="22"/>
        </w:rPr>
      </w:pPr>
      <w:r w:rsidRPr="002266F6">
        <w:rPr>
          <w:rFonts w:ascii="Arial" w:hAnsi="Arial" w:cs="Arial"/>
          <w:sz w:val="20"/>
          <w:szCs w:val="22"/>
        </w:rPr>
        <w:t>Cena za řádně zhotovené a předané dílo dle této smlouvy a činnosti s tím související, je cenou dohodnutou s</w:t>
      </w:r>
      <w:r w:rsidR="0031216E" w:rsidRPr="002266F6">
        <w:rPr>
          <w:rFonts w:ascii="Arial" w:hAnsi="Arial" w:cs="Arial"/>
          <w:sz w:val="20"/>
          <w:szCs w:val="22"/>
        </w:rPr>
        <w:t>mluvními stranami ve smyslu zákona</w:t>
      </w:r>
      <w:r w:rsidRPr="002266F6">
        <w:rPr>
          <w:rFonts w:ascii="Arial" w:hAnsi="Arial" w:cs="Arial"/>
          <w:sz w:val="20"/>
          <w:szCs w:val="22"/>
        </w:rPr>
        <w:t xml:space="preserve"> č. 526/1990 Sb.</w:t>
      </w:r>
      <w:r w:rsidR="0098231E" w:rsidRPr="002266F6">
        <w:rPr>
          <w:rFonts w:ascii="Arial" w:hAnsi="Arial" w:cs="Arial"/>
          <w:sz w:val="20"/>
          <w:szCs w:val="22"/>
        </w:rPr>
        <w:t>,</w:t>
      </w:r>
      <w:r w:rsidRPr="002266F6">
        <w:rPr>
          <w:rFonts w:ascii="Arial" w:hAnsi="Arial" w:cs="Arial"/>
          <w:sz w:val="20"/>
          <w:szCs w:val="22"/>
        </w:rPr>
        <w:t xml:space="preserve"> o cenách, jako cena pevná a činí: </w:t>
      </w:r>
    </w:p>
    <w:p w14:paraId="20F2B769" w14:textId="2A7F9E6D" w:rsidR="00395BD8" w:rsidRPr="001C5702" w:rsidRDefault="00395BD8" w:rsidP="00395BD8">
      <w:pPr>
        <w:pStyle w:val="Zkladntext"/>
        <w:rPr>
          <w:rFonts w:ascii="Arial" w:hAnsi="Arial" w:cs="Arial"/>
          <w:sz w:val="20"/>
        </w:rPr>
      </w:pPr>
      <w:r w:rsidRPr="001C5702">
        <w:rPr>
          <w:rFonts w:ascii="Arial" w:hAnsi="Arial" w:cs="Arial"/>
          <w:sz w:val="20"/>
        </w:rPr>
        <w:t xml:space="preserve">Celkem </w:t>
      </w:r>
      <w:r w:rsidR="00B258CF" w:rsidRPr="001C5702">
        <w:rPr>
          <w:rFonts w:ascii="Arial" w:hAnsi="Arial" w:cs="Arial"/>
          <w:sz w:val="20"/>
        </w:rPr>
        <w:t xml:space="preserve">  </w:t>
      </w:r>
      <w:r w:rsidR="004D1AB6" w:rsidRPr="004D1AB6">
        <w:rPr>
          <w:rFonts w:ascii="Arial" w:hAnsi="Arial" w:cs="Arial"/>
          <w:bCs/>
          <w:sz w:val="20"/>
        </w:rPr>
        <w:t>1 690 000,-</w:t>
      </w:r>
      <w:r w:rsidRPr="001C5702">
        <w:rPr>
          <w:rFonts w:ascii="Arial" w:hAnsi="Arial" w:cs="Arial"/>
          <w:sz w:val="20"/>
        </w:rPr>
        <w:t xml:space="preserve"> Kč bez DPH</w:t>
      </w:r>
    </w:p>
    <w:p w14:paraId="1A7303B9" w14:textId="77777777" w:rsidR="00395BD8" w:rsidRPr="001C5702" w:rsidRDefault="00395BD8" w:rsidP="00395BD8">
      <w:pPr>
        <w:pStyle w:val="Zkladntext"/>
        <w:rPr>
          <w:rFonts w:ascii="Arial" w:hAnsi="Arial" w:cs="Arial"/>
          <w:sz w:val="20"/>
        </w:rPr>
      </w:pPr>
    </w:p>
    <w:p w14:paraId="49629C1C" w14:textId="552E015A" w:rsidR="00395BD8" w:rsidRPr="001C5702" w:rsidRDefault="00395BD8" w:rsidP="00395BD8">
      <w:pPr>
        <w:pStyle w:val="Zkladntext"/>
        <w:rPr>
          <w:rFonts w:ascii="Arial" w:hAnsi="Arial" w:cs="Arial"/>
          <w:sz w:val="20"/>
        </w:rPr>
      </w:pPr>
      <w:r w:rsidRPr="001C5702">
        <w:rPr>
          <w:rFonts w:ascii="Arial" w:hAnsi="Arial" w:cs="Arial"/>
          <w:sz w:val="20"/>
        </w:rPr>
        <w:t>DPH</w:t>
      </w:r>
      <w:r w:rsidR="00CD72D8">
        <w:rPr>
          <w:rFonts w:ascii="Arial" w:hAnsi="Arial" w:cs="Arial"/>
          <w:sz w:val="20"/>
        </w:rPr>
        <w:t xml:space="preserve"> </w:t>
      </w:r>
      <w:r w:rsidR="004D1AB6">
        <w:rPr>
          <w:rFonts w:ascii="Arial" w:hAnsi="Arial" w:cs="Arial"/>
          <w:sz w:val="20"/>
        </w:rPr>
        <w:t>21</w:t>
      </w:r>
      <w:r w:rsidR="00CD72D8">
        <w:rPr>
          <w:rFonts w:ascii="Arial" w:hAnsi="Arial" w:cs="Arial"/>
          <w:sz w:val="20"/>
        </w:rPr>
        <w:t xml:space="preserve"> </w:t>
      </w:r>
      <w:r w:rsidR="00CD72D8" w:rsidRPr="004D1AB6">
        <w:rPr>
          <w:rFonts w:ascii="Arial" w:hAnsi="Arial" w:cs="Arial"/>
          <w:sz w:val="20"/>
        </w:rPr>
        <w:t>%</w:t>
      </w:r>
      <w:r w:rsidRPr="004D1AB6">
        <w:rPr>
          <w:rFonts w:ascii="Arial" w:hAnsi="Arial" w:cs="Arial"/>
          <w:sz w:val="20"/>
        </w:rPr>
        <w:t xml:space="preserve">: </w:t>
      </w:r>
      <w:r w:rsidR="004D1AB6" w:rsidRPr="004D1AB6">
        <w:rPr>
          <w:rFonts w:ascii="Arial" w:hAnsi="Arial" w:cs="Arial"/>
          <w:sz w:val="20"/>
        </w:rPr>
        <w:t>354 900,-</w:t>
      </w:r>
      <w:r w:rsidRPr="001C5702">
        <w:rPr>
          <w:rFonts w:ascii="Arial" w:hAnsi="Arial" w:cs="Arial"/>
          <w:sz w:val="20"/>
        </w:rPr>
        <w:t xml:space="preserve"> </w:t>
      </w:r>
      <w:r w:rsidR="00CD72D8">
        <w:rPr>
          <w:rFonts w:ascii="Arial" w:hAnsi="Arial" w:cs="Arial"/>
          <w:sz w:val="20"/>
        </w:rPr>
        <w:t>Kč</w:t>
      </w:r>
    </w:p>
    <w:p w14:paraId="670BB815" w14:textId="77777777" w:rsidR="00395BD8" w:rsidRPr="001C5702" w:rsidRDefault="00395BD8" w:rsidP="00395BD8">
      <w:pPr>
        <w:pStyle w:val="Zkladntext"/>
        <w:rPr>
          <w:rFonts w:ascii="Arial" w:hAnsi="Arial" w:cs="Arial"/>
          <w:sz w:val="20"/>
        </w:rPr>
      </w:pPr>
    </w:p>
    <w:p w14:paraId="47A1FCA2" w14:textId="1DFA7F10" w:rsidR="00395BD8" w:rsidRPr="001C5702" w:rsidRDefault="00395BD8" w:rsidP="00395BD8">
      <w:pPr>
        <w:pStyle w:val="Zkladntext"/>
        <w:rPr>
          <w:rFonts w:ascii="Arial" w:hAnsi="Arial" w:cs="Arial"/>
          <w:sz w:val="20"/>
        </w:rPr>
      </w:pPr>
      <w:r w:rsidRPr="001C5702">
        <w:rPr>
          <w:rFonts w:ascii="Arial" w:hAnsi="Arial" w:cs="Arial"/>
          <w:b/>
          <w:sz w:val="20"/>
        </w:rPr>
        <w:t>Ce</w:t>
      </w:r>
      <w:r w:rsidR="00CD72D8">
        <w:rPr>
          <w:rFonts w:ascii="Arial" w:hAnsi="Arial" w:cs="Arial"/>
          <w:b/>
          <w:sz w:val="20"/>
        </w:rPr>
        <w:t>na ce</w:t>
      </w:r>
      <w:r w:rsidRPr="001C5702">
        <w:rPr>
          <w:rFonts w:ascii="Arial" w:hAnsi="Arial" w:cs="Arial"/>
          <w:b/>
          <w:sz w:val="20"/>
        </w:rPr>
        <w:t xml:space="preserve">lkem </w:t>
      </w:r>
      <w:r w:rsidR="004D1AB6" w:rsidRPr="004D1AB6">
        <w:rPr>
          <w:rFonts w:ascii="Arial" w:hAnsi="Arial" w:cs="Arial"/>
          <w:b/>
          <w:sz w:val="20"/>
        </w:rPr>
        <w:t>2 044 900</w:t>
      </w:r>
      <w:r w:rsidR="005F7A41" w:rsidRPr="004D1AB6">
        <w:rPr>
          <w:rFonts w:ascii="Arial" w:hAnsi="Arial" w:cs="Arial"/>
          <w:b/>
          <w:sz w:val="20"/>
        </w:rPr>
        <w:t>,-</w:t>
      </w:r>
      <w:r w:rsidRPr="001C5702">
        <w:rPr>
          <w:rFonts w:ascii="Arial" w:hAnsi="Arial" w:cs="Arial"/>
          <w:b/>
          <w:sz w:val="20"/>
        </w:rPr>
        <w:t xml:space="preserve"> </w:t>
      </w:r>
      <w:r w:rsidRPr="00CD72D8">
        <w:rPr>
          <w:rFonts w:ascii="Arial" w:hAnsi="Arial" w:cs="Arial"/>
          <w:b/>
          <w:sz w:val="20"/>
        </w:rPr>
        <w:t xml:space="preserve">Kč </w:t>
      </w:r>
      <w:r w:rsidR="00CD72D8" w:rsidRPr="00CD72D8">
        <w:rPr>
          <w:rFonts w:ascii="Arial" w:hAnsi="Arial" w:cs="Arial"/>
          <w:b/>
          <w:sz w:val="20"/>
        </w:rPr>
        <w:t>včetně</w:t>
      </w:r>
      <w:r w:rsidRPr="00CD72D8">
        <w:rPr>
          <w:rFonts w:ascii="Arial" w:hAnsi="Arial" w:cs="Arial"/>
          <w:b/>
          <w:sz w:val="20"/>
        </w:rPr>
        <w:t xml:space="preserve"> DPH</w:t>
      </w:r>
    </w:p>
    <w:p w14:paraId="52EF7BDC" w14:textId="77777777" w:rsidR="00EE08C5" w:rsidRPr="002266F6" w:rsidRDefault="00EE08C5" w:rsidP="00395BD8">
      <w:pPr>
        <w:pStyle w:val="Zkladntext"/>
        <w:rPr>
          <w:rFonts w:ascii="Arial" w:hAnsi="Arial" w:cs="Arial"/>
          <w:sz w:val="20"/>
        </w:rPr>
      </w:pPr>
    </w:p>
    <w:p w14:paraId="486F9584" w14:textId="77777777" w:rsidR="00025830" w:rsidRPr="002266F6" w:rsidRDefault="00395BD8">
      <w:pPr>
        <w:widowControl w:val="0"/>
        <w:numPr>
          <w:ilvl w:val="1"/>
          <w:numId w:val="2"/>
        </w:numPr>
        <w:tabs>
          <w:tab w:val="clear" w:pos="360"/>
        </w:tabs>
        <w:adjustRightInd w:val="0"/>
        <w:ind w:left="540" w:hanging="540"/>
        <w:jc w:val="both"/>
        <w:textAlignment w:val="baseline"/>
        <w:outlineLvl w:val="0"/>
        <w:rPr>
          <w:rFonts w:ascii="Arial" w:hAnsi="Arial" w:cs="Arial"/>
          <w:sz w:val="20"/>
          <w:szCs w:val="22"/>
        </w:rPr>
      </w:pPr>
      <w:r w:rsidRPr="002266F6">
        <w:rPr>
          <w:rFonts w:ascii="Arial" w:hAnsi="Arial" w:cs="Arial"/>
          <w:sz w:val="20"/>
          <w:szCs w:val="22"/>
        </w:rPr>
        <w:t>Rozpis ceny</w:t>
      </w:r>
      <w:r w:rsidR="00F87FC2" w:rsidRPr="002266F6">
        <w:rPr>
          <w:rFonts w:ascii="Arial" w:hAnsi="Arial" w:cs="Arial"/>
          <w:sz w:val="20"/>
          <w:szCs w:val="22"/>
        </w:rPr>
        <w:t xml:space="preserve"> dle dílčích částí plnění</w:t>
      </w:r>
      <w:r w:rsidRPr="002266F6">
        <w:rPr>
          <w:rFonts w:ascii="Arial" w:hAnsi="Arial" w:cs="Arial"/>
          <w:sz w:val="20"/>
          <w:szCs w:val="22"/>
        </w:rPr>
        <w:t>:</w:t>
      </w:r>
    </w:p>
    <w:p w14:paraId="7BC7C6AF" w14:textId="77777777" w:rsidR="00025830" w:rsidRPr="002266F6" w:rsidRDefault="00025830" w:rsidP="00025830">
      <w:pPr>
        <w:widowControl w:val="0"/>
        <w:adjustRightInd w:val="0"/>
        <w:jc w:val="both"/>
        <w:textAlignment w:val="baseline"/>
        <w:outlineLvl w:val="0"/>
        <w:rPr>
          <w:rFonts w:ascii="Arial" w:hAnsi="Arial" w:cs="Arial"/>
          <w:sz w:val="16"/>
          <w:szCs w:val="16"/>
        </w:rPr>
      </w:pPr>
    </w:p>
    <w:p w14:paraId="0E19ABDB" w14:textId="0A1E19F9" w:rsidR="00025830" w:rsidRPr="00976B70" w:rsidRDefault="008D3957" w:rsidP="002D6481">
      <w:pPr>
        <w:widowControl w:val="0"/>
        <w:tabs>
          <w:tab w:val="num" w:pos="862"/>
        </w:tabs>
        <w:adjustRightInd w:val="0"/>
        <w:ind w:left="1134"/>
        <w:jc w:val="both"/>
        <w:textAlignment w:val="baseline"/>
        <w:outlineLvl w:val="0"/>
        <w:rPr>
          <w:rFonts w:ascii="Arial" w:hAnsi="Arial" w:cs="Arial"/>
          <w:sz w:val="20"/>
          <w:szCs w:val="20"/>
          <w:highlight w:val="yellow"/>
        </w:rPr>
      </w:pPr>
      <w:r w:rsidRPr="00976B70">
        <w:rPr>
          <w:rFonts w:ascii="Arial" w:hAnsi="Arial" w:cs="Arial"/>
          <w:sz w:val="20"/>
          <w:szCs w:val="20"/>
        </w:rPr>
        <w:tab/>
        <w:t xml:space="preserve"> </w:t>
      </w:r>
    </w:p>
    <w:p w14:paraId="5BB912A5" w14:textId="48447317" w:rsidR="008B5315" w:rsidRPr="008B5315" w:rsidRDefault="00025830" w:rsidP="003C49E9">
      <w:pPr>
        <w:widowControl w:val="0"/>
        <w:numPr>
          <w:ilvl w:val="2"/>
          <w:numId w:val="2"/>
        </w:numPr>
        <w:tabs>
          <w:tab w:val="clear" w:pos="862"/>
          <w:tab w:val="num" w:pos="284"/>
        </w:tabs>
        <w:adjustRightInd w:val="0"/>
        <w:ind w:left="1134" w:hanging="567"/>
        <w:textAlignment w:val="baseline"/>
        <w:outlineLvl w:val="0"/>
        <w:rPr>
          <w:rFonts w:ascii="Arial" w:hAnsi="Arial" w:cs="Arial"/>
          <w:b/>
          <w:sz w:val="20"/>
        </w:rPr>
      </w:pPr>
      <w:r w:rsidRPr="00F53565">
        <w:rPr>
          <w:rFonts w:ascii="Arial" w:hAnsi="Arial" w:cs="Arial"/>
          <w:b/>
          <w:sz w:val="20"/>
          <w:szCs w:val="20"/>
        </w:rPr>
        <w:t xml:space="preserve">Projektová dokumentace pro </w:t>
      </w:r>
      <w:r w:rsidR="005641E2" w:rsidRPr="00F53565">
        <w:rPr>
          <w:rFonts w:ascii="Arial" w:hAnsi="Arial" w:cs="Arial"/>
          <w:b/>
          <w:sz w:val="20"/>
          <w:szCs w:val="20"/>
        </w:rPr>
        <w:t>provádění stavby</w:t>
      </w:r>
      <w:r w:rsidRPr="00F53565">
        <w:rPr>
          <w:rFonts w:ascii="Arial" w:hAnsi="Arial" w:cs="Arial"/>
          <w:b/>
          <w:sz w:val="20"/>
          <w:szCs w:val="20"/>
        </w:rPr>
        <w:t xml:space="preserve"> </w:t>
      </w:r>
      <w:r w:rsidRPr="00F53565">
        <w:rPr>
          <w:rFonts w:ascii="Arial" w:hAnsi="Arial" w:cs="Arial"/>
          <w:sz w:val="20"/>
          <w:szCs w:val="20"/>
        </w:rPr>
        <w:t xml:space="preserve">dle </w:t>
      </w:r>
      <w:r w:rsidR="00A14A0C" w:rsidRPr="00F53565">
        <w:rPr>
          <w:rFonts w:ascii="Arial" w:hAnsi="Arial" w:cs="Arial"/>
          <w:sz w:val="20"/>
          <w:szCs w:val="20"/>
        </w:rPr>
        <w:t xml:space="preserve">odst. </w:t>
      </w:r>
      <w:r w:rsidR="00197A14" w:rsidRPr="00F53565">
        <w:rPr>
          <w:rFonts w:ascii="Arial" w:hAnsi="Arial" w:cs="Arial"/>
          <w:sz w:val="20"/>
          <w:szCs w:val="20"/>
        </w:rPr>
        <w:t>2.</w:t>
      </w:r>
      <w:r w:rsidR="00141B74" w:rsidRPr="00F53565">
        <w:rPr>
          <w:rFonts w:ascii="Arial" w:hAnsi="Arial" w:cs="Arial"/>
          <w:sz w:val="20"/>
          <w:szCs w:val="20"/>
        </w:rPr>
        <w:t>1</w:t>
      </w:r>
      <w:r w:rsidR="00197A14" w:rsidRPr="00F53565">
        <w:rPr>
          <w:rFonts w:ascii="Arial" w:hAnsi="Arial" w:cs="Arial"/>
          <w:sz w:val="20"/>
          <w:szCs w:val="20"/>
        </w:rPr>
        <w:t xml:space="preserve">. </w:t>
      </w:r>
      <w:bookmarkStart w:id="14" w:name="_Hlk177383713"/>
      <w:r w:rsidR="00BF12A0" w:rsidRPr="00F53565">
        <w:rPr>
          <w:rFonts w:ascii="Arial" w:hAnsi="Arial" w:cs="Arial"/>
          <w:sz w:val="20"/>
          <w:szCs w:val="20"/>
        </w:rPr>
        <w:t xml:space="preserve">této smlouvy ve výši </w:t>
      </w:r>
      <w:r w:rsidR="004D1AB6">
        <w:rPr>
          <w:rFonts w:ascii="Arial" w:hAnsi="Arial" w:cs="Arial"/>
          <w:sz w:val="20"/>
          <w:szCs w:val="20"/>
        </w:rPr>
        <w:t>1 410 000,-</w:t>
      </w:r>
      <w:r w:rsidR="00374FA9" w:rsidRPr="00F53565">
        <w:rPr>
          <w:rFonts w:ascii="Arial" w:hAnsi="Arial" w:cs="Arial"/>
          <w:sz w:val="20"/>
          <w:szCs w:val="20"/>
        </w:rPr>
        <w:t xml:space="preserve"> </w:t>
      </w:r>
      <w:r w:rsidRPr="00F53565">
        <w:rPr>
          <w:rFonts w:ascii="Arial" w:hAnsi="Arial" w:cs="Arial"/>
          <w:sz w:val="20"/>
          <w:szCs w:val="20"/>
        </w:rPr>
        <w:t>Kč</w:t>
      </w:r>
      <w:r w:rsidR="00CD72D8">
        <w:rPr>
          <w:rFonts w:ascii="Arial" w:hAnsi="Arial" w:cs="Arial"/>
          <w:sz w:val="20"/>
          <w:szCs w:val="20"/>
        </w:rPr>
        <w:t xml:space="preserve"> </w:t>
      </w:r>
      <w:r w:rsidRPr="00F53565">
        <w:rPr>
          <w:rFonts w:ascii="Arial" w:hAnsi="Arial" w:cs="Arial"/>
          <w:sz w:val="20"/>
          <w:szCs w:val="20"/>
        </w:rPr>
        <w:t>bez DPH</w:t>
      </w:r>
      <w:r w:rsidRPr="00CD72D8">
        <w:rPr>
          <w:rFonts w:ascii="Arial" w:hAnsi="Arial" w:cs="Arial"/>
          <w:sz w:val="20"/>
          <w:szCs w:val="20"/>
        </w:rPr>
        <w:t>, cena včetně DPH  </w:t>
      </w:r>
      <w:r w:rsidR="004D1AB6">
        <w:rPr>
          <w:rFonts w:ascii="Arial" w:hAnsi="Arial" w:cs="Arial"/>
          <w:sz w:val="20"/>
          <w:szCs w:val="20"/>
        </w:rPr>
        <w:t>1 706 100,-</w:t>
      </w:r>
      <w:r w:rsidRPr="00CD72D8">
        <w:rPr>
          <w:rFonts w:ascii="Arial" w:hAnsi="Arial" w:cs="Arial"/>
          <w:sz w:val="20"/>
          <w:szCs w:val="20"/>
        </w:rPr>
        <w:t xml:space="preserve"> Kč</w:t>
      </w:r>
      <w:r w:rsidR="00A14A0C" w:rsidRPr="00F53565">
        <w:rPr>
          <w:rFonts w:ascii="Arial" w:hAnsi="Arial" w:cs="Arial"/>
          <w:b/>
          <w:sz w:val="20"/>
          <w:szCs w:val="20"/>
        </w:rPr>
        <w:t>;</w:t>
      </w:r>
      <w:r w:rsidR="00323C8C">
        <w:rPr>
          <w:rFonts w:ascii="Arial" w:hAnsi="Arial" w:cs="Arial"/>
          <w:b/>
          <w:sz w:val="20"/>
          <w:szCs w:val="20"/>
        </w:rPr>
        <w:t xml:space="preserve"> </w:t>
      </w:r>
      <w:r w:rsidR="008B5315">
        <w:rPr>
          <w:rFonts w:ascii="Arial" w:hAnsi="Arial" w:cs="Arial"/>
          <w:b/>
          <w:sz w:val="20"/>
          <w:szCs w:val="20"/>
        </w:rPr>
        <w:t>č</w:t>
      </w:r>
      <w:r w:rsidR="008B5315" w:rsidRPr="008B5315">
        <w:rPr>
          <w:rFonts w:ascii="Arial" w:hAnsi="Arial" w:cs="Arial"/>
          <w:b/>
          <w:sz w:val="20"/>
        </w:rPr>
        <w:t>íslo projektu: CZ.05.01.01/XX/23_037/0003236</w:t>
      </w:r>
    </w:p>
    <w:p w14:paraId="09E29667" w14:textId="660D347B" w:rsidR="00025830" w:rsidRPr="0051242C" w:rsidRDefault="00025830" w:rsidP="00411ADB">
      <w:pPr>
        <w:widowControl w:val="0"/>
        <w:tabs>
          <w:tab w:val="num" w:pos="862"/>
        </w:tabs>
        <w:adjustRightInd w:val="0"/>
        <w:ind w:left="851"/>
        <w:jc w:val="both"/>
        <w:textAlignment w:val="baseline"/>
        <w:outlineLvl w:val="0"/>
        <w:rPr>
          <w:rFonts w:ascii="Arial" w:hAnsi="Arial" w:cs="Arial"/>
          <w:sz w:val="20"/>
          <w:szCs w:val="20"/>
        </w:rPr>
      </w:pPr>
    </w:p>
    <w:bookmarkEnd w:id="14"/>
    <w:p w14:paraId="35A67CAC" w14:textId="3BC7273C" w:rsidR="00323C8C" w:rsidRPr="00122F08" w:rsidRDefault="005A4350" w:rsidP="003C49E9">
      <w:pPr>
        <w:widowControl w:val="0"/>
        <w:numPr>
          <w:ilvl w:val="2"/>
          <w:numId w:val="2"/>
        </w:numPr>
        <w:tabs>
          <w:tab w:val="clear" w:pos="862"/>
          <w:tab w:val="num" w:pos="1134"/>
        </w:tabs>
        <w:adjustRightInd w:val="0"/>
        <w:ind w:left="1134" w:hanging="567"/>
        <w:jc w:val="both"/>
        <w:textAlignment w:val="baseline"/>
        <w:outlineLvl w:val="0"/>
        <w:rPr>
          <w:rFonts w:ascii="Arial" w:hAnsi="Arial" w:cs="Arial"/>
          <w:sz w:val="20"/>
          <w:szCs w:val="20"/>
        </w:rPr>
      </w:pPr>
      <w:r>
        <w:rPr>
          <w:rFonts w:ascii="Arial" w:hAnsi="Arial" w:cs="Arial"/>
          <w:b/>
          <w:sz w:val="20"/>
          <w:szCs w:val="20"/>
        </w:rPr>
        <w:t xml:space="preserve">Projektová dokumentace pro provádění stavby </w:t>
      </w:r>
      <w:r w:rsidRPr="005F19A6">
        <w:rPr>
          <w:rFonts w:ascii="Arial" w:hAnsi="Arial" w:cs="Arial"/>
          <w:bCs/>
          <w:sz w:val="20"/>
          <w:szCs w:val="20"/>
        </w:rPr>
        <w:t xml:space="preserve">dle </w:t>
      </w:r>
      <w:r w:rsidR="00AC0BE2" w:rsidRPr="005F19A6">
        <w:rPr>
          <w:rFonts w:ascii="Arial" w:hAnsi="Arial" w:cs="Arial"/>
          <w:bCs/>
          <w:sz w:val="20"/>
          <w:szCs w:val="20"/>
        </w:rPr>
        <w:t>odst. 2.1</w:t>
      </w:r>
      <w:r w:rsidR="00323C8C">
        <w:rPr>
          <w:rFonts w:ascii="Arial" w:hAnsi="Arial" w:cs="Arial"/>
          <w:b/>
          <w:sz w:val="20"/>
          <w:szCs w:val="20"/>
        </w:rPr>
        <w:t xml:space="preserve"> </w:t>
      </w:r>
      <w:r w:rsidR="00323C8C" w:rsidRPr="00F53565">
        <w:rPr>
          <w:rFonts w:ascii="Arial" w:hAnsi="Arial" w:cs="Arial"/>
          <w:sz w:val="20"/>
          <w:szCs w:val="20"/>
        </w:rPr>
        <w:t xml:space="preserve">této smlouvy ve výši </w:t>
      </w:r>
      <w:r w:rsidR="004D1AB6">
        <w:rPr>
          <w:rFonts w:ascii="Arial" w:hAnsi="Arial" w:cs="Arial"/>
          <w:sz w:val="20"/>
          <w:szCs w:val="20"/>
        </w:rPr>
        <w:t>100 000,-</w:t>
      </w:r>
      <w:r w:rsidR="00323C8C" w:rsidRPr="00F53565">
        <w:rPr>
          <w:rFonts w:ascii="Arial" w:hAnsi="Arial" w:cs="Arial"/>
          <w:sz w:val="20"/>
          <w:szCs w:val="20"/>
        </w:rPr>
        <w:t xml:space="preserve"> Kč</w:t>
      </w:r>
      <w:r w:rsidR="00323C8C">
        <w:rPr>
          <w:rFonts w:ascii="Arial" w:hAnsi="Arial" w:cs="Arial"/>
          <w:sz w:val="20"/>
          <w:szCs w:val="20"/>
        </w:rPr>
        <w:t xml:space="preserve"> </w:t>
      </w:r>
      <w:r w:rsidR="00323C8C" w:rsidRPr="00F53565">
        <w:rPr>
          <w:rFonts w:ascii="Arial" w:hAnsi="Arial" w:cs="Arial"/>
          <w:sz w:val="20"/>
          <w:szCs w:val="20"/>
        </w:rPr>
        <w:t>bez DPH</w:t>
      </w:r>
      <w:r w:rsidR="00323C8C" w:rsidRPr="00CD72D8">
        <w:rPr>
          <w:rFonts w:ascii="Arial" w:hAnsi="Arial" w:cs="Arial"/>
          <w:sz w:val="20"/>
          <w:szCs w:val="20"/>
        </w:rPr>
        <w:t>, cena včetně DPH  </w:t>
      </w:r>
      <w:r w:rsidR="004D1AB6">
        <w:rPr>
          <w:rFonts w:ascii="Arial" w:hAnsi="Arial" w:cs="Arial"/>
          <w:sz w:val="20"/>
          <w:szCs w:val="20"/>
        </w:rPr>
        <w:t>121 000,-</w:t>
      </w:r>
      <w:r w:rsidR="00323C8C" w:rsidRPr="00CD72D8">
        <w:rPr>
          <w:rFonts w:ascii="Arial" w:hAnsi="Arial" w:cs="Arial"/>
          <w:sz w:val="20"/>
          <w:szCs w:val="20"/>
        </w:rPr>
        <w:t xml:space="preserve"> Kč</w:t>
      </w:r>
      <w:r w:rsidR="00323C8C" w:rsidRPr="00F53565">
        <w:rPr>
          <w:rFonts w:ascii="Arial" w:hAnsi="Arial" w:cs="Arial"/>
          <w:b/>
          <w:sz w:val="20"/>
          <w:szCs w:val="20"/>
        </w:rPr>
        <w:t>;</w:t>
      </w:r>
      <w:r w:rsidR="005F19A6">
        <w:rPr>
          <w:rFonts w:ascii="Arial" w:hAnsi="Arial" w:cs="Arial"/>
          <w:b/>
          <w:sz w:val="20"/>
          <w:szCs w:val="20"/>
        </w:rPr>
        <w:t xml:space="preserve"> </w:t>
      </w:r>
      <w:r w:rsidR="00010C00">
        <w:rPr>
          <w:rFonts w:ascii="Arial" w:hAnsi="Arial" w:cs="Arial"/>
          <w:b/>
          <w:sz w:val="20"/>
          <w:szCs w:val="20"/>
        </w:rPr>
        <w:t>číslo projektu:</w:t>
      </w:r>
      <w:r w:rsidR="00010C00" w:rsidRPr="00010C00">
        <w:rPr>
          <w:rFonts w:ascii="Arial" w:hAnsi="Arial" w:cs="Arial"/>
          <w:b/>
          <w:sz w:val="20"/>
          <w:szCs w:val="20"/>
        </w:rPr>
        <w:t xml:space="preserve"> CZ.05.01.01/02/22_009/0002194</w:t>
      </w:r>
    </w:p>
    <w:p w14:paraId="04794722" w14:textId="4F09B17E" w:rsidR="00824654" w:rsidRPr="00F53565" w:rsidRDefault="00824654" w:rsidP="00E91ADB">
      <w:pPr>
        <w:widowControl w:val="0"/>
        <w:tabs>
          <w:tab w:val="num" w:pos="862"/>
        </w:tabs>
        <w:adjustRightInd w:val="0"/>
        <w:ind w:left="851"/>
        <w:jc w:val="both"/>
        <w:textAlignment w:val="baseline"/>
        <w:outlineLvl w:val="0"/>
        <w:rPr>
          <w:rFonts w:ascii="Arial" w:hAnsi="Arial" w:cs="Arial"/>
          <w:sz w:val="20"/>
          <w:szCs w:val="20"/>
        </w:rPr>
      </w:pPr>
    </w:p>
    <w:p w14:paraId="54B0967A" w14:textId="279415A6" w:rsidR="00F64DE4" w:rsidRPr="00F53565" w:rsidRDefault="00025830" w:rsidP="003C49E9">
      <w:pPr>
        <w:widowControl w:val="0"/>
        <w:numPr>
          <w:ilvl w:val="2"/>
          <w:numId w:val="2"/>
        </w:numPr>
        <w:tabs>
          <w:tab w:val="num" w:pos="284"/>
        </w:tabs>
        <w:adjustRightInd w:val="0"/>
        <w:ind w:left="1134" w:hanging="567"/>
        <w:jc w:val="both"/>
        <w:textAlignment w:val="baseline"/>
        <w:outlineLvl w:val="0"/>
        <w:rPr>
          <w:rFonts w:ascii="Arial" w:hAnsi="Arial" w:cs="Arial"/>
          <w:sz w:val="20"/>
          <w:szCs w:val="20"/>
        </w:rPr>
      </w:pPr>
      <w:r w:rsidRPr="00F53565">
        <w:rPr>
          <w:rFonts w:ascii="Arial" w:hAnsi="Arial" w:cs="Arial"/>
          <w:b/>
          <w:sz w:val="20"/>
          <w:szCs w:val="20"/>
        </w:rPr>
        <w:t xml:space="preserve">Výkon </w:t>
      </w:r>
      <w:r w:rsidR="00BF12A0" w:rsidRPr="00F53565">
        <w:rPr>
          <w:rFonts w:ascii="Arial" w:hAnsi="Arial" w:cs="Arial"/>
          <w:b/>
          <w:sz w:val="20"/>
          <w:szCs w:val="20"/>
        </w:rPr>
        <w:t>a</w:t>
      </w:r>
      <w:r w:rsidRPr="00F53565">
        <w:rPr>
          <w:rFonts w:ascii="Arial" w:hAnsi="Arial" w:cs="Arial"/>
          <w:b/>
          <w:sz w:val="20"/>
          <w:szCs w:val="20"/>
        </w:rPr>
        <w:t>utorského dozoru</w:t>
      </w:r>
      <w:r w:rsidRPr="00F53565">
        <w:rPr>
          <w:rFonts w:ascii="Arial" w:hAnsi="Arial" w:cs="Arial"/>
          <w:szCs w:val="20"/>
        </w:rPr>
        <w:t xml:space="preserve"> </w:t>
      </w:r>
      <w:r w:rsidRPr="00F53565">
        <w:rPr>
          <w:rFonts w:ascii="Arial" w:hAnsi="Arial" w:cs="Arial"/>
          <w:sz w:val="20"/>
          <w:szCs w:val="20"/>
        </w:rPr>
        <w:t xml:space="preserve">dle </w:t>
      </w:r>
      <w:r w:rsidR="00A14A0C" w:rsidRPr="00F53565">
        <w:rPr>
          <w:rFonts w:ascii="Arial" w:hAnsi="Arial" w:cs="Arial"/>
          <w:sz w:val="20"/>
          <w:szCs w:val="20"/>
        </w:rPr>
        <w:t xml:space="preserve">odst. </w:t>
      </w:r>
      <w:r w:rsidR="00197A14" w:rsidRPr="00F53565">
        <w:rPr>
          <w:rFonts w:ascii="Arial" w:hAnsi="Arial" w:cs="Arial"/>
          <w:sz w:val="20"/>
          <w:szCs w:val="20"/>
        </w:rPr>
        <w:t>2.</w:t>
      </w:r>
      <w:r w:rsidR="00141B74" w:rsidRPr="00F53565">
        <w:rPr>
          <w:rFonts w:ascii="Arial" w:hAnsi="Arial" w:cs="Arial"/>
          <w:sz w:val="20"/>
          <w:szCs w:val="20"/>
        </w:rPr>
        <w:t>2</w:t>
      </w:r>
      <w:r w:rsidR="00197A14" w:rsidRPr="00F53565">
        <w:rPr>
          <w:rFonts w:ascii="Arial" w:hAnsi="Arial" w:cs="Arial"/>
          <w:sz w:val="20"/>
          <w:szCs w:val="20"/>
        </w:rPr>
        <w:t xml:space="preserve">. </w:t>
      </w:r>
      <w:r w:rsidR="00BF12A0" w:rsidRPr="00F53565">
        <w:rPr>
          <w:rFonts w:ascii="Arial" w:hAnsi="Arial" w:cs="Arial"/>
          <w:sz w:val="20"/>
          <w:szCs w:val="20"/>
        </w:rPr>
        <w:t xml:space="preserve">této smlouvy </w:t>
      </w:r>
      <w:r w:rsidR="00CD72D8" w:rsidRPr="00F53565">
        <w:rPr>
          <w:rFonts w:ascii="Arial" w:hAnsi="Arial" w:cs="Arial"/>
          <w:sz w:val="20"/>
          <w:szCs w:val="20"/>
        </w:rPr>
        <w:t xml:space="preserve">ve výši </w:t>
      </w:r>
      <w:r w:rsidR="004D1AB6">
        <w:rPr>
          <w:rFonts w:ascii="Arial" w:hAnsi="Arial" w:cs="Arial"/>
          <w:sz w:val="20"/>
          <w:szCs w:val="20"/>
        </w:rPr>
        <w:t>180 000,-</w:t>
      </w:r>
      <w:r w:rsidR="00CD72D8" w:rsidRPr="00F53565">
        <w:rPr>
          <w:rFonts w:ascii="Arial" w:hAnsi="Arial" w:cs="Arial"/>
          <w:sz w:val="20"/>
          <w:szCs w:val="20"/>
        </w:rPr>
        <w:t xml:space="preserve"> Kč</w:t>
      </w:r>
      <w:r w:rsidR="00CD72D8">
        <w:rPr>
          <w:rFonts w:ascii="Arial" w:hAnsi="Arial" w:cs="Arial"/>
          <w:sz w:val="20"/>
          <w:szCs w:val="20"/>
        </w:rPr>
        <w:t xml:space="preserve"> </w:t>
      </w:r>
      <w:r w:rsidR="00CD72D8" w:rsidRPr="00F53565">
        <w:rPr>
          <w:rFonts w:ascii="Arial" w:hAnsi="Arial" w:cs="Arial"/>
          <w:sz w:val="20"/>
          <w:szCs w:val="20"/>
        </w:rPr>
        <w:t>bez DPH</w:t>
      </w:r>
      <w:r w:rsidR="00CD72D8" w:rsidRPr="00CD72D8">
        <w:rPr>
          <w:rFonts w:ascii="Arial" w:hAnsi="Arial" w:cs="Arial"/>
          <w:sz w:val="20"/>
          <w:szCs w:val="20"/>
        </w:rPr>
        <w:t>, cena včetně DPH  </w:t>
      </w:r>
      <w:r w:rsidR="004D1AB6">
        <w:rPr>
          <w:rFonts w:ascii="Arial" w:hAnsi="Arial" w:cs="Arial"/>
          <w:sz w:val="20"/>
          <w:szCs w:val="20"/>
        </w:rPr>
        <w:t>217 800,-</w:t>
      </w:r>
      <w:r w:rsidR="00CD72D8" w:rsidRPr="00CD72D8">
        <w:rPr>
          <w:rFonts w:ascii="Arial" w:hAnsi="Arial" w:cs="Arial"/>
          <w:sz w:val="20"/>
          <w:szCs w:val="20"/>
        </w:rPr>
        <w:t xml:space="preserve"> Kč</w:t>
      </w:r>
      <w:r w:rsidR="00A14A0C" w:rsidRPr="00F53565">
        <w:rPr>
          <w:rFonts w:ascii="Arial" w:hAnsi="Arial" w:cs="Arial"/>
          <w:b/>
          <w:sz w:val="20"/>
          <w:szCs w:val="20"/>
        </w:rPr>
        <w:t>.</w:t>
      </w:r>
    </w:p>
    <w:p w14:paraId="5EEB72DF" w14:textId="77777777" w:rsidR="008D3957" w:rsidRPr="002266F6" w:rsidRDefault="008D3957" w:rsidP="001641D1">
      <w:pPr>
        <w:widowControl w:val="0"/>
        <w:tabs>
          <w:tab w:val="num" w:pos="862"/>
        </w:tabs>
        <w:adjustRightInd w:val="0"/>
        <w:jc w:val="both"/>
        <w:textAlignment w:val="baseline"/>
        <w:outlineLvl w:val="0"/>
        <w:rPr>
          <w:rFonts w:ascii="Arial" w:hAnsi="Arial" w:cs="Arial"/>
          <w:sz w:val="20"/>
          <w:szCs w:val="20"/>
        </w:rPr>
      </w:pPr>
    </w:p>
    <w:p w14:paraId="09A2BBE4" w14:textId="77777777" w:rsidR="00951D96" w:rsidRPr="002266F6" w:rsidRDefault="00951D96">
      <w:pPr>
        <w:widowControl w:val="0"/>
        <w:numPr>
          <w:ilvl w:val="1"/>
          <w:numId w:val="2"/>
        </w:numPr>
        <w:adjustRightInd w:val="0"/>
        <w:spacing w:before="120"/>
        <w:ind w:left="567" w:hanging="539"/>
        <w:jc w:val="both"/>
        <w:textAlignment w:val="baseline"/>
        <w:outlineLvl w:val="0"/>
        <w:rPr>
          <w:rFonts w:ascii="Arial" w:hAnsi="Arial" w:cs="Arial"/>
        </w:rPr>
      </w:pPr>
      <w:r w:rsidRPr="002266F6">
        <w:rPr>
          <w:rFonts w:ascii="Arial" w:hAnsi="Arial" w:cs="Arial"/>
          <w:sz w:val="20"/>
          <w:szCs w:val="22"/>
        </w:rPr>
        <w:t>Příslušná platná sazba DPH bude účtována zhotovitelem dle předpisů platných v době zdanitelného plnění.</w:t>
      </w:r>
      <w:r w:rsidR="00531386" w:rsidRPr="002266F6">
        <w:rPr>
          <w:rFonts w:ascii="Arial" w:hAnsi="Arial" w:cs="Arial"/>
          <w:sz w:val="20"/>
          <w:szCs w:val="22"/>
        </w:rPr>
        <w:t xml:space="preserve"> Za správnost stanovení sazby DPH nese odpovědnost zhotovitel.</w:t>
      </w:r>
      <w:r w:rsidR="00CA087D">
        <w:rPr>
          <w:rFonts w:ascii="Arial" w:hAnsi="Arial" w:cs="Arial"/>
          <w:sz w:val="20"/>
          <w:szCs w:val="22"/>
        </w:rPr>
        <w:t xml:space="preserve"> Smluvní strany se dohodly, že v případě změny ceny díla v důsledku změny sazby DPH není nutno ke smlouvě uzavírat dodatek.</w:t>
      </w:r>
    </w:p>
    <w:p w14:paraId="430EDC5D" w14:textId="77777777" w:rsidR="00951D96" w:rsidRPr="002266F6" w:rsidRDefault="00951D96">
      <w:pPr>
        <w:widowControl w:val="0"/>
        <w:numPr>
          <w:ilvl w:val="1"/>
          <w:numId w:val="2"/>
        </w:numPr>
        <w:tabs>
          <w:tab w:val="clear" w:pos="360"/>
          <w:tab w:val="num" w:pos="567"/>
        </w:tabs>
        <w:adjustRightInd w:val="0"/>
        <w:ind w:left="539" w:hanging="539"/>
        <w:jc w:val="both"/>
        <w:textAlignment w:val="baseline"/>
        <w:outlineLvl w:val="0"/>
        <w:rPr>
          <w:rFonts w:ascii="Arial" w:hAnsi="Arial" w:cs="Arial"/>
          <w:b/>
          <w:sz w:val="20"/>
          <w:szCs w:val="22"/>
        </w:rPr>
      </w:pPr>
      <w:r w:rsidRPr="002266F6">
        <w:rPr>
          <w:rFonts w:ascii="Arial" w:hAnsi="Arial" w:cs="Arial"/>
          <w:b/>
          <w:sz w:val="20"/>
          <w:szCs w:val="22"/>
        </w:rPr>
        <w:t>V ceně je zahrnuto:</w:t>
      </w:r>
    </w:p>
    <w:p w14:paraId="2C1126E2" w14:textId="74988C4D" w:rsidR="00951D96" w:rsidRPr="002266F6" w:rsidRDefault="008248E0" w:rsidP="003C49E9">
      <w:pPr>
        <w:widowControl w:val="0"/>
        <w:numPr>
          <w:ilvl w:val="2"/>
          <w:numId w:val="2"/>
        </w:numPr>
        <w:adjustRightInd w:val="0"/>
        <w:ind w:left="851" w:hanging="284"/>
        <w:jc w:val="both"/>
        <w:textAlignment w:val="baseline"/>
        <w:outlineLvl w:val="0"/>
        <w:rPr>
          <w:rFonts w:ascii="Arial" w:hAnsi="Arial" w:cs="Arial"/>
          <w:sz w:val="20"/>
          <w:szCs w:val="22"/>
        </w:rPr>
      </w:pPr>
      <w:r>
        <w:rPr>
          <w:rFonts w:ascii="Arial" w:hAnsi="Arial" w:cs="Arial"/>
          <w:b/>
          <w:sz w:val="20"/>
          <w:szCs w:val="22"/>
        </w:rPr>
        <w:t>3</w:t>
      </w:r>
      <w:r w:rsidR="00951D96" w:rsidRPr="002266F6">
        <w:rPr>
          <w:rFonts w:ascii="Arial" w:hAnsi="Arial" w:cs="Arial"/>
          <w:b/>
          <w:sz w:val="20"/>
          <w:szCs w:val="22"/>
        </w:rPr>
        <w:t xml:space="preserve"> vyhotovení</w:t>
      </w:r>
      <w:r w:rsidR="00951D96" w:rsidRPr="002266F6">
        <w:rPr>
          <w:rFonts w:ascii="Arial" w:hAnsi="Arial" w:cs="Arial"/>
          <w:sz w:val="20"/>
          <w:szCs w:val="22"/>
        </w:rPr>
        <w:t xml:space="preserve"> kompletní projektové dokumentace pro </w:t>
      </w:r>
      <w:r w:rsidR="00C205D2" w:rsidRPr="002266F6">
        <w:rPr>
          <w:rFonts w:ascii="Arial" w:hAnsi="Arial" w:cs="Arial"/>
          <w:sz w:val="20"/>
          <w:szCs w:val="22"/>
        </w:rPr>
        <w:t>provádění stavby</w:t>
      </w:r>
      <w:r w:rsidR="00951D96" w:rsidRPr="002266F6">
        <w:rPr>
          <w:rFonts w:ascii="Arial" w:hAnsi="Arial" w:cs="Arial"/>
          <w:sz w:val="20"/>
          <w:szCs w:val="22"/>
        </w:rPr>
        <w:t xml:space="preserve"> dle článku </w:t>
      </w:r>
      <w:r w:rsidR="001E6EDB">
        <w:rPr>
          <w:rFonts w:ascii="Arial" w:hAnsi="Arial" w:cs="Arial"/>
          <w:sz w:val="20"/>
          <w:szCs w:val="22"/>
        </w:rPr>
        <w:t>2.</w:t>
      </w:r>
      <w:r w:rsidR="008C7674">
        <w:rPr>
          <w:rFonts w:ascii="Arial" w:hAnsi="Arial" w:cs="Arial"/>
          <w:sz w:val="20"/>
          <w:szCs w:val="22"/>
        </w:rPr>
        <w:t>1</w:t>
      </w:r>
      <w:r w:rsidR="00951D96" w:rsidRPr="002266F6">
        <w:rPr>
          <w:rFonts w:ascii="Arial" w:hAnsi="Arial" w:cs="Arial"/>
          <w:sz w:val="20"/>
          <w:szCs w:val="22"/>
        </w:rPr>
        <w:t xml:space="preserve">. </w:t>
      </w:r>
      <w:r w:rsidR="00CA087D">
        <w:rPr>
          <w:rFonts w:ascii="Arial" w:hAnsi="Arial" w:cs="Arial"/>
          <w:sz w:val="20"/>
          <w:szCs w:val="22"/>
        </w:rPr>
        <w:t xml:space="preserve">této smlouvy </w:t>
      </w:r>
      <w:r w:rsidR="00951D96" w:rsidRPr="002266F6">
        <w:rPr>
          <w:rFonts w:ascii="Arial" w:hAnsi="Arial" w:cs="Arial"/>
          <w:sz w:val="20"/>
          <w:szCs w:val="22"/>
        </w:rPr>
        <w:t>v</w:t>
      </w:r>
      <w:r w:rsidR="008526F2" w:rsidRPr="002266F6">
        <w:rPr>
          <w:rFonts w:ascii="Arial" w:hAnsi="Arial" w:cs="Arial"/>
          <w:sz w:val="20"/>
          <w:szCs w:val="22"/>
        </w:rPr>
        <w:t> </w:t>
      </w:r>
      <w:r w:rsidR="00951D96" w:rsidRPr="002266F6">
        <w:rPr>
          <w:rFonts w:ascii="Arial" w:hAnsi="Arial" w:cs="Arial"/>
          <w:sz w:val="20"/>
          <w:szCs w:val="22"/>
        </w:rPr>
        <w:t>tištěné f</w:t>
      </w:r>
      <w:r w:rsidR="0002470B" w:rsidRPr="002266F6">
        <w:rPr>
          <w:rFonts w:ascii="Arial" w:hAnsi="Arial" w:cs="Arial"/>
          <w:sz w:val="20"/>
          <w:szCs w:val="22"/>
        </w:rPr>
        <w:t xml:space="preserve">ormě a </w:t>
      </w:r>
      <w:r>
        <w:rPr>
          <w:rFonts w:ascii="Arial" w:hAnsi="Arial" w:cs="Arial"/>
          <w:sz w:val="20"/>
          <w:szCs w:val="22"/>
        </w:rPr>
        <w:t>1</w:t>
      </w:r>
      <w:r w:rsidR="0002470B" w:rsidRPr="002266F6">
        <w:rPr>
          <w:rFonts w:ascii="Arial" w:hAnsi="Arial" w:cs="Arial"/>
          <w:sz w:val="20"/>
          <w:szCs w:val="22"/>
        </w:rPr>
        <w:t>x v digitální formě na DV</w:t>
      </w:r>
      <w:r w:rsidR="00951D96" w:rsidRPr="002266F6">
        <w:rPr>
          <w:rFonts w:ascii="Arial" w:hAnsi="Arial" w:cs="Arial"/>
          <w:sz w:val="20"/>
          <w:szCs w:val="22"/>
        </w:rPr>
        <w:t>D</w:t>
      </w:r>
      <w:r>
        <w:rPr>
          <w:rFonts w:ascii="Arial" w:hAnsi="Arial" w:cs="Arial"/>
          <w:sz w:val="20"/>
          <w:szCs w:val="22"/>
        </w:rPr>
        <w:t xml:space="preserve"> nebo USB disku</w:t>
      </w:r>
      <w:r w:rsidR="00951D96" w:rsidRPr="002266F6">
        <w:rPr>
          <w:rFonts w:ascii="Arial" w:hAnsi="Arial" w:cs="Arial"/>
          <w:sz w:val="20"/>
          <w:szCs w:val="22"/>
        </w:rPr>
        <w:t xml:space="preserve"> z toho 1x ve formátu pdf. a 1x</w:t>
      </w:r>
      <w:r w:rsidR="003F3B19" w:rsidRPr="002266F6">
        <w:rPr>
          <w:rFonts w:ascii="Arial" w:hAnsi="Arial" w:cs="Arial"/>
          <w:sz w:val="20"/>
          <w:szCs w:val="22"/>
        </w:rPr>
        <w:t xml:space="preserve"> </w:t>
      </w:r>
      <w:r w:rsidR="00951D96" w:rsidRPr="002266F6">
        <w:rPr>
          <w:rFonts w:ascii="Arial" w:hAnsi="Arial" w:cs="Arial"/>
          <w:sz w:val="20"/>
          <w:szCs w:val="22"/>
        </w:rPr>
        <w:t>v</w:t>
      </w:r>
      <w:r w:rsidR="008526F2" w:rsidRPr="002266F6">
        <w:rPr>
          <w:rFonts w:ascii="Arial" w:hAnsi="Arial" w:cs="Arial"/>
          <w:sz w:val="20"/>
          <w:szCs w:val="22"/>
        </w:rPr>
        <w:t> </w:t>
      </w:r>
      <w:r w:rsidR="00951D96" w:rsidRPr="002266F6">
        <w:rPr>
          <w:rFonts w:ascii="Arial" w:hAnsi="Arial" w:cs="Arial"/>
          <w:sz w:val="20"/>
          <w:szCs w:val="22"/>
        </w:rPr>
        <w:t>editovatelném formátu zpracovávaného programu</w:t>
      </w:r>
      <w:r w:rsidR="0002470B" w:rsidRPr="002266F6">
        <w:rPr>
          <w:rFonts w:ascii="Arial" w:hAnsi="Arial" w:cs="Arial"/>
          <w:sz w:val="20"/>
          <w:szCs w:val="22"/>
        </w:rPr>
        <w:t xml:space="preserve"> </w:t>
      </w:r>
      <w:r w:rsidR="00384526" w:rsidRPr="002266F6">
        <w:rPr>
          <w:rFonts w:ascii="Arial" w:hAnsi="Arial" w:cs="Arial"/>
          <w:sz w:val="20"/>
          <w:szCs w:val="22"/>
        </w:rPr>
        <w:t>*</w:t>
      </w:r>
      <w:r w:rsidR="003F3B19" w:rsidRPr="002266F6">
        <w:rPr>
          <w:rFonts w:ascii="Arial" w:hAnsi="Arial" w:cs="Arial"/>
          <w:sz w:val="20"/>
          <w:szCs w:val="22"/>
        </w:rPr>
        <w:t>.</w:t>
      </w:r>
      <w:r w:rsidR="00384526" w:rsidRPr="002266F6">
        <w:rPr>
          <w:rFonts w:ascii="Arial" w:hAnsi="Arial" w:cs="Arial"/>
          <w:sz w:val="20"/>
          <w:szCs w:val="22"/>
        </w:rPr>
        <w:t>dwg,</w:t>
      </w:r>
      <w:r w:rsidR="003F3B19" w:rsidRPr="002266F6">
        <w:rPr>
          <w:rFonts w:ascii="Arial" w:hAnsi="Arial" w:cs="Arial"/>
          <w:sz w:val="20"/>
          <w:szCs w:val="22"/>
        </w:rPr>
        <w:t xml:space="preserve"> </w:t>
      </w:r>
      <w:r w:rsidR="00384526" w:rsidRPr="002266F6">
        <w:rPr>
          <w:rFonts w:ascii="Arial" w:hAnsi="Arial" w:cs="Arial"/>
          <w:sz w:val="20"/>
          <w:szCs w:val="22"/>
        </w:rPr>
        <w:t>*</w:t>
      </w:r>
      <w:r w:rsidR="003F3B19" w:rsidRPr="002266F6">
        <w:rPr>
          <w:rFonts w:ascii="Arial" w:hAnsi="Arial" w:cs="Arial"/>
          <w:sz w:val="20"/>
          <w:szCs w:val="22"/>
        </w:rPr>
        <w:t>.</w:t>
      </w:r>
      <w:r w:rsidR="00384526" w:rsidRPr="002266F6">
        <w:rPr>
          <w:rFonts w:ascii="Arial" w:hAnsi="Arial" w:cs="Arial"/>
          <w:sz w:val="20"/>
          <w:szCs w:val="22"/>
        </w:rPr>
        <w:t>dgn,</w:t>
      </w:r>
      <w:r w:rsidR="003F3B19" w:rsidRPr="002266F6">
        <w:rPr>
          <w:rFonts w:ascii="Arial" w:hAnsi="Arial" w:cs="Arial"/>
          <w:sz w:val="20"/>
          <w:szCs w:val="22"/>
        </w:rPr>
        <w:t xml:space="preserve"> </w:t>
      </w:r>
      <w:r w:rsidR="00384526" w:rsidRPr="002266F6">
        <w:rPr>
          <w:rFonts w:ascii="Arial" w:hAnsi="Arial" w:cs="Arial"/>
          <w:sz w:val="20"/>
          <w:szCs w:val="22"/>
        </w:rPr>
        <w:t>*</w:t>
      </w:r>
      <w:r w:rsidR="003F3B19" w:rsidRPr="002266F6">
        <w:rPr>
          <w:rFonts w:ascii="Arial" w:hAnsi="Arial" w:cs="Arial"/>
          <w:sz w:val="20"/>
          <w:szCs w:val="22"/>
        </w:rPr>
        <w:t>.</w:t>
      </w:r>
      <w:r w:rsidR="00384526" w:rsidRPr="002266F6">
        <w:rPr>
          <w:rFonts w:ascii="Arial" w:hAnsi="Arial" w:cs="Arial"/>
          <w:sz w:val="20"/>
          <w:szCs w:val="22"/>
        </w:rPr>
        <w:t>doc</w:t>
      </w:r>
      <w:r w:rsidR="003F3B19" w:rsidRPr="002266F6">
        <w:rPr>
          <w:rFonts w:ascii="Arial" w:hAnsi="Arial" w:cs="Arial"/>
          <w:sz w:val="20"/>
          <w:szCs w:val="22"/>
        </w:rPr>
        <w:t xml:space="preserve">, </w:t>
      </w:r>
      <w:r w:rsidR="00384526" w:rsidRPr="002266F6">
        <w:rPr>
          <w:rFonts w:ascii="Arial" w:hAnsi="Arial" w:cs="Arial"/>
          <w:sz w:val="20"/>
          <w:szCs w:val="22"/>
        </w:rPr>
        <w:t>*</w:t>
      </w:r>
      <w:r w:rsidR="003F3B19" w:rsidRPr="002266F6">
        <w:rPr>
          <w:rFonts w:ascii="Arial" w:hAnsi="Arial" w:cs="Arial"/>
          <w:sz w:val="20"/>
          <w:szCs w:val="22"/>
        </w:rPr>
        <w:t>.</w:t>
      </w:r>
      <w:r w:rsidR="00384526" w:rsidRPr="002266F6">
        <w:rPr>
          <w:rFonts w:ascii="Arial" w:hAnsi="Arial" w:cs="Arial"/>
          <w:sz w:val="20"/>
          <w:szCs w:val="22"/>
        </w:rPr>
        <w:t>xlsx,</w:t>
      </w:r>
      <w:r w:rsidR="001E2970" w:rsidRPr="002266F6">
        <w:rPr>
          <w:rFonts w:ascii="Arial" w:hAnsi="Arial" w:cs="Arial"/>
          <w:sz w:val="20"/>
          <w:szCs w:val="22"/>
        </w:rPr>
        <w:t xml:space="preserve"> </w:t>
      </w:r>
      <w:r w:rsidR="00384526" w:rsidRPr="002266F6">
        <w:rPr>
          <w:rFonts w:ascii="Arial" w:hAnsi="Arial" w:cs="Arial"/>
          <w:sz w:val="20"/>
          <w:szCs w:val="22"/>
        </w:rPr>
        <w:t>*</w:t>
      </w:r>
      <w:r w:rsidR="003F3B19" w:rsidRPr="002266F6">
        <w:rPr>
          <w:rFonts w:ascii="Arial" w:hAnsi="Arial" w:cs="Arial"/>
          <w:sz w:val="20"/>
          <w:szCs w:val="22"/>
        </w:rPr>
        <w:t>.</w:t>
      </w:r>
      <w:r w:rsidR="00384526" w:rsidRPr="002266F6">
        <w:rPr>
          <w:rFonts w:ascii="Arial" w:hAnsi="Arial" w:cs="Arial"/>
          <w:sz w:val="20"/>
          <w:szCs w:val="22"/>
        </w:rPr>
        <w:t>xls</w:t>
      </w:r>
      <w:r w:rsidR="003F3B19" w:rsidRPr="002266F6">
        <w:rPr>
          <w:rFonts w:ascii="Arial" w:hAnsi="Arial" w:cs="Arial"/>
          <w:sz w:val="20"/>
          <w:szCs w:val="22"/>
        </w:rPr>
        <w:t>,</w:t>
      </w:r>
      <w:r w:rsidR="00384526" w:rsidRPr="002266F6">
        <w:rPr>
          <w:rFonts w:ascii="Arial" w:hAnsi="Arial" w:cs="Arial"/>
          <w:sz w:val="20"/>
          <w:szCs w:val="22"/>
        </w:rPr>
        <w:t xml:space="preserve"> apod</w:t>
      </w:r>
      <w:r w:rsidR="00951D96" w:rsidRPr="002266F6">
        <w:rPr>
          <w:rFonts w:ascii="Arial" w:hAnsi="Arial" w:cs="Arial"/>
          <w:sz w:val="20"/>
          <w:szCs w:val="22"/>
        </w:rPr>
        <w:t>. Digitální forma projektové dokumentace bude setříděna ve stejném členění jako tištěná forma projektové dokumentace s číslováním výkresů</w:t>
      </w:r>
      <w:r w:rsidR="00C3548B" w:rsidRPr="002266F6">
        <w:rPr>
          <w:rFonts w:ascii="Arial" w:hAnsi="Arial" w:cs="Arial"/>
          <w:sz w:val="20"/>
          <w:szCs w:val="22"/>
        </w:rPr>
        <w:t xml:space="preserve"> a zkráceného názvu s celkovým počtem max. 37 znaků</w:t>
      </w:r>
      <w:r w:rsidR="00951D96" w:rsidRPr="002266F6">
        <w:rPr>
          <w:rFonts w:ascii="Arial" w:hAnsi="Arial" w:cs="Arial"/>
          <w:sz w:val="20"/>
          <w:szCs w:val="22"/>
        </w:rPr>
        <w:t>.</w:t>
      </w:r>
    </w:p>
    <w:p w14:paraId="290D668C" w14:textId="77777777" w:rsidR="00951D96" w:rsidRPr="002266F6" w:rsidRDefault="00951D96">
      <w:pPr>
        <w:widowControl w:val="0"/>
        <w:numPr>
          <w:ilvl w:val="1"/>
          <w:numId w:val="2"/>
        </w:numPr>
        <w:tabs>
          <w:tab w:val="clear" w:pos="360"/>
          <w:tab w:val="num" w:pos="567"/>
        </w:tabs>
        <w:adjustRightInd w:val="0"/>
        <w:ind w:left="426" w:hanging="426"/>
        <w:jc w:val="both"/>
        <w:textAlignment w:val="baseline"/>
        <w:outlineLvl w:val="0"/>
        <w:rPr>
          <w:rFonts w:ascii="Arial" w:hAnsi="Arial" w:cs="Arial"/>
          <w:sz w:val="20"/>
          <w:szCs w:val="22"/>
        </w:rPr>
      </w:pPr>
      <w:r w:rsidRPr="002266F6">
        <w:rPr>
          <w:rFonts w:ascii="Arial" w:hAnsi="Arial" w:cs="Arial"/>
          <w:sz w:val="20"/>
          <w:szCs w:val="22"/>
        </w:rPr>
        <w:t xml:space="preserve">Zhotovitel je povinen na vyžádání objednatele dodat </w:t>
      </w:r>
      <w:r w:rsidRPr="002266F6">
        <w:rPr>
          <w:rFonts w:ascii="Arial" w:hAnsi="Arial" w:cs="Arial"/>
          <w:b/>
          <w:sz w:val="20"/>
          <w:szCs w:val="22"/>
        </w:rPr>
        <w:t>další vyhotovení</w:t>
      </w:r>
      <w:r w:rsidRPr="002266F6">
        <w:rPr>
          <w:rFonts w:ascii="Arial" w:hAnsi="Arial" w:cs="Arial"/>
          <w:sz w:val="20"/>
          <w:szCs w:val="22"/>
        </w:rPr>
        <w:t xml:space="preserve"> projektové dokumentace s</w:t>
      </w:r>
      <w:r w:rsidR="008526F2" w:rsidRPr="002266F6">
        <w:rPr>
          <w:rFonts w:ascii="Arial" w:hAnsi="Arial" w:cs="Arial"/>
          <w:sz w:val="20"/>
          <w:szCs w:val="22"/>
        </w:rPr>
        <w:t> </w:t>
      </w:r>
      <w:r w:rsidRPr="002266F6">
        <w:rPr>
          <w:rFonts w:ascii="Arial" w:hAnsi="Arial" w:cs="Arial"/>
          <w:sz w:val="20"/>
          <w:szCs w:val="22"/>
        </w:rPr>
        <w:t xml:space="preserve">tím, že cena se stanoví na základě </w:t>
      </w:r>
      <w:r w:rsidRPr="002266F6">
        <w:rPr>
          <w:rFonts w:ascii="Arial" w:hAnsi="Arial" w:cs="Arial"/>
          <w:b/>
          <w:sz w:val="20"/>
          <w:szCs w:val="22"/>
        </w:rPr>
        <w:t>ceníku zhotovitele</w:t>
      </w:r>
      <w:r w:rsidRPr="002266F6">
        <w:rPr>
          <w:rFonts w:ascii="Arial" w:hAnsi="Arial" w:cs="Arial"/>
          <w:sz w:val="20"/>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223D66A" w14:textId="761B1B56" w:rsidR="00951D96" w:rsidRPr="002266F6" w:rsidRDefault="00951D96">
      <w:pPr>
        <w:widowControl w:val="0"/>
        <w:numPr>
          <w:ilvl w:val="1"/>
          <w:numId w:val="2"/>
        </w:numPr>
        <w:tabs>
          <w:tab w:val="clear" w:pos="360"/>
          <w:tab w:val="num" w:pos="426"/>
        </w:tabs>
        <w:adjustRightInd w:val="0"/>
        <w:ind w:left="426" w:hanging="426"/>
        <w:jc w:val="both"/>
        <w:textAlignment w:val="baseline"/>
        <w:outlineLvl w:val="0"/>
        <w:rPr>
          <w:rFonts w:ascii="Arial" w:hAnsi="Arial" w:cs="Arial"/>
          <w:sz w:val="20"/>
          <w:szCs w:val="22"/>
        </w:rPr>
      </w:pPr>
      <w:r w:rsidRPr="002266F6">
        <w:rPr>
          <w:rFonts w:ascii="Arial" w:hAnsi="Arial" w:cs="Arial"/>
          <w:sz w:val="20"/>
          <w:szCs w:val="22"/>
        </w:rPr>
        <w:lastRenderedPageBreak/>
        <w:t xml:space="preserve">Dohodnutá cena zahrnuje </w:t>
      </w:r>
      <w:r w:rsidRPr="002266F6">
        <w:rPr>
          <w:rFonts w:ascii="Arial" w:hAnsi="Arial" w:cs="Arial"/>
          <w:b/>
          <w:sz w:val="20"/>
          <w:szCs w:val="22"/>
        </w:rPr>
        <w:t>veškeré</w:t>
      </w:r>
      <w:r w:rsidRPr="002266F6">
        <w:rPr>
          <w:rFonts w:ascii="Arial" w:hAnsi="Arial" w:cs="Arial"/>
          <w:sz w:val="20"/>
          <w:szCs w:val="22"/>
        </w:rPr>
        <w:t xml:space="preserve"> </w:t>
      </w:r>
      <w:r w:rsidRPr="002266F6">
        <w:rPr>
          <w:rFonts w:ascii="Arial" w:hAnsi="Arial" w:cs="Arial"/>
          <w:b/>
          <w:sz w:val="20"/>
          <w:szCs w:val="22"/>
        </w:rPr>
        <w:t>náklady</w:t>
      </w:r>
      <w:r w:rsidRPr="002266F6">
        <w:rPr>
          <w:rFonts w:ascii="Arial" w:hAnsi="Arial" w:cs="Arial"/>
          <w:sz w:val="20"/>
          <w:szCs w:val="22"/>
        </w:rPr>
        <w:t xml:space="preserve"> zhotovitele spojené s pořízením (přípravou a</w:t>
      </w:r>
      <w:r w:rsidR="008526F2" w:rsidRPr="002266F6">
        <w:rPr>
          <w:rFonts w:ascii="Arial" w:hAnsi="Arial" w:cs="Arial"/>
          <w:sz w:val="20"/>
          <w:szCs w:val="22"/>
        </w:rPr>
        <w:t> </w:t>
      </w:r>
      <w:r w:rsidRPr="002266F6">
        <w:rPr>
          <w:rFonts w:ascii="Arial" w:hAnsi="Arial" w:cs="Arial"/>
          <w:sz w:val="20"/>
          <w:szCs w:val="22"/>
        </w:rPr>
        <w:t>pr</w:t>
      </w:r>
      <w:r w:rsidR="00736299" w:rsidRPr="002266F6">
        <w:rPr>
          <w:rFonts w:ascii="Arial" w:hAnsi="Arial" w:cs="Arial"/>
          <w:sz w:val="20"/>
          <w:szCs w:val="22"/>
        </w:rPr>
        <w:t>ovedením) díla dle této smlouvy</w:t>
      </w:r>
      <w:r w:rsidR="009F305A">
        <w:rPr>
          <w:rFonts w:ascii="Arial" w:hAnsi="Arial" w:cs="Arial"/>
          <w:sz w:val="20"/>
          <w:szCs w:val="22"/>
        </w:rPr>
        <w:t xml:space="preserve"> (není-li v této smlouvě výslovně uvedeno jinak např. v odst. 4.5)</w:t>
      </w:r>
      <w:r w:rsidR="00736299" w:rsidRPr="002266F6">
        <w:rPr>
          <w:rFonts w:ascii="Arial" w:hAnsi="Arial" w:cs="Arial"/>
          <w:sz w:val="20"/>
          <w:szCs w:val="22"/>
        </w:rPr>
        <w:t>.</w:t>
      </w:r>
    </w:p>
    <w:p w14:paraId="33E553E9" w14:textId="77777777" w:rsidR="00951D96" w:rsidRPr="002266F6" w:rsidRDefault="00951D96">
      <w:pPr>
        <w:widowControl w:val="0"/>
        <w:numPr>
          <w:ilvl w:val="1"/>
          <w:numId w:val="2"/>
        </w:numPr>
        <w:tabs>
          <w:tab w:val="clear" w:pos="360"/>
          <w:tab w:val="num" w:pos="426"/>
        </w:tabs>
        <w:adjustRightInd w:val="0"/>
        <w:ind w:left="426" w:hanging="426"/>
        <w:jc w:val="both"/>
        <w:textAlignment w:val="baseline"/>
        <w:outlineLvl w:val="0"/>
        <w:rPr>
          <w:rFonts w:ascii="Arial" w:hAnsi="Arial" w:cs="Arial"/>
          <w:sz w:val="20"/>
          <w:szCs w:val="22"/>
        </w:rPr>
      </w:pPr>
      <w:r w:rsidRPr="002266F6">
        <w:rPr>
          <w:rFonts w:ascii="Arial" w:hAnsi="Arial" w:cs="Arial"/>
          <w:b/>
          <w:sz w:val="20"/>
          <w:szCs w:val="22"/>
        </w:rPr>
        <w:t>Změna dohodnuté ceny</w:t>
      </w:r>
      <w:r w:rsidRPr="002266F6">
        <w:rPr>
          <w:rFonts w:ascii="Arial" w:hAnsi="Arial" w:cs="Arial"/>
          <w:sz w:val="20"/>
          <w:szCs w:val="22"/>
        </w:rPr>
        <w:t xml:space="preserve"> je možná pouze </w:t>
      </w:r>
      <w:r w:rsidR="005272FB">
        <w:rPr>
          <w:rFonts w:ascii="Arial" w:hAnsi="Arial" w:cs="Arial"/>
          <w:sz w:val="20"/>
          <w:szCs w:val="22"/>
        </w:rPr>
        <w:t xml:space="preserve">na základě písemného dodatku podepsaného oprávněnými zástupci obou smluvních stran, a to </w:t>
      </w:r>
      <w:r w:rsidRPr="002266F6">
        <w:rPr>
          <w:rFonts w:ascii="Arial" w:hAnsi="Arial" w:cs="Arial"/>
          <w:sz w:val="20"/>
          <w:szCs w:val="22"/>
        </w:rPr>
        <w:t>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7FD0DC59" w14:textId="77777777" w:rsidR="00FE3CF0" w:rsidRPr="002266F6" w:rsidRDefault="00FE3CF0" w:rsidP="00736299">
      <w:pPr>
        <w:rPr>
          <w:rFonts w:ascii="Arial" w:hAnsi="Arial" w:cs="Arial"/>
          <w:bCs/>
          <w:sz w:val="20"/>
          <w:lang w:val="sk-SK"/>
        </w:rPr>
      </w:pPr>
    </w:p>
    <w:p w14:paraId="0AA236D9" w14:textId="77777777" w:rsidR="00951D96" w:rsidRPr="002266F6" w:rsidRDefault="00951D96">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sidRPr="002266F6">
        <w:rPr>
          <w:rFonts w:ascii="Arial" w:hAnsi="Arial" w:cs="Arial"/>
          <w:b/>
          <w:caps/>
          <w:sz w:val="20"/>
          <w:szCs w:val="22"/>
        </w:rPr>
        <w:t>Platební podmínky</w:t>
      </w:r>
    </w:p>
    <w:p w14:paraId="0C1EE7B2" w14:textId="77777777" w:rsidR="00D6386E" w:rsidRPr="002266F6" w:rsidRDefault="00D6386E" w:rsidP="00384526">
      <w:pPr>
        <w:rPr>
          <w:rFonts w:ascii="Arial" w:hAnsi="Arial" w:cs="Arial"/>
          <w:bCs/>
          <w:sz w:val="20"/>
          <w:lang w:val="sk-SK"/>
        </w:rPr>
      </w:pPr>
    </w:p>
    <w:p w14:paraId="18AB485F" w14:textId="77777777" w:rsidR="00951D96" w:rsidRPr="002266F6" w:rsidRDefault="00951D96">
      <w:pPr>
        <w:widowControl w:val="0"/>
        <w:numPr>
          <w:ilvl w:val="1"/>
          <w:numId w:val="2"/>
        </w:numPr>
        <w:tabs>
          <w:tab w:val="clear" w:pos="360"/>
          <w:tab w:val="left" w:pos="-3060"/>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Objednatel </w:t>
      </w:r>
      <w:r w:rsidRPr="002266F6">
        <w:rPr>
          <w:rFonts w:ascii="Arial" w:hAnsi="Arial" w:cs="Arial"/>
          <w:b/>
          <w:sz w:val="20"/>
          <w:szCs w:val="22"/>
        </w:rPr>
        <w:t>neposkytuje zálohy</w:t>
      </w:r>
      <w:r w:rsidRPr="002266F6">
        <w:rPr>
          <w:rFonts w:ascii="Arial" w:hAnsi="Arial" w:cs="Arial"/>
          <w:sz w:val="20"/>
          <w:szCs w:val="22"/>
        </w:rPr>
        <w:t>.</w:t>
      </w:r>
    </w:p>
    <w:p w14:paraId="7E041A88" w14:textId="1573FC3A" w:rsidR="00951D96" w:rsidRPr="002266F6" w:rsidRDefault="00951D96">
      <w:pPr>
        <w:widowControl w:val="0"/>
        <w:numPr>
          <w:ilvl w:val="1"/>
          <w:numId w:val="2"/>
        </w:numPr>
        <w:tabs>
          <w:tab w:val="clear" w:pos="360"/>
          <w:tab w:val="left" w:pos="-3060"/>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Smluvní strany se dohodly na protokolárním předání a převzetí řádně zhotoveného a bezvadného díla (den zdanitelného plnění) </w:t>
      </w:r>
      <w:r w:rsidRPr="002266F6">
        <w:rPr>
          <w:rFonts w:ascii="Arial" w:hAnsi="Arial" w:cs="Arial"/>
          <w:b/>
          <w:sz w:val="20"/>
          <w:szCs w:val="22"/>
        </w:rPr>
        <w:t>po jednotlivých částech</w:t>
      </w:r>
      <w:r w:rsidRPr="002266F6">
        <w:rPr>
          <w:rFonts w:ascii="Arial" w:hAnsi="Arial" w:cs="Arial"/>
          <w:sz w:val="20"/>
          <w:szCs w:val="22"/>
        </w:rPr>
        <w:t xml:space="preserve">. Po řádném předání a převzetí části díla bez vad a nedodělků má zhotovitel právo vystavit objednateli </w:t>
      </w:r>
      <w:r w:rsidR="00FE3CF0" w:rsidRPr="002266F6">
        <w:rPr>
          <w:rFonts w:ascii="Arial" w:hAnsi="Arial" w:cs="Arial"/>
          <w:sz w:val="20"/>
          <w:szCs w:val="22"/>
        </w:rPr>
        <w:t xml:space="preserve">daňový doklad </w:t>
      </w:r>
      <w:r w:rsidRPr="002266F6">
        <w:rPr>
          <w:rFonts w:ascii="Arial" w:hAnsi="Arial" w:cs="Arial"/>
          <w:sz w:val="20"/>
          <w:szCs w:val="22"/>
        </w:rPr>
        <w:t>(</w:t>
      </w:r>
      <w:r w:rsidR="00FE3CF0" w:rsidRPr="002266F6">
        <w:rPr>
          <w:rFonts w:ascii="Arial" w:hAnsi="Arial" w:cs="Arial"/>
          <w:sz w:val="20"/>
          <w:szCs w:val="22"/>
        </w:rPr>
        <w:t xml:space="preserve">dále jen </w:t>
      </w:r>
      <w:r w:rsidR="005272FB">
        <w:rPr>
          <w:rFonts w:ascii="Arial" w:hAnsi="Arial" w:cs="Arial"/>
          <w:sz w:val="20"/>
          <w:szCs w:val="22"/>
        </w:rPr>
        <w:t>„</w:t>
      </w:r>
      <w:r w:rsidR="00FE3CF0" w:rsidRPr="002266F6">
        <w:rPr>
          <w:rFonts w:ascii="Arial" w:hAnsi="Arial" w:cs="Arial"/>
          <w:sz w:val="20"/>
          <w:szCs w:val="22"/>
        </w:rPr>
        <w:t>faktur</w:t>
      </w:r>
      <w:r w:rsidR="005272FB">
        <w:rPr>
          <w:rFonts w:ascii="Arial" w:hAnsi="Arial" w:cs="Arial"/>
          <w:sz w:val="20"/>
          <w:szCs w:val="22"/>
        </w:rPr>
        <w:t>a“</w:t>
      </w:r>
      <w:r w:rsidRPr="002266F6">
        <w:rPr>
          <w:rFonts w:ascii="Arial" w:hAnsi="Arial" w:cs="Arial"/>
          <w:sz w:val="20"/>
          <w:szCs w:val="22"/>
        </w:rPr>
        <w:t>).</w:t>
      </w:r>
      <w:r w:rsidR="00696144" w:rsidRPr="002266F6">
        <w:rPr>
          <w:rFonts w:ascii="Arial" w:hAnsi="Arial" w:cs="Arial"/>
          <w:sz w:val="20"/>
          <w:szCs w:val="22"/>
        </w:rPr>
        <w:t xml:space="preserve"> Přílohou </w:t>
      </w:r>
      <w:r w:rsidR="00FE3CF0" w:rsidRPr="002266F6">
        <w:rPr>
          <w:rFonts w:ascii="Arial" w:hAnsi="Arial" w:cs="Arial"/>
          <w:sz w:val="20"/>
          <w:szCs w:val="22"/>
        </w:rPr>
        <w:t>faktury</w:t>
      </w:r>
      <w:r w:rsidR="00696144" w:rsidRPr="002266F6">
        <w:rPr>
          <w:rFonts w:ascii="Arial" w:hAnsi="Arial" w:cs="Arial"/>
          <w:sz w:val="20"/>
          <w:szCs w:val="22"/>
        </w:rPr>
        <w:t xml:space="preserve"> musí být </w:t>
      </w:r>
      <w:r w:rsidR="00685652" w:rsidRPr="002266F6">
        <w:rPr>
          <w:rFonts w:ascii="Arial" w:hAnsi="Arial" w:cs="Arial"/>
          <w:sz w:val="20"/>
          <w:szCs w:val="22"/>
        </w:rPr>
        <w:t xml:space="preserve">objednatelem </w:t>
      </w:r>
      <w:r w:rsidR="00696144" w:rsidRPr="002266F6">
        <w:rPr>
          <w:rFonts w:ascii="Arial" w:hAnsi="Arial" w:cs="Arial"/>
          <w:sz w:val="20"/>
          <w:szCs w:val="22"/>
        </w:rPr>
        <w:t>odsouhlasený soupis provedených prací</w:t>
      </w:r>
      <w:r w:rsidR="00095518" w:rsidRPr="002266F6">
        <w:rPr>
          <w:rFonts w:ascii="Arial" w:hAnsi="Arial" w:cs="Arial"/>
          <w:sz w:val="20"/>
          <w:szCs w:val="22"/>
        </w:rPr>
        <w:t xml:space="preserve"> s o</w:t>
      </w:r>
      <w:r w:rsidR="00625BCC" w:rsidRPr="002266F6">
        <w:rPr>
          <w:rFonts w:ascii="Arial" w:hAnsi="Arial" w:cs="Arial"/>
          <w:sz w:val="20"/>
          <w:szCs w:val="22"/>
        </w:rPr>
        <w:t>ceněním jednotlivých fakturovaných položek.</w:t>
      </w:r>
      <w:r w:rsidR="00A13406" w:rsidRPr="002266F6">
        <w:rPr>
          <w:rFonts w:ascii="Arial" w:hAnsi="Arial" w:cs="Arial"/>
          <w:sz w:val="20"/>
          <w:szCs w:val="22"/>
        </w:rPr>
        <w:t xml:space="preserve"> Nedílnou přílohu faktury dále tvoří protokol o předání a</w:t>
      </w:r>
      <w:r w:rsidR="008526F2" w:rsidRPr="002266F6">
        <w:rPr>
          <w:rFonts w:ascii="Arial" w:hAnsi="Arial" w:cs="Arial"/>
          <w:sz w:val="20"/>
          <w:szCs w:val="22"/>
        </w:rPr>
        <w:t> </w:t>
      </w:r>
      <w:r w:rsidR="00A13406" w:rsidRPr="002266F6">
        <w:rPr>
          <w:rFonts w:ascii="Arial" w:hAnsi="Arial" w:cs="Arial"/>
          <w:sz w:val="20"/>
          <w:szCs w:val="22"/>
        </w:rPr>
        <w:t>převzetí projektové dokumentace (části díla) nebo protokol o ukončení AD podepsaný oprávněným zástupcem objednatele (faktura k úhradě AD). Výkon AD bude ukončen po dokončení a předání stavby</w:t>
      </w:r>
      <w:r w:rsidR="005272FB">
        <w:rPr>
          <w:rFonts w:ascii="Arial" w:hAnsi="Arial" w:cs="Arial"/>
          <w:sz w:val="20"/>
          <w:szCs w:val="22"/>
        </w:rPr>
        <w:t xml:space="preserve"> bez vad a nedodělků</w:t>
      </w:r>
      <w:r w:rsidR="00A13406" w:rsidRPr="002266F6">
        <w:rPr>
          <w:rFonts w:ascii="Arial" w:hAnsi="Arial" w:cs="Arial"/>
          <w:sz w:val="20"/>
          <w:szCs w:val="22"/>
        </w:rPr>
        <w:t>.</w:t>
      </w:r>
      <w:r w:rsidR="00600F2E" w:rsidRPr="002266F6">
        <w:rPr>
          <w:rFonts w:ascii="Arial" w:hAnsi="Arial" w:cs="Arial"/>
          <w:sz w:val="20"/>
          <w:szCs w:val="22"/>
        </w:rPr>
        <w:t xml:space="preserve"> Protokol o ukončení AD bude rovněž podepsaný technickým dozorem stavebníka</w:t>
      </w:r>
      <w:r w:rsidR="005272FB">
        <w:rPr>
          <w:rFonts w:ascii="Arial" w:hAnsi="Arial" w:cs="Arial"/>
          <w:sz w:val="20"/>
          <w:szCs w:val="22"/>
        </w:rPr>
        <w:t xml:space="preserve"> (dále jen „TDS“)</w:t>
      </w:r>
      <w:r w:rsidR="00600F2E" w:rsidRPr="002266F6">
        <w:rPr>
          <w:rFonts w:ascii="Arial" w:hAnsi="Arial" w:cs="Arial"/>
          <w:sz w:val="20"/>
          <w:szCs w:val="22"/>
        </w:rPr>
        <w:t>.</w:t>
      </w:r>
    </w:p>
    <w:p w14:paraId="7E7AD22E" w14:textId="778547A3" w:rsidR="009D7AE3"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0"/>
          <w:lang w:val="sk-SK"/>
        </w:rPr>
        <w:t xml:space="preserve">Výkon </w:t>
      </w:r>
      <w:r w:rsidR="00FE3CF0" w:rsidRPr="002266F6">
        <w:rPr>
          <w:rFonts w:ascii="Arial" w:hAnsi="Arial" w:cs="Arial"/>
          <w:b/>
          <w:sz w:val="20"/>
          <w:szCs w:val="20"/>
          <w:lang w:val="sk-SK"/>
        </w:rPr>
        <w:t>AD</w:t>
      </w:r>
      <w:r w:rsidRPr="002266F6">
        <w:rPr>
          <w:rFonts w:ascii="Arial" w:hAnsi="Arial" w:cs="Arial"/>
          <w:sz w:val="20"/>
          <w:szCs w:val="20"/>
          <w:lang w:val="sk-SK"/>
        </w:rPr>
        <w:t xml:space="preserve"> </w:t>
      </w:r>
      <w:r w:rsidRPr="002266F6">
        <w:rPr>
          <w:rFonts w:ascii="Arial" w:hAnsi="Arial" w:cs="Arial"/>
          <w:sz w:val="20"/>
          <w:szCs w:val="20"/>
        </w:rPr>
        <w:t xml:space="preserve">dle </w:t>
      </w:r>
      <w:r w:rsidR="00FE3CF0" w:rsidRPr="002266F6">
        <w:rPr>
          <w:rFonts w:ascii="Arial" w:hAnsi="Arial" w:cs="Arial"/>
          <w:sz w:val="20"/>
          <w:szCs w:val="20"/>
        </w:rPr>
        <w:t>odst.</w:t>
      </w:r>
      <w:r w:rsidR="00FE3CF0" w:rsidRPr="002266F6">
        <w:rPr>
          <w:rFonts w:ascii="Arial" w:hAnsi="Arial" w:cs="Arial"/>
          <w:sz w:val="20"/>
          <w:szCs w:val="20"/>
          <w:lang w:val="sk-SK"/>
        </w:rPr>
        <w:t xml:space="preserve"> </w:t>
      </w:r>
      <w:r w:rsidR="00874B59" w:rsidRPr="002266F6">
        <w:rPr>
          <w:rFonts w:ascii="Arial" w:hAnsi="Arial" w:cs="Arial"/>
          <w:sz w:val="20"/>
          <w:szCs w:val="20"/>
          <w:lang w:val="sk-SK"/>
        </w:rPr>
        <w:fldChar w:fldCharType="begin"/>
      </w:r>
      <w:r w:rsidR="00874B59" w:rsidRPr="002266F6">
        <w:rPr>
          <w:rFonts w:ascii="Arial" w:hAnsi="Arial" w:cs="Arial"/>
          <w:sz w:val="20"/>
          <w:szCs w:val="20"/>
          <w:lang w:val="sk-SK"/>
        </w:rPr>
        <w:instrText xml:space="preserve"> REF _Ref213660481 \r \h </w:instrText>
      </w:r>
      <w:r w:rsidR="002266F6">
        <w:rPr>
          <w:rFonts w:ascii="Arial" w:hAnsi="Arial" w:cs="Arial"/>
          <w:sz w:val="20"/>
          <w:szCs w:val="20"/>
          <w:lang w:val="sk-SK"/>
        </w:rPr>
        <w:instrText xml:space="preserve"> \* MERGEFORMAT </w:instrText>
      </w:r>
      <w:r w:rsidR="00874B59" w:rsidRPr="002266F6">
        <w:rPr>
          <w:rFonts w:ascii="Arial" w:hAnsi="Arial" w:cs="Arial"/>
          <w:sz w:val="20"/>
          <w:szCs w:val="20"/>
          <w:lang w:val="sk-SK"/>
        </w:rPr>
      </w:r>
      <w:r w:rsidR="00874B59" w:rsidRPr="002266F6">
        <w:rPr>
          <w:rFonts w:ascii="Arial" w:hAnsi="Arial" w:cs="Arial"/>
          <w:sz w:val="20"/>
          <w:szCs w:val="20"/>
          <w:lang w:val="sk-SK"/>
        </w:rPr>
        <w:fldChar w:fldCharType="separate"/>
      </w:r>
      <w:r w:rsidR="00831A1C">
        <w:rPr>
          <w:rFonts w:ascii="Arial" w:hAnsi="Arial" w:cs="Arial"/>
          <w:sz w:val="20"/>
          <w:szCs w:val="20"/>
          <w:lang w:val="sk-SK"/>
        </w:rPr>
        <w:t>2.2</w:t>
      </w:r>
      <w:r w:rsidR="00874B59" w:rsidRPr="002266F6">
        <w:rPr>
          <w:rFonts w:ascii="Arial" w:hAnsi="Arial" w:cs="Arial"/>
          <w:sz w:val="20"/>
          <w:szCs w:val="20"/>
          <w:lang w:val="sk-SK"/>
        </w:rPr>
        <w:fldChar w:fldCharType="end"/>
      </w:r>
      <w:r w:rsidR="00874B59" w:rsidRPr="002266F6">
        <w:rPr>
          <w:rFonts w:ascii="Arial" w:hAnsi="Arial" w:cs="Arial"/>
          <w:sz w:val="20"/>
          <w:szCs w:val="20"/>
          <w:lang w:val="sk-SK"/>
        </w:rPr>
        <w:t xml:space="preserve"> </w:t>
      </w:r>
      <w:r w:rsidR="005272FB">
        <w:rPr>
          <w:rFonts w:ascii="Arial" w:hAnsi="Arial" w:cs="Arial"/>
          <w:sz w:val="20"/>
          <w:szCs w:val="20"/>
          <w:lang w:val="sk-SK"/>
        </w:rPr>
        <w:t>této</w:t>
      </w:r>
      <w:r w:rsidR="00030F18">
        <w:rPr>
          <w:rFonts w:ascii="Arial" w:hAnsi="Arial" w:cs="Arial"/>
          <w:sz w:val="20"/>
          <w:szCs w:val="20"/>
          <w:lang w:val="sk-SK"/>
        </w:rPr>
        <w:t xml:space="preserve"> </w:t>
      </w:r>
      <w:r w:rsidR="005272FB">
        <w:rPr>
          <w:rFonts w:ascii="Arial" w:hAnsi="Arial" w:cs="Arial"/>
          <w:sz w:val="20"/>
          <w:szCs w:val="20"/>
          <w:lang w:val="sk-SK"/>
        </w:rPr>
        <w:t xml:space="preserve">smlouvy </w:t>
      </w:r>
      <w:r w:rsidRPr="002266F6">
        <w:rPr>
          <w:rFonts w:ascii="Arial" w:hAnsi="Arial" w:cs="Arial"/>
          <w:sz w:val="20"/>
          <w:szCs w:val="20"/>
          <w:lang w:val="sk-SK"/>
        </w:rPr>
        <w:t>bude</w:t>
      </w:r>
      <w:r w:rsidRPr="002266F6">
        <w:rPr>
          <w:rFonts w:ascii="Arial" w:hAnsi="Arial" w:cs="Arial"/>
          <w:sz w:val="20"/>
          <w:szCs w:val="20"/>
        </w:rPr>
        <w:t xml:space="preserve"> fakturován</w:t>
      </w:r>
      <w:r w:rsidRPr="002266F6">
        <w:rPr>
          <w:rFonts w:ascii="Arial" w:hAnsi="Arial" w:cs="Arial"/>
          <w:sz w:val="20"/>
          <w:szCs w:val="20"/>
          <w:lang w:val="sk-SK"/>
        </w:rPr>
        <w:t xml:space="preserve"> </w:t>
      </w:r>
      <w:r w:rsidR="00745B9C" w:rsidRPr="002266F6">
        <w:rPr>
          <w:rFonts w:ascii="Arial" w:hAnsi="Arial" w:cs="Arial"/>
          <w:sz w:val="20"/>
          <w:szCs w:val="22"/>
        </w:rPr>
        <w:t xml:space="preserve">po předání </w:t>
      </w:r>
      <w:r w:rsidR="00071E2C" w:rsidRPr="002266F6">
        <w:rPr>
          <w:rFonts w:ascii="Arial" w:hAnsi="Arial" w:cs="Arial"/>
          <w:sz w:val="20"/>
          <w:szCs w:val="22"/>
        </w:rPr>
        <w:t>a</w:t>
      </w:r>
      <w:r w:rsidR="00745B9C" w:rsidRPr="002266F6">
        <w:rPr>
          <w:rFonts w:ascii="Arial" w:hAnsi="Arial" w:cs="Arial"/>
          <w:sz w:val="20"/>
          <w:szCs w:val="22"/>
        </w:rPr>
        <w:t xml:space="preserve"> převzetí stavby</w:t>
      </w:r>
      <w:r w:rsidR="005272FB">
        <w:rPr>
          <w:rFonts w:ascii="Arial" w:hAnsi="Arial" w:cs="Arial"/>
          <w:sz w:val="20"/>
          <w:szCs w:val="22"/>
        </w:rPr>
        <w:t xml:space="preserve"> bez vad a nedodělků</w:t>
      </w:r>
      <w:r w:rsidRPr="002266F6">
        <w:rPr>
          <w:rFonts w:ascii="Arial" w:hAnsi="Arial" w:cs="Arial"/>
          <w:sz w:val="20"/>
          <w:szCs w:val="20"/>
          <w:lang w:val="sk-SK"/>
        </w:rPr>
        <w:t>.</w:t>
      </w:r>
      <w:r w:rsidRPr="002266F6">
        <w:rPr>
          <w:rFonts w:ascii="Arial" w:hAnsi="Arial" w:cs="Arial"/>
          <w:sz w:val="20"/>
          <w:szCs w:val="20"/>
        </w:rPr>
        <w:t xml:space="preserve"> Součástí faktury</w:t>
      </w:r>
      <w:r w:rsidRPr="002266F6">
        <w:rPr>
          <w:rFonts w:ascii="Arial" w:hAnsi="Arial" w:cs="Arial"/>
          <w:sz w:val="20"/>
          <w:szCs w:val="20"/>
          <w:lang w:val="sk-SK"/>
        </w:rPr>
        <w:t xml:space="preserve"> musí</w:t>
      </w:r>
      <w:r w:rsidRPr="002266F6">
        <w:rPr>
          <w:rFonts w:ascii="Arial" w:hAnsi="Arial" w:cs="Arial"/>
          <w:sz w:val="20"/>
          <w:szCs w:val="20"/>
        </w:rPr>
        <w:t xml:space="preserve"> být soupis výkonů</w:t>
      </w:r>
      <w:r w:rsidRPr="002266F6">
        <w:rPr>
          <w:rFonts w:ascii="Arial" w:hAnsi="Arial" w:cs="Arial"/>
          <w:sz w:val="20"/>
          <w:szCs w:val="20"/>
          <w:lang w:val="sk-SK"/>
        </w:rPr>
        <w:t xml:space="preserve"> a rozsah </w:t>
      </w:r>
      <w:r w:rsidR="00FE3CF0" w:rsidRPr="002266F6">
        <w:rPr>
          <w:rFonts w:ascii="Arial" w:hAnsi="Arial" w:cs="Arial"/>
          <w:sz w:val="20"/>
          <w:szCs w:val="20"/>
          <w:lang w:val="sk-SK"/>
        </w:rPr>
        <w:t>AD</w:t>
      </w:r>
      <w:r w:rsidR="009D7AE3" w:rsidRPr="002266F6">
        <w:rPr>
          <w:rFonts w:ascii="Arial" w:hAnsi="Arial" w:cs="Arial"/>
          <w:sz w:val="20"/>
          <w:szCs w:val="20"/>
        </w:rPr>
        <w:t>,</w:t>
      </w:r>
      <w:r w:rsidRPr="002266F6">
        <w:rPr>
          <w:rFonts w:ascii="Arial" w:hAnsi="Arial" w:cs="Arial"/>
          <w:sz w:val="20"/>
          <w:szCs w:val="20"/>
        </w:rPr>
        <w:t xml:space="preserve"> ve kterém</w:t>
      </w:r>
      <w:r w:rsidRPr="002266F6">
        <w:rPr>
          <w:rFonts w:ascii="Arial" w:hAnsi="Arial" w:cs="Arial"/>
          <w:sz w:val="20"/>
          <w:szCs w:val="20"/>
          <w:lang w:val="sk-SK"/>
        </w:rPr>
        <w:t xml:space="preserve"> bude</w:t>
      </w:r>
      <w:r w:rsidRPr="002266F6">
        <w:rPr>
          <w:rFonts w:ascii="Arial" w:hAnsi="Arial" w:cs="Arial"/>
          <w:sz w:val="20"/>
          <w:szCs w:val="20"/>
        </w:rPr>
        <w:t xml:space="preserve"> popsána činnost</w:t>
      </w:r>
      <w:r w:rsidR="0097181E" w:rsidRPr="002266F6">
        <w:rPr>
          <w:rFonts w:ascii="Arial" w:hAnsi="Arial" w:cs="Arial"/>
          <w:sz w:val="20"/>
          <w:szCs w:val="20"/>
        </w:rPr>
        <w:t xml:space="preserve"> a</w:t>
      </w:r>
      <w:r w:rsidRPr="002266F6">
        <w:rPr>
          <w:rFonts w:ascii="Arial" w:hAnsi="Arial" w:cs="Arial"/>
          <w:sz w:val="20"/>
          <w:szCs w:val="20"/>
          <w:lang w:val="sk-SK"/>
        </w:rPr>
        <w:t xml:space="preserve"> </w:t>
      </w:r>
      <w:r w:rsidR="0097181E" w:rsidRPr="002266F6">
        <w:rPr>
          <w:rFonts w:ascii="Arial" w:hAnsi="Arial" w:cs="Arial"/>
          <w:sz w:val="20"/>
          <w:szCs w:val="22"/>
        </w:rPr>
        <w:t xml:space="preserve">celkový počet hodin </w:t>
      </w:r>
      <w:r w:rsidR="000638B8" w:rsidRPr="002266F6">
        <w:rPr>
          <w:rFonts w:ascii="Arial" w:hAnsi="Arial" w:cs="Arial"/>
          <w:sz w:val="20"/>
          <w:szCs w:val="22"/>
        </w:rPr>
        <w:t xml:space="preserve">výkonu </w:t>
      </w:r>
      <w:r w:rsidR="00FE3CF0" w:rsidRPr="002266F6">
        <w:rPr>
          <w:rFonts w:ascii="Arial" w:hAnsi="Arial" w:cs="Arial"/>
          <w:sz w:val="20"/>
          <w:szCs w:val="20"/>
          <w:lang w:val="sk-SK"/>
        </w:rPr>
        <w:t xml:space="preserve">AD </w:t>
      </w:r>
      <w:r w:rsidRPr="002266F6">
        <w:rPr>
          <w:rFonts w:ascii="Arial" w:hAnsi="Arial" w:cs="Arial"/>
          <w:sz w:val="20"/>
          <w:szCs w:val="20"/>
          <w:lang w:val="sk-SK"/>
        </w:rPr>
        <w:t>za</w:t>
      </w:r>
      <w:r w:rsidR="008526F2" w:rsidRPr="002266F6">
        <w:rPr>
          <w:rFonts w:ascii="Arial" w:hAnsi="Arial" w:cs="Arial"/>
          <w:sz w:val="20"/>
          <w:szCs w:val="20"/>
          <w:lang w:val="sk-SK"/>
        </w:rPr>
        <w:t> </w:t>
      </w:r>
      <w:r w:rsidRPr="002266F6">
        <w:rPr>
          <w:rFonts w:ascii="Arial" w:hAnsi="Arial" w:cs="Arial"/>
          <w:sz w:val="20"/>
          <w:szCs w:val="20"/>
          <w:lang w:val="sk-SK"/>
        </w:rPr>
        <w:t>fakturované období.</w:t>
      </w:r>
      <w:r w:rsidRPr="002266F6">
        <w:rPr>
          <w:rFonts w:ascii="Arial" w:hAnsi="Arial" w:cs="Arial"/>
          <w:sz w:val="20"/>
          <w:szCs w:val="20"/>
        </w:rPr>
        <w:t xml:space="preserve"> Soupis výkonů</w:t>
      </w:r>
      <w:r w:rsidRPr="002266F6">
        <w:rPr>
          <w:rFonts w:ascii="Arial" w:hAnsi="Arial" w:cs="Arial"/>
          <w:sz w:val="20"/>
          <w:szCs w:val="20"/>
          <w:lang w:val="sk-SK"/>
        </w:rPr>
        <w:t xml:space="preserve"> a rozsah bude</w:t>
      </w:r>
      <w:r w:rsidRPr="002266F6">
        <w:rPr>
          <w:rFonts w:ascii="Arial" w:hAnsi="Arial" w:cs="Arial"/>
          <w:sz w:val="20"/>
          <w:szCs w:val="20"/>
        </w:rPr>
        <w:t xml:space="preserve"> potvrzený</w:t>
      </w:r>
      <w:r w:rsidRPr="002266F6">
        <w:rPr>
          <w:rFonts w:ascii="Arial" w:hAnsi="Arial" w:cs="Arial"/>
          <w:sz w:val="20"/>
          <w:szCs w:val="20"/>
          <w:lang w:val="sk-SK"/>
        </w:rPr>
        <w:t xml:space="preserve"> a</w:t>
      </w:r>
      <w:r w:rsidRPr="002266F6">
        <w:rPr>
          <w:rFonts w:ascii="Arial" w:hAnsi="Arial" w:cs="Arial"/>
          <w:sz w:val="20"/>
          <w:szCs w:val="20"/>
        </w:rPr>
        <w:t xml:space="preserve"> odsouhlasený</w:t>
      </w:r>
      <w:r w:rsidR="00F5530C" w:rsidRPr="002266F6">
        <w:rPr>
          <w:rFonts w:ascii="Arial" w:hAnsi="Arial" w:cs="Arial"/>
          <w:sz w:val="20"/>
          <w:szCs w:val="20"/>
          <w:lang w:val="sk-SK"/>
        </w:rPr>
        <w:t xml:space="preserve"> TDS</w:t>
      </w:r>
      <w:r w:rsidRPr="002266F6">
        <w:rPr>
          <w:rFonts w:ascii="Arial" w:hAnsi="Arial" w:cs="Arial"/>
          <w:sz w:val="20"/>
          <w:szCs w:val="20"/>
          <w:lang w:val="sk-SK"/>
        </w:rPr>
        <w:t xml:space="preserve">. </w:t>
      </w:r>
    </w:p>
    <w:p w14:paraId="48DE3BCD" w14:textId="543D672D" w:rsidR="00951D96"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bookmarkStart w:id="15" w:name="_Ref289152088"/>
      <w:r w:rsidRPr="002266F6">
        <w:rPr>
          <w:rFonts w:ascii="Arial" w:hAnsi="Arial" w:cs="Arial"/>
          <w:sz w:val="20"/>
          <w:szCs w:val="22"/>
        </w:rPr>
        <w:t xml:space="preserve">Splatnost faktur je </w:t>
      </w:r>
      <w:r w:rsidR="00B752EA" w:rsidRPr="002266F6">
        <w:rPr>
          <w:rFonts w:ascii="Arial" w:hAnsi="Arial" w:cs="Arial"/>
          <w:b/>
          <w:sz w:val="20"/>
        </w:rPr>
        <w:t xml:space="preserve">30 </w:t>
      </w:r>
      <w:r w:rsidRPr="002266F6">
        <w:rPr>
          <w:rFonts w:ascii="Arial" w:hAnsi="Arial" w:cs="Arial"/>
          <w:b/>
          <w:sz w:val="20"/>
          <w:szCs w:val="22"/>
        </w:rPr>
        <w:t>dnů</w:t>
      </w:r>
      <w:r w:rsidRPr="002266F6">
        <w:rPr>
          <w:rFonts w:ascii="Arial" w:hAnsi="Arial" w:cs="Arial"/>
          <w:sz w:val="20"/>
          <w:szCs w:val="22"/>
        </w:rPr>
        <w:t xml:space="preserve"> od data prokazatelného doručení faktury do sídla objednatele. </w:t>
      </w:r>
      <w:bookmarkEnd w:id="15"/>
    </w:p>
    <w:p w14:paraId="10A90284" w14:textId="77777777" w:rsidR="00FE3CF0"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Faktura je uhrazena dnem odepsání fakturované částky z účtu objednatele</w:t>
      </w:r>
      <w:r w:rsidR="00095518" w:rsidRPr="002266F6">
        <w:rPr>
          <w:rFonts w:ascii="Arial" w:hAnsi="Arial" w:cs="Arial"/>
          <w:sz w:val="20"/>
          <w:szCs w:val="22"/>
        </w:rPr>
        <w:t xml:space="preserve"> ve prospěch účtu zhotovitele</w:t>
      </w:r>
      <w:r w:rsidR="00FE3CF0" w:rsidRPr="002266F6">
        <w:rPr>
          <w:rFonts w:ascii="Arial" w:hAnsi="Arial" w:cs="Arial"/>
          <w:sz w:val="20"/>
          <w:szCs w:val="22"/>
        </w:rPr>
        <w:t>.</w:t>
      </w:r>
      <w:r w:rsidRPr="002266F6">
        <w:rPr>
          <w:rFonts w:ascii="Arial" w:hAnsi="Arial" w:cs="Arial"/>
          <w:sz w:val="20"/>
          <w:szCs w:val="22"/>
        </w:rPr>
        <w:t xml:space="preserve"> </w:t>
      </w:r>
    </w:p>
    <w:p w14:paraId="3ED229AA" w14:textId="2F6A12ED" w:rsidR="00142DFD" w:rsidRPr="00DE2D76" w:rsidRDefault="00FB208D">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0"/>
        </w:rPr>
      </w:pPr>
      <w:r>
        <w:rPr>
          <w:rFonts w:ascii="Arial" w:hAnsi="Arial" w:cs="Arial"/>
          <w:sz w:val="20"/>
          <w:szCs w:val="22"/>
        </w:rPr>
        <w:t>Daňový doklad (f</w:t>
      </w:r>
      <w:r w:rsidR="00951D96" w:rsidRPr="002266F6">
        <w:rPr>
          <w:rFonts w:ascii="Arial" w:hAnsi="Arial" w:cs="Arial"/>
          <w:sz w:val="20"/>
          <w:szCs w:val="22"/>
        </w:rPr>
        <w:t>aktura</w:t>
      </w:r>
      <w:r>
        <w:rPr>
          <w:rFonts w:ascii="Arial" w:hAnsi="Arial" w:cs="Arial"/>
          <w:sz w:val="20"/>
          <w:szCs w:val="22"/>
        </w:rPr>
        <w:t>)</w:t>
      </w:r>
      <w:r w:rsidR="00951D96" w:rsidRPr="002266F6">
        <w:rPr>
          <w:rFonts w:ascii="Arial" w:hAnsi="Arial" w:cs="Arial"/>
          <w:sz w:val="20"/>
          <w:szCs w:val="22"/>
        </w:rPr>
        <w:t xml:space="preserve"> zhotovitele musí </w:t>
      </w:r>
      <w:r>
        <w:rPr>
          <w:rFonts w:ascii="Arial" w:hAnsi="Arial" w:cs="Arial"/>
          <w:sz w:val="20"/>
          <w:szCs w:val="22"/>
        </w:rPr>
        <w:t xml:space="preserve">splňovat předepsané </w:t>
      </w:r>
      <w:r w:rsidR="00951D96" w:rsidRPr="002266F6">
        <w:rPr>
          <w:rFonts w:ascii="Arial" w:hAnsi="Arial" w:cs="Arial"/>
          <w:sz w:val="20"/>
          <w:szCs w:val="22"/>
        </w:rPr>
        <w:t xml:space="preserve">náležitosti </w:t>
      </w:r>
      <w:r w:rsidR="00277D6B">
        <w:rPr>
          <w:rFonts w:ascii="Arial" w:hAnsi="Arial" w:cs="Arial"/>
          <w:sz w:val="20"/>
          <w:szCs w:val="22"/>
        </w:rPr>
        <w:t xml:space="preserve">účetního dokladu ve smyslu § 11 </w:t>
      </w:r>
      <w:r w:rsidR="00951D96" w:rsidRPr="002266F6">
        <w:rPr>
          <w:rFonts w:ascii="Arial" w:hAnsi="Arial" w:cs="Arial"/>
          <w:sz w:val="20"/>
          <w:szCs w:val="22"/>
        </w:rPr>
        <w:t>zákona č. 563/1991 Sb.</w:t>
      </w:r>
      <w:r w:rsidR="00BE4216" w:rsidRPr="002266F6">
        <w:rPr>
          <w:rFonts w:ascii="Arial" w:hAnsi="Arial" w:cs="Arial"/>
          <w:sz w:val="20"/>
          <w:szCs w:val="22"/>
        </w:rPr>
        <w:t>,</w:t>
      </w:r>
      <w:r w:rsidR="00951D96" w:rsidRPr="002266F6">
        <w:rPr>
          <w:rFonts w:ascii="Arial" w:hAnsi="Arial" w:cs="Arial"/>
          <w:sz w:val="20"/>
          <w:szCs w:val="22"/>
        </w:rPr>
        <w:t xml:space="preserve"> o účetnictví</w:t>
      </w:r>
      <w:r w:rsidR="00BE4216" w:rsidRPr="002266F6">
        <w:rPr>
          <w:rFonts w:ascii="Arial" w:hAnsi="Arial" w:cs="Arial"/>
          <w:sz w:val="20"/>
          <w:szCs w:val="22"/>
        </w:rPr>
        <w:t>,</w:t>
      </w:r>
      <w:r w:rsidR="00951D96" w:rsidRPr="002266F6">
        <w:rPr>
          <w:rFonts w:ascii="Arial" w:hAnsi="Arial" w:cs="Arial"/>
          <w:sz w:val="20"/>
          <w:szCs w:val="22"/>
        </w:rPr>
        <w:t xml:space="preserve"> </w:t>
      </w:r>
      <w:r w:rsidR="008315CF">
        <w:rPr>
          <w:rFonts w:ascii="Arial" w:hAnsi="Arial" w:cs="Arial"/>
          <w:sz w:val="20"/>
          <w:szCs w:val="22"/>
        </w:rPr>
        <w:t xml:space="preserve">ve znění pozdějších předpisů </w:t>
      </w:r>
      <w:r w:rsidR="008315CF" w:rsidRPr="0090578F">
        <w:rPr>
          <w:rFonts w:ascii="Arial" w:hAnsi="Arial" w:cs="Arial"/>
          <w:sz w:val="20"/>
          <w:szCs w:val="22"/>
        </w:rPr>
        <w:t xml:space="preserve">(s výjimkou odst. 1 písm. f)) </w:t>
      </w:r>
      <w:r w:rsidR="00951D96" w:rsidRPr="002266F6">
        <w:rPr>
          <w:rFonts w:ascii="Arial" w:hAnsi="Arial" w:cs="Arial"/>
          <w:sz w:val="20"/>
          <w:szCs w:val="22"/>
        </w:rPr>
        <w:t xml:space="preserve">a </w:t>
      </w:r>
      <w:r w:rsidR="008315CF">
        <w:rPr>
          <w:rFonts w:ascii="Arial" w:hAnsi="Arial" w:cs="Arial"/>
          <w:sz w:val="20"/>
          <w:szCs w:val="22"/>
        </w:rPr>
        <w:t xml:space="preserve">náležitosti daňového dokladu dle </w:t>
      </w:r>
      <w:r w:rsidR="00951D96" w:rsidRPr="002266F6">
        <w:rPr>
          <w:rFonts w:ascii="Arial" w:hAnsi="Arial" w:cs="Arial"/>
          <w:sz w:val="20"/>
          <w:szCs w:val="22"/>
        </w:rPr>
        <w:t>zákona č. 235/2004 Sb.</w:t>
      </w:r>
      <w:r w:rsidR="00BE4216" w:rsidRPr="002266F6">
        <w:rPr>
          <w:rFonts w:ascii="Arial" w:hAnsi="Arial" w:cs="Arial"/>
          <w:sz w:val="20"/>
          <w:szCs w:val="22"/>
        </w:rPr>
        <w:t>, o dani z přidané hodnoty,</w:t>
      </w:r>
      <w:r w:rsidR="00951D96" w:rsidRPr="002266F6">
        <w:rPr>
          <w:rFonts w:ascii="Arial" w:hAnsi="Arial" w:cs="Arial"/>
          <w:sz w:val="20"/>
          <w:szCs w:val="22"/>
        </w:rPr>
        <w:t xml:space="preserve"> ve znění pozdějších předpisů</w:t>
      </w:r>
      <w:r w:rsidR="00BE4216" w:rsidRPr="002266F6">
        <w:rPr>
          <w:rFonts w:ascii="Arial" w:hAnsi="Arial" w:cs="Arial"/>
          <w:sz w:val="20"/>
          <w:szCs w:val="22"/>
        </w:rPr>
        <w:t xml:space="preserve">. </w:t>
      </w:r>
      <w:r w:rsidR="003B3A70" w:rsidRPr="0090578F">
        <w:rPr>
          <w:rFonts w:ascii="Arial" w:hAnsi="Arial" w:cs="Arial"/>
          <w:sz w:val="20"/>
          <w:szCs w:val="22"/>
        </w:rPr>
        <w:t>Faktury - daňové doklady musejí být správné, úplné, průkazné, srozumitelné, vedené v písemné formě chronologicky a způsobem zaručujícím jejich trvalost. Každá faktura musí být doložena rozpisem provedených prací, který odpovídá rozpisu prací dle této smlouvy.</w:t>
      </w:r>
      <w:r w:rsidR="003B3A70">
        <w:rPr>
          <w:iCs/>
        </w:rPr>
        <w:t xml:space="preserve"> </w:t>
      </w:r>
      <w:r w:rsidR="00BE4216" w:rsidRPr="002266F6">
        <w:rPr>
          <w:rFonts w:ascii="Arial" w:hAnsi="Arial" w:cs="Arial"/>
          <w:sz w:val="20"/>
          <w:szCs w:val="22"/>
        </w:rPr>
        <w:t>S</w:t>
      </w:r>
      <w:r w:rsidR="00951D96" w:rsidRPr="002266F6">
        <w:rPr>
          <w:rFonts w:ascii="Arial" w:hAnsi="Arial" w:cs="Arial"/>
          <w:sz w:val="20"/>
          <w:szCs w:val="22"/>
        </w:rPr>
        <w:t xml:space="preserve">oučástí faktury bude </w:t>
      </w:r>
      <w:r w:rsidR="00BD2D6E" w:rsidRPr="002266F6">
        <w:rPr>
          <w:rFonts w:ascii="Arial" w:hAnsi="Arial" w:cs="Arial"/>
          <w:sz w:val="20"/>
          <w:szCs w:val="22"/>
        </w:rPr>
        <w:t xml:space="preserve">vždy </w:t>
      </w:r>
      <w:r w:rsidR="00BE4216" w:rsidRPr="002266F6">
        <w:rPr>
          <w:rFonts w:ascii="Arial" w:hAnsi="Arial" w:cs="Arial"/>
          <w:sz w:val="20"/>
          <w:szCs w:val="22"/>
        </w:rPr>
        <w:t xml:space="preserve">buď </w:t>
      </w:r>
      <w:r w:rsidR="00951D96" w:rsidRPr="002266F6">
        <w:rPr>
          <w:rFonts w:ascii="Arial" w:hAnsi="Arial" w:cs="Arial"/>
          <w:sz w:val="20"/>
          <w:szCs w:val="22"/>
        </w:rPr>
        <w:t xml:space="preserve">kopie podepsaného protokolu </w:t>
      </w:r>
      <w:r w:rsidR="00292B22" w:rsidRPr="002266F6">
        <w:rPr>
          <w:rFonts w:ascii="Arial" w:hAnsi="Arial" w:cs="Arial"/>
          <w:sz w:val="20"/>
          <w:szCs w:val="22"/>
        </w:rPr>
        <w:t>o</w:t>
      </w:r>
      <w:r w:rsidR="00951D96" w:rsidRPr="002266F6">
        <w:rPr>
          <w:rFonts w:ascii="Arial" w:hAnsi="Arial" w:cs="Arial"/>
          <w:sz w:val="20"/>
          <w:szCs w:val="22"/>
        </w:rPr>
        <w:t xml:space="preserve"> předání a</w:t>
      </w:r>
      <w:r w:rsidR="008526F2" w:rsidRPr="002266F6">
        <w:rPr>
          <w:rFonts w:ascii="Arial" w:hAnsi="Arial" w:cs="Arial"/>
          <w:sz w:val="20"/>
          <w:szCs w:val="22"/>
        </w:rPr>
        <w:t> </w:t>
      </w:r>
      <w:r w:rsidR="00951D96" w:rsidRPr="002266F6">
        <w:rPr>
          <w:rFonts w:ascii="Arial" w:hAnsi="Arial" w:cs="Arial"/>
          <w:sz w:val="20"/>
          <w:szCs w:val="22"/>
        </w:rPr>
        <w:t xml:space="preserve">převzetí </w:t>
      </w:r>
      <w:r w:rsidR="003D2288">
        <w:rPr>
          <w:rFonts w:ascii="Arial" w:hAnsi="Arial" w:cs="Arial"/>
          <w:sz w:val="20"/>
          <w:szCs w:val="22"/>
        </w:rPr>
        <w:t xml:space="preserve">(části) </w:t>
      </w:r>
      <w:r w:rsidR="00951D96" w:rsidRPr="002266F6">
        <w:rPr>
          <w:rFonts w:ascii="Arial" w:hAnsi="Arial" w:cs="Arial"/>
          <w:sz w:val="20"/>
          <w:szCs w:val="22"/>
        </w:rPr>
        <w:t>díla</w:t>
      </w:r>
      <w:r w:rsidR="005272FB">
        <w:rPr>
          <w:rFonts w:ascii="Arial" w:hAnsi="Arial" w:cs="Arial"/>
          <w:sz w:val="20"/>
          <w:szCs w:val="22"/>
        </w:rPr>
        <w:t xml:space="preserve"> bez vad a nedodělků</w:t>
      </w:r>
      <w:r w:rsidR="00BE4216" w:rsidRPr="002266F6">
        <w:rPr>
          <w:rFonts w:ascii="Arial" w:hAnsi="Arial" w:cs="Arial"/>
          <w:sz w:val="20"/>
          <w:szCs w:val="22"/>
        </w:rPr>
        <w:t xml:space="preserve">, </w:t>
      </w:r>
      <w:r w:rsidR="00552BCC">
        <w:rPr>
          <w:rFonts w:ascii="Arial" w:hAnsi="Arial" w:cs="Arial"/>
          <w:sz w:val="20"/>
          <w:szCs w:val="22"/>
        </w:rPr>
        <w:t xml:space="preserve">případně </w:t>
      </w:r>
      <w:r w:rsidR="00F67FB6" w:rsidRPr="002266F6">
        <w:rPr>
          <w:rFonts w:ascii="Arial" w:hAnsi="Arial" w:cs="Arial"/>
          <w:sz w:val="20"/>
          <w:szCs w:val="22"/>
        </w:rPr>
        <w:t>protokol</w:t>
      </w:r>
      <w:r w:rsidR="007D0C8D">
        <w:rPr>
          <w:rFonts w:ascii="Arial" w:hAnsi="Arial" w:cs="Arial"/>
          <w:sz w:val="20"/>
          <w:szCs w:val="22"/>
        </w:rPr>
        <w:t>u</w:t>
      </w:r>
      <w:r w:rsidR="00F67FB6" w:rsidRPr="002266F6">
        <w:rPr>
          <w:rFonts w:ascii="Arial" w:hAnsi="Arial" w:cs="Arial"/>
          <w:sz w:val="20"/>
          <w:szCs w:val="22"/>
        </w:rPr>
        <w:t xml:space="preserve"> o ukončení AD </w:t>
      </w:r>
      <w:r w:rsidR="00642344">
        <w:rPr>
          <w:rFonts w:ascii="Arial" w:hAnsi="Arial" w:cs="Arial"/>
          <w:sz w:val="20"/>
          <w:szCs w:val="22"/>
        </w:rPr>
        <w:t xml:space="preserve">bez vad a nedodělků </w:t>
      </w:r>
      <w:r w:rsidR="00BE4216" w:rsidRPr="002266F6">
        <w:rPr>
          <w:rFonts w:ascii="Arial" w:hAnsi="Arial" w:cs="Arial"/>
          <w:sz w:val="20"/>
          <w:szCs w:val="22"/>
        </w:rPr>
        <w:t>nebo</w:t>
      </w:r>
      <w:r w:rsidR="00951D96" w:rsidRPr="002266F6">
        <w:rPr>
          <w:rFonts w:ascii="Arial" w:hAnsi="Arial" w:cs="Arial"/>
          <w:sz w:val="20"/>
          <w:szCs w:val="22"/>
        </w:rPr>
        <w:t xml:space="preserve"> </w:t>
      </w:r>
      <w:r w:rsidR="007D0C8D">
        <w:rPr>
          <w:rFonts w:ascii="Arial" w:hAnsi="Arial" w:cs="Arial"/>
          <w:sz w:val="20"/>
          <w:szCs w:val="22"/>
        </w:rPr>
        <w:t xml:space="preserve">kopie </w:t>
      </w:r>
      <w:r w:rsidR="00951D96" w:rsidRPr="002266F6">
        <w:rPr>
          <w:rFonts w:ascii="Arial" w:hAnsi="Arial" w:cs="Arial"/>
          <w:sz w:val="20"/>
          <w:szCs w:val="22"/>
        </w:rPr>
        <w:t>protokol</w:t>
      </w:r>
      <w:r w:rsidR="007D0C8D">
        <w:rPr>
          <w:rFonts w:ascii="Arial" w:hAnsi="Arial" w:cs="Arial"/>
          <w:sz w:val="20"/>
          <w:szCs w:val="22"/>
        </w:rPr>
        <w:t>u</w:t>
      </w:r>
      <w:r w:rsidR="00951D96" w:rsidRPr="002266F6">
        <w:rPr>
          <w:rFonts w:ascii="Arial" w:hAnsi="Arial" w:cs="Arial"/>
          <w:sz w:val="20"/>
          <w:szCs w:val="22"/>
        </w:rPr>
        <w:t xml:space="preserve"> o odstranění vad a nedodělků prokazující</w:t>
      </w:r>
      <w:r w:rsidR="00BE4216" w:rsidRPr="002266F6">
        <w:rPr>
          <w:rFonts w:ascii="Arial" w:hAnsi="Arial" w:cs="Arial"/>
          <w:sz w:val="20"/>
          <w:szCs w:val="22"/>
        </w:rPr>
        <w:t>,</w:t>
      </w:r>
      <w:r w:rsidR="00951D96" w:rsidRPr="002266F6">
        <w:rPr>
          <w:rFonts w:ascii="Arial" w:hAnsi="Arial" w:cs="Arial"/>
          <w:sz w:val="20"/>
          <w:szCs w:val="22"/>
        </w:rPr>
        <w:t xml:space="preserve"> že dílo </w:t>
      </w:r>
      <w:r w:rsidR="00642344">
        <w:rPr>
          <w:rFonts w:ascii="Arial" w:hAnsi="Arial" w:cs="Arial"/>
          <w:sz w:val="20"/>
          <w:szCs w:val="22"/>
        </w:rPr>
        <w:t xml:space="preserve">(resp. jeho příslušná část) </w:t>
      </w:r>
      <w:r w:rsidR="00951D96" w:rsidRPr="002266F6">
        <w:rPr>
          <w:rFonts w:ascii="Arial" w:hAnsi="Arial" w:cs="Arial"/>
          <w:sz w:val="20"/>
          <w:szCs w:val="22"/>
        </w:rPr>
        <w:t>bylo předáno bez</w:t>
      </w:r>
      <w:r w:rsidR="008526F2" w:rsidRPr="002266F6">
        <w:rPr>
          <w:rFonts w:ascii="Arial" w:hAnsi="Arial" w:cs="Arial"/>
          <w:sz w:val="20"/>
          <w:szCs w:val="22"/>
        </w:rPr>
        <w:t> </w:t>
      </w:r>
      <w:r w:rsidR="00951D96" w:rsidRPr="002266F6">
        <w:rPr>
          <w:rFonts w:ascii="Arial" w:hAnsi="Arial" w:cs="Arial"/>
          <w:sz w:val="20"/>
          <w:szCs w:val="22"/>
        </w:rPr>
        <w:t xml:space="preserve">vad a nedodělků. </w:t>
      </w:r>
      <w:r w:rsidR="00047CC5">
        <w:rPr>
          <w:rFonts w:ascii="Arial" w:hAnsi="Arial" w:cs="Arial"/>
          <w:sz w:val="20"/>
          <w:szCs w:val="22"/>
        </w:rPr>
        <w:t xml:space="preserve">Vzhledem k tomu, že plnění předmětu této smlouvy je spolufinancováno ze dvou dotačních projektů, je zhotovitel povinen </w:t>
      </w:r>
      <w:r w:rsidR="009724BE">
        <w:rPr>
          <w:rFonts w:ascii="Arial" w:hAnsi="Arial" w:cs="Arial"/>
          <w:sz w:val="20"/>
          <w:szCs w:val="22"/>
        </w:rPr>
        <w:t xml:space="preserve">provedené </w:t>
      </w:r>
      <w:r w:rsidR="002A4A22">
        <w:rPr>
          <w:rFonts w:ascii="Arial" w:hAnsi="Arial" w:cs="Arial"/>
          <w:sz w:val="20"/>
          <w:szCs w:val="22"/>
        </w:rPr>
        <w:t xml:space="preserve">plnění rozlišovat a účtovat zvlášť pro každý </w:t>
      </w:r>
      <w:r w:rsidR="00664BC1">
        <w:rPr>
          <w:rFonts w:ascii="Arial" w:hAnsi="Arial" w:cs="Arial"/>
          <w:sz w:val="20"/>
          <w:szCs w:val="22"/>
        </w:rPr>
        <w:t xml:space="preserve">dotační </w:t>
      </w:r>
      <w:r w:rsidR="002A4A22">
        <w:rPr>
          <w:rFonts w:ascii="Arial" w:hAnsi="Arial" w:cs="Arial"/>
          <w:sz w:val="20"/>
          <w:szCs w:val="22"/>
        </w:rPr>
        <w:t>projekt</w:t>
      </w:r>
      <w:r w:rsidR="00436083">
        <w:rPr>
          <w:rFonts w:ascii="Arial" w:hAnsi="Arial" w:cs="Arial"/>
          <w:sz w:val="20"/>
          <w:szCs w:val="22"/>
        </w:rPr>
        <w:t xml:space="preserve"> (nedohodnou</w:t>
      </w:r>
      <w:r w:rsidR="00436083" w:rsidRPr="00DE2D76">
        <w:rPr>
          <w:rFonts w:ascii="Arial" w:hAnsi="Arial" w:cs="Arial"/>
          <w:sz w:val="20"/>
          <w:szCs w:val="20"/>
        </w:rPr>
        <w:t>-li se smluvní strany jinak)</w:t>
      </w:r>
      <w:r w:rsidR="00664BC1" w:rsidRPr="00DE2D76">
        <w:rPr>
          <w:rFonts w:ascii="Arial" w:hAnsi="Arial" w:cs="Arial"/>
          <w:sz w:val="20"/>
          <w:szCs w:val="20"/>
        </w:rPr>
        <w:t xml:space="preserve">. S ohledem na výše uvedené je </w:t>
      </w:r>
      <w:r w:rsidR="00664BC1" w:rsidRPr="00DE2D76">
        <w:rPr>
          <w:rFonts w:ascii="Arial" w:hAnsi="Arial" w:cs="Arial"/>
          <w:b/>
          <w:bCs/>
          <w:sz w:val="20"/>
          <w:szCs w:val="20"/>
        </w:rPr>
        <w:t>z</w:t>
      </w:r>
      <w:r w:rsidR="008E502C" w:rsidRPr="00DE2D76">
        <w:rPr>
          <w:rFonts w:ascii="Arial" w:hAnsi="Arial" w:cs="Arial"/>
          <w:b/>
          <w:bCs/>
          <w:sz w:val="20"/>
          <w:szCs w:val="20"/>
        </w:rPr>
        <w:t xml:space="preserve">hotovitel povinen na každém originále faktury, která se bude týkat </w:t>
      </w:r>
      <w:r w:rsidR="00BB7C17" w:rsidRPr="00DE2D76">
        <w:rPr>
          <w:rFonts w:ascii="Arial" w:hAnsi="Arial" w:cs="Arial"/>
          <w:b/>
          <w:bCs/>
          <w:sz w:val="20"/>
          <w:szCs w:val="20"/>
        </w:rPr>
        <w:t xml:space="preserve">části </w:t>
      </w:r>
      <w:r w:rsidR="008E502C" w:rsidRPr="00DE2D76">
        <w:rPr>
          <w:rFonts w:ascii="Arial" w:hAnsi="Arial" w:cs="Arial"/>
          <w:b/>
          <w:bCs/>
          <w:sz w:val="20"/>
          <w:szCs w:val="20"/>
        </w:rPr>
        <w:t>předmětu plnění, jež bude spolufinancován Evropskou unií v rámci OPŽP</w:t>
      </w:r>
      <w:r w:rsidR="00615A72" w:rsidRPr="00DE2D76">
        <w:rPr>
          <w:rFonts w:ascii="Arial" w:hAnsi="Arial" w:cs="Arial"/>
          <w:b/>
          <w:bCs/>
          <w:sz w:val="20"/>
          <w:szCs w:val="20"/>
        </w:rPr>
        <w:t xml:space="preserve"> z projektu </w:t>
      </w:r>
      <w:r w:rsidR="00615A72" w:rsidRPr="00862FBD">
        <w:rPr>
          <w:rFonts w:ascii="Arial" w:hAnsi="Arial" w:cs="Arial"/>
          <w:b/>
          <w:bCs/>
          <w:sz w:val="20"/>
          <w:szCs w:val="20"/>
        </w:rPr>
        <w:t>SPŠ Otrokovice  - snížení energetické náročnosti budovy – kuchyně</w:t>
      </w:r>
      <w:r w:rsidR="008E502C" w:rsidRPr="00DE2D76">
        <w:rPr>
          <w:rFonts w:ascii="Arial" w:hAnsi="Arial" w:cs="Arial"/>
          <w:b/>
          <w:bCs/>
          <w:sz w:val="20"/>
          <w:szCs w:val="20"/>
        </w:rPr>
        <w:t xml:space="preserve">, uvést tento text: „Výdaje plynoucí z této faktury jsou vynaloženy </w:t>
      </w:r>
      <w:bookmarkStart w:id="16" w:name="_Hlk176274099"/>
      <w:r w:rsidR="008E502C" w:rsidRPr="00DE2D76">
        <w:rPr>
          <w:rFonts w:ascii="Arial" w:hAnsi="Arial" w:cs="Arial"/>
          <w:b/>
          <w:bCs/>
          <w:sz w:val="20"/>
          <w:szCs w:val="20"/>
        </w:rPr>
        <w:t>v rámci projektu „SPŠ Otrokovice-</w:t>
      </w:r>
      <w:r w:rsidR="007B0272" w:rsidRPr="00DE2D76">
        <w:rPr>
          <w:rFonts w:ascii="Arial" w:hAnsi="Arial" w:cs="Arial"/>
          <w:b/>
          <w:bCs/>
          <w:sz w:val="20"/>
          <w:szCs w:val="20"/>
        </w:rPr>
        <w:t xml:space="preserve">snížení energetické náročnosti budovy </w:t>
      </w:r>
      <w:r w:rsidR="00615A72" w:rsidRPr="00DE2D76">
        <w:rPr>
          <w:rFonts w:ascii="Arial" w:hAnsi="Arial" w:cs="Arial"/>
          <w:b/>
          <w:bCs/>
          <w:sz w:val="20"/>
          <w:szCs w:val="20"/>
        </w:rPr>
        <w:t xml:space="preserve">– </w:t>
      </w:r>
      <w:r w:rsidR="007B0272" w:rsidRPr="00DE2D76">
        <w:rPr>
          <w:rFonts w:ascii="Arial" w:hAnsi="Arial" w:cs="Arial"/>
          <w:b/>
          <w:bCs/>
          <w:sz w:val="20"/>
          <w:szCs w:val="20"/>
        </w:rPr>
        <w:t>kuchyně</w:t>
      </w:r>
      <w:r w:rsidR="00615A72" w:rsidRPr="00DE2D76">
        <w:rPr>
          <w:rFonts w:ascii="Arial" w:hAnsi="Arial" w:cs="Arial"/>
          <w:b/>
          <w:bCs/>
          <w:sz w:val="20"/>
          <w:szCs w:val="20"/>
        </w:rPr>
        <w:t>“</w:t>
      </w:r>
      <w:r w:rsidR="008E502C" w:rsidRPr="00DE2D76">
        <w:rPr>
          <w:rFonts w:ascii="Arial" w:hAnsi="Arial" w:cs="Arial"/>
          <w:b/>
          <w:bCs/>
          <w:sz w:val="20"/>
          <w:szCs w:val="20"/>
        </w:rPr>
        <w:t>, registrační číslo</w:t>
      </w:r>
      <w:r w:rsidR="001D4FBE" w:rsidRPr="00DE2D76">
        <w:rPr>
          <w:rFonts w:ascii="Arial" w:hAnsi="Arial" w:cs="Arial"/>
          <w:b/>
          <w:bCs/>
          <w:sz w:val="20"/>
          <w:szCs w:val="20"/>
        </w:rPr>
        <w:t xml:space="preserve"> </w:t>
      </w:r>
      <w:r w:rsidR="008E502C" w:rsidRPr="00DE2D76">
        <w:rPr>
          <w:rFonts w:ascii="Arial" w:hAnsi="Arial" w:cs="Arial"/>
          <w:b/>
          <w:bCs/>
          <w:sz w:val="20"/>
          <w:szCs w:val="20"/>
        </w:rPr>
        <w:t xml:space="preserve"> </w:t>
      </w:r>
      <w:r w:rsidR="007B0272" w:rsidRPr="00DE2D76">
        <w:rPr>
          <w:rFonts w:ascii="Arial" w:hAnsi="Arial" w:cs="Arial"/>
          <w:b/>
          <w:bCs/>
          <w:sz w:val="20"/>
          <w:szCs w:val="20"/>
        </w:rPr>
        <w:t>CZ.05.01.01/XX/23_037/0003236</w:t>
      </w:r>
      <w:r w:rsidR="006F0B9F" w:rsidRPr="00DE2D76">
        <w:rPr>
          <w:rFonts w:ascii="Arial" w:hAnsi="Arial" w:cs="Arial"/>
          <w:b/>
          <w:bCs/>
          <w:sz w:val="20"/>
          <w:szCs w:val="20"/>
        </w:rPr>
        <w:t>“</w:t>
      </w:r>
      <w:r w:rsidR="00951EBD" w:rsidRPr="00DE2D76">
        <w:rPr>
          <w:rFonts w:ascii="Arial" w:hAnsi="Arial" w:cs="Arial"/>
          <w:b/>
          <w:bCs/>
          <w:sz w:val="20"/>
          <w:szCs w:val="20"/>
        </w:rPr>
        <w:t xml:space="preserve">. </w:t>
      </w:r>
      <w:r w:rsidR="001D4FBE" w:rsidRPr="00B01A2B">
        <w:rPr>
          <w:rFonts w:ascii="Arial" w:hAnsi="Arial" w:cs="Arial"/>
          <w:b/>
          <w:bCs/>
          <w:sz w:val="20"/>
          <w:szCs w:val="20"/>
        </w:rPr>
        <w:t xml:space="preserve"> </w:t>
      </w:r>
      <w:r w:rsidR="00951EBD" w:rsidRPr="00DE2D76">
        <w:rPr>
          <w:rFonts w:ascii="Arial" w:hAnsi="Arial" w:cs="Arial"/>
          <w:b/>
          <w:bCs/>
          <w:sz w:val="20"/>
          <w:szCs w:val="20"/>
        </w:rPr>
        <w:t xml:space="preserve">Zhotovitel je povinen na každém originále faktury, která se bude týkat </w:t>
      </w:r>
      <w:r w:rsidR="00BB7C17" w:rsidRPr="007E08C2">
        <w:rPr>
          <w:rFonts w:ascii="Arial" w:hAnsi="Arial" w:cs="Arial"/>
          <w:b/>
          <w:bCs/>
          <w:sz w:val="20"/>
          <w:szCs w:val="20"/>
        </w:rPr>
        <w:t xml:space="preserve">části </w:t>
      </w:r>
      <w:r w:rsidR="00951EBD" w:rsidRPr="007E08C2">
        <w:rPr>
          <w:rFonts w:ascii="Arial" w:hAnsi="Arial" w:cs="Arial"/>
          <w:b/>
          <w:bCs/>
          <w:sz w:val="20"/>
          <w:szCs w:val="20"/>
        </w:rPr>
        <w:t xml:space="preserve">předmětu plnění, jež bude </w:t>
      </w:r>
      <w:r w:rsidR="00951EBD" w:rsidRPr="007E08C2">
        <w:rPr>
          <w:rFonts w:ascii="Arial" w:hAnsi="Arial" w:cs="Arial"/>
          <w:b/>
          <w:bCs/>
          <w:sz w:val="20"/>
          <w:szCs w:val="20"/>
        </w:rPr>
        <w:lastRenderedPageBreak/>
        <w:t xml:space="preserve">spolufinancován Evropskou unií v rámci OPŽP z projektu </w:t>
      </w:r>
      <w:r w:rsidR="007E08C2" w:rsidRPr="00B01A2B">
        <w:rPr>
          <w:rFonts w:ascii="Arial" w:hAnsi="Arial" w:cs="Arial"/>
          <w:b/>
          <w:bCs/>
          <w:sz w:val="20"/>
        </w:rPr>
        <w:t>Rekonstrukce kuchyně SPŠ Otrokovice</w:t>
      </w:r>
      <w:r w:rsidR="00951EBD" w:rsidRPr="007E08C2">
        <w:rPr>
          <w:rFonts w:ascii="Arial" w:hAnsi="Arial" w:cs="Arial"/>
          <w:b/>
          <w:bCs/>
          <w:sz w:val="20"/>
          <w:szCs w:val="20"/>
        </w:rPr>
        <w:t>, uvést tento text: „Výdaje plynoucí z této faktury jsou vynaloženy v rámci projektu „</w:t>
      </w:r>
      <w:r w:rsidR="00BB7C17" w:rsidRPr="00B01A2B">
        <w:rPr>
          <w:rFonts w:ascii="Arial" w:hAnsi="Arial" w:cs="Arial"/>
          <w:b/>
          <w:bCs/>
          <w:sz w:val="20"/>
          <w:szCs w:val="20"/>
        </w:rPr>
        <w:t>Rekonstrukce kuchyně SPŠ Otrokovice“</w:t>
      </w:r>
      <w:r w:rsidR="00CB3CF7" w:rsidRPr="00B01A2B">
        <w:rPr>
          <w:rFonts w:ascii="Arial" w:hAnsi="Arial" w:cs="Arial"/>
          <w:b/>
          <w:bCs/>
          <w:sz w:val="20"/>
          <w:szCs w:val="20"/>
        </w:rPr>
        <w:t>,</w:t>
      </w:r>
      <w:r w:rsidR="0094029E" w:rsidRPr="00B01A2B">
        <w:rPr>
          <w:rFonts w:ascii="Arial" w:hAnsi="Arial" w:cs="Arial"/>
          <w:b/>
          <w:bCs/>
          <w:sz w:val="20"/>
          <w:szCs w:val="20"/>
        </w:rPr>
        <w:t xml:space="preserve"> </w:t>
      </w:r>
      <w:r w:rsidR="001D4FBE" w:rsidRPr="007E08C2">
        <w:rPr>
          <w:rFonts w:ascii="Arial" w:hAnsi="Arial" w:cs="Arial"/>
          <w:b/>
          <w:bCs/>
          <w:sz w:val="20"/>
          <w:szCs w:val="20"/>
        </w:rPr>
        <w:t>registrační</w:t>
      </w:r>
      <w:r w:rsidR="001D4FBE" w:rsidRPr="00DE2D76">
        <w:rPr>
          <w:rFonts w:ascii="Arial" w:hAnsi="Arial" w:cs="Arial"/>
          <w:b/>
          <w:bCs/>
          <w:sz w:val="20"/>
          <w:szCs w:val="20"/>
        </w:rPr>
        <w:t xml:space="preserve"> číslo</w:t>
      </w:r>
      <w:r w:rsidR="001D4FBE" w:rsidRPr="00B01A2B">
        <w:rPr>
          <w:rFonts w:ascii="Arial" w:hAnsi="Arial" w:cs="Arial"/>
          <w:b/>
          <w:bCs/>
          <w:sz w:val="20"/>
          <w:szCs w:val="20"/>
        </w:rPr>
        <w:t xml:space="preserve">  </w:t>
      </w:r>
      <w:r w:rsidR="001D4FBE" w:rsidRPr="00DE2D76">
        <w:rPr>
          <w:rFonts w:ascii="Arial" w:hAnsi="Arial" w:cs="Arial"/>
          <w:b/>
          <w:bCs/>
          <w:sz w:val="20"/>
          <w:szCs w:val="20"/>
        </w:rPr>
        <w:t>CZ.05.01.01/02/22_009/0002194</w:t>
      </w:r>
      <w:bookmarkEnd w:id="16"/>
      <w:r w:rsidR="00DE2D76" w:rsidRPr="00DE2D76">
        <w:rPr>
          <w:rFonts w:ascii="Arial" w:hAnsi="Arial" w:cs="Arial"/>
          <w:b/>
          <w:bCs/>
          <w:sz w:val="20"/>
          <w:szCs w:val="20"/>
        </w:rPr>
        <w:t>“</w:t>
      </w:r>
      <w:r w:rsidR="00A95152" w:rsidRPr="00DE2D76">
        <w:rPr>
          <w:rFonts w:ascii="Arial" w:hAnsi="Arial" w:cs="Arial"/>
          <w:b/>
          <w:bCs/>
          <w:sz w:val="20"/>
          <w:szCs w:val="20"/>
        </w:rPr>
        <w:t>.</w:t>
      </w:r>
      <w:r w:rsidR="00172E56" w:rsidRPr="00DE2D76">
        <w:rPr>
          <w:rFonts w:ascii="Arial" w:hAnsi="Arial" w:cs="Arial"/>
          <w:b/>
          <w:bCs/>
          <w:sz w:val="20"/>
          <w:szCs w:val="20"/>
        </w:rPr>
        <w:t xml:space="preserve"> </w:t>
      </w:r>
    </w:p>
    <w:p w14:paraId="1F9542F0" w14:textId="39E80A28" w:rsidR="00951D96"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Objednatel má právo </w:t>
      </w:r>
      <w:r w:rsidR="00095518" w:rsidRPr="002266F6">
        <w:rPr>
          <w:rFonts w:ascii="Arial" w:hAnsi="Arial" w:cs="Arial"/>
          <w:sz w:val="20"/>
          <w:szCs w:val="22"/>
        </w:rPr>
        <w:t>fakturu</w:t>
      </w:r>
      <w:r w:rsidRPr="002266F6">
        <w:rPr>
          <w:rFonts w:ascii="Arial" w:hAnsi="Arial" w:cs="Arial"/>
          <w:sz w:val="20"/>
          <w:szCs w:val="22"/>
        </w:rPr>
        <w:t xml:space="preserve"> zhotoviteli </w:t>
      </w:r>
      <w:r w:rsidRPr="002266F6">
        <w:rPr>
          <w:rFonts w:ascii="Arial" w:hAnsi="Arial" w:cs="Arial"/>
          <w:b/>
          <w:sz w:val="20"/>
          <w:szCs w:val="22"/>
        </w:rPr>
        <w:t>vrátit, pokud neobsahuje náležitosti</w:t>
      </w:r>
      <w:r w:rsidRPr="002266F6">
        <w:rPr>
          <w:rFonts w:ascii="Arial" w:hAnsi="Arial" w:cs="Arial"/>
          <w:sz w:val="20"/>
          <w:szCs w:val="22"/>
        </w:rPr>
        <w:t xml:space="preserve"> dle uvedených </w:t>
      </w:r>
      <w:r w:rsidR="00095518" w:rsidRPr="002266F6">
        <w:rPr>
          <w:rFonts w:ascii="Arial" w:hAnsi="Arial" w:cs="Arial"/>
          <w:sz w:val="20"/>
          <w:szCs w:val="22"/>
        </w:rPr>
        <w:t xml:space="preserve">právních </w:t>
      </w:r>
      <w:r w:rsidRPr="002266F6">
        <w:rPr>
          <w:rFonts w:ascii="Arial" w:hAnsi="Arial" w:cs="Arial"/>
          <w:sz w:val="20"/>
          <w:szCs w:val="22"/>
        </w:rPr>
        <w:t xml:space="preserve">předpisů </w:t>
      </w:r>
      <w:r w:rsidR="0060130E">
        <w:rPr>
          <w:rFonts w:ascii="Arial" w:hAnsi="Arial" w:cs="Arial"/>
          <w:sz w:val="20"/>
          <w:szCs w:val="22"/>
        </w:rPr>
        <w:t xml:space="preserve">nebo této smlouvy zejména </w:t>
      </w:r>
      <w:r w:rsidRPr="002266F6">
        <w:rPr>
          <w:rFonts w:ascii="Arial" w:hAnsi="Arial" w:cs="Arial"/>
          <w:sz w:val="20"/>
          <w:szCs w:val="22"/>
        </w:rPr>
        <w:t xml:space="preserve">protokol o předání a převzetí </w:t>
      </w:r>
      <w:r w:rsidR="0060130E">
        <w:rPr>
          <w:rFonts w:ascii="Arial" w:hAnsi="Arial" w:cs="Arial"/>
          <w:sz w:val="20"/>
          <w:szCs w:val="22"/>
        </w:rPr>
        <w:t xml:space="preserve">(části) </w:t>
      </w:r>
      <w:r w:rsidRPr="002266F6">
        <w:rPr>
          <w:rFonts w:ascii="Arial" w:hAnsi="Arial" w:cs="Arial"/>
          <w:sz w:val="20"/>
          <w:szCs w:val="22"/>
        </w:rPr>
        <w:t>díla</w:t>
      </w:r>
      <w:r w:rsidR="005272FB">
        <w:rPr>
          <w:rFonts w:ascii="Arial" w:hAnsi="Arial" w:cs="Arial"/>
          <w:sz w:val="20"/>
          <w:szCs w:val="22"/>
        </w:rPr>
        <w:t xml:space="preserve"> bez vad a</w:t>
      </w:r>
      <w:r w:rsidR="007D1D45">
        <w:rPr>
          <w:rFonts w:ascii="Arial" w:hAnsi="Arial" w:cs="Arial"/>
          <w:sz w:val="20"/>
          <w:szCs w:val="22"/>
        </w:rPr>
        <w:t xml:space="preserve"> </w:t>
      </w:r>
      <w:r w:rsidR="005272FB">
        <w:rPr>
          <w:rFonts w:ascii="Arial" w:hAnsi="Arial" w:cs="Arial"/>
          <w:sz w:val="20"/>
          <w:szCs w:val="22"/>
        </w:rPr>
        <w:t>nedodělků</w:t>
      </w:r>
      <w:r w:rsidR="00095518" w:rsidRPr="002266F6">
        <w:rPr>
          <w:rFonts w:ascii="Arial" w:hAnsi="Arial" w:cs="Arial"/>
          <w:sz w:val="20"/>
          <w:szCs w:val="22"/>
        </w:rPr>
        <w:t>,</w:t>
      </w:r>
      <w:r w:rsidRPr="002266F6">
        <w:rPr>
          <w:rFonts w:ascii="Arial" w:hAnsi="Arial" w:cs="Arial"/>
          <w:sz w:val="20"/>
          <w:szCs w:val="22"/>
        </w:rPr>
        <w:t xml:space="preserve"> případně protokol o odstranění vad a</w:t>
      </w:r>
      <w:r w:rsidR="008526F2" w:rsidRPr="002266F6">
        <w:rPr>
          <w:rFonts w:ascii="Arial" w:hAnsi="Arial" w:cs="Arial"/>
          <w:sz w:val="20"/>
          <w:szCs w:val="22"/>
        </w:rPr>
        <w:t> </w:t>
      </w:r>
      <w:r w:rsidRPr="002266F6">
        <w:rPr>
          <w:rFonts w:ascii="Arial" w:hAnsi="Arial" w:cs="Arial"/>
          <w:sz w:val="20"/>
          <w:szCs w:val="22"/>
        </w:rPr>
        <w:t>nedodělků prokazující</w:t>
      </w:r>
      <w:r w:rsidR="00142DFD" w:rsidRPr="002266F6">
        <w:rPr>
          <w:rFonts w:ascii="Arial" w:hAnsi="Arial" w:cs="Arial"/>
          <w:sz w:val="20"/>
          <w:szCs w:val="22"/>
        </w:rPr>
        <w:t>,</w:t>
      </w:r>
      <w:r w:rsidRPr="002266F6">
        <w:rPr>
          <w:rFonts w:ascii="Arial" w:hAnsi="Arial" w:cs="Arial"/>
          <w:sz w:val="20"/>
          <w:szCs w:val="22"/>
        </w:rPr>
        <w:t xml:space="preserve"> že dílo </w:t>
      </w:r>
      <w:r w:rsidR="003E76F2">
        <w:rPr>
          <w:rFonts w:ascii="Arial" w:hAnsi="Arial" w:cs="Arial"/>
          <w:sz w:val="20"/>
          <w:szCs w:val="22"/>
        </w:rPr>
        <w:t xml:space="preserve">(jeho příslušná část) </w:t>
      </w:r>
      <w:r w:rsidRPr="002266F6">
        <w:rPr>
          <w:rFonts w:ascii="Arial" w:hAnsi="Arial" w:cs="Arial"/>
          <w:sz w:val="20"/>
          <w:szCs w:val="22"/>
        </w:rPr>
        <w:t>bylo předáno bez vad a nedodělků</w:t>
      </w:r>
      <w:r w:rsidR="00BD2D6E" w:rsidRPr="002266F6">
        <w:rPr>
          <w:rFonts w:ascii="Arial" w:hAnsi="Arial" w:cs="Arial"/>
          <w:sz w:val="20"/>
          <w:szCs w:val="22"/>
        </w:rPr>
        <w:t>.</w:t>
      </w:r>
      <w:r w:rsidRPr="002266F6">
        <w:rPr>
          <w:rFonts w:ascii="Arial" w:hAnsi="Arial" w:cs="Arial"/>
          <w:sz w:val="20"/>
          <w:szCs w:val="22"/>
        </w:rPr>
        <w:t xml:space="preserve"> Ode dne vystavení řádné nové faktury se počítá nová</w:t>
      </w:r>
      <w:r w:rsidR="00E86C08" w:rsidRPr="002266F6">
        <w:rPr>
          <w:rFonts w:ascii="Arial" w:hAnsi="Arial" w:cs="Arial"/>
          <w:sz w:val="20"/>
          <w:szCs w:val="22"/>
        </w:rPr>
        <w:t xml:space="preserve"> lhůta splatnosti dle </w:t>
      </w:r>
      <w:r w:rsidR="00095518" w:rsidRPr="002266F6">
        <w:rPr>
          <w:rFonts w:ascii="Arial" w:hAnsi="Arial" w:cs="Arial"/>
          <w:sz w:val="20"/>
          <w:szCs w:val="22"/>
        </w:rPr>
        <w:t xml:space="preserve">odst. </w:t>
      </w:r>
      <w:r w:rsidR="00095518" w:rsidRPr="002266F6">
        <w:rPr>
          <w:rFonts w:ascii="Arial" w:hAnsi="Arial" w:cs="Arial"/>
          <w:sz w:val="20"/>
          <w:szCs w:val="22"/>
        </w:rPr>
        <w:fldChar w:fldCharType="begin"/>
      </w:r>
      <w:r w:rsidR="00095518" w:rsidRPr="002266F6">
        <w:rPr>
          <w:rFonts w:ascii="Arial" w:hAnsi="Arial" w:cs="Arial"/>
          <w:sz w:val="20"/>
          <w:szCs w:val="22"/>
        </w:rPr>
        <w:instrText xml:space="preserve"> REF _Ref289152088 \r \h </w:instrText>
      </w:r>
      <w:r w:rsidR="00D40B28" w:rsidRPr="002266F6">
        <w:rPr>
          <w:rFonts w:ascii="Arial" w:hAnsi="Arial" w:cs="Arial"/>
          <w:sz w:val="20"/>
          <w:szCs w:val="22"/>
        </w:rPr>
        <w:instrText xml:space="preserve"> \* MERGEFORMAT </w:instrText>
      </w:r>
      <w:r w:rsidR="00095518" w:rsidRPr="002266F6">
        <w:rPr>
          <w:rFonts w:ascii="Arial" w:hAnsi="Arial" w:cs="Arial"/>
          <w:sz w:val="20"/>
          <w:szCs w:val="22"/>
        </w:rPr>
      </w:r>
      <w:r w:rsidR="00095518" w:rsidRPr="002266F6">
        <w:rPr>
          <w:rFonts w:ascii="Arial" w:hAnsi="Arial" w:cs="Arial"/>
          <w:sz w:val="20"/>
          <w:szCs w:val="22"/>
        </w:rPr>
        <w:fldChar w:fldCharType="separate"/>
      </w:r>
      <w:r w:rsidR="00831A1C">
        <w:rPr>
          <w:rFonts w:ascii="Arial" w:hAnsi="Arial" w:cs="Arial"/>
          <w:sz w:val="20"/>
          <w:szCs w:val="22"/>
        </w:rPr>
        <w:t>5.4</w:t>
      </w:r>
      <w:r w:rsidR="00095518" w:rsidRPr="002266F6">
        <w:rPr>
          <w:rFonts w:ascii="Arial" w:hAnsi="Arial" w:cs="Arial"/>
          <w:sz w:val="20"/>
          <w:szCs w:val="22"/>
        </w:rPr>
        <w:fldChar w:fldCharType="end"/>
      </w:r>
      <w:r w:rsidR="007D1D45">
        <w:rPr>
          <w:rFonts w:ascii="Arial" w:hAnsi="Arial" w:cs="Arial"/>
          <w:sz w:val="20"/>
          <w:szCs w:val="22"/>
        </w:rPr>
        <w:t xml:space="preserve"> této smlouvy</w:t>
      </w:r>
      <w:r w:rsidR="00095518" w:rsidRPr="002266F6">
        <w:rPr>
          <w:rFonts w:ascii="Arial" w:hAnsi="Arial" w:cs="Arial"/>
          <w:sz w:val="20"/>
          <w:szCs w:val="22"/>
        </w:rPr>
        <w:t>.</w:t>
      </w:r>
      <w:r w:rsidR="00D333E0" w:rsidRPr="002266F6">
        <w:rPr>
          <w:rFonts w:ascii="Arial" w:hAnsi="Arial" w:cs="Arial"/>
          <w:sz w:val="20"/>
          <w:szCs w:val="22"/>
        </w:rPr>
        <w:t xml:space="preserve"> Nedílnou přílohu </w:t>
      </w:r>
      <w:r w:rsidR="00C17445">
        <w:rPr>
          <w:rFonts w:ascii="Arial" w:hAnsi="Arial" w:cs="Arial"/>
          <w:sz w:val="20"/>
          <w:szCs w:val="22"/>
        </w:rPr>
        <w:t xml:space="preserve">příslušné </w:t>
      </w:r>
      <w:r w:rsidR="00D333E0" w:rsidRPr="002266F6">
        <w:rPr>
          <w:rFonts w:ascii="Arial" w:hAnsi="Arial" w:cs="Arial"/>
          <w:sz w:val="20"/>
          <w:szCs w:val="22"/>
        </w:rPr>
        <w:t>faktury</w:t>
      </w:r>
      <w:r w:rsidRPr="002266F6">
        <w:rPr>
          <w:rFonts w:ascii="Arial" w:hAnsi="Arial" w:cs="Arial"/>
          <w:sz w:val="20"/>
          <w:szCs w:val="22"/>
        </w:rPr>
        <w:t xml:space="preserve"> </w:t>
      </w:r>
      <w:r w:rsidR="00D333E0" w:rsidRPr="002266F6">
        <w:rPr>
          <w:rFonts w:ascii="Arial" w:hAnsi="Arial" w:cs="Arial"/>
          <w:sz w:val="20"/>
          <w:szCs w:val="22"/>
        </w:rPr>
        <w:t xml:space="preserve">dále tvoří </w:t>
      </w:r>
      <w:r w:rsidR="001019DF" w:rsidRPr="002266F6">
        <w:rPr>
          <w:rFonts w:ascii="Arial" w:hAnsi="Arial" w:cs="Arial"/>
          <w:sz w:val="20"/>
          <w:szCs w:val="22"/>
        </w:rPr>
        <w:t>protokol o</w:t>
      </w:r>
      <w:r w:rsidR="008526F2" w:rsidRPr="002266F6">
        <w:rPr>
          <w:rFonts w:ascii="Arial" w:hAnsi="Arial" w:cs="Arial"/>
          <w:sz w:val="20"/>
          <w:szCs w:val="22"/>
        </w:rPr>
        <w:t> </w:t>
      </w:r>
      <w:r w:rsidR="001019DF" w:rsidRPr="002266F6">
        <w:rPr>
          <w:rFonts w:ascii="Arial" w:hAnsi="Arial" w:cs="Arial"/>
          <w:sz w:val="20"/>
          <w:szCs w:val="22"/>
        </w:rPr>
        <w:t>předá</w:t>
      </w:r>
      <w:r w:rsidRPr="002266F6">
        <w:rPr>
          <w:rFonts w:ascii="Arial" w:hAnsi="Arial" w:cs="Arial"/>
          <w:sz w:val="20"/>
          <w:szCs w:val="22"/>
        </w:rPr>
        <w:t>ní a převze</w:t>
      </w:r>
      <w:r w:rsidR="00D333E0" w:rsidRPr="002266F6">
        <w:rPr>
          <w:rFonts w:ascii="Arial" w:hAnsi="Arial" w:cs="Arial"/>
          <w:sz w:val="20"/>
          <w:szCs w:val="22"/>
        </w:rPr>
        <w:t>tí projektové dokumentace</w:t>
      </w:r>
      <w:r w:rsidR="00C17445">
        <w:rPr>
          <w:rFonts w:ascii="Arial" w:hAnsi="Arial" w:cs="Arial"/>
          <w:sz w:val="20"/>
          <w:szCs w:val="22"/>
        </w:rPr>
        <w:t xml:space="preserve"> bez vad a nedodělků</w:t>
      </w:r>
      <w:r w:rsidR="00D333E0" w:rsidRPr="002266F6">
        <w:rPr>
          <w:rFonts w:ascii="Arial" w:hAnsi="Arial" w:cs="Arial"/>
          <w:sz w:val="20"/>
          <w:szCs w:val="22"/>
        </w:rPr>
        <w:t xml:space="preserve">, </w:t>
      </w:r>
      <w:r w:rsidRPr="002266F6">
        <w:rPr>
          <w:rFonts w:ascii="Arial" w:hAnsi="Arial" w:cs="Arial"/>
          <w:sz w:val="20"/>
          <w:szCs w:val="22"/>
        </w:rPr>
        <w:t>nebo protokol o ukončení AD podepsaný oprávněným zástupcem objednatele.</w:t>
      </w:r>
      <w:r w:rsidR="00600F2E" w:rsidRPr="002266F6">
        <w:rPr>
          <w:rFonts w:ascii="Arial" w:hAnsi="Arial" w:cs="Arial"/>
          <w:sz w:val="20"/>
          <w:szCs w:val="22"/>
        </w:rPr>
        <w:t xml:space="preserve"> Protokol o ukončení AD bude rovněž podepsaný technickým dozorem stavebníka.</w:t>
      </w:r>
    </w:p>
    <w:p w14:paraId="3C35C568" w14:textId="622CD010" w:rsidR="00951D96"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Objednatel může </w:t>
      </w:r>
      <w:r w:rsidRPr="002266F6">
        <w:rPr>
          <w:rFonts w:ascii="Arial" w:hAnsi="Arial" w:cs="Arial"/>
          <w:b/>
          <w:sz w:val="20"/>
          <w:szCs w:val="22"/>
        </w:rPr>
        <w:t>fakturu vrátit a fakturovanou částku neuhradit</w:t>
      </w:r>
      <w:r w:rsidRPr="002266F6">
        <w:rPr>
          <w:rFonts w:ascii="Arial" w:hAnsi="Arial" w:cs="Arial"/>
          <w:sz w:val="20"/>
          <w:szCs w:val="22"/>
        </w:rPr>
        <w:t xml:space="preserve"> pouze v</w:t>
      </w:r>
      <w:r w:rsidR="00C17445">
        <w:rPr>
          <w:rFonts w:ascii="Arial" w:hAnsi="Arial" w:cs="Arial"/>
          <w:sz w:val="20"/>
          <w:szCs w:val="22"/>
        </w:rPr>
        <w:t> </w:t>
      </w:r>
      <w:r w:rsidRPr="002266F6">
        <w:rPr>
          <w:rFonts w:ascii="Arial" w:hAnsi="Arial" w:cs="Arial"/>
          <w:sz w:val="20"/>
          <w:szCs w:val="22"/>
        </w:rPr>
        <w:t>případě, když:</w:t>
      </w:r>
    </w:p>
    <w:p w14:paraId="75E306E9" w14:textId="77777777" w:rsidR="00951D96" w:rsidRPr="002266F6" w:rsidRDefault="00C17445" w:rsidP="003C49E9">
      <w:pPr>
        <w:widowControl w:val="0"/>
        <w:numPr>
          <w:ilvl w:val="2"/>
          <w:numId w:val="2"/>
        </w:numPr>
        <w:tabs>
          <w:tab w:val="clear" w:pos="862"/>
          <w:tab w:val="left" w:pos="-3060"/>
          <w:tab w:val="num" w:pos="709"/>
          <w:tab w:val="num" w:pos="1134"/>
        </w:tabs>
        <w:adjustRightInd w:val="0"/>
        <w:ind w:left="284" w:firstLine="283"/>
        <w:jc w:val="both"/>
        <w:textAlignment w:val="baseline"/>
        <w:outlineLvl w:val="0"/>
        <w:rPr>
          <w:rFonts w:ascii="Arial" w:hAnsi="Arial" w:cs="Arial"/>
          <w:sz w:val="20"/>
          <w:szCs w:val="22"/>
        </w:rPr>
      </w:pPr>
      <w:r w:rsidRPr="002266F6">
        <w:rPr>
          <w:rFonts w:ascii="Arial" w:hAnsi="Arial" w:cs="Arial"/>
          <w:sz w:val="20"/>
          <w:szCs w:val="22"/>
        </w:rPr>
        <w:t>O</w:t>
      </w:r>
      <w:r w:rsidR="00951D96" w:rsidRPr="002266F6">
        <w:rPr>
          <w:rFonts w:ascii="Arial" w:hAnsi="Arial" w:cs="Arial"/>
          <w:sz w:val="20"/>
          <w:szCs w:val="22"/>
        </w:rPr>
        <w:t xml:space="preserve">bsahuje nesprávné </w:t>
      </w:r>
      <w:r w:rsidR="001674FC" w:rsidRPr="002266F6">
        <w:rPr>
          <w:rFonts w:ascii="Arial" w:hAnsi="Arial" w:cs="Arial"/>
          <w:sz w:val="20"/>
          <w:szCs w:val="22"/>
        </w:rPr>
        <w:t xml:space="preserve">anebo neúplné údaje dle </w:t>
      </w:r>
      <w:r w:rsidR="00951D96" w:rsidRPr="002266F6">
        <w:rPr>
          <w:rFonts w:ascii="Arial" w:hAnsi="Arial" w:cs="Arial"/>
          <w:sz w:val="20"/>
          <w:szCs w:val="22"/>
        </w:rPr>
        <w:t>článku</w:t>
      </w:r>
      <w:r w:rsidR="001674FC" w:rsidRPr="002266F6">
        <w:rPr>
          <w:rFonts w:ascii="Arial" w:hAnsi="Arial" w:cs="Arial"/>
          <w:sz w:val="20"/>
          <w:szCs w:val="22"/>
        </w:rPr>
        <w:t xml:space="preserve"> 5.</w:t>
      </w:r>
      <w:r>
        <w:rPr>
          <w:rFonts w:ascii="Arial" w:hAnsi="Arial" w:cs="Arial"/>
          <w:sz w:val="20"/>
          <w:szCs w:val="22"/>
        </w:rPr>
        <w:t xml:space="preserve"> této smlouvy</w:t>
      </w:r>
      <w:r w:rsidR="00951D96" w:rsidRPr="002266F6">
        <w:rPr>
          <w:rFonts w:ascii="Arial" w:hAnsi="Arial" w:cs="Arial"/>
          <w:sz w:val="20"/>
          <w:szCs w:val="22"/>
        </w:rPr>
        <w:t>,</w:t>
      </w:r>
    </w:p>
    <w:p w14:paraId="218D1A93" w14:textId="77777777" w:rsidR="00A5339A" w:rsidRPr="002266F6" w:rsidRDefault="00951D96" w:rsidP="003C49E9">
      <w:pPr>
        <w:widowControl w:val="0"/>
        <w:numPr>
          <w:ilvl w:val="2"/>
          <w:numId w:val="2"/>
        </w:numPr>
        <w:tabs>
          <w:tab w:val="clear" w:pos="862"/>
          <w:tab w:val="left" w:pos="-3060"/>
          <w:tab w:val="num" w:pos="709"/>
          <w:tab w:val="num" w:pos="1134"/>
        </w:tabs>
        <w:adjustRightInd w:val="0"/>
        <w:ind w:left="284" w:firstLine="283"/>
        <w:jc w:val="both"/>
        <w:textAlignment w:val="baseline"/>
        <w:outlineLvl w:val="0"/>
        <w:rPr>
          <w:rFonts w:ascii="Arial" w:hAnsi="Arial" w:cs="Arial"/>
          <w:sz w:val="20"/>
          <w:szCs w:val="22"/>
        </w:rPr>
      </w:pPr>
      <w:r w:rsidRPr="002266F6">
        <w:rPr>
          <w:rFonts w:ascii="Arial" w:hAnsi="Arial" w:cs="Arial"/>
          <w:sz w:val="20"/>
          <w:szCs w:val="22"/>
        </w:rPr>
        <w:t>obsahuje nesprávné cenové údaje,</w:t>
      </w:r>
    </w:p>
    <w:p w14:paraId="3D412BAE" w14:textId="77777777" w:rsidR="00951D96" w:rsidRPr="002266F6" w:rsidRDefault="00951D96" w:rsidP="003C49E9">
      <w:pPr>
        <w:widowControl w:val="0"/>
        <w:numPr>
          <w:ilvl w:val="2"/>
          <w:numId w:val="2"/>
        </w:numPr>
        <w:tabs>
          <w:tab w:val="clear" w:pos="862"/>
          <w:tab w:val="left" w:pos="-3060"/>
          <w:tab w:val="num" w:pos="709"/>
          <w:tab w:val="num" w:pos="1134"/>
        </w:tabs>
        <w:adjustRightInd w:val="0"/>
        <w:ind w:left="284" w:firstLine="283"/>
        <w:jc w:val="both"/>
        <w:textAlignment w:val="baseline"/>
        <w:outlineLvl w:val="0"/>
        <w:rPr>
          <w:rFonts w:ascii="Arial" w:hAnsi="Arial" w:cs="Arial"/>
          <w:sz w:val="20"/>
          <w:szCs w:val="22"/>
        </w:rPr>
      </w:pPr>
      <w:r w:rsidRPr="002266F6">
        <w:rPr>
          <w:rFonts w:ascii="Arial" w:hAnsi="Arial" w:cs="Arial"/>
          <w:sz w:val="20"/>
          <w:szCs w:val="22"/>
        </w:rPr>
        <w:t>neobsahuje příloh</w:t>
      </w:r>
      <w:r w:rsidR="00A5339A" w:rsidRPr="002266F6">
        <w:rPr>
          <w:rFonts w:ascii="Arial" w:hAnsi="Arial" w:cs="Arial"/>
          <w:sz w:val="20"/>
          <w:szCs w:val="22"/>
        </w:rPr>
        <w:t>y</w:t>
      </w:r>
    </w:p>
    <w:p w14:paraId="0835877C" w14:textId="77777777" w:rsidR="00951D96" w:rsidRPr="002266F6" w:rsidRDefault="00951D96">
      <w:pPr>
        <w:widowControl w:val="0"/>
        <w:numPr>
          <w:ilvl w:val="1"/>
          <w:numId w:val="2"/>
        </w:numPr>
        <w:tabs>
          <w:tab w:val="clear" w:pos="360"/>
          <w:tab w:val="left" w:pos="-30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b/>
          <w:sz w:val="20"/>
          <w:szCs w:val="22"/>
        </w:rPr>
        <w:t>Nárok zhotovitele na úhradu ceny</w:t>
      </w:r>
      <w:r w:rsidRPr="002266F6">
        <w:rPr>
          <w:rFonts w:ascii="Arial" w:hAnsi="Arial" w:cs="Arial"/>
          <w:sz w:val="20"/>
          <w:szCs w:val="22"/>
        </w:rPr>
        <w:t xml:space="preserve"> za dílo nebo jeho </w:t>
      </w:r>
      <w:r w:rsidR="008506CD" w:rsidRPr="002266F6">
        <w:rPr>
          <w:rFonts w:ascii="Arial" w:hAnsi="Arial" w:cs="Arial"/>
          <w:sz w:val="20"/>
          <w:szCs w:val="22"/>
        </w:rPr>
        <w:t xml:space="preserve">příslušné </w:t>
      </w:r>
      <w:r w:rsidRPr="002266F6">
        <w:rPr>
          <w:rFonts w:ascii="Arial" w:hAnsi="Arial" w:cs="Arial"/>
          <w:sz w:val="20"/>
          <w:szCs w:val="22"/>
        </w:rPr>
        <w:t>části vzniká na základě následujících skutečností:</w:t>
      </w:r>
    </w:p>
    <w:p w14:paraId="089B4849" w14:textId="77777777" w:rsidR="00951D96" w:rsidRPr="002266F6" w:rsidRDefault="00951D96" w:rsidP="003C49E9">
      <w:pPr>
        <w:widowControl w:val="0"/>
        <w:numPr>
          <w:ilvl w:val="2"/>
          <w:numId w:val="2"/>
        </w:numPr>
        <w:tabs>
          <w:tab w:val="clear" w:pos="862"/>
        </w:tabs>
        <w:adjustRightInd w:val="0"/>
        <w:ind w:left="1134" w:hanging="567"/>
        <w:jc w:val="both"/>
        <w:textAlignment w:val="baseline"/>
        <w:outlineLvl w:val="0"/>
        <w:rPr>
          <w:rFonts w:ascii="Arial" w:hAnsi="Arial" w:cs="Arial"/>
          <w:sz w:val="20"/>
          <w:szCs w:val="22"/>
        </w:rPr>
      </w:pPr>
      <w:r w:rsidRPr="002266F6">
        <w:rPr>
          <w:rFonts w:ascii="Arial" w:hAnsi="Arial" w:cs="Arial"/>
          <w:sz w:val="20"/>
          <w:szCs w:val="22"/>
        </w:rPr>
        <w:t xml:space="preserve">faktické </w:t>
      </w:r>
      <w:r w:rsidRPr="002266F6">
        <w:rPr>
          <w:rFonts w:ascii="Arial" w:hAnsi="Arial" w:cs="Arial"/>
          <w:b/>
          <w:sz w:val="20"/>
          <w:szCs w:val="22"/>
        </w:rPr>
        <w:t>provedení</w:t>
      </w:r>
      <w:r w:rsidR="001674FC" w:rsidRPr="002266F6">
        <w:rPr>
          <w:rFonts w:ascii="Arial" w:hAnsi="Arial" w:cs="Arial"/>
          <w:sz w:val="20"/>
          <w:szCs w:val="22"/>
        </w:rPr>
        <w:t xml:space="preserve"> fakturovaných činností a</w:t>
      </w:r>
    </w:p>
    <w:p w14:paraId="4830E0C0" w14:textId="2A6A21B1" w:rsidR="0019436B" w:rsidRPr="002266F6" w:rsidRDefault="00951D96" w:rsidP="003C49E9">
      <w:pPr>
        <w:widowControl w:val="0"/>
        <w:numPr>
          <w:ilvl w:val="2"/>
          <w:numId w:val="2"/>
        </w:numPr>
        <w:tabs>
          <w:tab w:val="clear" w:pos="862"/>
        </w:tabs>
        <w:adjustRightInd w:val="0"/>
        <w:ind w:left="1134" w:hanging="567"/>
        <w:jc w:val="both"/>
        <w:textAlignment w:val="baseline"/>
        <w:outlineLvl w:val="0"/>
        <w:rPr>
          <w:rFonts w:ascii="Arial" w:hAnsi="Arial" w:cs="Arial"/>
          <w:sz w:val="20"/>
          <w:szCs w:val="22"/>
        </w:rPr>
      </w:pPr>
      <w:r w:rsidRPr="002266F6">
        <w:rPr>
          <w:rFonts w:ascii="Arial" w:hAnsi="Arial" w:cs="Arial"/>
          <w:sz w:val="20"/>
          <w:szCs w:val="22"/>
        </w:rPr>
        <w:t xml:space="preserve">předání a </w:t>
      </w:r>
      <w:r w:rsidRPr="002266F6">
        <w:rPr>
          <w:rFonts w:ascii="Arial" w:hAnsi="Arial" w:cs="Arial"/>
          <w:b/>
          <w:sz w:val="20"/>
          <w:szCs w:val="22"/>
        </w:rPr>
        <w:t xml:space="preserve">převzetí </w:t>
      </w:r>
      <w:r w:rsidR="001674FC" w:rsidRPr="002266F6">
        <w:rPr>
          <w:rFonts w:ascii="Arial" w:hAnsi="Arial" w:cs="Arial"/>
          <w:sz w:val="20"/>
          <w:szCs w:val="22"/>
        </w:rPr>
        <w:t>díla nebo je</w:t>
      </w:r>
      <w:r w:rsidR="0019436B" w:rsidRPr="002266F6">
        <w:rPr>
          <w:rFonts w:ascii="Arial" w:hAnsi="Arial" w:cs="Arial"/>
          <w:sz w:val="20"/>
          <w:szCs w:val="22"/>
        </w:rPr>
        <w:t>ho části</w:t>
      </w:r>
      <w:r w:rsidR="00B7025A" w:rsidRPr="002266F6">
        <w:rPr>
          <w:rFonts w:ascii="Arial" w:hAnsi="Arial" w:cs="Arial"/>
          <w:b/>
          <w:sz w:val="20"/>
          <w:szCs w:val="22"/>
        </w:rPr>
        <w:t xml:space="preserve"> </w:t>
      </w:r>
      <w:r w:rsidRPr="002266F6">
        <w:rPr>
          <w:rFonts w:ascii="Arial" w:hAnsi="Arial" w:cs="Arial"/>
          <w:b/>
          <w:sz w:val="20"/>
          <w:szCs w:val="22"/>
        </w:rPr>
        <w:t>podpisem protokolu</w:t>
      </w:r>
      <w:r w:rsidRPr="002266F6">
        <w:rPr>
          <w:rFonts w:ascii="Arial" w:hAnsi="Arial" w:cs="Arial"/>
          <w:sz w:val="20"/>
          <w:szCs w:val="22"/>
        </w:rPr>
        <w:t xml:space="preserve"> o předání a převzetí díla nebo jeho části</w:t>
      </w:r>
      <w:r w:rsidR="00E42A18">
        <w:rPr>
          <w:rFonts w:ascii="Arial" w:hAnsi="Arial" w:cs="Arial"/>
          <w:sz w:val="20"/>
          <w:szCs w:val="22"/>
        </w:rPr>
        <w:t xml:space="preserve"> </w:t>
      </w:r>
      <w:r w:rsidR="00000BD6">
        <w:rPr>
          <w:rFonts w:ascii="Arial" w:hAnsi="Arial" w:cs="Arial"/>
          <w:sz w:val="20"/>
          <w:szCs w:val="22"/>
        </w:rPr>
        <w:t xml:space="preserve">(v případě AD, protokolu o ukončení AD) </w:t>
      </w:r>
      <w:r w:rsidR="00E42A18">
        <w:rPr>
          <w:rFonts w:ascii="Arial" w:hAnsi="Arial" w:cs="Arial"/>
          <w:sz w:val="20"/>
          <w:szCs w:val="22"/>
        </w:rPr>
        <w:t>bez vad a nedodělků</w:t>
      </w:r>
      <w:r w:rsidRPr="002266F6">
        <w:rPr>
          <w:rFonts w:ascii="Arial" w:hAnsi="Arial" w:cs="Arial"/>
          <w:sz w:val="20"/>
          <w:szCs w:val="22"/>
        </w:rPr>
        <w:t xml:space="preserve">, případně protokolu o </w:t>
      </w:r>
      <w:r w:rsidRPr="002266F6">
        <w:rPr>
          <w:rFonts w:ascii="Arial" w:hAnsi="Arial" w:cs="Arial"/>
          <w:b/>
          <w:sz w:val="20"/>
          <w:szCs w:val="22"/>
        </w:rPr>
        <w:t>odstranění vad</w:t>
      </w:r>
      <w:r w:rsidRPr="002266F6">
        <w:rPr>
          <w:rFonts w:ascii="Arial" w:hAnsi="Arial" w:cs="Arial"/>
          <w:sz w:val="20"/>
          <w:szCs w:val="22"/>
        </w:rPr>
        <w:t xml:space="preserve"> a nedodělků, prokazující</w:t>
      </w:r>
      <w:r w:rsidR="00C43FBF" w:rsidRPr="002266F6">
        <w:rPr>
          <w:rFonts w:ascii="Arial" w:hAnsi="Arial" w:cs="Arial"/>
          <w:sz w:val="20"/>
          <w:szCs w:val="22"/>
        </w:rPr>
        <w:t>ch</w:t>
      </w:r>
      <w:r w:rsidR="0019436B" w:rsidRPr="002266F6">
        <w:rPr>
          <w:rFonts w:ascii="Arial" w:hAnsi="Arial" w:cs="Arial"/>
          <w:sz w:val="20"/>
          <w:szCs w:val="22"/>
        </w:rPr>
        <w:t>,</w:t>
      </w:r>
      <w:r w:rsidRPr="002266F6">
        <w:rPr>
          <w:rFonts w:ascii="Arial" w:hAnsi="Arial" w:cs="Arial"/>
          <w:sz w:val="20"/>
          <w:szCs w:val="22"/>
        </w:rPr>
        <w:t xml:space="preserve"> že dílo</w:t>
      </w:r>
      <w:r w:rsidR="00000BD6">
        <w:rPr>
          <w:rFonts w:ascii="Arial" w:hAnsi="Arial" w:cs="Arial"/>
          <w:sz w:val="20"/>
          <w:szCs w:val="22"/>
        </w:rPr>
        <w:t>)</w:t>
      </w:r>
      <w:r w:rsidR="0090578F">
        <w:rPr>
          <w:rFonts w:ascii="Arial" w:hAnsi="Arial" w:cs="Arial"/>
          <w:sz w:val="20"/>
          <w:szCs w:val="22"/>
        </w:rPr>
        <w:t xml:space="preserve"> </w:t>
      </w:r>
      <w:r w:rsidR="00000BD6">
        <w:rPr>
          <w:rFonts w:ascii="Arial" w:hAnsi="Arial" w:cs="Arial"/>
          <w:sz w:val="20"/>
          <w:szCs w:val="22"/>
        </w:rPr>
        <w:t xml:space="preserve">jeho příslušná část) </w:t>
      </w:r>
      <w:r w:rsidRPr="002266F6">
        <w:rPr>
          <w:rFonts w:ascii="Arial" w:hAnsi="Arial" w:cs="Arial"/>
          <w:sz w:val="20"/>
          <w:szCs w:val="22"/>
        </w:rPr>
        <w:t>bylo předáno bez vad a nedodělků. Bez těchto protokolů není zhotovitel oprávněn fakturovat.</w:t>
      </w:r>
    </w:p>
    <w:p w14:paraId="162B037D" w14:textId="77777777" w:rsidR="00FB2FE9" w:rsidRPr="002266F6" w:rsidRDefault="00951D96" w:rsidP="003C49E9">
      <w:pPr>
        <w:widowControl w:val="0"/>
        <w:numPr>
          <w:ilvl w:val="2"/>
          <w:numId w:val="2"/>
        </w:numPr>
        <w:tabs>
          <w:tab w:val="clear" w:pos="862"/>
          <w:tab w:val="num" w:pos="1418"/>
        </w:tabs>
        <w:adjustRightInd w:val="0"/>
        <w:ind w:left="1134" w:hanging="567"/>
        <w:jc w:val="both"/>
        <w:textAlignment w:val="baseline"/>
        <w:outlineLvl w:val="0"/>
        <w:rPr>
          <w:rFonts w:ascii="Arial" w:hAnsi="Arial" w:cs="Arial"/>
          <w:sz w:val="20"/>
          <w:szCs w:val="22"/>
        </w:rPr>
      </w:pPr>
      <w:r w:rsidRPr="002266F6">
        <w:rPr>
          <w:rFonts w:ascii="Arial" w:hAnsi="Arial" w:cs="Arial"/>
          <w:sz w:val="20"/>
          <w:szCs w:val="22"/>
        </w:rPr>
        <w:t>Teprve vznik a existence nároku zhotovitele je podmínkou fakturace a koriguje předpokládané lhůty a termíny pro vystavení faktur zhotovitelem.</w:t>
      </w:r>
    </w:p>
    <w:p w14:paraId="0B318ECE" w14:textId="77777777" w:rsidR="008E5A4B" w:rsidRPr="002266F6" w:rsidRDefault="008E5A4B" w:rsidP="003C49E9">
      <w:pPr>
        <w:pStyle w:val="Zkladntext"/>
        <w:numPr>
          <w:ilvl w:val="1"/>
          <w:numId w:val="2"/>
        </w:numPr>
        <w:spacing w:before="100"/>
        <w:jc w:val="both"/>
        <w:rPr>
          <w:rFonts w:ascii="Arial" w:hAnsi="Arial" w:cs="Arial"/>
          <w:b/>
          <w:sz w:val="20"/>
        </w:rPr>
      </w:pPr>
      <w:r w:rsidRPr="002266F6">
        <w:rPr>
          <w:rFonts w:ascii="Arial" w:hAnsi="Arial" w:cs="Arial"/>
          <w:sz w:val="20"/>
        </w:rPr>
        <w:t>Zhotovitel prohlašuje, že:</w:t>
      </w:r>
    </w:p>
    <w:p w14:paraId="074037C0" w14:textId="77777777" w:rsidR="008E5A4B" w:rsidRPr="003C49E9" w:rsidRDefault="008E5A4B"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nemá v úmyslu nezaplatit daň z přidané hodnoty u zdanitelného plnění podle této smlouvy,</w:t>
      </w:r>
    </w:p>
    <w:p w14:paraId="45A77C18" w14:textId="77777777" w:rsidR="008E5A4B" w:rsidRPr="003C49E9" w:rsidRDefault="008E5A4B"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mu nejsou známy skutečnosti nasvědčující tomu, že se dostane do postavení, kdy nemůže daň zaplatit a ani se ke dni podpisu této smlouvy v takovém postavení nenachází,</w:t>
      </w:r>
    </w:p>
    <w:p w14:paraId="4550792A" w14:textId="77777777" w:rsidR="00EA02AC" w:rsidRPr="003C49E9" w:rsidRDefault="008E5A4B"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nezkrátí d</w:t>
      </w:r>
      <w:r w:rsidR="00EA02AC" w:rsidRPr="003C49E9">
        <w:rPr>
          <w:rFonts w:ascii="Arial" w:hAnsi="Arial" w:cs="Arial"/>
          <w:sz w:val="20"/>
          <w:szCs w:val="22"/>
        </w:rPr>
        <w:t>aň nebo nevyláká daňovou výhodu,</w:t>
      </w:r>
    </w:p>
    <w:p w14:paraId="3B450EEF" w14:textId="0738C339" w:rsidR="00BF5ED5" w:rsidRPr="003C49E9" w:rsidRDefault="00BF5ED5"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 xml:space="preserve">úplata za plnění dle </w:t>
      </w:r>
      <w:r w:rsidR="00BD3C1E" w:rsidRPr="003C49E9">
        <w:rPr>
          <w:rFonts w:ascii="Arial" w:hAnsi="Arial" w:cs="Arial"/>
          <w:sz w:val="20"/>
          <w:szCs w:val="22"/>
        </w:rPr>
        <w:t xml:space="preserve">této </w:t>
      </w:r>
      <w:r w:rsidRPr="003C49E9">
        <w:rPr>
          <w:rFonts w:ascii="Arial" w:hAnsi="Arial" w:cs="Arial"/>
          <w:sz w:val="20"/>
          <w:szCs w:val="22"/>
        </w:rPr>
        <w:t>smlouvy není odchylná od obvyklé ceny,</w:t>
      </w:r>
    </w:p>
    <w:p w14:paraId="635AB606" w14:textId="0AD3FC77" w:rsidR="00BF5ED5" w:rsidRPr="003C49E9" w:rsidRDefault="00BF5ED5"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 xml:space="preserve">úplata za plnění dle </w:t>
      </w:r>
      <w:r w:rsidR="00BD3C1E" w:rsidRPr="003C49E9">
        <w:rPr>
          <w:rFonts w:ascii="Arial" w:hAnsi="Arial" w:cs="Arial"/>
          <w:sz w:val="20"/>
          <w:szCs w:val="22"/>
        </w:rPr>
        <w:t xml:space="preserve">této </w:t>
      </w:r>
      <w:r w:rsidRPr="003C49E9">
        <w:rPr>
          <w:rFonts w:ascii="Arial" w:hAnsi="Arial" w:cs="Arial"/>
          <w:sz w:val="20"/>
          <w:szCs w:val="22"/>
        </w:rPr>
        <w:t>smlouvy nebude poskytnuta zcela nebo zčásti bezhotovostním převodem na účet vedený poskytovatelem platebních služeb mimo tuzemsko</w:t>
      </w:r>
    </w:p>
    <w:p w14:paraId="2A05DDCC" w14:textId="77777777" w:rsidR="00EA02AC" w:rsidRPr="003C49E9" w:rsidRDefault="00EA02AC"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nebude nespolehlivým plátcem,</w:t>
      </w:r>
    </w:p>
    <w:p w14:paraId="3E1A97E0" w14:textId="77777777" w:rsidR="00EA02AC" w:rsidRPr="003C49E9" w:rsidRDefault="00EA02AC"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bude mít u správce daně registrován bankovní účet používaný pro ekonomickou činnost,</w:t>
      </w:r>
    </w:p>
    <w:p w14:paraId="1D415221" w14:textId="6C36D545" w:rsidR="00EA02AC" w:rsidRPr="003C49E9" w:rsidRDefault="00EA02AC"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szCs w:val="22"/>
        </w:rPr>
      </w:pPr>
      <w:r w:rsidRPr="003C49E9">
        <w:rPr>
          <w:rFonts w:ascii="Arial" w:hAnsi="Arial" w:cs="Arial"/>
          <w:sz w:val="20"/>
          <w:szCs w:val="22"/>
        </w:rPr>
        <w:t>souhlasí s tím, že pokud ke dni uskutečnění zdanitelného plnění</w:t>
      </w:r>
      <w:r w:rsidR="00BF5ED5" w:rsidRPr="003C49E9">
        <w:rPr>
          <w:rFonts w:ascii="Arial" w:hAnsi="Arial" w:cs="Arial"/>
          <w:sz w:val="20"/>
          <w:szCs w:val="22"/>
        </w:rPr>
        <w:t xml:space="preserve"> nebo k okamžiku poskytnutí úplaty na plnění,</w:t>
      </w:r>
      <w:r w:rsidRPr="003C49E9">
        <w:rPr>
          <w:rFonts w:ascii="Arial" w:hAnsi="Arial" w:cs="Arial"/>
          <w:sz w:val="20"/>
          <w:szCs w:val="22"/>
        </w:rPr>
        <w:t xml:space="preserve"> bude o zhotoviteli zveřejněna správcem daně skutečnost, že zhotovitel je nespolehlivým plátcem, uhradí </w:t>
      </w:r>
      <w:r w:rsidR="00085A9A" w:rsidRPr="003C49E9">
        <w:rPr>
          <w:rFonts w:ascii="Arial" w:hAnsi="Arial" w:cs="Arial"/>
          <w:sz w:val="20"/>
          <w:szCs w:val="22"/>
        </w:rPr>
        <w:t>objednatel</w:t>
      </w:r>
      <w:r w:rsidRPr="003C49E9">
        <w:rPr>
          <w:rFonts w:ascii="Arial" w:hAnsi="Arial" w:cs="Arial"/>
          <w:sz w:val="20"/>
          <w:szCs w:val="22"/>
        </w:rPr>
        <w:t xml:space="preserve"> z přidané hodnoty z přijatého zdanitelného plnění příslušnému správci daně,</w:t>
      </w:r>
    </w:p>
    <w:p w14:paraId="6DF88916" w14:textId="0EA0A1A5" w:rsidR="00FB2FE9" w:rsidRPr="002266F6" w:rsidRDefault="00EA02AC" w:rsidP="003C49E9">
      <w:pPr>
        <w:widowControl w:val="0"/>
        <w:numPr>
          <w:ilvl w:val="2"/>
          <w:numId w:val="2"/>
        </w:numPr>
        <w:tabs>
          <w:tab w:val="clear" w:pos="862"/>
          <w:tab w:val="num" w:pos="1418"/>
        </w:tabs>
        <w:adjustRightInd w:val="0"/>
        <w:ind w:left="1276" w:hanging="709"/>
        <w:jc w:val="both"/>
        <w:textAlignment w:val="baseline"/>
        <w:outlineLvl w:val="0"/>
        <w:rPr>
          <w:rFonts w:ascii="Arial" w:hAnsi="Arial" w:cs="Arial"/>
          <w:sz w:val="20"/>
        </w:rPr>
      </w:pPr>
      <w:r w:rsidRPr="003C49E9">
        <w:rPr>
          <w:rFonts w:ascii="Arial" w:hAnsi="Arial" w:cs="Arial"/>
          <w:sz w:val="20"/>
          <w:szCs w:val="22"/>
        </w:rPr>
        <w:t xml:space="preserve">souhlasí s tím, že pokud ke dni uskutečnění zdanitelného plnění </w:t>
      </w:r>
      <w:r w:rsidR="00BF5ED5" w:rsidRPr="003C49E9">
        <w:rPr>
          <w:rFonts w:ascii="Arial" w:hAnsi="Arial" w:cs="Arial"/>
          <w:sz w:val="20"/>
          <w:szCs w:val="22"/>
        </w:rPr>
        <w:t xml:space="preserve">nebo k okamžiku poskytnutí úplaty na plnění, </w:t>
      </w:r>
      <w:r w:rsidRPr="003C49E9">
        <w:rPr>
          <w:rFonts w:ascii="Arial" w:hAnsi="Arial" w:cs="Arial"/>
          <w:sz w:val="20"/>
          <w:szCs w:val="22"/>
        </w:rPr>
        <w:t xml:space="preserve">bude zjištěna nesrovnalost v registraci bankovního účtu zhotovitele určeného pro ekonomickou činnost správcem daně, uhradí </w:t>
      </w:r>
      <w:r w:rsidR="00085A9A" w:rsidRPr="003C49E9">
        <w:rPr>
          <w:rFonts w:ascii="Arial" w:hAnsi="Arial" w:cs="Arial"/>
          <w:sz w:val="20"/>
          <w:szCs w:val="22"/>
        </w:rPr>
        <w:t>objednatel</w:t>
      </w:r>
      <w:r w:rsidRPr="003C49E9">
        <w:rPr>
          <w:rFonts w:ascii="Arial" w:hAnsi="Arial" w:cs="Arial"/>
          <w:sz w:val="20"/>
          <w:szCs w:val="22"/>
        </w:rPr>
        <w:t xml:space="preserve"> daň z přidané hodnoty z přijatého zdanitelného</w:t>
      </w:r>
      <w:r w:rsidRPr="002266F6">
        <w:rPr>
          <w:rFonts w:ascii="Arial" w:hAnsi="Arial" w:cs="Arial"/>
          <w:sz w:val="20"/>
        </w:rPr>
        <w:t xml:space="preserve"> plnění příslušnému správci daně.</w:t>
      </w:r>
      <w:r w:rsidR="008E5A4B" w:rsidRPr="002266F6">
        <w:rPr>
          <w:rFonts w:ascii="Arial" w:hAnsi="Arial" w:cs="Arial"/>
          <w:sz w:val="20"/>
        </w:rPr>
        <w:t xml:space="preserve"> </w:t>
      </w:r>
    </w:p>
    <w:p w14:paraId="72B00DAC" w14:textId="377D20F1" w:rsidR="00BF5ED5" w:rsidRPr="002266F6" w:rsidRDefault="00BF5ED5" w:rsidP="003C49E9">
      <w:pPr>
        <w:pStyle w:val="Zkladntext"/>
        <w:numPr>
          <w:ilvl w:val="1"/>
          <w:numId w:val="2"/>
        </w:numPr>
        <w:jc w:val="both"/>
        <w:rPr>
          <w:rFonts w:ascii="Arial" w:hAnsi="Arial" w:cs="Arial"/>
          <w:b/>
          <w:sz w:val="20"/>
        </w:rPr>
      </w:pPr>
      <w:r w:rsidRPr="002266F6">
        <w:rPr>
          <w:rFonts w:ascii="Arial" w:hAnsi="Arial" w:cs="Arial"/>
          <w:sz w:val="20"/>
        </w:rPr>
        <w:t xml:space="preserve">V případě, že je smlouva uzavřena na dobu delší než 6 měsíců, předá </w:t>
      </w:r>
      <w:r w:rsidR="00085A9A">
        <w:rPr>
          <w:rFonts w:ascii="Arial" w:hAnsi="Arial" w:cs="Arial"/>
          <w:sz w:val="20"/>
        </w:rPr>
        <w:t>zhotovitel</w:t>
      </w:r>
      <w:r w:rsidR="00085A9A" w:rsidRPr="002266F6">
        <w:rPr>
          <w:rFonts w:ascii="Arial" w:hAnsi="Arial" w:cs="Arial"/>
          <w:sz w:val="20"/>
        </w:rPr>
        <w:t xml:space="preserve"> </w:t>
      </w:r>
      <w:r w:rsidR="00085A9A">
        <w:rPr>
          <w:rFonts w:ascii="Arial" w:hAnsi="Arial" w:cs="Arial"/>
          <w:sz w:val="20"/>
        </w:rPr>
        <w:t>objednateli</w:t>
      </w:r>
      <w:r w:rsidR="00085A9A" w:rsidRPr="002266F6">
        <w:rPr>
          <w:rFonts w:ascii="Arial" w:hAnsi="Arial" w:cs="Arial"/>
          <w:sz w:val="20"/>
        </w:rPr>
        <w:t xml:space="preserve"> </w:t>
      </w:r>
      <w:r w:rsidRPr="002266F6">
        <w:rPr>
          <w:rFonts w:ascii="Arial" w:hAnsi="Arial" w:cs="Arial"/>
          <w:sz w:val="20"/>
        </w:rPr>
        <w:t>po</w:t>
      </w:r>
      <w:r w:rsidR="008526F2" w:rsidRPr="002266F6">
        <w:rPr>
          <w:rFonts w:ascii="Arial" w:hAnsi="Arial" w:cs="Arial"/>
          <w:sz w:val="20"/>
        </w:rPr>
        <w:t> </w:t>
      </w:r>
      <w:r w:rsidRPr="002266F6">
        <w:rPr>
          <w:rFonts w:ascii="Arial" w:hAnsi="Arial" w:cs="Arial"/>
          <w:sz w:val="20"/>
        </w:rPr>
        <w:t>uplynutí této doby nové prohlášení ve znění dle předchozího odstavce.</w:t>
      </w:r>
      <w:r w:rsidR="001132C4" w:rsidRPr="002266F6">
        <w:rPr>
          <w:rFonts w:ascii="Arial" w:hAnsi="Arial" w:cs="Arial"/>
          <w:sz w:val="20"/>
        </w:rPr>
        <w:t xml:space="preserve"> </w:t>
      </w:r>
    </w:p>
    <w:p w14:paraId="670962EA" w14:textId="77777777" w:rsidR="001132C4" w:rsidRPr="002266F6" w:rsidRDefault="001132C4" w:rsidP="001132C4">
      <w:pPr>
        <w:pStyle w:val="Zkladntext"/>
        <w:ind w:left="360"/>
        <w:jc w:val="both"/>
        <w:rPr>
          <w:rFonts w:ascii="Arial" w:hAnsi="Arial" w:cs="Arial"/>
          <w:b/>
          <w:sz w:val="20"/>
        </w:rPr>
      </w:pPr>
    </w:p>
    <w:p w14:paraId="6E248658" w14:textId="77777777" w:rsidR="00951D96" w:rsidRPr="002266F6" w:rsidRDefault="00892721">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2266F6">
        <w:rPr>
          <w:rFonts w:ascii="Arial" w:hAnsi="Arial" w:cs="Arial"/>
          <w:b/>
          <w:caps/>
          <w:sz w:val="20"/>
          <w:szCs w:val="22"/>
        </w:rPr>
        <w:t>Podmínky provádě</w:t>
      </w:r>
      <w:r w:rsidR="00951D96" w:rsidRPr="002266F6">
        <w:rPr>
          <w:rFonts w:ascii="Arial" w:hAnsi="Arial" w:cs="Arial"/>
          <w:b/>
          <w:caps/>
          <w:sz w:val="20"/>
          <w:szCs w:val="22"/>
        </w:rPr>
        <w:t>ní díla</w:t>
      </w:r>
    </w:p>
    <w:p w14:paraId="0A42C7EC" w14:textId="77777777" w:rsidR="005A58CC" w:rsidRPr="002266F6" w:rsidRDefault="005A58CC" w:rsidP="00384526">
      <w:pPr>
        <w:rPr>
          <w:rFonts w:ascii="Arial" w:hAnsi="Arial" w:cs="Arial"/>
          <w:bCs/>
          <w:sz w:val="20"/>
          <w:lang w:val="sk-SK"/>
        </w:rPr>
      </w:pPr>
    </w:p>
    <w:p w14:paraId="3EFC5637" w14:textId="77777777" w:rsidR="00951D96" w:rsidRPr="002266F6"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Zhotovitel bude při vypracování díla postupovat podle obecně závazných předpisů, závazných </w:t>
      </w:r>
      <w:r w:rsidR="002A74B6" w:rsidRPr="002266F6">
        <w:rPr>
          <w:rFonts w:ascii="Arial" w:hAnsi="Arial" w:cs="Arial"/>
          <w:sz w:val="20"/>
          <w:szCs w:val="22"/>
        </w:rPr>
        <w:t>a</w:t>
      </w:r>
      <w:r w:rsidR="008526F2" w:rsidRPr="002266F6">
        <w:rPr>
          <w:rFonts w:ascii="Arial" w:hAnsi="Arial" w:cs="Arial"/>
          <w:sz w:val="20"/>
          <w:szCs w:val="22"/>
        </w:rPr>
        <w:t> </w:t>
      </w:r>
      <w:r w:rsidR="002A74B6" w:rsidRPr="002266F6">
        <w:rPr>
          <w:rFonts w:ascii="Arial" w:hAnsi="Arial" w:cs="Arial"/>
          <w:sz w:val="20"/>
          <w:szCs w:val="22"/>
        </w:rPr>
        <w:t>doporučených</w:t>
      </w:r>
      <w:r w:rsidRPr="002266F6">
        <w:rPr>
          <w:rFonts w:ascii="Arial" w:hAnsi="Arial" w:cs="Arial"/>
          <w:sz w:val="20"/>
          <w:szCs w:val="22"/>
        </w:rPr>
        <w:t xml:space="preserve"> </w:t>
      </w:r>
      <w:r w:rsidR="00A16B3A" w:rsidRPr="002266F6">
        <w:rPr>
          <w:rFonts w:ascii="Arial" w:hAnsi="Arial" w:cs="Arial"/>
          <w:sz w:val="20"/>
          <w:szCs w:val="22"/>
        </w:rPr>
        <w:t xml:space="preserve">českých, resp. evropských </w:t>
      </w:r>
      <w:r w:rsidRPr="002266F6">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2266F6">
        <w:rPr>
          <w:rFonts w:ascii="Arial" w:hAnsi="Arial" w:cs="Arial"/>
          <w:sz w:val="20"/>
          <w:szCs w:val="22"/>
        </w:rPr>
        <w:t>,</w:t>
      </w:r>
      <w:r w:rsidRPr="002266F6">
        <w:rPr>
          <w:rFonts w:ascii="Arial" w:hAnsi="Arial" w:cs="Arial"/>
          <w:sz w:val="20"/>
          <w:szCs w:val="22"/>
        </w:rPr>
        <w:t xml:space="preserve"> vyjádření veřejnoprávních orgánů a organizací k</w:t>
      </w:r>
      <w:r w:rsidR="008526F2" w:rsidRPr="002266F6">
        <w:rPr>
          <w:rFonts w:ascii="Arial" w:hAnsi="Arial" w:cs="Arial"/>
          <w:sz w:val="20"/>
          <w:szCs w:val="22"/>
        </w:rPr>
        <w:t> </w:t>
      </w:r>
      <w:r w:rsidRPr="002266F6">
        <w:rPr>
          <w:rFonts w:ascii="Arial" w:hAnsi="Arial" w:cs="Arial"/>
          <w:sz w:val="20"/>
          <w:szCs w:val="22"/>
        </w:rPr>
        <w:t>rozpracované projektové dokumenta</w:t>
      </w:r>
      <w:r w:rsidR="006429F5" w:rsidRPr="002266F6">
        <w:rPr>
          <w:rFonts w:ascii="Arial" w:hAnsi="Arial" w:cs="Arial"/>
          <w:sz w:val="20"/>
          <w:szCs w:val="22"/>
        </w:rPr>
        <w:t xml:space="preserve">ci a podle zápisů z projednání </w:t>
      </w:r>
      <w:r w:rsidRPr="002266F6">
        <w:rPr>
          <w:rFonts w:ascii="Arial" w:hAnsi="Arial" w:cs="Arial"/>
          <w:sz w:val="20"/>
          <w:szCs w:val="22"/>
        </w:rPr>
        <w:t>s objednatelem tak, aby dílo mělo vlastnosti v této smlouvě dohodnuté, případně obvyklé.</w:t>
      </w:r>
    </w:p>
    <w:p w14:paraId="71845FA2" w14:textId="77777777" w:rsidR="00951D96" w:rsidRPr="003C49E9"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3C49E9">
        <w:rPr>
          <w:rFonts w:ascii="Arial" w:hAnsi="Arial" w:cs="Arial"/>
          <w:sz w:val="20"/>
          <w:szCs w:val="22"/>
        </w:rPr>
        <w:t xml:space="preserve">Pokud se jedná o další pokyny objednatele učiněné po uzavření smlouvy, bude je zhotovitel respektovat v případě, že budou směřovat k upřesnění investorského zadání a věcného rozsahu stavby, nebudou však na újmu kvality a odborné úrovně dokumentace. </w:t>
      </w:r>
    </w:p>
    <w:p w14:paraId="7E55BA04" w14:textId="77777777" w:rsidR="00951D96" w:rsidRPr="003C49E9"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3C49E9">
        <w:rPr>
          <w:rFonts w:ascii="Arial" w:hAnsi="Arial" w:cs="Arial"/>
          <w:sz w:val="20"/>
          <w:szCs w:val="22"/>
        </w:rPr>
        <w:t>Důsledky využití pokynů uplatněných objednatelem po uzavření smlouvy na termín plnění a cenu prací řeší další ustanovení smlouvy.</w:t>
      </w:r>
    </w:p>
    <w:p w14:paraId="39CE2882" w14:textId="105CC0CD" w:rsidR="00951D96" w:rsidRPr="002266F6"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Zhotovitel je povinen při zpracování díla postupovat </w:t>
      </w:r>
      <w:r w:rsidRPr="003C49E9">
        <w:rPr>
          <w:rFonts w:ascii="Arial" w:hAnsi="Arial" w:cs="Arial"/>
          <w:sz w:val="20"/>
          <w:szCs w:val="22"/>
        </w:rPr>
        <w:t xml:space="preserve">v souladu se </w:t>
      </w:r>
      <w:r w:rsidR="00285342" w:rsidRPr="003C49E9">
        <w:rPr>
          <w:rFonts w:ascii="Arial" w:hAnsi="Arial" w:cs="Arial"/>
          <w:sz w:val="20"/>
          <w:szCs w:val="22"/>
        </w:rPr>
        <w:t xml:space="preserve">stavebním </w:t>
      </w:r>
      <w:r w:rsidRPr="003C49E9">
        <w:rPr>
          <w:rFonts w:ascii="Arial" w:hAnsi="Arial" w:cs="Arial"/>
          <w:sz w:val="20"/>
          <w:szCs w:val="22"/>
        </w:rPr>
        <w:t xml:space="preserve">zákonem </w:t>
      </w:r>
      <w:r w:rsidRPr="002266F6">
        <w:rPr>
          <w:rFonts w:ascii="Arial" w:hAnsi="Arial" w:cs="Arial"/>
          <w:sz w:val="20"/>
          <w:szCs w:val="22"/>
        </w:rPr>
        <w:t>a</w:t>
      </w:r>
      <w:r w:rsidR="008526F2" w:rsidRPr="002266F6">
        <w:rPr>
          <w:rFonts w:ascii="Arial" w:hAnsi="Arial" w:cs="Arial"/>
          <w:sz w:val="20"/>
          <w:szCs w:val="22"/>
        </w:rPr>
        <w:t> </w:t>
      </w:r>
      <w:r w:rsidR="008F2B1C" w:rsidRPr="002266F6">
        <w:rPr>
          <w:rFonts w:ascii="Arial" w:hAnsi="Arial" w:cs="Arial"/>
          <w:sz w:val="20"/>
          <w:szCs w:val="22"/>
        </w:rPr>
        <w:t xml:space="preserve">jeho </w:t>
      </w:r>
      <w:r w:rsidRPr="002266F6">
        <w:rPr>
          <w:rFonts w:ascii="Arial" w:hAnsi="Arial" w:cs="Arial"/>
          <w:sz w:val="20"/>
          <w:szCs w:val="22"/>
        </w:rPr>
        <w:t>prováděcími předpisy. Jako projektant odpovídá za technickou a ekonomickou úroveň projektu.</w:t>
      </w:r>
    </w:p>
    <w:p w14:paraId="34F4E336" w14:textId="45A969A8" w:rsidR="00C00110" w:rsidRPr="002266F6" w:rsidRDefault="00B9583C"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P</w:t>
      </w:r>
      <w:r w:rsidR="00C00110" w:rsidRPr="002266F6">
        <w:rPr>
          <w:rFonts w:ascii="Arial" w:hAnsi="Arial" w:cs="Arial"/>
          <w:sz w:val="20"/>
          <w:szCs w:val="22"/>
        </w:rPr>
        <w:t xml:space="preserve">rojektová </w:t>
      </w:r>
      <w:r w:rsidR="00C00110" w:rsidRPr="003C49E9">
        <w:rPr>
          <w:rFonts w:ascii="Arial" w:hAnsi="Arial" w:cs="Arial"/>
          <w:sz w:val="20"/>
          <w:szCs w:val="22"/>
        </w:rPr>
        <w:t>dokumentace</w:t>
      </w:r>
      <w:r w:rsidR="00C00110" w:rsidRPr="002266F6">
        <w:rPr>
          <w:rFonts w:ascii="Arial" w:hAnsi="Arial" w:cs="Arial"/>
          <w:sz w:val="20"/>
          <w:szCs w:val="22"/>
        </w:rPr>
        <w:t xml:space="preserve"> </w:t>
      </w:r>
      <w:r w:rsidR="00C00110" w:rsidRPr="003C49E9">
        <w:rPr>
          <w:rFonts w:ascii="Arial" w:hAnsi="Arial" w:cs="Arial"/>
          <w:sz w:val="20"/>
          <w:szCs w:val="22"/>
        </w:rPr>
        <w:t xml:space="preserve">bude vždy označena pořadovým číslem daného výtisku, stejným pořadovým číslem budou rovněž označeny výtisky jednotlivých výkresů, technické zprávy, výpočty, </w:t>
      </w:r>
      <w:r w:rsidR="003253A2" w:rsidRPr="003C49E9">
        <w:rPr>
          <w:rFonts w:ascii="Arial" w:hAnsi="Arial" w:cs="Arial"/>
          <w:sz w:val="20"/>
          <w:szCs w:val="22"/>
        </w:rPr>
        <w:t>soupisy prací</w:t>
      </w:r>
      <w:r w:rsidR="00C00110" w:rsidRPr="003C49E9">
        <w:rPr>
          <w:rFonts w:ascii="Arial" w:hAnsi="Arial" w:cs="Arial"/>
          <w:sz w:val="20"/>
          <w:szCs w:val="22"/>
        </w:rPr>
        <w:t xml:space="preserve"> a všechny ostatní doklady tvořící danou projektovou dokumentaci;</w:t>
      </w:r>
    </w:p>
    <w:p w14:paraId="31BD5C3E" w14:textId="77777777" w:rsidR="00951D96" w:rsidRPr="002266F6"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Zhotovitel prohlašuje, že je osobou odborně způsobilou, která je oprávněna provádět pr</w:t>
      </w:r>
      <w:r w:rsidR="008F2B1C" w:rsidRPr="002266F6">
        <w:rPr>
          <w:rFonts w:ascii="Arial" w:hAnsi="Arial" w:cs="Arial"/>
          <w:sz w:val="20"/>
          <w:szCs w:val="22"/>
        </w:rPr>
        <w:t xml:space="preserve">ojektovou činnost ve výstavbě. </w:t>
      </w:r>
    </w:p>
    <w:p w14:paraId="48889741" w14:textId="77777777" w:rsidR="00E54EDD" w:rsidRPr="002266F6" w:rsidRDefault="00E54EDD"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Zhotovitel se zavazuje provést dílo s využitím realizačního týmu, </w:t>
      </w:r>
      <w:r w:rsidR="008326F6" w:rsidRPr="002266F6">
        <w:rPr>
          <w:rFonts w:ascii="Arial" w:hAnsi="Arial" w:cs="Arial"/>
          <w:sz w:val="20"/>
          <w:szCs w:val="22"/>
        </w:rPr>
        <w:t>jim</w:t>
      </w:r>
      <w:r w:rsidRPr="002266F6">
        <w:rPr>
          <w:rFonts w:ascii="Arial" w:hAnsi="Arial" w:cs="Arial"/>
          <w:sz w:val="20"/>
          <w:szCs w:val="22"/>
        </w:rPr>
        <w:t>ž bylo prokazováno splnění technických k</w:t>
      </w:r>
      <w:r w:rsidR="00F85066" w:rsidRPr="002266F6">
        <w:rPr>
          <w:rFonts w:ascii="Arial" w:hAnsi="Arial" w:cs="Arial"/>
          <w:sz w:val="20"/>
          <w:szCs w:val="22"/>
        </w:rPr>
        <w:t>valifikačních předpokladů v nabídce na veřejnou zakázku. Zhotovitel je oprávněn změnit členy realizačního týmu pouze ze závažných důvodů a s předchozím písemným souhlasem objednatele, který je podmíněn předložením dokladů o kvalifikaci těchto osob dle požadavků zadavatele uvedených v zadávací dokumentaci veřejné zakázky, která předcházela uzavření této smlouvy. Nedodržení povinností stanovených zhotoviteli v tomto odstavci se považuje za podstatné porušení smlouvy.</w:t>
      </w:r>
    </w:p>
    <w:p w14:paraId="3B1F858F" w14:textId="13528C24" w:rsidR="00F85066" w:rsidRPr="002266F6" w:rsidRDefault="00F8506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Má-li být část veřejné zakázky, resp. díla dle této smlouvy, realizována prostřednictvím </w:t>
      </w:r>
      <w:r w:rsidR="003E7060" w:rsidRPr="002266F6">
        <w:rPr>
          <w:rFonts w:ascii="Arial" w:hAnsi="Arial" w:cs="Arial"/>
          <w:sz w:val="20"/>
          <w:szCs w:val="22"/>
        </w:rPr>
        <w:t>pod</w:t>
      </w:r>
      <w:r w:rsidRPr="002266F6">
        <w:rPr>
          <w:rFonts w:ascii="Arial" w:hAnsi="Arial" w:cs="Arial"/>
          <w:sz w:val="20"/>
          <w:szCs w:val="22"/>
        </w:rPr>
        <w:t xml:space="preserve">dodavatele, který za zhotovitele prokázal určitou část kvalifikace v </w:t>
      </w:r>
      <w:r w:rsidR="005B3E7F">
        <w:rPr>
          <w:rFonts w:ascii="Arial" w:hAnsi="Arial" w:cs="Arial"/>
          <w:sz w:val="20"/>
          <w:szCs w:val="22"/>
        </w:rPr>
        <w:t>zadávacím</w:t>
      </w:r>
      <w:r w:rsidRPr="002266F6">
        <w:rPr>
          <w:rFonts w:ascii="Arial" w:hAnsi="Arial" w:cs="Arial"/>
          <w:sz w:val="20"/>
          <w:szCs w:val="22"/>
        </w:rPr>
        <w:t xml:space="preserve"> řízení předcházejícímu uzavření této smlouvy, musí se </w:t>
      </w:r>
      <w:r w:rsidR="003E7060" w:rsidRPr="002266F6">
        <w:rPr>
          <w:rFonts w:ascii="Arial" w:hAnsi="Arial" w:cs="Arial"/>
          <w:sz w:val="20"/>
          <w:szCs w:val="22"/>
        </w:rPr>
        <w:t>pod</w:t>
      </w:r>
      <w:r w:rsidRPr="002266F6">
        <w:rPr>
          <w:rFonts w:ascii="Arial" w:hAnsi="Arial" w:cs="Arial"/>
          <w:sz w:val="20"/>
          <w:szCs w:val="22"/>
        </w:rPr>
        <w:t>dodavatel podílet na plnění veřejné zakázky (díla) v tom rozsahu, v jakém se k tomu zavázal ve smlouvě se zhotovitelem a v jakém prokázal kvalifikaci</w:t>
      </w:r>
      <w:r w:rsidR="00251B1B" w:rsidRPr="002266F6">
        <w:rPr>
          <w:rFonts w:ascii="Arial" w:hAnsi="Arial" w:cs="Arial"/>
          <w:sz w:val="20"/>
          <w:szCs w:val="22"/>
        </w:rPr>
        <w:t xml:space="preserve">. Zhotovitel je takového </w:t>
      </w:r>
      <w:r w:rsidR="003E7060" w:rsidRPr="002266F6">
        <w:rPr>
          <w:rFonts w:ascii="Arial" w:hAnsi="Arial" w:cs="Arial"/>
          <w:sz w:val="20"/>
          <w:szCs w:val="22"/>
        </w:rPr>
        <w:t>pod</w:t>
      </w:r>
      <w:r w:rsidR="00251B1B" w:rsidRPr="002266F6">
        <w:rPr>
          <w:rFonts w:ascii="Arial" w:hAnsi="Arial" w:cs="Arial"/>
          <w:sz w:val="20"/>
          <w:szCs w:val="22"/>
        </w:rPr>
        <w:t xml:space="preserve">dodavatele oprávněn nahradit jiným </w:t>
      </w:r>
      <w:r w:rsidR="003E7060" w:rsidRPr="002266F6">
        <w:rPr>
          <w:rFonts w:ascii="Arial" w:hAnsi="Arial" w:cs="Arial"/>
          <w:sz w:val="20"/>
          <w:szCs w:val="22"/>
        </w:rPr>
        <w:t>pod</w:t>
      </w:r>
      <w:r w:rsidR="00251B1B" w:rsidRPr="002266F6">
        <w:rPr>
          <w:rFonts w:ascii="Arial" w:hAnsi="Arial" w:cs="Arial"/>
          <w:sz w:val="20"/>
          <w:szCs w:val="22"/>
        </w:rPr>
        <w:t xml:space="preserve">dodavatelem pouze za předpokladu, že nový </w:t>
      </w:r>
      <w:r w:rsidR="003E7060" w:rsidRPr="002266F6">
        <w:rPr>
          <w:rFonts w:ascii="Arial" w:hAnsi="Arial" w:cs="Arial"/>
          <w:sz w:val="20"/>
          <w:szCs w:val="22"/>
        </w:rPr>
        <w:t>pod</w:t>
      </w:r>
      <w:r w:rsidR="00251B1B" w:rsidRPr="002266F6">
        <w:rPr>
          <w:rFonts w:ascii="Arial" w:hAnsi="Arial" w:cs="Arial"/>
          <w:sz w:val="20"/>
          <w:szCs w:val="22"/>
        </w:rPr>
        <w:t xml:space="preserve">dodavatel prokáže část kvalifikace ve stejném rozsahu, v jakém zhotovitel prokázal část kvalifikace prostřednictvím původního </w:t>
      </w:r>
      <w:r w:rsidR="003E7060" w:rsidRPr="002266F6">
        <w:rPr>
          <w:rFonts w:ascii="Arial" w:hAnsi="Arial" w:cs="Arial"/>
          <w:sz w:val="20"/>
          <w:szCs w:val="22"/>
        </w:rPr>
        <w:t>pod</w:t>
      </w:r>
      <w:r w:rsidR="00251B1B" w:rsidRPr="002266F6">
        <w:rPr>
          <w:rFonts w:ascii="Arial" w:hAnsi="Arial" w:cs="Arial"/>
          <w:sz w:val="20"/>
          <w:szCs w:val="22"/>
        </w:rPr>
        <w:t>dodavatele. Nedodržení povinností uvedených v tomto odstavci se považuje za podstatné porušení smlouvy.</w:t>
      </w:r>
    </w:p>
    <w:p w14:paraId="43539CD6" w14:textId="0CFCD5D2" w:rsidR="001132C4" w:rsidRDefault="00951D96"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Předmětn</w:t>
      </w:r>
      <w:r w:rsidR="000D0A97">
        <w:rPr>
          <w:rFonts w:ascii="Arial" w:hAnsi="Arial" w:cs="Arial"/>
          <w:sz w:val="20"/>
          <w:szCs w:val="22"/>
        </w:rPr>
        <w:t>é</w:t>
      </w:r>
      <w:r w:rsidRPr="002266F6">
        <w:rPr>
          <w:rFonts w:ascii="Arial" w:hAnsi="Arial" w:cs="Arial"/>
          <w:sz w:val="20"/>
          <w:szCs w:val="22"/>
        </w:rPr>
        <w:t xml:space="preserve"> </w:t>
      </w:r>
      <w:r w:rsidR="000D0A97">
        <w:rPr>
          <w:rFonts w:ascii="Arial" w:hAnsi="Arial" w:cs="Arial"/>
          <w:sz w:val="20"/>
          <w:szCs w:val="22"/>
        </w:rPr>
        <w:t>dílo</w:t>
      </w:r>
      <w:r w:rsidRPr="002266F6">
        <w:rPr>
          <w:rFonts w:ascii="Arial" w:hAnsi="Arial" w:cs="Arial"/>
          <w:sz w:val="20"/>
          <w:szCs w:val="22"/>
        </w:rPr>
        <w:t xml:space="preserve"> bude probíhat</w:t>
      </w:r>
      <w:r w:rsidR="003253A2" w:rsidRPr="002266F6">
        <w:rPr>
          <w:rFonts w:ascii="Arial" w:hAnsi="Arial" w:cs="Arial"/>
          <w:sz w:val="20"/>
          <w:szCs w:val="22"/>
        </w:rPr>
        <w:t xml:space="preserve"> </w:t>
      </w:r>
      <w:r w:rsidRPr="002266F6">
        <w:rPr>
          <w:rFonts w:ascii="Arial" w:hAnsi="Arial" w:cs="Arial"/>
          <w:sz w:val="20"/>
          <w:szCs w:val="22"/>
        </w:rPr>
        <w:t>na poze</w:t>
      </w:r>
      <w:r w:rsidR="00095518" w:rsidRPr="002266F6">
        <w:rPr>
          <w:rFonts w:ascii="Arial" w:hAnsi="Arial" w:cs="Arial"/>
          <w:sz w:val="20"/>
          <w:szCs w:val="22"/>
        </w:rPr>
        <w:t>mcích ve vlastnictví Zlínského k</w:t>
      </w:r>
      <w:r w:rsidRPr="002266F6">
        <w:rPr>
          <w:rFonts w:ascii="Arial" w:hAnsi="Arial" w:cs="Arial"/>
          <w:sz w:val="20"/>
          <w:szCs w:val="22"/>
        </w:rPr>
        <w:t>raje</w:t>
      </w:r>
      <w:r w:rsidR="00292B22" w:rsidRPr="002266F6">
        <w:rPr>
          <w:rFonts w:ascii="Arial" w:hAnsi="Arial" w:cs="Arial"/>
          <w:sz w:val="20"/>
          <w:szCs w:val="22"/>
        </w:rPr>
        <w:t>.</w:t>
      </w:r>
      <w:r w:rsidRPr="002266F6">
        <w:rPr>
          <w:rFonts w:ascii="Arial" w:hAnsi="Arial" w:cs="Arial"/>
          <w:sz w:val="20"/>
          <w:szCs w:val="22"/>
        </w:rPr>
        <w:t xml:space="preserve"> </w:t>
      </w:r>
    </w:p>
    <w:p w14:paraId="2D0C3842" w14:textId="56AB8DC6" w:rsidR="005E70E3" w:rsidRPr="002266F6" w:rsidRDefault="009764BD" w:rsidP="003C49E9">
      <w:pPr>
        <w:widowControl w:val="0"/>
        <w:numPr>
          <w:ilvl w:val="1"/>
          <w:numId w:val="2"/>
        </w:numPr>
        <w:tabs>
          <w:tab w:val="clear" w:pos="360"/>
          <w:tab w:val="num" w:pos="567"/>
        </w:tabs>
        <w:adjustRightInd w:val="0"/>
        <w:ind w:left="567" w:hanging="567"/>
        <w:jc w:val="both"/>
        <w:textAlignment w:val="baseline"/>
        <w:outlineLvl w:val="0"/>
        <w:rPr>
          <w:rFonts w:ascii="Arial" w:hAnsi="Arial" w:cs="Arial"/>
          <w:sz w:val="20"/>
          <w:szCs w:val="22"/>
        </w:rPr>
      </w:pPr>
      <w:r>
        <w:rPr>
          <w:rFonts w:ascii="Arial" w:hAnsi="Arial" w:cs="Arial"/>
          <w:sz w:val="20"/>
          <w:szCs w:val="22"/>
        </w:rPr>
        <w:t xml:space="preserve"> Zhotovitel </w:t>
      </w:r>
      <w:r w:rsidR="00307E61">
        <w:rPr>
          <w:rFonts w:ascii="Arial" w:hAnsi="Arial" w:cs="Arial"/>
          <w:sz w:val="20"/>
          <w:szCs w:val="22"/>
        </w:rPr>
        <w:t>je povinen</w:t>
      </w:r>
      <w:r w:rsidR="00307E61" w:rsidRPr="003C49E9">
        <w:rPr>
          <w:rFonts w:ascii="Arial" w:hAnsi="Arial" w:cs="Arial"/>
          <w:sz w:val="20"/>
          <w:szCs w:val="22"/>
        </w:rPr>
        <w:t xml:space="preserve"> spolupracovat s Energetickou agenturou Zlínského kraje, o.p.s. IČO: 27688313, tel.</w:t>
      </w:r>
      <w:r w:rsidR="00307E61" w:rsidRPr="004D3D2E">
        <w:rPr>
          <w:rFonts w:ascii="Arial" w:hAnsi="Arial" w:cs="Arial"/>
          <w:sz w:val="20"/>
        </w:rPr>
        <w:t xml:space="preserve"> 603 883 999</w:t>
      </w:r>
      <w:r w:rsidR="007D3376">
        <w:rPr>
          <w:rFonts w:ascii="Arial" w:hAnsi="Arial" w:cs="Arial"/>
          <w:sz w:val="20"/>
        </w:rPr>
        <w:t>.</w:t>
      </w:r>
    </w:p>
    <w:p w14:paraId="79B48811" w14:textId="77777777" w:rsidR="001132C4" w:rsidRPr="002266F6" w:rsidRDefault="001132C4" w:rsidP="00572405">
      <w:pPr>
        <w:widowControl w:val="0"/>
        <w:adjustRightInd w:val="0"/>
        <w:ind w:left="720" w:hanging="540"/>
        <w:jc w:val="both"/>
        <w:textAlignment w:val="baseline"/>
        <w:outlineLvl w:val="0"/>
        <w:rPr>
          <w:rFonts w:ascii="Arial" w:hAnsi="Arial" w:cs="Arial"/>
          <w:dstrike/>
          <w:sz w:val="20"/>
          <w:szCs w:val="20"/>
        </w:rPr>
      </w:pPr>
    </w:p>
    <w:p w14:paraId="1DD4FB93" w14:textId="77777777" w:rsidR="00951D96" w:rsidRPr="002266F6" w:rsidRDefault="00951D96" w:rsidP="003C49E9">
      <w:pPr>
        <w:widowControl w:val="0"/>
        <w:numPr>
          <w:ilvl w:val="0"/>
          <w:numId w:val="2"/>
        </w:numPr>
        <w:tabs>
          <w:tab w:val="left" w:pos="708"/>
        </w:tabs>
        <w:adjustRightInd w:val="0"/>
        <w:spacing w:line="360" w:lineRule="atLeast"/>
        <w:jc w:val="center"/>
        <w:textAlignment w:val="baseline"/>
        <w:outlineLvl w:val="0"/>
        <w:rPr>
          <w:rFonts w:ascii="Arial" w:hAnsi="Arial" w:cs="Arial"/>
          <w:b/>
          <w:caps/>
          <w:sz w:val="20"/>
          <w:szCs w:val="22"/>
        </w:rPr>
      </w:pPr>
      <w:r w:rsidRPr="002266F6">
        <w:rPr>
          <w:rFonts w:ascii="Arial" w:hAnsi="Arial" w:cs="Arial"/>
          <w:b/>
          <w:caps/>
          <w:sz w:val="20"/>
          <w:szCs w:val="22"/>
        </w:rPr>
        <w:t>Spolupůsobení objednatele, výchozí podklady</w:t>
      </w:r>
    </w:p>
    <w:p w14:paraId="0EC3F293" w14:textId="77777777" w:rsidR="00A35C46" w:rsidRPr="002266F6" w:rsidRDefault="00A35C46" w:rsidP="00DE2578">
      <w:pPr>
        <w:rPr>
          <w:rFonts w:ascii="Arial" w:hAnsi="Arial" w:cs="Arial"/>
          <w:bCs/>
          <w:sz w:val="20"/>
          <w:lang w:val="sk-SK"/>
        </w:rPr>
      </w:pPr>
    </w:p>
    <w:p w14:paraId="0E3D9F69" w14:textId="7AFF94A5" w:rsidR="001E50A4" w:rsidRPr="002266F6" w:rsidRDefault="00951D96" w:rsidP="004A76F9">
      <w:pPr>
        <w:widowControl w:val="0"/>
        <w:numPr>
          <w:ilvl w:val="1"/>
          <w:numId w:val="11"/>
        </w:numPr>
        <w:adjustRightInd w:val="0"/>
        <w:jc w:val="both"/>
        <w:textAlignment w:val="baseline"/>
        <w:outlineLvl w:val="0"/>
        <w:rPr>
          <w:rFonts w:ascii="Arial" w:hAnsi="Arial" w:cs="Arial"/>
          <w:sz w:val="20"/>
          <w:szCs w:val="22"/>
        </w:rPr>
      </w:pPr>
      <w:r w:rsidRPr="002266F6">
        <w:rPr>
          <w:rFonts w:ascii="Arial" w:hAnsi="Arial" w:cs="Arial"/>
          <w:sz w:val="20"/>
          <w:szCs w:val="22"/>
        </w:rPr>
        <w:t>Objednatel se zavazuje být v průběhu prací na díle v</w:t>
      </w:r>
      <w:r w:rsidR="007F3892">
        <w:rPr>
          <w:rFonts w:ascii="Arial" w:hAnsi="Arial" w:cs="Arial"/>
          <w:sz w:val="20"/>
          <w:szCs w:val="22"/>
        </w:rPr>
        <w:t xml:space="preserve"> kontaktu </w:t>
      </w:r>
      <w:r w:rsidRPr="002266F6">
        <w:rPr>
          <w:rFonts w:ascii="Arial" w:hAnsi="Arial" w:cs="Arial"/>
          <w:sz w:val="20"/>
          <w:szCs w:val="22"/>
        </w:rPr>
        <w:t>se zhotovitelem a projednat s</w:t>
      </w:r>
      <w:r w:rsidR="008526F2" w:rsidRPr="002266F6">
        <w:rPr>
          <w:rFonts w:ascii="Arial" w:hAnsi="Arial" w:cs="Arial"/>
          <w:sz w:val="20"/>
          <w:szCs w:val="22"/>
        </w:rPr>
        <w:t> </w:t>
      </w:r>
      <w:r w:rsidRPr="002266F6">
        <w:rPr>
          <w:rFonts w:ascii="Arial" w:hAnsi="Arial" w:cs="Arial"/>
          <w:sz w:val="20"/>
          <w:szCs w:val="22"/>
        </w:rPr>
        <w:t>ním na jeho vyzvání koncepci řešení. Dále se objednatel zavazuje poskytnout zhotoviteli pro</w:t>
      </w:r>
      <w:r w:rsidR="008526F2" w:rsidRPr="002266F6">
        <w:rPr>
          <w:rFonts w:ascii="Arial" w:hAnsi="Arial" w:cs="Arial"/>
          <w:sz w:val="20"/>
          <w:szCs w:val="22"/>
        </w:rPr>
        <w:t> </w:t>
      </w:r>
      <w:r w:rsidRPr="002266F6">
        <w:rPr>
          <w:rFonts w:ascii="Arial" w:hAnsi="Arial" w:cs="Arial"/>
          <w:sz w:val="20"/>
          <w:szCs w:val="22"/>
        </w:rPr>
        <w:t xml:space="preserve">vytvoření díla další nezbytnou součinnost, kterou lze po něm spravedlivě </w:t>
      </w:r>
      <w:r w:rsidR="00CC3BAE" w:rsidRPr="002266F6">
        <w:rPr>
          <w:rFonts w:ascii="Arial" w:hAnsi="Arial" w:cs="Arial"/>
          <w:sz w:val="20"/>
          <w:szCs w:val="22"/>
        </w:rPr>
        <w:t>požadovat,</w:t>
      </w:r>
      <w:r w:rsidRPr="002266F6">
        <w:rPr>
          <w:rFonts w:ascii="Arial" w:hAnsi="Arial" w:cs="Arial"/>
          <w:sz w:val="20"/>
          <w:szCs w:val="22"/>
        </w:rPr>
        <w:t xml:space="preserve"> a to na základě důvodného požadavku zhotovitele doručeného v přiměřeném předstihu objednateli.</w:t>
      </w:r>
    </w:p>
    <w:p w14:paraId="6D1946D9" w14:textId="2B544B79" w:rsidR="001E50A4" w:rsidRPr="002266F6" w:rsidRDefault="00951D96" w:rsidP="004A76F9">
      <w:pPr>
        <w:widowControl w:val="0"/>
        <w:numPr>
          <w:ilvl w:val="1"/>
          <w:numId w:val="11"/>
        </w:numPr>
        <w:adjustRightInd w:val="0"/>
        <w:jc w:val="both"/>
        <w:textAlignment w:val="baseline"/>
        <w:outlineLvl w:val="0"/>
        <w:rPr>
          <w:rFonts w:ascii="Arial" w:hAnsi="Arial" w:cs="Arial"/>
          <w:sz w:val="20"/>
          <w:szCs w:val="22"/>
        </w:rPr>
      </w:pPr>
      <w:r w:rsidRPr="002266F6">
        <w:rPr>
          <w:rFonts w:ascii="Arial" w:hAnsi="Arial" w:cs="Arial"/>
          <w:sz w:val="20"/>
          <w:szCs w:val="22"/>
        </w:rPr>
        <w:t xml:space="preserve">Objednatel se zavazuje zhotoviteli předat podklady </w:t>
      </w:r>
      <w:r w:rsidR="007F3892">
        <w:rPr>
          <w:rFonts w:ascii="Arial" w:hAnsi="Arial" w:cs="Arial"/>
          <w:sz w:val="20"/>
          <w:szCs w:val="22"/>
        </w:rPr>
        <w:t xml:space="preserve">(dle odst. 7.3 této smlouvy) </w:t>
      </w:r>
      <w:r w:rsidRPr="002266F6">
        <w:rPr>
          <w:rFonts w:ascii="Arial" w:hAnsi="Arial" w:cs="Arial"/>
          <w:sz w:val="20"/>
          <w:szCs w:val="22"/>
        </w:rPr>
        <w:t xml:space="preserve">pro </w:t>
      </w:r>
      <w:r w:rsidR="00C1107A" w:rsidRPr="002266F6">
        <w:rPr>
          <w:rFonts w:ascii="Arial" w:hAnsi="Arial" w:cs="Arial"/>
          <w:sz w:val="20"/>
          <w:szCs w:val="22"/>
        </w:rPr>
        <w:t xml:space="preserve">řádné a včasné zhotovení díla </w:t>
      </w:r>
      <w:r w:rsidRPr="002266F6">
        <w:rPr>
          <w:rFonts w:ascii="Arial" w:hAnsi="Arial" w:cs="Arial"/>
          <w:sz w:val="20"/>
          <w:szCs w:val="22"/>
        </w:rPr>
        <w:t xml:space="preserve">v termínu do 5 </w:t>
      </w:r>
      <w:r w:rsidR="00C1107A" w:rsidRPr="002266F6">
        <w:rPr>
          <w:rFonts w:ascii="Arial" w:hAnsi="Arial" w:cs="Arial"/>
          <w:sz w:val="20"/>
          <w:szCs w:val="22"/>
        </w:rPr>
        <w:t xml:space="preserve">pracovních </w:t>
      </w:r>
      <w:r w:rsidRPr="002266F6">
        <w:rPr>
          <w:rFonts w:ascii="Arial" w:hAnsi="Arial" w:cs="Arial"/>
          <w:sz w:val="20"/>
          <w:szCs w:val="22"/>
        </w:rPr>
        <w:t>dnů</w:t>
      </w:r>
      <w:r w:rsidR="00C1107A" w:rsidRPr="002266F6">
        <w:rPr>
          <w:rFonts w:ascii="Arial" w:hAnsi="Arial" w:cs="Arial"/>
          <w:sz w:val="20"/>
          <w:szCs w:val="22"/>
        </w:rPr>
        <w:t xml:space="preserve"> </w:t>
      </w:r>
      <w:r w:rsidR="008248E0">
        <w:rPr>
          <w:rFonts w:ascii="Arial" w:hAnsi="Arial" w:cs="Arial"/>
          <w:sz w:val="20"/>
          <w:szCs w:val="22"/>
        </w:rPr>
        <w:t xml:space="preserve">od </w:t>
      </w:r>
      <w:r w:rsidR="008851C3">
        <w:rPr>
          <w:rFonts w:ascii="Arial" w:hAnsi="Arial" w:cs="Arial"/>
          <w:sz w:val="20"/>
          <w:szCs w:val="22"/>
        </w:rPr>
        <w:t xml:space="preserve">nabytí </w:t>
      </w:r>
      <w:r w:rsidR="008248E0">
        <w:rPr>
          <w:rFonts w:ascii="Arial" w:hAnsi="Arial" w:cs="Arial"/>
          <w:sz w:val="20"/>
          <w:szCs w:val="22"/>
        </w:rPr>
        <w:t>účinnosti</w:t>
      </w:r>
      <w:r w:rsidR="00C1107A" w:rsidRPr="002266F6">
        <w:rPr>
          <w:rFonts w:ascii="Arial" w:hAnsi="Arial" w:cs="Arial"/>
          <w:sz w:val="20"/>
          <w:szCs w:val="22"/>
        </w:rPr>
        <w:t xml:space="preserve"> </w:t>
      </w:r>
      <w:r w:rsidR="008851C3">
        <w:rPr>
          <w:rFonts w:ascii="Arial" w:hAnsi="Arial" w:cs="Arial"/>
          <w:sz w:val="20"/>
          <w:szCs w:val="22"/>
        </w:rPr>
        <w:t xml:space="preserve">této </w:t>
      </w:r>
      <w:r w:rsidR="00C1107A" w:rsidRPr="002266F6">
        <w:rPr>
          <w:rFonts w:ascii="Arial" w:hAnsi="Arial" w:cs="Arial"/>
          <w:sz w:val="20"/>
          <w:szCs w:val="22"/>
        </w:rPr>
        <w:t>smlouvy o dílo</w:t>
      </w:r>
      <w:bookmarkStart w:id="17" w:name="_Ref289153339"/>
      <w:bookmarkStart w:id="18" w:name="_Ref312075981"/>
      <w:r w:rsidR="007F3892">
        <w:rPr>
          <w:rFonts w:ascii="Arial" w:hAnsi="Arial" w:cs="Arial"/>
          <w:sz w:val="20"/>
          <w:szCs w:val="22"/>
        </w:rPr>
        <w:t>.</w:t>
      </w:r>
    </w:p>
    <w:p w14:paraId="7DBFEC83" w14:textId="77777777" w:rsidR="001966BC" w:rsidRPr="002266F6" w:rsidRDefault="009945F5" w:rsidP="004A76F9">
      <w:pPr>
        <w:widowControl w:val="0"/>
        <w:numPr>
          <w:ilvl w:val="1"/>
          <w:numId w:val="11"/>
        </w:numPr>
        <w:adjustRightInd w:val="0"/>
        <w:jc w:val="both"/>
        <w:textAlignment w:val="baseline"/>
        <w:outlineLvl w:val="0"/>
        <w:rPr>
          <w:rFonts w:ascii="Arial" w:hAnsi="Arial" w:cs="Arial"/>
          <w:sz w:val="20"/>
          <w:szCs w:val="20"/>
        </w:rPr>
      </w:pPr>
      <w:bookmarkStart w:id="19" w:name="_Ref518390020"/>
      <w:r w:rsidRPr="002266F6">
        <w:rPr>
          <w:rFonts w:ascii="Arial" w:hAnsi="Arial" w:cs="Arial"/>
          <w:sz w:val="20"/>
          <w:szCs w:val="20"/>
        </w:rPr>
        <w:t>Seznam poskytovaných podkladů</w:t>
      </w:r>
      <w:bookmarkEnd w:id="17"/>
      <w:r w:rsidR="00D47C3F" w:rsidRPr="002266F6">
        <w:rPr>
          <w:rFonts w:ascii="Arial" w:hAnsi="Arial" w:cs="Arial"/>
          <w:sz w:val="20"/>
          <w:szCs w:val="20"/>
        </w:rPr>
        <w:t>:</w:t>
      </w:r>
      <w:bookmarkEnd w:id="18"/>
      <w:bookmarkEnd w:id="19"/>
    </w:p>
    <w:p w14:paraId="46E15D31" w14:textId="15AAB78E" w:rsidR="00197A14" w:rsidRPr="00A22A42" w:rsidRDefault="00D316FD" w:rsidP="00695F6D">
      <w:pPr>
        <w:pStyle w:val="Odstavecseseznamem"/>
        <w:numPr>
          <w:ilvl w:val="2"/>
          <w:numId w:val="11"/>
        </w:numPr>
        <w:tabs>
          <w:tab w:val="clear" w:pos="1288"/>
        </w:tabs>
        <w:jc w:val="both"/>
        <w:rPr>
          <w:rFonts w:ascii="Arial" w:hAnsi="Arial" w:cs="Arial"/>
          <w:b/>
          <w:bCs/>
          <w:sz w:val="20"/>
          <w:szCs w:val="20"/>
        </w:rPr>
      </w:pPr>
      <w:bookmarkStart w:id="20" w:name="_Hlk176274500"/>
      <w:r w:rsidRPr="00A22A42">
        <w:rPr>
          <w:rFonts w:ascii="Arial" w:hAnsi="Arial" w:cs="Arial"/>
          <w:sz w:val="20"/>
          <w:szCs w:val="20"/>
        </w:rPr>
        <w:lastRenderedPageBreak/>
        <w:t>Projektová dokumentace</w:t>
      </w:r>
      <w:r w:rsidR="00695F6D" w:rsidRPr="00A22A42">
        <w:rPr>
          <w:rFonts w:ascii="Arial" w:hAnsi="Arial" w:cs="Arial"/>
          <w:sz w:val="20"/>
          <w:szCs w:val="20"/>
        </w:rPr>
        <w:t>: Dokumentace pro vydání společného povolení</w:t>
      </w:r>
      <w:r w:rsidR="00695F6D" w:rsidRPr="00A22A42">
        <w:rPr>
          <w:rFonts w:ascii="Arial" w:hAnsi="Arial" w:cs="Arial"/>
          <w:b/>
          <w:bCs/>
          <w:sz w:val="20"/>
          <w:szCs w:val="20"/>
        </w:rPr>
        <w:t xml:space="preserve"> </w:t>
      </w:r>
      <w:r w:rsidR="00A33EF8" w:rsidRPr="00A22A42">
        <w:rPr>
          <w:rFonts w:ascii="Arial" w:hAnsi="Arial" w:cs="Arial"/>
          <w:b/>
          <w:bCs/>
          <w:sz w:val="20"/>
          <w:szCs w:val="20"/>
        </w:rPr>
        <w:t>SPŠ Otrokovice – snížení energetické náročnosti budovy kuchyně</w:t>
      </w:r>
      <w:r w:rsidR="00A33EF8" w:rsidRPr="00A22A42">
        <w:rPr>
          <w:rFonts w:ascii="Arial" w:hAnsi="Arial" w:cs="Arial"/>
          <w:sz w:val="20"/>
          <w:szCs w:val="20"/>
        </w:rPr>
        <w:t xml:space="preserve">, </w:t>
      </w:r>
      <w:r w:rsidR="0050016C" w:rsidRPr="00A22A42">
        <w:rPr>
          <w:rFonts w:ascii="Arial" w:hAnsi="Arial" w:cs="Arial"/>
          <w:sz w:val="20"/>
          <w:szCs w:val="20"/>
        </w:rPr>
        <w:t xml:space="preserve">zpracovatel </w:t>
      </w:r>
      <w:r w:rsidRPr="00A22A42">
        <w:rPr>
          <w:rFonts w:ascii="Arial" w:hAnsi="Arial" w:cs="Arial"/>
          <w:sz w:val="20"/>
          <w:szCs w:val="20"/>
        </w:rPr>
        <w:t xml:space="preserve"> </w:t>
      </w:r>
      <w:r w:rsidR="0050016C" w:rsidRPr="00A22A42">
        <w:rPr>
          <w:rFonts w:ascii="Arial" w:hAnsi="Arial" w:cs="Arial"/>
          <w:sz w:val="20"/>
          <w:szCs w:val="20"/>
        </w:rPr>
        <w:t>TDI-Projekt s.r.o.</w:t>
      </w:r>
      <w:r w:rsidR="001621E2" w:rsidRPr="00A22A42">
        <w:rPr>
          <w:rFonts w:ascii="Arial" w:hAnsi="Arial" w:cs="Arial"/>
          <w:sz w:val="20"/>
          <w:szCs w:val="20"/>
        </w:rPr>
        <w:t>,</w:t>
      </w:r>
      <w:r w:rsidR="0050016C" w:rsidRPr="00A22A42">
        <w:rPr>
          <w:rFonts w:ascii="Arial" w:hAnsi="Arial" w:cs="Arial"/>
          <w:sz w:val="20"/>
          <w:szCs w:val="20"/>
        </w:rPr>
        <w:t xml:space="preserve"> nám. T.G. Masaryka 1281, 760 01 Zlín, </w:t>
      </w:r>
      <w:r w:rsidR="005E6019">
        <w:rPr>
          <w:rFonts w:ascii="Arial" w:hAnsi="Arial" w:cs="Arial"/>
          <w:sz w:val="20"/>
          <w:szCs w:val="20"/>
        </w:rPr>
        <w:t>IČ: 097 99 273.</w:t>
      </w:r>
      <w:r w:rsidR="00A33EF8" w:rsidRPr="00A22A42">
        <w:rPr>
          <w:rFonts w:ascii="Arial" w:hAnsi="Arial" w:cs="Arial"/>
          <w:sz w:val="20"/>
          <w:szCs w:val="20"/>
        </w:rPr>
        <w:t xml:space="preserve"> </w:t>
      </w:r>
      <w:bookmarkEnd w:id="20"/>
    </w:p>
    <w:p w14:paraId="3D3A3D76" w14:textId="259A2862" w:rsidR="00A33EF8" w:rsidRPr="00A22A42" w:rsidRDefault="00A33EF8" w:rsidP="00695F6D">
      <w:pPr>
        <w:pStyle w:val="Odstavecseseznamem"/>
        <w:numPr>
          <w:ilvl w:val="2"/>
          <w:numId w:val="11"/>
        </w:numPr>
        <w:tabs>
          <w:tab w:val="clear" w:pos="1288"/>
        </w:tabs>
        <w:jc w:val="both"/>
        <w:rPr>
          <w:rFonts w:ascii="Arial" w:hAnsi="Arial" w:cs="Arial"/>
          <w:b/>
          <w:bCs/>
          <w:sz w:val="20"/>
          <w:szCs w:val="20"/>
        </w:rPr>
      </w:pPr>
      <w:bookmarkStart w:id="21" w:name="_Hlk176274583"/>
      <w:r w:rsidRPr="00A22A42">
        <w:rPr>
          <w:rFonts w:ascii="Arial" w:hAnsi="Arial" w:cs="Arial"/>
          <w:sz w:val="20"/>
          <w:szCs w:val="20"/>
        </w:rPr>
        <w:t>Energetický posudek</w:t>
      </w:r>
      <w:r w:rsidRPr="00A22A42">
        <w:rPr>
          <w:rFonts w:ascii="Arial" w:hAnsi="Arial" w:cs="Arial"/>
          <w:b/>
          <w:bCs/>
          <w:sz w:val="20"/>
          <w:szCs w:val="20"/>
        </w:rPr>
        <w:t xml:space="preserve"> Rekonstrukce objektu Otrokovice, tř. Tomáše Bati 1582, 765 02</w:t>
      </w:r>
      <w:r w:rsidRPr="00A22A42">
        <w:rPr>
          <w:rFonts w:ascii="Arial" w:hAnsi="Arial" w:cs="Arial"/>
          <w:sz w:val="20"/>
          <w:szCs w:val="20"/>
        </w:rPr>
        <w:t>, zpracovatel oekoplan Czech Republic s.r.o. Brno, Rašínova 103/2, 602 00 Brno – střed, IČ: 253 31</w:t>
      </w:r>
      <w:r w:rsidR="005E6019">
        <w:rPr>
          <w:rFonts w:ascii="Arial" w:hAnsi="Arial" w:cs="Arial"/>
          <w:sz w:val="20"/>
          <w:szCs w:val="20"/>
        </w:rPr>
        <w:t> </w:t>
      </w:r>
      <w:r w:rsidRPr="00A22A42">
        <w:rPr>
          <w:rFonts w:ascii="Arial" w:hAnsi="Arial" w:cs="Arial"/>
          <w:sz w:val="20"/>
          <w:szCs w:val="20"/>
        </w:rPr>
        <w:t>299</w:t>
      </w:r>
      <w:bookmarkEnd w:id="21"/>
      <w:r w:rsidR="005E6019">
        <w:rPr>
          <w:rFonts w:ascii="Arial" w:hAnsi="Arial" w:cs="Arial"/>
          <w:sz w:val="20"/>
          <w:szCs w:val="20"/>
        </w:rPr>
        <w:t>.</w:t>
      </w:r>
    </w:p>
    <w:p w14:paraId="05845B33" w14:textId="77777777" w:rsidR="00F225A6" w:rsidRPr="00A22A42" w:rsidRDefault="00F225A6" w:rsidP="00F225A6">
      <w:pPr>
        <w:pStyle w:val="Odstavecseseznamem"/>
        <w:numPr>
          <w:ilvl w:val="2"/>
          <w:numId w:val="11"/>
        </w:numPr>
        <w:tabs>
          <w:tab w:val="clear" w:pos="1288"/>
        </w:tabs>
        <w:rPr>
          <w:rFonts w:ascii="Arial" w:hAnsi="Arial" w:cs="Arial"/>
          <w:b/>
          <w:bCs/>
          <w:sz w:val="20"/>
          <w:szCs w:val="20"/>
        </w:rPr>
      </w:pPr>
      <w:bookmarkStart w:id="22" w:name="_Hlk176274802"/>
      <w:r w:rsidRPr="00A22A42">
        <w:rPr>
          <w:rFonts w:ascii="Arial" w:hAnsi="Arial" w:cs="Arial"/>
          <w:sz w:val="20"/>
          <w:szCs w:val="20"/>
        </w:rPr>
        <w:t>Projektová dokumentace</w:t>
      </w:r>
      <w:r w:rsidRPr="00A22A42">
        <w:rPr>
          <w:rFonts w:ascii="Arial" w:hAnsi="Arial" w:cs="Arial"/>
          <w:b/>
          <w:bCs/>
          <w:sz w:val="20"/>
          <w:szCs w:val="20"/>
        </w:rPr>
        <w:t xml:space="preserve"> Energetické úspory ve veřejné infrastruktuře –</w:t>
      </w:r>
    </w:p>
    <w:p w14:paraId="5BF430DB" w14:textId="75D43315" w:rsidR="00F225A6" w:rsidRPr="00A22A42" w:rsidRDefault="00F225A6" w:rsidP="00F225A6">
      <w:pPr>
        <w:pStyle w:val="Odstavecseseznamem"/>
        <w:ind w:left="1288"/>
        <w:rPr>
          <w:rFonts w:ascii="Arial" w:hAnsi="Arial" w:cs="Arial"/>
          <w:sz w:val="20"/>
          <w:szCs w:val="20"/>
        </w:rPr>
      </w:pPr>
      <w:r w:rsidRPr="00A22A42">
        <w:rPr>
          <w:rFonts w:ascii="Arial" w:hAnsi="Arial" w:cs="Arial"/>
          <w:b/>
          <w:bCs/>
          <w:sz w:val="20"/>
          <w:szCs w:val="20"/>
        </w:rPr>
        <w:t>výměna technologií SPŠ Otrokovice</w:t>
      </w:r>
      <w:r w:rsidRPr="00A22A42">
        <w:rPr>
          <w:rFonts w:ascii="Arial" w:hAnsi="Arial" w:cs="Arial"/>
          <w:sz w:val="20"/>
          <w:szCs w:val="20"/>
        </w:rPr>
        <w:t>, BT Ateliér. s r.o.,</w:t>
      </w:r>
      <w:r w:rsidRPr="00A22A42">
        <w:t xml:space="preserve"> </w:t>
      </w:r>
      <w:r w:rsidRPr="00A22A42">
        <w:rPr>
          <w:rFonts w:ascii="Arial" w:hAnsi="Arial" w:cs="Arial"/>
          <w:sz w:val="20"/>
          <w:szCs w:val="20"/>
        </w:rPr>
        <w:t>Hlubinská 917/20 Moravská Ostrava, 702 00 Ostrava, IČ</w:t>
      </w:r>
      <w:r w:rsidRPr="00A22A42">
        <w:t xml:space="preserve"> </w:t>
      </w:r>
      <w:r w:rsidRPr="00A22A42">
        <w:rPr>
          <w:rFonts w:ascii="Arial" w:hAnsi="Arial" w:cs="Arial"/>
          <w:sz w:val="20"/>
          <w:szCs w:val="20"/>
        </w:rPr>
        <w:t>09114912</w:t>
      </w:r>
      <w:bookmarkEnd w:id="22"/>
      <w:r w:rsidRPr="00A22A42">
        <w:rPr>
          <w:rFonts w:ascii="Arial" w:hAnsi="Arial" w:cs="Arial"/>
          <w:sz w:val="20"/>
          <w:szCs w:val="20"/>
        </w:rPr>
        <w:t>, 05/2023</w:t>
      </w:r>
      <w:r w:rsidR="00124874">
        <w:rPr>
          <w:rFonts w:ascii="Arial" w:hAnsi="Arial" w:cs="Arial"/>
          <w:sz w:val="20"/>
          <w:szCs w:val="20"/>
        </w:rPr>
        <w:t>.</w:t>
      </w:r>
    </w:p>
    <w:p w14:paraId="526CB04E" w14:textId="71F0B2A9" w:rsidR="001621E2" w:rsidRPr="00A22A42" w:rsidRDefault="00C15686" w:rsidP="001621E2">
      <w:pPr>
        <w:pStyle w:val="Odstavecseseznamem"/>
        <w:numPr>
          <w:ilvl w:val="2"/>
          <w:numId w:val="11"/>
        </w:numPr>
        <w:tabs>
          <w:tab w:val="clear" w:pos="1288"/>
        </w:tabs>
        <w:rPr>
          <w:rFonts w:ascii="Arial" w:hAnsi="Arial" w:cs="Arial"/>
          <w:b/>
          <w:bCs/>
          <w:sz w:val="20"/>
          <w:szCs w:val="20"/>
        </w:rPr>
      </w:pPr>
      <w:bookmarkStart w:id="23" w:name="_Hlk176274918"/>
      <w:r w:rsidRPr="00A22A42">
        <w:rPr>
          <w:rFonts w:ascii="Arial" w:hAnsi="Arial" w:cs="Arial"/>
          <w:sz w:val="20"/>
          <w:szCs w:val="20"/>
        </w:rPr>
        <w:t>Energetický posudek</w:t>
      </w:r>
      <w:r w:rsidRPr="00A22A42">
        <w:rPr>
          <w:rFonts w:ascii="Arial" w:hAnsi="Arial" w:cs="Arial"/>
          <w:b/>
          <w:bCs/>
          <w:sz w:val="20"/>
          <w:szCs w:val="20"/>
        </w:rPr>
        <w:t xml:space="preserve"> </w:t>
      </w:r>
      <w:r w:rsidR="001621E2" w:rsidRPr="00A22A42">
        <w:rPr>
          <w:rFonts w:ascii="Arial" w:hAnsi="Arial" w:cs="Arial"/>
          <w:b/>
          <w:bCs/>
          <w:sz w:val="20"/>
          <w:szCs w:val="20"/>
        </w:rPr>
        <w:t>Energetické úspory ve veřejné infrastruktuře –</w:t>
      </w:r>
    </w:p>
    <w:p w14:paraId="359475CB" w14:textId="4B2CAAC9" w:rsidR="00F225A6" w:rsidRPr="00F225A6" w:rsidRDefault="001621E2" w:rsidP="00F225A6">
      <w:pPr>
        <w:pStyle w:val="Odstavecseseznamem"/>
        <w:ind w:left="1288"/>
        <w:rPr>
          <w:rFonts w:ascii="Arial" w:hAnsi="Arial" w:cs="Arial"/>
          <w:sz w:val="20"/>
          <w:szCs w:val="20"/>
        </w:rPr>
      </w:pPr>
      <w:r w:rsidRPr="00A22A42">
        <w:rPr>
          <w:rFonts w:ascii="Arial" w:hAnsi="Arial" w:cs="Arial"/>
          <w:b/>
          <w:bCs/>
          <w:sz w:val="20"/>
          <w:szCs w:val="20"/>
        </w:rPr>
        <w:t>výměna technologií SPŠ Otrokovice</w:t>
      </w:r>
      <w:r w:rsidR="00124874">
        <w:rPr>
          <w:rFonts w:ascii="Arial" w:hAnsi="Arial" w:cs="Arial"/>
          <w:sz w:val="20"/>
          <w:szCs w:val="20"/>
        </w:rPr>
        <w:t xml:space="preserve">, zpracovatel, </w:t>
      </w:r>
      <w:r w:rsidR="00B80818" w:rsidRPr="00A22A42">
        <w:rPr>
          <w:rFonts w:ascii="Arial" w:hAnsi="Arial" w:cs="Arial"/>
          <w:sz w:val="20"/>
          <w:szCs w:val="20"/>
        </w:rPr>
        <w:t>Tedeas s.r.o., Hřbitovní 429</w:t>
      </w:r>
      <w:r w:rsidR="00F225A6" w:rsidRPr="00A22A42">
        <w:rPr>
          <w:rFonts w:ascii="Arial" w:hAnsi="Arial" w:cs="Arial"/>
          <w:sz w:val="20"/>
          <w:szCs w:val="20"/>
        </w:rPr>
        <w:t xml:space="preserve">, </w:t>
      </w:r>
      <w:r w:rsidR="00B80818" w:rsidRPr="00A22A42">
        <w:rPr>
          <w:rFonts w:ascii="Arial" w:hAnsi="Arial" w:cs="Arial"/>
          <w:sz w:val="20"/>
          <w:szCs w:val="20"/>
        </w:rPr>
        <w:t xml:space="preserve">739 61 Třinec, </w:t>
      </w:r>
      <w:r w:rsidR="00F225A6" w:rsidRPr="00A22A42">
        <w:rPr>
          <w:rFonts w:ascii="Arial" w:hAnsi="Arial" w:cs="Arial"/>
          <w:sz w:val="20"/>
          <w:szCs w:val="20"/>
        </w:rPr>
        <w:t>IČ</w:t>
      </w:r>
      <w:r w:rsidR="00F225A6" w:rsidRPr="00A22A42">
        <w:t xml:space="preserve"> </w:t>
      </w:r>
      <w:r w:rsidR="00B80818" w:rsidRPr="00A22A42">
        <w:rPr>
          <w:rFonts w:ascii="Arial" w:hAnsi="Arial" w:cs="Arial"/>
          <w:sz w:val="20"/>
          <w:szCs w:val="20"/>
        </w:rPr>
        <w:t>25863061</w:t>
      </w:r>
      <w:bookmarkEnd w:id="23"/>
      <w:r w:rsidR="00F225A6" w:rsidRPr="00A22A42">
        <w:rPr>
          <w:rFonts w:ascii="Arial" w:hAnsi="Arial" w:cs="Arial"/>
          <w:sz w:val="20"/>
          <w:szCs w:val="20"/>
        </w:rPr>
        <w:t xml:space="preserve">, </w:t>
      </w:r>
      <w:r w:rsidR="00B80818" w:rsidRPr="00A22A42">
        <w:rPr>
          <w:rFonts w:ascii="Arial" w:hAnsi="Arial" w:cs="Arial"/>
          <w:sz w:val="20"/>
          <w:szCs w:val="20"/>
        </w:rPr>
        <w:t>29. 5.</w:t>
      </w:r>
      <w:r w:rsidR="00F225A6" w:rsidRPr="00A22A42">
        <w:rPr>
          <w:rFonts w:ascii="Arial" w:hAnsi="Arial" w:cs="Arial"/>
          <w:sz w:val="20"/>
          <w:szCs w:val="20"/>
        </w:rPr>
        <w:t xml:space="preserve"> 2023</w:t>
      </w:r>
      <w:r w:rsidR="00124874">
        <w:rPr>
          <w:rFonts w:ascii="Arial" w:hAnsi="Arial" w:cs="Arial"/>
          <w:sz w:val="20"/>
          <w:szCs w:val="20"/>
        </w:rPr>
        <w:t>.</w:t>
      </w:r>
    </w:p>
    <w:p w14:paraId="4EC10787" w14:textId="77777777" w:rsidR="00C44EAF" w:rsidRPr="002266F6" w:rsidRDefault="008326F6" w:rsidP="00197A14">
      <w:pPr>
        <w:pStyle w:val="Odstavecseseznamem"/>
        <w:spacing w:after="0" w:line="240" w:lineRule="auto"/>
        <w:ind w:left="284"/>
        <w:rPr>
          <w:rFonts w:ascii="Arial" w:hAnsi="Arial" w:cs="Arial"/>
          <w:sz w:val="20"/>
          <w:szCs w:val="20"/>
        </w:rPr>
      </w:pPr>
      <w:r w:rsidRPr="002266F6">
        <w:rPr>
          <w:rFonts w:ascii="Arial" w:hAnsi="Arial" w:cs="Arial"/>
          <w:sz w:val="20"/>
          <w:szCs w:val="20"/>
        </w:rPr>
        <w:t xml:space="preserve"> </w:t>
      </w:r>
    </w:p>
    <w:p w14:paraId="5E4AA101" w14:textId="77777777" w:rsidR="001E50A4" w:rsidRPr="002266F6" w:rsidRDefault="009945F5" w:rsidP="004A76F9">
      <w:pPr>
        <w:widowControl w:val="0"/>
        <w:numPr>
          <w:ilvl w:val="1"/>
          <w:numId w:val="11"/>
        </w:numPr>
        <w:adjustRightInd w:val="0"/>
        <w:jc w:val="both"/>
        <w:textAlignment w:val="baseline"/>
        <w:outlineLvl w:val="0"/>
        <w:rPr>
          <w:rFonts w:ascii="Arial" w:hAnsi="Arial" w:cs="Arial"/>
          <w:sz w:val="20"/>
          <w:szCs w:val="20"/>
        </w:rPr>
      </w:pPr>
      <w:r w:rsidRPr="002266F6">
        <w:rPr>
          <w:rFonts w:ascii="Arial" w:hAnsi="Arial" w:cs="Arial"/>
          <w:sz w:val="20"/>
          <w:szCs w:val="22"/>
        </w:rPr>
        <w:t>Zhotovitel</w:t>
      </w:r>
      <w:r w:rsidRPr="002266F6">
        <w:rPr>
          <w:rFonts w:ascii="Arial" w:hAnsi="Arial" w:cs="Arial"/>
          <w:sz w:val="20"/>
          <w:szCs w:val="20"/>
        </w:rPr>
        <w:t xml:space="preserve"> se převzetím podkladů zavazuje k jejich využití pouze pro účely zhotovení projektu a</w:t>
      </w:r>
      <w:r w:rsidR="008526F2" w:rsidRPr="002266F6">
        <w:rPr>
          <w:rFonts w:ascii="Arial" w:hAnsi="Arial" w:cs="Arial"/>
          <w:sz w:val="20"/>
          <w:szCs w:val="20"/>
        </w:rPr>
        <w:t> </w:t>
      </w:r>
      <w:r w:rsidRPr="002266F6">
        <w:rPr>
          <w:rFonts w:ascii="Arial" w:hAnsi="Arial" w:cs="Arial"/>
          <w:sz w:val="20"/>
          <w:szCs w:val="20"/>
        </w:rPr>
        <w:t xml:space="preserve">k tomu, že je nebude šířit dalším subjektům. Důvodem je autorskoprávní ochrana některých součástí těchto podkladů. </w:t>
      </w:r>
    </w:p>
    <w:p w14:paraId="700F90D5" w14:textId="77777777" w:rsidR="009945F5" w:rsidRPr="002266F6" w:rsidRDefault="00951D96" w:rsidP="004A76F9">
      <w:pPr>
        <w:widowControl w:val="0"/>
        <w:numPr>
          <w:ilvl w:val="1"/>
          <w:numId w:val="11"/>
        </w:numPr>
        <w:adjustRightInd w:val="0"/>
        <w:jc w:val="both"/>
        <w:textAlignment w:val="baseline"/>
        <w:outlineLvl w:val="0"/>
        <w:rPr>
          <w:rFonts w:ascii="Arial" w:hAnsi="Arial" w:cs="Arial"/>
          <w:sz w:val="20"/>
          <w:szCs w:val="22"/>
        </w:rPr>
      </w:pPr>
      <w:r w:rsidRPr="002266F6">
        <w:rPr>
          <w:rFonts w:ascii="Arial" w:hAnsi="Arial" w:cs="Arial"/>
          <w:sz w:val="20"/>
          <w:szCs w:val="22"/>
        </w:rPr>
        <w:t>Objednatel odpovídá za to, že podklady a doklady, které zhotovit</w:t>
      </w:r>
      <w:r w:rsidR="003126A3" w:rsidRPr="002266F6">
        <w:rPr>
          <w:rFonts w:ascii="Arial" w:hAnsi="Arial" w:cs="Arial"/>
          <w:sz w:val="20"/>
          <w:szCs w:val="22"/>
        </w:rPr>
        <w:t>eli předal nebo předá, jsou bez</w:t>
      </w:r>
      <w:r w:rsidR="008526F2" w:rsidRPr="002266F6">
        <w:rPr>
          <w:rFonts w:ascii="Arial" w:hAnsi="Arial" w:cs="Arial"/>
          <w:sz w:val="20"/>
          <w:szCs w:val="22"/>
        </w:rPr>
        <w:t> </w:t>
      </w:r>
      <w:r w:rsidRPr="002266F6">
        <w:rPr>
          <w:rFonts w:ascii="Arial" w:hAnsi="Arial" w:cs="Arial"/>
          <w:sz w:val="20"/>
          <w:szCs w:val="22"/>
        </w:rPr>
        <w:t>právních vad a neporušují zejména práva třetích osob.</w:t>
      </w:r>
    </w:p>
    <w:p w14:paraId="203423AE" w14:textId="77777777" w:rsidR="006E14BC" w:rsidRPr="002266F6" w:rsidRDefault="006E14BC" w:rsidP="004A76F9">
      <w:pPr>
        <w:widowControl w:val="0"/>
        <w:numPr>
          <w:ilvl w:val="1"/>
          <w:numId w:val="11"/>
        </w:numPr>
        <w:adjustRightInd w:val="0"/>
        <w:jc w:val="both"/>
        <w:textAlignment w:val="baseline"/>
        <w:outlineLvl w:val="0"/>
        <w:rPr>
          <w:rFonts w:ascii="Arial" w:hAnsi="Arial" w:cs="Arial"/>
          <w:sz w:val="20"/>
          <w:szCs w:val="22"/>
        </w:rPr>
      </w:pPr>
      <w:r w:rsidRPr="002266F6">
        <w:rPr>
          <w:rFonts w:ascii="Arial" w:hAnsi="Arial" w:cs="Arial"/>
          <w:sz w:val="20"/>
          <w:szCs w:val="22"/>
        </w:rPr>
        <w:t>Splnění sjednaných termínů je závislé na včasném a řádném spolupůsobení objednate</w:t>
      </w:r>
      <w:r w:rsidR="003126A3" w:rsidRPr="002266F6">
        <w:rPr>
          <w:rFonts w:ascii="Arial" w:hAnsi="Arial" w:cs="Arial"/>
          <w:sz w:val="20"/>
          <w:szCs w:val="22"/>
        </w:rPr>
        <w:t xml:space="preserve">le dohodnutém v této smlouvě. </w:t>
      </w:r>
      <w:r w:rsidRPr="002266F6">
        <w:rPr>
          <w:rFonts w:ascii="Arial" w:hAnsi="Arial" w:cs="Arial"/>
          <w:sz w:val="20"/>
          <w:szCs w:val="22"/>
        </w:rPr>
        <w:t>Prodlení objednatele je důvo</w:t>
      </w:r>
      <w:r w:rsidR="003126A3" w:rsidRPr="002266F6">
        <w:rPr>
          <w:rFonts w:ascii="Arial" w:hAnsi="Arial" w:cs="Arial"/>
          <w:sz w:val="20"/>
          <w:szCs w:val="22"/>
        </w:rPr>
        <w:t>dem ke změně sjednaných termínů</w:t>
      </w:r>
      <w:r w:rsidRPr="002266F6">
        <w:rPr>
          <w:rFonts w:ascii="Arial" w:hAnsi="Arial" w:cs="Arial"/>
          <w:sz w:val="20"/>
          <w:szCs w:val="22"/>
        </w:rPr>
        <w:t xml:space="preserve"> dot</w:t>
      </w:r>
      <w:r w:rsidR="003126A3" w:rsidRPr="002266F6">
        <w:rPr>
          <w:rFonts w:ascii="Arial" w:hAnsi="Arial" w:cs="Arial"/>
          <w:sz w:val="20"/>
          <w:szCs w:val="22"/>
        </w:rPr>
        <w:t>čených nesplněním spolupůsobení objednatele.</w:t>
      </w:r>
    </w:p>
    <w:p w14:paraId="0B499E0F" w14:textId="77777777" w:rsidR="006E14BC" w:rsidRPr="002266F6" w:rsidRDefault="006E14BC" w:rsidP="00FB2FE9">
      <w:pPr>
        <w:rPr>
          <w:rFonts w:ascii="Arial" w:hAnsi="Arial" w:cs="Arial"/>
          <w:bCs/>
          <w:sz w:val="20"/>
          <w:lang w:val="sk-SK"/>
        </w:rPr>
      </w:pPr>
    </w:p>
    <w:p w14:paraId="224162BE" w14:textId="77777777" w:rsidR="00951D96" w:rsidRPr="002266F6" w:rsidRDefault="00951D96">
      <w:pPr>
        <w:widowControl w:val="0"/>
        <w:numPr>
          <w:ilvl w:val="0"/>
          <w:numId w:val="3"/>
        </w:numPr>
        <w:adjustRightInd w:val="0"/>
        <w:spacing w:line="360" w:lineRule="atLeast"/>
        <w:jc w:val="center"/>
        <w:textAlignment w:val="baseline"/>
        <w:outlineLvl w:val="0"/>
        <w:rPr>
          <w:rFonts w:ascii="Arial" w:hAnsi="Arial" w:cs="Arial"/>
        </w:rPr>
      </w:pPr>
      <w:r w:rsidRPr="002266F6">
        <w:rPr>
          <w:rFonts w:ascii="Arial" w:hAnsi="Arial" w:cs="Arial"/>
          <w:b/>
          <w:caps/>
          <w:sz w:val="20"/>
          <w:szCs w:val="22"/>
        </w:rPr>
        <w:t>Předání díla, vlastnická práva k</w:t>
      </w:r>
      <w:r w:rsidR="00421782" w:rsidRPr="002266F6">
        <w:rPr>
          <w:rFonts w:ascii="Arial" w:hAnsi="Arial" w:cs="Arial"/>
          <w:b/>
          <w:caps/>
          <w:sz w:val="20"/>
          <w:szCs w:val="22"/>
        </w:rPr>
        <w:t> </w:t>
      </w:r>
      <w:r w:rsidRPr="002266F6">
        <w:rPr>
          <w:rFonts w:ascii="Arial" w:hAnsi="Arial" w:cs="Arial"/>
          <w:b/>
          <w:caps/>
          <w:sz w:val="20"/>
          <w:szCs w:val="22"/>
        </w:rPr>
        <w:t>dílu</w:t>
      </w:r>
    </w:p>
    <w:p w14:paraId="4175DCD4" w14:textId="77777777" w:rsidR="00421782" w:rsidRPr="002266F6" w:rsidRDefault="00421782" w:rsidP="00384526">
      <w:pPr>
        <w:rPr>
          <w:rFonts w:ascii="Arial" w:hAnsi="Arial" w:cs="Arial"/>
          <w:bCs/>
          <w:sz w:val="20"/>
          <w:lang w:val="sk-SK"/>
        </w:rPr>
      </w:pPr>
    </w:p>
    <w:p w14:paraId="61A587A2" w14:textId="77777777" w:rsidR="00951D96" w:rsidRPr="002266F6" w:rsidRDefault="00951D96" w:rsidP="004A76F9">
      <w:pPr>
        <w:widowControl w:val="0"/>
        <w:numPr>
          <w:ilvl w:val="1"/>
          <w:numId w:val="7"/>
        </w:numPr>
        <w:adjustRightInd w:val="0"/>
        <w:jc w:val="both"/>
        <w:textAlignment w:val="baseline"/>
        <w:outlineLvl w:val="0"/>
        <w:rPr>
          <w:rFonts w:ascii="Arial" w:hAnsi="Arial" w:cs="Arial"/>
          <w:b/>
          <w:sz w:val="20"/>
          <w:szCs w:val="22"/>
        </w:rPr>
      </w:pPr>
      <w:r w:rsidRPr="002266F6">
        <w:rPr>
          <w:rFonts w:ascii="Arial" w:hAnsi="Arial" w:cs="Arial"/>
          <w:sz w:val="20"/>
          <w:szCs w:val="22"/>
        </w:rPr>
        <w:t xml:space="preserve">Zhotovitel splní svou povinnost zhotovit dílo nebo jeho dílčí část jeho </w:t>
      </w:r>
      <w:r w:rsidRPr="002266F6">
        <w:rPr>
          <w:rFonts w:ascii="Arial" w:hAnsi="Arial" w:cs="Arial"/>
          <w:b/>
          <w:sz w:val="20"/>
          <w:szCs w:val="22"/>
        </w:rPr>
        <w:t xml:space="preserve">řádným </w:t>
      </w:r>
      <w:r w:rsidR="00421782" w:rsidRPr="002266F6">
        <w:rPr>
          <w:rFonts w:ascii="Arial" w:hAnsi="Arial" w:cs="Arial"/>
          <w:b/>
          <w:sz w:val="20"/>
          <w:szCs w:val="22"/>
        </w:rPr>
        <w:t xml:space="preserve">a včasným </w:t>
      </w:r>
      <w:r w:rsidRPr="002266F6">
        <w:rPr>
          <w:rFonts w:ascii="Arial" w:hAnsi="Arial" w:cs="Arial"/>
          <w:b/>
          <w:sz w:val="20"/>
          <w:szCs w:val="22"/>
        </w:rPr>
        <w:t>dokončením</w:t>
      </w:r>
      <w:r w:rsidRPr="002266F6">
        <w:rPr>
          <w:rFonts w:ascii="Arial" w:hAnsi="Arial" w:cs="Arial"/>
          <w:sz w:val="20"/>
          <w:szCs w:val="22"/>
        </w:rPr>
        <w:t xml:space="preserve"> </w:t>
      </w:r>
      <w:r w:rsidRPr="002266F6">
        <w:rPr>
          <w:rFonts w:ascii="Arial" w:hAnsi="Arial" w:cs="Arial"/>
          <w:b/>
          <w:sz w:val="20"/>
          <w:szCs w:val="22"/>
        </w:rPr>
        <w:t>a předáním objednateli v</w:t>
      </w:r>
      <w:r w:rsidR="00421782" w:rsidRPr="002266F6">
        <w:rPr>
          <w:rFonts w:ascii="Arial" w:hAnsi="Arial" w:cs="Arial"/>
          <w:b/>
          <w:sz w:val="20"/>
          <w:szCs w:val="22"/>
        </w:rPr>
        <w:t xml:space="preserve"> místě </w:t>
      </w:r>
      <w:r w:rsidR="00CC3BAE" w:rsidRPr="002266F6">
        <w:rPr>
          <w:rFonts w:ascii="Arial" w:hAnsi="Arial" w:cs="Arial"/>
          <w:b/>
          <w:sz w:val="20"/>
          <w:szCs w:val="22"/>
        </w:rPr>
        <w:t>plnění,</w:t>
      </w:r>
      <w:r w:rsidR="00C1107A" w:rsidRPr="002266F6">
        <w:rPr>
          <w:rFonts w:ascii="Arial" w:hAnsi="Arial" w:cs="Arial"/>
          <w:b/>
          <w:sz w:val="20"/>
          <w:szCs w:val="22"/>
        </w:rPr>
        <w:t xml:space="preserve"> a to bez vad a nedodělků.</w:t>
      </w:r>
    </w:p>
    <w:p w14:paraId="26512ACB" w14:textId="77777777" w:rsidR="00951D96" w:rsidRPr="002266F6" w:rsidRDefault="00F86B75" w:rsidP="004A76F9">
      <w:pPr>
        <w:widowControl w:val="0"/>
        <w:numPr>
          <w:ilvl w:val="1"/>
          <w:numId w:val="7"/>
        </w:numPr>
        <w:adjustRightInd w:val="0"/>
        <w:jc w:val="both"/>
        <w:textAlignment w:val="baseline"/>
        <w:outlineLvl w:val="0"/>
        <w:rPr>
          <w:rFonts w:ascii="Arial" w:hAnsi="Arial" w:cs="Arial"/>
          <w:sz w:val="20"/>
        </w:rPr>
      </w:pPr>
      <w:r w:rsidRPr="002266F6">
        <w:rPr>
          <w:rFonts w:ascii="Arial" w:hAnsi="Arial" w:cs="Arial"/>
          <w:sz w:val="20"/>
        </w:rPr>
        <w:t xml:space="preserve">Objednatel je oprávněn převzít </w:t>
      </w:r>
      <w:r w:rsidR="00951D96" w:rsidRPr="002266F6">
        <w:rPr>
          <w:rFonts w:ascii="Arial" w:hAnsi="Arial" w:cs="Arial"/>
          <w:sz w:val="20"/>
        </w:rPr>
        <w:t xml:space="preserve">řádně zhotovené dílo </w:t>
      </w:r>
      <w:r w:rsidR="00951D96" w:rsidRPr="002266F6">
        <w:rPr>
          <w:rFonts w:ascii="Arial" w:hAnsi="Arial" w:cs="Arial"/>
          <w:b/>
          <w:sz w:val="20"/>
        </w:rPr>
        <w:t>i před termínem plnění</w:t>
      </w:r>
      <w:r w:rsidR="00951D96" w:rsidRPr="002266F6">
        <w:rPr>
          <w:rFonts w:ascii="Arial" w:hAnsi="Arial" w:cs="Arial"/>
          <w:sz w:val="20"/>
        </w:rPr>
        <w:t>.</w:t>
      </w:r>
    </w:p>
    <w:p w14:paraId="12E37887" w14:textId="501729A7" w:rsidR="00951D96" w:rsidRPr="002266F6" w:rsidRDefault="00951D96"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O předání a převzetí řádně zhotoveného díla nebo jeho části bude sepsán „</w:t>
      </w:r>
      <w:r w:rsidRPr="002266F6">
        <w:rPr>
          <w:rFonts w:ascii="Arial" w:hAnsi="Arial" w:cs="Arial"/>
          <w:b/>
          <w:sz w:val="20"/>
          <w:szCs w:val="22"/>
        </w:rPr>
        <w:t>Protokol o předání a</w:t>
      </w:r>
      <w:r w:rsidR="008526F2" w:rsidRPr="002266F6">
        <w:rPr>
          <w:rFonts w:ascii="Arial" w:hAnsi="Arial" w:cs="Arial"/>
          <w:b/>
          <w:sz w:val="20"/>
          <w:szCs w:val="22"/>
        </w:rPr>
        <w:t> </w:t>
      </w:r>
      <w:r w:rsidRPr="002266F6">
        <w:rPr>
          <w:rFonts w:ascii="Arial" w:hAnsi="Arial" w:cs="Arial"/>
          <w:b/>
          <w:sz w:val="20"/>
          <w:szCs w:val="22"/>
        </w:rPr>
        <w:t xml:space="preserve">převzetí </w:t>
      </w:r>
      <w:r w:rsidR="00B71E50">
        <w:rPr>
          <w:rFonts w:ascii="Arial" w:hAnsi="Arial" w:cs="Arial"/>
          <w:b/>
          <w:sz w:val="20"/>
          <w:szCs w:val="22"/>
        </w:rPr>
        <w:t xml:space="preserve">(části) </w:t>
      </w:r>
      <w:r w:rsidRPr="002266F6">
        <w:rPr>
          <w:rFonts w:ascii="Arial" w:hAnsi="Arial" w:cs="Arial"/>
          <w:b/>
          <w:sz w:val="20"/>
          <w:szCs w:val="22"/>
        </w:rPr>
        <w:t>díla</w:t>
      </w:r>
      <w:r w:rsidRPr="002266F6">
        <w:rPr>
          <w:rFonts w:ascii="Arial" w:hAnsi="Arial" w:cs="Arial"/>
          <w:sz w:val="20"/>
          <w:szCs w:val="22"/>
        </w:rPr>
        <w:t xml:space="preserve">“, který podepíší zástupci obou smluvních stran a jehož jedno vyhotovení </w:t>
      </w:r>
      <w:r w:rsidR="00F57785" w:rsidRPr="002266F6">
        <w:rPr>
          <w:rFonts w:ascii="Arial" w:hAnsi="Arial" w:cs="Arial"/>
          <w:sz w:val="20"/>
          <w:szCs w:val="22"/>
        </w:rPr>
        <w:t>každá ze</w:t>
      </w:r>
      <w:r w:rsidR="008526F2" w:rsidRPr="002266F6">
        <w:rPr>
          <w:rFonts w:ascii="Arial" w:hAnsi="Arial" w:cs="Arial"/>
          <w:sz w:val="20"/>
          <w:szCs w:val="22"/>
        </w:rPr>
        <w:t> </w:t>
      </w:r>
      <w:r w:rsidR="00F57785" w:rsidRPr="002266F6">
        <w:rPr>
          <w:rFonts w:ascii="Arial" w:hAnsi="Arial" w:cs="Arial"/>
          <w:sz w:val="20"/>
          <w:szCs w:val="22"/>
        </w:rPr>
        <w:t xml:space="preserve">smluvních stran </w:t>
      </w:r>
      <w:r w:rsidRPr="002266F6">
        <w:rPr>
          <w:rFonts w:ascii="Arial" w:hAnsi="Arial" w:cs="Arial"/>
          <w:sz w:val="20"/>
          <w:szCs w:val="22"/>
        </w:rPr>
        <w:t xml:space="preserve">obdrží. Za den předání a převzetí </w:t>
      </w:r>
      <w:r w:rsidR="006D1BFC">
        <w:rPr>
          <w:rFonts w:ascii="Arial" w:hAnsi="Arial" w:cs="Arial"/>
          <w:sz w:val="20"/>
          <w:szCs w:val="22"/>
        </w:rPr>
        <w:t xml:space="preserve">(části) </w:t>
      </w:r>
      <w:r w:rsidRPr="002266F6">
        <w:rPr>
          <w:rFonts w:ascii="Arial" w:hAnsi="Arial" w:cs="Arial"/>
          <w:sz w:val="20"/>
          <w:szCs w:val="22"/>
        </w:rPr>
        <w:t>díla (bez vad a nedodělků) se považuje den podpisu protokolu zástupci</w:t>
      </w:r>
      <w:r w:rsidR="00F57785" w:rsidRPr="002266F6">
        <w:rPr>
          <w:rFonts w:ascii="Arial" w:hAnsi="Arial" w:cs="Arial"/>
          <w:sz w:val="20"/>
          <w:szCs w:val="22"/>
        </w:rPr>
        <w:t xml:space="preserve"> obou smluvních stran. V případ</w:t>
      </w:r>
      <w:r w:rsidRPr="002266F6">
        <w:rPr>
          <w:rFonts w:ascii="Arial" w:hAnsi="Arial" w:cs="Arial"/>
          <w:sz w:val="20"/>
          <w:szCs w:val="22"/>
        </w:rPr>
        <w:t>ě</w:t>
      </w:r>
      <w:r w:rsidR="00F57785" w:rsidRPr="002266F6">
        <w:rPr>
          <w:rFonts w:ascii="Arial" w:hAnsi="Arial" w:cs="Arial"/>
          <w:sz w:val="20"/>
          <w:szCs w:val="22"/>
        </w:rPr>
        <w:t>, že při</w:t>
      </w:r>
      <w:r w:rsidRPr="002266F6">
        <w:rPr>
          <w:rFonts w:ascii="Arial" w:hAnsi="Arial" w:cs="Arial"/>
          <w:sz w:val="20"/>
          <w:szCs w:val="22"/>
        </w:rPr>
        <w:t xml:space="preserve"> </w:t>
      </w:r>
      <w:r w:rsidR="00F57785" w:rsidRPr="002266F6">
        <w:rPr>
          <w:rFonts w:ascii="Arial" w:hAnsi="Arial" w:cs="Arial"/>
          <w:sz w:val="20"/>
          <w:szCs w:val="22"/>
        </w:rPr>
        <w:t xml:space="preserve">předání </w:t>
      </w:r>
      <w:r w:rsidR="006D1BFC">
        <w:rPr>
          <w:rFonts w:ascii="Arial" w:hAnsi="Arial" w:cs="Arial"/>
          <w:sz w:val="20"/>
          <w:szCs w:val="22"/>
        </w:rPr>
        <w:t xml:space="preserve">(části) </w:t>
      </w:r>
      <w:r w:rsidR="00F57785" w:rsidRPr="002266F6">
        <w:rPr>
          <w:rFonts w:ascii="Arial" w:hAnsi="Arial" w:cs="Arial"/>
          <w:sz w:val="20"/>
          <w:szCs w:val="22"/>
        </w:rPr>
        <w:t xml:space="preserve">díla budou zjištěny </w:t>
      </w:r>
      <w:r w:rsidRPr="002266F6">
        <w:rPr>
          <w:rFonts w:ascii="Arial" w:hAnsi="Arial" w:cs="Arial"/>
          <w:sz w:val="20"/>
          <w:szCs w:val="22"/>
        </w:rPr>
        <w:t>vad</w:t>
      </w:r>
      <w:r w:rsidR="00F57785" w:rsidRPr="002266F6">
        <w:rPr>
          <w:rFonts w:ascii="Arial" w:hAnsi="Arial" w:cs="Arial"/>
          <w:sz w:val="20"/>
          <w:szCs w:val="22"/>
        </w:rPr>
        <w:t xml:space="preserve">y a nedodělky, </w:t>
      </w:r>
      <w:r w:rsidRPr="002266F6">
        <w:rPr>
          <w:rFonts w:ascii="Arial" w:hAnsi="Arial" w:cs="Arial"/>
          <w:sz w:val="20"/>
          <w:szCs w:val="22"/>
        </w:rPr>
        <w:t xml:space="preserve">bude </w:t>
      </w:r>
      <w:r w:rsidR="00F57785" w:rsidRPr="002266F6">
        <w:rPr>
          <w:rFonts w:ascii="Arial" w:hAnsi="Arial" w:cs="Arial"/>
          <w:sz w:val="20"/>
          <w:szCs w:val="22"/>
        </w:rPr>
        <w:t xml:space="preserve">po jejich odstranění </w:t>
      </w:r>
      <w:r w:rsidRPr="002266F6">
        <w:rPr>
          <w:rFonts w:ascii="Arial" w:hAnsi="Arial" w:cs="Arial"/>
          <w:sz w:val="20"/>
          <w:szCs w:val="22"/>
        </w:rPr>
        <w:t xml:space="preserve">vyhotoven </w:t>
      </w:r>
      <w:r w:rsidR="00F57785" w:rsidRPr="002266F6">
        <w:rPr>
          <w:rFonts w:ascii="Arial" w:hAnsi="Arial" w:cs="Arial"/>
          <w:b/>
          <w:sz w:val="20"/>
          <w:szCs w:val="22"/>
        </w:rPr>
        <w:t>P</w:t>
      </w:r>
      <w:r w:rsidRPr="002266F6">
        <w:rPr>
          <w:rFonts w:ascii="Arial" w:hAnsi="Arial" w:cs="Arial"/>
          <w:b/>
          <w:sz w:val="20"/>
          <w:szCs w:val="22"/>
        </w:rPr>
        <w:t>rotokol o odstranění vad a nedodělků</w:t>
      </w:r>
      <w:r w:rsidR="00F57785" w:rsidRPr="002266F6">
        <w:rPr>
          <w:rFonts w:ascii="Arial" w:hAnsi="Arial" w:cs="Arial"/>
          <w:b/>
          <w:sz w:val="20"/>
          <w:szCs w:val="22"/>
        </w:rPr>
        <w:t>,</w:t>
      </w:r>
      <w:r w:rsidRPr="002266F6">
        <w:rPr>
          <w:rFonts w:ascii="Arial" w:hAnsi="Arial" w:cs="Arial"/>
          <w:sz w:val="20"/>
          <w:szCs w:val="22"/>
        </w:rPr>
        <w:t xml:space="preserve"> prokazující, že vad</w:t>
      </w:r>
      <w:r w:rsidR="009A233E" w:rsidRPr="002266F6">
        <w:rPr>
          <w:rFonts w:ascii="Arial" w:hAnsi="Arial" w:cs="Arial"/>
          <w:sz w:val="20"/>
          <w:szCs w:val="22"/>
        </w:rPr>
        <w:t>y</w:t>
      </w:r>
      <w:r w:rsidRPr="002266F6">
        <w:rPr>
          <w:rFonts w:ascii="Arial" w:hAnsi="Arial" w:cs="Arial"/>
          <w:sz w:val="20"/>
          <w:szCs w:val="22"/>
        </w:rPr>
        <w:t xml:space="preserve"> a n</w:t>
      </w:r>
      <w:r w:rsidR="009A233E" w:rsidRPr="002266F6">
        <w:rPr>
          <w:rFonts w:ascii="Arial" w:hAnsi="Arial" w:cs="Arial"/>
          <w:sz w:val="20"/>
          <w:szCs w:val="22"/>
        </w:rPr>
        <w:t>edodělky byly v dohodnutém termínu odstraněny a dílo</w:t>
      </w:r>
      <w:r w:rsidR="00C631B4">
        <w:rPr>
          <w:rFonts w:ascii="Arial" w:hAnsi="Arial" w:cs="Arial"/>
          <w:sz w:val="20"/>
          <w:szCs w:val="22"/>
        </w:rPr>
        <w:t xml:space="preserve"> (či příslušná jeho část)</w:t>
      </w:r>
      <w:r w:rsidR="009A233E" w:rsidRPr="002266F6">
        <w:rPr>
          <w:rFonts w:ascii="Arial" w:hAnsi="Arial" w:cs="Arial"/>
          <w:sz w:val="20"/>
          <w:szCs w:val="22"/>
        </w:rPr>
        <w:t xml:space="preserve"> bylo </w:t>
      </w:r>
      <w:r w:rsidR="00F15CB9" w:rsidRPr="002266F6">
        <w:rPr>
          <w:rFonts w:ascii="Arial" w:hAnsi="Arial" w:cs="Arial"/>
          <w:sz w:val="20"/>
          <w:szCs w:val="22"/>
        </w:rPr>
        <w:t xml:space="preserve">řádně </w:t>
      </w:r>
      <w:r w:rsidR="009A233E" w:rsidRPr="002266F6">
        <w:rPr>
          <w:rFonts w:ascii="Arial" w:hAnsi="Arial" w:cs="Arial"/>
          <w:sz w:val="20"/>
          <w:szCs w:val="22"/>
        </w:rPr>
        <w:t>předáno</w:t>
      </w:r>
      <w:r w:rsidRPr="002266F6">
        <w:rPr>
          <w:rFonts w:ascii="Arial" w:hAnsi="Arial" w:cs="Arial"/>
          <w:sz w:val="20"/>
          <w:szCs w:val="22"/>
        </w:rPr>
        <w:t>.</w:t>
      </w:r>
    </w:p>
    <w:p w14:paraId="3B939129" w14:textId="53D379F3" w:rsidR="00951D96" w:rsidRPr="002266F6" w:rsidRDefault="00951D96"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Objednatel nabývá vlastnické právo k</w:t>
      </w:r>
      <w:r w:rsidR="007F3892">
        <w:rPr>
          <w:rFonts w:ascii="Arial" w:hAnsi="Arial" w:cs="Arial"/>
          <w:sz w:val="20"/>
          <w:szCs w:val="22"/>
        </w:rPr>
        <w:t xml:space="preserve"> řádně provedenému </w:t>
      </w:r>
      <w:r w:rsidRPr="002266F6">
        <w:rPr>
          <w:rFonts w:ascii="Arial" w:hAnsi="Arial" w:cs="Arial"/>
          <w:sz w:val="20"/>
          <w:szCs w:val="22"/>
        </w:rPr>
        <w:t>dílu</w:t>
      </w:r>
      <w:r w:rsidR="002D2435">
        <w:rPr>
          <w:rFonts w:ascii="Arial" w:hAnsi="Arial" w:cs="Arial"/>
          <w:sz w:val="20"/>
          <w:szCs w:val="22"/>
        </w:rPr>
        <w:t>, resp. k jeho příslušné části</w:t>
      </w:r>
      <w:r w:rsidR="007C6407">
        <w:rPr>
          <w:rFonts w:ascii="Arial" w:hAnsi="Arial" w:cs="Arial"/>
          <w:sz w:val="20"/>
          <w:szCs w:val="22"/>
        </w:rPr>
        <w:t>,</w:t>
      </w:r>
      <w:r w:rsidRPr="002266F6">
        <w:rPr>
          <w:rFonts w:ascii="Arial" w:hAnsi="Arial" w:cs="Arial"/>
          <w:sz w:val="20"/>
          <w:szCs w:val="22"/>
        </w:rPr>
        <w:t xml:space="preserve"> jeho protokolárním převzetím. Nebezpečí škody na </w:t>
      </w:r>
      <w:r w:rsidR="007F3892">
        <w:rPr>
          <w:rFonts w:ascii="Arial" w:hAnsi="Arial" w:cs="Arial"/>
          <w:sz w:val="20"/>
          <w:szCs w:val="22"/>
        </w:rPr>
        <w:t xml:space="preserve">řádně provedeném </w:t>
      </w:r>
      <w:r w:rsidRPr="002266F6">
        <w:rPr>
          <w:rFonts w:ascii="Arial" w:hAnsi="Arial" w:cs="Arial"/>
          <w:sz w:val="20"/>
          <w:szCs w:val="22"/>
        </w:rPr>
        <w:t>díle</w:t>
      </w:r>
      <w:r w:rsidR="007C6407">
        <w:rPr>
          <w:rFonts w:ascii="Arial" w:hAnsi="Arial" w:cs="Arial"/>
          <w:sz w:val="20"/>
          <w:szCs w:val="22"/>
        </w:rPr>
        <w:t>, resp. jeho příslušné části,</w:t>
      </w:r>
      <w:r w:rsidRPr="002266F6">
        <w:rPr>
          <w:rFonts w:ascii="Arial" w:hAnsi="Arial" w:cs="Arial"/>
          <w:sz w:val="20"/>
          <w:szCs w:val="22"/>
        </w:rPr>
        <w:t xml:space="preserve"> přechází ze zhotovitele na objednatele dnem jeho </w:t>
      </w:r>
      <w:r w:rsidR="007C6407">
        <w:rPr>
          <w:rFonts w:ascii="Arial" w:hAnsi="Arial" w:cs="Arial"/>
          <w:sz w:val="20"/>
          <w:szCs w:val="22"/>
        </w:rPr>
        <w:t xml:space="preserve">(jejího) </w:t>
      </w:r>
      <w:r w:rsidRPr="002266F6">
        <w:rPr>
          <w:rFonts w:ascii="Arial" w:hAnsi="Arial" w:cs="Arial"/>
          <w:sz w:val="20"/>
          <w:szCs w:val="22"/>
        </w:rPr>
        <w:t xml:space="preserve">předání zástupci objednatele na základě Protokolu o předání a převzetí </w:t>
      </w:r>
      <w:r w:rsidR="00025777">
        <w:rPr>
          <w:rFonts w:ascii="Arial" w:hAnsi="Arial" w:cs="Arial"/>
          <w:sz w:val="20"/>
          <w:szCs w:val="22"/>
        </w:rPr>
        <w:t xml:space="preserve">(části) </w:t>
      </w:r>
      <w:r w:rsidRPr="002266F6">
        <w:rPr>
          <w:rFonts w:ascii="Arial" w:hAnsi="Arial" w:cs="Arial"/>
          <w:sz w:val="20"/>
          <w:szCs w:val="22"/>
        </w:rPr>
        <w:t>díla</w:t>
      </w:r>
      <w:r w:rsidR="007F3892">
        <w:rPr>
          <w:rFonts w:ascii="Arial" w:hAnsi="Arial" w:cs="Arial"/>
          <w:sz w:val="20"/>
          <w:szCs w:val="22"/>
        </w:rPr>
        <w:t>, případně Protokolu o odstranění vada nedodělků</w:t>
      </w:r>
      <w:r w:rsidRPr="002266F6">
        <w:rPr>
          <w:rFonts w:ascii="Arial" w:hAnsi="Arial" w:cs="Arial"/>
          <w:sz w:val="20"/>
          <w:szCs w:val="22"/>
        </w:rPr>
        <w:t>.</w:t>
      </w:r>
    </w:p>
    <w:p w14:paraId="27349BA0" w14:textId="0F490B46" w:rsidR="00951D96" w:rsidRPr="002266F6" w:rsidRDefault="007B7F7D"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Objednatel není dílo</w:t>
      </w:r>
      <w:r w:rsidR="00025777">
        <w:rPr>
          <w:rFonts w:ascii="Arial" w:hAnsi="Arial" w:cs="Arial"/>
          <w:sz w:val="20"/>
          <w:szCs w:val="22"/>
        </w:rPr>
        <w:t>)</w:t>
      </w:r>
      <w:r w:rsidR="008A74FD">
        <w:rPr>
          <w:rFonts w:ascii="Arial" w:hAnsi="Arial" w:cs="Arial"/>
          <w:sz w:val="20"/>
          <w:szCs w:val="22"/>
        </w:rPr>
        <w:t xml:space="preserve"> </w:t>
      </w:r>
      <w:r w:rsidR="00025777">
        <w:rPr>
          <w:rFonts w:ascii="Arial" w:hAnsi="Arial" w:cs="Arial"/>
          <w:sz w:val="20"/>
          <w:szCs w:val="22"/>
        </w:rPr>
        <w:t xml:space="preserve">resp. jeho příslušnou část) </w:t>
      </w:r>
      <w:r w:rsidRPr="002266F6">
        <w:rPr>
          <w:rFonts w:ascii="Arial" w:hAnsi="Arial" w:cs="Arial"/>
          <w:sz w:val="20"/>
          <w:szCs w:val="22"/>
        </w:rPr>
        <w:t>povinen převzít, j</w:t>
      </w:r>
      <w:r w:rsidR="00951D96" w:rsidRPr="002266F6">
        <w:rPr>
          <w:rFonts w:ascii="Arial" w:hAnsi="Arial" w:cs="Arial"/>
          <w:sz w:val="20"/>
          <w:szCs w:val="22"/>
        </w:rPr>
        <w:t xml:space="preserve">estliže má </w:t>
      </w:r>
      <w:r w:rsidR="00281E48">
        <w:rPr>
          <w:rFonts w:ascii="Arial" w:hAnsi="Arial" w:cs="Arial"/>
          <w:sz w:val="20"/>
          <w:szCs w:val="22"/>
        </w:rPr>
        <w:t xml:space="preserve">vady, </w:t>
      </w:r>
      <w:r w:rsidR="00951D96" w:rsidRPr="002266F6">
        <w:rPr>
          <w:rFonts w:ascii="Arial" w:hAnsi="Arial" w:cs="Arial"/>
          <w:sz w:val="20"/>
          <w:szCs w:val="22"/>
        </w:rPr>
        <w:t xml:space="preserve">ojedinělé </w:t>
      </w:r>
      <w:r w:rsidR="00951D96" w:rsidRPr="002266F6">
        <w:rPr>
          <w:rFonts w:ascii="Arial" w:hAnsi="Arial" w:cs="Arial"/>
          <w:b/>
          <w:sz w:val="20"/>
          <w:szCs w:val="22"/>
        </w:rPr>
        <w:t>drobné vady</w:t>
      </w:r>
      <w:r w:rsidR="00951D96" w:rsidRPr="002266F6">
        <w:rPr>
          <w:rFonts w:ascii="Arial" w:hAnsi="Arial" w:cs="Arial"/>
          <w:sz w:val="20"/>
          <w:szCs w:val="22"/>
        </w:rPr>
        <w:t xml:space="preserve"> n</w:t>
      </w:r>
      <w:r w:rsidRPr="002266F6">
        <w:rPr>
          <w:rFonts w:ascii="Arial" w:hAnsi="Arial" w:cs="Arial"/>
          <w:sz w:val="20"/>
          <w:szCs w:val="22"/>
        </w:rPr>
        <w:t xml:space="preserve">ebo ojedinělé drobné nedodělky i pokud </w:t>
      </w:r>
      <w:r w:rsidR="00951D96" w:rsidRPr="002266F6">
        <w:rPr>
          <w:rFonts w:ascii="Arial" w:hAnsi="Arial" w:cs="Arial"/>
          <w:sz w:val="20"/>
          <w:szCs w:val="22"/>
        </w:rPr>
        <w:t>samy o sobě ani ve s</w:t>
      </w:r>
      <w:r w:rsidRPr="002266F6">
        <w:rPr>
          <w:rFonts w:ascii="Arial" w:hAnsi="Arial" w:cs="Arial"/>
          <w:sz w:val="20"/>
          <w:szCs w:val="22"/>
        </w:rPr>
        <w:t>pojení s jinými nebrání užívání. Z</w:t>
      </w:r>
      <w:r w:rsidR="00951D96" w:rsidRPr="002266F6">
        <w:rPr>
          <w:rFonts w:ascii="Arial" w:hAnsi="Arial" w:cs="Arial"/>
          <w:sz w:val="20"/>
          <w:szCs w:val="22"/>
        </w:rPr>
        <w:t>hotovitel je povinen tyto vady odstranit v termínu stanoveném objednatelem</w:t>
      </w:r>
      <w:r w:rsidR="00A356CC" w:rsidRPr="002266F6">
        <w:rPr>
          <w:rFonts w:ascii="Arial" w:hAnsi="Arial" w:cs="Arial"/>
          <w:sz w:val="20"/>
          <w:szCs w:val="22"/>
        </w:rPr>
        <w:t>, popř. dohodou smluvních stran</w:t>
      </w:r>
      <w:r w:rsidR="00951D96" w:rsidRPr="002266F6">
        <w:rPr>
          <w:rFonts w:ascii="Arial" w:hAnsi="Arial" w:cs="Arial"/>
          <w:sz w:val="20"/>
          <w:szCs w:val="22"/>
        </w:rPr>
        <w:t>.</w:t>
      </w:r>
    </w:p>
    <w:p w14:paraId="284318C7" w14:textId="20419557" w:rsidR="00951D96" w:rsidRPr="002266F6" w:rsidRDefault="00951D96"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 xml:space="preserve">Zhotovitel prohlašuje, že </w:t>
      </w:r>
      <w:r w:rsidRPr="002266F6">
        <w:rPr>
          <w:rFonts w:ascii="Arial" w:hAnsi="Arial" w:cs="Arial"/>
          <w:b/>
          <w:sz w:val="20"/>
          <w:szCs w:val="22"/>
        </w:rPr>
        <w:t>objednatel bude oprávněn</w:t>
      </w:r>
      <w:r w:rsidRPr="002266F6">
        <w:rPr>
          <w:rFonts w:ascii="Arial" w:hAnsi="Arial" w:cs="Arial"/>
          <w:sz w:val="20"/>
          <w:szCs w:val="22"/>
        </w:rPr>
        <w:t xml:space="preserve"> jakékoliv dílo, které bude předmětem plnění dle této smlouvy (pokud bude naplňovat znaky autorského díla) </w:t>
      </w:r>
      <w:r w:rsidRPr="002266F6">
        <w:rPr>
          <w:rFonts w:ascii="Arial" w:hAnsi="Arial" w:cs="Arial"/>
          <w:b/>
          <w:sz w:val="20"/>
          <w:szCs w:val="22"/>
        </w:rPr>
        <w:t>užít</w:t>
      </w:r>
      <w:r w:rsidRPr="002266F6">
        <w:rPr>
          <w:rFonts w:ascii="Arial" w:hAnsi="Arial" w:cs="Arial"/>
          <w:sz w:val="20"/>
          <w:szCs w:val="22"/>
        </w:rPr>
        <w:t xml:space="preserve"> </w:t>
      </w:r>
      <w:r w:rsidR="00281696" w:rsidRPr="002266F6">
        <w:rPr>
          <w:rFonts w:ascii="Arial" w:hAnsi="Arial" w:cs="Arial"/>
          <w:sz w:val="20"/>
          <w:szCs w:val="22"/>
        </w:rPr>
        <w:t>k realizaci stavby, dále k</w:t>
      </w:r>
      <w:r w:rsidR="00C026D8" w:rsidRPr="002266F6">
        <w:rPr>
          <w:rFonts w:ascii="Arial" w:hAnsi="Arial" w:cs="Arial"/>
          <w:sz w:val="20"/>
          <w:szCs w:val="22"/>
        </w:rPr>
        <w:t>e</w:t>
      </w:r>
      <w:r w:rsidR="008526F2" w:rsidRPr="002266F6">
        <w:rPr>
          <w:rFonts w:ascii="Arial" w:hAnsi="Arial" w:cs="Arial"/>
          <w:sz w:val="20"/>
          <w:szCs w:val="22"/>
        </w:rPr>
        <w:t> </w:t>
      </w:r>
      <w:r w:rsidR="00C026D8" w:rsidRPr="002266F6">
        <w:rPr>
          <w:rFonts w:ascii="Arial" w:hAnsi="Arial" w:cs="Arial"/>
          <w:sz w:val="20"/>
          <w:szCs w:val="22"/>
        </w:rPr>
        <w:t xml:space="preserve">všem formám zveřejnění díla i projektu, včetně </w:t>
      </w:r>
      <w:r w:rsidR="00281696" w:rsidRPr="002266F6">
        <w:rPr>
          <w:rFonts w:ascii="Arial" w:hAnsi="Arial" w:cs="Arial"/>
          <w:sz w:val="20"/>
          <w:szCs w:val="22"/>
        </w:rPr>
        <w:t>propagac</w:t>
      </w:r>
      <w:r w:rsidR="00C026D8" w:rsidRPr="002266F6">
        <w:rPr>
          <w:rFonts w:ascii="Arial" w:hAnsi="Arial" w:cs="Arial"/>
          <w:sz w:val="20"/>
          <w:szCs w:val="22"/>
        </w:rPr>
        <w:t>e</w:t>
      </w:r>
      <w:r w:rsidR="00281696" w:rsidRPr="002266F6">
        <w:rPr>
          <w:rFonts w:ascii="Arial" w:hAnsi="Arial" w:cs="Arial"/>
          <w:sz w:val="20"/>
          <w:szCs w:val="22"/>
        </w:rPr>
        <w:t xml:space="preserve">, </w:t>
      </w:r>
      <w:r w:rsidR="00281696" w:rsidRPr="002266F6">
        <w:rPr>
          <w:rFonts w:ascii="Arial" w:hAnsi="Arial" w:cs="Arial"/>
          <w:sz w:val="20"/>
          <w:szCs w:val="22"/>
        </w:rPr>
        <w:lastRenderedPageBreak/>
        <w:t>pořizování jeho dvourozměrných i</w:t>
      </w:r>
      <w:r w:rsidR="008526F2" w:rsidRPr="002266F6">
        <w:rPr>
          <w:rFonts w:ascii="Arial" w:hAnsi="Arial" w:cs="Arial"/>
          <w:sz w:val="20"/>
          <w:szCs w:val="22"/>
        </w:rPr>
        <w:t> </w:t>
      </w:r>
      <w:r w:rsidR="00281696" w:rsidRPr="002266F6">
        <w:rPr>
          <w:rFonts w:ascii="Arial" w:hAnsi="Arial" w:cs="Arial"/>
          <w:sz w:val="20"/>
          <w:szCs w:val="22"/>
        </w:rPr>
        <w:t>trojrozměrných nestavebních rozmnoženin</w:t>
      </w:r>
      <w:r w:rsidR="00C30508" w:rsidRPr="002266F6">
        <w:rPr>
          <w:rFonts w:ascii="Arial" w:hAnsi="Arial" w:cs="Arial"/>
          <w:sz w:val="20"/>
          <w:szCs w:val="22"/>
        </w:rPr>
        <w:t xml:space="preserve"> a dalším formám užití, a to</w:t>
      </w:r>
      <w:r w:rsidR="00281696" w:rsidRPr="002266F6">
        <w:rPr>
          <w:rFonts w:ascii="Arial" w:hAnsi="Arial" w:cs="Arial"/>
          <w:sz w:val="20"/>
          <w:szCs w:val="22"/>
        </w:rPr>
        <w:t xml:space="preserve"> </w:t>
      </w:r>
      <w:r w:rsidRPr="002266F6">
        <w:rPr>
          <w:rFonts w:ascii="Arial" w:hAnsi="Arial" w:cs="Arial"/>
          <w:sz w:val="20"/>
          <w:szCs w:val="22"/>
        </w:rPr>
        <w:t>jakýmkoli způsobem a</w:t>
      </w:r>
      <w:r w:rsidR="008526F2" w:rsidRPr="002266F6">
        <w:rPr>
          <w:rFonts w:ascii="Arial" w:hAnsi="Arial" w:cs="Arial"/>
          <w:sz w:val="20"/>
          <w:szCs w:val="22"/>
        </w:rPr>
        <w:t> </w:t>
      </w:r>
      <w:r w:rsidRPr="002266F6">
        <w:rPr>
          <w:rFonts w:ascii="Arial" w:hAnsi="Arial" w:cs="Arial"/>
          <w:sz w:val="20"/>
          <w:szCs w:val="22"/>
        </w:rPr>
        <w:t>v</w:t>
      </w:r>
      <w:r w:rsidR="008526F2" w:rsidRPr="002266F6">
        <w:rPr>
          <w:rFonts w:ascii="Arial" w:hAnsi="Arial" w:cs="Arial"/>
          <w:sz w:val="20"/>
          <w:szCs w:val="22"/>
        </w:rPr>
        <w:t> </w:t>
      </w:r>
      <w:r w:rsidRPr="002266F6">
        <w:rPr>
          <w:rFonts w:ascii="Arial" w:hAnsi="Arial" w:cs="Arial"/>
          <w:sz w:val="20"/>
          <w:szCs w:val="22"/>
        </w:rPr>
        <w:t>rozsahu bez jakýchkoli omezení</w:t>
      </w:r>
      <w:r w:rsidR="00C30508" w:rsidRPr="002266F6">
        <w:rPr>
          <w:rFonts w:ascii="Arial" w:hAnsi="Arial" w:cs="Arial"/>
          <w:sz w:val="20"/>
          <w:szCs w:val="22"/>
        </w:rPr>
        <w:t>,</w:t>
      </w:r>
      <w:r w:rsidRPr="002266F6">
        <w:rPr>
          <w:rFonts w:ascii="Arial" w:hAnsi="Arial" w:cs="Arial"/>
          <w:sz w:val="20"/>
          <w:szCs w:val="22"/>
        </w:rPr>
        <w:t xml:space="preserve"> a že vůči objednateli </w:t>
      </w:r>
      <w:r w:rsidRPr="002266F6">
        <w:rPr>
          <w:rFonts w:ascii="Arial" w:hAnsi="Arial" w:cs="Arial"/>
          <w:b/>
          <w:sz w:val="20"/>
          <w:szCs w:val="22"/>
        </w:rPr>
        <w:t xml:space="preserve">nebudou uplatněny oprávněné nároky </w:t>
      </w:r>
      <w:r w:rsidR="00281E48">
        <w:rPr>
          <w:rFonts w:ascii="Arial" w:hAnsi="Arial" w:cs="Arial"/>
          <w:b/>
          <w:sz w:val="20"/>
          <w:szCs w:val="22"/>
        </w:rPr>
        <w:t>vlastníků</w:t>
      </w:r>
      <w:r w:rsidR="00281E48" w:rsidRPr="002266F6">
        <w:rPr>
          <w:rFonts w:ascii="Arial" w:hAnsi="Arial" w:cs="Arial"/>
          <w:b/>
          <w:sz w:val="20"/>
          <w:szCs w:val="22"/>
        </w:rPr>
        <w:t xml:space="preserve"> </w:t>
      </w:r>
      <w:r w:rsidRPr="002266F6">
        <w:rPr>
          <w:rFonts w:ascii="Arial" w:hAnsi="Arial" w:cs="Arial"/>
          <w:b/>
          <w:sz w:val="20"/>
          <w:szCs w:val="22"/>
        </w:rPr>
        <w:t>autorských práv</w:t>
      </w:r>
      <w:r w:rsidRPr="002266F6">
        <w:rPr>
          <w:rFonts w:ascii="Arial" w:hAnsi="Arial" w:cs="Arial"/>
          <w:sz w:val="20"/>
          <w:szCs w:val="22"/>
        </w:rPr>
        <w:t xml:space="preserve"> či jakékoli oprávněné nároky jiných třetích osob v souvislosti s</w:t>
      </w:r>
      <w:r w:rsidR="008526F2" w:rsidRPr="002266F6">
        <w:rPr>
          <w:rFonts w:ascii="Arial" w:hAnsi="Arial" w:cs="Arial"/>
          <w:sz w:val="20"/>
          <w:szCs w:val="22"/>
        </w:rPr>
        <w:t> </w:t>
      </w:r>
      <w:r w:rsidRPr="002266F6">
        <w:rPr>
          <w:rFonts w:ascii="Arial" w:hAnsi="Arial" w:cs="Arial"/>
          <w:sz w:val="20"/>
          <w:szCs w:val="22"/>
        </w:rPr>
        <w:t>užitím díla (</w:t>
      </w:r>
      <w:r w:rsidRPr="002266F6">
        <w:rPr>
          <w:rFonts w:ascii="Arial" w:hAnsi="Arial" w:cs="Arial"/>
          <w:b/>
          <w:sz w:val="20"/>
          <w:szCs w:val="22"/>
        </w:rPr>
        <w:t>práva autorská</w:t>
      </w:r>
      <w:r w:rsidRPr="002266F6">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2266F6">
        <w:rPr>
          <w:rFonts w:ascii="Arial" w:hAnsi="Arial" w:cs="Arial"/>
          <w:sz w:val="20"/>
          <w:szCs w:val="22"/>
        </w:rPr>
        <w:t>tímto</w:t>
      </w:r>
      <w:r w:rsidRPr="002266F6">
        <w:rPr>
          <w:rFonts w:ascii="Arial" w:hAnsi="Arial" w:cs="Arial"/>
          <w:sz w:val="20"/>
          <w:szCs w:val="22"/>
        </w:rPr>
        <w:t xml:space="preserve"> </w:t>
      </w:r>
      <w:r w:rsidR="00C53BD1" w:rsidRPr="002266F6">
        <w:rPr>
          <w:rFonts w:ascii="Arial" w:hAnsi="Arial" w:cs="Arial"/>
          <w:b/>
          <w:sz w:val="20"/>
          <w:szCs w:val="22"/>
        </w:rPr>
        <w:t>poskytuje</w:t>
      </w:r>
      <w:r w:rsidRPr="002266F6">
        <w:rPr>
          <w:rFonts w:ascii="Arial" w:hAnsi="Arial" w:cs="Arial"/>
          <w:b/>
          <w:sz w:val="20"/>
          <w:szCs w:val="22"/>
        </w:rPr>
        <w:t xml:space="preserve"> objednateli oprávnění k výkonu práva dílo užít</w:t>
      </w:r>
      <w:r w:rsidRPr="002266F6">
        <w:rPr>
          <w:rFonts w:ascii="Arial" w:hAnsi="Arial" w:cs="Arial"/>
          <w:sz w:val="20"/>
          <w:szCs w:val="22"/>
        </w:rPr>
        <w:t xml:space="preserve"> ke všem způsobům užití známým v době uzavření smlouvy v rozsahu neomezeném, co se týká času, množství užití díla a</w:t>
      </w:r>
      <w:r w:rsidR="008526F2" w:rsidRPr="002266F6">
        <w:rPr>
          <w:rFonts w:ascii="Arial" w:hAnsi="Arial" w:cs="Arial"/>
          <w:sz w:val="20"/>
          <w:szCs w:val="22"/>
        </w:rPr>
        <w:t> </w:t>
      </w:r>
      <w:r w:rsidR="00810D07" w:rsidRPr="002266F6">
        <w:rPr>
          <w:rFonts w:ascii="Arial" w:hAnsi="Arial" w:cs="Arial"/>
          <w:b/>
          <w:sz w:val="20"/>
          <w:szCs w:val="22"/>
        </w:rPr>
        <w:t>oprávnění upravit či jinak měnit dílo</w:t>
      </w:r>
      <w:r w:rsidR="00810D07" w:rsidRPr="002266F6">
        <w:rPr>
          <w:rFonts w:ascii="Arial" w:hAnsi="Arial" w:cs="Arial"/>
          <w:sz w:val="20"/>
          <w:szCs w:val="22"/>
        </w:rPr>
        <w:t xml:space="preserve"> nebo dílo spojit s jiným dílem</w:t>
      </w:r>
      <w:r w:rsidRPr="002266F6">
        <w:rPr>
          <w:rFonts w:ascii="Arial" w:hAnsi="Arial" w:cs="Arial"/>
          <w:sz w:val="20"/>
          <w:szCs w:val="22"/>
        </w:rPr>
        <w:t xml:space="preserve">. Objednatel může </w:t>
      </w:r>
      <w:r w:rsidR="00810D07" w:rsidRPr="002266F6">
        <w:rPr>
          <w:rFonts w:ascii="Arial" w:hAnsi="Arial" w:cs="Arial"/>
          <w:sz w:val="20"/>
          <w:szCs w:val="22"/>
        </w:rPr>
        <w:t>svá oprávnění k dílu</w:t>
      </w:r>
      <w:r w:rsidRPr="002266F6">
        <w:rPr>
          <w:rFonts w:ascii="Arial" w:hAnsi="Arial" w:cs="Arial"/>
          <w:sz w:val="20"/>
          <w:szCs w:val="22"/>
        </w:rPr>
        <w:t xml:space="preserve"> nebo jeho část postoupit třetí osobě a zhotovitel dává k takovému poskytnutí tímto svůj výslovný souhlas.</w:t>
      </w:r>
      <w:r w:rsidR="00810D07" w:rsidRPr="002266F6">
        <w:rPr>
          <w:rFonts w:ascii="Arial" w:hAnsi="Arial" w:cs="Arial"/>
          <w:sz w:val="20"/>
          <w:szCs w:val="22"/>
        </w:rPr>
        <w:t xml:space="preserve"> Licence ke všem oprávněním objednatele podle této smlouvy je </w:t>
      </w:r>
      <w:r w:rsidR="00C53BD1" w:rsidRPr="002266F6">
        <w:rPr>
          <w:rFonts w:ascii="Arial" w:hAnsi="Arial" w:cs="Arial"/>
          <w:sz w:val="20"/>
          <w:szCs w:val="22"/>
        </w:rPr>
        <w:t xml:space="preserve">sjednána jako </w:t>
      </w:r>
      <w:r w:rsidR="00810D07" w:rsidRPr="002266F6">
        <w:rPr>
          <w:rFonts w:ascii="Arial" w:hAnsi="Arial" w:cs="Arial"/>
          <w:b/>
          <w:sz w:val="20"/>
          <w:szCs w:val="22"/>
        </w:rPr>
        <w:t>bezúplatná</w:t>
      </w:r>
      <w:r w:rsidR="00810D07" w:rsidRPr="002266F6">
        <w:rPr>
          <w:rFonts w:ascii="Arial" w:hAnsi="Arial" w:cs="Arial"/>
          <w:sz w:val="20"/>
          <w:szCs w:val="22"/>
        </w:rPr>
        <w:t>.</w:t>
      </w:r>
    </w:p>
    <w:p w14:paraId="311A40FE" w14:textId="77777777" w:rsidR="00951D96" w:rsidRPr="002266F6" w:rsidRDefault="00951D96"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 xml:space="preserve">Zhotovitel nesmí použít výstupy dle smlouvy pro potřeby </w:t>
      </w:r>
      <w:r w:rsidR="00C53BD1" w:rsidRPr="002266F6">
        <w:rPr>
          <w:rFonts w:ascii="Arial" w:hAnsi="Arial" w:cs="Arial"/>
          <w:sz w:val="20"/>
          <w:szCs w:val="22"/>
        </w:rPr>
        <w:t>žádné</w:t>
      </w:r>
      <w:r w:rsidRPr="002266F6">
        <w:rPr>
          <w:rFonts w:ascii="Arial" w:hAnsi="Arial" w:cs="Arial"/>
          <w:sz w:val="20"/>
          <w:szCs w:val="22"/>
        </w:rPr>
        <w:t xml:space="preserve"> třetí osoby a ani pro vlastní podnikání</w:t>
      </w:r>
      <w:r w:rsidR="00281696" w:rsidRPr="002266F6">
        <w:rPr>
          <w:rFonts w:ascii="Arial" w:hAnsi="Arial" w:cs="Arial"/>
          <w:sz w:val="20"/>
          <w:szCs w:val="22"/>
        </w:rPr>
        <w:t xml:space="preserve"> (s výjimkou vlastní propagace, při níž bude nicméně chránit zájmy objednatele např. ve</w:t>
      </w:r>
      <w:r w:rsidR="008526F2" w:rsidRPr="002266F6">
        <w:rPr>
          <w:rFonts w:ascii="Arial" w:hAnsi="Arial" w:cs="Arial"/>
          <w:sz w:val="20"/>
          <w:szCs w:val="22"/>
        </w:rPr>
        <w:t> </w:t>
      </w:r>
      <w:r w:rsidR="00281696" w:rsidRPr="002266F6">
        <w:rPr>
          <w:rFonts w:ascii="Arial" w:hAnsi="Arial" w:cs="Arial"/>
          <w:sz w:val="20"/>
          <w:szCs w:val="22"/>
        </w:rPr>
        <w:t xml:space="preserve">věci utajení částí díla souvisejících s bezpečností </w:t>
      </w:r>
      <w:r w:rsidR="002D1617" w:rsidRPr="002266F6">
        <w:rPr>
          <w:rFonts w:ascii="Arial" w:hAnsi="Arial" w:cs="Arial"/>
          <w:sz w:val="20"/>
          <w:szCs w:val="22"/>
        </w:rPr>
        <w:t>objektu</w:t>
      </w:r>
      <w:r w:rsidR="00281696" w:rsidRPr="002266F6">
        <w:rPr>
          <w:rFonts w:ascii="Arial" w:hAnsi="Arial" w:cs="Arial"/>
          <w:sz w:val="20"/>
          <w:szCs w:val="22"/>
        </w:rPr>
        <w:t xml:space="preserve"> apod.)</w:t>
      </w:r>
      <w:r w:rsidRPr="002266F6">
        <w:rPr>
          <w:rFonts w:ascii="Arial" w:hAnsi="Arial" w:cs="Arial"/>
          <w:sz w:val="20"/>
          <w:szCs w:val="22"/>
        </w:rPr>
        <w:t>.</w:t>
      </w:r>
    </w:p>
    <w:p w14:paraId="573C1AAD" w14:textId="77777777" w:rsidR="00951D96" w:rsidRPr="002266F6" w:rsidRDefault="00951D96" w:rsidP="00C1107A">
      <w:pPr>
        <w:pStyle w:val="Zkladntextodsazen3"/>
        <w:ind w:left="360" w:hanging="12"/>
        <w:rPr>
          <w:sz w:val="20"/>
          <w:szCs w:val="20"/>
        </w:rPr>
      </w:pPr>
      <w:r w:rsidRPr="002266F6">
        <w:rPr>
          <w:sz w:val="20"/>
          <w:szCs w:val="20"/>
        </w:rPr>
        <w:t xml:space="preserve">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2D1617" w:rsidRPr="002266F6">
        <w:rPr>
          <w:sz w:val="20"/>
          <w:szCs w:val="20"/>
        </w:rPr>
        <w:t>osob,</w:t>
      </w:r>
      <w:r w:rsidRPr="002266F6">
        <w:rPr>
          <w:sz w:val="20"/>
          <w:szCs w:val="20"/>
        </w:rPr>
        <w:t xml:space="preserve"> než jaké jsou stanoveny smlouvou.</w:t>
      </w:r>
    </w:p>
    <w:p w14:paraId="37D846D9" w14:textId="1DE2AC45" w:rsidR="009E6BB1" w:rsidRPr="002266F6" w:rsidRDefault="009E6BB1"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Zhotovitel je povinen v případě požadavku objednatele před předáním projektové dokumentace</w:t>
      </w:r>
      <w:r w:rsidR="00DD4C68" w:rsidRPr="002266F6">
        <w:rPr>
          <w:rFonts w:ascii="Arial" w:hAnsi="Arial" w:cs="Arial"/>
          <w:sz w:val="20"/>
          <w:szCs w:val="22"/>
        </w:rPr>
        <w:t xml:space="preserve"> </w:t>
      </w:r>
      <w:r w:rsidRPr="002266F6">
        <w:rPr>
          <w:rFonts w:ascii="Arial" w:hAnsi="Arial" w:cs="Arial"/>
          <w:sz w:val="20"/>
          <w:szCs w:val="22"/>
        </w:rPr>
        <w:t xml:space="preserve">provést </w:t>
      </w:r>
      <w:r w:rsidRPr="002266F6">
        <w:rPr>
          <w:rFonts w:ascii="Arial" w:hAnsi="Arial" w:cs="Arial"/>
          <w:b/>
          <w:sz w:val="20"/>
          <w:szCs w:val="22"/>
        </w:rPr>
        <w:t xml:space="preserve">prezentaci konečné verze </w:t>
      </w:r>
      <w:r w:rsidR="006038F1" w:rsidRPr="002266F6">
        <w:rPr>
          <w:rFonts w:ascii="Arial" w:hAnsi="Arial" w:cs="Arial"/>
          <w:b/>
          <w:sz w:val="20"/>
          <w:szCs w:val="22"/>
        </w:rPr>
        <w:t xml:space="preserve">kompletní </w:t>
      </w:r>
      <w:r w:rsidRPr="002266F6">
        <w:rPr>
          <w:rFonts w:ascii="Arial" w:hAnsi="Arial" w:cs="Arial"/>
          <w:b/>
          <w:sz w:val="20"/>
          <w:szCs w:val="22"/>
        </w:rPr>
        <w:t>projektové dokumentace</w:t>
      </w:r>
      <w:r w:rsidR="00C53BD1" w:rsidRPr="002266F6">
        <w:rPr>
          <w:rFonts w:ascii="Arial" w:hAnsi="Arial" w:cs="Arial"/>
          <w:b/>
          <w:sz w:val="20"/>
          <w:szCs w:val="22"/>
        </w:rPr>
        <w:t xml:space="preserve"> k ověření,</w:t>
      </w:r>
      <w:r w:rsidRPr="002266F6">
        <w:rPr>
          <w:rFonts w:ascii="Arial" w:hAnsi="Arial" w:cs="Arial"/>
          <w:sz w:val="20"/>
          <w:szCs w:val="22"/>
        </w:rPr>
        <w:t xml:space="preserve"> zda je zpracována v souladu se smlouvou</w:t>
      </w:r>
      <w:r w:rsidR="00C53BD1" w:rsidRPr="002266F6">
        <w:rPr>
          <w:rFonts w:ascii="Arial" w:hAnsi="Arial" w:cs="Arial"/>
          <w:sz w:val="20"/>
          <w:szCs w:val="22"/>
        </w:rPr>
        <w:t>,</w:t>
      </w:r>
      <w:r w:rsidRPr="002266F6">
        <w:rPr>
          <w:rFonts w:ascii="Arial" w:hAnsi="Arial" w:cs="Arial"/>
          <w:sz w:val="20"/>
          <w:szCs w:val="22"/>
        </w:rPr>
        <w:t xml:space="preserve"> a z</w:t>
      </w:r>
      <w:r w:rsidR="00C53BD1" w:rsidRPr="002266F6">
        <w:rPr>
          <w:rFonts w:ascii="Arial" w:hAnsi="Arial" w:cs="Arial"/>
          <w:sz w:val="20"/>
          <w:szCs w:val="22"/>
        </w:rPr>
        <w:t>a</w:t>
      </w:r>
      <w:r w:rsidRPr="002266F6">
        <w:rPr>
          <w:rFonts w:ascii="Arial" w:hAnsi="Arial" w:cs="Arial"/>
          <w:sz w:val="20"/>
          <w:szCs w:val="22"/>
        </w:rPr>
        <w:t>pracovat případné připomínky objednatele do</w:t>
      </w:r>
      <w:r w:rsidR="008004EB" w:rsidRPr="002266F6">
        <w:rPr>
          <w:rFonts w:ascii="Arial" w:hAnsi="Arial" w:cs="Arial"/>
          <w:sz w:val="20"/>
          <w:szCs w:val="22"/>
        </w:rPr>
        <w:t xml:space="preserve"> daného stupně </w:t>
      </w:r>
      <w:r w:rsidRPr="002266F6">
        <w:rPr>
          <w:rFonts w:ascii="Arial" w:hAnsi="Arial" w:cs="Arial"/>
          <w:sz w:val="20"/>
          <w:szCs w:val="22"/>
        </w:rPr>
        <w:t>projektové dokumentace.</w:t>
      </w:r>
    </w:p>
    <w:p w14:paraId="7F22D12A" w14:textId="77777777" w:rsidR="004607EC" w:rsidRPr="002266F6" w:rsidRDefault="00281696" w:rsidP="004A76F9">
      <w:pPr>
        <w:widowControl w:val="0"/>
        <w:numPr>
          <w:ilvl w:val="1"/>
          <w:numId w:val="7"/>
        </w:numPr>
        <w:adjustRightInd w:val="0"/>
        <w:jc w:val="both"/>
        <w:textAlignment w:val="baseline"/>
        <w:outlineLvl w:val="0"/>
        <w:rPr>
          <w:rFonts w:ascii="Arial" w:hAnsi="Arial" w:cs="Arial"/>
          <w:sz w:val="20"/>
          <w:szCs w:val="22"/>
        </w:rPr>
      </w:pPr>
      <w:r w:rsidRPr="002266F6">
        <w:rPr>
          <w:rFonts w:ascii="Arial" w:hAnsi="Arial" w:cs="Arial"/>
          <w:sz w:val="20"/>
          <w:szCs w:val="22"/>
        </w:rPr>
        <w:t>Objednatel</w:t>
      </w:r>
      <w:r w:rsidR="004607EC" w:rsidRPr="002266F6">
        <w:rPr>
          <w:rFonts w:ascii="Arial" w:hAnsi="Arial" w:cs="Arial"/>
          <w:sz w:val="20"/>
          <w:szCs w:val="22"/>
        </w:rPr>
        <w:t xml:space="preserve"> je povinen respektovat osobnostní práva autorská a zdržet se užití </w:t>
      </w:r>
      <w:r w:rsidR="00C026D8" w:rsidRPr="002266F6">
        <w:rPr>
          <w:rFonts w:ascii="Arial" w:hAnsi="Arial" w:cs="Arial"/>
          <w:sz w:val="20"/>
          <w:szCs w:val="22"/>
        </w:rPr>
        <w:t xml:space="preserve">díla </w:t>
      </w:r>
      <w:r w:rsidR="004607EC" w:rsidRPr="002266F6">
        <w:rPr>
          <w:rFonts w:ascii="Arial" w:hAnsi="Arial" w:cs="Arial"/>
          <w:sz w:val="20"/>
          <w:szCs w:val="22"/>
        </w:rPr>
        <w:t xml:space="preserve">způsobem snižujícím hodnotu díla a dodržovat právo na autorské označení. </w:t>
      </w:r>
    </w:p>
    <w:p w14:paraId="75BF2C65" w14:textId="77777777" w:rsidR="00831D4D" w:rsidRPr="002266F6" w:rsidRDefault="00831D4D">
      <w:pPr>
        <w:pStyle w:val="Textvbloku"/>
        <w:tabs>
          <w:tab w:val="left" w:pos="3402"/>
          <w:tab w:val="left" w:pos="3686"/>
          <w:tab w:val="left" w:pos="3969"/>
        </w:tabs>
        <w:ind w:right="0"/>
        <w:jc w:val="left"/>
        <w:rPr>
          <w:rFonts w:ascii="Arial" w:hAnsi="Arial" w:cs="Arial"/>
          <w:sz w:val="20"/>
        </w:rPr>
      </w:pPr>
    </w:p>
    <w:p w14:paraId="42170D83" w14:textId="77777777" w:rsidR="00951D96" w:rsidRPr="002266F6" w:rsidRDefault="00951D96">
      <w:pPr>
        <w:widowControl w:val="0"/>
        <w:numPr>
          <w:ilvl w:val="0"/>
          <w:numId w:val="3"/>
        </w:numPr>
        <w:adjustRightInd w:val="0"/>
        <w:spacing w:line="360" w:lineRule="atLeast"/>
        <w:ind w:left="493" w:hanging="493"/>
        <w:jc w:val="center"/>
        <w:textAlignment w:val="baseline"/>
        <w:outlineLvl w:val="0"/>
        <w:rPr>
          <w:rFonts w:ascii="Arial" w:hAnsi="Arial" w:cs="Arial"/>
          <w:b/>
          <w:caps/>
          <w:sz w:val="20"/>
          <w:szCs w:val="22"/>
        </w:rPr>
      </w:pPr>
      <w:r w:rsidRPr="002266F6">
        <w:rPr>
          <w:rFonts w:ascii="Arial" w:hAnsi="Arial" w:cs="Arial"/>
          <w:b/>
          <w:caps/>
          <w:sz w:val="20"/>
          <w:szCs w:val="22"/>
        </w:rPr>
        <w:t>Odpovědnost za vady, záruční podmínky</w:t>
      </w:r>
    </w:p>
    <w:p w14:paraId="096E26F2" w14:textId="77777777" w:rsidR="00C53BD1" w:rsidRPr="002266F6" w:rsidRDefault="00C53BD1" w:rsidP="00384526">
      <w:pPr>
        <w:rPr>
          <w:rFonts w:ascii="Arial" w:hAnsi="Arial" w:cs="Arial"/>
          <w:bCs/>
          <w:sz w:val="20"/>
          <w:lang w:val="sk-SK"/>
        </w:rPr>
      </w:pPr>
    </w:p>
    <w:p w14:paraId="61D8C8E9" w14:textId="77777777" w:rsidR="00951D96" w:rsidRPr="002266F6" w:rsidRDefault="00951D96" w:rsidP="004A76F9">
      <w:pPr>
        <w:widowControl w:val="0"/>
        <w:numPr>
          <w:ilvl w:val="1"/>
          <w:numId w:val="1"/>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2266F6">
        <w:rPr>
          <w:rFonts w:ascii="Arial" w:hAnsi="Arial" w:cs="Arial"/>
          <w:b/>
          <w:sz w:val="20"/>
          <w:szCs w:val="22"/>
        </w:rPr>
        <w:t>Zhotovitel odpovídá</w:t>
      </w:r>
      <w:r w:rsidRPr="002266F6">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w:t>
      </w:r>
      <w:r w:rsidR="002639E4">
        <w:rPr>
          <w:rFonts w:ascii="Arial" w:hAnsi="Arial" w:cs="Arial"/>
          <w:sz w:val="20"/>
          <w:szCs w:val="22"/>
        </w:rPr>
        <w:t xml:space="preserve">touto smlouvou, </w:t>
      </w:r>
      <w:r w:rsidRPr="002266F6">
        <w:rPr>
          <w:rFonts w:ascii="Arial" w:hAnsi="Arial" w:cs="Arial"/>
          <w:sz w:val="20"/>
          <w:szCs w:val="22"/>
        </w:rPr>
        <w:t>popřípadě vlastnosti obvyklé. Dále odpovídá za to, že</w:t>
      </w:r>
      <w:r w:rsidR="008526F2" w:rsidRPr="002266F6">
        <w:rPr>
          <w:rFonts w:ascii="Arial" w:hAnsi="Arial" w:cs="Arial"/>
          <w:sz w:val="20"/>
          <w:szCs w:val="22"/>
        </w:rPr>
        <w:t> </w:t>
      </w:r>
      <w:r w:rsidRPr="002266F6">
        <w:rPr>
          <w:rFonts w:ascii="Arial" w:hAnsi="Arial" w:cs="Arial"/>
          <w:b/>
          <w:sz w:val="20"/>
          <w:szCs w:val="22"/>
        </w:rPr>
        <w:t>dílo nemá právní vady, je kompletní a odpovídá požadavkům sjednaným v</w:t>
      </w:r>
      <w:r w:rsidR="00573EEC" w:rsidRPr="002266F6">
        <w:rPr>
          <w:rFonts w:ascii="Arial" w:hAnsi="Arial" w:cs="Arial"/>
          <w:b/>
          <w:sz w:val="20"/>
          <w:szCs w:val="22"/>
        </w:rPr>
        <w:t>e</w:t>
      </w:r>
      <w:r w:rsidRPr="002266F6">
        <w:rPr>
          <w:rFonts w:ascii="Arial" w:hAnsi="Arial" w:cs="Arial"/>
          <w:b/>
          <w:sz w:val="20"/>
          <w:szCs w:val="22"/>
        </w:rPr>
        <w:t xml:space="preserve"> smlouvě</w:t>
      </w:r>
      <w:r w:rsidRPr="002266F6">
        <w:rPr>
          <w:rFonts w:ascii="Arial" w:hAnsi="Arial" w:cs="Arial"/>
          <w:sz w:val="20"/>
          <w:szCs w:val="22"/>
        </w:rPr>
        <w:t>.</w:t>
      </w:r>
    </w:p>
    <w:p w14:paraId="54A078EC" w14:textId="77777777" w:rsidR="00951D96" w:rsidRPr="002266F6" w:rsidRDefault="00951D96" w:rsidP="004A76F9">
      <w:pPr>
        <w:widowControl w:val="0"/>
        <w:numPr>
          <w:ilvl w:val="1"/>
          <w:numId w:val="1"/>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2266F6">
        <w:rPr>
          <w:rFonts w:ascii="Arial" w:hAnsi="Arial" w:cs="Arial"/>
          <w:sz w:val="20"/>
          <w:szCs w:val="22"/>
        </w:rPr>
        <w:t>Zhotovitel poskytne na dílo záruku, která začíná běžet dnem prot</w:t>
      </w:r>
      <w:r w:rsidR="00573EEC" w:rsidRPr="002266F6">
        <w:rPr>
          <w:rFonts w:ascii="Arial" w:hAnsi="Arial" w:cs="Arial"/>
          <w:sz w:val="20"/>
          <w:szCs w:val="22"/>
        </w:rPr>
        <w:t xml:space="preserve">okolárního předání a převzetí </w:t>
      </w:r>
      <w:r w:rsidRPr="002266F6">
        <w:rPr>
          <w:rFonts w:ascii="Arial" w:hAnsi="Arial" w:cs="Arial"/>
          <w:sz w:val="20"/>
          <w:szCs w:val="22"/>
        </w:rPr>
        <w:t>díla</w:t>
      </w:r>
      <w:r w:rsidR="002639E4">
        <w:rPr>
          <w:rFonts w:ascii="Arial" w:hAnsi="Arial" w:cs="Arial"/>
          <w:sz w:val="20"/>
          <w:szCs w:val="22"/>
        </w:rPr>
        <w:t xml:space="preserve"> (bez vad a nedodělků)</w:t>
      </w:r>
      <w:r w:rsidRPr="002266F6">
        <w:rPr>
          <w:rFonts w:ascii="Arial" w:hAnsi="Arial" w:cs="Arial"/>
          <w:sz w:val="20"/>
          <w:szCs w:val="22"/>
        </w:rPr>
        <w:t>.</w:t>
      </w:r>
    </w:p>
    <w:p w14:paraId="2B4BCD41" w14:textId="77777777" w:rsidR="00FB2FE9" w:rsidRPr="002266F6" w:rsidRDefault="00951D96" w:rsidP="004A76F9">
      <w:pPr>
        <w:widowControl w:val="0"/>
        <w:numPr>
          <w:ilvl w:val="1"/>
          <w:numId w:val="1"/>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2266F6">
        <w:rPr>
          <w:rFonts w:ascii="Arial" w:hAnsi="Arial" w:cs="Arial"/>
          <w:b/>
          <w:sz w:val="20"/>
          <w:szCs w:val="22"/>
        </w:rPr>
        <w:t>Záruční doba</w:t>
      </w:r>
      <w:r w:rsidR="00D0233A" w:rsidRPr="002266F6">
        <w:rPr>
          <w:rFonts w:ascii="Arial" w:hAnsi="Arial" w:cs="Arial"/>
          <w:b/>
          <w:sz w:val="20"/>
          <w:szCs w:val="22"/>
        </w:rPr>
        <w:t xml:space="preserve"> na dílo</w:t>
      </w:r>
      <w:r w:rsidRPr="002266F6">
        <w:rPr>
          <w:rFonts w:ascii="Arial" w:hAnsi="Arial" w:cs="Arial"/>
          <w:b/>
          <w:sz w:val="20"/>
          <w:szCs w:val="22"/>
        </w:rPr>
        <w:t xml:space="preserve"> je</w:t>
      </w:r>
      <w:r w:rsidR="00EF6E32" w:rsidRPr="002266F6">
        <w:rPr>
          <w:rFonts w:ascii="Arial" w:hAnsi="Arial" w:cs="Arial"/>
          <w:b/>
          <w:sz w:val="20"/>
          <w:szCs w:val="22"/>
        </w:rPr>
        <w:t xml:space="preserve"> 60 </w:t>
      </w:r>
      <w:r w:rsidRPr="002266F6">
        <w:rPr>
          <w:rFonts w:ascii="Arial" w:hAnsi="Arial" w:cs="Arial"/>
          <w:b/>
          <w:sz w:val="20"/>
          <w:szCs w:val="22"/>
        </w:rPr>
        <w:t>měsíců</w:t>
      </w:r>
      <w:r w:rsidRPr="002266F6">
        <w:rPr>
          <w:rFonts w:ascii="Arial" w:hAnsi="Arial" w:cs="Arial"/>
          <w:sz w:val="20"/>
          <w:szCs w:val="22"/>
        </w:rPr>
        <w:t>.</w:t>
      </w:r>
    </w:p>
    <w:p w14:paraId="160DF016" w14:textId="77777777" w:rsidR="00640C32" w:rsidRPr="002266F6" w:rsidRDefault="00654C69" w:rsidP="004A76F9">
      <w:pPr>
        <w:widowControl w:val="0"/>
        <w:numPr>
          <w:ilvl w:val="1"/>
          <w:numId w:val="1"/>
        </w:numPr>
        <w:tabs>
          <w:tab w:val="clear" w:pos="495"/>
          <w:tab w:val="left" w:pos="-3060"/>
          <w:tab w:val="num" w:pos="360"/>
        </w:tabs>
        <w:adjustRightInd w:val="0"/>
        <w:ind w:left="360" w:hanging="360"/>
        <w:jc w:val="both"/>
        <w:textAlignment w:val="baseline"/>
        <w:outlineLvl w:val="0"/>
        <w:rPr>
          <w:rFonts w:ascii="Arial" w:hAnsi="Arial" w:cs="Arial"/>
          <w:sz w:val="20"/>
          <w:szCs w:val="22"/>
        </w:rPr>
      </w:pPr>
      <w:r w:rsidRPr="002266F6">
        <w:rPr>
          <w:rFonts w:ascii="Arial" w:hAnsi="Arial" w:cs="Arial"/>
          <w:b/>
          <w:sz w:val="20"/>
          <w:szCs w:val="20"/>
        </w:rPr>
        <w:t>Za vadu se považuje</w:t>
      </w:r>
      <w:r w:rsidRPr="002266F6">
        <w:rPr>
          <w:rFonts w:ascii="Arial" w:hAnsi="Arial" w:cs="Arial"/>
          <w:sz w:val="20"/>
          <w:szCs w:val="20"/>
        </w:rPr>
        <w:t xml:space="preserve"> i stav, kdy v důsledku nepřesnosti, chyby či opomenutí</w:t>
      </w:r>
      <w:r w:rsidR="00640C32" w:rsidRPr="002266F6">
        <w:rPr>
          <w:rFonts w:ascii="Arial" w:hAnsi="Arial" w:cs="Arial"/>
          <w:sz w:val="20"/>
          <w:szCs w:val="20"/>
        </w:rPr>
        <w:t>:</w:t>
      </w:r>
    </w:p>
    <w:p w14:paraId="2FC03BAF" w14:textId="75A82B22" w:rsidR="00654C69" w:rsidRPr="002266F6" w:rsidRDefault="00654C69" w:rsidP="004A76F9">
      <w:pPr>
        <w:widowControl w:val="0"/>
        <w:numPr>
          <w:ilvl w:val="2"/>
          <w:numId w:val="1"/>
        </w:numPr>
        <w:tabs>
          <w:tab w:val="clear" w:pos="1713"/>
          <w:tab w:val="num" w:pos="993"/>
        </w:tabs>
        <w:adjustRightInd w:val="0"/>
        <w:ind w:left="993" w:hanging="567"/>
        <w:jc w:val="both"/>
        <w:textAlignment w:val="baseline"/>
        <w:outlineLvl w:val="0"/>
        <w:rPr>
          <w:rFonts w:ascii="Arial" w:hAnsi="Arial" w:cs="Arial"/>
          <w:sz w:val="20"/>
          <w:szCs w:val="22"/>
        </w:rPr>
      </w:pPr>
      <w:r w:rsidRPr="002266F6">
        <w:rPr>
          <w:rFonts w:ascii="Arial" w:hAnsi="Arial" w:cs="Arial"/>
          <w:sz w:val="20"/>
          <w:szCs w:val="20"/>
        </w:rPr>
        <w:t xml:space="preserve"> </w:t>
      </w:r>
      <w:bookmarkStart w:id="24" w:name="_Ref374949541"/>
      <w:r w:rsidRPr="002266F6">
        <w:rPr>
          <w:rFonts w:ascii="Arial" w:hAnsi="Arial" w:cs="Arial"/>
          <w:sz w:val="20"/>
          <w:szCs w:val="20"/>
        </w:rPr>
        <w:t>v projektové dokumentaci</w:t>
      </w:r>
      <w:r w:rsidR="006769B1" w:rsidRPr="002266F6">
        <w:rPr>
          <w:rFonts w:ascii="Arial" w:hAnsi="Arial" w:cs="Arial"/>
          <w:sz w:val="20"/>
          <w:szCs w:val="20"/>
        </w:rPr>
        <w:t xml:space="preserve"> pro</w:t>
      </w:r>
      <w:r w:rsidR="005C6347">
        <w:rPr>
          <w:rFonts w:ascii="Arial" w:hAnsi="Arial" w:cs="Arial"/>
          <w:sz w:val="20"/>
          <w:szCs w:val="20"/>
        </w:rPr>
        <w:t xml:space="preserve"> </w:t>
      </w:r>
      <w:r w:rsidR="00424385">
        <w:rPr>
          <w:rFonts w:ascii="Arial" w:hAnsi="Arial" w:cs="Arial"/>
          <w:sz w:val="20"/>
          <w:szCs w:val="20"/>
        </w:rPr>
        <w:t>provádění stavby</w:t>
      </w:r>
      <w:r w:rsidR="006769B1" w:rsidRPr="002266F6">
        <w:rPr>
          <w:rFonts w:ascii="Arial" w:hAnsi="Arial" w:cs="Arial"/>
          <w:sz w:val="20"/>
          <w:szCs w:val="20"/>
        </w:rPr>
        <w:t>,</w:t>
      </w:r>
      <w:r w:rsidRPr="002266F6">
        <w:rPr>
          <w:rFonts w:ascii="Arial" w:hAnsi="Arial" w:cs="Arial"/>
          <w:sz w:val="20"/>
          <w:szCs w:val="20"/>
        </w:rPr>
        <w:t xml:space="preserve"> </w:t>
      </w:r>
      <w:r w:rsidR="00350C09" w:rsidRPr="002266F6">
        <w:rPr>
          <w:rFonts w:ascii="Arial" w:hAnsi="Arial" w:cs="Arial"/>
          <w:sz w:val="20"/>
          <w:szCs w:val="20"/>
        </w:rPr>
        <w:t xml:space="preserve">s výjimkou </w:t>
      </w:r>
      <w:r w:rsidR="00350C09" w:rsidRPr="002266F6">
        <w:rPr>
          <w:rFonts w:ascii="Arial" w:hAnsi="Arial" w:cs="Arial"/>
          <w:sz w:val="20"/>
        </w:rPr>
        <w:t>soupisu stavebních prací, dodávek a služeb vč. výkazu výměr</w:t>
      </w:r>
      <w:r w:rsidR="006769B1" w:rsidRPr="002266F6">
        <w:rPr>
          <w:rFonts w:ascii="Arial" w:hAnsi="Arial" w:cs="Arial"/>
          <w:sz w:val="20"/>
        </w:rPr>
        <w:t>,</w:t>
      </w:r>
      <w:r w:rsidR="00350C09" w:rsidRPr="002266F6">
        <w:rPr>
          <w:rFonts w:ascii="Arial" w:hAnsi="Arial" w:cs="Arial"/>
          <w:sz w:val="20"/>
          <w:szCs w:val="20"/>
        </w:rPr>
        <w:t xml:space="preserve"> </w:t>
      </w:r>
      <w:r w:rsidRPr="002266F6">
        <w:rPr>
          <w:rFonts w:ascii="Arial" w:hAnsi="Arial" w:cs="Arial"/>
          <w:sz w:val="20"/>
          <w:szCs w:val="20"/>
        </w:rPr>
        <w:t xml:space="preserve">dojde následně ke </w:t>
      </w:r>
      <w:r w:rsidRPr="002266F6">
        <w:rPr>
          <w:rFonts w:ascii="Arial" w:hAnsi="Arial" w:cs="Arial"/>
          <w:b/>
          <w:sz w:val="20"/>
          <w:szCs w:val="20"/>
        </w:rPr>
        <w:t>zvýšení ceny stavby</w:t>
      </w:r>
      <w:r w:rsidRPr="002266F6">
        <w:rPr>
          <w:rFonts w:ascii="Arial" w:hAnsi="Arial" w:cs="Arial"/>
          <w:sz w:val="20"/>
          <w:szCs w:val="20"/>
        </w:rPr>
        <w:t>, která je p</w:t>
      </w:r>
      <w:r w:rsidR="001756C7" w:rsidRPr="002266F6">
        <w:rPr>
          <w:rFonts w:ascii="Arial" w:hAnsi="Arial" w:cs="Arial"/>
          <w:sz w:val="20"/>
          <w:szCs w:val="20"/>
        </w:rPr>
        <w:t>ředmětem projektové dokumentace,</w:t>
      </w:r>
      <w:bookmarkEnd w:id="24"/>
    </w:p>
    <w:p w14:paraId="7CBE6B2F" w14:textId="77777777" w:rsidR="006769B1" w:rsidRPr="002266F6" w:rsidRDefault="002D1617" w:rsidP="004A76F9">
      <w:pPr>
        <w:widowControl w:val="0"/>
        <w:numPr>
          <w:ilvl w:val="2"/>
          <w:numId w:val="1"/>
        </w:numPr>
        <w:tabs>
          <w:tab w:val="clear" w:pos="1713"/>
          <w:tab w:val="num" w:pos="993"/>
        </w:tabs>
        <w:adjustRightInd w:val="0"/>
        <w:ind w:left="993" w:hanging="567"/>
        <w:jc w:val="both"/>
        <w:textAlignment w:val="baseline"/>
        <w:outlineLvl w:val="0"/>
        <w:rPr>
          <w:rFonts w:ascii="Arial" w:hAnsi="Arial" w:cs="Arial"/>
          <w:sz w:val="20"/>
          <w:szCs w:val="22"/>
        </w:rPr>
      </w:pPr>
      <w:bookmarkStart w:id="25" w:name="_Ref374949574"/>
      <w:r w:rsidRPr="002266F6">
        <w:rPr>
          <w:rFonts w:ascii="Arial" w:hAnsi="Arial" w:cs="Arial"/>
          <w:sz w:val="20"/>
          <w:szCs w:val="20"/>
        </w:rPr>
        <w:t>v soupisu</w:t>
      </w:r>
      <w:r w:rsidR="006769B1" w:rsidRPr="002266F6">
        <w:rPr>
          <w:rFonts w:ascii="Arial" w:hAnsi="Arial" w:cs="Arial"/>
          <w:sz w:val="20"/>
        </w:rPr>
        <w:t xml:space="preserve"> stavebních prací, dodávek a služeb vč. výkazu výměr,</w:t>
      </w:r>
      <w:r w:rsidR="006769B1" w:rsidRPr="002266F6">
        <w:rPr>
          <w:rFonts w:ascii="Arial" w:hAnsi="Arial" w:cs="Arial"/>
          <w:sz w:val="20"/>
          <w:szCs w:val="20"/>
        </w:rPr>
        <w:t xml:space="preserve"> dojde následně ke </w:t>
      </w:r>
      <w:r w:rsidR="006769B1" w:rsidRPr="002266F6">
        <w:rPr>
          <w:rFonts w:ascii="Arial" w:hAnsi="Arial" w:cs="Arial"/>
          <w:b/>
          <w:sz w:val="20"/>
          <w:szCs w:val="20"/>
        </w:rPr>
        <w:t>zvýšení ceny stavby</w:t>
      </w:r>
      <w:r w:rsidR="006769B1" w:rsidRPr="002266F6">
        <w:rPr>
          <w:rFonts w:ascii="Arial" w:hAnsi="Arial" w:cs="Arial"/>
          <w:sz w:val="20"/>
          <w:szCs w:val="20"/>
        </w:rPr>
        <w:t>, která je předmětem projektové dokumentace.</w:t>
      </w:r>
      <w:bookmarkEnd w:id="25"/>
    </w:p>
    <w:p w14:paraId="3022D646" w14:textId="77777777" w:rsidR="00831D4D" w:rsidRPr="002266F6" w:rsidRDefault="00831D4D">
      <w:pPr>
        <w:pStyle w:val="Textvbloku"/>
        <w:tabs>
          <w:tab w:val="left" w:pos="3402"/>
          <w:tab w:val="left" w:pos="3686"/>
          <w:tab w:val="left" w:pos="3969"/>
        </w:tabs>
        <w:ind w:right="0"/>
        <w:jc w:val="left"/>
        <w:rPr>
          <w:rFonts w:ascii="Arial" w:hAnsi="Arial" w:cs="Arial"/>
          <w:sz w:val="20"/>
        </w:rPr>
      </w:pPr>
    </w:p>
    <w:p w14:paraId="4382F9FF"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b/>
          <w:caps/>
          <w:sz w:val="20"/>
          <w:szCs w:val="22"/>
        </w:rPr>
      </w:pPr>
      <w:r w:rsidRPr="002266F6">
        <w:rPr>
          <w:rFonts w:ascii="Arial" w:hAnsi="Arial" w:cs="Arial"/>
          <w:b/>
          <w:caps/>
          <w:sz w:val="20"/>
          <w:szCs w:val="22"/>
        </w:rPr>
        <w:t>Nároky za vady díla</w:t>
      </w:r>
    </w:p>
    <w:p w14:paraId="12BD78D1" w14:textId="77777777" w:rsidR="00573EEC" w:rsidRPr="002266F6" w:rsidRDefault="00573EEC" w:rsidP="00384526">
      <w:pPr>
        <w:rPr>
          <w:rFonts w:ascii="Arial" w:hAnsi="Arial" w:cs="Arial"/>
          <w:bCs/>
          <w:sz w:val="20"/>
          <w:lang w:val="sk-SK"/>
        </w:rPr>
      </w:pPr>
    </w:p>
    <w:p w14:paraId="09D0A0DA" w14:textId="77777777" w:rsidR="00951D96" w:rsidRPr="002266F6" w:rsidRDefault="00951D96" w:rsidP="004A76F9">
      <w:pPr>
        <w:widowControl w:val="0"/>
        <w:numPr>
          <w:ilvl w:val="1"/>
          <w:numId w:val="1"/>
        </w:numPr>
        <w:tabs>
          <w:tab w:val="clear" w:pos="495"/>
          <w:tab w:val="left" w:pos="-3060"/>
          <w:tab w:val="num" w:pos="709"/>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Objednatel se zavazuje oznámit (reklamovat) vady díla zhotoviteli bez zbytečného odkladu poté kdy je zjistí, </w:t>
      </w:r>
      <w:r w:rsidRPr="002266F6">
        <w:rPr>
          <w:rFonts w:ascii="Arial" w:hAnsi="Arial" w:cs="Arial"/>
          <w:b/>
          <w:sz w:val="20"/>
          <w:szCs w:val="22"/>
        </w:rPr>
        <w:t xml:space="preserve">nejpozději do uplynutí záruční </w:t>
      </w:r>
      <w:r w:rsidR="00573EEC" w:rsidRPr="002266F6">
        <w:rPr>
          <w:rFonts w:ascii="Arial" w:hAnsi="Arial" w:cs="Arial"/>
          <w:b/>
          <w:sz w:val="20"/>
          <w:szCs w:val="22"/>
        </w:rPr>
        <w:t>doby</w:t>
      </w:r>
      <w:r w:rsidRPr="002266F6">
        <w:rPr>
          <w:rFonts w:ascii="Arial" w:hAnsi="Arial" w:cs="Arial"/>
          <w:sz w:val="20"/>
          <w:szCs w:val="22"/>
        </w:rPr>
        <w:t>. Oznámení vady musí být zhotoviteli zasláno písemně doporučeným dopisem</w:t>
      </w:r>
      <w:r w:rsidR="00573EEC" w:rsidRPr="002266F6">
        <w:rPr>
          <w:rFonts w:ascii="Arial" w:hAnsi="Arial" w:cs="Arial"/>
          <w:sz w:val="20"/>
          <w:szCs w:val="22"/>
        </w:rPr>
        <w:t>, popř. datovou zprávou do datové schránky</w:t>
      </w:r>
      <w:r w:rsidRPr="002266F6">
        <w:rPr>
          <w:rFonts w:ascii="Arial" w:hAnsi="Arial" w:cs="Arial"/>
          <w:sz w:val="20"/>
          <w:szCs w:val="22"/>
        </w:rPr>
        <w:t xml:space="preserve">. V oznámení vad musí být vada popsána a navržena lhůta pro její odstranění. Zhotovitel je povinen zahájit odstraňování vad nejpozději </w:t>
      </w:r>
      <w:r w:rsidRPr="002266F6">
        <w:rPr>
          <w:rFonts w:ascii="Arial" w:hAnsi="Arial" w:cs="Arial"/>
          <w:b/>
          <w:sz w:val="20"/>
          <w:szCs w:val="22"/>
        </w:rPr>
        <w:t>do 3 pracovních dnů</w:t>
      </w:r>
      <w:r w:rsidRPr="002266F6">
        <w:rPr>
          <w:rFonts w:ascii="Arial" w:hAnsi="Arial" w:cs="Arial"/>
          <w:sz w:val="20"/>
          <w:szCs w:val="22"/>
        </w:rPr>
        <w:t xml:space="preserve"> ode dne doručení reklamace</w:t>
      </w:r>
      <w:r w:rsidR="00573EEC" w:rsidRPr="002266F6">
        <w:rPr>
          <w:rFonts w:ascii="Arial" w:hAnsi="Arial" w:cs="Arial"/>
          <w:sz w:val="20"/>
          <w:szCs w:val="22"/>
        </w:rPr>
        <w:t>, nedohodnou-li se strany jinak</w:t>
      </w:r>
      <w:r w:rsidRPr="002266F6">
        <w:rPr>
          <w:rFonts w:ascii="Arial" w:hAnsi="Arial" w:cs="Arial"/>
          <w:sz w:val="20"/>
          <w:szCs w:val="22"/>
        </w:rPr>
        <w:t>.</w:t>
      </w:r>
    </w:p>
    <w:p w14:paraId="23B78425" w14:textId="2F4E4A3D" w:rsidR="00951D96" w:rsidRPr="002266F6" w:rsidRDefault="00951D96" w:rsidP="004A76F9">
      <w:pPr>
        <w:widowControl w:val="0"/>
        <w:numPr>
          <w:ilvl w:val="1"/>
          <w:numId w:val="1"/>
        </w:numPr>
        <w:tabs>
          <w:tab w:val="clear" w:pos="495"/>
          <w:tab w:val="left" w:pos="-3060"/>
          <w:tab w:val="num" w:pos="709"/>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Smluvní strany sjednávají právo objednatele požadovat v době záruky </w:t>
      </w:r>
      <w:r w:rsidRPr="002266F6">
        <w:rPr>
          <w:rFonts w:ascii="Arial" w:hAnsi="Arial" w:cs="Arial"/>
          <w:b/>
          <w:sz w:val="20"/>
          <w:szCs w:val="22"/>
        </w:rPr>
        <w:t>bezplatné odstranění vady</w:t>
      </w:r>
      <w:r w:rsidRPr="002266F6">
        <w:rPr>
          <w:rFonts w:ascii="Arial" w:hAnsi="Arial" w:cs="Arial"/>
          <w:sz w:val="20"/>
          <w:szCs w:val="22"/>
        </w:rPr>
        <w:t xml:space="preserve">. Bezplatným odstraněním vady se zejména rozumí přepracování či </w:t>
      </w:r>
      <w:r w:rsidRPr="002266F6">
        <w:rPr>
          <w:rFonts w:ascii="Arial" w:hAnsi="Arial" w:cs="Arial"/>
          <w:sz w:val="20"/>
          <w:szCs w:val="22"/>
        </w:rPr>
        <w:lastRenderedPageBreak/>
        <w:t>úprava díla. Zhotovitel se zavazuje případné vady odstranit bez zbytečného odkladu, nejpozději ve lhůtě, kterou určí objednatel dle objektivních hledisek</w:t>
      </w:r>
      <w:r w:rsidR="009B2A81">
        <w:rPr>
          <w:rFonts w:ascii="Arial" w:hAnsi="Arial" w:cs="Arial"/>
          <w:sz w:val="20"/>
          <w:szCs w:val="22"/>
        </w:rPr>
        <w:t xml:space="preserve">, a nebude-li určena pak ve lhůtě </w:t>
      </w:r>
      <w:r w:rsidR="00B92238">
        <w:rPr>
          <w:rFonts w:ascii="Arial" w:hAnsi="Arial" w:cs="Arial"/>
          <w:sz w:val="20"/>
          <w:szCs w:val="22"/>
        </w:rPr>
        <w:t>30 kalendářních dní od doručení oznámení (reklamace) vady</w:t>
      </w:r>
      <w:r w:rsidRPr="002266F6">
        <w:rPr>
          <w:rFonts w:ascii="Arial" w:hAnsi="Arial" w:cs="Arial"/>
          <w:sz w:val="20"/>
          <w:szCs w:val="22"/>
        </w:rPr>
        <w:t>.</w:t>
      </w:r>
    </w:p>
    <w:p w14:paraId="525534B7" w14:textId="77777777" w:rsidR="003A551B" w:rsidRPr="002266F6" w:rsidRDefault="006A48FA" w:rsidP="004A76F9">
      <w:pPr>
        <w:widowControl w:val="0"/>
        <w:numPr>
          <w:ilvl w:val="1"/>
          <w:numId w:val="1"/>
        </w:numPr>
        <w:tabs>
          <w:tab w:val="clear" w:pos="495"/>
          <w:tab w:val="left" w:pos="-3060"/>
          <w:tab w:val="num" w:pos="709"/>
        </w:tabs>
        <w:adjustRightInd w:val="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 </w:t>
      </w:r>
      <w:r w:rsidR="003A551B" w:rsidRPr="002266F6">
        <w:rPr>
          <w:rFonts w:ascii="Arial" w:hAnsi="Arial" w:cs="Arial"/>
          <w:sz w:val="20"/>
          <w:szCs w:val="22"/>
        </w:rPr>
        <w:t>Reklamuje-</w:t>
      </w:r>
      <w:r w:rsidR="00951D96" w:rsidRPr="002266F6">
        <w:rPr>
          <w:rFonts w:ascii="Arial" w:hAnsi="Arial" w:cs="Arial"/>
          <w:sz w:val="20"/>
          <w:szCs w:val="22"/>
        </w:rPr>
        <w:t xml:space="preserve">li objednatel vadu, má se za to, že požaduje odstranění vady díla v souladu s odst. 10.2 </w:t>
      </w:r>
      <w:r w:rsidR="003065BE">
        <w:rPr>
          <w:rFonts w:ascii="Arial" w:hAnsi="Arial" w:cs="Arial"/>
          <w:sz w:val="20"/>
          <w:szCs w:val="22"/>
        </w:rPr>
        <w:t xml:space="preserve">této smlouvy </w:t>
      </w:r>
      <w:r w:rsidR="00951D96" w:rsidRPr="002266F6">
        <w:rPr>
          <w:rFonts w:ascii="Arial" w:hAnsi="Arial" w:cs="Arial"/>
          <w:sz w:val="20"/>
          <w:szCs w:val="22"/>
        </w:rPr>
        <w:t>a</w:t>
      </w:r>
      <w:r w:rsidR="003A551B" w:rsidRPr="002266F6">
        <w:rPr>
          <w:rFonts w:ascii="Arial" w:hAnsi="Arial" w:cs="Arial"/>
          <w:sz w:val="20"/>
          <w:szCs w:val="22"/>
        </w:rPr>
        <w:t xml:space="preserve"> že nemůže před uplynutím </w:t>
      </w:r>
      <w:r w:rsidR="00951D96" w:rsidRPr="002266F6">
        <w:rPr>
          <w:rFonts w:ascii="Arial" w:hAnsi="Arial" w:cs="Arial"/>
          <w:sz w:val="20"/>
          <w:szCs w:val="22"/>
        </w:rPr>
        <w:t>lhůty, kterou je povinen poskytnout k tomu účelu zhotoviteli, uplatnit jiné nároky z vad díla, ledaže zhotovitel oznámí objednateli, že nesplní své povinnosti v této lhůtě.</w:t>
      </w:r>
    </w:p>
    <w:p w14:paraId="29D42FF1" w14:textId="77777777" w:rsidR="001B41CD" w:rsidRPr="002266F6" w:rsidRDefault="001B41CD" w:rsidP="00A02D40">
      <w:pPr>
        <w:widowControl w:val="0"/>
        <w:tabs>
          <w:tab w:val="left" w:pos="-3060"/>
        </w:tabs>
        <w:adjustRightInd w:val="0"/>
        <w:ind w:left="539"/>
        <w:jc w:val="both"/>
        <w:textAlignment w:val="baseline"/>
        <w:outlineLvl w:val="0"/>
        <w:rPr>
          <w:rFonts w:ascii="Arial" w:hAnsi="Arial" w:cs="Arial"/>
          <w:sz w:val="20"/>
          <w:szCs w:val="22"/>
        </w:rPr>
      </w:pPr>
    </w:p>
    <w:p w14:paraId="4C3FF3C3"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b/>
          <w:caps/>
          <w:sz w:val="20"/>
          <w:szCs w:val="22"/>
        </w:rPr>
      </w:pPr>
      <w:r w:rsidRPr="002266F6">
        <w:rPr>
          <w:rFonts w:ascii="Arial" w:hAnsi="Arial" w:cs="Arial"/>
          <w:b/>
          <w:caps/>
          <w:sz w:val="20"/>
          <w:szCs w:val="22"/>
        </w:rPr>
        <w:t>Smluvní sankce</w:t>
      </w:r>
    </w:p>
    <w:p w14:paraId="4C77570E" w14:textId="77777777" w:rsidR="003A551B" w:rsidRPr="002266F6" w:rsidRDefault="003A551B" w:rsidP="00384526">
      <w:pPr>
        <w:rPr>
          <w:rFonts w:ascii="Arial" w:hAnsi="Arial" w:cs="Arial"/>
          <w:bCs/>
          <w:sz w:val="20"/>
          <w:lang w:val="sk-SK"/>
        </w:rPr>
      </w:pPr>
    </w:p>
    <w:p w14:paraId="19539E69" w14:textId="18C5C226" w:rsidR="00951D96" w:rsidRPr="002266F6" w:rsidRDefault="00A4265E" w:rsidP="00873D30">
      <w:pPr>
        <w:widowControl w:val="0"/>
        <w:numPr>
          <w:ilvl w:val="1"/>
          <w:numId w:val="1"/>
        </w:numPr>
        <w:tabs>
          <w:tab w:val="clear" w:pos="495"/>
        </w:tabs>
        <w:adjustRightInd w:val="0"/>
        <w:spacing w:line="0" w:lineRule="atLeast"/>
        <w:ind w:left="709" w:hanging="709"/>
        <w:jc w:val="both"/>
        <w:textAlignment w:val="baseline"/>
        <w:outlineLvl w:val="0"/>
        <w:rPr>
          <w:rFonts w:ascii="Arial" w:hAnsi="Arial" w:cs="Arial"/>
          <w:sz w:val="20"/>
          <w:szCs w:val="22"/>
        </w:rPr>
      </w:pPr>
      <w:r w:rsidRPr="002266F6">
        <w:rPr>
          <w:rFonts w:ascii="Arial" w:hAnsi="Arial" w:cs="Arial"/>
          <w:sz w:val="20"/>
          <w:szCs w:val="22"/>
        </w:rPr>
        <w:t>Objednatel je oprávněn požadovat a z</w:t>
      </w:r>
      <w:r w:rsidR="00951D96" w:rsidRPr="002266F6">
        <w:rPr>
          <w:rFonts w:ascii="Arial" w:hAnsi="Arial" w:cs="Arial"/>
          <w:sz w:val="20"/>
          <w:szCs w:val="22"/>
        </w:rPr>
        <w:t xml:space="preserve">hotovitel </w:t>
      </w:r>
      <w:r w:rsidRPr="002266F6">
        <w:rPr>
          <w:rFonts w:ascii="Arial" w:hAnsi="Arial" w:cs="Arial"/>
          <w:sz w:val="20"/>
          <w:szCs w:val="22"/>
        </w:rPr>
        <w:t xml:space="preserve">je v takovém případě povinen objednateli zaplatit smluvní pokutu za prodlení </w:t>
      </w:r>
      <w:r w:rsidR="00951D96" w:rsidRPr="002266F6">
        <w:rPr>
          <w:rFonts w:ascii="Arial" w:hAnsi="Arial" w:cs="Arial"/>
          <w:sz w:val="20"/>
          <w:szCs w:val="22"/>
        </w:rPr>
        <w:t xml:space="preserve">s předáním </w:t>
      </w:r>
      <w:r w:rsidR="003A551B" w:rsidRPr="002266F6">
        <w:rPr>
          <w:rFonts w:ascii="Arial" w:hAnsi="Arial" w:cs="Arial"/>
          <w:sz w:val="20"/>
          <w:szCs w:val="22"/>
        </w:rPr>
        <w:t>díla</w:t>
      </w:r>
      <w:r w:rsidRPr="002266F6">
        <w:rPr>
          <w:rFonts w:ascii="Arial" w:hAnsi="Arial" w:cs="Arial"/>
          <w:sz w:val="20"/>
          <w:szCs w:val="22"/>
        </w:rPr>
        <w:t xml:space="preserve"> (mimo výkon </w:t>
      </w:r>
      <w:r w:rsidR="00F90A08">
        <w:rPr>
          <w:rFonts w:ascii="Arial" w:hAnsi="Arial" w:cs="Arial"/>
          <w:sz w:val="20"/>
          <w:szCs w:val="22"/>
        </w:rPr>
        <w:t>autorského dozoru</w:t>
      </w:r>
      <w:r w:rsidRPr="002266F6">
        <w:rPr>
          <w:rFonts w:ascii="Arial" w:hAnsi="Arial" w:cs="Arial"/>
          <w:sz w:val="20"/>
          <w:szCs w:val="22"/>
        </w:rPr>
        <w:t>)</w:t>
      </w:r>
      <w:r w:rsidR="003A551B" w:rsidRPr="002266F6">
        <w:rPr>
          <w:rFonts w:ascii="Arial" w:hAnsi="Arial" w:cs="Arial"/>
          <w:sz w:val="20"/>
          <w:szCs w:val="22"/>
        </w:rPr>
        <w:t xml:space="preserve"> nebo</w:t>
      </w:r>
      <w:r w:rsidR="008526F2" w:rsidRPr="002266F6">
        <w:rPr>
          <w:rFonts w:ascii="Arial" w:hAnsi="Arial" w:cs="Arial"/>
          <w:sz w:val="20"/>
          <w:szCs w:val="22"/>
        </w:rPr>
        <w:t> </w:t>
      </w:r>
      <w:r w:rsidR="003A551B" w:rsidRPr="002266F6">
        <w:rPr>
          <w:rFonts w:ascii="Arial" w:hAnsi="Arial" w:cs="Arial"/>
          <w:sz w:val="20"/>
          <w:szCs w:val="22"/>
        </w:rPr>
        <w:t xml:space="preserve">jeho části dle čl. 2 </w:t>
      </w:r>
      <w:r w:rsidR="003065BE">
        <w:rPr>
          <w:rFonts w:ascii="Arial" w:hAnsi="Arial" w:cs="Arial"/>
          <w:sz w:val="20"/>
          <w:szCs w:val="22"/>
        </w:rPr>
        <w:t xml:space="preserve">této smlouvy </w:t>
      </w:r>
      <w:r w:rsidR="00951D96" w:rsidRPr="002266F6">
        <w:rPr>
          <w:rFonts w:ascii="Arial" w:hAnsi="Arial" w:cs="Arial"/>
          <w:sz w:val="20"/>
          <w:szCs w:val="22"/>
        </w:rPr>
        <w:t xml:space="preserve">oproti termínům </w:t>
      </w:r>
      <w:r w:rsidR="003A551B" w:rsidRPr="002266F6">
        <w:rPr>
          <w:rFonts w:ascii="Arial" w:hAnsi="Arial" w:cs="Arial"/>
          <w:sz w:val="20"/>
          <w:szCs w:val="22"/>
        </w:rPr>
        <w:t>uvedeným v </w:t>
      </w:r>
      <w:r w:rsidR="00951D96" w:rsidRPr="002266F6">
        <w:rPr>
          <w:rFonts w:ascii="Arial" w:hAnsi="Arial" w:cs="Arial"/>
          <w:sz w:val="20"/>
          <w:szCs w:val="22"/>
        </w:rPr>
        <w:t>čl</w:t>
      </w:r>
      <w:r w:rsidR="003A551B" w:rsidRPr="002266F6">
        <w:rPr>
          <w:rFonts w:ascii="Arial" w:hAnsi="Arial" w:cs="Arial"/>
          <w:sz w:val="20"/>
          <w:szCs w:val="22"/>
        </w:rPr>
        <w:t>.</w:t>
      </w:r>
      <w:r w:rsidR="00050989" w:rsidRPr="002266F6">
        <w:rPr>
          <w:rFonts w:ascii="Arial" w:hAnsi="Arial" w:cs="Arial"/>
          <w:sz w:val="20"/>
          <w:szCs w:val="22"/>
        </w:rPr>
        <w:t xml:space="preserve"> </w:t>
      </w:r>
      <w:r w:rsidR="00951D96" w:rsidRPr="002266F6">
        <w:rPr>
          <w:rFonts w:ascii="Arial" w:hAnsi="Arial" w:cs="Arial"/>
          <w:sz w:val="20"/>
          <w:szCs w:val="22"/>
        </w:rPr>
        <w:t>3</w:t>
      </w:r>
      <w:r w:rsidR="003065BE">
        <w:rPr>
          <w:rFonts w:ascii="Arial" w:hAnsi="Arial" w:cs="Arial"/>
          <w:sz w:val="20"/>
          <w:szCs w:val="22"/>
        </w:rPr>
        <w:t xml:space="preserve"> této smlouvy</w:t>
      </w:r>
      <w:r w:rsidR="00951D96" w:rsidRPr="002266F6">
        <w:rPr>
          <w:rFonts w:ascii="Arial" w:hAnsi="Arial" w:cs="Arial"/>
          <w:sz w:val="20"/>
          <w:szCs w:val="22"/>
        </w:rPr>
        <w:t xml:space="preserve">, a to ve výši </w:t>
      </w:r>
      <w:r w:rsidRPr="002266F6">
        <w:rPr>
          <w:rFonts w:ascii="Arial" w:hAnsi="Arial" w:cs="Arial"/>
          <w:b/>
          <w:sz w:val="20"/>
          <w:szCs w:val="22"/>
        </w:rPr>
        <w:t>0,2 % z</w:t>
      </w:r>
      <w:r w:rsidR="003065BE">
        <w:rPr>
          <w:rFonts w:ascii="Arial" w:hAnsi="Arial" w:cs="Arial"/>
          <w:b/>
          <w:sz w:val="20"/>
          <w:szCs w:val="22"/>
        </w:rPr>
        <w:t xml:space="preserve"> příslušné </w:t>
      </w:r>
      <w:r w:rsidR="00F87FC2" w:rsidRPr="002266F6">
        <w:rPr>
          <w:rFonts w:ascii="Arial" w:hAnsi="Arial" w:cs="Arial"/>
          <w:b/>
          <w:sz w:val="20"/>
          <w:szCs w:val="22"/>
        </w:rPr>
        <w:t>dílčí část</w:t>
      </w:r>
      <w:r w:rsidR="003065BE">
        <w:rPr>
          <w:rFonts w:ascii="Arial" w:hAnsi="Arial" w:cs="Arial"/>
          <w:b/>
          <w:sz w:val="20"/>
          <w:szCs w:val="22"/>
        </w:rPr>
        <w:t>i</w:t>
      </w:r>
      <w:r w:rsidR="00F87FC2" w:rsidRPr="002266F6">
        <w:rPr>
          <w:rFonts w:ascii="Arial" w:hAnsi="Arial" w:cs="Arial"/>
          <w:b/>
          <w:sz w:val="20"/>
          <w:szCs w:val="22"/>
        </w:rPr>
        <w:t xml:space="preserve"> </w:t>
      </w:r>
      <w:r w:rsidRPr="002266F6">
        <w:rPr>
          <w:rFonts w:ascii="Arial" w:hAnsi="Arial" w:cs="Arial"/>
          <w:b/>
          <w:sz w:val="20"/>
          <w:szCs w:val="22"/>
        </w:rPr>
        <w:t>ceny díla</w:t>
      </w:r>
      <w:r w:rsidR="003065BE">
        <w:rPr>
          <w:rFonts w:ascii="Arial" w:hAnsi="Arial" w:cs="Arial"/>
          <w:b/>
          <w:sz w:val="20"/>
          <w:szCs w:val="22"/>
        </w:rPr>
        <w:t xml:space="preserve"> (včetně DPH), u níž vzniklo dané prodlení</w:t>
      </w:r>
      <w:r w:rsidR="003B04E6">
        <w:rPr>
          <w:rFonts w:ascii="Arial" w:hAnsi="Arial" w:cs="Arial"/>
          <w:b/>
          <w:sz w:val="20"/>
          <w:szCs w:val="22"/>
        </w:rPr>
        <w:t xml:space="preserve"> </w:t>
      </w:r>
      <w:r w:rsidR="00F87FC2" w:rsidRPr="002266F6">
        <w:rPr>
          <w:rFonts w:ascii="Arial" w:hAnsi="Arial" w:cs="Arial"/>
          <w:b/>
          <w:sz w:val="20"/>
          <w:szCs w:val="22"/>
        </w:rPr>
        <w:t>(viz dílčí části ceny díla dle čl. 4.2 této smlouvy)</w:t>
      </w:r>
      <w:r w:rsidR="003065BE">
        <w:rPr>
          <w:rFonts w:ascii="Arial" w:hAnsi="Arial" w:cs="Arial"/>
          <w:b/>
          <w:sz w:val="20"/>
          <w:szCs w:val="22"/>
        </w:rPr>
        <w:t xml:space="preserve"> </w:t>
      </w:r>
      <w:r w:rsidR="00951D96" w:rsidRPr="002266F6">
        <w:rPr>
          <w:rFonts w:ascii="Arial" w:hAnsi="Arial" w:cs="Arial"/>
          <w:sz w:val="20"/>
          <w:szCs w:val="22"/>
        </w:rPr>
        <w:t xml:space="preserve">za každý započatý </w:t>
      </w:r>
      <w:r w:rsidR="00556215" w:rsidRPr="002266F6">
        <w:rPr>
          <w:rFonts w:ascii="Arial" w:hAnsi="Arial" w:cs="Arial"/>
          <w:sz w:val="20"/>
          <w:szCs w:val="22"/>
        </w:rPr>
        <w:t>kalendářní den</w:t>
      </w:r>
      <w:r w:rsidR="007F65ED" w:rsidRPr="002266F6">
        <w:rPr>
          <w:rFonts w:ascii="Arial" w:hAnsi="Arial" w:cs="Arial"/>
          <w:sz w:val="20"/>
          <w:szCs w:val="22"/>
        </w:rPr>
        <w:t xml:space="preserve"> </w:t>
      </w:r>
      <w:r w:rsidR="00951D96" w:rsidRPr="002266F6">
        <w:rPr>
          <w:rFonts w:ascii="Arial" w:hAnsi="Arial" w:cs="Arial"/>
          <w:sz w:val="20"/>
          <w:szCs w:val="22"/>
        </w:rPr>
        <w:t>prodlení</w:t>
      </w:r>
      <w:r w:rsidR="003065BE">
        <w:rPr>
          <w:rFonts w:ascii="Arial" w:hAnsi="Arial" w:cs="Arial"/>
          <w:sz w:val="20"/>
          <w:szCs w:val="22"/>
        </w:rPr>
        <w:t xml:space="preserve"> se splněním dané povinnosti</w:t>
      </w:r>
      <w:r w:rsidR="00951D96" w:rsidRPr="002266F6">
        <w:rPr>
          <w:rFonts w:ascii="Arial" w:hAnsi="Arial" w:cs="Arial"/>
          <w:sz w:val="20"/>
          <w:szCs w:val="22"/>
        </w:rPr>
        <w:t>.</w:t>
      </w:r>
    </w:p>
    <w:p w14:paraId="37F0F252" w14:textId="4B3A22AD" w:rsidR="002824B4" w:rsidRPr="002266F6" w:rsidRDefault="00951D96"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szCs w:val="22"/>
        </w:rPr>
      </w:pPr>
      <w:r w:rsidRPr="002266F6">
        <w:rPr>
          <w:rFonts w:ascii="Arial" w:hAnsi="Arial" w:cs="Arial"/>
          <w:sz w:val="20"/>
          <w:szCs w:val="22"/>
        </w:rPr>
        <w:t>V</w:t>
      </w:r>
      <w:r w:rsidR="003065BE">
        <w:rPr>
          <w:rFonts w:ascii="Arial" w:hAnsi="Arial" w:cs="Arial"/>
          <w:sz w:val="20"/>
        </w:rPr>
        <w:t> </w:t>
      </w:r>
      <w:r w:rsidRPr="002266F6">
        <w:rPr>
          <w:rFonts w:ascii="Arial" w:hAnsi="Arial" w:cs="Arial"/>
          <w:sz w:val="20"/>
        </w:rPr>
        <w:t>případě prodlení zhotovitele s</w:t>
      </w:r>
      <w:r w:rsidR="003065BE">
        <w:rPr>
          <w:rFonts w:ascii="Arial" w:hAnsi="Arial" w:cs="Arial"/>
          <w:sz w:val="20"/>
        </w:rPr>
        <w:t> </w:t>
      </w:r>
      <w:r w:rsidRPr="002266F6">
        <w:rPr>
          <w:rFonts w:ascii="Arial" w:hAnsi="Arial" w:cs="Arial"/>
          <w:sz w:val="20"/>
        </w:rPr>
        <w:t xml:space="preserve">termínem </w:t>
      </w:r>
      <w:r w:rsidR="008417FE">
        <w:rPr>
          <w:rFonts w:ascii="Arial" w:hAnsi="Arial" w:cs="Arial"/>
          <w:sz w:val="20"/>
        </w:rPr>
        <w:t>do</w:t>
      </w:r>
      <w:r w:rsidRPr="002266F6">
        <w:rPr>
          <w:rFonts w:ascii="Arial" w:hAnsi="Arial" w:cs="Arial"/>
          <w:sz w:val="20"/>
        </w:rPr>
        <w:t xml:space="preserve">končení </w:t>
      </w:r>
      <w:r w:rsidR="003E1F81">
        <w:rPr>
          <w:rFonts w:ascii="Arial" w:hAnsi="Arial" w:cs="Arial"/>
          <w:sz w:val="20"/>
        </w:rPr>
        <w:t>autorského dozoru</w:t>
      </w:r>
      <w:r w:rsidRPr="002266F6">
        <w:rPr>
          <w:rFonts w:ascii="Arial" w:hAnsi="Arial" w:cs="Arial"/>
          <w:sz w:val="20"/>
        </w:rPr>
        <w:t xml:space="preserve"> dle </w:t>
      </w:r>
      <w:r w:rsidR="008542F7" w:rsidRPr="002266F6">
        <w:rPr>
          <w:rFonts w:ascii="Arial" w:hAnsi="Arial" w:cs="Arial"/>
          <w:sz w:val="20"/>
        </w:rPr>
        <w:t>odst.</w:t>
      </w:r>
      <w:r w:rsidR="00CE693D" w:rsidRPr="002266F6">
        <w:rPr>
          <w:rFonts w:ascii="Arial" w:hAnsi="Arial" w:cs="Arial"/>
          <w:sz w:val="20"/>
        </w:rPr>
        <w:t>2.2</w:t>
      </w:r>
      <w:r w:rsidR="00A83C4B" w:rsidRPr="002266F6">
        <w:rPr>
          <w:rFonts w:ascii="Arial" w:hAnsi="Arial" w:cs="Arial"/>
          <w:sz w:val="20"/>
        </w:rPr>
        <w:t>.</w:t>
      </w:r>
      <w:r w:rsidR="003065BE">
        <w:rPr>
          <w:rFonts w:ascii="Arial" w:hAnsi="Arial" w:cs="Arial"/>
          <w:sz w:val="20"/>
        </w:rPr>
        <w:t xml:space="preserve"> této smlouvy</w:t>
      </w:r>
      <w:r w:rsidRPr="002266F6">
        <w:rPr>
          <w:rFonts w:ascii="Arial" w:hAnsi="Arial" w:cs="Arial"/>
          <w:sz w:val="20"/>
        </w:rPr>
        <w:t xml:space="preserve"> z</w:t>
      </w:r>
      <w:r w:rsidR="003065BE">
        <w:rPr>
          <w:rFonts w:ascii="Arial" w:hAnsi="Arial" w:cs="Arial"/>
          <w:sz w:val="20"/>
        </w:rPr>
        <w:t> </w:t>
      </w:r>
      <w:r w:rsidRPr="002266F6">
        <w:rPr>
          <w:rFonts w:ascii="Arial" w:hAnsi="Arial" w:cs="Arial"/>
          <w:sz w:val="20"/>
        </w:rPr>
        <w:t xml:space="preserve">důvodů ležících na straně zhotovitele je </w:t>
      </w:r>
      <w:r w:rsidR="00182C85" w:rsidRPr="002266F6">
        <w:rPr>
          <w:rFonts w:ascii="Arial" w:hAnsi="Arial" w:cs="Arial"/>
          <w:sz w:val="20"/>
        </w:rPr>
        <w:t xml:space="preserve">objednatel </w:t>
      </w:r>
      <w:r w:rsidRPr="002266F6">
        <w:rPr>
          <w:rFonts w:ascii="Arial" w:hAnsi="Arial" w:cs="Arial"/>
          <w:sz w:val="20"/>
        </w:rPr>
        <w:t xml:space="preserve">oprávněn </w:t>
      </w:r>
      <w:r w:rsidR="00A80DBD" w:rsidRPr="002266F6">
        <w:rPr>
          <w:rFonts w:ascii="Arial" w:hAnsi="Arial" w:cs="Arial"/>
          <w:sz w:val="20"/>
        </w:rPr>
        <w:t>požadovat</w:t>
      </w:r>
      <w:r w:rsidR="003065BE">
        <w:rPr>
          <w:rFonts w:ascii="Arial" w:hAnsi="Arial" w:cs="Arial"/>
          <w:sz w:val="20"/>
        </w:rPr>
        <w:t xml:space="preserve"> po zhotoviteli úhradu</w:t>
      </w:r>
      <w:r w:rsidRPr="002266F6">
        <w:rPr>
          <w:rFonts w:ascii="Arial" w:hAnsi="Arial" w:cs="Arial"/>
          <w:sz w:val="20"/>
        </w:rPr>
        <w:t xml:space="preserve"> smluvní pokut</w:t>
      </w:r>
      <w:r w:rsidR="003065BE">
        <w:rPr>
          <w:rFonts w:ascii="Arial" w:hAnsi="Arial" w:cs="Arial"/>
          <w:sz w:val="20"/>
        </w:rPr>
        <w:t>y</w:t>
      </w:r>
      <w:r w:rsidRPr="002266F6">
        <w:rPr>
          <w:rFonts w:ascii="Arial" w:hAnsi="Arial" w:cs="Arial"/>
          <w:sz w:val="20"/>
        </w:rPr>
        <w:t xml:space="preserve"> ve</w:t>
      </w:r>
      <w:r w:rsidR="008526F2" w:rsidRPr="002266F6">
        <w:rPr>
          <w:rFonts w:ascii="Arial" w:hAnsi="Arial" w:cs="Arial"/>
          <w:sz w:val="20"/>
        </w:rPr>
        <w:t> </w:t>
      </w:r>
      <w:r w:rsidRPr="002266F6">
        <w:rPr>
          <w:rFonts w:ascii="Arial" w:hAnsi="Arial" w:cs="Arial"/>
          <w:sz w:val="20"/>
        </w:rPr>
        <w:t xml:space="preserve">výši </w:t>
      </w:r>
      <w:r w:rsidR="00A83C4B" w:rsidRPr="002266F6">
        <w:rPr>
          <w:rFonts w:ascii="Arial" w:hAnsi="Arial" w:cs="Arial"/>
          <w:b/>
          <w:sz w:val="20"/>
        </w:rPr>
        <w:t>500</w:t>
      </w:r>
      <w:r w:rsidRPr="002266F6">
        <w:rPr>
          <w:rFonts w:ascii="Arial" w:hAnsi="Arial" w:cs="Arial"/>
          <w:b/>
          <w:sz w:val="20"/>
        </w:rPr>
        <w:t xml:space="preserve">,- Kč </w:t>
      </w:r>
      <w:r w:rsidRPr="002266F6">
        <w:rPr>
          <w:rFonts w:ascii="Arial" w:hAnsi="Arial" w:cs="Arial"/>
          <w:sz w:val="20"/>
        </w:rPr>
        <w:t xml:space="preserve">za každý započatý </w:t>
      </w:r>
      <w:r w:rsidR="00556215" w:rsidRPr="002266F6">
        <w:rPr>
          <w:rFonts w:ascii="Arial" w:hAnsi="Arial" w:cs="Arial"/>
          <w:sz w:val="20"/>
        </w:rPr>
        <w:t>kalendářní den</w:t>
      </w:r>
      <w:r w:rsidR="007F65ED" w:rsidRPr="002266F6">
        <w:rPr>
          <w:rFonts w:ascii="Arial" w:hAnsi="Arial" w:cs="Arial"/>
          <w:sz w:val="20"/>
        </w:rPr>
        <w:t xml:space="preserve"> </w:t>
      </w:r>
      <w:r w:rsidRPr="002266F6">
        <w:rPr>
          <w:rFonts w:ascii="Arial" w:hAnsi="Arial" w:cs="Arial"/>
          <w:sz w:val="20"/>
        </w:rPr>
        <w:t>prodlení</w:t>
      </w:r>
      <w:r w:rsidR="003065BE">
        <w:rPr>
          <w:rFonts w:ascii="Arial" w:hAnsi="Arial" w:cs="Arial"/>
          <w:sz w:val="20"/>
        </w:rPr>
        <w:t xml:space="preserve"> se splněním dané povinnosti</w:t>
      </w:r>
      <w:r w:rsidRPr="002266F6">
        <w:rPr>
          <w:rFonts w:ascii="Arial" w:hAnsi="Arial" w:cs="Arial"/>
          <w:sz w:val="20"/>
        </w:rPr>
        <w:t>.</w:t>
      </w:r>
    </w:p>
    <w:p w14:paraId="318CF4E7" w14:textId="77FA52AD" w:rsidR="00654C69" w:rsidRPr="002266F6" w:rsidRDefault="00654C69"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szCs w:val="20"/>
        </w:rPr>
      </w:pPr>
      <w:r w:rsidRPr="002266F6">
        <w:rPr>
          <w:rFonts w:ascii="Arial" w:hAnsi="Arial" w:cs="Arial"/>
          <w:sz w:val="20"/>
          <w:szCs w:val="22"/>
        </w:rPr>
        <w:t xml:space="preserve">V případě, že se na díle vyskytnou </w:t>
      </w:r>
      <w:r w:rsidRPr="002266F6">
        <w:rPr>
          <w:rFonts w:ascii="Arial" w:hAnsi="Arial" w:cs="Arial"/>
          <w:b/>
          <w:sz w:val="20"/>
          <w:szCs w:val="22"/>
        </w:rPr>
        <w:t>vady popsané v</w:t>
      </w:r>
      <w:r w:rsidR="00135AD6" w:rsidRPr="002266F6">
        <w:rPr>
          <w:rFonts w:ascii="Arial" w:hAnsi="Arial" w:cs="Arial"/>
          <w:b/>
          <w:sz w:val="20"/>
          <w:szCs w:val="22"/>
        </w:rPr>
        <w:t xml:space="preserve"> odst. </w:t>
      </w:r>
      <w:r w:rsidR="00135AD6" w:rsidRPr="002266F6">
        <w:rPr>
          <w:rFonts w:ascii="Arial" w:hAnsi="Arial" w:cs="Arial"/>
          <w:b/>
          <w:sz w:val="20"/>
          <w:szCs w:val="22"/>
        </w:rPr>
        <w:fldChar w:fldCharType="begin"/>
      </w:r>
      <w:r w:rsidR="00135AD6" w:rsidRPr="002266F6">
        <w:rPr>
          <w:rFonts w:ascii="Arial" w:hAnsi="Arial" w:cs="Arial"/>
          <w:b/>
          <w:sz w:val="20"/>
          <w:szCs w:val="22"/>
        </w:rPr>
        <w:instrText xml:space="preserve"> REF _Ref374949541 \r \h </w:instrText>
      </w:r>
      <w:r w:rsidR="00ED6FF0" w:rsidRPr="002266F6">
        <w:rPr>
          <w:rFonts w:ascii="Arial" w:hAnsi="Arial" w:cs="Arial"/>
          <w:b/>
          <w:sz w:val="20"/>
          <w:szCs w:val="22"/>
        </w:rPr>
        <w:instrText xml:space="preserve"> \* MERGEFORMAT </w:instrText>
      </w:r>
      <w:r w:rsidR="00135AD6" w:rsidRPr="002266F6">
        <w:rPr>
          <w:rFonts w:ascii="Arial" w:hAnsi="Arial" w:cs="Arial"/>
          <w:b/>
          <w:sz w:val="20"/>
          <w:szCs w:val="22"/>
        </w:rPr>
      </w:r>
      <w:r w:rsidR="00135AD6" w:rsidRPr="002266F6">
        <w:rPr>
          <w:rFonts w:ascii="Arial" w:hAnsi="Arial" w:cs="Arial"/>
          <w:b/>
          <w:sz w:val="20"/>
          <w:szCs w:val="22"/>
        </w:rPr>
        <w:fldChar w:fldCharType="separate"/>
      </w:r>
      <w:r w:rsidR="00831A1C">
        <w:rPr>
          <w:rFonts w:ascii="Arial" w:hAnsi="Arial" w:cs="Arial"/>
          <w:b/>
          <w:sz w:val="20"/>
          <w:szCs w:val="22"/>
        </w:rPr>
        <w:t>9.4.1</w:t>
      </w:r>
      <w:r w:rsidR="00135AD6" w:rsidRPr="002266F6">
        <w:rPr>
          <w:rFonts w:ascii="Arial" w:hAnsi="Arial" w:cs="Arial"/>
          <w:b/>
          <w:sz w:val="20"/>
          <w:szCs w:val="22"/>
        </w:rPr>
        <w:fldChar w:fldCharType="end"/>
      </w:r>
      <w:r w:rsidR="00182C85" w:rsidRPr="002266F6">
        <w:rPr>
          <w:rFonts w:ascii="Arial" w:hAnsi="Arial" w:cs="Arial"/>
          <w:sz w:val="20"/>
          <w:szCs w:val="22"/>
        </w:rPr>
        <w:t xml:space="preserve"> této smlouvy, je z</w:t>
      </w:r>
      <w:r w:rsidRPr="002266F6">
        <w:rPr>
          <w:rFonts w:ascii="Arial" w:hAnsi="Arial" w:cs="Arial"/>
          <w:sz w:val="20"/>
          <w:szCs w:val="22"/>
        </w:rPr>
        <w:t xml:space="preserve">hotovitel povinen zaplatit </w:t>
      </w:r>
      <w:r w:rsidR="00A20960" w:rsidRPr="002266F6">
        <w:rPr>
          <w:rFonts w:ascii="Arial" w:hAnsi="Arial" w:cs="Arial"/>
          <w:sz w:val="20"/>
          <w:szCs w:val="22"/>
        </w:rPr>
        <w:t>o</w:t>
      </w:r>
      <w:r w:rsidRPr="002266F6">
        <w:rPr>
          <w:rFonts w:ascii="Arial" w:hAnsi="Arial" w:cs="Arial"/>
          <w:sz w:val="20"/>
          <w:szCs w:val="22"/>
        </w:rPr>
        <w:t xml:space="preserve">bjednateli smluvní pokutu ve výši </w:t>
      </w:r>
      <w:r w:rsidR="007B309D">
        <w:rPr>
          <w:rFonts w:ascii="Arial" w:hAnsi="Arial" w:cs="Arial"/>
          <w:b/>
          <w:sz w:val="20"/>
          <w:szCs w:val="22"/>
        </w:rPr>
        <w:t>5</w:t>
      </w:r>
      <w:r w:rsidR="00F26FBE">
        <w:rPr>
          <w:rFonts w:ascii="Arial" w:hAnsi="Arial" w:cs="Arial"/>
          <w:b/>
          <w:sz w:val="20"/>
          <w:szCs w:val="22"/>
        </w:rPr>
        <w:t xml:space="preserve"> </w:t>
      </w:r>
      <w:r w:rsidRPr="002266F6">
        <w:rPr>
          <w:rFonts w:ascii="Arial" w:hAnsi="Arial" w:cs="Arial"/>
          <w:b/>
          <w:sz w:val="20"/>
          <w:szCs w:val="22"/>
        </w:rPr>
        <w:t>%</w:t>
      </w:r>
      <w:r w:rsidRPr="002266F6">
        <w:rPr>
          <w:rFonts w:ascii="Arial" w:hAnsi="Arial" w:cs="Arial"/>
          <w:sz w:val="20"/>
          <w:szCs w:val="22"/>
        </w:rPr>
        <w:t xml:space="preserve"> z hodnoty zvýšen</w:t>
      </w:r>
      <w:r w:rsidR="003065BE">
        <w:rPr>
          <w:rFonts w:ascii="Arial" w:hAnsi="Arial" w:cs="Arial"/>
          <w:sz w:val="20"/>
          <w:szCs w:val="22"/>
        </w:rPr>
        <w:t>í ceny stavby</w:t>
      </w:r>
      <w:r w:rsidRPr="002266F6">
        <w:rPr>
          <w:rFonts w:ascii="Arial" w:hAnsi="Arial" w:cs="Arial"/>
          <w:sz w:val="20"/>
          <w:szCs w:val="22"/>
        </w:rPr>
        <w:t>, k </w:t>
      </w:r>
      <w:r w:rsidR="0036225B">
        <w:rPr>
          <w:rFonts w:ascii="Arial" w:hAnsi="Arial" w:cs="Arial"/>
          <w:sz w:val="20"/>
          <w:szCs w:val="22"/>
        </w:rPr>
        <w:t>jejímuž</w:t>
      </w:r>
      <w:r w:rsidR="0036225B" w:rsidRPr="002266F6">
        <w:rPr>
          <w:rFonts w:ascii="Arial" w:hAnsi="Arial" w:cs="Arial"/>
          <w:sz w:val="20"/>
          <w:szCs w:val="22"/>
        </w:rPr>
        <w:t xml:space="preserve"> </w:t>
      </w:r>
      <w:r w:rsidRPr="002266F6">
        <w:rPr>
          <w:rFonts w:ascii="Arial" w:hAnsi="Arial" w:cs="Arial"/>
          <w:sz w:val="20"/>
          <w:szCs w:val="22"/>
        </w:rPr>
        <w:t xml:space="preserve">zvýšení došlo v důsledku </w:t>
      </w:r>
      <w:r w:rsidRPr="002266F6">
        <w:rPr>
          <w:rFonts w:ascii="Arial" w:hAnsi="Arial" w:cs="Arial"/>
          <w:sz w:val="20"/>
          <w:szCs w:val="20"/>
        </w:rPr>
        <w:t>n</w:t>
      </w:r>
      <w:r w:rsidR="00182C85" w:rsidRPr="002266F6">
        <w:rPr>
          <w:rFonts w:ascii="Arial" w:hAnsi="Arial" w:cs="Arial"/>
          <w:sz w:val="20"/>
          <w:szCs w:val="20"/>
        </w:rPr>
        <w:t>epřesnosti, chyby či opomenutí z</w:t>
      </w:r>
      <w:r w:rsidRPr="002266F6">
        <w:rPr>
          <w:rFonts w:ascii="Arial" w:hAnsi="Arial" w:cs="Arial"/>
          <w:sz w:val="20"/>
          <w:szCs w:val="20"/>
        </w:rPr>
        <w:t xml:space="preserve">hotovitele v projektové dokumentaci pro </w:t>
      </w:r>
      <w:r w:rsidR="007A08BB">
        <w:rPr>
          <w:rFonts w:ascii="Arial" w:hAnsi="Arial" w:cs="Arial"/>
          <w:sz w:val="20"/>
          <w:szCs w:val="20"/>
        </w:rPr>
        <w:t>provádění stavby</w:t>
      </w:r>
      <w:r w:rsidR="00244E1C" w:rsidRPr="002266F6">
        <w:rPr>
          <w:rFonts w:ascii="Arial" w:hAnsi="Arial" w:cs="Arial"/>
          <w:sz w:val="20"/>
          <w:szCs w:val="20"/>
        </w:rPr>
        <w:t>.</w:t>
      </w:r>
    </w:p>
    <w:p w14:paraId="079C15D7" w14:textId="6BB80A9C" w:rsidR="00792FCA" w:rsidRPr="002266F6" w:rsidRDefault="00792FCA"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rPr>
      </w:pPr>
      <w:r w:rsidRPr="002266F6">
        <w:rPr>
          <w:rFonts w:ascii="Arial" w:hAnsi="Arial" w:cs="Arial"/>
          <w:sz w:val="20"/>
        </w:rPr>
        <w:t xml:space="preserve">V případě, že v rozpočtu projektanta (soupisu stavebních prací, dodávek a služeb vč. výkazu výměr) nebudou uvedeny některé položky vyplývající z projektové dokumentace, bude tato skutečnost považována za </w:t>
      </w:r>
      <w:r w:rsidRPr="002266F6">
        <w:rPr>
          <w:rFonts w:ascii="Arial" w:hAnsi="Arial" w:cs="Arial"/>
          <w:b/>
          <w:sz w:val="20"/>
        </w:rPr>
        <w:t>vadu projektu</w:t>
      </w:r>
      <w:r w:rsidR="00135AD6" w:rsidRPr="002266F6">
        <w:rPr>
          <w:rFonts w:ascii="Arial" w:hAnsi="Arial" w:cs="Arial"/>
          <w:b/>
          <w:sz w:val="20"/>
        </w:rPr>
        <w:t xml:space="preserve"> dle odst. </w:t>
      </w:r>
      <w:r w:rsidR="00135AD6" w:rsidRPr="002266F6">
        <w:rPr>
          <w:rFonts w:ascii="Arial" w:hAnsi="Arial" w:cs="Arial"/>
          <w:b/>
          <w:sz w:val="20"/>
        </w:rPr>
        <w:fldChar w:fldCharType="begin"/>
      </w:r>
      <w:r w:rsidR="00135AD6" w:rsidRPr="002266F6">
        <w:rPr>
          <w:rFonts w:ascii="Arial" w:hAnsi="Arial" w:cs="Arial"/>
          <w:b/>
          <w:sz w:val="20"/>
        </w:rPr>
        <w:instrText xml:space="preserve"> REF _Ref374949574 \r \h </w:instrText>
      </w:r>
      <w:r w:rsidR="00A20960" w:rsidRPr="002266F6">
        <w:rPr>
          <w:rFonts w:ascii="Arial" w:hAnsi="Arial" w:cs="Arial"/>
          <w:b/>
          <w:sz w:val="20"/>
        </w:rPr>
        <w:instrText xml:space="preserve"> \* MERGEFORMAT </w:instrText>
      </w:r>
      <w:r w:rsidR="00135AD6" w:rsidRPr="002266F6">
        <w:rPr>
          <w:rFonts w:ascii="Arial" w:hAnsi="Arial" w:cs="Arial"/>
          <w:b/>
          <w:sz w:val="20"/>
        </w:rPr>
      </w:r>
      <w:r w:rsidR="00135AD6" w:rsidRPr="002266F6">
        <w:rPr>
          <w:rFonts w:ascii="Arial" w:hAnsi="Arial" w:cs="Arial"/>
          <w:b/>
          <w:sz w:val="20"/>
        </w:rPr>
        <w:fldChar w:fldCharType="separate"/>
      </w:r>
      <w:r w:rsidR="00831A1C">
        <w:rPr>
          <w:rFonts w:ascii="Arial" w:hAnsi="Arial" w:cs="Arial"/>
          <w:b/>
          <w:sz w:val="20"/>
        </w:rPr>
        <w:t>9.4.2</w:t>
      </w:r>
      <w:r w:rsidR="00135AD6" w:rsidRPr="002266F6">
        <w:rPr>
          <w:rFonts w:ascii="Arial" w:hAnsi="Arial" w:cs="Arial"/>
          <w:b/>
          <w:sz w:val="20"/>
        </w:rPr>
        <w:fldChar w:fldCharType="end"/>
      </w:r>
      <w:r w:rsidR="00274BB0">
        <w:rPr>
          <w:rFonts w:ascii="Arial" w:hAnsi="Arial" w:cs="Arial"/>
          <w:b/>
          <w:sz w:val="20"/>
        </w:rPr>
        <w:t xml:space="preserve"> této smlouvy</w:t>
      </w:r>
      <w:r w:rsidRPr="002266F6">
        <w:rPr>
          <w:rFonts w:ascii="Arial" w:hAnsi="Arial" w:cs="Arial"/>
          <w:sz w:val="20"/>
        </w:rPr>
        <w:t xml:space="preserve">, </w:t>
      </w:r>
      <w:r w:rsidR="005A58D5">
        <w:rPr>
          <w:rFonts w:ascii="Arial" w:hAnsi="Arial" w:cs="Arial"/>
          <w:sz w:val="20"/>
        </w:rPr>
        <w:t>za</w:t>
      </w:r>
      <w:r w:rsidR="005A58D5" w:rsidRPr="002266F6">
        <w:rPr>
          <w:rFonts w:ascii="Arial" w:hAnsi="Arial" w:cs="Arial"/>
          <w:sz w:val="20"/>
        </w:rPr>
        <w:t xml:space="preserve"> </w:t>
      </w:r>
      <w:r w:rsidRPr="002266F6">
        <w:rPr>
          <w:rFonts w:ascii="Arial" w:hAnsi="Arial" w:cs="Arial"/>
          <w:sz w:val="20"/>
        </w:rPr>
        <w:t xml:space="preserve">kterou </w:t>
      </w:r>
      <w:r w:rsidR="0029408F">
        <w:rPr>
          <w:rFonts w:ascii="Arial" w:hAnsi="Arial" w:cs="Arial"/>
          <w:sz w:val="20"/>
        </w:rPr>
        <w:t xml:space="preserve">je </w:t>
      </w:r>
      <w:r w:rsidR="00FF4E81" w:rsidRPr="002266F6">
        <w:rPr>
          <w:rFonts w:ascii="Arial" w:hAnsi="Arial" w:cs="Arial"/>
          <w:sz w:val="20"/>
        </w:rPr>
        <w:t>objednatel</w:t>
      </w:r>
      <w:r w:rsidR="0029408F">
        <w:rPr>
          <w:rFonts w:ascii="Arial" w:hAnsi="Arial" w:cs="Arial"/>
          <w:sz w:val="20"/>
        </w:rPr>
        <w:t xml:space="preserve"> oprávněn </w:t>
      </w:r>
      <w:r w:rsidR="00FF4E81" w:rsidRPr="002266F6">
        <w:rPr>
          <w:rFonts w:ascii="Arial" w:hAnsi="Arial" w:cs="Arial"/>
          <w:sz w:val="20"/>
        </w:rPr>
        <w:t xml:space="preserve"> </w:t>
      </w:r>
      <w:r w:rsidR="005A58D5">
        <w:rPr>
          <w:rFonts w:ascii="Arial" w:hAnsi="Arial" w:cs="Arial"/>
          <w:sz w:val="20"/>
        </w:rPr>
        <w:t>požadovat po zhotoviteli úhradu</w:t>
      </w:r>
      <w:r w:rsidR="005A58D5" w:rsidRPr="002266F6">
        <w:rPr>
          <w:rFonts w:ascii="Arial" w:hAnsi="Arial" w:cs="Arial"/>
          <w:sz w:val="20"/>
        </w:rPr>
        <w:t xml:space="preserve"> </w:t>
      </w:r>
      <w:r w:rsidRPr="002266F6">
        <w:rPr>
          <w:rFonts w:ascii="Arial" w:hAnsi="Arial" w:cs="Arial"/>
          <w:sz w:val="20"/>
        </w:rPr>
        <w:t>smluvní pokut</w:t>
      </w:r>
      <w:r w:rsidR="005A58D5">
        <w:rPr>
          <w:rFonts w:ascii="Arial" w:hAnsi="Arial" w:cs="Arial"/>
          <w:sz w:val="20"/>
        </w:rPr>
        <w:t>y</w:t>
      </w:r>
      <w:r w:rsidR="00FF4E81" w:rsidRPr="002266F6">
        <w:rPr>
          <w:rFonts w:ascii="Arial" w:hAnsi="Arial" w:cs="Arial"/>
          <w:sz w:val="20"/>
        </w:rPr>
        <w:t xml:space="preserve"> </w:t>
      </w:r>
      <w:r w:rsidR="00F04CCF">
        <w:rPr>
          <w:rFonts w:ascii="Arial" w:hAnsi="Arial" w:cs="Arial"/>
          <w:sz w:val="20"/>
        </w:rPr>
        <w:t xml:space="preserve">ve výši </w:t>
      </w:r>
      <w:r w:rsidR="00F26FBE">
        <w:rPr>
          <w:rFonts w:ascii="Arial" w:hAnsi="Arial" w:cs="Arial"/>
          <w:b/>
          <w:sz w:val="20"/>
        </w:rPr>
        <w:t>100</w:t>
      </w:r>
      <w:r w:rsidR="00B941FC" w:rsidRPr="002266F6">
        <w:rPr>
          <w:rFonts w:ascii="Arial" w:hAnsi="Arial" w:cs="Arial"/>
          <w:b/>
          <w:sz w:val="20"/>
        </w:rPr>
        <w:t>,-</w:t>
      </w:r>
      <w:r w:rsidRPr="002266F6">
        <w:rPr>
          <w:rFonts w:ascii="Arial" w:hAnsi="Arial" w:cs="Arial"/>
          <w:sz w:val="20"/>
        </w:rPr>
        <w:t xml:space="preserve"> Kč vč. DPH za každých </w:t>
      </w:r>
      <w:r w:rsidR="00B941FC" w:rsidRPr="002266F6">
        <w:rPr>
          <w:rFonts w:ascii="Arial" w:hAnsi="Arial" w:cs="Arial"/>
          <w:b/>
          <w:sz w:val="20"/>
        </w:rPr>
        <w:t>1000</w:t>
      </w:r>
      <w:r w:rsidRPr="002266F6">
        <w:rPr>
          <w:rFonts w:ascii="Arial" w:hAnsi="Arial" w:cs="Arial"/>
          <w:b/>
          <w:sz w:val="20"/>
        </w:rPr>
        <w:t>,-</w:t>
      </w:r>
      <w:r w:rsidRPr="002266F6">
        <w:rPr>
          <w:rFonts w:ascii="Arial" w:hAnsi="Arial" w:cs="Arial"/>
          <w:sz w:val="20"/>
        </w:rPr>
        <w:t>Kč vč. DPH, o které bude dopočtena</w:t>
      </w:r>
      <w:r w:rsidR="00F04CCF">
        <w:rPr>
          <w:rFonts w:ascii="Arial" w:hAnsi="Arial" w:cs="Arial"/>
          <w:sz w:val="20"/>
        </w:rPr>
        <w:t xml:space="preserve"> (navýšena)</w:t>
      </w:r>
      <w:r w:rsidRPr="002266F6">
        <w:rPr>
          <w:rFonts w:ascii="Arial" w:hAnsi="Arial" w:cs="Arial"/>
          <w:sz w:val="20"/>
        </w:rPr>
        <w:t xml:space="preserve"> cena na provedení díla. </w:t>
      </w:r>
      <w:r w:rsidR="0022571F" w:rsidRPr="002266F6">
        <w:rPr>
          <w:rFonts w:ascii="Arial" w:hAnsi="Arial" w:cs="Arial"/>
          <w:sz w:val="20"/>
        </w:rPr>
        <w:t>Za základ pro výpočet bude považováno cenové navýšení za takto vypočtené práce v cenové úrovni, v jaké byl proveden rozpočet dodavatele stavebních prací</w:t>
      </w:r>
      <w:r w:rsidRPr="002266F6">
        <w:rPr>
          <w:rFonts w:ascii="Arial" w:hAnsi="Arial" w:cs="Arial"/>
          <w:sz w:val="20"/>
        </w:rPr>
        <w:t>.</w:t>
      </w:r>
    </w:p>
    <w:p w14:paraId="09FE9D5E" w14:textId="0AE2461F" w:rsidR="00792FCA" w:rsidRPr="002266F6" w:rsidRDefault="00792FCA"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szCs w:val="22"/>
        </w:rPr>
      </w:pPr>
      <w:r w:rsidRPr="002266F6">
        <w:rPr>
          <w:rFonts w:ascii="Arial" w:hAnsi="Arial" w:cs="Arial"/>
          <w:sz w:val="20"/>
        </w:rPr>
        <w:t>Za vadu projektu bude považována i skutečnost, že ve výkazu výměr budou položky vypočítány chybně a tyto chyby budou mít za následek zvýšení ceny uplatňované zhotovitelem stavby dodatkem ke smlouvě. V </w:t>
      </w:r>
      <w:r w:rsidR="005B5F08">
        <w:rPr>
          <w:rFonts w:ascii="Arial" w:hAnsi="Arial" w:cs="Arial"/>
          <w:sz w:val="20"/>
        </w:rPr>
        <w:t>takovém</w:t>
      </w:r>
      <w:r w:rsidR="005B5F08" w:rsidRPr="002266F6">
        <w:rPr>
          <w:rFonts w:ascii="Arial" w:hAnsi="Arial" w:cs="Arial"/>
          <w:sz w:val="20"/>
        </w:rPr>
        <w:t xml:space="preserve"> </w:t>
      </w:r>
      <w:r w:rsidRPr="002266F6">
        <w:rPr>
          <w:rFonts w:ascii="Arial" w:hAnsi="Arial" w:cs="Arial"/>
          <w:sz w:val="20"/>
        </w:rPr>
        <w:t xml:space="preserve">případě </w:t>
      </w:r>
      <w:r w:rsidR="005B5F08">
        <w:rPr>
          <w:rFonts w:ascii="Arial" w:hAnsi="Arial" w:cs="Arial"/>
          <w:sz w:val="20"/>
        </w:rPr>
        <w:t xml:space="preserve">Je zhotovitel povinen zaplatit objednateli smluvní pokutu ve výši </w:t>
      </w:r>
      <w:r w:rsidR="00F26FBE">
        <w:rPr>
          <w:rFonts w:ascii="Arial" w:hAnsi="Arial" w:cs="Arial"/>
          <w:b/>
          <w:sz w:val="20"/>
        </w:rPr>
        <w:t>100</w:t>
      </w:r>
      <w:r w:rsidR="005B5F08" w:rsidRPr="002266F6">
        <w:rPr>
          <w:rFonts w:ascii="Arial" w:hAnsi="Arial" w:cs="Arial"/>
          <w:b/>
          <w:sz w:val="20"/>
        </w:rPr>
        <w:t>,-</w:t>
      </w:r>
      <w:r w:rsidR="005B5F08" w:rsidRPr="002266F6">
        <w:rPr>
          <w:rFonts w:ascii="Arial" w:hAnsi="Arial" w:cs="Arial"/>
          <w:sz w:val="20"/>
        </w:rPr>
        <w:t xml:space="preserve"> Kč vč. DPH za každých </w:t>
      </w:r>
      <w:r w:rsidR="005B5F08" w:rsidRPr="002266F6">
        <w:rPr>
          <w:rFonts w:ascii="Arial" w:hAnsi="Arial" w:cs="Arial"/>
          <w:b/>
          <w:sz w:val="20"/>
        </w:rPr>
        <w:t>1000,-</w:t>
      </w:r>
      <w:r w:rsidR="005B5F08" w:rsidRPr="002266F6">
        <w:rPr>
          <w:rFonts w:ascii="Arial" w:hAnsi="Arial" w:cs="Arial"/>
          <w:sz w:val="20"/>
        </w:rPr>
        <w:t>Kč vč. DPH, o které bude dopočtena</w:t>
      </w:r>
      <w:r w:rsidR="005B5F08">
        <w:rPr>
          <w:rFonts w:ascii="Arial" w:hAnsi="Arial" w:cs="Arial"/>
          <w:sz w:val="20"/>
        </w:rPr>
        <w:t xml:space="preserve"> (navýšena)</w:t>
      </w:r>
      <w:r w:rsidR="005B5F08" w:rsidRPr="002266F6">
        <w:rPr>
          <w:rFonts w:ascii="Arial" w:hAnsi="Arial" w:cs="Arial"/>
          <w:sz w:val="20"/>
        </w:rPr>
        <w:t xml:space="preserve"> cena na provedení díla. Za základ pro výpočet bude považováno cenové navýšení za takto</w:t>
      </w:r>
      <w:r w:rsidR="005B5F08" w:rsidRPr="005B5F08">
        <w:rPr>
          <w:rFonts w:ascii="Arial" w:hAnsi="Arial" w:cs="Arial"/>
          <w:sz w:val="20"/>
        </w:rPr>
        <w:t xml:space="preserve"> </w:t>
      </w:r>
      <w:r w:rsidR="005B5F08" w:rsidRPr="002266F6">
        <w:rPr>
          <w:rFonts w:ascii="Arial" w:hAnsi="Arial" w:cs="Arial"/>
          <w:sz w:val="20"/>
        </w:rPr>
        <w:t>vypočtené práce v cenové úrovni, v jaké byl proveden rozpočet dodavatele stavebních prací</w:t>
      </w:r>
      <w:r w:rsidR="005B5F08">
        <w:rPr>
          <w:rFonts w:ascii="Arial" w:hAnsi="Arial" w:cs="Arial"/>
          <w:sz w:val="20"/>
        </w:rPr>
        <w:t>.</w:t>
      </w:r>
    </w:p>
    <w:p w14:paraId="07E7E4D6" w14:textId="77777777" w:rsidR="00FF4E81" w:rsidRPr="002266F6" w:rsidRDefault="00FF4E81"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szCs w:val="22"/>
        </w:rPr>
      </w:pPr>
      <w:r w:rsidRPr="002266F6">
        <w:rPr>
          <w:rFonts w:ascii="Arial" w:hAnsi="Arial" w:cs="Arial"/>
          <w:sz w:val="20"/>
        </w:rPr>
        <w:t xml:space="preserve">V případě porušení </w:t>
      </w:r>
      <w:r w:rsidR="007956B2">
        <w:rPr>
          <w:rFonts w:ascii="Arial" w:hAnsi="Arial" w:cs="Arial"/>
          <w:sz w:val="20"/>
        </w:rPr>
        <w:t xml:space="preserve">kterékoliv </w:t>
      </w:r>
      <w:r w:rsidRPr="002266F6">
        <w:rPr>
          <w:rFonts w:ascii="Arial" w:hAnsi="Arial" w:cs="Arial"/>
          <w:sz w:val="20"/>
        </w:rPr>
        <w:t>povinnosti zhotovitele uvedené v odst. 6.6.</w:t>
      </w:r>
      <w:r w:rsidR="00487161" w:rsidRPr="002266F6">
        <w:rPr>
          <w:rFonts w:ascii="Arial" w:hAnsi="Arial" w:cs="Arial"/>
          <w:sz w:val="20"/>
        </w:rPr>
        <w:t xml:space="preserve"> </w:t>
      </w:r>
      <w:r w:rsidRPr="002266F6">
        <w:rPr>
          <w:rFonts w:ascii="Arial" w:hAnsi="Arial" w:cs="Arial"/>
          <w:sz w:val="20"/>
        </w:rPr>
        <w:t>nebo odst. 6.7.</w:t>
      </w:r>
      <w:r w:rsidR="007956B2">
        <w:rPr>
          <w:rFonts w:ascii="Arial" w:hAnsi="Arial" w:cs="Arial"/>
          <w:sz w:val="20"/>
        </w:rPr>
        <w:t xml:space="preserve"> této smlouvy</w:t>
      </w:r>
      <w:r w:rsidRPr="002266F6">
        <w:rPr>
          <w:rFonts w:ascii="Arial" w:hAnsi="Arial" w:cs="Arial"/>
          <w:sz w:val="20"/>
        </w:rPr>
        <w:t xml:space="preserve"> je objednatel oprávněn požadovat a zhotovitel je v takovém případě povinen objednateli zaplatit smluvní pokutu ve výši 10 000,- Kč za každý jednotlivý konkrétní případ (např. za neoprávněnou změnu jednoho člena realizačního týmu, za neoprávněnou změnu jednoho poddodavatele).</w:t>
      </w:r>
    </w:p>
    <w:p w14:paraId="6642965E" w14:textId="21DBC049" w:rsidR="00A20960" w:rsidRDefault="00A20960"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Objednatel zaplatí zhotoviteli </w:t>
      </w:r>
      <w:r w:rsidRPr="002266F6">
        <w:rPr>
          <w:rFonts w:ascii="Arial" w:hAnsi="Arial" w:cs="Arial"/>
          <w:b/>
          <w:sz w:val="20"/>
          <w:szCs w:val="22"/>
        </w:rPr>
        <w:t>za prodlení s úhradou ceny díla dle faktury</w:t>
      </w:r>
      <w:r w:rsidRPr="002266F6">
        <w:rPr>
          <w:rFonts w:ascii="Arial" w:hAnsi="Arial" w:cs="Arial"/>
          <w:sz w:val="20"/>
          <w:szCs w:val="22"/>
        </w:rPr>
        <w:t xml:space="preserve">, oprávněně vystavené  po splnění podmínek stanovených touto smlouvou a doručené objednateli, </w:t>
      </w:r>
      <w:r w:rsidR="007956B2">
        <w:rPr>
          <w:rFonts w:ascii="Arial" w:hAnsi="Arial" w:cs="Arial"/>
          <w:sz w:val="20"/>
          <w:szCs w:val="22"/>
        </w:rPr>
        <w:t xml:space="preserve">zákonný </w:t>
      </w:r>
      <w:r w:rsidRPr="002266F6">
        <w:rPr>
          <w:rFonts w:ascii="Arial" w:hAnsi="Arial" w:cs="Arial"/>
          <w:sz w:val="20"/>
          <w:szCs w:val="22"/>
        </w:rPr>
        <w:t>úrok z</w:t>
      </w:r>
      <w:r w:rsidR="007956B2">
        <w:rPr>
          <w:rFonts w:ascii="Arial" w:hAnsi="Arial" w:cs="Arial"/>
          <w:sz w:val="20"/>
          <w:szCs w:val="22"/>
        </w:rPr>
        <w:t> </w:t>
      </w:r>
      <w:r w:rsidRPr="002266F6">
        <w:rPr>
          <w:rFonts w:ascii="Arial" w:hAnsi="Arial" w:cs="Arial"/>
          <w:sz w:val="20"/>
          <w:szCs w:val="22"/>
        </w:rPr>
        <w:t>prodlení</w:t>
      </w:r>
      <w:r w:rsidR="007956B2">
        <w:rPr>
          <w:rFonts w:ascii="Arial" w:hAnsi="Arial" w:cs="Arial"/>
          <w:sz w:val="20"/>
          <w:szCs w:val="22"/>
        </w:rPr>
        <w:t>.</w:t>
      </w:r>
    </w:p>
    <w:p w14:paraId="6904B700" w14:textId="2126557C" w:rsidR="00C86D1C" w:rsidRPr="00C86D1C" w:rsidRDefault="004E7292" w:rsidP="00873D30">
      <w:pPr>
        <w:widowControl w:val="0"/>
        <w:numPr>
          <w:ilvl w:val="1"/>
          <w:numId w:val="1"/>
        </w:numPr>
        <w:tabs>
          <w:tab w:val="clear" w:pos="495"/>
        </w:tabs>
        <w:adjustRightInd w:val="0"/>
        <w:spacing w:line="0" w:lineRule="atLeast"/>
        <w:ind w:left="567" w:hanging="567"/>
        <w:jc w:val="both"/>
        <w:textAlignment w:val="baseline"/>
        <w:outlineLvl w:val="0"/>
        <w:rPr>
          <w:rFonts w:ascii="Arial" w:hAnsi="Arial" w:cs="Arial"/>
          <w:sz w:val="20"/>
        </w:rPr>
      </w:pPr>
      <w:r>
        <w:rPr>
          <w:rFonts w:ascii="Arial" w:hAnsi="Arial" w:cs="Arial"/>
          <w:sz w:val="20"/>
        </w:rPr>
        <w:t xml:space="preserve"> </w:t>
      </w:r>
      <w:r w:rsidR="00C86D1C" w:rsidRPr="00C86D1C">
        <w:rPr>
          <w:rFonts w:ascii="Arial" w:hAnsi="Arial" w:cs="Arial"/>
          <w:sz w:val="20"/>
        </w:rPr>
        <w:t>Zhotovitel zaplatí objednateli smluvní pokutu v případě prodlení s předáním řádně zpracovaných odpovědí na dotazy k projektové části zadávací dokumentace v rámci vyjasňování zadávací dokumentace zájemci o veřejnou zakázku na stavební práce, objednateli, a to ve výši 0,075% z celkové ceny díla s DPH dle čl. 4.1 této smlouvy, a to za každý i započatý den prodlení se splněním dané povinnosti.</w:t>
      </w:r>
    </w:p>
    <w:p w14:paraId="0D41A891" w14:textId="77777777" w:rsidR="0022185F" w:rsidRPr="0022185F" w:rsidRDefault="0022185F" w:rsidP="00146CFB">
      <w:pPr>
        <w:widowControl w:val="0"/>
        <w:numPr>
          <w:ilvl w:val="1"/>
          <w:numId w:val="1"/>
        </w:numPr>
        <w:tabs>
          <w:tab w:val="clear" w:pos="495"/>
        </w:tabs>
        <w:adjustRightInd w:val="0"/>
        <w:jc w:val="both"/>
        <w:textAlignment w:val="baseline"/>
        <w:outlineLvl w:val="0"/>
        <w:rPr>
          <w:rFonts w:ascii="Arial" w:hAnsi="Arial" w:cs="Arial"/>
          <w:sz w:val="20"/>
          <w:szCs w:val="22"/>
        </w:rPr>
      </w:pPr>
      <w:r w:rsidRPr="0022185F">
        <w:rPr>
          <w:rFonts w:ascii="Arial" w:hAnsi="Arial" w:cs="Arial"/>
          <w:sz w:val="20"/>
          <w:szCs w:val="22"/>
        </w:rPr>
        <w:t>Zhotovitel zaplatí objednateli smluvní pokutu za prodlení se zahájením odstraňování</w:t>
      </w:r>
    </w:p>
    <w:p w14:paraId="1E02F374" w14:textId="263FF3DD" w:rsidR="00C86D1C" w:rsidRDefault="0022185F" w:rsidP="00146CFB">
      <w:pPr>
        <w:widowControl w:val="0"/>
        <w:adjustRightInd w:val="0"/>
        <w:spacing w:line="0" w:lineRule="atLeast"/>
        <w:ind w:left="624"/>
        <w:jc w:val="both"/>
        <w:textAlignment w:val="baseline"/>
        <w:outlineLvl w:val="0"/>
        <w:rPr>
          <w:rFonts w:ascii="Arial" w:hAnsi="Arial" w:cs="Arial"/>
          <w:sz w:val="20"/>
          <w:szCs w:val="22"/>
        </w:rPr>
      </w:pPr>
      <w:r w:rsidRPr="0022185F">
        <w:rPr>
          <w:rFonts w:ascii="Arial" w:hAnsi="Arial" w:cs="Arial"/>
          <w:sz w:val="20"/>
          <w:szCs w:val="22"/>
        </w:rPr>
        <w:t>reklamovaných vad díla (viz odst. 10.1 této smlouvy) ve výši 800,- Kč za každou vadu a započatý</w:t>
      </w:r>
      <w:r w:rsidR="00382C8B">
        <w:rPr>
          <w:rFonts w:ascii="Arial" w:hAnsi="Arial" w:cs="Arial"/>
          <w:sz w:val="20"/>
          <w:szCs w:val="22"/>
        </w:rPr>
        <w:t xml:space="preserve"> </w:t>
      </w:r>
      <w:r w:rsidRPr="0022185F">
        <w:rPr>
          <w:rFonts w:ascii="Arial" w:hAnsi="Arial" w:cs="Arial"/>
          <w:sz w:val="20"/>
          <w:szCs w:val="22"/>
        </w:rPr>
        <w:t>kalendářní den prodlení se zahájením odstraňování vady.</w:t>
      </w:r>
    </w:p>
    <w:p w14:paraId="2D7899C1" w14:textId="3D8AB868" w:rsidR="009626A9" w:rsidRPr="002266F6" w:rsidRDefault="00E62020" w:rsidP="00146CFB">
      <w:pPr>
        <w:widowControl w:val="0"/>
        <w:adjustRightInd w:val="0"/>
        <w:spacing w:line="0" w:lineRule="atLeast"/>
        <w:ind w:left="624"/>
        <w:jc w:val="both"/>
        <w:textAlignment w:val="baseline"/>
        <w:outlineLvl w:val="0"/>
        <w:rPr>
          <w:rFonts w:ascii="Arial" w:hAnsi="Arial" w:cs="Arial"/>
          <w:sz w:val="20"/>
          <w:szCs w:val="22"/>
        </w:rPr>
      </w:pPr>
      <w:r w:rsidRPr="00E62020">
        <w:rPr>
          <w:rFonts w:ascii="Arial" w:hAnsi="Arial" w:cs="Arial"/>
          <w:sz w:val="20"/>
          <w:szCs w:val="22"/>
        </w:rPr>
        <w:lastRenderedPageBreak/>
        <w:t>Zhotovitel zaplatí objednateli</w:t>
      </w:r>
      <w:r w:rsidR="00027C11">
        <w:rPr>
          <w:rFonts w:ascii="Arial" w:hAnsi="Arial" w:cs="Arial"/>
          <w:sz w:val="20"/>
          <w:szCs w:val="22"/>
        </w:rPr>
        <w:t xml:space="preserve"> </w:t>
      </w:r>
      <w:r w:rsidRPr="00E62020">
        <w:rPr>
          <w:rFonts w:ascii="Arial" w:hAnsi="Arial" w:cs="Arial"/>
          <w:sz w:val="20"/>
          <w:szCs w:val="22"/>
        </w:rPr>
        <w:t>smluvní pokutu za prodlení s odstraněním reklamované vady díla (viz odst. 10.2 této smlouvy) ve výši 800,- Kč za každou vadu a započatý kalendářní den prodlení s odstraněním vady.</w:t>
      </w:r>
    </w:p>
    <w:p w14:paraId="238F8FEF" w14:textId="77777777" w:rsidR="00951D96" w:rsidRPr="002266F6" w:rsidRDefault="00951D96" w:rsidP="004D1AB6">
      <w:pPr>
        <w:widowControl w:val="0"/>
        <w:numPr>
          <w:ilvl w:val="1"/>
          <w:numId w:val="1"/>
        </w:numPr>
        <w:tabs>
          <w:tab w:val="clear" w:pos="495"/>
          <w:tab w:val="left" w:pos="567"/>
        </w:tabs>
        <w:adjustRightInd w:val="0"/>
        <w:spacing w:before="120"/>
        <w:ind w:left="567" w:hanging="567"/>
        <w:jc w:val="both"/>
        <w:textAlignment w:val="baseline"/>
        <w:outlineLvl w:val="0"/>
        <w:rPr>
          <w:rFonts w:ascii="Arial" w:hAnsi="Arial" w:cs="Arial"/>
          <w:sz w:val="20"/>
          <w:szCs w:val="22"/>
        </w:rPr>
      </w:pPr>
      <w:r w:rsidRPr="002266F6">
        <w:rPr>
          <w:rFonts w:ascii="Arial" w:hAnsi="Arial" w:cs="Arial"/>
          <w:sz w:val="20"/>
          <w:szCs w:val="22"/>
        </w:rPr>
        <w:t xml:space="preserve">Splatnost smluvních pokut se sjednává na </w:t>
      </w:r>
      <w:r w:rsidR="00244E1C" w:rsidRPr="002266F6">
        <w:rPr>
          <w:rFonts w:ascii="Arial" w:hAnsi="Arial" w:cs="Arial"/>
          <w:sz w:val="20"/>
          <w:szCs w:val="22"/>
        </w:rPr>
        <w:t>30</w:t>
      </w:r>
      <w:r w:rsidRPr="002266F6">
        <w:rPr>
          <w:rFonts w:ascii="Arial" w:hAnsi="Arial" w:cs="Arial"/>
          <w:sz w:val="20"/>
          <w:szCs w:val="22"/>
        </w:rPr>
        <w:t xml:space="preserve"> kalendářních dnů ode dne doručení jejich vyúčtování.</w:t>
      </w:r>
    </w:p>
    <w:p w14:paraId="490211FD" w14:textId="3C774A88" w:rsidR="00FB2FE9" w:rsidRPr="002266F6" w:rsidRDefault="00951D96" w:rsidP="004D1AB6">
      <w:pPr>
        <w:widowControl w:val="0"/>
        <w:numPr>
          <w:ilvl w:val="1"/>
          <w:numId w:val="1"/>
        </w:numPr>
        <w:tabs>
          <w:tab w:val="clear" w:pos="495"/>
          <w:tab w:val="left" w:pos="567"/>
        </w:tabs>
        <w:adjustRightInd w:val="0"/>
        <w:spacing w:before="120"/>
        <w:ind w:left="567" w:hanging="567"/>
        <w:jc w:val="both"/>
        <w:textAlignment w:val="baseline"/>
        <w:outlineLvl w:val="0"/>
        <w:rPr>
          <w:rFonts w:ascii="Arial" w:hAnsi="Arial" w:cs="Arial"/>
          <w:sz w:val="20"/>
          <w:szCs w:val="22"/>
        </w:rPr>
      </w:pPr>
      <w:bookmarkStart w:id="26" w:name="_Hlk177375176"/>
      <w:r w:rsidRPr="002266F6">
        <w:rPr>
          <w:rFonts w:ascii="Arial" w:hAnsi="Arial" w:cs="Arial"/>
          <w:sz w:val="20"/>
          <w:szCs w:val="22"/>
        </w:rPr>
        <w:t>Za</w:t>
      </w:r>
      <w:bookmarkEnd w:id="26"/>
      <w:r w:rsidRPr="002266F6">
        <w:rPr>
          <w:rFonts w:ascii="Arial" w:hAnsi="Arial" w:cs="Arial"/>
          <w:sz w:val="20"/>
          <w:szCs w:val="22"/>
        </w:rPr>
        <w:t>placení</w:t>
      </w:r>
      <w:r w:rsidR="00182C85" w:rsidRPr="002266F6">
        <w:rPr>
          <w:rFonts w:ascii="Arial" w:hAnsi="Arial" w:cs="Arial"/>
          <w:sz w:val="20"/>
          <w:szCs w:val="22"/>
        </w:rPr>
        <w:t>m</w:t>
      </w:r>
      <w:r w:rsidRPr="002266F6">
        <w:rPr>
          <w:rFonts w:ascii="Arial" w:hAnsi="Arial" w:cs="Arial"/>
          <w:sz w:val="20"/>
          <w:szCs w:val="22"/>
        </w:rPr>
        <w:t xml:space="preserve"> smluvní pokuty </w:t>
      </w:r>
      <w:r w:rsidR="00182C85" w:rsidRPr="002266F6">
        <w:rPr>
          <w:rFonts w:ascii="Arial" w:hAnsi="Arial" w:cs="Arial"/>
          <w:sz w:val="20"/>
          <w:szCs w:val="22"/>
        </w:rPr>
        <w:t>není dotčeno právo objednatele na náhradu</w:t>
      </w:r>
      <w:r w:rsidRPr="002266F6">
        <w:rPr>
          <w:rFonts w:ascii="Arial" w:hAnsi="Arial" w:cs="Arial"/>
          <w:sz w:val="20"/>
          <w:szCs w:val="22"/>
        </w:rPr>
        <w:t xml:space="preserve"> škody.</w:t>
      </w:r>
    </w:p>
    <w:p w14:paraId="6F78F564" w14:textId="77777777" w:rsidR="00FB2FE9" w:rsidRPr="002266F6" w:rsidRDefault="00FB2FE9" w:rsidP="00146CFB">
      <w:pPr>
        <w:pStyle w:val="Textvbloku"/>
        <w:tabs>
          <w:tab w:val="left" w:pos="3402"/>
          <w:tab w:val="left" w:pos="3686"/>
          <w:tab w:val="left" w:pos="3969"/>
        </w:tabs>
        <w:ind w:right="0"/>
        <w:rPr>
          <w:rFonts w:ascii="Arial" w:hAnsi="Arial" w:cs="Arial"/>
          <w:sz w:val="20"/>
        </w:rPr>
      </w:pPr>
    </w:p>
    <w:p w14:paraId="0E6AFF68"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rPr>
      </w:pPr>
      <w:r w:rsidRPr="002266F6">
        <w:rPr>
          <w:rFonts w:ascii="Arial" w:hAnsi="Arial" w:cs="Arial"/>
          <w:b/>
          <w:caps/>
          <w:sz w:val="20"/>
          <w:szCs w:val="22"/>
        </w:rPr>
        <w:t>Pojištění</w:t>
      </w:r>
    </w:p>
    <w:p w14:paraId="39D4F8D8" w14:textId="77777777" w:rsidR="00317045" w:rsidRPr="002266F6" w:rsidRDefault="00317045" w:rsidP="00384526">
      <w:pPr>
        <w:rPr>
          <w:rFonts w:ascii="Arial" w:hAnsi="Arial" w:cs="Arial"/>
          <w:bCs/>
          <w:sz w:val="20"/>
          <w:lang w:val="sk-SK"/>
        </w:rPr>
      </w:pPr>
    </w:p>
    <w:p w14:paraId="5DE24453" w14:textId="5F7B6BCB" w:rsidR="00E97D46" w:rsidRPr="00AC0D6B" w:rsidRDefault="00E97D46" w:rsidP="004D1AB6">
      <w:pPr>
        <w:widowControl w:val="0"/>
        <w:numPr>
          <w:ilvl w:val="1"/>
          <w:numId w:val="12"/>
        </w:numPr>
        <w:adjustRightInd w:val="0"/>
        <w:ind w:left="567" w:hanging="567"/>
        <w:jc w:val="both"/>
        <w:textAlignment w:val="baseline"/>
        <w:outlineLvl w:val="0"/>
        <w:rPr>
          <w:rFonts w:ascii="Arial" w:hAnsi="Arial" w:cs="Arial"/>
          <w:bCs/>
          <w:sz w:val="20"/>
          <w:lang w:val="sk-SK"/>
        </w:rPr>
      </w:pPr>
      <w:r w:rsidRPr="00AC0D6B">
        <w:rPr>
          <w:rFonts w:ascii="Arial" w:hAnsi="Arial" w:cs="Arial"/>
          <w:sz w:val="20"/>
          <w:szCs w:val="22"/>
        </w:rPr>
        <w:t xml:space="preserve"> </w:t>
      </w:r>
      <w:r w:rsidR="00AC0D6B" w:rsidRPr="00E80BC0">
        <w:rPr>
          <w:rFonts w:ascii="Arial" w:hAnsi="Arial" w:cs="Arial"/>
          <w:sz w:val="20"/>
          <w:szCs w:val="22"/>
        </w:rPr>
        <w:t xml:space="preserve">Zhotovitel prohlašuje, že má sjednáno smluvní </w:t>
      </w:r>
      <w:r w:rsidR="00AC0D6B" w:rsidRPr="00E80BC0">
        <w:rPr>
          <w:rFonts w:ascii="Arial" w:hAnsi="Arial" w:cs="Arial"/>
          <w:b/>
          <w:sz w:val="20"/>
          <w:szCs w:val="22"/>
        </w:rPr>
        <w:t>pojištění odpovědnosti za škody</w:t>
      </w:r>
      <w:r w:rsidR="00AC0D6B" w:rsidRPr="00E80BC0">
        <w:rPr>
          <w:rFonts w:ascii="Arial" w:hAnsi="Arial" w:cs="Arial"/>
          <w:sz w:val="20"/>
          <w:szCs w:val="22"/>
        </w:rPr>
        <w:t xml:space="preserve"> způsobené svou projektovou a inženýrskou činností u </w:t>
      </w:r>
      <w:r w:rsidR="004D1AB6" w:rsidRPr="004D1AB6">
        <w:rPr>
          <w:rFonts w:ascii="Arial" w:hAnsi="Arial" w:cs="Arial"/>
          <w:sz w:val="20"/>
          <w:szCs w:val="22"/>
        </w:rPr>
        <w:t>Kooperativa pojišťovna, a.s., Vienna Insurance</w:t>
      </w:r>
      <w:r w:rsidR="004D1AB6">
        <w:rPr>
          <w:rFonts w:ascii="Arial" w:hAnsi="Arial" w:cs="Arial"/>
          <w:sz w:val="20"/>
          <w:szCs w:val="22"/>
        </w:rPr>
        <w:t xml:space="preserve"> </w:t>
      </w:r>
      <w:r w:rsidR="004D1AB6" w:rsidRPr="004D1AB6">
        <w:rPr>
          <w:rFonts w:ascii="Arial" w:hAnsi="Arial" w:cs="Arial"/>
          <w:sz w:val="20"/>
          <w:szCs w:val="22"/>
        </w:rPr>
        <w:t>Group</w:t>
      </w:r>
      <w:r w:rsidR="00AC0D6B" w:rsidRPr="004D1AB6">
        <w:rPr>
          <w:rFonts w:ascii="Arial" w:hAnsi="Arial" w:cs="Arial"/>
          <w:sz w:val="20"/>
          <w:szCs w:val="22"/>
        </w:rPr>
        <w:t>,</w:t>
      </w:r>
      <w:r w:rsidR="00AC0D6B" w:rsidRPr="00E80BC0">
        <w:rPr>
          <w:rFonts w:ascii="Arial" w:hAnsi="Arial" w:cs="Arial"/>
          <w:sz w:val="20"/>
          <w:szCs w:val="22"/>
        </w:rPr>
        <w:t xml:space="preserve"> s limitem pojistného </w:t>
      </w:r>
      <w:r w:rsidR="00AC0D6B" w:rsidRPr="004D1AB6">
        <w:rPr>
          <w:rFonts w:ascii="Arial" w:hAnsi="Arial" w:cs="Arial"/>
          <w:sz w:val="20"/>
          <w:szCs w:val="22"/>
        </w:rPr>
        <w:t xml:space="preserve">plnění </w:t>
      </w:r>
      <w:r w:rsidR="004D1AB6" w:rsidRPr="004D1AB6">
        <w:rPr>
          <w:rFonts w:ascii="Arial" w:hAnsi="Arial" w:cs="Arial"/>
          <w:sz w:val="20"/>
          <w:szCs w:val="22"/>
        </w:rPr>
        <w:t>30.000.000</w:t>
      </w:r>
      <w:r w:rsidR="00AC0D6B" w:rsidRPr="004D1AB6">
        <w:rPr>
          <w:rFonts w:ascii="Arial" w:hAnsi="Arial" w:cs="Arial"/>
          <w:sz w:val="20"/>
          <w:szCs w:val="22"/>
        </w:rPr>
        <w:t>,-Kč</w:t>
      </w:r>
      <w:r w:rsidR="00AC0D6B" w:rsidRPr="00E80BC0">
        <w:rPr>
          <w:rFonts w:ascii="Arial" w:hAnsi="Arial" w:cs="Arial"/>
          <w:sz w:val="20"/>
          <w:szCs w:val="22"/>
        </w:rPr>
        <w:t xml:space="preserve"> (minimálně však </w:t>
      </w:r>
      <w:r w:rsidR="00AC0D6B">
        <w:rPr>
          <w:rFonts w:ascii="Arial" w:hAnsi="Arial" w:cs="Arial"/>
          <w:sz w:val="20"/>
          <w:szCs w:val="22"/>
        </w:rPr>
        <w:t>2</w:t>
      </w:r>
      <w:r w:rsidR="00AC0D6B" w:rsidRPr="00E80BC0">
        <w:rPr>
          <w:rFonts w:ascii="Arial" w:hAnsi="Arial" w:cs="Arial"/>
          <w:sz w:val="20"/>
          <w:szCs w:val="22"/>
        </w:rPr>
        <w:t>.000.000,- Kč). Kopie pojistné smlouvy bude předána objednateli na jeho vyžádání. Zhotovitel se zavazuje po celou dobu provádění díla dle této smlouvy mít platnou a účinnou pojistnou smlouvu nejméně s minimálním limitem pojistného plnění uvedeného ve větě první.</w:t>
      </w:r>
    </w:p>
    <w:p w14:paraId="4C640AF4" w14:textId="77777777" w:rsidR="001132C4" w:rsidRDefault="001132C4" w:rsidP="002266F6">
      <w:pPr>
        <w:widowControl w:val="0"/>
        <w:adjustRightInd w:val="0"/>
        <w:spacing w:before="120"/>
        <w:jc w:val="both"/>
        <w:textAlignment w:val="baseline"/>
        <w:outlineLvl w:val="0"/>
        <w:rPr>
          <w:rFonts w:ascii="Arial" w:hAnsi="Arial" w:cs="Arial"/>
          <w:bCs/>
          <w:sz w:val="20"/>
          <w:lang w:val="sk-SK"/>
        </w:rPr>
      </w:pPr>
    </w:p>
    <w:p w14:paraId="3C36C889" w14:textId="77777777" w:rsidR="001C2BB1" w:rsidRDefault="001C2BB1" w:rsidP="002266F6">
      <w:pPr>
        <w:widowControl w:val="0"/>
        <w:adjustRightInd w:val="0"/>
        <w:spacing w:before="120"/>
        <w:jc w:val="both"/>
        <w:textAlignment w:val="baseline"/>
        <w:outlineLvl w:val="0"/>
        <w:rPr>
          <w:rFonts w:ascii="Arial" w:hAnsi="Arial" w:cs="Arial"/>
          <w:bCs/>
          <w:sz w:val="20"/>
          <w:lang w:val="sk-SK"/>
        </w:rPr>
      </w:pPr>
    </w:p>
    <w:p w14:paraId="5B837546" w14:textId="77777777" w:rsidR="001C2BB1" w:rsidRPr="002266F6" w:rsidRDefault="001C2BB1" w:rsidP="002266F6">
      <w:pPr>
        <w:widowControl w:val="0"/>
        <w:adjustRightInd w:val="0"/>
        <w:spacing w:before="120"/>
        <w:jc w:val="both"/>
        <w:textAlignment w:val="baseline"/>
        <w:outlineLvl w:val="0"/>
        <w:rPr>
          <w:rFonts w:ascii="Arial" w:hAnsi="Arial" w:cs="Arial"/>
          <w:bCs/>
          <w:sz w:val="20"/>
          <w:lang w:val="sk-SK"/>
        </w:rPr>
      </w:pPr>
    </w:p>
    <w:p w14:paraId="35051493"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b/>
          <w:sz w:val="20"/>
          <w:szCs w:val="22"/>
        </w:rPr>
      </w:pPr>
      <w:r w:rsidRPr="002266F6">
        <w:rPr>
          <w:rFonts w:ascii="Arial" w:hAnsi="Arial" w:cs="Arial"/>
          <w:b/>
          <w:sz w:val="20"/>
          <w:szCs w:val="22"/>
        </w:rPr>
        <w:t>ODSTOUPENÍ OD SMLOUVY</w:t>
      </w:r>
    </w:p>
    <w:p w14:paraId="1EF30E64" w14:textId="77777777" w:rsidR="00384526" w:rsidRPr="002266F6" w:rsidRDefault="00384526" w:rsidP="00384526">
      <w:pPr>
        <w:rPr>
          <w:rFonts w:ascii="Arial" w:hAnsi="Arial" w:cs="Arial"/>
          <w:bCs/>
          <w:sz w:val="20"/>
          <w:lang w:val="sk-SK"/>
        </w:rPr>
      </w:pPr>
    </w:p>
    <w:p w14:paraId="6D7BD4A3" w14:textId="77777777" w:rsidR="00951D96" w:rsidRPr="002266F6" w:rsidRDefault="00951D96">
      <w:pPr>
        <w:widowControl w:val="0"/>
        <w:numPr>
          <w:ilvl w:val="1"/>
          <w:numId w:val="1"/>
        </w:numPr>
        <w:adjustRightInd w:val="0"/>
        <w:spacing w:before="120"/>
        <w:ind w:hanging="637"/>
        <w:jc w:val="both"/>
        <w:textAlignment w:val="baseline"/>
        <w:outlineLvl w:val="0"/>
        <w:rPr>
          <w:rFonts w:ascii="Arial" w:hAnsi="Arial" w:cs="Arial"/>
          <w:sz w:val="20"/>
          <w:szCs w:val="22"/>
        </w:rPr>
      </w:pPr>
      <w:r w:rsidRPr="002266F6">
        <w:rPr>
          <w:rFonts w:ascii="Arial" w:hAnsi="Arial" w:cs="Arial"/>
          <w:sz w:val="20"/>
          <w:szCs w:val="22"/>
        </w:rPr>
        <w:t xml:space="preserve">Tato smlouva zanikne splněním závazku dle ustanovení § </w:t>
      </w:r>
      <w:r w:rsidR="00376E7D" w:rsidRPr="002266F6">
        <w:rPr>
          <w:rFonts w:ascii="Arial" w:hAnsi="Arial" w:cs="Arial"/>
          <w:sz w:val="20"/>
          <w:szCs w:val="22"/>
        </w:rPr>
        <w:t>1908</w:t>
      </w:r>
      <w:r w:rsidRPr="002266F6">
        <w:rPr>
          <w:rFonts w:ascii="Arial" w:hAnsi="Arial" w:cs="Arial"/>
          <w:sz w:val="20"/>
          <w:szCs w:val="22"/>
        </w:rPr>
        <w:t xml:space="preserve"> </w:t>
      </w:r>
      <w:r w:rsidR="00E35A17" w:rsidRPr="002266F6">
        <w:rPr>
          <w:rFonts w:ascii="Arial" w:hAnsi="Arial" w:cs="Arial"/>
          <w:sz w:val="20"/>
          <w:szCs w:val="22"/>
        </w:rPr>
        <w:t xml:space="preserve">zákona č. </w:t>
      </w:r>
      <w:r w:rsidR="00376E7D" w:rsidRPr="002266F6">
        <w:rPr>
          <w:rFonts w:ascii="Arial" w:hAnsi="Arial" w:cs="Arial"/>
          <w:sz w:val="20"/>
          <w:szCs w:val="22"/>
        </w:rPr>
        <w:t>89</w:t>
      </w:r>
      <w:r w:rsidR="00E35A17" w:rsidRPr="002266F6">
        <w:rPr>
          <w:rFonts w:ascii="Arial" w:hAnsi="Arial" w:cs="Arial"/>
          <w:sz w:val="20"/>
          <w:szCs w:val="22"/>
        </w:rPr>
        <w:t>/</w:t>
      </w:r>
      <w:r w:rsidR="00376E7D" w:rsidRPr="002266F6">
        <w:rPr>
          <w:rFonts w:ascii="Arial" w:hAnsi="Arial" w:cs="Arial"/>
          <w:sz w:val="20"/>
          <w:szCs w:val="22"/>
        </w:rPr>
        <w:t>2012</w:t>
      </w:r>
      <w:r w:rsidR="00E35A17" w:rsidRPr="002266F6">
        <w:rPr>
          <w:rFonts w:ascii="Arial" w:hAnsi="Arial" w:cs="Arial"/>
          <w:sz w:val="20"/>
          <w:szCs w:val="22"/>
        </w:rPr>
        <w:t xml:space="preserve"> Sb.</w:t>
      </w:r>
      <w:r w:rsidR="00376E7D" w:rsidRPr="002266F6">
        <w:rPr>
          <w:rFonts w:ascii="Arial" w:hAnsi="Arial" w:cs="Arial"/>
          <w:sz w:val="20"/>
          <w:szCs w:val="22"/>
        </w:rPr>
        <w:t>, občanský zákoník,</w:t>
      </w:r>
      <w:r w:rsidR="00E35A17" w:rsidRPr="002266F6">
        <w:rPr>
          <w:rFonts w:ascii="Arial" w:hAnsi="Arial" w:cs="Arial"/>
          <w:sz w:val="20"/>
          <w:szCs w:val="22"/>
        </w:rPr>
        <w:t xml:space="preserve"> nebo před uplynutím </w:t>
      </w:r>
      <w:r w:rsidRPr="002266F6">
        <w:rPr>
          <w:rFonts w:ascii="Arial" w:hAnsi="Arial" w:cs="Arial"/>
          <w:sz w:val="20"/>
          <w:szCs w:val="22"/>
        </w:rPr>
        <w:t>lhůty plnění z důvodu poruš</w:t>
      </w:r>
      <w:r w:rsidR="00E35A17" w:rsidRPr="002266F6">
        <w:rPr>
          <w:rFonts w:ascii="Arial" w:hAnsi="Arial" w:cs="Arial"/>
          <w:sz w:val="20"/>
          <w:szCs w:val="22"/>
        </w:rPr>
        <w:t xml:space="preserve">ení povinností smluvních stran </w:t>
      </w:r>
      <w:r w:rsidRPr="002266F6">
        <w:rPr>
          <w:rFonts w:ascii="Arial" w:hAnsi="Arial" w:cs="Arial"/>
          <w:sz w:val="20"/>
          <w:szCs w:val="22"/>
        </w:rPr>
        <w:t>odstoupením od smlouvy.</w:t>
      </w:r>
    </w:p>
    <w:p w14:paraId="429967E7"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 xml:space="preserve">Kterákoliv smluvní strana </w:t>
      </w:r>
      <w:r w:rsidRPr="002266F6">
        <w:rPr>
          <w:rFonts w:ascii="Arial" w:hAnsi="Arial" w:cs="Arial"/>
          <w:b/>
          <w:sz w:val="20"/>
          <w:szCs w:val="22"/>
        </w:rPr>
        <w:t>je povinna oznámit</w:t>
      </w:r>
      <w:r w:rsidRPr="002266F6">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w:t>
      </w:r>
      <w:r w:rsidR="008526F2" w:rsidRPr="002266F6">
        <w:rPr>
          <w:rFonts w:ascii="Arial" w:hAnsi="Arial" w:cs="Arial"/>
          <w:sz w:val="20"/>
          <w:szCs w:val="22"/>
        </w:rPr>
        <w:t> </w:t>
      </w:r>
      <w:r w:rsidRPr="002266F6">
        <w:rPr>
          <w:rFonts w:ascii="Arial" w:hAnsi="Arial" w:cs="Arial"/>
          <w:sz w:val="20"/>
          <w:szCs w:val="22"/>
        </w:rPr>
        <w:t>o</w:t>
      </w:r>
      <w:r w:rsidR="008526F2" w:rsidRPr="002266F6">
        <w:rPr>
          <w:rFonts w:ascii="Arial" w:hAnsi="Arial" w:cs="Arial"/>
          <w:sz w:val="20"/>
          <w:szCs w:val="22"/>
        </w:rPr>
        <w:t> </w:t>
      </w:r>
      <w:r w:rsidRPr="002266F6">
        <w:rPr>
          <w:rFonts w:ascii="Arial" w:hAnsi="Arial" w:cs="Arial"/>
          <w:sz w:val="20"/>
          <w:szCs w:val="22"/>
        </w:rPr>
        <w:t xml:space="preserve">jejich důsledcích. Zpráva musí být podána </w:t>
      </w:r>
      <w:r w:rsidRPr="002266F6">
        <w:rPr>
          <w:rFonts w:ascii="Arial" w:hAnsi="Arial" w:cs="Arial"/>
          <w:b/>
          <w:sz w:val="20"/>
          <w:szCs w:val="22"/>
        </w:rPr>
        <w:t>písemně bez zbytečného odkladu</w:t>
      </w:r>
      <w:r w:rsidRPr="002266F6">
        <w:rPr>
          <w:rFonts w:ascii="Arial" w:hAnsi="Arial" w:cs="Arial"/>
          <w:sz w:val="20"/>
          <w:szCs w:val="22"/>
        </w:rPr>
        <w:t xml:space="preserve"> poté, kdy se oznamujíc</w:t>
      </w:r>
      <w:r w:rsidR="00E35A17" w:rsidRPr="002266F6">
        <w:rPr>
          <w:rFonts w:ascii="Arial" w:hAnsi="Arial" w:cs="Arial"/>
          <w:sz w:val="20"/>
          <w:szCs w:val="22"/>
        </w:rPr>
        <w:t xml:space="preserve">í strana o překážce dozvěděla, </w:t>
      </w:r>
      <w:r w:rsidRPr="002266F6">
        <w:rPr>
          <w:rFonts w:ascii="Arial" w:hAnsi="Arial" w:cs="Arial"/>
          <w:sz w:val="20"/>
          <w:szCs w:val="22"/>
        </w:rPr>
        <w:t>nebo při náležité péči mohla dozvědět. Lhůtou bez</w:t>
      </w:r>
      <w:r w:rsidR="008526F2" w:rsidRPr="002266F6">
        <w:rPr>
          <w:rFonts w:ascii="Arial" w:hAnsi="Arial" w:cs="Arial"/>
          <w:sz w:val="20"/>
          <w:szCs w:val="22"/>
        </w:rPr>
        <w:t> </w:t>
      </w:r>
      <w:r w:rsidRPr="002266F6">
        <w:rPr>
          <w:rFonts w:ascii="Arial" w:hAnsi="Arial" w:cs="Arial"/>
          <w:sz w:val="20"/>
          <w:szCs w:val="22"/>
        </w:rPr>
        <w:t xml:space="preserve">zbytečného odkladu se rozumí </w:t>
      </w:r>
      <w:r w:rsidRPr="002266F6">
        <w:rPr>
          <w:rFonts w:ascii="Arial" w:hAnsi="Arial" w:cs="Arial"/>
          <w:b/>
          <w:sz w:val="20"/>
          <w:szCs w:val="22"/>
        </w:rPr>
        <w:t>lhůta 14 dnů</w:t>
      </w:r>
      <w:r w:rsidRPr="002266F6">
        <w:rPr>
          <w:rFonts w:ascii="Arial" w:hAnsi="Arial" w:cs="Arial"/>
          <w:sz w:val="20"/>
          <w:szCs w:val="22"/>
        </w:rPr>
        <w:t xml:space="preserve">. Oznámením se oznamující strana nezbavuje svých </w:t>
      </w:r>
      <w:r w:rsidR="00E35A17" w:rsidRPr="002266F6">
        <w:rPr>
          <w:rFonts w:ascii="Arial" w:hAnsi="Arial" w:cs="Arial"/>
          <w:sz w:val="20"/>
          <w:szCs w:val="22"/>
        </w:rPr>
        <w:t xml:space="preserve">závazků ze smlouvy nebo obecně </w:t>
      </w:r>
      <w:r w:rsidRPr="002266F6">
        <w:rPr>
          <w:rFonts w:ascii="Arial" w:hAnsi="Arial" w:cs="Arial"/>
          <w:sz w:val="20"/>
          <w:szCs w:val="22"/>
        </w:rPr>
        <w:t>závazných předpisů.</w:t>
      </w:r>
      <w:r w:rsidR="00E35A17" w:rsidRPr="002266F6">
        <w:rPr>
          <w:rFonts w:ascii="Arial" w:hAnsi="Arial" w:cs="Arial"/>
          <w:sz w:val="20"/>
          <w:szCs w:val="22"/>
        </w:rPr>
        <w:t xml:space="preserve"> </w:t>
      </w:r>
      <w:r w:rsidRPr="002266F6">
        <w:rPr>
          <w:rFonts w:ascii="Arial" w:hAnsi="Arial" w:cs="Arial"/>
          <w:sz w:val="20"/>
          <w:szCs w:val="22"/>
        </w:rPr>
        <w:t>Jestliže tuto povinnost oznamující strana nesplní, nebo není druhé straně zpráva doručena včas, má druhá strana nárok na úhradu škody, kter</w:t>
      </w:r>
      <w:r w:rsidR="00E35A17" w:rsidRPr="002266F6">
        <w:rPr>
          <w:rFonts w:ascii="Arial" w:hAnsi="Arial" w:cs="Arial"/>
          <w:sz w:val="20"/>
          <w:szCs w:val="22"/>
        </w:rPr>
        <w:t>á jí tím vznikne</w:t>
      </w:r>
      <w:r w:rsidRPr="002266F6">
        <w:rPr>
          <w:rFonts w:ascii="Arial" w:hAnsi="Arial" w:cs="Arial"/>
          <w:sz w:val="20"/>
          <w:szCs w:val="22"/>
        </w:rPr>
        <w:t xml:space="preserve"> i nárok na odstoupení od smlouvy.</w:t>
      </w:r>
    </w:p>
    <w:p w14:paraId="1233D7F8"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Odstoupení od smlouvy musí odstupující strana oznámit druhé straně písemně bez zbytečného odkladu poté, co se dozvěděla o podstatném poruše</w:t>
      </w:r>
      <w:r w:rsidR="00E35A17" w:rsidRPr="002266F6">
        <w:rPr>
          <w:rFonts w:ascii="Arial" w:hAnsi="Arial" w:cs="Arial"/>
          <w:sz w:val="20"/>
          <w:szCs w:val="22"/>
        </w:rPr>
        <w:t>ní smlouvy. Lhůta pro oznámení</w:t>
      </w:r>
      <w:r w:rsidRPr="002266F6">
        <w:rPr>
          <w:rFonts w:ascii="Arial" w:hAnsi="Arial" w:cs="Arial"/>
          <w:sz w:val="20"/>
          <w:szCs w:val="22"/>
        </w:rPr>
        <w:t xml:space="preserve"> odstoupení od smlouvy se stanovuje pro obě strany </w:t>
      </w:r>
      <w:r w:rsidR="00E35A17" w:rsidRPr="002266F6">
        <w:rPr>
          <w:rFonts w:ascii="Arial" w:hAnsi="Arial" w:cs="Arial"/>
          <w:sz w:val="20"/>
          <w:szCs w:val="22"/>
        </w:rPr>
        <w:t xml:space="preserve">na </w:t>
      </w:r>
      <w:r w:rsidR="00ED6FF0" w:rsidRPr="002266F6">
        <w:rPr>
          <w:rFonts w:ascii="Arial" w:hAnsi="Arial" w:cs="Arial"/>
          <w:b/>
          <w:sz w:val="20"/>
          <w:szCs w:val="22"/>
        </w:rPr>
        <w:t xml:space="preserve">30 </w:t>
      </w:r>
      <w:r w:rsidR="00A14937" w:rsidRPr="002266F6">
        <w:rPr>
          <w:rFonts w:ascii="Arial" w:hAnsi="Arial" w:cs="Arial"/>
          <w:b/>
          <w:sz w:val="20"/>
          <w:szCs w:val="22"/>
        </w:rPr>
        <w:t>d</w:t>
      </w:r>
      <w:r w:rsidRPr="002266F6">
        <w:rPr>
          <w:rFonts w:ascii="Arial" w:hAnsi="Arial" w:cs="Arial"/>
          <w:b/>
          <w:sz w:val="20"/>
          <w:szCs w:val="22"/>
        </w:rPr>
        <w:t>nů</w:t>
      </w:r>
      <w:r w:rsidRPr="002266F6">
        <w:rPr>
          <w:rFonts w:ascii="Arial" w:hAnsi="Arial" w:cs="Arial"/>
          <w:sz w:val="20"/>
          <w:szCs w:val="22"/>
        </w:rPr>
        <w:t xml:space="preserve"> ode dne, kdy jedna ze smluvních stran zjistila podstatné porušení smlouvy. V odstoupení musí být dále uveden důvod, pro který strana od</w:t>
      </w:r>
      <w:r w:rsidR="008526F2" w:rsidRPr="002266F6">
        <w:rPr>
          <w:rFonts w:ascii="Arial" w:hAnsi="Arial" w:cs="Arial"/>
          <w:sz w:val="20"/>
          <w:szCs w:val="22"/>
        </w:rPr>
        <w:t> </w:t>
      </w:r>
      <w:r w:rsidRPr="002266F6">
        <w:rPr>
          <w:rFonts w:ascii="Arial" w:hAnsi="Arial" w:cs="Arial"/>
          <w:sz w:val="20"/>
          <w:szCs w:val="22"/>
        </w:rPr>
        <w:t>smlouvy odstupuje a přesná citace toho bodu smlouvy, který ji k takovému kroku opravňuje.</w:t>
      </w:r>
      <w:r w:rsidR="00140A72" w:rsidRPr="002266F6">
        <w:rPr>
          <w:rFonts w:ascii="Arial" w:hAnsi="Arial" w:cs="Arial"/>
          <w:sz w:val="20"/>
          <w:szCs w:val="22"/>
        </w:rPr>
        <w:t xml:space="preserve"> </w:t>
      </w:r>
      <w:r w:rsidRPr="002266F6">
        <w:rPr>
          <w:rFonts w:ascii="Arial" w:hAnsi="Arial" w:cs="Arial"/>
          <w:sz w:val="20"/>
          <w:szCs w:val="22"/>
        </w:rPr>
        <w:t>Bez těchto náležitostí je odstoupení neplatné.</w:t>
      </w:r>
    </w:p>
    <w:p w14:paraId="69F110C5" w14:textId="65ADFD41" w:rsidR="008F2A9D" w:rsidRPr="002266F6" w:rsidRDefault="006258AF">
      <w:pPr>
        <w:numPr>
          <w:ilvl w:val="1"/>
          <w:numId w:val="1"/>
        </w:numPr>
        <w:spacing w:before="120"/>
        <w:ind w:hanging="637"/>
        <w:jc w:val="both"/>
        <w:rPr>
          <w:rFonts w:ascii="Arial" w:hAnsi="Arial" w:cs="Arial"/>
          <w:sz w:val="20"/>
          <w:szCs w:val="22"/>
        </w:rPr>
      </w:pPr>
      <w:r>
        <w:rPr>
          <w:rFonts w:ascii="Arial" w:hAnsi="Arial" w:cs="Arial"/>
          <w:sz w:val="20"/>
          <w:szCs w:val="22"/>
        </w:rPr>
        <w:t xml:space="preserve">Podstatným </w:t>
      </w:r>
      <w:r w:rsidR="008F2A9D" w:rsidRPr="002266F6">
        <w:rPr>
          <w:rFonts w:ascii="Arial" w:hAnsi="Arial" w:cs="Arial"/>
          <w:sz w:val="20"/>
          <w:szCs w:val="22"/>
        </w:rPr>
        <w:t>porušení</w:t>
      </w:r>
      <w:r>
        <w:rPr>
          <w:rFonts w:ascii="Arial" w:hAnsi="Arial" w:cs="Arial"/>
          <w:sz w:val="20"/>
          <w:szCs w:val="22"/>
        </w:rPr>
        <w:t>m</w:t>
      </w:r>
      <w:r w:rsidR="008F2A9D" w:rsidRPr="002266F6">
        <w:rPr>
          <w:rFonts w:ascii="Arial" w:hAnsi="Arial" w:cs="Arial"/>
          <w:sz w:val="20"/>
          <w:szCs w:val="22"/>
        </w:rPr>
        <w:t xml:space="preserve"> smlouvy opravňující</w:t>
      </w:r>
      <w:r w:rsidR="00BE35A3">
        <w:rPr>
          <w:rFonts w:ascii="Arial" w:hAnsi="Arial" w:cs="Arial"/>
          <w:sz w:val="20"/>
          <w:szCs w:val="22"/>
        </w:rPr>
        <w:t>m</w:t>
      </w:r>
      <w:r w:rsidR="008F2A9D" w:rsidRPr="002266F6">
        <w:rPr>
          <w:rFonts w:ascii="Arial" w:hAnsi="Arial" w:cs="Arial"/>
          <w:sz w:val="20"/>
          <w:szCs w:val="22"/>
        </w:rPr>
        <w:t xml:space="preserve"> objednatele odstoupit od smlouvy </w:t>
      </w:r>
      <w:r w:rsidR="00BE35A3">
        <w:rPr>
          <w:rFonts w:ascii="Arial" w:hAnsi="Arial" w:cs="Arial"/>
          <w:sz w:val="20"/>
          <w:szCs w:val="22"/>
        </w:rPr>
        <w:t>j</w:t>
      </w:r>
      <w:r w:rsidR="008F2A9D" w:rsidRPr="002266F6">
        <w:rPr>
          <w:rFonts w:ascii="Arial" w:hAnsi="Arial" w:cs="Arial"/>
          <w:sz w:val="20"/>
          <w:szCs w:val="22"/>
        </w:rPr>
        <w:t>e:</w:t>
      </w:r>
    </w:p>
    <w:p w14:paraId="601D40F0" w14:textId="417C7744" w:rsidR="008F2A9D" w:rsidRPr="002266F6" w:rsidRDefault="00FC0050">
      <w:pPr>
        <w:numPr>
          <w:ilvl w:val="2"/>
          <w:numId w:val="1"/>
        </w:numPr>
        <w:tabs>
          <w:tab w:val="clear" w:pos="1713"/>
          <w:tab w:val="num" w:pos="1560"/>
        </w:tabs>
        <w:ind w:left="1712" w:hanging="861"/>
        <w:jc w:val="both"/>
        <w:rPr>
          <w:rFonts w:ascii="Arial" w:hAnsi="Arial" w:cs="Arial"/>
          <w:sz w:val="20"/>
          <w:szCs w:val="22"/>
        </w:rPr>
      </w:pPr>
      <w:r w:rsidRPr="002266F6">
        <w:rPr>
          <w:rFonts w:ascii="Arial" w:hAnsi="Arial" w:cs="Arial"/>
          <w:sz w:val="20"/>
          <w:szCs w:val="22"/>
        </w:rPr>
        <w:t>prodlení s předáním díla</w:t>
      </w:r>
      <w:r w:rsidR="003A56E9">
        <w:rPr>
          <w:rFonts w:ascii="Arial" w:hAnsi="Arial" w:cs="Arial"/>
          <w:sz w:val="20"/>
          <w:szCs w:val="22"/>
        </w:rPr>
        <w:t>/jeho části</w:t>
      </w:r>
      <w:r w:rsidRPr="002266F6">
        <w:rPr>
          <w:rFonts w:ascii="Arial" w:hAnsi="Arial" w:cs="Arial"/>
          <w:sz w:val="20"/>
          <w:szCs w:val="22"/>
        </w:rPr>
        <w:t xml:space="preserve"> dle čl. </w:t>
      </w:r>
      <w:r w:rsidR="00ED6FF0" w:rsidRPr="002266F6">
        <w:rPr>
          <w:rFonts w:ascii="Arial" w:hAnsi="Arial" w:cs="Arial"/>
          <w:sz w:val="20"/>
          <w:szCs w:val="22"/>
          <w:highlight w:val="magenta"/>
        </w:rPr>
        <w:fldChar w:fldCharType="begin"/>
      </w:r>
      <w:r w:rsidR="00ED6FF0" w:rsidRPr="002266F6">
        <w:rPr>
          <w:rFonts w:ascii="Arial" w:hAnsi="Arial" w:cs="Arial"/>
          <w:sz w:val="20"/>
          <w:szCs w:val="22"/>
        </w:rPr>
        <w:instrText xml:space="preserve"> REF _Ref518377454 \r \h </w:instrText>
      </w:r>
      <w:r w:rsidR="002266F6">
        <w:rPr>
          <w:rFonts w:ascii="Arial" w:hAnsi="Arial" w:cs="Arial"/>
          <w:sz w:val="20"/>
          <w:szCs w:val="22"/>
          <w:highlight w:val="magenta"/>
        </w:rPr>
        <w:instrText xml:space="preserve"> \* MERGEFORMAT </w:instrText>
      </w:r>
      <w:r w:rsidR="00ED6FF0" w:rsidRPr="002266F6">
        <w:rPr>
          <w:rFonts w:ascii="Arial" w:hAnsi="Arial" w:cs="Arial"/>
          <w:sz w:val="20"/>
          <w:szCs w:val="22"/>
          <w:highlight w:val="magenta"/>
        </w:rPr>
      </w:r>
      <w:r w:rsidR="00ED6FF0" w:rsidRPr="002266F6">
        <w:rPr>
          <w:rFonts w:ascii="Arial" w:hAnsi="Arial" w:cs="Arial"/>
          <w:sz w:val="20"/>
          <w:szCs w:val="22"/>
          <w:highlight w:val="magenta"/>
        </w:rPr>
        <w:fldChar w:fldCharType="separate"/>
      </w:r>
      <w:r w:rsidR="00831A1C">
        <w:rPr>
          <w:rFonts w:ascii="Arial" w:hAnsi="Arial" w:cs="Arial"/>
          <w:sz w:val="20"/>
          <w:szCs w:val="22"/>
        </w:rPr>
        <w:t>3</w:t>
      </w:r>
      <w:r w:rsidR="00ED6FF0" w:rsidRPr="002266F6">
        <w:rPr>
          <w:rFonts w:ascii="Arial" w:hAnsi="Arial" w:cs="Arial"/>
          <w:sz w:val="20"/>
          <w:szCs w:val="22"/>
          <w:highlight w:val="magenta"/>
        </w:rPr>
        <w:fldChar w:fldCharType="end"/>
      </w:r>
      <w:r w:rsidRPr="002266F6">
        <w:rPr>
          <w:rFonts w:ascii="Arial" w:hAnsi="Arial" w:cs="Arial"/>
          <w:sz w:val="20"/>
          <w:szCs w:val="22"/>
        </w:rPr>
        <w:t xml:space="preserve"> delší než </w:t>
      </w:r>
      <w:r w:rsidR="00ED6FF0" w:rsidRPr="002266F6">
        <w:rPr>
          <w:rFonts w:ascii="Arial" w:hAnsi="Arial" w:cs="Arial"/>
          <w:sz w:val="20"/>
          <w:szCs w:val="22"/>
        </w:rPr>
        <w:t xml:space="preserve">15 </w:t>
      </w:r>
      <w:r w:rsidRPr="002266F6">
        <w:rPr>
          <w:rFonts w:ascii="Arial" w:hAnsi="Arial" w:cs="Arial"/>
          <w:sz w:val="20"/>
          <w:szCs w:val="22"/>
        </w:rPr>
        <w:t>kalendářních dnů</w:t>
      </w:r>
    </w:p>
    <w:p w14:paraId="0BB357F3" w14:textId="77777777" w:rsidR="008F2A9D" w:rsidRPr="002266F6" w:rsidRDefault="00FC0050">
      <w:pPr>
        <w:numPr>
          <w:ilvl w:val="2"/>
          <w:numId w:val="1"/>
        </w:numPr>
        <w:tabs>
          <w:tab w:val="clear" w:pos="1713"/>
          <w:tab w:val="num" w:pos="1560"/>
        </w:tabs>
        <w:ind w:left="1712" w:hanging="861"/>
        <w:jc w:val="both"/>
        <w:rPr>
          <w:rFonts w:ascii="Arial" w:hAnsi="Arial" w:cs="Arial"/>
          <w:sz w:val="20"/>
          <w:szCs w:val="22"/>
        </w:rPr>
      </w:pPr>
      <w:r w:rsidRPr="002266F6">
        <w:rPr>
          <w:rFonts w:ascii="Arial" w:hAnsi="Arial" w:cs="Arial"/>
          <w:sz w:val="20"/>
          <w:szCs w:val="22"/>
        </w:rPr>
        <w:t>nerespektování pokynů objednatele</w:t>
      </w:r>
    </w:p>
    <w:p w14:paraId="7A41B813" w14:textId="63E9341F" w:rsidR="008F2A9D" w:rsidRPr="002266F6" w:rsidRDefault="00BE35A3">
      <w:pPr>
        <w:numPr>
          <w:ilvl w:val="1"/>
          <w:numId w:val="1"/>
        </w:numPr>
        <w:spacing w:before="120"/>
        <w:ind w:hanging="637"/>
        <w:jc w:val="both"/>
        <w:rPr>
          <w:rFonts w:ascii="Arial" w:hAnsi="Arial" w:cs="Arial"/>
          <w:sz w:val="20"/>
          <w:szCs w:val="22"/>
        </w:rPr>
      </w:pPr>
      <w:r>
        <w:rPr>
          <w:rFonts w:ascii="Arial" w:hAnsi="Arial" w:cs="Arial"/>
          <w:sz w:val="20"/>
          <w:szCs w:val="22"/>
        </w:rPr>
        <w:t>Podstatným</w:t>
      </w:r>
      <w:r w:rsidR="008F2A9D" w:rsidRPr="002266F6">
        <w:rPr>
          <w:rFonts w:ascii="Arial" w:hAnsi="Arial" w:cs="Arial"/>
          <w:sz w:val="20"/>
          <w:szCs w:val="22"/>
        </w:rPr>
        <w:t xml:space="preserve"> porušení</w:t>
      </w:r>
      <w:r>
        <w:rPr>
          <w:rFonts w:ascii="Arial" w:hAnsi="Arial" w:cs="Arial"/>
          <w:sz w:val="20"/>
          <w:szCs w:val="22"/>
        </w:rPr>
        <w:t>m</w:t>
      </w:r>
      <w:r w:rsidR="008F2A9D" w:rsidRPr="002266F6">
        <w:rPr>
          <w:rFonts w:ascii="Arial" w:hAnsi="Arial" w:cs="Arial"/>
          <w:sz w:val="20"/>
          <w:szCs w:val="22"/>
        </w:rPr>
        <w:t xml:space="preserve"> smlouvy opravňující</w:t>
      </w:r>
      <w:r>
        <w:rPr>
          <w:rFonts w:ascii="Arial" w:hAnsi="Arial" w:cs="Arial"/>
          <w:sz w:val="20"/>
          <w:szCs w:val="22"/>
        </w:rPr>
        <w:t>m</w:t>
      </w:r>
      <w:r w:rsidR="008F2A9D" w:rsidRPr="002266F6">
        <w:rPr>
          <w:rFonts w:ascii="Arial" w:hAnsi="Arial" w:cs="Arial"/>
          <w:sz w:val="20"/>
          <w:szCs w:val="22"/>
        </w:rPr>
        <w:t xml:space="preserve"> zhotovitele odstoupit od smlouvy </w:t>
      </w:r>
      <w:r>
        <w:rPr>
          <w:rFonts w:ascii="Arial" w:hAnsi="Arial" w:cs="Arial"/>
          <w:sz w:val="20"/>
          <w:szCs w:val="22"/>
        </w:rPr>
        <w:t>j</w:t>
      </w:r>
      <w:r w:rsidR="008F2A9D" w:rsidRPr="002266F6">
        <w:rPr>
          <w:rFonts w:ascii="Arial" w:hAnsi="Arial" w:cs="Arial"/>
          <w:sz w:val="20"/>
          <w:szCs w:val="22"/>
        </w:rPr>
        <w:t>e:</w:t>
      </w:r>
    </w:p>
    <w:p w14:paraId="463FB6F3" w14:textId="77777777" w:rsidR="008F2A9D" w:rsidRPr="002266F6" w:rsidRDefault="008F331F">
      <w:pPr>
        <w:numPr>
          <w:ilvl w:val="2"/>
          <w:numId w:val="1"/>
        </w:numPr>
        <w:tabs>
          <w:tab w:val="clear" w:pos="1713"/>
          <w:tab w:val="num" w:pos="1560"/>
        </w:tabs>
        <w:spacing w:before="120"/>
        <w:ind w:hanging="862"/>
        <w:jc w:val="both"/>
        <w:rPr>
          <w:rFonts w:ascii="Arial" w:hAnsi="Arial" w:cs="Arial"/>
          <w:sz w:val="20"/>
          <w:szCs w:val="22"/>
        </w:rPr>
      </w:pPr>
      <w:r w:rsidRPr="002266F6">
        <w:rPr>
          <w:rFonts w:ascii="Arial" w:hAnsi="Arial" w:cs="Arial"/>
          <w:sz w:val="20"/>
          <w:szCs w:val="22"/>
        </w:rPr>
        <w:t>nepředání podkladů dle čl. 7</w:t>
      </w:r>
      <w:r w:rsidR="003F14D1">
        <w:rPr>
          <w:rFonts w:ascii="Arial" w:hAnsi="Arial" w:cs="Arial"/>
          <w:sz w:val="20"/>
          <w:szCs w:val="22"/>
        </w:rPr>
        <w:t>.3 této smlouvy</w:t>
      </w:r>
      <w:r w:rsidRPr="002266F6">
        <w:rPr>
          <w:rFonts w:ascii="Arial" w:hAnsi="Arial" w:cs="Arial"/>
          <w:sz w:val="20"/>
          <w:szCs w:val="22"/>
        </w:rPr>
        <w:t xml:space="preserve"> do 5 dnů po sjednaném termínu</w:t>
      </w:r>
    </w:p>
    <w:p w14:paraId="155A6079"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lastRenderedPageBreak/>
        <w:t>Stanoví-li strana oprávněná pro dodatečné plnění lhůtu, vzniká jí právo odstoupit od smlouvy až</w:t>
      </w:r>
      <w:r w:rsidR="008526F2" w:rsidRPr="002266F6">
        <w:rPr>
          <w:rFonts w:ascii="Arial" w:hAnsi="Arial" w:cs="Arial"/>
          <w:sz w:val="20"/>
          <w:szCs w:val="22"/>
        </w:rPr>
        <w:t> </w:t>
      </w:r>
      <w:r w:rsidRPr="002266F6">
        <w:rPr>
          <w:rFonts w:ascii="Arial" w:hAnsi="Arial" w:cs="Arial"/>
          <w:sz w:val="20"/>
          <w:szCs w:val="22"/>
        </w:rPr>
        <w:t>po jejím</w:t>
      </w:r>
      <w:r w:rsidRPr="002266F6">
        <w:rPr>
          <w:rFonts w:ascii="Arial" w:hAnsi="Arial" w:cs="Arial"/>
          <w:b/>
          <w:sz w:val="20"/>
          <w:szCs w:val="22"/>
        </w:rPr>
        <w:t xml:space="preserve"> </w:t>
      </w:r>
      <w:r w:rsidRPr="002266F6">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4733AD6A"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Důsledky odstoupení od smlouvy:</w:t>
      </w:r>
    </w:p>
    <w:p w14:paraId="2490A2D6" w14:textId="77777777" w:rsidR="00951D96" w:rsidRPr="002266F6" w:rsidRDefault="00951D96">
      <w:pPr>
        <w:ind w:left="539" w:firstLine="1"/>
        <w:jc w:val="both"/>
        <w:rPr>
          <w:rFonts w:ascii="Arial" w:hAnsi="Arial" w:cs="Arial"/>
          <w:sz w:val="20"/>
          <w:szCs w:val="22"/>
        </w:rPr>
      </w:pPr>
      <w:r w:rsidRPr="002266F6">
        <w:rPr>
          <w:rFonts w:ascii="Arial" w:hAnsi="Arial" w:cs="Arial"/>
          <w:sz w:val="20"/>
          <w:szCs w:val="22"/>
        </w:rPr>
        <w:t>Odstoupením od smlouvy, tj. doručením projevu vůle o odstoupení druhému účastníkovi, smlouva zaniká. Odstoupení od smlouvy se však nedotýká nároku na náhradu škody a</w:t>
      </w:r>
      <w:r w:rsidR="008526F2" w:rsidRPr="002266F6">
        <w:rPr>
          <w:rFonts w:ascii="Arial" w:hAnsi="Arial" w:cs="Arial"/>
          <w:sz w:val="20"/>
          <w:szCs w:val="22"/>
        </w:rPr>
        <w:t> </w:t>
      </w:r>
      <w:r w:rsidRPr="002266F6">
        <w:rPr>
          <w:rFonts w:ascii="Arial" w:hAnsi="Arial" w:cs="Arial"/>
          <w:sz w:val="20"/>
          <w:szCs w:val="22"/>
        </w:rPr>
        <w:t xml:space="preserve">zaplacení smluvních pokut, řešení sporů mezi smluvními stranami a jiných ustanovení, která podle projevené vůle stran nebo vzhledem ke své povaze mají trvat i po ukončení smlouvy. </w:t>
      </w:r>
    </w:p>
    <w:p w14:paraId="5BC3B1B9" w14:textId="77777777" w:rsidR="00951D96" w:rsidRPr="002266F6" w:rsidRDefault="00951D96">
      <w:pPr>
        <w:ind w:left="539" w:firstLine="1"/>
        <w:jc w:val="both"/>
        <w:rPr>
          <w:rFonts w:ascii="Arial" w:hAnsi="Arial" w:cs="Arial"/>
          <w:sz w:val="20"/>
          <w:szCs w:val="22"/>
        </w:rPr>
      </w:pPr>
      <w:r w:rsidRPr="002266F6">
        <w:rPr>
          <w:rFonts w:ascii="Arial" w:hAnsi="Arial" w:cs="Arial"/>
          <w:b/>
          <w:sz w:val="20"/>
          <w:szCs w:val="22"/>
        </w:rPr>
        <w:t>Zhotovitelovy závazky</w:t>
      </w:r>
      <w:r w:rsidRPr="002266F6">
        <w:rPr>
          <w:rFonts w:ascii="Arial" w:hAnsi="Arial" w:cs="Arial"/>
          <w:sz w:val="20"/>
          <w:szCs w:val="22"/>
        </w:rPr>
        <w:t xml:space="preserve"> za jakost prací, odstraňování vad a nedodělků jím provedených, platí i</w:t>
      </w:r>
      <w:r w:rsidR="008526F2" w:rsidRPr="002266F6">
        <w:rPr>
          <w:rFonts w:ascii="Arial" w:hAnsi="Arial" w:cs="Arial"/>
          <w:sz w:val="20"/>
          <w:szCs w:val="22"/>
        </w:rPr>
        <w:t> </w:t>
      </w:r>
      <w:r w:rsidRPr="002266F6">
        <w:rPr>
          <w:rFonts w:ascii="Arial" w:hAnsi="Arial" w:cs="Arial"/>
          <w:sz w:val="20"/>
          <w:szCs w:val="22"/>
        </w:rPr>
        <w:t>po jakémkoli odstoupení od smlouvy, pro část díla, kterou zhotovitel do takového odstoupení realizoval.</w:t>
      </w:r>
    </w:p>
    <w:p w14:paraId="7D85F912"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 xml:space="preserve">Odstoupí-li některá ze stran od této smlouvy na základě ujednání </w:t>
      </w:r>
      <w:r w:rsidR="00A26864" w:rsidRPr="002266F6">
        <w:rPr>
          <w:rFonts w:ascii="Arial" w:hAnsi="Arial" w:cs="Arial"/>
          <w:sz w:val="20"/>
          <w:szCs w:val="22"/>
        </w:rPr>
        <w:t xml:space="preserve">z této smlouvy vyplývajících, </w:t>
      </w:r>
      <w:r w:rsidRPr="002266F6">
        <w:rPr>
          <w:rFonts w:ascii="Arial" w:hAnsi="Arial" w:cs="Arial"/>
          <w:sz w:val="20"/>
          <w:szCs w:val="22"/>
        </w:rPr>
        <w:t xml:space="preserve">smluvní strany </w:t>
      </w:r>
      <w:r w:rsidRPr="002266F6">
        <w:rPr>
          <w:rFonts w:ascii="Arial" w:hAnsi="Arial" w:cs="Arial"/>
          <w:b/>
          <w:sz w:val="20"/>
          <w:szCs w:val="22"/>
        </w:rPr>
        <w:t>vypořádají své závazky</w:t>
      </w:r>
      <w:r w:rsidRPr="002266F6">
        <w:rPr>
          <w:rFonts w:ascii="Arial" w:hAnsi="Arial" w:cs="Arial"/>
          <w:sz w:val="20"/>
          <w:szCs w:val="22"/>
        </w:rPr>
        <w:t xml:space="preserve"> z předmětné smlouvy </w:t>
      </w:r>
      <w:r w:rsidRPr="002266F6">
        <w:rPr>
          <w:rFonts w:ascii="Arial" w:hAnsi="Arial" w:cs="Arial"/>
          <w:b/>
          <w:sz w:val="20"/>
          <w:szCs w:val="22"/>
        </w:rPr>
        <w:t>do 30 dnů</w:t>
      </w:r>
      <w:r w:rsidRPr="002266F6">
        <w:rPr>
          <w:rFonts w:ascii="Arial" w:hAnsi="Arial" w:cs="Arial"/>
          <w:sz w:val="20"/>
          <w:szCs w:val="22"/>
        </w:rPr>
        <w:t xml:space="preserve"> od odstoupení od</w:t>
      </w:r>
      <w:r w:rsidR="008526F2" w:rsidRPr="002266F6">
        <w:rPr>
          <w:rFonts w:ascii="Arial" w:hAnsi="Arial" w:cs="Arial"/>
          <w:sz w:val="20"/>
          <w:szCs w:val="22"/>
        </w:rPr>
        <w:t> </w:t>
      </w:r>
      <w:r w:rsidRPr="002266F6">
        <w:rPr>
          <w:rFonts w:ascii="Arial" w:hAnsi="Arial" w:cs="Arial"/>
          <w:sz w:val="20"/>
          <w:szCs w:val="22"/>
        </w:rPr>
        <w:t>smlouvy.</w:t>
      </w:r>
    </w:p>
    <w:p w14:paraId="17B112D7" w14:textId="732C72B6"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 xml:space="preserve">V případě, že nedojde mezi zhotovitelem a objednatelem dle výše uvedeného postupu ke shodě a písemné dohodě, bude postupováno dle článku </w:t>
      </w:r>
      <w:r w:rsidR="0054074E" w:rsidRPr="002266F6">
        <w:rPr>
          <w:rFonts w:ascii="Arial" w:hAnsi="Arial" w:cs="Arial"/>
          <w:sz w:val="20"/>
          <w:szCs w:val="22"/>
        </w:rPr>
        <w:fldChar w:fldCharType="begin"/>
      </w:r>
      <w:r w:rsidR="0054074E" w:rsidRPr="002266F6">
        <w:rPr>
          <w:rFonts w:ascii="Arial" w:hAnsi="Arial" w:cs="Arial"/>
          <w:sz w:val="20"/>
          <w:szCs w:val="22"/>
        </w:rPr>
        <w:instrText xml:space="preserve"> REF _Ref374950358 \r \h </w:instrText>
      </w:r>
      <w:r w:rsidR="002266F6">
        <w:rPr>
          <w:rFonts w:ascii="Arial" w:hAnsi="Arial" w:cs="Arial"/>
          <w:sz w:val="20"/>
          <w:szCs w:val="22"/>
        </w:rPr>
        <w:instrText xml:space="preserve"> \* MERGEFORMAT </w:instrText>
      </w:r>
      <w:r w:rsidR="0054074E" w:rsidRPr="002266F6">
        <w:rPr>
          <w:rFonts w:ascii="Arial" w:hAnsi="Arial" w:cs="Arial"/>
          <w:sz w:val="20"/>
          <w:szCs w:val="22"/>
        </w:rPr>
      </w:r>
      <w:r w:rsidR="0054074E" w:rsidRPr="002266F6">
        <w:rPr>
          <w:rFonts w:ascii="Arial" w:hAnsi="Arial" w:cs="Arial"/>
          <w:sz w:val="20"/>
          <w:szCs w:val="22"/>
        </w:rPr>
        <w:fldChar w:fldCharType="separate"/>
      </w:r>
      <w:r w:rsidR="00831A1C">
        <w:rPr>
          <w:rFonts w:ascii="Arial" w:hAnsi="Arial" w:cs="Arial"/>
          <w:sz w:val="20"/>
          <w:szCs w:val="22"/>
        </w:rPr>
        <w:t>14</w:t>
      </w:r>
      <w:r w:rsidR="0054074E" w:rsidRPr="002266F6">
        <w:rPr>
          <w:rFonts w:ascii="Arial" w:hAnsi="Arial" w:cs="Arial"/>
          <w:sz w:val="20"/>
          <w:szCs w:val="22"/>
        </w:rPr>
        <w:fldChar w:fldCharType="end"/>
      </w:r>
      <w:r w:rsidR="0054074E" w:rsidRPr="002266F6">
        <w:rPr>
          <w:rFonts w:ascii="Arial" w:hAnsi="Arial" w:cs="Arial"/>
          <w:sz w:val="20"/>
          <w:szCs w:val="22"/>
        </w:rPr>
        <w:t xml:space="preserve"> </w:t>
      </w:r>
      <w:r w:rsidRPr="002266F6">
        <w:rPr>
          <w:rFonts w:ascii="Arial" w:hAnsi="Arial" w:cs="Arial"/>
          <w:sz w:val="20"/>
          <w:szCs w:val="22"/>
        </w:rPr>
        <w:t>této smlouvy.</w:t>
      </w:r>
    </w:p>
    <w:p w14:paraId="7F2C79C6" w14:textId="77777777" w:rsidR="00951D96" w:rsidRPr="002266F6" w:rsidRDefault="00951D96" w:rsidP="000C23F1">
      <w:pPr>
        <w:jc w:val="both"/>
        <w:rPr>
          <w:rFonts w:ascii="Arial" w:hAnsi="Arial" w:cs="Arial"/>
          <w:sz w:val="20"/>
          <w:szCs w:val="22"/>
        </w:rPr>
      </w:pPr>
    </w:p>
    <w:p w14:paraId="68489F8E"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sz w:val="20"/>
          <w:szCs w:val="22"/>
        </w:rPr>
      </w:pPr>
      <w:bookmarkStart w:id="27" w:name="_Ref374950358"/>
      <w:r w:rsidRPr="002266F6">
        <w:rPr>
          <w:rFonts w:ascii="Arial" w:hAnsi="Arial" w:cs="Arial"/>
          <w:b/>
          <w:sz w:val="20"/>
          <w:szCs w:val="22"/>
        </w:rPr>
        <w:t>SPORY</w:t>
      </w:r>
      <w:bookmarkEnd w:id="27"/>
    </w:p>
    <w:p w14:paraId="451E09E4" w14:textId="77777777" w:rsidR="00951D96" w:rsidRPr="002266F6" w:rsidRDefault="00951D96">
      <w:pPr>
        <w:numPr>
          <w:ilvl w:val="1"/>
          <w:numId w:val="1"/>
        </w:numPr>
        <w:spacing w:before="120"/>
        <w:ind w:hanging="637"/>
        <w:jc w:val="both"/>
        <w:rPr>
          <w:rFonts w:ascii="Arial" w:hAnsi="Arial" w:cs="Arial"/>
          <w:sz w:val="20"/>
          <w:szCs w:val="22"/>
        </w:rPr>
      </w:pPr>
      <w:r w:rsidRPr="002266F6">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2266F6">
        <w:rPr>
          <w:rFonts w:ascii="Arial" w:hAnsi="Arial" w:cs="Arial"/>
          <w:b/>
          <w:sz w:val="20"/>
          <w:szCs w:val="22"/>
        </w:rPr>
        <w:t>do 30 dnů</w:t>
      </w:r>
      <w:r w:rsidR="00A26864" w:rsidRPr="002266F6">
        <w:rPr>
          <w:rFonts w:ascii="Arial" w:hAnsi="Arial" w:cs="Arial"/>
          <w:sz w:val="20"/>
          <w:szCs w:val="22"/>
        </w:rPr>
        <w:t xml:space="preserve"> ode dne předložení sporné věci</w:t>
      </w:r>
      <w:r w:rsidRPr="002266F6">
        <w:rPr>
          <w:rFonts w:ascii="Arial" w:hAnsi="Arial" w:cs="Arial"/>
          <w:sz w:val="20"/>
          <w:szCs w:val="22"/>
        </w:rPr>
        <w:t xml:space="preserve"> statutárním zástupcům smluvních stran, budou tyto řešeny </w:t>
      </w:r>
      <w:r w:rsidR="0057239B" w:rsidRPr="002266F6">
        <w:rPr>
          <w:rFonts w:ascii="Arial" w:hAnsi="Arial" w:cs="Arial"/>
          <w:sz w:val="20"/>
          <w:szCs w:val="22"/>
        </w:rPr>
        <w:t>věcně a místně příslušným soudem dle ustanovení občanského soudního řádu</w:t>
      </w:r>
      <w:r w:rsidRPr="002266F6">
        <w:rPr>
          <w:rFonts w:ascii="Arial" w:hAnsi="Arial" w:cs="Arial"/>
          <w:sz w:val="20"/>
          <w:szCs w:val="22"/>
        </w:rPr>
        <w:t>.</w:t>
      </w:r>
    </w:p>
    <w:p w14:paraId="2C6E3A9C" w14:textId="77777777" w:rsidR="00951D96" w:rsidRDefault="00951D96">
      <w:pPr>
        <w:jc w:val="both"/>
        <w:rPr>
          <w:rFonts w:ascii="Arial" w:hAnsi="Arial" w:cs="Arial"/>
          <w:sz w:val="20"/>
          <w:szCs w:val="22"/>
        </w:rPr>
      </w:pPr>
    </w:p>
    <w:p w14:paraId="56D18331" w14:textId="77777777" w:rsidR="009024A9" w:rsidRDefault="009024A9">
      <w:pPr>
        <w:jc w:val="both"/>
        <w:rPr>
          <w:rFonts w:ascii="Arial" w:hAnsi="Arial" w:cs="Arial"/>
          <w:sz w:val="20"/>
          <w:szCs w:val="22"/>
        </w:rPr>
      </w:pPr>
    </w:p>
    <w:p w14:paraId="061A8BB4" w14:textId="77777777" w:rsidR="009024A9" w:rsidRDefault="009024A9">
      <w:pPr>
        <w:jc w:val="both"/>
        <w:rPr>
          <w:rFonts w:ascii="Arial" w:hAnsi="Arial" w:cs="Arial"/>
          <w:sz w:val="20"/>
          <w:szCs w:val="22"/>
        </w:rPr>
      </w:pPr>
    </w:p>
    <w:p w14:paraId="72DB093C" w14:textId="77777777" w:rsidR="009024A9" w:rsidRPr="002266F6" w:rsidRDefault="009024A9">
      <w:pPr>
        <w:jc w:val="both"/>
        <w:rPr>
          <w:rFonts w:ascii="Arial" w:hAnsi="Arial" w:cs="Arial"/>
          <w:sz w:val="20"/>
          <w:szCs w:val="22"/>
        </w:rPr>
      </w:pPr>
    </w:p>
    <w:p w14:paraId="1BCB30CA" w14:textId="77777777" w:rsidR="00E97D46" w:rsidRPr="002266F6" w:rsidRDefault="002266F6">
      <w:pPr>
        <w:widowControl w:val="0"/>
        <w:numPr>
          <w:ilvl w:val="0"/>
          <w:numId w:val="1"/>
        </w:numPr>
        <w:tabs>
          <w:tab w:val="left" w:pos="708"/>
        </w:tabs>
        <w:adjustRightInd w:val="0"/>
        <w:spacing w:line="360" w:lineRule="atLeast"/>
        <w:jc w:val="center"/>
        <w:textAlignment w:val="baseline"/>
        <w:outlineLvl w:val="0"/>
        <w:rPr>
          <w:rFonts w:ascii="Arial" w:hAnsi="Arial" w:cs="Arial"/>
          <w:b/>
          <w:bCs/>
          <w:sz w:val="20"/>
          <w:szCs w:val="22"/>
        </w:rPr>
      </w:pPr>
      <w:r w:rsidRPr="002266F6">
        <w:rPr>
          <w:rFonts w:ascii="Arial" w:hAnsi="Arial" w:cs="Arial"/>
          <w:b/>
          <w:bCs/>
          <w:sz w:val="20"/>
          <w:szCs w:val="22"/>
        </w:rPr>
        <w:t>VYŠŠÍ MOC</w:t>
      </w:r>
    </w:p>
    <w:p w14:paraId="5D1B7F1C" w14:textId="77777777" w:rsidR="002266F6" w:rsidRPr="002266F6" w:rsidRDefault="002266F6" w:rsidP="002266F6">
      <w:pPr>
        <w:rPr>
          <w:rFonts w:ascii="Arial" w:hAnsi="Arial" w:cs="Arial"/>
        </w:rPr>
      </w:pPr>
    </w:p>
    <w:p w14:paraId="02E84B30" w14:textId="77777777" w:rsidR="002266F6" w:rsidRPr="002266F6" w:rsidRDefault="002266F6">
      <w:pPr>
        <w:numPr>
          <w:ilvl w:val="1"/>
          <w:numId w:val="1"/>
        </w:numPr>
        <w:spacing w:line="276" w:lineRule="auto"/>
        <w:jc w:val="both"/>
        <w:rPr>
          <w:rFonts w:ascii="Arial" w:hAnsi="Arial" w:cs="Arial"/>
          <w:sz w:val="20"/>
          <w:szCs w:val="20"/>
        </w:rPr>
      </w:pPr>
      <w:r w:rsidRPr="002266F6">
        <w:rPr>
          <w:rFonts w:ascii="Arial" w:hAnsi="Arial" w:cs="Arial"/>
          <w:sz w:val="20"/>
          <w:szCs w:val="20"/>
        </w:rPr>
        <w:t>Za případy vyšší moci jsou považovány takové neobvyklé okolnosti, které brání trvale nebo</w:t>
      </w:r>
    </w:p>
    <w:p w14:paraId="24992723" w14:textId="0D11E8A5" w:rsidR="002266F6" w:rsidRPr="002266F6" w:rsidRDefault="002266F6" w:rsidP="002266F6">
      <w:pPr>
        <w:spacing w:line="276" w:lineRule="auto"/>
        <w:ind w:left="495"/>
        <w:jc w:val="both"/>
        <w:rPr>
          <w:rFonts w:ascii="Arial" w:hAnsi="Arial" w:cs="Arial"/>
          <w:sz w:val="20"/>
          <w:szCs w:val="20"/>
        </w:rPr>
      </w:pPr>
      <w:r w:rsidRPr="002266F6">
        <w:rPr>
          <w:rFonts w:ascii="Arial" w:hAnsi="Arial" w:cs="Arial"/>
          <w:sz w:val="20"/>
          <w:szCs w:val="20"/>
        </w:rPr>
        <w:t xml:space="preserve">dočasně plnění smlouvou stanovených povinností, které nastanou po nabytí účinnosti smlouvy a které nemohly být </w:t>
      </w:r>
      <w:r w:rsidR="00E516BE">
        <w:rPr>
          <w:rFonts w:ascii="Arial" w:hAnsi="Arial" w:cs="Arial"/>
          <w:sz w:val="20"/>
          <w:szCs w:val="20"/>
        </w:rPr>
        <w:t>smluvní stranou, která se jich dovolává,</w:t>
      </w:r>
      <w:r w:rsidRPr="002266F6">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227F3420" w14:textId="77777777" w:rsidR="002266F6" w:rsidRPr="002266F6" w:rsidRDefault="002266F6">
      <w:pPr>
        <w:numPr>
          <w:ilvl w:val="1"/>
          <w:numId w:val="1"/>
        </w:numPr>
        <w:jc w:val="both"/>
        <w:rPr>
          <w:rFonts w:ascii="Arial" w:hAnsi="Arial" w:cs="Arial"/>
          <w:sz w:val="20"/>
          <w:szCs w:val="20"/>
        </w:rPr>
      </w:pPr>
      <w:r w:rsidRPr="002266F6">
        <w:rPr>
          <w:rFonts w:ascii="Arial" w:hAnsi="Arial" w:cs="Arial"/>
          <w:sz w:val="20"/>
          <w:szCs w:val="20"/>
        </w:rPr>
        <w:t xml:space="preserve">Smluvní strana, které je tímto znemožněno plnění smluvních povinností, bude neprodleně </w:t>
      </w:r>
    </w:p>
    <w:p w14:paraId="04FF61E8" w14:textId="77777777" w:rsidR="002266F6" w:rsidRPr="002266F6" w:rsidRDefault="002266F6" w:rsidP="002266F6">
      <w:pPr>
        <w:ind w:left="495"/>
        <w:jc w:val="both"/>
        <w:rPr>
          <w:rFonts w:ascii="Arial" w:hAnsi="Arial" w:cs="Arial"/>
          <w:sz w:val="20"/>
          <w:szCs w:val="20"/>
        </w:rPr>
      </w:pPr>
      <w:r w:rsidRPr="002266F6">
        <w:rPr>
          <w:rFonts w:ascii="Arial" w:hAnsi="Arial" w:cs="Arial"/>
          <w:sz w:val="20"/>
          <w:szCs w:val="20"/>
        </w:rPr>
        <w:t xml:space="preserve">informovat při vzniku takových okolností druhou smluvní stranu a předloží jí vhodné doklady příp. informace o tom, že tyto okolnosti mají podstatný vliv na plnění smluvních povinností. </w:t>
      </w:r>
    </w:p>
    <w:p w14:paraId="545BB02F" w14:textId="77777777" w:rsidR="002266F6" w:rsidRPr="002266F6" w:rsidRDefault="002266F6">
      <w:pPr>
        <w:numPr>
          <w:ilvl w:val="1"/>
          <w:numId w:val="1"/>
        </w:numPr>
        <w:jc w:val="both"/>
        <w:rPr>
          <w:rFonts w:ascii="Arial" w:hAnsi="Arial" w:cs="Arial"/>
          <w:sz w:val="20"/>
          <w:szCs w:val="20"/>
        </w:rPr>
      </w:pPr>
      <w:r w:rsidRPr="002266F6">
        <w:rPr>
          <w:rFonts w:ascii="Arial" w:hAnsi="Arial" w:cs="Arial"/>
          <w:sz w:val="20"/>
          <w:szCs w:val="20"/>
        </w:rPr>
        <w:t xml:space="preserve">V případě, že působení vyšší moci trvá déle než 90 dní, vyjasní si obě smluvní strany další </w:t>
      </w:r>
    </w:p>
    <w:p w14:paraId="5C82F009" w14:textId="77777777" w:rsidR="00E97D46" w:rsidRPr="002266F6" w:rsidRDefault="002266F6" w:rsidP="002266F6">
      <w:pPr>
        <w:ind w:left="495"/>
        <w:jc w:val="both"/>
        <w:rPr>
          <w:rFonts w:ascii="Arial" w:hAnsi="Arial" w:cs="Arial"/>
          <w:sz w:val="20"/>
          <w:szCs w:val="20"/>
        </w:rPr>
      </w:pPr>
      <w:r w:rsidRPr="002266F6">
        <w:rPr>
          <w:rFonts w:ascii="Arial" w:hAnsi="Arial" w:cs="Arial"/>
          <w:sz w:val="20"/>
          <w:szCs w:val="20"/>
        </w:rPr>
        <w:t>postup provádění díla, resp. změnu smluvních povinností, a uzavřou příslušný dodatek k této smlouvě.</w:t>
      </w:r>
    </w:p>
    <w:p w14:paraId="263F77DE" w14:textId="77777777" w:rsidR="00E97D46" w:rsidRPr="002266F6" w:rsidRDefault="00E97D46" w:rsidP="00E97D46">
      <w:pPr>
        <w:widowControl w:val="0"/>
        <w:tabs>
          <w:tab w:val="left" w:pos="708"/>
        </w:tabs>
        <w:adjustRightInd w:val="0"/>
        <w:spacing w:line="360" w:lineRule="atLeast"/>
        <w:ind w:left="495"/>
        <w:textAlignment w:val="baseline"/>
        <w:outlineLvl w:val="0"/>
        <w:rPr>
          <w:rFonts w:ascii="Arial" w:hAnsi="Arial" w:cs="Arial"/>
          <w:sz w:val="20"/>
          <w:szCs w:val="22"/>
        </w:rPr>
      </w:pPr>
    </w:p>
    <w:p w14:paraId="6BE63705" w14:textId="77777777" w:rsidR="00951D96" w:rsidRPr="002266F6" w:rsidRDefault="00951D96">
      <w:pPr>
        <w:widowControl w:val="0"/>
        <w:numPr>
          <w:ilvl w:val="0"/>
          <w:numId w:val="1"/>
        </w:numPr>
        <w:tabs>
          <w:tab w:val="left" w:pos="708"/>
        </w:tabs>
        <w:adjustRightInd w:val="0"/>
        <w:spacing w:line="360" w:lineRule="atLeast"/>
        <w:jc w:val="center"/>
        <w:textAlignment w:val="baseline"/>
        <w:outlineLvl w:val="0"/>
        <w:rPr>
          <w:rFonts w:ascii="Arial" w:hAnsi="Arial" w:cs="Arial"/>
          <w:sz w:val="20"/>
          <w:szCs w:val="22"/>
        </w:rPr>
      </w:pPr>
      <w:r w:rsidRPr="002266F6">
        <w:rPr>
          <w:rFonts w:ascii="Arial" w:hAnsi="Arial" w:cs="Arial"/>
          <w:b/>
          <w:sz w:val="20"/>
          <w:szCs w:val="22"/>
        </w:rPr>
        <w:t>DODATKY A ZMĚNY SMLOUVY</w:t>
      </w:r>
    </w:p>
    <w:p w14:paraId="79D99D92" w14:textId="77777777" w:rsidR="00074E6D" w:rsidRPr="002266F6" w:rsidRDefault="00B3463B">
      <w:pPr>
        <w:numPr>
          <w:ilvl w:val="1"/>
          <w:numId w:val="1"/>
        </w:numPr>
        <w:spacing w:before="120"/>
        <w:ind w:hanging="637"/>
        <w:jc w:val="both"/>
        <w:rPr>
          <w:rFonts w:ascii="Arial" w:hAnsi="Arial" w:cs="Arial"/>
          <w:sz w:val="20"/>
          <w:szCs w:val="22"/>
        </w:rPr>
      </w:pPr>
      <w:r w:rsidRPr="002266F6">
        <w:rPr>
          <w:rFonts w:ascii="Arial" w:hAnsi="Arial" w:cs="Arial"/>
          <w:sz w:val="20"/>
          <w:szCs w:val="22"/>
        </w:rPr>
        <w:t xml:space="preserve">Tuto smlouvu lze měnit nebo doplnit </w:t>
      </w:r>
      <w:r w:rsidR="00951D96" w:rsidRPr="002266F6">
        <w:rPr>
          <w:rFonts w:ascii="Arial" w:hAnsi="Arial" w:cs="Arial"/>
          <w:sz w:val="20"/>
          <w:szCs w:val="22"/>
        </w:rPr>
        <w:t xml:space="preserve">pouze </w:t>
      </w:r>
      <w:r w:rsidR="00951D96" w:rsidRPr="002266F6">
        <w:rPr>
          <w:rFonts w:ascii="Arial" w:hAnsi="Arial" w:cs="Arial"/>
          <w:b/>
          <w:sz w:val="20"/>
          <w:szCs w:val="22"/>
        </w:rPr>
        <w:t>písemnými průběžně číslovanými</w:t>
      </w:r>
      <w:r w:rsidR="00951D96" w:rsidRPr="002266F6">
        <w:rPr>
          <w:rFonts w:ascii="Arial" w:hAnsi="Arial" w:cs="Arial"/>
          <w:sz w:val="20"/>
          <w:szCs w:val="22"/>
        </w:rPr>
        <w:t xml:space="preserve"> smluvními dodatky, jež musí být jako takové označeny a podepsány oběma stranami smlouvy. Tyto dodatky podléhají témuž smluvnímu režimu jako tato smlouva.</w:t>
      </w:r>
      <w:r w:rsidR="00074E6D" w:rsidRPr="002266F6">
        <w:rPr>
          <w:rFonts w:ascii="Arial" w:hAnsi="Arial" w:cs="Arial"/>
          <w:sz w:val="20"/>
          <w:szCs w:val="22"/>
        </w:rPr>
        <w:t xml:space="preserve"> </w:t>
      </w:r>
    </w:p>
    <w:p w14:paraId="2C7ED377" w14:textId="77777777" w:rsidR="00951D96" w:rsidRPr="002266F6" w:rsidRDefault="00951D96" w:rsidP="006A48FA">
      <w:pPr>
        <w:pStyle w:val="Textvbloku"/>
        <w:tabs>
          <w:tab w:val="num" w:pos="993"/>
          <w:tab w:val="left" w:pos="3402"/>
          <w:tab w:val="left" w:pos="3686"/>
          <w:tab w:val="left" w:pos="3969"/>
        </w:tabs>
        <w:ind w:right="0"/>
        <w:jc w:val="left"/>
        <w:rPr>
          <w:rFonts w:ascii="Arial" w:hAnsi="Arial" w:cs="Arial"/>
          <w:sz w:val="20"/>
        </w:rPr>
      </w:pPr>
    </w:p>
    <w:p w14:paraId="18834597" w14:textId="77777777" w:rsidR="00B3463B" w:rsidRPr="002266F6" w:rsidRDefault="00951D96">
      <w:pPr>
        <w:widowControl w:val="0"/>
        <w:numPr>
          <w:ilvl w:val="0"/>
          <w:numId w:val="1"/>
        </w:numPr>
        <w:tabs>
          <w:tab w:val="left" w:pos="708"/>
        </w:tabs>
        <w:adjustRightInd w:val="0"/>
        <w:spacing w:after="240" w:line="360" w:lineRule="atLeast"/>
        <w:jc w:val="center"/>
        <w:textAlignment w:val="baseline"/>
        <w:outlineLvl w:val="0"/>
        <w:rPr>
          <w:rFonts w:ascii="Arial" w:hAnsi="Arial" w:cs="Arial"/>
          <w:b/>
          <w:caps/>
          <w:sz w:val="20"/>
          <w:szCs w:val="22"/>
        </w:rPr>
      </w:pPr>
      <w:r w:rsidRPr="002266F6">
        <w:rPr>
          <w:rFonts w:ascii="Arial" w:hAnsi="Arial" w:cs="Arial"/>
          <w:b/>
          <w:caps/>
          <w:sz w:val="20"/>
          <w:szCs w:val="22"/>
        </w:rPr>
        <w:t>Styk mezi stranami</w:t>
      </w:r>
    </w:p>
    <w:p w14:paraId="7F115EA9" w14:textId="13AB301F" w:rsidR="00951D96" w:rsidRPr="002266F6" w:rsidRDefault="000A6EB1">
      <w:pPr>
        <w:widowControl w:val="0"/>
        <w:numPr>
          <w:ilvl w:val="1"/>
          <w:numId w:val="24"/>
        </w:numPr>
        <w:tabs>
          <w:tab w:val="left" w:pos="-3060"/>
        </w:tabs>
        <w:adjustRightInd w:val="0"/>
        <w:spacing w:before="100" w:beforeAutospacing="1"/>
        <w:jc w:val="both"/>
        <w:textAlignment w:val="baseline"/>
        <w:outlineLvl w:val="0"/>
        <w:rPr>
          <w:rFonts w:ascii="Arial" w:hAnsi="Arial" w:cs="Arial"/>
          <w:sz w:val="20"/>
          <w:szCs w:val="22"/>
        </w:rPr>
      </w:pPr>
      <w:r>
        <w:rPr>
          <w:rFonts w:ascii="Arial" w:hAnsi="Arial" w:cs="Arial"/>
          <w:sz w:val="20"/>
          <w:szCs w:val="22"/>
        </w:rPr>
        <w:t xml:space="preserve"> </w:t>
      </w:r>
      <w:r w:rsidR="00951D96" w:rsidRPr="002266F6">
        <w:rPr>
          <w:rFonts w:ascii="Arial" w:hAnsi="Arial" w:cs="Arial"/>
          <w:sz w:val="20"/>
          <w:szCs w:val="22"/>
        </w:rPr>
        <w:t>Styk mezi stranami bude písemný (dopisem, faxem, e-mailem</w:t>
      </w:r>
      <w:r w:rsidR="00924F66">
        <w:rPr>
          <w:rFonts w:ascii="Arial" w:hAnsi="Arial" w:cs="Arial"/>
          <w:sz w:val="20"/>
          <w:szCs w:val="22"/>
        </w:rPr>
        <w:t>, datovou schránkou</w:t>
      </w:r>
      <w:r w:rsidR="00951D96" w:rsidRPr="002266F6">
        <w:rPr>
          <w:rFonts w:ascii="Arial" w:hAnsi="Arial" w:cs="Arial"/>
          <w:sz w:val="20"/>
          <w:szCs w:val="22"/>
        </w:rPr>
        <w:t>) nebo ústní. Důležitá sdělení (sdělení, která se dotýkají předmětu plnění, termínů plnění</w:t>
      </w:r>
      <w:r w:rsidR="00B3463B" w:rsidRPr="002266F6">
        <w:rPr>
          <w:rFonts w:ascii="Arial" w:hAnsi="Arial" w:cs="Arial"/>
          <w:sz w:val="20"/>
          <w:szCs w:val="22"/>
        </w:rPr>
        <w:t>,</w:t>
      </w:r>
      <w:r w:rsidR="00951D96" w:rsidRPr="002266F6">
        <w:rPr>
          <w:rFonts w:ascii="Arial" w:hAnsi="Arial" w:cs="Arial"/>
          <w:sz w:val="20"/>
          <w:szCs w:val="22"/>
        </w:rPr>
        <w:t xml:space="preserve"> případně financování) budou buď osobně doručena</w:t>
      </w:r>
      <w:r w:rsidR="000721A8" w:rsidRPr="002266F6">
        <w:rPr>
          <w:rFonts w:ascii="Arial" w:hAnsi="Arial" w:cs="Arial"/>
          <w:sz w:val="20"/>
          <w:szCs w:val="22"/>
        </w:rPr>
        <w:t>,</w:t>
      </w:r>
      <w:r w:rsidR="00951D96" w:rsidRPr="002266F6">
        <w:rPr>
          <w:rFonts w:ascii="Arial" w:hAnsi="Arial" w:cs="Arial"/>
          <w:sz w:val="20"/>
          <w:szCs w:val="22"/>
        </w:rPr>
        <w:t xml:space="preserve"> nebo zaslána doporučeným dopisem</w:t>
      </w:r>
      <w:r w:rsidR="00B3463B" w:rsidRPr="002266F6">
        <w:rPr>
          <w:rFonts w:ascii="Arial" w:hAnsi="Arial" w:cs="Arial"/>
          <w:sz w:val="20"/>
          <w:szCs w:val="22"/>
        </w:rPr>
        <w:t>, popř</w:t>
      </w:r>
      <w:r w:rsidR="00951D96" w:rsidRPr="002266F6">
        <w:rPr>
          <w:rFonts w:ascii="Arial" w:hAnsi="Arial" w:cs="Arial"/>
          <w:sz w:val="20"/>
          <w:szCs w:val="22"/>
        </w:rPr>
        <w:t>.</w:t>
      </w:r>
      <w:r w:rsidR="00B3463B" w:rsidRPr="002266F6">
        <w:rPr>
          <w:rFonts w:ascii="Arial" w:hAnsi="Arial" w:cs="Arial"/>
          <w:sz w:val="20"/>
          <w:szCs w:val="22"/>
        </w:rPr>
        <w:t xml:space="preserve"> datovou zprávou do datové schránky</w:t>
      </w:r>
      <w:r w:rsidR="00E516BE">
        <w:rPr>
          <w:rFonts w:ascii="Arial" w:hAnsi="Arial" w:cs="Arial"/>
          <w:sz w:val="20"/>
          <w:szCs w:val="22"/>
        </w:rPr>
        <w:t>.</w:t>
      </w:r>
      <w:r w:rsidR="00951D96" w:rsidRPr="002266F6">
        <w:rPr>
          <w:rFonts w:ascii="Arial" w:hAnsi="Arial" w:cs="Arial"/>
          <w:sz w:val="20"/>
          <w:szCs w:val="22"/>
        </w:rPr>
        <w:t xml:space="preserve"> </w:t>
      </w:r>
      <w:r w:rsidR="00B3463B" w:rsidRPr="002266F6">
        <w:rPr>
          <w:rFonts w:ascii="Arial" w:hAnsi="Arial" w:cs="Arial"/>
          <w:sz w:val="20"/>
          <w:szCs w:val="22"/>
        </w:rPr>
        <w:t>Identifikační údaje</w:t>
      </w:r>
      <w:r w:rsidR="00951D96" w:rsidRPr="002266F6">
        <w:rPr>
          <w:rFonts w:ascii="Arial" w:hAnsi="Arial" w:cs="Arial"/>
          <w:sz w:val="20"/>
          <w:szCs w:val="22"/>
        </w:rPr>
        <w:t xml:space="preserve"> zhotovitele a objednatele jsou uvedeny v článku 1. </w:t>
      </w:r>
      <w:r w:rsidR="00B3463B" w:rsidRPr="002266F6">
        <w:rPr>
          <w:rFonts w:ascii="Arial" w:hAnsi="Arial" w:cs="Arial"/>
          <w:sz w:val="20"/>
          <w:szCs w:val="22"/>
        </w:rPr>
        <w:t xml:space="preserve">této smlouvy </w:t>
      </w:r>
      <w:r w:rsidR="00951D96" w:rsidRPr="002266F6">
        <w:rPr>
          <w:rFonts w:ascii="Arial" w:hAnsi="Arial" w:cs="Arial"/>
          <w:sz w:val="20"/>
          <w:szCs w:val="22"/>
        </w:rPr>
        <w:t>a</w:t>
      </w:r>
      <w:r w:rsidR="008526F2" w:rsidRPr="002266F6">
        <w:rPr>
          <w:rFonts w:ascii="Arial" w:hAnsi="Arial" w:cs="Arial"/>
          <w:sz w:val="20"/>
          <w:szCs w:val="22"/>
        </w:rPr>
        <w:t> </w:t>
      </w:r>
      <w:r w:rsidR="00951D96" w:rsidRPr="002266F6">
        <w:rPr>
          <w:rFonts w:ascii="Arial" w:hAnsi="Arial" w:cs="Arial"/>
          <w:sz w:val="20"/>
          <w:szCs w:val="22"/>
        </w:rPr>
        <w:t xml:space="preserve">mohou být změněny </w:t>
      </w:r>
      <w:r w:rsidR="002B11DC" w:rsidRPr="002266F6">
        <w:rPr>
          <w:rFonts w:ascii="Arial" w:hAnsi="Arial" w:cs="Arial"/>
          <w:sz w:val="20"/>
          <w:szCs w:val="22"/>
        </w:rPr>
        <w:t xml:space="preserve">pouze </w:t>
      </w:r>
      <w:r w:rsidR="00951D96" w:rsidRPr="002266F6">
        <w:rPr>
          <w:rFonts w:ascii="Arial" w:hAnsi="Arial" w:cs="Arial"/>
          <w:sz w:val="20"/>
          <w:szCs w:val="22"/>
        </w:rPr>
        <w:t>písemným oznámením, které bude včas zasláno druhé straně.</w:t>
      </w:r>
    </w:p>
    <w:p w14:paraId="58696B0F" w14:textId="77777777" w:rsidR="00951D96" w:rsidRPr="002266F6" w:rsidRDefault="000A6EB1">
      <w:pPr>
        <w:widowControl w:val="0"/>
        <w:numPr>
          <w:ilvl w:val="1"/>
          <w:numId w:val="24"/>
        </w:numPr>
        <w:tabs>
          <w:tab w:val="left" w:pos="-3060"/>
        </w:tabs>
        <w:adjustRightInd w:val="0"/>
        <w:jc w:val="both"/>
        <w:textAlignment w:val="baseline"/>
        <w:outlineLvl w:val="0"/>
        <w:rPr>
          <w:rFonts w:ascii="Arial" w:hAnsi="Arial" w:cs="Arial"/>
          <w:sz w:val="20"/>
          <w:szCs w:val="22"/>
        </w:rPr>
      </w:pPr>
      <w:r>
        <w:rPr>
          <w:rFonts w:ascii="Arial" w:hAnsi="Arial" w:cs="Arial"/>
          <w:sz w:val="20"/>
          <w:szCs w:val="22"/>
        </w:rPr>
        <w:t xml:space="preserve"> </w:t>
      </w:r>
      <w:r w:rsidR="00951D96" w:rsidRPr="002266F6">
        <w:rPr>
          <w:rFonts w:ascii="Arial" w:hAnsi="Arial" w:cs="Arial"/>
          <w:sz w:val="20"/>
          <w:szCs w:val="22"/>
        </w:rPr>
        <w:t xml:space="preserve">Jako doklad o doručení bude považován podpis na kopii průvodního dopisu při osobním </w:t>
      </w:r>
      <w:r>
        <w:rPr>
          <w:rFonts w:ascii="Arial" w:hAnsi="Arial" w:cs="Arial"/>
          <w:sz w:val="20"/>
          <w:szCs w:val="22"/>
        </w:rPr>
        <w:t xml:space="preserve">  </w:t>
      </w:r>
      <w:r w:rsidR="00951D96" w:rsidRPr="002266F6">
        <w:rPr>
          <w:rFonts w:ascii="Arial" w:hAnsi="Arial" w:cs="Arial"/>
          <w:sz w:val="20"/>
          <w:szCs w:val="22"/>
        </w:rPr>
        <w:t>doručení nebo potvrzení pošty o doručení</w:t>
      </w:r>
      <w:r w:rsidR="00E516BE">
        <w:rPr>
          <w:rFonts w:ascii="Arial" w:hAnsi="Arial" w:cs="Arial"/>
          <w:sz w:val="20"/>
          <w:szCs w:val="22"/>
        </w:rPr>
        <w:t>/potvrzení o doručení z datové schránky</w:t>
      </w:r>
      <w:r w:rsidR="00951D96" w:rsidRPr="002266F6">
        <w:rPr>
          <w:rFonts w:ascii="Arial" w:hAnsi="Arial" w:cs="Arial"/>
          <w:sz w:val="20"/>
          <w:szCs w:val="22"/>
        </w:rPr>
        <w:t>.</w:t>
      </w:r>
    </w:p>
    <w:p w14:paraId="5F3D0D6B" w14:textId="77777777" w:rsidR="00A40463" w:rsidRPr="002266F6" w:rsidRDefault="000A6EB1">
      <w:pPr>
        <w:widowControl w:val="0"/>
        <w:numPr>
          <w:ilvl w:val="1"/>
          <w:numId w:val="24"/>
        </w:numPr>
        <w:tabs>
          <w:tab w:val="left" w:pos="-3060"/>
        </w:tabs>
        <w:adjustRightInd w:val="0"/>
        <w:jc w:val="both"/>
        <w:textAlignment w:val="baseline"/>
        <w:outlineLvl w:val="0"/>
        <w:rPr>
          <w:rFonts w:ascii="Arial" w:hAnsi="Arial" w:cs="Arial"/>
          <w:sz w:val="20"/>
          <w:szCs w:val="22"/>
        </w:rPr>
      </w:pPr>
      <w:r>
        <w:rPr>
          <w:rFonts w:ascii="Arial" w:hAnsi="Arial" w:cs="Arial"/>
          <w:sz w:val="20"/>
          <w:szCs w:val="22"/>
        </w:rPr>
        <w:t xml:space="preserve"> </w:t>
      </w:r>
      <w:r w:rsidR="00A40463" w:rsidRPr="002266F6">
        <w:rPr>
          <w:rFonts w:ascii="Arial" w:hAnsi="Arial" w:cs="Arial"/>
          <w:sz w:val="20"/>
          <w:szCs w:val="22"/>
        </w:rPr>
        <w:t xml:space="preserve">Pro styk mezi stranami budou rovněž platit pravidla informačního </w:t>
      </w:r>
      <w:r w:rsidR="00A40463" w:rsidRPr="002266F6">
        <w:rPr>
          <w:rFonts w:ascii="Arial" w:hAnsi="Arial" w:cs="Arial"/>
          <w:b/>
          <w:sz w:val="20"/>
          <w:szCs w:val="22"/>
        </w:rPr>
        <w:t>systému Datových schránek</w:t>
      </w:r>
      <w:r w:rsidR="00B3463B" w:rsidRPr="002266F6">
        <w:rPr>
          <w:rFonts w:ascii="Arial" w:hAnsi="Arial" w:cs="Arial"/>
          <w:sz w:val="20"/>
          <w:szCs w:val="22"/>
        </w:rPr>
        <w:t xml:space="preserve"> dle zákona </w:t>
      </w:r>
      <w:r w:rsidR="00A40463" w:rsidRPr="002266F6">
        <w:rPr>
          <w:rFonts w:ascii="Arial" w:hAnsi="Arial" w:cs="Arial"/>
          <w:sz w:val="20"/>
          <w:szCs w:val="22"/>
        </w:rPr>
        <w:t>č.</w:t>
      </w:r>
      <w:r w:rsidR="00B3463B" w:rsidRPr="002266F6">
        <w:rPr>
          <w:rFonts w:ascii="Arial" w:hAnsi="Arial" w:cs="Arial"/>
          <w:sz w:val="20"/>
          <w:szCs w:val="22"/>
        </w:rPr>
        <w:t xml:space="preserve"> </w:t>
      </w:r>
      <w:r w:rsidR="00A40463" w:rsidRPr="002266F6">
        <w:rPr>
          <w:rFonts w:ascii="Arial" w:hAnsi="Arial" w:cs="Arial"/>
          <w:sz w:val="20"/>
          <w:szCs w:val="22"/>
        </w:rPr>
        <w:t>300/2008 S</w:t>
      </w:r>
      <w:r w:rsidR="00300CF5" w:rsidRPr="002266F6">
        <w:rPr>
          <w:rFonts w:ascii="Arial" w:hAnsi="Arial" w:cs="Arial"/>
          <w:sz w:val="20"/>
          <w:szCs w:val="22"/>
        </w:rPr>
        <w:t>b</w:t>
      </w:r>
      <w:r w:rsidR="00A40463" w:rsidRPr="002266F6">
        <w:rPr>
          <w:rFonts w:ascii="Arial" w:hAnsi="Arial" w:cs="Arial"/>
          <w:sz w:val="20"/>
          <w:szCs w:val="22"/>
        </w:rPr>
        <w:t>.</w:t>
      </w:r>
      <w:r w:rsidR="00300CF5" w:rsidRPr="002266F6">
        <w:rPr>
          <w:rFonts w:ascii="Arial" w:hAnsi="Arial" w:cs="Arial"/>
          <w:sz w:val="20"/>
          <w:szCs w:val="22"/>
        </w:rPr>
        <w:t>,</w:t>
      </w:r>
      <w:r w:rsidR="00A40463" w:rsidRPr="002266F6">
        <w:rPr>
          <w:rFonts w:ascii="Arial" w:hAnsi="Arial" w:cs="Arial"/>
          <w:sz w:val="20"/>
          <w:szCs w:val="22"/>
        </w:rPr>
        <w:t xml:space="preserve"> </w:t>
      </w:r>
      <w:r w:rsidR="00B3463B" w:rsidRPr="002266F6">
        <w:rPr>
          <w:rFonts w:ascii="Arial" w:hAnsi="Arial" w:cs="Arial"/>
          <w:sz w:val="20"/>
          <w:szCs w:val="22"/>
        </w:rPr>
        <w:t xml:space="preserve">o elektronických úkonech a autorizované </w:t>
      </w:r>
      <w:r w:rsidR="00A40463" w:rsidRPr="002266F6">
        <w:rPr>
          <w:rFonts w:ascii="Arial" w:hAnsi="Arial" w:cs="Arial"/>
          <w:sz w:val="20"/>
          <w:szCs w:val="22"/>
        </w:rPr>
        <w:t>konverzi dokumentů</w:t>
      </w:r>
      <w:r w:rsidR="00300CF5" w:rsidRPr="002266F6">
        <w:rPr>
          <w:rFonts w:ascii="Arial" w:hAnsi="Arial" w:cs="Arial"/>
          <w:sz w:val="20"/>
          <w:szCs w:val="22"/>
        </w:rPr>
        <w:t>,</w:t>
      </w:r>
      <w:r w:rsidR="00A40463" w:rsidRPr="002266F6">
        <w:rPr>
          <w:rFonts w:ascii="Arial" w:hAnsi="Arial" w:cs="Arial"/>
          <w:sz w:val="20"/>
          <w:szCs w:val="22"/>
        </w:rPr>
        <w:t xml:space="preserve"> a</w:t>
      </w:r>
      <w:r w:rsidR="008526F2" w:rsidRPr="002266F6">
        <w:rPr>
          <w:rFonts w:ascii="Arial" w:hAnsi="Arial" w:cs="Arial"/>
          <w:sz w:val="20"/>
          <w:szCs w:val="22"/>
        </w:rPr>
        <w:t> </w:t>
      </w:r>
      <w:r w:rsidR="00B3463B" w:rsidRPr="002266F6">
        <w:rPr>
          <w:rFonts w:ascii="Arial" w:hAnsi="Arial" w:cs="Arial"/>
          <w:sz w:val="20"/>
          <w:szCs w:val="22"/>
        </w:rPr>
        <w:t>jeho prováděcích předpisů</w:t>
      </w:r>
      <w:r w:rsidR="00A40463" w:rsidRPr="002266F6">
        <w:rPr>
          <w:rFonts w:ascii="Arial" w:hAnsi="Arial" w:cs="Arial"/>
          <w:sz w:val="20"/>
          <w:szCs w:val="22"/>
        </w:rPr>
        <w:t>.</w:t>
      </w:r>
    </w:p>
    <w:p w14:paraId="44389C16" w14:textId="77777777" w:rsidR="00FB2FE9" w:rsidRPr="002266F6" w:rsidRDefault="00FB2FE9" w:rsidP="00FB2FE9">
      <w:pPr>
        <w:ind w:left="540" w:hanging="540"/>
        <w:jc w:val="both"/>
        <w:rPr>
          <w:rFonts w:ascii="Arial" w:hAnsi="Arial" w:cs="Arial"/>
          <w:sz w:val="20"/>
          <w:szCs w:val="22"/>
        </w:rPr>
      </w:pPr>
    </w:p>
    <w:p w14:paraId="1138F4FE" w14:textId="77777777" w:rsidR="004615F3" w:rsidRPr="004615F3" w:rsidRDefault="004615F3" w:rsidP="004615F3">
      <w:pPr>
        <w:widowControl w:val="0"/>
        <w:numPr>
          <w:ilvl w:val="0"/>
          <w:numId w:val="1"/>
        </w:numPr>
        <w:tabs>
          <w:tab w:val="left" w:pos="708"/>
        </w:tabs>
        <w:adjustRightInd w:val="0"/>
        <w:spacing w:after="240" w:line="360" w:lineRule="atLeast"/>
        <w:jc w:val="center"/>
        <w:textAlignment w:val="baseline"/>
        <w:outlineLvl w:val="0"/>
        <w:rPr>
          <w:rFonts w:ascii="Arial" w:hAnsi="Arial" w:cs="Arial"/>
          <w:b/>
          <w:caps/>
          <w:sz w:val="20"/>
          <w:szCs w:val="22"/>
        </w:rPr>
      </w:pPr>
      <w:r w:rsidRPr="004615F3">
        <w:rPr>
          <w:rFonts w:ascii="Arial" w:hAnsi="Arial" w:cs="Arial"/>
          <w:b/>
          <w:caps/>
          <w:sz w:val="20"/>
          <w:szCs w:val="22"/>
        </w:rPr>
        <w:t>Závěrečná ustanovení</w:t>
      </w:r>
    </w:p>
    <w:p w14:paraId="511B7D8D" w14:textId="668FE025" w:rsidR="004615F3" w:rsidRPr="004615F3" w:rsidRDefault="004615F3" w:rsidP="004615F3">
      <w:pPr>
        <w:widowControl w:val="0"/>
        <w:numPr>
          <w:ilvl w:val="1"/>
          <w:numId w:val="1"/>
        </w:numPr>
        <w:tabs>
          <w:tab w:val="left" w:pos="-2880"/>
        </w:tabs>
        <w:adjustRightInd w:val="0"/>
        <w:spacing w:before="120"/>
        <w:ind w:left="539" w:hanging="539"/>
        <w:jc w:val="both"/>
        <w:textAlignment w:val="baseline"/>
        <w:outlineLvl w:val="0"/>
        <w:rPr>
          <w:rFonts w:ascii="Arial" w:hAnsi="Arial" w:cs="Arial"/>
          <w:sz w:val="20"/>
          <w:szCs w:val="22"/>
        </w:rPr>
      </w:pPr>
      <w:r w:rsidRPr="004615F3">
        <w:rPr>
          <w:rFonts w:ascii="Arial" w:hAnsi="Arial" w:cs="Arial"/>
          <w:sz w:val="20"/>
          <w:szCs w:val="22"/>
        </w:rPr>
        <w:t xml:space="preserve">Smluvní strany se dohodly, že </w:t>
      </w:r>
      <w:r w:rsidR="003A56E9">
        <w:rPr>
          <w:rFonts w:ascii="Arial" w:hAnsi="Arial" w:cs="Arial"/>
          <w:sz w:val="20"/>
          <w:szCs w:val="22"/>
        </w:rPr>
        <w:t>o</w:t>
      </w:r>
      <w:r w:rsidRPr="004615F3">
        <w:rPr>
          <w:rFonts w:ascii="Arial" w:hAnsi="Arial" w:cs="Arial"/>
          <w:sz w:val="20"/>
          <w:szCs w:val="22"/>
        </w:rPr>
        <w:t>bjednatel v zákonné lhůtě odešle smlouvu k řádnému uveřejnění do registru smluv vedeného Ministerstvem vnitra ČR.</w:t>
      </w:r>
    </w:p>
    <w:p w14:paraId="26AC7CCA" w14:textId="3896E3DA" w:rsidR="004615F3" w:rsidRPr="004615F3" w:rsidRDefault="004615F3" w:rsidP="004615F3">
      <w:pPr>
        <w:numPr>
          <w:ilvl w:val="1"/>
          <w:numId w:val="1"/>
        </w:numPr>
        <w:ind w:left="567" w:hanging="567"/>
        <w:jc w:val="both"/>
        <w:rPr>
          <w:rFonts w:ascii="Arial" w:hAnsi="Arial" w:cs="Arial"/>
          <w:sz w:val="20"/>
          <w:szCs w:val="22"/>
        </w:rPr>
      </w:pPr>
      <w:r w:rsidRPr="004615F3">
        <w:rPr>
          <w:rFonts w:ascii="Arial" w:hAnsi="Arial" w:cs="Arial"/>
          <w:sz w:val="20"/>
          <w:szCs w:val="22"/>
        </w:rPr>
        <w:t>Tato smlouva nabývá platnosti dnem uzavření smlouvy, tj dnem podpisu obou smluvních stran, nebo osobami jimi zmocněnými. Tato smlouva nabývá účinnosti dnem jejího uveřejnění v registru smluv dle § 6 zákona č. 340/2015 Sb, o zvláštních podmínkách účinnosti některých smluv, uveřejňování těchto smluv a o registru smluv, v</w:t>
      </w:r>
      <w:r w:rsidR="00F21E1F">
        <w:rPr>
          <w:rFonts w:ascii="Arial" w:hAnsi="Arial" w:cs="Arial"/>
          <w:sz w:val="20"/>
          <w:szCs w:val="22"/>
        </w:rPr>
        <w:t>e</w:t>
      </w:r>
      <w:r w:rsidRPr="004615F3">
        <w:rPr>
          <w:rFonts w:ascii="Arial" w:hAnsi="Arial" w:cs="Arial"/>
          <w:sz w:val="20"/>
          <w:szCs w:val="22"/>
        </w:rPr>
        <w:t xml:space="preserve">  znění </w:t>
      </w:r>
      <w:r w:rsidR="00F21E1F">
        <w:rPr>
          <w:rFonts w:ascii="Arial" w:hAnsi="Arial" w:cs="Arial"/>
          <w:sz w:val="20"/>
          <w:szCs w:val="22"/>
        </w:rPr>
        <w:t xml:space="preserve">pozdějších předpisů </w:t>
      </w:r>
      <w:r w:rsidRPr="004615F3">
        <w:rPr>
          <w:rFonts w:ascii="Arial" w:hAnsi="Arial" w:cs="Arial"/>
          <w:sz w:val="20"/>
          <w:szCs w:val="22"/>
        </w:rPr>
        <w:t xml:space="preserve">(dále jen </w:t>
      </w:r>
      <w:r w:rsidR="00F21E1F">
        <w:rPr>
          <w:rFonts w:ascii="Arial" w:hAnsi="Arial" w:cs="Arial"/>
          <w:sz w:val="20"/>
          <w:szCs w:val="22"/>
        </w:rPr>
        <w:t>„</w:t>
      </w:r>
      <w:r w:rsidRPr="004615F3">
        <w:rPr>
          <w:rFonts w:ascii="Arial" w:hAnsi="Arial" w:cs="Arial"/>
          <w:sz w:val="20"/>
          <w:szCs w:val="22"/>
        </w:rPr>
        <w:t>zákon č. 340/2015 Sb., o registru smluv</w:t>
      </w:r>
      <w:r w:rsidR="00F21E1F">
        <w:rPr>
          <w:rFonts w:ascii="Arial" w:hAnsi="Arial" w:cs="Arial"/>
          <w:sz w:val="20"/>
          <w:szCs w:val="22"/>
        </w:rPr>
        <w:t>“</w:t>
      </w:r>
      <w:r w:rsidRPr="004615F3">
        <w:rPr>
          <w:rFonts w:ascii="Arial" w:hAnsi="Arial" w:cs="Arial"/>
          <w:sz w:val="20"/>
          <w:szCs w:val="22"/>
        </w:rPr>
        <w:t xml:space="preserve">). </w:t>
      </w:r>
    </w:p>
    <w:p w14:paraId="423C20CF" w14:textId="77777777" w:rsidR="004615F3" w:rsidRPr="004615F3" w:rsidRDefault="004615F3" w:rsidP="004615F3">
      <w:pPr>
        <w:widowControl w:val="0"/>
        <w:numPr>
          <w:ilvl w:val="1"/>
          <w:numId w:val="1"/>
        </w:numPr>
        <w:tabs>
          <w:tab w:val="left" w:pos="-2880"/>
        </w:tabs>
        <w:adjustRightInd w:val="0"/>
        <w:ind w:left="539" w:hanging="539"/>
        <w:jc w:val="both"/>
        <w:textAlignment w:val="baseline"/>
        <w:outlineLvl w:val="0"/>
        <w:rPr>
          <w:rFonts w:ascii="Arial" w:hAnsi="Arial" w:cs="Arial"/>
          <w:sz w:val="20"/>
          <w:szCs w:val="22"/>
        </w:rPr>
      </w:pPr>
      <w:r w:rsidRPr="004615F3">
        <w:rPr>
          <w:rFonts w:ascii="Arial" w:hAnsi="Arial" w:cs="Arial"/>
          <w:sz w:val="20"/>
          <w:szCs w:val="22"/>
        </w:rPr>
        <w:t xml:space="preserve">Zhotovitel potvrzuje </w:t>
      </w:r>
      <w:r w:rsidRPr="004615F3">
        <w:rPr>
          <w:rFonts w:ascii="Arial" w:hAnsi="Arial" w:cs="Arial"/>
          <w:b/>
          <w:sz w:val="20"/>
          <w:szCs w:val="22"/>
        </w:rPr>
        <w:t>pravdivost svých údajů</w:t>
      </w:r>
      <w:r w:rsidRPr="004615F3">
        <w:rPr>
          <w:rFonts w:ascii="Arial" w:hAnsi="Arial" w:cs="Arial"/>
          <w:sz w:val="20"/>
          <w:szCs w:val="22"/>
        </w:rPr>
        <w:t>, které jsou uvedeny v článku 1.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17C36D5C" w14:textId="773728BB" w:rsidR="004615F3" w:rsidRPr="004615F3" w:rsidRDefault="004615F3" w:rsidP="004615F3">
      <w:pPr>
        <w:numPr>
          <w:ilvl w:val="1"/>
          <w:numId w:val="1"/>
        </w:numPr>
        <w:spacing w:before="60"/>
        <w:ind w:left="567" w:hanging="567"/>
        <w:jc w:val="both"/>
        <w:rPr>
          <w:rFonts w:ascii="Arial" w:hAnsi="Arial" w:cs="Arial"/>
          <w:sz w:val="20"/>
        </w:rPr>
      </w:pPr>
      <w:r w:rsidRPr="004615F3">
        <w:rPr>
          <w:rFonts w:ascii="Arial" w:hAnsi="Arial" w:cs="Arial"/>
          <w:sz w:val="20"/>
        </w:rPr>
        <w:t>Zhotovitel souhlasí s případným uveřejněním podmínek, za jakých byla smlouva uzavřena v rozsahu dle zákona č. 134/2016 Sb., o zadávání veřejných zakázek, v</w:t>
      </w:r>
      <w:r w:rsidR="00F21E1F">
        <w:rPr>
          <w:rFonts w:ascii="Arial" w:hAnsi="Arial" w:cs="Arial"/>
          <w:sz w:val="20"/>
        </w:rPr>
        <w:t>e</w:t>
      </w:r>
      <w:r w:rsidRPr="004615F3">
        <w:rPr>
          <w:rFonts w:ascii="Arial" w:hAnsi="Arial" w:cs="Arial"/>
          <w:sz w:val="20"/>
        </w:rPr>
        <w:t>  znění</w:t>
      </w:r>
      <w:r w:rsidR="00F21E1F">
        <w:rPr>
          <w:rFonts w:ascii="Arial" w:hAnsi="Arial" w:cs="Arial"/>
          <w:sz w:val="20"/>
        </w:rPr>
        <w:t xml:space="preserve"> pozdějších předpisů</w:t>
      </w:r>
      <w:r w:rsidRPr="004615F3">
        <w:rPr>
          <w:rFonts w:ascii="Arial" w:hAnsi="Arial" w:cs="Arial"/>
          <w:sz w:val="20"/>
        </w:rPr>
        <w:t>, zákona č. 340/2015 Sb., o registru smluv, v</w:t>
      </w:r>
      <w:r w:rsidR="00002B8A">
        <w:rPr>
          <w:rFonts w:ascii="Arial" w:hAnsi="Arial" w:cs="Arial"/>
          <w:sz w:val="20"/>
        </w:rPr>
        <w:t>e</w:t>
      </w:r>
      <w:r w:rsidRPr="004615F3">
        <w:rPr>
          <w:rFonts w:ascii="Arial" w:hAnsi="Arial" w:cs="Arial"/>
          <w:sz w:val="20"/>
        </w:rPr>
        <w:t>  znění</w:t>
      </w:r>
      <w:r w:rsidR="00002B8A">
        <w:rPr>
          <w:rFonts w:ascii="Arial" w:hAnsi="Arial" w:cs="Arial"/>
          <w:sz w:val="20"/>
        </w:rPr>
        <w:t xml:space="preserve"> pozdějších předpisů</w:t>
      </w:r>
      <w:r w:rsidRPr="004615F3">
        <w:rPr>
          <w:rFonts w:ascii="Arial" w:hAnsi="Arial" w:cs="Arial"/>
          <w:sz w:val="20"/>
        </w:rPr>
        <w:t xml:space="preserve"> a zákona č. 106/1999 Sb., o svobodném přístupu k informacím, v</w:t>
      </w:r>
      <w:r w:rsidR="00002B8A">
        <w:rPr>
          <w:rFonts w:ascii="Arial" w:hAnsi="Arial" w:cs="Arial"/>
          <w:sz w:val="20"/>
        </w:rPr>
        <w:t>e</w:t>
      </w:r>
      <w:r w:rsidRPr="004615F3">
        <w:rPr>
          <w:rFonts w:ascii="Arial" w:hAnsi="Arial" w:cs="Arial"/>
          <w:sz w:val="20"/>
        </w:rPr>
        <w:t>  znění</w:t>
      </w:r>
      <w:r w:rsidR="00002B8A">
        <w:rPr>
          <w:rFonts w:ascii="Arial" w:hAnsi="Arial" w:cs="Arial"/>
          <w:sz w:val="20"/>
        </w:rPr>
        <w:t xml:space="preserve"> pozdějších předpisů</w:t>
      </w:r>
      <w:r w:rsidRPr="004615F3">
        <w:rPr>
          <w:rFonts w:ascii="Arial" w:hAnsi="Arial" w:cs="Arial"/>
          <w:sz w:val="20"/>
        </w:rPr>
        <w:t>.</w:t>
      </w:r>
    </w:p>
    <w:p w14:paraId="3F4712D3" w14:textId="1A229508" w:rsidR="004615F3" w:rsidRPr="004615F3" w:rsidRDefault="004615F3" w:rsidP="004615F3">
      <w:pPr>
        <w:numPr>
          <w:ilvl w:val="1"/>
          <w:numId w:val="1"/>
        </w:numPr>
        <w:spacing w:before="60"/>
        <w:ind w:left="567" w:hanging="567"/>
        <w:jc w:val="both"/>
        <w:rPr>
          <w:rFonts w:ascii="Arial" w:hAnsi="Arial" w:cs="Arial"/>
          <w:sz w:val="20"/>
        </w:rPr>
      </w:pPr>
      <w:r w:rsidRPr="004615F3">
        <w:rPr>
          <w:rFonts w:ascii="Arial" w:hAnsi="Arial" w:cs="Arial"/>
          <w:sz w:val="20"/>
        </w:rPr>
        <w:t xml:space="preserve">Smluvní strany prohlašují, že žádná část smlouvy nenaplňuje znaky obchodního tajemství dle </w:t>
      </w:r>
      <w:r w:rsidRPr="004615F3">
        <w:rPr>
          <w:rFonts w:ascii="Arial" w:hAnsi="Arial" w:cs="Arial"/>
          <w:sz w:val="20"/>
        </w:rPr>
        <w:br/>
        <w:t>§ 504 zákona č. 89/2012 Sb., občanský zákoník, v</w:t>
      </w:r>
      <w:r w:rsidR="00002B8A">
        <w:rPr>
          <w:rFonts w:ascii="Arial" w:hAnsi="Arial" w:cs="Arial"/>
          <w:sz w:val="20"/>
        </w:rPr>
        <w:t>e</w:t>
      </w:r>
      <w:r w:rsidRPr="004615F3">
        <w:rPr>
          <w:rFonts w:ascii="Arial" w:hAnsi="Arial" w:cs="Arial"/>
          <w:sz w:val="20"/>
        </w:rPr>
        <w:t>  znění</w:t>
      </w:r>
      <w:r w:rsidR="00002B8A">
        <w:rPr>
          <w:rFonts w:ascii="Arial" w:hAnsi="Arial" w:cs="Arial"/>
          <w:sz w:val="20"/>
        </w:rPr>
        <w:t xml:space="preserve"> pozdějších předpisů</w:t>
      </w:r>
      <w:r w:rsidRPr="004615F3">
        <w:rPr>
          <w:rFonts w:ascii="Arial" w:hAnsi="Arial" w:cs="Arial"/>
          <w:sz w:val="20"/>
        </w:rPr>
        <w:t xml:space="preserve">. </w:t>
      </w:r>
    </w:p>
    <w:p w14:paraId="24AA0F88" w14:textId="3BBC1A90" w:rsidR="004615F3" w:rsidRPr="004615F3" w:rsidRDefault="004615F3" w:rsidP="004615F3">
      <w:pPr>
        <w:widowControl w:val="0"/>
        <w:numPr>
          <w:ilvl w:val="1"/>
          <w:numId w:val="1"/>
        </w:numPr>
        <w:tabs>
          <w:tab w:val="left" w:pos="-2880"/>
        </w:tabs>
        <w:adjustRightInd w:val="0"/>
        <w:ind w:left="539" w:hanging="539"/>
        <w:jc w:val="both"/>
        <w:textAlignment w:val="baseline"/>
        <w:outlineLvl w:val="0"/>
        <w:rPr>
          <w:rFonts w:ascii="Arial" w:hAnsi="Arial" w:cs="Arial"/>
          <w:sz w:val="20"/>
          <w:szCs w:val="22"/>
        </w:rPr>
      </w:pPr>
      <w:r w:rsidRPr="004615F3">
        <w:rPr>
          <w:rFonts w:ascii="Arial" w:hAnsi="Arial" w:cs="Arial"/>
          <w:sz w:val="20"/>
          <w:szCs w:val="22"/>
        </w:rPr>
        <w:t>V souladu s § 1801 zákona č. 89/2012 Sb., občanský zákoník, v</w:t>
      </w:r>
      <w:r w:rsidR="00002B8A">
        <w:rPr>
          <w:rFonts w:ascii="Arial" w:hAnsi="Arial" w:cs="Arial"/>
          <w:sz w:val="20"/>
          <w:szCs w:val="22"/>
        </w:rPr>
        <w:t>e</w:t>
      </w:r>
      <w:r w:rsidRPr="004615F3">
        <w:rPr>
          <w:rFonts w:ascii="Arial" w:hAnsi="Arial" w:cs="Arial"/>
          <w:sz w:val="20"/>
          <w:szCs w:val="22"/>
        </w:rPr>
        <w:t>  znění</w:t>
      </w:r>
      <w:r w:rsidR="00002B8A">
        <w:rPr>
          <w:rFonts w:ascii="Arial" w:hAnsi="Arial" w:cs="Arial"/>
          <w:sz w:val="20"/>
          <w:szCs w:val="22"/>
        </w:rPr>
        <w:t xml:space="preserve"> pozdějších předpisů</w:t>
      </w:r>
      <w:r w:rsidRPr="004615F3">
        <w:rPr>
          <w:rFonts w:ascii="Arial" w:hAnsi="Arial" w:cs="Arial"/>
          <w:sz w:val="20"/>
          <w:szCs w:val="22"/>
        </w:rPr>
        <w:t>, se ve smluvním vztahu založeném touto smlouvou vylučuje použití § 1799 a § 1800 občanského zákoníku.</w:t>
      </w:r>
    </w:p>
    <w:p w14:paraId="2B2296F2" w14:textId="77777777" w:rsidR="004615F3" w:rsidRPr="004615F3" w:rsidRDefault="004615F3" w:rsidP="004615F3">
      <w:pPr>
        <w:widowControl w:val="0"/>
        <w:numPr>
          <w:ilvl w:val="1"/>
          <w:numId w:val="1"/>
        </w:numPr>
        <w:tabs>
          <w:tab w:val="left" w:pos="567"/>
          <w:tab w:val="right" w:leader="dot" w:pos="9638"/>
        </w:tabs>
        <w:spacing w:before="80" w:line="240" w:lineRule="exact"/>
        <w:jc w:val="both"/>
        <w:rPr>
          <w:rFonts w:ascii="Arial" w:eastAsia="Calibri" w:hAnsi="Arial"/>
          <w:spacing w:val="2"/>
          <w:sz w:val="20"/>
          <w:szCs w:val="20"/>
          <w:lang w:val="x-none" w:eastAsia="en-US"/>
        </w:rPr>
      </w:pPr>
      <w:r w:rsidRPr="004615F3">
        <w:rPr>
          <w:rFonts w:ascii="Arial" w:eastAsia="Calibri" w:hAnsi="Arial"/>
          <w:spacing w:val="2"/>
          <w:sz w:val="20"/>
          <w:szCs w:val="20"/>
          <w:lang w:val="x-none" w:eastAsia="en-US"/>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556006D" w14:textId="40FA93E1" w:rsidR="00A95152" w:rsidRPr="00A95152" w:rsidRDefault="004615F3" w:rsidP="00A95152">
      <w:pPr>
        <w:widowControl w:val="0"/>
        <w:numPr>
          <w:ilvl w:val="1"/>
          <w:numId w:val="1"/>
        </w:numPr>
        <w:tabs>
          <w:tab w:val="left" w:pos="-2880"/>
        </w:tabs>
        <w:adjustRightInd w:val="0"/>
        <w:jc w:val="both"/>
        <w:textAlignment w:val="baseline"/>
        <w:outlineLvl w:val="0"/>
        <w:rPr>
          <w:rFonts w:ascii="Arial" w:hAnsi="Arial" w:cs="Arial"/>
          <w:sz w:val="20"/>
        </w:rPr>
      </w:pPr>
      <w:r w:rsidRPr="004615F3">
        <w:rPr>
          <w:rFonts w:ascii="Arial" w:hAnsi="Arial" w:cs="Arial"/>
          <w:sz w:val="20"/>
        </w:rPr>
        <w:t>V</w:t>
      </w:r>
      <w:r w:rsidR="00A95152">
        <w:rPr>
          <w:rFonts w:ascii="Arial" w:hAnsi="Arial" w:cs="Arial"/>
          <w:sz w:val="20"/>
        </w:rPr>
        <w:t>zhledem k tomu, že</w:t>
      </w:r>
      <w:r w:rsidR="00A95152" w:rsidRPr="00A95152">
        <w:rPr>
          <w:rFonts w:ascii="Arial" w:hAnsi="Arial" w:cs="Arial"/>
          <w:sz w:val="20"/>
        </w:rPr>
        <w:t xml:space="preserve"> </w:t>
      </w:r>
      <w:r w:rsidR="00A95152" w:rsidRPr="004615F3">
        <w:rPr>
          <w:rFonts w:ascii="Arial" w:hAnsi="Arial" w:cs="Arial"/>
          <w:sz w:val="20"/>
        </w:rPr>
        <w:t xml:space="preserve">předmět plnění této smlouvy </w:t>
      </w:r>
      <w:r w:rsidR="00A95152">
        <w:rPr>
          <w:rFonts w:ascii="Arial" w:hAnsi="Arial" w:cs="Arial"/>
          <w:sz w:val="20"/>
        </w:rPr>
        <w:t>je spolufinancován z</w:t>
      </w:r>
      <w:r w:rsidRPr="004615F3">
        <w:rPr>
          <w:rFonts w:ascii="Arial" w:hAnsi="Arial" w:cs="Arial"/>
          <w:sz w:val="20"/>
        </w:rPr>
        <w:t xml:space="preserve"> dotace OPŽP</w:t>
      </w:r>
      <w:r w:rsidR="00A95152">
        <w:rPr>
          <w:rFonts w:ascii="Arial" w:hAnsi="Arial" w:cs="Arial"/>
          <w:sz w:val="20"/>
        </w:rPr>
        <w:t>,</w:t>
      </w:r>
      <w:r w:rsidRPr="004615F3">
        <w:rPr>
          <w:rFonts w:ascii="Arial" w:hAnsi="Arial" w:cs="Arial"/>
          <w:sz w:val="20"/>
        </w:rPr>
        <w:t xml:space="preserve"> </w:t>
      </w:r>
      <w:r w:rsidR="00A95152">
        <w:rPr>
          <w:rFonts w:ascii="Arial" w:hAnsi="Arial" w:cs="Arial"/>
          <w:sz w:val="20"/>
        </w:rPr>
        <w:lastRenderedPageBreak/>
        <w:t>je </w:t>
      </w:r>
      <w:r w:rsidRPr="004615F3">
        <w:rPr>
          <w:rFonts w:ascii="Arial" w:hAnsi="Arial" w:cs="Arial"/>
          <w:sz w:val="20"/>
        </w:rPr>
        <w:t xml:space="preserve">zhotovitel povinen archivovat dokumentaci spojenou s předmětem této smlouvy (zejm. účetní doklady) od účinnosti této </w:t>
      </w:r>
      <w:r w:rsidRPr="009024A9">
        <w:rPr>
          <w:rFonts w:ascii="Arial" w:hAnsi="Arial" w:cs="Arial"/>
          <w:sz w:val="20"/>
        </w:rPr>
        <w:t>smlouvy do 31. 12. 2035, včetně</w:t>
      </w:r>
      <w:r w:rsidRPr="004615F3">
        <w:rPr>
          <w:rFonts w:ascii="Arial" w:hAnsi="Arial" w:cs="Arial"/>
          <w:sz w:val="20"/>
        </w:rPr>
        <w:t xml:space="preserve"> umožnění přístupu k ní. Pokud je v českých právních předpisech stanovena lhůta delší, musí se jí zhotovitel řídit.</w:t>
      </w:r>
    </w:p>
    <w:p w14:paraId="132A3B58" w14:textId="18B9EA26" w:rsidR="004615F3" w:rsidRPr="004615F3" w:rsidRDefault="00A95152" w:rsidP="004615F3">
      <w:pPr>
        <w:widowControl w:val="0"/>
        <w:numPr>
          <w:ilvl w:val="1"/>
          <w:numId w:val="1"/>
        </w:numPr>
        <w:tabs>
          <w:tab w:val="left" w:pos="-2880"/>
        </w:tabs>
        <w:adjustRightInd w:val="0"/>
        <w:jc w:val="both"/>
        <w:textAlignment w:val="baseline"/>
        <w:outlineLvl w:val="0"/>
        <w:rPr>
          <w:rFonts w:ascii="Arial" w:hAnsi="Arial" w:cs="Arial"/>
          <w:sz w:val="20"/>
        </w:rPr>
      </w:pPr>
      <w:r w:rsidRPr="004615F3">
        <w:rPr>
          <w:rFonts w:ascii="Arial" w:hAnsi="Arial" w:cs="Arial"/>
          <w:sz w:val="20"/>
        </w:rPr>
        <w:t>V</w:t>
      </w:r>
      <w:r>
        <w:rPr>
          <w:rFonts w:ascii="Arial" w:hAnsi="Arial" w:cs="Arial"/>
          <w:sz w:val="20"/>
        </w:rPr>
        <w:t>zhledem k tomu, že</w:t>
      </w:r>
      <w:r w:rsidRPr="00A95152">
        <w:rPr>
          <w:rFonts w:ascii="Arial" w:hAnsi="Arial" w:cs="Arial"/>
          <w:sz w:val="20"/>
        </w:rPr>
        <w:t xml:space="preserve"> </w:t>
      </w:r>
      <w:r w:rsidRPr="004615F3">
        <w:rPr>
          <w:rFonts w:ascii="Arial" w:hAnsi="Arial" w:cs="Arial"/>
          <w:sz w:val="20"/>
        </w:rPr>
        <w:t xml:space="preserve">předmět plnění této smlouvy </w:t>
      </w:r>
      <w:r>
        <w:rPr>
          <w:rFonts w:ascii="Arial" w:hAnsi="Arial" w:cs="Arial"/>
          <w:sz w:val="20"/>
        </w:rPr>
        <w:t>je spolufinancován z</w:t>
      </w:r>
      <w:r w:rsidRPr="004615F3">
        <w:rPr>
          <w:rFonts w:ascii="Arial" w:hAnsi="Arial" w:cs="Arial"/>
          <w:sz w:val="20"/>
        </w:rPr>
        <w:t xml:space="preserve"> dotace OPŽP</w:t>
      </w:r>
      <w:r>
        <w:rPr>
          <w:rFonts w:ascii="Arial" w:hAnsi="Arial" w:cs="Arial"/>
          <w:sz w:val="20"/>
        </w:rPr>
        <w:t>,</w:t>
      </w:r>
      <w:r w:rsidRPr="004615F3">
        <w:rPr>
          <w:rFonts w:ascii="Arial" w:hAnsi="Arial" w:cs="Arial"/>
          <w:sz w:val="20"/>
        </w:rPr>
        <w:t xml:space="preserve"> </w:t>
      </w:r>
      <w:r>
        <w:rPr>
          <w:rFonts w:ascii="Arial" w:hAnsi="Arial" w:cs="Arial"/>
          <w:sz w:val="20"/>
        </w:rPr>
        <w:t>je </w:t>
      </w:r>
      <w:r w:rsidRPr="004615F3">
        <w:rPr>
          <w:rFonts w:ascii="Arial" w:hAnsi="Arial" w:cs="Arial"/>
          <w:sz w:val="20"/>
        </w:rPr>
        <w:t xml:space="preserve">zhotovitel povinen </w:t>
      </w:r>
      <w:r w:rsidR="004615F3" w:rsidRPr="004615F3">
        <w:rPr>
          <w:rFonts w:ascii="Arial" w:hAnsi="Arial" w:cs="Arial"/>
          <w:sz w:val="20"/>
        </w:rPr>
        <w:t>umožnit kontrolu předmětného dotačního projektu a poskytnout nezbytnou součinnost kontrolním orgánům příslušného dotačního projektu</w:t>
      </w:r>
      <w:r w:rsidR="00B023B2">
        <w:rPr>
          <w:rFonts w:ascii="Arial" w:hAnsi="Arial" w:cs="Arial"/>
          <w:sz w:val="20"/>
        </w:rPr>
        <w:t xml:space="preserve"> </w:t>
      </w:r>
      <w:r w:rsidR="00B023B2" w:rsidRPr="003F3917">
        <w:rPr>
          <w:rFonts w:ascii="Arial" w:hAnsi="Arial" w:cs="Arial"/>
          <w:sz w:val="20"/>
        </w:rPr>
        <w:t>(těmito jsou především Ministerstvo životního prostředí, Státní fond životního prostředí, Ministerstvo financí, orgány finanční správy, Nejvyšší kontrolní úřad, Evropská komise a Evropský účetní dvůr, případně další orgány oprávněné k výkonu kontroly)</w:t>
      </w:r>
      <w:r w:rsidR="004615F3" w:rsidRPr="004615F3">
        <w:rPr>
          <w:rFonts w:ascii="Arial" w:hAnsi="Arial" w:cs="Arial"/>
          <w:sz w:val="20"/>
        </w:rPr>
        <w:t>, a to nejméně po dobu uvedenou v odst. 18.8. tohoto článku. 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56336BC5" w14:textId="18DAFC01" w:rsidR="004615F3" w:rsidRPr="004615F3" w:rsidRDefault="00A95152" w:rsidP="004615F3">
      <w:pPr>
        <w:widowControl w:val="0"/>
        <w:numPr>
          <w:ilvl w:val="1"/>
          <w:numId w:val="1"/>
        </w:numPr>
        <w:tabs>
          <w:tab w:val="left" w:pos="-2880"/>
        </w:tabs>
        <w:adjustRightInd w:val="0"/>
        <w:jc w:val="both"/>
        <w:textAlignment w:val="baseline"/>
        <w:outlineLvl w:val="0"/>
        <w:rPr>
          <w:rFonts w:ascii="Arial" w:hAnsi="Arial" w:cs="Arial"/>
          <w:sz w:val="20"/>
        </w:rPr>
      </w:pPr>
      <w:r w:rsidRPr="004615F3">
        <w:rPr>
          <w:rFonts w:ascii="Arial" w:hAnsi="Arial" w:cs="Arial"/>
          <w:sz w:val="20"/>
        </w:rPr>
        <w:t>V</w:t>
      </w:r>
      <w:r>
        <w:rPr>
          <w:rFonts w:ascii="Arial" w:hAnsi="Arial" w:cs="Arial"/>
          <w:sz w:val="20"/>
        </w:rPr>
        <w:t>zhledem k tomu, že</w:t>
      </w:r>
      <w:r w:rsidRPr="00A95152">
        <w:rPr>
          <w:rFonts w:ascii="Arial" w:hAnsi="Arial" w:cs="Arial"/>
          <w:sz w:val="20"/>
        </w:rPr>
        <w:t xml:space="preserve"> </w:t>
      </w:r>
      <w:r w:rsidRPr="004615F3">
        <w:rPr>
          <w:rFonts w:ascii="Arial" w:hAnsi="Arial" w:cs="Arial"/>
          <w:sz w:val="20"/>
        </w:rPr>
        <w:t xml:space="preserve">předmět plnění této smlouvy </w:t>
      </w:r>
      <w:r>
        <w:rPr>
          <w:rFonts w:ascii="Arial" w:hAnsi="Arial" w:cs="Arial"/>
          <w:sz w:val="20"/>
        </w:rPr>
        <w:t>je spolufinancován z</w:t>
      </w:r>
      <w:r w:rsidRPr="004615F3">
        <w:rPr>
          <w:rFonts w:ascii="Arial" w:hAnsi="Arial" w:cs="Arial"/>
          <w:sz w:val="20"/>
        </w:rPr>
        <w:t xml:space="preserve"> dotace OPŽP</w:t>
      </w:r>
      <w:r>
        <w:rPr>
          <w:rFonts w:ascii="Arial" w:hAnsi="Arial" w:cs="Arial"/>
          <w:sz w:val="20"/>
        </w:rPr>
        <w:t>,</w:t>
      </w:r>
      <w:r w:rsidRPr="004615F3">
        <w:rPr>
          <w:rFonts w:ascii="Arial" w:hAnsi="Arial" w:cs="Arial"/>
          <w:sz w:val="20"/>
        </w:rPr>
        <w:t xml:space="preserve"> </w:t>
      </w:r>
      <w:r>
        <w:rPr>
          <w:rFonts w:ascii="Arial" w:hAnsi="Arial" w:cs="Arial"/>
          <w:sz w:val="20"/>
        </w:rPr>
        <w:t>je </w:t>
      </w:r>
      <w:r w:rsidRPr="004615F3">
        <w:rPr>
          <w:rFonts w:ascii="Arial" w:hAnsi="Arial" w:cs="Arial"/>
          <w:sz w:val="20"/>
        </w:rPr>
        <w:t xml:space="preserve">zhotovitel povinen </w:t>
      </w:r>
      <w:r w:rsidR="004615F3" w:rsidRPr="004615F3">
        <w:rPr>
          <w:rFonts w:ascii="Arial" w:hAnsi="Arial" w:cs="Arial"/>
          <w:sz w:val="20"/>
          <w:szCs w:val="22"/>
        </w:rPr>
        <w:t xml:space="preserve">se řídit příslušným Rozhodnutím o poskytnutí dotace (podpory), případně příslušnou Smlouvou o poskytnutí dotace (finanční podpory), ze které bude spolufinancováno plnění předmětu plnění této smlouvy, a příslušnými pravidly (pro žadatele a příjemce), pokyny a metodickými dokumenty OPŽP, včetně následných aktualizací, vyhrazuje si objednatel právo doplnit, případně změnit tuto smlouvu, zejména povinnosti plynoucí ze smlouvy pro zhotovitele, v případě, že z aktuálních pokynů, pravidel nebo metodických dokumentů OPŽP nebo z příslušného Rozhodnutí o poskytnutí dotace (podpory) či Smlouvy o poskytnutí dotace (finanční podpory), vyplyne nějaká povinnost, kterou bude objednatel muset zavázat rovněž zhotovitele. V takovém případě se zhotovitel zavazuje na změnu či doplnění smlouvy přistoupit, pakliže takové zajištění nové povinnosti mu nezpůsobí nepřiměřené vícenáklady (za nepřiměřené vícenáklady nejsou považovány vícenáklady do výše 4.000,- Kč ročně ve vztahu ke každé, nové a zajišťované povinnosti). V opačném případě je to důvodem pro výpověď této smlouvy (s výpovědní lhůtou 3 pracovních dnů, která plyne dnem následujícím po doručení výpovědi druhé smluvní straně). </w:t>
      </w:r>
    </w:p>
    <w:p w14:paraId="0DBA4561" w14:textId="77777777" w:rsidR="004615F3" w:rsidRPr="004615F3" w:rsidRDefault="004615F3" w:rsidP="004615F3">
      <w:pPr>
        <w:widowControl w:val="0"/>
        <w:numPr>
          <w:ilvl w:val="1"/>
          <w:numId w:val="1"/>
        </w:numPr>
        <w:tabs>
          <w:tab w:val="left" w:pos="-2880"/>
        </w:tabs>
        <w:adjustRightInd w:val="0"/>
        <w:jc w:val="both"/>
        <w:textAlignment w:val="baseline"/>
        <w:outlineLvl w:val="0"/>
        <w:rPr>
          <w:rFonts w:ascii="Arial" w:hAnsi="Arial" w:cs="Arial"/>
          <w:sz w:val="20"/>
        </w:rPr>
      </w:pPr>
      <w:r w:rsidRPr="004615F3">
        <w:rPr>
          <w:rFonts w:ascii="Arial" w:hAnsi="Arial" w:cs="Arial"/>
          <w:sz w:val="20"/>
          <w:szCs w:val="20"/>
        </w:rPr>
        <w:t xml:space="preserve">Zhotovitel tímto ve vztahu k předmětu plnění této smlouvy prohlašuje, že </w:t>
      </w:r>
      <w:r w:rsidRPr="004615F3">
        <w:rPr>
          <w:rFonts w:ascii="Arial" w:eastAsia="Arial" w:hAnsi="Arial" w:cs="Arial"/>
          <w:bCs/>
          <w:sz w:val="20"/>
          <w:szCs w:val="20"/>
        </w:rPr>
        <w:t>ve smyslu nařízení Rady (EU) č. 2022/576 ze dne 8. dubna 2022,</w:t>
      </w:r>
      <w:r w:rsidRPr="004615F3">
        <w:rPr>
          <w:rFonts w:ascii="Arial" w:hAnsi="Arial" w:cs="Arial"/>
          <w:sz w:val="20"/>
          <w:szCs w:val="20"/>
        </w:rPr>
        <w:t xml:space="preserve"> kterým se mění nařízení (EU) č. 833/2014 o omezujících opatřeních vzhledem k činnostem Ruska destabilizujícím situaci na Ukrajině, (dále jen „</w:t>
      </w:r>
      <w:r w:rsidRPr="004615F3">
        <w:rPr>
          <w:rFonts w:ascii="Arial" w:hAnsi="Arial" w:cs="Arial"/>
          <w:b/>
          <w:sz w:val="20"/>
          <w:szCs w:val="20"/>
        </w:rPr>
        <w:t>nařízení Rady (EU) č. 2022/576</w:t>
      </w:r>
      <w:r w:rsidRPr="004615F3">
        <w:rPr>
          <w:rFonts w:ascii="Arial" w:hAnsi="Arial" w:cs="Arial"/>
          <w:sz w:val="20"/>
          <w:szCs w:val="20"/>
        </w:rPr>
        <w:t>“):</w:t>
      </w:r>
    </w:p>
    <w:p w14:paraId="3E04416D" w14:textId="77777777" w:rsidR="004615F3" w:rsidRPr="004615F3" w:rsidRDefault="004615F3" w:rsidP="004615F3">
      <w:pPr>
        <w:numPr>
          <w:ilvl w:val="0"/>
          <w:numId w:val="27"/>
        </w:numPr>
        <w:spacing w:before="120" w:after="120"/>
        <w:ind w:left="709" w:hanging="283"/>
        <w:jc w:val="both"/>
        <w:rPr>
          <w:rFonts w:ascii="Arial" w:hAnsi="Arial" w:cs="Arial"/>
          <w:sz w:val="20"/>
          <w:szCs w:val="20"/>
        </w:rPr>
      </w:pPr>
      <w:r w:rsidRPr="004615F3">
        <w:rPr>
          <w:rFonts w:ascii="Arial" w:hAnsi="Arial" w:cs="Arial"/>
          <w:sz w:val="20"/>
          <w:szCs w:val="20"/>
        </w:rPr>
        <w:t>on ani (i) kterýkoli z jeho poddodavatelů či jiných osob dle § 83 zákona č. 134/2016 Sb., o zadávání veřejných zakázek, ve znění pozdějších předpisů, který se bude podílet na plnění předmětu této smlouvy nebo (ii) kterákoli z osob, jejichž kapacity bude zhotovitel využívat, a to v rozsahu více než 10 % celkové ceny díla uvedené v článku 4. odst. 4.1 této smlouvy:</w:t>
      </w:r>
    </w:p>
    <w:p w14:paraId="444ECC5D" w14:textId="77777777" w:rsidR="004615F3" w:rsidRPr="004615F3" w:rsidRDefault="004615F3" w:rsidP="004615F3">
      <w:pPr>
        <w:spacing w:before="120" w:after="120"/>
        <w:ind w:left="1416" w:hanging="630"/>
        <w:jc w:val="both"/>
        <w:rPr>
          <w:rFonts w:ascii="Arial" w:hAnsi="Arial" w:cs="Arial"/>
          <w:sz w:val="20"/>
          <w:szCs w:val="20"/>
        </w:rPr>
      </w:pPr>
      <w:r w:rsidRPr="004615F3">
        <w:rPr>
          <w:rFonts w:ascii="Arial" w:hAnsi="Arial" w:cs="Arial"/>
          <w:sz w:val="20"/>
          <w:szCs w:val="20"/>
        </w:rPr>
        <w:t>aa)</w:t>
      </w:r>
      <w:r w:rsidRPr="004615F3">
        <w:rPr>
          <w:rFonts w:ascii="Arial" w:hAnsi="Arial" w:cs="Arial"/>
          <w:sz w:val="20"/>
          <w:szCs w:val="20"/>
        </w:rPr>
        <w:tab/>
        <w:t>není ruským státním příslušníkem, fyzickou či právnickou osobou nebo subjektem či orgánem se sídlem v Rusku,</w:t>
      </w:r>
    </w:p>
    <w:p w14:paraId="1E02D67E" w14:textId="77777777" w:rsidR="004615F3" w:rsidRPr="004615F3" w:rsidRDefault="004615F3" w:rsidP="004615F3">
      <w:pPr>
        <w:spacing w:before="120" w:after="120"/>
        <w:ind w:left="1416" w:hanging="630"/>
        <w:jc w:val="both"/>
        <w:rPr>
          <w:rFonts w:ascii="Arial" w:hAnsi="Arial" w:cs="Arial"/>
          <w:sz w:val="20"/>
          <w:szCs w:val="20"/>
        </w:rPr>
      </w:pPr>
      <w:r w:rsidRPr="004615F3">
        <w:rPr>
          <w:rFonts w:ascii="Arial" w:hAnsi="Arial" w:cs="Arial"/>
          <w:sz w:val="20"/>
          <w:szCs w:val="20"/>
        </w:rPr>
        <w:t>ab)</w:t>
      </w:r>
      <w:r w:rsidRPr="004615F3">
        <w:rPr>
          <w:rFonts w:ascii="Arial" w:hAnsi="Arial" w:cs="Arial"/>
          <w:sz w:val="20"/>
          <w:szCs w:val="20"/>
        </w:rPr>
        <w:tab/>
        <w:t>není z více než 50 % přímo či nepřímo vlastněn některým ze subjektů uvedených v písmeni aa), ani</w:t>
      </w:r>
    </w:p>
    <w:p w14:paraId="6DEB56EB" w14:textId="77777777" w:rsidR="004615F3" w:rsidRPr="004615F3" w:rsidRDefault="004615F3" w:rsidP="004615F3">
      <w:pPr>
        <w:spacing w:before="120" w:after="120"/>
        <w:ind w:left="1416" w:hanging="630"/>
        <w:jc w:val="both"/>
        <w:rPr>
          <w:rFonts w:ascii="Arial" w:hAnsi="Arial" w:cs="Arial"/>
          <w:sz w:val="20"/>
          <w:szCs w:val="20"/>
        </w:rPr>
      </w:pPr>
      <w:r w:rsidRPr="004615F3">
        <w:rPr>
          <w:rFonts w:ascii="Arial" w:hAnsi="Arial" w:cs="Arial"/>
          <w:sz w:val="20"/>
          <w:szCs w:val="20"/>
        </w:rPr>
        <w:t>ac)</w:t>
      </w:r>
      <w:r w:rsidRPr="004615F3">
        <w:rPr>
          <w:rFonts w:ascii="Arial" w:hAnsi="Arial" w:cs="Arial"/>
          <w:sz w:val="20"/>
          <w:szCs w:val="20"/>
        </w:rPr>
        <w:tab/>
        <w:t>nejedná jménem nebo na pokyn některého ze subjektů uvedených v písmeni aa) nebo ab);</w:t>
      </w:r>
    </w:p>
    <w:p w14:paraId="78726995" w14:textId="77777777" w:rsidR="004615F3" w:rsidRPr="004615F3" w:rsidRDefault="004615F3" w:rsidP="004615F3">
      <w:pPr>
        <w:numPr>
          <w:ilvl w:val="0"/>
          <w:numId w:val="26"/>
        </w:numPr>
        <w:spacing w:before="120" w:after="120"/>
        <w:ind w:left="709" w:hanging="283"/>
        <w:jc w:val="both"/>
        <w:rPr>
          <w:rFonts w:ascii="Arial" w:hAnsi="Arial" w:cs="Arial"/>
          <w:sz w:val="20"/>
          <w:szCs w:val="20"/>
        </w:rPr>
      </w:pPr>
      <w:r w:rsidRPr="004615F3">
        <w:rPr>
          <w:rFonts w:ascii="Arial" w:hAnsi="Arial" w:cs="Arial"/>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4615F3">
        <w:rPr>
          <w:rFonts w:ascii="Arial" w:hAnsi="Arial" w:cs="Arial"/>
          <w:b/>
          <w:sz w:val="20"/>
          <w:szCs w:val="20"/>
        </w:rPr>
        <w:t>nařízení Rady (EU) č. 269/2014</w:t>
      </w:r>
      <w:r w:rsidRPr="004615F3">
        <w:rPr>
          <w:rFonts w:ascii="Arial" w:hAnsi="Arial" w:cs="Arial"/>
          <w:sz w:val="20"/>
          <w:szCs w:val="20"/>
        </w:rPr>
        <w:t xml:space="preserve">“) nebo nařízení Rady (ES) č. 765/2006 ze dne 18. května 2006 o omezujících opatřeních </w:t>
      </w:r>
      <w:r w:rsidRPr="004615F3">
        <w:rPr>
          <w:rFonts w:ascii="Arial" w:hAnsi="Arial" w:cs="Arial"/>
          <w:sz w:val="20"/>
          <w:szCs w:val="20"/>
        </w:rPr>
        <w:lastRenderedPageBreak/>
        <w:t>vůči prezidentu Lukašenkovi a některým představitelům Běloruska (ve znění pozdějších aktualizací)</w:t>
      </w:r>
      <w:r w:rsidRPr="004615F3">
        <w:rPr>
          <w:rFonts w:ascii="Arial" w:hAnsi="Arial" w:cs="Arial"/>
          <w:sz w:val="20"/>
          <w:szCs w:val="20"/>
          <w:vertAlign w:val="superscript"/>
        </w:rPr>
        <w:footnoteReference w:id="2"/>
      </w:r>
      <w:r w:rsidRPr="004615F3">
        <w:rPr>
          <w:rFonts w:ascii="Arial" w:hAnsi="Arial" w:cs="Arial"/>
          <w:sz w:val="20"/>
          <w:szCs w:val="20"/>
        </w:rPr>
        <w:t xml:space="preserve"> (dále jen „</w:t>
      </w:r>
      <w:r w:rsidRPr="004615F3">
        <w:rPr>
          <w:rFonts w:ascii="Arial" w:hAnsi="Arial" w:cs="Arial"/>
          <w:b/>
          <w:sz w:val="20"/>
          <w:szCs w:val="20"/>
        </w:rPr>
        <w:t>nařízení Rady (ES) č. 765/2006</w:t>
      </w:r>
      <w:r w:rsidRPr="004615F3">
        <w:rPr>
          <w:rFonts w:ascii="Arial" w:hAnsi="Arial" w:cs="Arial"/>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4615F3">
        <w:rPr>
          <w:rFonts w:ascii="Arial" w:hAnsi="Arial" w:cs="Arial"/>
          <w:b/>
          <w:sz w:val="20"/>
          <w:szCs w:val="20"/>
        </w:rPr>
        <w:t>nařízení Rady (EU) č.  208/2014</w:t>
      </w:r>
      <w:r w:rsidRPr="004615F3">
        <w:rPr>
          <w:rFonts w:ascii="Arial" w:hAnsi="Arial" w:cs="Arial"/>
          <w:sz w:val="20"/>
          <w:szCs w:val="20"/>
        </w:rPr>
        <w:t>“);</w:t>
      </w:r>
    </w:p>
    <w:p w14:paraId="58496ED7" w14:textId="77777777" w:rsidR="004615F3" w:rsidRPr="004615F3" w:rsidRDefault="004615F3" w:rsidP="004615F3">
      <w:pPr>
        <w:numPr>
          <w:ilvl w:val="0"/>
          <w:numId w:val="26"/>
        </w:numPr>
        <w:spacing w:before="120" w:after="120"/>
        <w:ind w:left="709" w:hanging="283"/>
        <w:jc w:val="both"/>
        <w:rPr>
          <w:rFonts w:ascii="Arial" w:hAnsi="Arial" w:cs="Arial"/>
          <w:sz w:val="20"/>
          <w:szCs w:val="20"/>
        </w:rPr>
      </w:pPr>
      <w:r w:rsidRPr="004615F3">
        <w:rPr>
          <w:rFonts w:ascii="Arial" w:hAnsi="Arial" w:cs="Arial"/>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4615F3">
        <w:rPr>
          <w:rFonts w:ascii="Arial" w:eastAsia="Arial" w:hAnsi="Arial" w:cs="Arial"/>
          <w:sz w:val="20"/>
          <w:szCs w:val="20"/>
        </w:rPr>
        <w:t xml:space="preserve">ve spojení s prováděcím nařízením Rady (EU) č. 2022/581 ze dne 8. dubna 2022, </w:t>
      </w:r>
      <w:r w:rsidRPr="004615F3">
        <w:rPr>
          <w:rFonts w:ascii="Arial" w:hAnsi="Arial" w:cs="Arial"/>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4615F3">
        <w:rPr>
          <w:rFonts w:ascii="Arial" w:hAnsi="Arial" w:cs="Arial"/>
          <w:b/>
          <w:bCs/>
          <w:sz w:val="20"/>
          <w:szCs w:val="20"/>
          <w:shd w:val="clear" w:color="auto" w:fill="FFFFFF"/>
        </w:rPr>
        <w:t>prováděcí nařízení Rady (EU) č. 2022/581</w:t>
      </w:r>
      <w:r w:rsidRPr="004615F3">
        <w:rPr>
          <w:rFonts w:ascii="Arial" w:hAnsi="Arial" w:cs="Arial"/>
          <w:bCs/>
          <w:sz w:val="20"/>
          <w:szCs w:val="20"/>
          <w:shd w:val="clear" w:color="auto" w:fill="FFFFFF"/>
        </w:rPr>
        <w:t>“)</w:t>
      </w:r>
      <w:r w:rsidRPr="004615F3">
        <w:rPr>
          <w:rFonts w:ascii="Arial" w:hAnsi="Arial" w:cs="Arial"/>
          <w:bCs/>
          <w:i/>
          <w:sz w:val="20"/>
          <w:szCs w:val="20"/>
          <w:shd w:val="clear" w:color="auto" w:fill="FFFFFF"/>
        </w:rPr>
        <w:t xml:space="preserve">, </w:t>
      </w:r>
      <w:r w:rsidRPr="004615F3">
        <w:rPr>
          <w:rFonts w:ascii="Arial" w:eastAsia="Arial" w:hAnsi="Arial" w:cs="Arial"/>
          <w:sz w:val="20"/>
          <w:szCs w:val="20"/>
        </w:rPr>
        <w:t xml:space="preserve">nařízení Rady (EU) č. 208/2014 </w:t>
      </w:r>
      <w:r w:rsidRPr="004615F3">
        <w:rPr>
          <w:rFonts w:ascii="Arial" w:hAnsi="Arial" w:cs="Arial"/>
          <w:sz w:val="20"/>
          <w:szCs w:val="20"/>
        </w:rPr>
        <w:t>nebo nařízení Rady (ES) č. 765/2006.</w:t>
      </w:r>
    </w:p>
    <w:p w14:paraId="142E15BC" w14:textId="77777777" w:rsidR="004615F3" w:rsidRPr="004615F3" w:rsidRDefault="004615F3" w:rsidP="004615F3">
      <w:pPr>
        <w:numPr>
          <w:ilvl w:val="0"/>
          <w:numId w:val="26"/>
        </w:numPr>
        <w:spacing w:before="120" w:after="120"/>
        <w:ind w:left="709" w:hanging="283"/>
        <w:jc w:val="both"/>
        <w:rPr>
          <w:rFonts w:ascii="Arial" w:hAnsi="Arial" w:cs="Arial"/>
          <w:sz w:val="20"/>
          <w:szCs w:val="20"/>
        </w:rPr>
      </w:pPr>
      <w:r w:rsidRPr="004615F3">
        <w:rPr>
          <w:rFonts w:ascii="Arial" w:eastAsia="Arial" w:hAnsi="Arial" w:cs="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470488CA" w14:textId="77777777" w:rsidR="004615F3" w:rsidRPr="004615F3" w:rsidRDefault="004615F3" w:rsidP="004615F3">
      <w:pPr>
        <w:numPr>
          <w:ilvl w:val="0"/>
          <w:numId w:val="26"/>
        </w:numPr>
        <w:spacing w:before="120" w:after="120"/>
        <w:ind w:left="709" w:hanging="283"/>
        <w:jc w:val="both"/>
        <w:rPr>
          <w:rFonts w:ascii="Arial" w:hAnsi="Arial" w:cs="Arial"/>
          <w:sz w:val="20"/>
          <w:szCs w:val="20"/>
        </w:rPr>
      </w:pPr>
      <w:r w:rsidRPr="004615F3">
        <w:rPr>
          <w:rFonts w:ascii="Arial" w:eastAsia="Arial" w:hAnsi="Arial" w:cs="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14008FC4" w14:textId="77777777" w:rsidR="004615F3" w:rsidRPr="00B54AD9" w:rsidRDefault="004615F3" w:rsidP="004615F3">
      <w:pPr>
        <w:numPr>
          <w:ilvl w:val="1"/>
          <w:numId w:val="1"/>
        </w:numPr>
        <w:spacing w:before="120"/>
        <w:ind w:left="567" w:hanging="567"/>
        <w:jc w:val="both"/>
        <w:rPr>
          <w:rFonts w:ascii="Arial" w:hAnsi="Arial" w:cs="Arial"/>
          <w:sz w:val="20"/>
          <w:szCs w:val="22"/>
        </w:rPr>
      </w:pPr>
      <w:r w:rsidRPr="004615F3">
        <w:rPr>
          <w:rFonts w:ascii="Arial" w:hAnsi="Arial" w:cs="Arial"/>
          <w:sz w:val="20"/>
          <w:szCs w:val="20"/>
        </w:rPr>
        <w:t>V případě změny skutečností uvedených v odstavci 18.11 tohoto článku se zhotovitel zavazuje o těchto změnách objednatele neprodleně informovat. Zhotovitel se rovněž zavazuje nevyužít pro plnění předmětu této smlouvy osoby nebo poddodavatele, na které se vztahují mezinárodní sankce uvedené pod písmenem e) odstavce 18.11 tohoto článku.</w:t>
      </w:r>
    </w:p>
    <w:p w14:paraId="788666AB" w14:textId="308E1FF6" w:rsidR="00B54AD9" w:rsidRDefault="00B54AD9" w:rsidP="00C2747F">
      <w:pPr>
        <w:numPr>
          <w:ilvl w:val="1"/>
          <w:numId w:val="1"/>
        </w:numPr>
        <w:spacing w:before="120" w:after="120"/>
        <w:ind w:left="567" w:hanging="567"/>
        <w:jc w:val="both"/>
        <w:rPr>
          <w:rFonts w:ascii="Arial" w:hAnsi="Arial" w:cs="Arial"/>
          <w:sz w:val="20"/>
          <w:szCs w:val="22"/>
        </w:rPr>
      </w:pPr>
      <w:r>
        <w:rPr>
          <w:rFonts w:ascii="Arial" w:hAnsi="Arial" w:cs="Arial"/>
          <w:sz w:val="20"/>
          <w:szCs w:val="22"/>
        </w:rPr>
        <w:t xml:space="preserve">Zhotovitel </w:t>
      </w:r>
      <w:r w:rsidRPr="00B54AD9">
        <w:rPr>
          <w:rFonts w:ascii="Arial" w:hAnsi="Arial" w:cs="Arial"/>
          <w:sz w:val="20"/>
          <w:szCs w:val="22"/>
        </w:rPr>
        <w:t xml:space="preserve"> je povinen v rámci plnění předmětu této smlouvy poskytnout </w:t>
      </w:r>
      <w:r>
        <w:rPr>
          <w:rFonts w:ascii="Arial" w:hAnsi="Arial" w:cs="Arial"/>
          <w:sz w:val="20"/>
          <w:szCs w:val="22"/>
        </w:rPr>
        <w:t xml:space="preserve">objednateli </w:t>
      </w:r>
      <w:r w:rsidRPr="00B54AD9">
        <w:rPr>
          <w:rFonts w:ascii="Arial" w:hAnsi="Arial" w:cs="Arial"/>
          <w:sz w:val="20"/>
          <w:szCs w:val="22"/>
        </w:rPr>
        <w:t xml:space="preserve">informaci o všech skutečných majitelích </w:t>
      </w:r>
      <w:r>
        <w:rPr>
          <w:rFonts w:ascii="Arial" w:hAnsi="Arial" w:cs="Arial"/>
          <w:sz w:val="20"/>
          <w:szCs w:val="22"/>
        </w:rPr>
        <w:t xml:space="preserve">zhotovitele </w:t>
      </w:r>
      <w:r w:rsidRPr="00B54AD9">
        <w:rPr>
          <w:rFonts w:ascii="Arial" w:hAnsi="Arial" w:cs="Arial"/>
          <w:sz w:val="20"/>
          <w:szCs w:val="22"/>
        </w:rPr>
        <w:t>ve smyslu čl. 3 bodu 6 směrnice (EU) 2015/849, a sice jméno (jména) a příjmení, datum narození a identifikační číslo (čísla) pro účely DPH nebo daňové identifikační číslo (čísla) těchto skutečných majitelů, a rovněž bez zbytečného odkladu informace o změnách v osobách skutečných majitelů</w:t>
      </w:r>
      <w:r w:rsidR="006E4D50">
        <w:rPr>
          <w:rFonts w:ascii="Arial" w:hAnsi="Arial" w:cs="Arial"/>
          <w:sz w:val="20"/>
          <w:szCs w:val="22"/>
        </w:rPr>
        <w:t>.</w:t>
      </w:r>
    </w:p>
    <w:p w14:paraId="0A78CBFF" w14:textId="30EA838D" w:rsidR="00C36744" w:rsidRPr="00C36744" w:rsidRDefault="00C36744" w:rsidP="00C2747F">
      <w:pPr>
        <w:pStyle w:val="Odstavecseseznamem"/>
        <w:numPr>
          <w:ilvl w:val="1"/>
          <w:numId w:val="1"/>
        </w:numPr>
        <w:spacing w:after="120" w:line="240" w:lineRule="auto"/>
        <w:rPr>
          <w:rFonts w:ascii="Arial" w:eastAsia="Times New Roman" w:hAnsi="Arial" w:cs="Arial"/>
          <w:sz w:val="20"/>
          <w:lang w:eastAsia="cs-CZ"/>
        </w:rPr>
      </w:pPr>
      <w:r w:rsidRPr="00C36744">
        <w:rPr>
          <w:rFonts w:ascii="Arial" w:eastAsia="Times New Roman" w:hAnsi="Arial" w:cs="Arial"/>
          <w:sz w:val="20"/>
          <w:lang w:eastAsia="cs-CZ"/>
        </w:rPr>
        <w:t>Zhotovitel je povinen dodržovat zásadu/princip DNSH (Do No Significant Harm), tj. významně nepoškozovat environmentální cíle a prověřovat infrastrukturu z hlediska klimatického dopadu blíže specifikovanou zejména v Pravidlech pro žadatele a příjemce podpory v Operačním programu životní prostředí pro období 2021 – 2027 v kapitole C.7.3, resp. podkapitole C.7.3.1 ke</w:t>
      </w:r>
      <w:r w:rsidR="00910DC7">
        <w:rPr>
          <w:rFonts w:ascii="Arial" w:eastAsia="Times New Roman" w:hAnsi="Arial" w:cs="Arial"/>
          <w:sz w:val="20"/>
          <w:lang w:eastAsia="cs-CZ"/>
        </w:rPr>
        <w:t xml:space="preserve"> </w:t>
      </w:r>
      <w:r w:rsidRPr="00C36744">
        <w:rPr>
          <w:rFonts w:ascii="Arial" w:eastAsia="Times New Roman" w:hAnsi="Arial" w:cs="Arial"/>
          <w:sz w:val="20"/>
          <w:lang w:eastAsia="cs-CZ"/>
        </w:rPr>
        <w:t xml:space="preserve">stažení zde: </w:t>
      </w:r>
      <w:r w:rsidR="00910DC7">
        <w:rPr>
          <w:rFonts w:ascii="Arial" w:eastAsia="Times New Roman" w:hAnsi="Arial" w:cs="Arial"/>
          <w:sz w:val="20"/>
          <w:lang w:eastAsia="cs-CZ"/>
        </w:rPr>
        <w:t>h</w:t>
      </w:r>
      <w:r w:rsidRPr="00C36744">
        <w:rPr>
          <w:rFonts w:ascii="Arial" w:eastAsia="Times New Roman" w:hAnsi="Arial" w:cs="Arial"/>
          <w:sz w:val="20"/>
          <w:lang w:eastAsia="cs-CZ"/>
        </w:rPr>
        <w:t>ttps://opzp.cz/files/documents/storage/2024/02/15/1707978271_PrZaP21_verze_6.2.pdf</w:t>
      </w:r>
    </w:p>
    <w:p w14:paraId="749818A2" w14:textId="3A53EB2B" w:rsidR="004615F3" w:rsidRPr="004615F3" w:rsidRDefault="004615F3" w:rsidP="004615F3">
      <w:pPr>
        <w:numPr>
          <w:ilvl w:val="1"/>
          <w:numId w:val="1"/>
        </w:numPr>
        <w:spacing w:before="120"/>
        <w:ind w:left="567" w:hanging="567"/>
        <w:jc w:val="both"/>
        <w:rPr>
          <w:rFonts w:ascii="Arial" w:hAnsi="Arial" w:cs="Arial"/>
          <w:sz w:val="20"/>
          <w:szCs w:val="22"/>
        </w:rPr>
      </w:pPr>
      <w:r w:rsidRPr="004615F3">
        <w:rPr>
          <w:rFonts w:ascii="Arial" w:hAnsi="Arial" w:cs="Arial"/>
          <w:sz w:val="20"/>
          <w:szCs w:val="22"/>
        </w:rPr>
        <w:t>Smlouva se vyhotovuje v </w:t>
      </w:r>
      <w:r w:rsidRPr="004615F3">
        <w:rPr>
          <w:rFonts w:ascii="Arial" w:hAnsi="Arial" w:cs="Arial"/>
          <w:b/>
          <w:bCs/>
          <w:sz w:val="20"/>
          <w:szCs w:val="22"/>
        </w:rPr>
        <w:t>2 vyhotoveních</w:t>
      </w:r>
      <w:r w:rsidRPr="004615F3">
        <w:rPr>
          <w:rFonts w:ascii="Arial" w:hAnsi="Arial" w:cs="Arial"/>
          <w:sz w:val="20"/>
          <w:szCs w:val="22"/>
        </w:rPr>
        <w:t xml:space="preserve"> stejné právní síly, z nichž objednatel obdrží 1 vyhotovení a zhotovitel obdrží 1 vyhotovení.</w:t>
      </w:r>
      <w:r w:rsidR="006258C3">
        <w:rPr>
          <w:rFonts w:ascii="Arial" w:hAnsi="Arial" w:cs="Arial"/>
          <w:sz w:val="20"/>
          <w:szCs w:val="22"/>
        </w:rPr>
        <w:t xml:space="preserve"> </w:t>
      </w:r>
      <w:r w:rsidR="006258C3" w:rsidRPr="001E18DF">
        <w:rPr>
          <w:rFonts w:ascii="Arial" w:hAnsi="Arial" w:cs="Arial"/>
          <w:sz w:val="20"/>
        </w:rPr>
        <w:t xml:space="preserve">Pokud tato smlouva bude vyhotovena a podepsána v elektronické podobě, každá ze smluvních stran obdrží její elektronickou podobu s kvalifikovaným elektronickým podpisem. Kvalifikovaný elektronický podpis v souladu se zákonem č. 297/2016 Sb., o službách vytvářejících důvěru pro elektronické </w:t>
      </w:r>
      <w:r w:rsidR="006258C3" w:rsidRPr="001E18DF">
        <w:rPr>
          <w:rFonts w:ascii="Arial" w:hAnsi="Arial" w:cs="Arial"/>
          <w:sz w:val="20"/>
        </w:rPr>
        <w:lastRenderedPageBreak/>
        <w:t>transakce, v</w:t>
      </w:r>
      <w:r w:rsidR="00446C39">
        <w:rPr>
          <w:rFonts w:ascii="Arial" w:hAnsi="Arial" w:cs="Arial"/>
          <w:sz w:val="20"/>
        </w:rPr>
        <w:t>e</w:t>
      </w:r>
      <w:r w:rsidR="006258C3" w:rsidRPr="001E18DF">
        <w:rPr>
          <w:rFonts w:ascii="Arial" w:hAnsi="Arial" w:cs="Arial"/>
          <w:sz w:val="20"/>
        </w:rPr>
        <w:t xml:space="preserve"> znění</w:t>
      </w:r>
      <w:r w:rsidR="00446C39">
        <w:rPr>
          <w:rFonts w:ascii="Arial" w:hAnsi="Arial" w:cs="Arial"/>
          <w:sz w:val="20"/>
        </w:rPr>
        <w:t xml:space="preserve"> pozdějších předpisů</w:t>
      </w:r>
      <w:r w:rsidR="006258C3" w:rsidRPr="001E18DF">
        <w:rPr>
          <w:rFonts w:ascii="Arial" w:hAnsi="Arial" w:cs="Arial"/>
          <w:sz w:val="20"/>
        </w:rPr>
        <w:t>, je elektronický podpis, který je založen na kvalifikovaném certifikátu a uložen na kvalifikovaném prostředku.</w:t>
      </w:r>
    </w:p>
    <w:p w14:paraId="7A6D6B2A" w14:textId="77777777" w:rsidR="004615F3" w:rsidRDefault="004615F3" w:rsidP="004615F3">
      <w:pPr>
        <w:tabs>
          <w:tab w:val="left" w:pos="5220"/>
        </w:tabs>
        <w:jc w:val="both"/>
        <w:rPr>
          <w:rFonts w:ascii="Arial" w:hAnsi="Arial" w:cs="Arial"/>
          <w:sz w:val="20"/>
          <w:szCs w:val="22"/>
        </w:rPr>
      </w:pPr>
    </w:p>
    <w:p w14:paraId="2A2DFE2B" w14:textId="77777777" w:rsidR="00B36206" w:rsidRDefault="00B36206" w:rsidP="004615F3">
      <w:pPr>
        <w:tabs>
          <w:tab w:val="left" w:pos="5220"/>
        </w:tabs>
        <w:jc w:val="both"/>
        <w:rPr>
          <w:rFonts w:ascii="Arial" w:hAnsi="Arial" w:cs="Arial"/>
          <w:sz w:val="20"/>
          <w:szCs w:val="22"/>
        </w:rPr>
      </w:pPr>
    </w:p>
    <w:p w14:paraId="5DAC89AD" w14:textId="77777777" w:rsidR="00B36206" w:rsidRPr="004615F3" w:rsidRDefault="00B36206" w:rsidP="004615F3">
      <w:pPr>
        <w:tabs>
          <w:tab w:val="left" w:pos="5220"/>
        </w:tabs>
        <w:jc w:val="both"/>
        <w:rPr>
          <w:rFonts w:ascii="Arial" w:hAnsi="Arial" w:cs="Arial"/>
          <w:sz w:val="20"/>
          <w:szCs w:val="22"/>
        </w:rPr>
      </w:pPr>
    </w:p>
    <w:p w14:paraId="52B53600" w14:textId="77777777" w:rsidR="004615F3" w:rsidRPr="004615F3" w:rsidRDefault="004615F3" w:rsidP="004615F3">
      <w:pPr>
        <w:tabs>
          <w:tab w:val="left" w:pos="5220"/>
        </w:tabs>
        <w:jc w:val="both"/>
        <w:rPr>
          <w:rFonts w:ascii="Arial" w:hAnsi="Arial" w:cs="Arial"/>
          <w:sz w:val="20"/>
          <w:szCs w:val="22"/>
        </w:rPr>
      </w:pPr>
    </w:p>
    <w:p w14:paraId="0CE56EB4" w14:textId="20531987" w:rsidR="004615F3" w:rsidRPr="004615F3" w:rsidRDefault="004615F3" w:rsidP="00873D30">
      <w:pPr>
        <w:tabs>
          <w:tab w:val="left" w:pos="4962"/>
        </w:tabs>
        <w:jc w:val="both"/>
        <w:rPr>
          <w:rFonts w:ascii="Arial" w:hAnsi="Arial" w:cs="Arial"/>
          <w:sz w:val="20"/>
          <w:szCs w:val="22"/>
        </w:rPr>
      </w:pPr>
      <w:r w:rsidRPr="004615F3">
        <w:rPr>
          <w:rFonts w:ascii="Arial" w:hAnsi="Arial" w:cs="Arial"/>
          <w:sz w:val="20"/>
          <w:szCs w:val="22"/>
        </w:rPr>
        <w:t>V</w:t>
      </w:r>
      <w:r w:rsidR="009024A9">
        <w:rPr>
          <w:rFonts w:ascii="Arial" w:hAnsi="Arial" w:cs="Arial"/>
          <w:sz w:val="20"/>
          <w:szCs w:val="22"/>
        </w:rPr>
        <w:t xml:space="preserve"> Otrokovicích</w:t>
      </w:r>
      <w:r w:rsidRPr="004615F3">
        <w:rPr>
          <w:rFonts w:ascii="Arial" w:hAnsi="Arial" w:cs="Arial"/>
          <w:sz w:val="20"/>
          <w:szCs w:val="22"/>
        </w:rPr>
        <w:t xml:space="preserve"> dne  </w:t>
      </w:r>
      <w:r w:rsidR="00124874">
        <w:rPr>
          <w:rFonts w:ascii="Arial" w:hAnsi="Arial" w:cs="Arial"/>
          <w:sz w:val="20"/>
          <w:szCs w:val="22"/>
        </w:rPr>
        <w:t>6. 11. 2024</w:t>
      </w:r>
      <w:r w:rsidRPr="004615F3">
        <w:rPr>
          <w:rFonts w:ascii="Arial" w:hAnsi="Arial" w:cs="Arial"/>
          <w:sz w:val="20"/>
          <w:szCs w:val="22"/>
        </w:rPr>
        <w:tab/>
      </w:r>
      <w:r w:rsidRPr="00873D30">
        <w:rPr>
          <w:rFonts w:ascii="Arial" w:hAnsi="Arial" w:cs="Arial"/>
          <w:sz w:val="20"/>
          <w:szCs w:val="22"/>
        </w:rPr>
        <w:t>V</w:t>
      </w:r>
      <w:r w:rsidR="00873D30" w:rsidRPr="00873D30">
        <w:rPr>
          <w:rFonts w:ascii="Arial" w:hAnsi="Arial" w:cs="Arial"/>
          <w:sz w:val="20"/>
          <w:szCs w:val="22"/>
        </w:rPr>
        <w:t>e Zlíně</w:t>
      </w:r>
      <w:r w:rsidRPr="00873D30">
        <w:rPr>
          <w:rFonts w:ascii="Arial" w:hAnsi="Arial" w:cs="Arial"/>
          <w:sz w:val="20"/>
          <w:szCs w:val="22"/>
        </w:rPr>
        <w:t xml:space="preserve"> dne </w:t>
      </w:r>
      <w:r w:rsidR="00124874">
        <w:rPr>
          <w:rFonts w:ascii="Arial" w:hAnsi="Arial" w:cs="Arial"/>
          <w:sz w:val="20"/>
          <w:szCs w:val="22"/>
        </w:rPr>
        <w:t>6. 11. 2024</w:t>
      </w:r>
      <w:bookmarkStart w:id="28" w:name="_GoBack"/>
      <w:bookmarkEnd w:id="28"/>
    </w:p>
    <w:p w14:paraId="58D4948E" w14:textId="77777777" w:rsidR="004615F3" w:rsidRPr="004615F3" w:rsidRDefault="004615F3" w:rsidP="004615F3">
      <w:pPr>
        <w:jc w:val="both"/>
        <w:rPr>
          <w:rFonts w:ascii="Arial" w:hAnsi="Arial" w:cs="Arial"/>
          <w:sz w:val="20"/>
          <w:szCs w:val="22"/>
        </w:rPr>
      </w:pPr>
    </w:p>
    <w:p w14:paraId="6E53E905" w14:textId="77777777" w:rsidR="004615F3" w:rsidRPr="004615F3" w:rsidRDefault="004615F3" w:rsidP="004615F3">
      <w:pPr>
        <w:jc w:val="both"/>
        <w:rPr>
          <w:rFonts w:ascii="Arial" w:hAnsi="Arial" w:cs="Arial"/>
          <w:sz w:val="20"/>
          <w:szCs w:val="22"/>
        </w:rPr>
      </w:pPr>
    </w:p>
    <w:p w14:paraId="241F5210" w14:textId="77777777" w:rsidR="004615F3" w:rsidRPr="004615F3" w:rsidRDefault="004615F3" w:rsidP="004615F3">
      <w:pPr>
        <w:jc w:val="both"/>
        <w:rPr>
          <w:rFonts w:ascii="Arial" w:hAnsi="Arial" w:cs="Arial"/>
          <w:sz w:val="20"/>
          <w:szCs w:val="22"/>
        </w:rPr>
      </w:pPr>
    </w:p>
    <w:p w14:paraId="609C035B" w14:textId="77777777" w:rsidR="004615F3" w:rsidRPr="004615F3" w:rsidRDefault="004615F3" w:rsidP="004615F3">
      <w:pPr>
        <w:jc w:val="both"/>
        <w:rPr>
          <w:rFonts w:ascii="Arial" w:hAnsi="Arial" w:cs="Arial"/>
          <w:sz w:val="20"/>
          <w:szCs w:val="22"/>
        </w:rPr>
      </w:pPr>
    </w:p>
    <w:p w14:paraId="5C39A834" w14:textId="77777777" w:rsidR="004615F3" w:rsidRPr="004615F3" w:rsidRDefault="004615F3" w:rsidP="004615F3">
      <w:pPr>
        <w:jc w:val="both"/>
        <w:rPr>
          <w:rFonts w:ascii="Arial" w:hAnsi="Arial" w:cs="Arial"/>
          <w:sz w:val="20"/>
          <w:szCs w:val="22"/>
        </w:rPr>
      </w:pPr>
      <w:r w:rsidRPr="004615F3">
        <w:rPr>
          <w:rFonts w:ascii="Arial" w:hAnsi="Arial" w:cs="Arial"/>
          <w:sz w:val="20"/>
          <w:szCs w:val="22"/>
        </w:rPr>
        <w:t>____________________________</w:t>
      </w:r>
      <w:r w:rsidRPr="004615F3">
        <w:rPr>
          <w:rFonts w:ascii="Arial" w:hAnsi="Arial" w:cs="Arial"/>
          <w:sz w:val="20"/>
          <w:szCs w:val="22"/>
        </w:rPr>
        <w:tab/>
      </w:r>
      <w:r w:rsidRPr="004615F3">
        <w:rPr>
          <w:rFonts w:ascii="Arial" w:hAnsi="Arial" w:cs="Arial"/>
          <w:sz w:val="20"/>
          <w:szCs w:val="22"/>
        </w:rPr>
        <w:tab/>
      </w:r>
      <w:r w:rsidRPr="004615F3">
        <w:rPr>
          <w:rFonts w:ascii="Arial" w:hAnsi="Arial" w:cs="Arial"/>
          <w:sz w:val="20"/>
          <w:szCs w:val="22"/>
        </w:rPr>
        <w:tab/>
        <w:t>__________________________</w:t>
      </w:r>
    </w:p>
    <w:p w14:paraId="2AF6AD2E" w14:textId="326C77A8" w:rsidR="004615F3" w:rsidRPr="004615F3" w:rsidRDefault="004615F3" w:rsidP="00873D30">
      <w:pPr>
        <w:tabs>
          <w:tab w:val="left" w:pos="4962"/>
        </w:tabs>
        <w:jc w:val="both"/>
        <w:rPr>
          <w:rFonts w:ascii="Arial" w:hAnsi="Arial" w:cs="Arial"/>
          <w:sz w:val="20"/>
          <w:szCs w:val="22"/>
        </w:rPr>
      </w:pPr>
      <w:r w:rsidRPr="004615F3">
        <w:rPr>
          <w:rFonts w:ascii="Arial" w:hAnsi="Arial" w:cs="Arial"/>
          <w:sz w:val="20"/>
          <w:szCs w:val="22"/>
        </w:rPr>
        <w:t xml:space="preserve">Mgr. Libor Basel, MBA </w:t>
      </w:r>
      <w:r w:rsidR="00873D30">
        <w:rPr>
          <w:rFonts w:ascii="Arial" w:hAnsi="Arial" w:cs="Arial"/>
          <w:sz w:val="20"/>
          <w:szCs w:val="22"/>
        </w:rPr>
        <w:tab/>
      </w:r>
      <w:r w:rsidR="00873D30" w:rsidRPr="00520B99">
        <w:rPr>
          <w:rFonts w:ascii="Arial" w:hAnsi="Arial" w:cs="Arial"/>
          <w:sz w:val="20"/>
        </w:rPr>
        <w:t>Ing. Kateřina Brezanská</w:t>
      </w:r>
    </w:p>
    <w:p w14:paraId="545E92D4" w14:textId="77777777" w:rsidR="004615F3" w:rsidRPr="004615F3" w:rsidRDefault="004615F3" w:rsidP="004615F3">
      <w:pPr>
        <w:tabs>
          <w:tab w:val="left" w:pos="5220"/>
        </w:tabs>
        <w:jc w:val="both"/>
        <w:rPr>
          <w:rFonts w:ascii="Arial" w:hAnsi="Arial" w:cs="Arial"/>
          <w:b/>
          <w:sz w:val="20"/>
          <w:szCs w:val="22"/>
        </w:rPr>
      </w:pPr>
    </w:p>
    <w:p w14:paraId="2D31D8DE" w14:textId="4B943EC5" w:rsidR="006A7AC4" w:rsidRPr="002266F6" w:rsidRDefault="006A7AC4" w:rsidP="00C97890">
      <w:pPr>
        <w:widowControl w:val="0"/>
        <w:tabs>
          <w:tab w:val="left" w:pos="708"/>
        </w:tabs>
        <w:adjustRightInd w:val="0"/>
        <w:spacing w:after="240" w:line="360" w:lineRule="atLeast"/>
        <w:jc w:val="center"/>
        <w:textAlignment w:val="baseline"/>
        <w:outlineLvl w:val="0"/>
        <w:rPr>
          <w:rFonts w:ascii="Arial" w:hAnsi="Arial" w:cs="Arial"/>
          <w:sz w:val="20"/>
          <w:szCs w:val="22"/>
        </w:rPr>
      </w:pPr>
    </w:p>
    <w:sectPr w:rsidR="006A7AC4" w:rsidRPr="002266F6">
      <w:headerReference w:type="default" r:id="rId12"/>
      <w:footerReference w:type="default" r:id="rId13"/>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CAD2C" w14:textId="77777777" w:rsidR="00491A79" w:rsidRDefault="00491A79">
      <w:r>
        <w:separator/>
      </w:r>
    </w:p>
  </w:endnote>
  <w:endnote w:type="continuationSeparator" w:id="0">
    <w:p w14:paraId="1A9CE8AF" w14:textId="77777777" w:rsidR="00491A79" w:rsidRDefault="0049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BA9E" w14:textId="77777777" w:rsidR="00374FA9" w:rsidRDefault="00374FA9"/>
  <w:p w14:paraId="6DAC34A9" w14:textId="4D9201B3" w:rsidR="00374FA9" w:rsidRDefault="00374FA9">
    <w:pPr>
      <w:pStyle w:val="Zpat"/>
      <w:jc w:val="center"/>
    </w:pPr>
    <w:r>
      <w:rPr>
        <w:rStyle w:val="slostrnky"/>
      </w:rPr>
      <w:fldChar w:fldCharType="begin"/>
    </w:r>
    <w:r>
      <w:rPr>
        <w:rStyle w:val="slostrnky"/>
      </w:rPr>
      <w:instrText xml:space="preserve"> PAGE </w:instrText>
    </w:r>
    <w:r>
      <w:rPr>
        <w:rStyle w:val="slostrnky"/>
      </w:rPr>
      <w:fldChar w:fldCharType="separate"/>
    </w:r>
    <w:r w:rsidR="00124874">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270F" w14:textId="77777777" w:rsidR="00491A79" w:rsidRDefault="00491A79">
      <w:r>
        <w:separator/>
      </w:r>
    </w:p>
  </w:footnote>
  <w:footnote w:type="continuationSeparator" w:id="0">
    <w:p w14:paraId="08D3E93B" w14:textId="77777777" w:rsidR="00491A79" w:rsidRDefault="00491A79">
      <w:r>
        <w:continuationSeparator/>
      </w:r>
    </w:p>
  </w:footnote>
  <w:footnote w:id="1">
    <w:p w14:paraId="752DDEBC" w14:textId="604F2FB7" w:rsidR="00B15C11" w:rsidRDefault="00B15C11">
      <w:pPr>
        <w:pStyle w:val="Textpoznpodarou"/>
      </w:pPr>
      <w:r>
        <w:rPr>
          <w:rStyle w:val="Znakapoznpodarou"/>
        </w:rPr>
        <w:footnoteRef/>
      </w:r>
      <w:r>
        <w:t xml:space="preserve"> </w:t>
      </w:r>
      <w:r w:rsidR="005E1C15">
        <w:t xml:space="preserve">Bankovní účet se musí shodovat s </w:t>
      </w:r>
      <w:r w:rsidR="005E1C15">
        <w:rPr>
          <w:u w:val="single" w:color="000000"/>
        </w:rPr>
        <w:t>účtem používaným pro ekonomickou činnost registrovaným u správce daně.</w:t>
      </w:r>
    </w:p>
  </w:footnote>
  <w:footnote w:id="2">
    <w:p w14:paraId="4B33B60B" w14:textId="77777777" w:rsidR="004615F3" w:rsidRPr="00AB5185" w:rsidRDefault="004615F3" w:rsidP="004615F3">
      <w:pPr>
        <w:pStyle w:val="Textpoznpodarou"/>
        <w:jc w:val="both"/>
        <w:rPr>
          <w:rFonts w:ascii="Arial" w:hAnsi="Arial" w:cs="Arial"/>
          <w:sz w:val="18"/>
          <w:szCs w:val="18"/>
        </w:rPr>
      </w:pPr>
      <w:r w:rsidRPr="00AB5185">
        <w:rPr>
          <w:rStyle w:val="Znakapoznpodarou"/>
          <w:rFonts w:ascii="Arial" w:eastAsia="Arial" w:hAnsi="Arial" w:cs="Arial"/>
          <w:sz w:val="18"/>
          <w:szCs w:val="18"/>
        </w:rPr>
        <w:footnoteRef/>
      </w:r>
      <w:r w:rsidRPr="00AB5185">
        <w:rPr>
          <w:rFonts w:ascii="Arial" w:hAnsi="Arial" w:cs="Arial"/>
          <w:sz w:val="18"/>
          <w:szCs w:val="18"/>
        </w:rPr>
        <w:t xml:space="preserve"> 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0E47" w14:textId="218BB70A" w:rsidR="00374FA9" w:rsidRDefault="00D95CEB">
    <w:pPr>
      <w:pStyle w:val="Zhlav"/>
      <w:jc w:val="center"/>
      <w:rPr>
        <w:rFonts w:ascii="Arial" w:hAnsi="Arial" w:cs="Arial"/>
        <w:sz w:val="20"/>
      </w:rPr>
    </w:pPr>
    <w:r w:rsidRPr="00306816">
      <w:rPr>
        <w:noProof/>
      </w:rPr>
      <w:drawing>
        <wp:inline distT="0" distB="0" distL="0" distR="0" wp14:anchorId="07F9BD06" wp14:editId="12D5401C">
          <wp:extent cx="5759450" cy="411389"/>
          <wp:effectExtent l="0" t="0" r="0" b="8255"/>
          <wp:docPr id="5703921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467332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11389"/>
                  </a:xfrm>
                  <a:prstGeom prst="rect">
                    <a:avLst/>
                  </a:prstGeom>
                  <a:noFill/>
                  <a:ln>
                    <a:noFill/>
                  </a:ln>
                </pic:spPr>
              </pic:pic>
            </a:graphicData>
          </a:graphic>
        </wp:inline>
      </w:drawing>
    </w:r>
    <w:r w:rsidR="00374FA9">
      <w:rPr>
        <w:rFonts w:ascii="Arial" w:hAnsi="Arial" w:cs="Arial"/>
        <w:b/>
        <w:szCs w:val="24"/>
      </w:rPr>
      <w:tab/>
    </w:r>
    <w:r w:rsidR="00374FA9">
      <w:rPr>
        <w:rFonts w:ascii="Arial" w:hAnsi="Arial" w:cs="Arial"/>
        <w:b/>
        <w:sz w:val="32"/>
        <w:szCs w:val="32"/>
      </w:rPr>
      <w:tab/>
    </w:r>
  </w:p>
  <w:p w14:paraId="077BAC70" w14:textId="77777777" w:rsidR="00374FA9" w:rsidRPr="00B65C3A" w:rsidRDefault="00374FA9" w:rsidP="00B65C3A">
    <w:pPr>
      <w:pStyle w:val="Zhlav"/>
      <w:ind w:left="9072"/>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49F7CA6"/>
    <w:multiLevelType w:val="multilevel"/>
    <w:tmpl w:val="C0308CEA"/>
    <w:lvl w:ilvl="0">
      <w:start w:val="16"/>
      <w:numFmt w:val="decimal"/>
      <w:lvlText w:val="%1."/>
      <w:lvlJc w:val="left"/>
      <w:pPr>
        <w:tabs>
          <w:tab w:val="num" w:pos="480"/>
        </w:tabs>
        <w:ind w:left="480" w:hanging="480"/>
      </w:pPr>
      <w:rPr>
        <w:rFonts w:hint="default"/>
      </w:rPr>
    </w:lvl>
    <w:lvl w:ilvl="1">
      <w:start w:val="1"/>
      <w:numFmt w:val="none"/>
      <w:lvlText w:val="18.9."/>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9.%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0900F17"/>
    <w:multiLevelType w:val="hybridMultilevel"/>
    <w:tmpl w:val="C1C8A8A8"/>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682"/>
        </w:tabs>
        <w:ind w:left="682"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DA7406"/>
    <w:multiLevelType w:val="hybridMultilevel"/>
    <w:tmpl w:val="23B439F6"/>
    <w:lvl w:ilvl="0" w:tplc="E4ECDB00">
      <w:start w:val="2"/>
      <w:numFmt w:val="bullet"/>
      <w:lvlText w:val="-"/>
      <w:lvlJc w:val="left"/>
      <w:pPr>
        <w:ind w:left="1800" w:hanging="360"/>
      </w:pPr>
      <w:rPr>
        <w:rFonts w:ascii="Times New Roman" w:eastAsia="Times New Roman" w:hAnsi="Times New Roman" w:cs="Times New Roman"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25F2B2D"/>
    <w:multiLevelType w:val="multilevel"/>
    <w:tmpl w:val="BDE6CD2C"/>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440" w:hanging="720"/>
      </w:pPr>
      <w:rPr>
        <w:rFonts w:ascii="Arial" w:hAnsi="Arial" w:cs="Arial"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5802783"/>
    <w:multiLevelType w:val="multilevel"/>
    <w:tmpl w:val="C6E24E96"/>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624" w:hanging="624"/>
      </w:pPr>
      <w:rPr>
        <w:rFonts w:hint="default"/>
      </w:rPr>
    </w:lvl>
    <w:lvl w:ilvl="2">
      <w:start w:val="1"/>
      <w:numFmt w:val="decimal"/>
      <w:lvlText w:val="%1.%2.%3."/>
      <w:lvlJc w:val="left"/>
      <w:pPr>
        <w:tabs>
          <w:tab w:val="num" w:pos="1713"/>
        </w:tabs>
        <w:ind w:left="1713"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53B63E58"/>
    <w:multiLevelType w:val="multilevel"/>
    <w:tmpl w:val="111A71B4"/>
    <w:lvl w:ilvl="0">
      <w:start w:val="16"/>
      <w:numFmt w:val="decimal"/>
      <w:lvlText w:val="%1."/>
      <w:lvlJc w:val="left"/>
      <w:pPr>
        <w:tabs>
          <w:tab w:val="num" w:pos="480"/>
        </w:tabs>
        <w:ind w:left="480" w:hanging="480"/>
      </w:pPr>
      <w:rPr>
        <w:rFonts w:hint="default"/>
      </w:rPr>
    </w:lvl>
    <w:lvl w:ilvl="1">
      <w:start w:val="1"/>
      <w:numFmt w:val="none"/>
      <w:lvlText w:val="18.8."/>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none"/>
      <w:lvlText w:val="18.9.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AA6D23"/>
    <w:multiLevelType w:val="hybridMultilevel"/>
    <w:tmpl w:val="BECC0E36"/>
    <w:lvl w:ilvl="0" w:tplc="FFFFFFFF">
      <w:start w:val="2"/>
      <w:numFmt w:val="bullet"/>
      <w:lvlText w:val="-"/>
      <w:lvlJc w:val="left"/>
      <w:pPr>
        <w:ind w:left="1800" w:hanging="360"/>
      </w:pPr>
      <w:rPr>
        <w:rFonts w:ascii="Times New Roman" w:eastAsia="Times New Roman" w:hAnsi="Times New Roman" w:cs="Times New Roman" w:hint="default"/>
      </w:rPr>
    </w:lvl>
    <w:lvl w:ilvl="1" w:tplc="E4ECDB00">
      <w:start w:val="2"/>
      <w:numFmt w:val="bullet"/>
      <w:lvlText w:val="-"/>
      <w:lvlJc w:val="left"/>
      <w:pPr>
        <w:ind w:left="2520" w:hanging="360"/>
      </w:pPr>
      <w:rPr>
        <w:rFonts w:ascii="Times New Roman" w:eastAsia="Times New Roman" w:hAnsi="Times New Roman" w:cs="Times New Roman"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58D103AB"/>
    <w:multiLevelType w:val="multilevel"/>
    <w:tmpl w:val="6078779A"/>
    <w:lvl w:ilvl="0">
      <w:start w:val="16"/>
      <w:numFmt w:val="decimal"/>
      <w:lvlText w:val="%1."/>
      <w:lvlJc w:val="left"/>
      <w:pPr>
        <w:tabs>
          <w:tab w:val="num" w:pos="480"/>
        </w:tabs>
        <w:ind w:left="480" w:hanging="480"/>
      </w:pPr>
      <w:rPr>
        <w:rFonts w:hint="default"/>
      </w:rPr>
    </w:lvl>
    <w:lvl w:ilvl="1">
      <w:start w:val="1"/>
      <w:numFmt w:val="none"/>
      <w:lvlText w:val="17.1."/>
      <w:lvlJc w:val="left"/>
      <w:pPr>
        <w:tabs>
          <w:tab w:val="num" w:pos="454"/>
        </w:tabs>
        <w:ind w:left="454" w:hanging="454"/>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1288"/>
        </w:tabs>
        <w:ind w:left="1288"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6F462ECF"/>
    <w:multiLevelType w:val="multilevel"/>
    <w:tmpl w:val="3E52272C"/>
    <w:lvl w:ilvl="0">
      <w:start w:val="1"/>
      <w:numFmt w:val="none"/>
      <w:lvlText w:val="18."/>
      <w:lvlJc w:val="left"/>
      <w:pPr>
        <w:tabs>
          <w:tab w:val="num" w:pos="480"/>
        </w:tabs>
        <w:ind w:left="480" w:hanging="480"/>
      </w:pPr>
      <w:rPr>
        <w:rFonts w:hint="default"/>
      </w:rPr>
    </w:lvl>
    <w:lvl w:ilvl="1">
      <w:start w:val="1"/>
      <w:numFmt w:val="none"/>
      <w:lvlText w:val="18.8."/>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none"/>
      <w:lvlText w:val="18.9.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0"/>
  </w:num>
  <w:num w:numId="2">
    <w:abstractNumId w:val="12"/>
  </w:num>
  <w:num w:numId="3">
    <w:abstractNumId w:val="7"/>
  </w:num>
  <w:num w:numId="4">
    <w:abstractNumId w:val="17"/>
  </w:num>
  <w:num w:numId="5">
    <w:abstractNumId w:val="19"/>
  </w:num>
  <w:num w:numId="6">
    <w:abstractNumId w:val="5"/>
  </w:num>
  <w:num w:numId="7">
    <w:abstractNumId w:val="8"/>
  </w:num>
  <w:num w:numId="8">
    <w:abstractNumId w:val="3"/>
  </w:num>
  <w:num w:numId="9">
    <w:abstractNumId w:val="4"/>
  </w:num>
  <w:num w:numId="10">
    <w:abstractNumId w:val="9"/>
  </w:num>
  <w:num w:numId="11">
    <w:abstractNumId w:val="16"/>
  </w:num>
  <w:num w:numId="1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1."/>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2."/>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3."/>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4."/>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5."/>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6."/>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9">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7."/>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8."/>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abstractNumId w:val="13"/>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9."/>
        <w:lvlJc w:val="left"/>
        <w:pPr>
          <w:tabs>
            <w:tab w:val="num" w:pos="720"/>
          </w:tabs>
          <w:ind w:left="720" w:hanging="720"/>
        </w:pPr>
        <w:rPr>
          <w:rFonts w:hint="default"/>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abstractNumId w:val="1"/>
    <w:lvlOverride w:ilvl="0">
      <w:lvl w:ilvl="0">
        <w:start w:val="16"/>
        <w:numFmt w:val="decimal"/>
        <w:lvlText w:val="%1."/>
        <w:lvlJc w:val="left"/>
        <w:pPr>
          <w:tabs>
            <w:tab w:val="num" w:pos="480"/>
          </w:tabs>
          <w:ind w:left="480" w:hanging="480"/>
        </w:pPr>
        <w:rPr>
          <w:rFonts w:hint="default"/>
        </w:rPr>
      </w:lvl>
    </w:lvlOverride>
    <w:lvlOverride w:ilvl="1">
      <w:lvl w:ilvl="1">
        <w:start w:val="1"/>
        <w:numFmt w:val="none"/>
        <w:lvlText w:val="18.9."/>
        <w:lvlJc w:val="left"/>
        <w:pPr>
          <w:tabs>
            <w:tab w:val="num" w:pos="720"/>
          </w:tabs>
          <w:ind w:left="720" w:hanging="720"/>
        </w:pPr>
        <w:rPr>
          <w:rFonts w:hint="default"/>
          <w:sz w:val="20"/>
          <w:szCs w:val="20"/>
        </w:rPr>
      </w:lvl>
    </w:lvlOverride>
    <w:lvlOverride w:ilvl="2">
      <w:lvl w:ilvl="2">
        <w:start w:val="1"/>
        <w:numFmt w:val="none"/>
        <w:lvlText w:val="18.9.1."/>
        <w:lvlJc w:val="left"/>
        <w:pPr>
          <w:tabs>
            <w:tab w:val="num" w:pos="1134"/>
          </w:tabs>
          <w:ind w:left="567" w:hanging="113"/>
        </w:pPr>
        <w:rPr>
          <w:rFonts w:hint="default"/>
        </w:rPr>
      </w:lvl>
    </w:lvlOverride>
    <w:lvlOverride w:ilvl="3">
      <w:lvl w:ilvl="3">
        <w:start w:val="1"/>
        <w:numFmt w:val="decimal"/>
        <w:lvlText w:val="%1.%29.%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3">
    <w:abstractNumId w:val="18"/>
  </w:num>
  <w:num w:numId="24">
    <w:abstractNumId w:val="15"/>
  </w:num>
  <w:num w:numId="25">
    <w:abstractNumId w:val="6"/>
  </w:num>
  <w:num w:numId="26">
    <w:abstractNumId w:val="11"/>
  </w:num>
  <w:num w:numId="27">
    <w:abstractNumId w:val="2"/>
  </w:num>
  <w:num w:numId="2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4E"/>
    <w:rsid w:val="00000BD6"/>
    <w:rsid w:val="000012EA"/>
    <w:rsid w:val="000013C7"/>
    <w:rsid w:val="00002B8A"/>
    <w:rsid w:val="0000358F"/>
    <w:rsid w:val="0000359B"/>
    <w:rsid w:val="00006D17"/>
    <w:rsid w:val="00007A62"/>
    <w:rsid w:val="00010C00"/>
    <w:rsid w:val="000118D9"/>
    <w:rsid w:val="00012C05"/>
    <w:rsid w:val="00015C6F"/>
    <w:rsid w:val="00020AEE"/>
    <w:rsid w:val="0002470B"/>
    <w:rsid w:val="00024791"/>
    <w:rsid w:val="000251D7"/>
    <w:rsid w:val="00025608"/>
    <w:rsid w:val="00025777"/>
    <w:rsid w:val="00025830"/>
    <w:rsid w:val="00026D58"/>
    <w:rsid w:val="00027928"/>
    <w:rsid w:val="00027C11"/>
    <w:rsid w:val="00030F18"/>
    <w:rsid w:val="00033D57"/>
    <w:rsid w:val="00034FF3"/>
    <w:rsid w:val="00035C03"/>
    <w:rsid w:val="000402A1"/>
    <w:rsid w:val="00040D10"/>
    <w:rsid w:val="0004158C"/>
    <w:rsid w:val="00043ACE"/>
    <w:rsid w:val="000474DA"/>
    <w:rsid w:val="00047CC5"/>
    <w:rsid w:val="00050989"/>
    <w:rsid w:val="00050D3D"/>
    <w:rsid w:val="0005146A"/>
    <w:rsid w:val="0005539C"/>
    <w:rsid w:val="00060E25"/>
    <w:rsid w:val="000638B8"/>
    <w:rsid w:val="000658A1"/>
    <w:rsid w:val="00065A1F"/>
    <w:rsid w:val="00066BF9"/>
    <w:rsid w:val="00071E2C"/>
    <w:rsid w:val="000721A8"/>
    <w:rsid w:val="000724B6"/>
    <w:rsid w:val="0007361D"/>
    <w:rsid w:val="00073E19"/>
    <w:rsid w:val="000748E1"/>
    <w:rsid w:val="00074D50"/>
    <w:rsid w:val="00074E6D"/>
    <w:rsid w:val="000758A3"/>
    <w:rsid w:val="00077A7A"/>
    <w:rsid w:val="000841DC"/>
    <w:rsid w:val="00085467"/>
    <w:rsid w:val="00085A9A"/>
    <w:rsid w:val="0008660C"/>
    <w:rsid w:val="00090E0F"/>
    <w:rsid w:val="000912B0"/>
    <w:rsid w:val="000914C3"/>
    <w:rsid w:val="00091D6C"/>
    <w:rsid w:val="00095518"/>
    <w:rsid w:val="00095CE9"/>
    <w:rsid w:val="00096815"/>
    <w:rsid w:val="00097A1F"/>
    <w:rsid w:val="000A32E0"/>
    <w:rsid w:val="000A4C51"/>
    <w:rsid w:val="000A6EB1"/>
    <w:rsid w:val="000A75A2"/>
    <w:rsid w:val="000B1082"/>
    <w:rsid w:val="000B1582"/>
    <w:rsid w:val="000B2727"/>
    <w:rsid w:val="000B2B35"/>
    <w:rsid w:val="000B2F83"/>
    <w:rsid w:val="000B3607"/>
    <w:rsid w:val="000B4824"/>
    <w:rsid w:val="000B52AD"/>
    <w:rsid w:val="000B5A12"/>
    <w:rsid w:val="000B5F97"/>
    <w:rsid w:val="000B6000"/>
    <w:rsid w:val="000B70C9"/>
    <w:rsid w:val="000C02D5"/>
    <w:rsid w:val="000C14BB"/>
    <w:rsid w:val="000C23F1"/>
    <w:rsid w:val="000C3046"/>
    <w:rsid w:val="000C5E34"/>
    <w:rsid w:val="000D0A97"/>
    <w:rsid w:val="000D14F2"/>
    <w:rsid w:val="000D3253"/>
    <w:rsid w:val="000D48AF"/>
    <w:rsid w:val="000D516E"/>
    <w:rsid w:val="000D634E"/>
    <w:rsid w:val="000D6F68"/>
    <w:rsid w:val="000E139E"/>
    <w:rsid w:val="000E31E0"/>
    <w:rsid w:val="000F171D"/>
    <w:rsid w:val="000F1AB2"/>
    <w:rsid w:val="000F46F8"/>
    <w:rsid w:val="000F54EA"/>
    <w:rsid w:val="000F5719"/>
    <w:rsid w:val="001008BD"/>
    <w:rsid w:val="001019DF"/>
    <w:rsid w:val="001025F9"/>
    <w:rsid w:val="00104A39"/>
    <w:rsid w:val="00106D67"/>
    <w:rsid w:val="001073FB"/>
    <w:rsid w:val="001108CE"/>
    <w:rsid w:val="0011102C"/>
    <w:rsid w:val="00112E43"/>
    <w:rsid w:val="001132C4"/>
    <w:rsid w:val="001200E8"/>
    <w:rsid w:val="001201D0"/>
    <w:rsid w:val="001238C8"/>
    <w:rsid w:val="00123D4C"/>
    <w:rsid w:val="0012431A"/>
    <w:rsid w:val="00124874"/>
    <w:rsid w:val="001249E5"/>
    <w:rsid w:val="00126343"/>
    <w:rsid w:val="00126991"/>
    <w:rsid w:val="00127B9C"/>
    <w:rsid w:val="00130506"/>
    <w:rsid w:val="001328D4"/>
    <w:rsid w:val="00135AD6"/>
    <w:rsid w:val="001378FC"/>
    <w:rsid w:val="00140A72"/>
    <w:rsid w:val="00141B74"/>
    <w:rsid w:val="001422D9"/>
    <w:rsid w:val="00142C50"/>
    <w:rsid w:val="00142DFD"/>
    <w:rsid w:val="00143B71"/>
    <w:rsid w:val="00146A61"/>
    <w:rsid w:val="00146CFB"/>
    <w:rsid w:val="00147584"/>
    <w:rsid w:val="00150346"/>
    <w:rsid w:val="00150660"/>
    <w:rsid w:val="00150E60"/>
    <w:rsid w:val="001513C1"/>
    <w:rsid w:val="00151AE1"/>
    <w:rsid w:val="00152EE2"/>
    <w:rsid w:val="00154C1F"/>
    <w:rsid w:val="00155622"/>
    <w:rsid w:val="0016033B"/>
    <w:rsid w:val="001621E2"/>
    <w:rsid w:val="001641D1"/>
    <w:rsid w:val="00166F10"/>
    <w:rsid w:val="00167238"/>
    <w:rsid w:val="001674FC"/>
    <w:rsid w:val="00167751"/>
    <w:rsid w:val="00167E5E"/>
    <w:rsid w:val="001705B8"/>
    <w:rsid w:val="001723BB"/>
    <w:rsid w:val="00172E56"/>
    <w:rsid w:val="00173C9B"/>
    <w:rsid w:val="001756C7"/>
    <w:rsid w:val="0017577D"/>
    <w:rsid w:val="00177CEC"/>
    <w:rsid w:val="00177F12"/>
    <w:rsid w:val="00180A3D"/>
    <w:rsid w:val="00181085"/>
    <w:rsid w:val="00182C85"/>
    <w:rsid w:val="00184849"/>
    <w:rsid w:val="00186103"/>
    <w:rsid w:val="00187589"/>
    <w:rsid w:val="001876D1"/>
    <w:rsid w:val="00190428"/>
    <w:rsid w:val="001908DB"/>
    <w:rsid w:val="00191F86"/>
    <w:rsid w:val="00192124"/>
    <w:rsid w:val="00193236"/>
    <w:rsid w:val="0019436B"/>
    <w:rsid w:val="00194A6E"/>
    <w:rsid w:val="0019594F"/>
    <w:rsid w:val="00195E9C"/>
    <w:rsid w:val="001965C4"/>
    <w:rsid w:val="001966BC"/>
    <w:rsid w:val="00197A14"/>
    <w:rsid w:val="00197CB4"/>
    <w:rsid w:val="001A1D67"/>
    <w:rsid w:val="001A1DFA"/>
    <w:rsid w:val="001A324E"/>
    <w:rsid w:val="001A3CD4"/>
    <w:rsid w:val="001A7812"/>
    <w:rsid w:val="001B2628"/>
    <w:rsid w:val="001B3BB1"/>
    <w:rsid w:val="001B41CD"/>
    <w:rsid w:val="001B47B7"/>
    <w:rsid w:val="001B481B"/>
    <w:rsid w:val="001C141A"/>
    <w:rsid w:val="001C290D"/>
    <w:rsid w:val="001C2BB1"/>
    <w:rsid w:val="001C5702"/>
    <w:rsid w:val="001D065C"/>
    <w:rsid w:val="001D354B"/>
    <w:rsid w:val="001D405A"/>
    <w:rsid w:val="001D4BF6"/>
    <w:rsid w:val="001D4FBE"/>
    <w:rsid w:val="001D69AD"/>
    <w:rsid w:val="001D7C83"/>
    <w:rsid w:val="001E1EDE"/>
    <w:rsid w:val="001E2970"/>
    <w:rsid w:val="001E2B6F"/>
    <w:rsid w:val="001E41DD"/>
    <w:rsid w:val="001E4B26"/>
    <w:rsid w:val="001E4B50"/>
    <w:rsid w:val="001E50A4"/>
    <w:rsid w:val="001E5516"/>
    <w:rsid w:val="001E6EDB"/>
    <w:rsid w:val="001F0A28"/>
    <w:rsid w:val="001F1103"/>
    <w:rsid w:val="001F1F7C"/>
    <w:rsid w:val="001F260F"/>
    <w:rsid w:val="001F6D6F"/>
    <w:rsid w:val="001F7F18"/>
    <w:rsid w:val="0020051C"/>
    <w:rsid w:val="0020154B"/>
    <w:rsid w:val="00201638"/>
    <w:rsid w:val="00201ABE"/>
    <w:rsid w:val="00203AA9"/>
    <w:rsid w:val="002046C1"/>
    <w:rsid w:val="00205B96"/>
    <w:rsid w:val="00210848"/>
    <w:rsid w:val="00211507"/>
    <w:rsid w:val="002120EA"/>
    <w:rsid w:val="00214471"/>
    <w:rsid w:val="00214491"/>
    <w:rsid w:val="0021635D"/>
    <w:rsid w:val="00220FDC"/>
    <w:rsid w:val="0022171F"/>
    <w:rsid w:val="0022185F"/>
    <w:rsid w:val="00224D7A"/>
    <w:rsid w:val="0022571F"/>
    <w:rsid w:val="002258FC"/>
    <w:rsid w:val="0022596A"/>
    <w:rsid w:val="002260A7"/>
    <w:rsid w:val="002266F6"/>
    <w:rsid w:val="00231585"/>
    <w:rsid w:val="00231AA6"/>
    <w:rsid w:val="0023393E"/>
    <w:rsid w:val="00234E25"/>
    <w:rsid w:val="00235746"/>
    <w:rsid w:val="0023611F"/>
    <w:rsid w:val="0024164D"/>
    <w:rsid w:val="00242A08"/>
    <w:rsid w:val="0024378C"/>
    <w:rsid w:val="00244E1C"/>
    <w:rsid w:val="00245279"/>
    <w:rsid w:val="002454E3"/>
    <w:rsid w:val="002468C8"/>
    <w:rsid w:val="002470CF"/>
    <w:rsid w:val="0025114E"/>
    <w:rsid w:val="00251B1B"/>
    <w:rsid w:val="00252D65"/>
    <w:rsid w:val="002532EF"/>
    <w:rsid w:val="00255C59"/>
    <w:rsid w:val="00256A73"/>
    <w:rsid w:val="00257C46"/>
    <w:rsid w:val="0026196C"/>
    <w:rsid w:val="002634D4"/>
    <w:rsid w:val="002639E4"/>
    <w:rsid w:val="00263A6F"/>
    <w:rsid w:val="0026513C"/>
    <w:rsid w:val="002715E6"/>
    <w:rsid w:val="002738E4"/>
    <w:rsid w:val="00274BB0"/>
    <w:rsid w:val="0027504D"/>
    <w:rsid w:val="00275A32"/>
    <w:rsid w:val="00275C3B"/>
    <w:rsid w:val="00277D6B"/>
    <w:rsid w:val="00281696"/>
    <w:rsid w:val="00281A05"/>
    <w:rsid w:val="00281D96"/>
    <w:rsid w:val="00281E48"/>
    <w:rsid w:val="002824B4"/>
    <w:rsid w:val="00282A1B"/>
    <w:rsid w:val="00285342"/>
    <w:rsid w:val="00285974"/>
    <w:rsid w:val="0028728E"/>
    <w:rsid w:val="00290B11"/>
    <w:rsid w:val="00291E39"/>
    <w:rsid w:val="00292B22"/>
    <w:rsid w:val="00293636"/>
    <w:rsid w:val="0029408F"/>
    <w:rsid w:val="002944EF"/>
    <w:rsid w:val="002961EE"/>
    <w:rsid w:val="002966B5"/>
    <w:rsid w:val="002974C5"/>
    <w:rsid w:val="002A4A22"/>
    <w:rsid w:val="002A5687"/>
    <w:rsid w:val="002A74B6"/>
    <w:rsid w:val="002B0503"/>
    <w:rsid w:val="002B11DC"/>
    <w:rsid w:val="002B142C"/>
    <w:rsid w:val="002B146F"/>
    <w:rsid w:val="002B2BF7"/>
    <w:rsid w:val="002B3E31"/>
    <w:rsid w:val="002B416A"/>
    <w:rsid w:val="002C343E"/>
    <w:rsid w:val="002C3A89"/>
    <w:rsid w:val="002C671D"/>
    <w:rsid w:val="002C7B0C"/>
    <w:rsid w:val="002D073B"/>
    <w:rsid w:val="002D1617"/>
    <w:rsid w:val="002D2435"/>
    <w:rsid w:val="002D2E5D"/>
    <w:rsid w:val="002D483C"/>
    <w:rsid w:val="002D6481"/>
    <w:rsid w:val="002D677A"/>
    <w:rsid w:val="002D74C2"/>
    <w:rsid w:val="002D7A93"/>
    <w:rsid w:val="002E19FE"/>
    <w:rsid w:val="002E1CED"/>
    <w:rsid w:val="002E24B1"/>
    <w:rsid w:val="002E36EF"/>
    <w:rsid w:val="002E4397"/>
    <w:rsid w:val="002E4727"/>
    <w:rsid w:val="002E5E5C"/>
    <w:rsid w:val="002E6346"/>
    <w:rsid w:val="002E6F02"/>
    <w:rsid w:val="002F0BBD"/>
    <w:rsid w:val="002F1AB8"/>
    <w:rsid w:val="002F298F"/>
    <w:rsid w:val="002F6456"/>
    <w:rsid w:val="002F7AEA"/>
    <w:rsid w:val="00300CF5"/>
    <w:rsid w:val="00301D8D"/>
    <w:rsid w:val="003021F8"/>
    <w:rsid w:val="00302256"/>
    <w:rsid w:val="00303B8B"/>
    <w:rsid w:val="003065BE"/>
    <w:rsid w:val="00307E61"/>
    <w:rsid w:val="00310BBB"/>
    <w:rsid w:val="00310C68"/>
    <w:rsid w:val="0031216E"/>
    <w:rsid w:val="003126A3"/>
    <w:rsid w:val="003139E4"/>
    <w:rsid w:val="00317045"/>
    <w:rsid w:val="00322974"/>
    <w:rsid w:val="00323C8C"/>
    <w:rsid w:val="003253A2"/>
    <w:rsid w:val="00326B36"/>
    <w:rsid w:val="00326B64"/>
    <w:rsid w:val="00327D46"/>
    <w:rsid w:val="00330310"/>
    <w:rsid w:val="00331E39"/>
    <w:rsid w:val="00332233"/>
    <w:rsid w:val="0033427F"/>
    <w:rsid w:val="003343D1"/>
    <w:rsid w:val="003351D4"/>
    <w:rsid w:val="00337709"/>
    <w:rsid w:val="0034073D"/>
    <w:rsid w:val="00340CC9"/>
    <w:rsid w:val="003412E7"/>
    <w:rsid w:val="00342A6C"/>
    <w:rsid w:val="00342DED"/>
    <w:rsid w:val="003430A3"/>
    <w:rsid w:val="003444C7"/>
    <w:rsid w:val="0034719C"/>
    <w:rsid w:val="00347BC8"/>
    <w:rsid w:val="00350A13"/>
    <w:rsid w:val="00350C09"/>
    <w:rsid w:val="00354D7C"/>
    <w:rsid w:val="0035544A"/>
    <w:rsid w:val="00357756"/>
    <w:rsid w:val="003611DD"/>
    <w:rsid w:val="00361254"/>
    <w:rsid w:val="0036225B"/>
    <w:rsid w:val="003628C4"/>
    <w:rsid w:val="00363360"/>
    <w:rsid w:val="00363487"/>
    <w:rsid w:val="00363564"/>
    <w:rsid w:val="00363E4B"/>
    <w:rsid w:val="003649D3"/>
    <w:rsid w:val="00365643"/>
    <w:rsid w:val="00365CAD"/>
    <w:rsid w:val="0037105E"/>
    <w:rsid w:val="00372FA9"/>
    <w:rsid w:val="0037318D"/>
    <w:rsid w:val="00374FA9"/>
    <w:rsid w:val="00376E7D"/>
    <w:rsid w:val="00377386"/>
    <w:rsid w:val="00377ADF"/>
    <w:rsid w:val="00381AD4"/>
    <w:rsid w:val="0038296E"/>
    <w:rsid w:val="00382C8B"/>
    <w:rsid w:val="00384138"/>
    <w:rsid w:val="00384146"/>
    <w:rsid w:val="00384526"/>
    <w:rsid w:val="003879A6"/>
    <w:rsid w:val="003900B7"/>
    <w:rsid w:val="00390486"/>
    <w:rsid w:val="00390BF1"/>
    <w:rsid w:val="00391A66"/>
    <w:rsid w:val="00392625"/>
    <w:rsid w:val="00393AC7"/>
    <w:rsid w:val="003941C3"/>
    <w:rsid w:val="00395BD8"/>
    <w:rsid w:val="003960F1"/>
    <w:rsid w:val="003978D3"/>
    <w:rsid w:val="00397CF7"/>
    <w:rsid w:val="003A15CF"/>
    <w:rsid w:val="003A1B76"/>
    <w:rsid w:val="003A1C8D"/>
    <w:rsid w:val="003A1DDA"/>
    <w:rsid w:val="003A2CDB"/>
    <w:rsid w:val="003A47AD"/>
    <w:rsid w:val="003A551B"/>
    <w:rsid w:val="003A56E9"/>
    <w:rsid w:val="003B04E6"/>
    <w:rsid w:val="003B27C9"/>
    <w:rsid w:val="003B3A70"/>
    <w:rsid w:val="003B5C1A"/>
    <w:rsid w:val="003B5F4D"/>
    <w:rsid w:val="003B78A6"/>
    <w:rsid w:val="003C13D0"/>
    <w:rsid w:val="003C251B"/>
    <w:rsid w:val="003C3387"/>
    <w:rsid w:val="003C49E9"/>
    <w:rsid w:val="003C4A68"/>
    <w:rsid w:val="003C59D4"/>
    <w:rsid w:val="003C5D0C"/>
    <w:rsid w:val="003C68E2"/>
    <w:rsid w:val="003D2225"/>
    <w:rsid w:val="003D2288"/>
    <w:rsid w:val="003D4828"/>
    <w:rsid w:val="003D4B41"/>
    <w:rsid w:val="003D50E4"/>
    <w:rsid w:val="003E0918"/>
    <w:rsid w:val="003E1F81"/>
    <w:rsid w:val="003E3692"/>
    <w:rsid w:val="003E7060"/>
    <w:rsid w:val="003E76F2"/>
    <w:rsid w:val="003F0001"/>
    <w:rsid w:val="003F14D1"/>
    <w:rsid w:val="003F3917"/>
    <w:rsid w:val="003F3B19"/>
    <w:rsid w:val="003F4B2C"/>
    <w:rsid w:val="003F6EFE"/>
    <w:rsid w:val="003F7C03"/>
    <w:rsid w:val="00403A99"/>
    <w:rsid w:val="0040438D"/>
    <w:rsid w:val="0040580D"/>
    <w:rsid w:val="00410164"/>
    <w:rsid w:val="00411ADB"/>
    <w:rsid w:val="00413833"/>
    <w:rsid w:val="00413B50"/>
    <w:rsid w:val="00414D77"/>
    <w:rsid w:val="00417C39"/>
    <w:rsid w:val="00420754"/>
    <w:rsid w:val="00421782"/>
    <w:rsid w:val="004231F9"/>
    <w:rsid w:val="0042394B"/>
    <w:rsid w:val="00423ED5"/>
    <w:rsid w:val="00424385"/>
    <w:rsid w:val="004244F7"/>
    <w:rsid w:val="00425B7D"/>
    <w:rsid w:val="00430191"/>
    <w:rsid w:val="00430B14"/>
    <w:rsid w:val="004314E6"/>
    <w:rsid w:val="00432F35"/>
    <w:rsid w:val="00434A01"/>
    <w:rsid w:val="00435127"/>
    <w:rsid w:val="00436083"/>
    <w:rsid w:val="0043681C"/>
    <w:rsid w:val="00437BE5"/>
    <w:rsid w:val="0044154E"/>
    <w:rsid w:val="0044334A"/>
    <w:rsid w:val="00443923"/>
    <w:rsid w:val="00445BCA"/>
    <w:rsid w:val="00446C39"/>
    <w:rsid w:val="0044769C"/>
    <w:rsid w:val="00451291"/>
    <w:rsid w:val="00452244"/>
    <w:rsid w:val="0045244D"/>
    <w:rsid w:val="00456E42"/>
    <w:rsid w:val="00457B9D"/>
    <w:rsid w:val="00457FE6"/>
    <w:rsid w:val="004607EC"/>
    <w:rsid w:val="00461285"/>
    <w:rsid w:val="004615F3"/>
    <w:rsid w:val="00465BDC"/>
    <w:rsid w:val="00465C96"/>
    <w:rsid w:val="0046610A"/>
    <w:rsid w:val="00470697"/>
    <w:rsid w:val="0047083D"/>
    <w:rsid w:val="0047088A"/>
    <w:rsid w:val="00470F23"/>
    <w:rsid w:val="0047561D"/>
    <w:rsid w:val="00476E5A"/>
    <w:rsid w:val="0048091F"/>
    <w:rsid w:val="00485B9A"/>
    <w:rsid w:val="0048644A"/>
    <w:rsid w:val="00487161"/>
    <w:rsid w:val="00490756"/>
    <w:rsid w:val="00491A79"/>
    <w:rsid w:val="00494824"/>
    <w:rsid w:val="00494878"/>
    <w:rsid w:val="004964F1"/>
    <w:rsid w:val="00496D40"/>
    <w:rsid w:val="00497C06"/>
    <w:rsid w:val="004A00F3"/>
    <w:rsid w:val="004A23A0"/>
    <w:rsid w:val="004A3C2D"/>
    <w:rsid w:val="004A3DB1"/>
    <w:rsid w:val="004A5347"/>
    <w:rsid w:val="004A6254"/>
    <w:rsid w:val="004A634D"/>
    <w:rsid w:val="004A76F9"/>
    <w:rsid w:val="004A7E39"/>
    <w:rsid w:val="004B0C9C"/>
    <w:rsid w:val="004B37A9"/>
    <w:rsid w:val="004B37EB"/>
    <w:rsid w:val="004B4F3A"/>
    <w:rsid w:val="004B65CD"/>
    <w:rsid w:val="004C35A3"/>
    <w:rsid w:val="004C36CF"/>
    <w:rsid w:val="004C492F"/>
    <w:rsid w:val="004D1AB6"/>
    <w:rsid w:val="004D2363"/>
    <w:rsid w:val="004D3D2E"/>
    <w:rsid w:val="004D3D9B"/>
    <w:rsid w:val="004E0F7D"/>
    <w:rsid w:val="004E1E08"/>
    <w:rsid w:val="004E2587"/>
    <w:rsid w:val="004E3185"/>
    <w:rsid w:val="004E39FC"/>
    <w:rsid w:val="004E42A0"/>
    <w:rsid w:val="004E4A33"/>
    <w:rsid w:val="004E5E4E"/>
    <w:rsid w:val="004E7292"/>
    <w:rsid w:val="004F0015"/>
    <w:rsid w:val="004F2D67"/>
    <w:rsid w:val="004F6B01"/>
    <w:rsid w:val="0050016C"/>
    <w:rsid w:val="00501D81"/>
    <w:rsid w:val="00503712"/>
    <w:rsid w:val="00504FC1"/>
    <w:rsid w:val="00506B9E"/>
    <w:rsid w:val="00507C21"/>
    <w:rsid w:val="00507D2D"/>
    <w:rsid w:val="0051160E"/>
    <w:rsid w:val="005121E5"/>
    <w:rsid w:val="0051242C"/>
    <w:rsid w:val="00512C0C"/>
    <w:rsid w:val="00514225"/>
    <w:rsid w:val="00514FCE"/>
    <w:rsid w:val="00515A9C"/>
    <w:rsid w:val="00516DC2"/>
    <w:rsid w:val="00520115"/>
    <w:rsid w:val="00520B99"/>
    <w:rsid w:val="00525247"/>
    <w:rsid w:val="005272FB"/>
    <w:rsid w:val="00527BA4"/>
    <w:rsid w:val="00531386"/>
    <w:rsid w:val="005347E7"/>
    <w:rsid w:val="0054074E"/>
    <w:rsid w:val="00541066"/>
    <w:rsid w:val="00541DF9"/>
    <w:rsid w:val="0054209B"/>
    <w:rsid w:val="005421BC"/>
    <w:rsid w:val="00545506"/>
    <w:rsid w:val="005459D3"/>
    <w:rsid w:val="005476A5"/>
    <w:rsid w:val="00552BCC"/>
    <w:rsid w:val="00554056"/>
    <w:rsid w:val="00554D86"/>
    <w:rsid w:val="00556215"/>
    <w:rsid w:val="005569E0"/>
    <w:rsid w:val="005639A2"/>
    <w:rsid w:val="005641E2"/>
    <w:rsid w:val="0056528A"/>
    <w:rsid w:val="00565B71"/>
    <w:rsid w:val="0057239B"/>
    <w:rsid w:val="00572405"/>
    <w:rsid w:val="00572E02"/>
    <w:rsid w:val="00573585"/>
    <w:rsid w:val="00573D3A"/>
    <w:rsid w:val="00573EEC"/>
    <w:rsid w:val="00574E8D"/>
    <w:rsid w:val="0057621F"/>
    <w:rsid w:val="0058187F"/>
    <w:rsid w:val="00583A4F"/>
    <w:rsid w:val="00583DFB"/>
    <w:rsid w:val="00585541"/>
    <w:rsid w:val="00590623"/>
    <w:rsid w:val="0059208A"/>
    <w:rsid w:val="00592F27"/>
    <w:rsid w:val="0059364F"/>
    <w:rsid w:val="00593FC9"/>
    <w:rsid w:val="005959C7"/>
    <w:rsid w:val="0059765F"/>
    <w:rsid w:val="005A1CD6"/>
    <w:rsid w:val="005A252E"/>
    <w:rsid w:val="005A2573"/>
    <w:rsid w:val="005A3D38"/>
    <w:rsid w:val="005A4350"/>
    <w:rsid w:val="005A4D96"/>
    <w:rsid w:val="005A58CC"/>
    <w:rsid w:val="005A58D5"/>
    <w:rsid w:val="005A614A"/>
    <w:rsid w:val="005A69E4"/>
    <w:rsid w:val="005A6B9A"/>
    <w:rsid w:val="005A725C"/>
    <w:rsid w:val="005B3E7F"/>
    <w:rsid w:val="005B55FC"/>
    <w:rsid w:val="005B5F08"/>
    <w:rsid w:val="005B69A6"/>
    <w:rsid w:val="005C1AA9"/>
    <w:rsid w:val="005C38E2"/>
    <w:rsid w:val="005C6347"/>
    <w:rsid w:val="005C6BB8"/>
    <w:rsid w:val="005D152E"/>
    <w:rsid w:val="005D64C8"/>
    <w:rsid w:val="005D7BF6"/>
    <w:rsid w:val="005D7FE9"/>
    <w:rsid w:val="005E0E43"/>
    <w:rsid w:val="005E1266"/>
    <w:rsid w:val="005E1C15"/>
    <w:rsid w:val="005E1CBA"/>
    <w:rsid w:val="005E3985"/>
    <w:rsid w:val="005E6019"/>
    <w:rsid w:val="005E70E3"/>
    <w:rsid w:val="005F199C"/>
    <w:rsid w:val="005F19A6"/>
    <w:rsid w:val="005F2274"/>
    <w:rsid w:val="005F2424"/>
    <w:rsid w:val="005F2527"/>
    <w:rsid w:val="005F387F"/>
    <w:rsid w:val="005F7A41"/>
    <w:rsid w:val="005F7A67"/>
    <w:rsid w:val="00600F2E"/>
    <w:rsid w:val="00600FC2"/>
    <w:rsid w:val="00601296"/>
    <w:rsid w:val="0060130E"/>
    <w:rsid w:val="006014BC"/>
    <w:rsid w:val="006038F1"/>
    <w:rsid w:val="006052C8"/>
    <w:rsid w:val="00605542"/>
    <w:rsid w:val="006058BB"/>
    <w:rsid w:val="00610585"/>
    <w:rsid w:val="006130BF"/>
    <w:rsid w:val="00613726"/>
    <w:rsid w:val="00615508"/>
    <w:rsid w:val="00615A72"/>
    <w:rsid w:val="00616F2C"/>
    <w:rsid w:val="00617E01"/>
    <w:rsid w:val="006203DB"/>
    <w:rsid w:val="00621B3A"/>
    <w:rsid w:val="00623232"/>
    <w:rsid w:val="00624079"/>
    <w:rsid w:val="006258AF"/>
    <w:rsid w:val="006258C3"/>
    <w:rsid w:val="00625BCC"/>
    <w:rsid w:val="006261BA"/>
    <w:rsid w:val="00627538"/>
    <w:rsid w:val="0063269A"/>
    <w:rsid w:val="006404B2"/>
    <w:rsid w:val="0064074C"/>
    <w:rsid w:val="00640B48"/>
    <w:rsid w:val="00640C32"/>
    <w:rsid w:val="00640D74"/>
    <w:rsid w:val="00641C72"/>
    <w:rsid w:val="00641D85"/>
    <w:rsid w:val="00642344"/>
    <w:rsid w:val="006429F5"/>
    <w:rsid w:val="00643502"/>
    <w:rsid w:val="006439F6"/>
    <w:rsid w:val="00646928"/>
    <w:rsid w:val="00646B58"/>
    <w:rsid w:val="0065166E"/>
    <w:rsid w:val="00651908"/>
    <w:rsid w:val="006524B3"/>
    <w:rsid w:val="006546A6"/>
    <w:rsid w:val="00654C69"/>
    <w:rsid w:val="00654CA7"/>
    <w:rsid w:val="00654E3A"/>
    <w:rsid w:val="00655387"/>
    <w:rsid w:val="006566AB"/>
    <w:rsid w:val="00657D5E"/>
    <w:rsid w:val="00661835"/>
    <w:rsid w:val="00661B27"/>
    <w:rsid w:val="006632D1"/>
    <w:rsid w:val="00663381"/>
    <w:rsid w:val="006634C7"/>
    <w:rsid w:val="00664BC1"/>
    <w:rsid w:val="00666BAE"/>
    <w:rsid w:val="006673EB"/>
    <w:rsid w:val="006701AA"/>
    <w:rsid w:val="00670B82"/>
    <w:rsid w:val="00671377"/>
    <w:rsid w:val="006714F3"/>
    <w:rsid w:val="00671ADB"/>
    <w:rsid w:val="006739F4"/>
    <w:rsid w:val="00675931"/>
    <w:rsid w:val="006769B1"/>
    <w:rsid w:val="00677144"/>
    <w:rsid w:val="006774A2"/>
    <w:rsid w:val="006777F5"/>
    <w:rsid w:val="00681200"/>
    <w:rsid w:val="00682614"/>
    <w:rsid w:val="0068440C"/>
    <w:rsid w:val="00685652"/>
    <w:rsid w:val="00685EC7"/>
    <w:rsid w:val="006871AB"/>
    <w:rsid w:val="00690E89"/>
    <w:rsid w:val="00692118"/>
    <w:rsid w:val="00692820"/>
    <w:rsid w:val="00692F20"/>
    <w:rsid w:val="00694000"/>
    <w:rsid w:val="006944FC"/>
    <w:rsid w:val="00694AAC"/>
    <w:rsid w:val="00695F6D"/>
    <w:rsid w:val="00696144"/>
    <w:rsid w:val="00696E4F"/>
    <w:rsid w:val="00697236"/>
    <w:rsid w:val="006A14A9"/>
    <w:rsid w:val="006A1629"/>
    <w:rsid w:val="006A184D"/>
    <w:rsid w:val="006A22A6"/>
    <w:rsid w:val="006A310F"/>
    <w:rsid w:val="006A48FA"/>
    <w:rsid w:val="006A6FC7"/>
    <w:rsid w:val="006A7794"/>
    <w:rsid w:val="006A7AC4"/>
    <w:rsid w:val="006B0F7C"/>
    <w:rsid w:val="006B31F7"/>
    <w:rsid w:val="006B3F83"/>
    <w:rsid w:val="006B466A"/>
    <w:rsid w:val="006B7612"/>
    <w:rsid w:val="006B7865"/>
    <w:rsid w:val="006C3963"/>
    <w:rsid w:val="006C53BA"/>
    <w:rsid w:val="006C77C3"/>
    <w:rsid w:val="006D03BE"/>
    <w:rsid w:val="006D1BFC"/>
    <w:rsid w:val="006D2165"/>
    <w:rsid w:val="006D3B38"/>
    <w:rsid w:val="006D55FA"/>
    <w:rsid w:val="006D743E"/>
    <w:rsid w:val="006D77EC"/>
    <w:rsid w:val="006D7BC6"/>
    <w:rsid w:val="006E019E"/>
    <w:rsid w:val="006E14BC"/>
    <w:rsid w:val="006E1886"/>
    <w:rsid w:val="006E1F16"/>
    <w:rsid w:val="006E4587"/>
    <w:rsid w:val="006E4A96"/>
    <w:rsid w:val="006E4D50"/>
    <w:rsid w:val="006F0638"/>
    <w:rsid w:val="006F0B9F"/>
    <w:rsid w:val="006F2313"/>
    <w:rsid w:val="006F2AC6"/>
    <w:rsid w:val="006F3304"/>
    <w:rsid w:val="006F49F9"/>
    <w:rsid w:val="006F65DB"/>
    <w:rsid w:val="006F76BD"/>
    <w:rsid w:val="00705F49"/>
    <w:rsid w:val="007062DF"/>
    <w:rsid w:val="00706534"/>
    <w:rsid w:val="00706E0E"/>
    <w:rsid w:val="00710D20"/>
    <w:rsid w:val="0071112C"/>
    <w:rsid w:val="00711DA7"/>
    <w:rsid w:val="00713780"/>
    <w:rsid w:val="007160B9"/>
    <w:rsid w:val="007206A3"/>
    <w:rsid w:val="00724635"/>
    <w:rsid w:val="00725553"/>
    <w:rsid w:val="00725D67"/>
    <w:rsid w:val="00725F0E"/>
    <w:rsid w:val="00727F82"/>
    <w:rsid w:val="007301DE"/>
    <w:rsid w:val="00730221"/>
    <w:rsid w:val="00730309"/>
    <w:rsid w:val="00731CB0"/>
    <w:rsid w:val="00733959"/>
    <w:rsid w:val="00733B0B"/>
    <w:rsid w:val="00735469"/>
    <w:rsid w:val="00736299"/>
    <w:rsid w:val="0073775C"/>
    <w:rsid w:val="007414A5"/>
    <w:rsid w:val="00743EC5"/>
    <w:rsid w:val="00744509"/>
    <w:rsid w:val="00744F5F"/>
    <w:rsid w:val="007453DD"/>
    <w:rsid w:val="00745B9C"/>
    <w:rsid w:val="007462A5"/>
    <w:rsid w:val="00750306"/>
    <w:rsid w:val="00751CCA"/>
    <w:rsid w:val="007521AB"/>
    <w:rsid w:val="00753D84"/>
    <w:rsid w:val="00754646"/>
    <w:rsid w:val="00760531"/>
    <w:rsid w:val="00760698"/>
    <w:rsid w:val="0076197D"/>
    <w:rsid w:val="00762743"/>
    <w:rsid w:val="00763679"/>
    <w:rsid w:val="007665E2"/>
    <w:rsid w:val="00771299"/>
    <w:rsid w:val="00772009"/>
    <w:rsid w:val="0077427E"/>
    <w:rsid w:val="00774B68"/>
    <w:rsid w:val="007762FC"/>
    <w:rsid w:val="00777E48"/>
    <w:rsid w:val="007823DA"/>
    <w:rsid w:val="007825B2"/>
    <w:rsid w:val="00784E8A"/>
    <w:rsid w:val="00792684"/>
    <w:rsid w:val="00792B5E"/>
    <w:rsid w:val="00792BD3"/>
    <w:rsid w:val="00792CE3"/>
    <w:rsid w:val="00792FCA"/>
    <w:rsid w:val="007956B2"/>
    <w:rsid w:val="007A08BB"/>
    <w:rsid w:val="007A0D27"/>
    <w:rsid w:val="007A3025"/>
    <w:rsid w:val="007A7143"/>
    <w:rsid w:val="007B0272"/>
    <w:rsid w:val="007B0F18"/>
    <w:rsid w:val="007B1D5A"/>
    <w:rsid w:val="007B309D"/>
    <w:rsid w:val="007B6B14"/>
    <w:rsid w:val="007B7F7D"/>
    <w:rsid w:val="007C1F4A"/>
    <w:rsid w:val="007C1F76"/>
    <w:rsid w:val="007C2D1E"/>
    <w:rsid w:val="007C5A01"/>
    <w:rsid w:val="007C6407"/>
    <w:rsid w:val="007C64D7"/>
    <w:rsid w:val="007D0C8D"/>
    <w:rsid w:val="007D1D45"/>
    <w:rsid w:val="007D3376"/>
    <w:rsid w:val="007D47BB"/>
    <w:rsid w:val="007D5E82"/>
    <w:rsid w:val="007D6C50"/>
    <w:rsid w:val="007D73E5"/>
    <w:rsid w:val="007D7810"/>
    <w:rsid w:val="007E011E"/>
    <w:rsid w:val="007E08C2"/>
    <w:rsid w:val="007E09B2"/>
    <w:rsid w:val="007E35D9"/>
    <w:rsid w:val="007E593A"/>
    <w:rsid w:val="007E5DC8"/>
    <w:rsid w:val="007F0438"/>
    <w:rsid w:val="007F29CB"/>
    <w:rsid w:val="007F35D2"/>
    <w:rsid w:val="007F3892"/>
    <w:rsid w:val="007F651C"/>
    <w:rsid w:val="007F65ED"/>
    <w:rsid w:val="007F7CAD"/>
    <w:rsid w:val="008004EB"/>
    <w:rsid w:val="00803F13"/>
    <w:rsid w:val="008040D2"/>
    <w:rsid w:val="00804B6B"/>
    <w:rsid w:val="00805008"/>
    <w:rsid w:val="008073B2"/>
    <w:rsid w:val="00807631"/>
    <w:rsid w:val="00810D07"/>
    <w:rsid w:val="0081559F"/>
    <w:rsid w:val="00816A21"/>
    <w:rsid w:val="008202FA"/>
    <w:rsid w:val="00821741"/>
    <w:rsid w:val="0082464F"/>
    <w:rsid w:val="00824654"/>
    <w:rsid w:val="008248E0"/>
    <w:rsid w:val="00824FC7"/>
    <w:rsid w:val="008253F2"/>
    <w:rsid w:val="00827009"/>
    <w:rsid w:val="008275FB"/>
    <w:rsid w:val="00827F50"/>
    <w:rsid w:val="008315CF"/>
    <w:rsid w:val="00831A1C"/>
    <w:rsid w:val="00831D4D"/>
    <w:rsid w:val="00831D82"/>
    <w:rsid w:val="008326F6"/>
    <w:rsid w:val="00832FBC"/>
    <w:rsid w:val="0083494C"/>
    <w:rsid w:val="00834B83"/>
    <w:rsid w:val="00836311"/>
    <w:rsid w:val="00837675"/>
    <w:rsid w:val="008415E8"/>
    <w:rsid w:val="008417FE"/>
    <w:rsid w:val="0084240A"/>
    <w:rsid w:val="00845478"/>
    <w:rsid w:val="00845C84"/>
    <w:rsid w:val="0084786E"/>
    <w:rsid w:val="00850111"/>
    <w:rsid w:val="0085067F"/>
    <w:rsid w:val="008506CD"/>
    <w:rsid w:val="008526F2"/>
    <w:rsid w:val="008542F7"/>
    <w:rsid w:val="0085634E"/>
    <w:rsid w:val="0085662F"/>
    <w:rsid w:val="00862CE0"/>
    <w:rsid w:val="00862FBD"/>
    <w:rsid w:val="00865467"/>
    <w:rsid w:val="008710FD"/>
    <w:rsid w:val="00871576"/>
    <w:rsid w:val="00873D30"/>
    <w:rsid w:val="00874B59"/>
    <w:rsid w:val="00876332"/>
    <w:rsid w:val="00880CAD"/>
    <w:rsid w:val="00882EE8"/>
    <w:rsid w:val="0088438B"/>
    <w:rsid w:val="00884A04"/>
    <w:rsid w:val="008851C3"/>
    <w:rsid w:val="00890804"/>
    <w:rsid w:val="00891C86"/>
    <w:rsid w:val="008925C0"/>
    <w:rsid w:val="00892721"/>
    <w:rsid w:val="0089305F"/>
    <w:rsid w:val="00893CA3"/>
    <w:rsid w:val="0089457C"/>
    <w:rsid w:val="008948D1"/>
    <w:rsid w:val="008969C0"/>
    <w:rsid w:val="008A049F"/>
    <w:rsid w:val="008A74FD"/>
    <w:rsid w:val="008B1728"/>
    <w:rsid w:val="008B2426"/>
    <w:rsid w:val="008B442A"/>
    <w:rsid w:val="008B5315"/>
    <w:rsid w:val="008B6AFD"/>
    <w:rsid w:val="008B7081"/>
    <w:rsid w:val="008B70B0"/>
    <w:rsid w:val="008B7278"/>
    <w:rsid w:val="008B7CD8"/>
    <w:rsid w:val="008C03C0"/>
    <w:rsid w:val="008C1B39"/>
    <w:rsid w:val="008C34D4"/>
    <w:rsid w:val="008C47BF"/>
    <w:rsid w:val="008C504B"/>
    <w:rsid w:val="008C6F51"/>
    <w:rsid w:val="008C7674"/>
    <w:rsid w:val="008D0419"/>
    <w:rsid w:val="008D1B68"/>
    <w:rsid w:val="008D3957"/>
    <w:rsid w:val="008D44E3"/>
    <w:rsid w:val="008D7442"/>
    <w:rsid w:val="008E0D29"/>
    <w:rsid w:val="008E2CAB"/>
    <w:rsid w:val="008E502C"/>
    <w:rsid w:val="008E5A4B"/>
    <w:rsid w:val="008E7808"/>
    <w:rsid w:val="008E795E"/>
    <w:rsid w:val="008F2A9D"/>
    <w:rsid w:val="008F2B1C"/>
    <w:rsid w:val="008F30B3"/>
    <w:rsid w:val="008F331F"/>
    <w:rsid w:val="008F4B71"/>
    <w:rsid w:val="008F62E7"/>
    <w:rsid w:val="008F7E1C"/>
    <w:rsid w:val="008F7E4F"/>
    <w:rsid w:val="008F7F41"/>
    <w:rsid w:val="00900ECC"/>
    <w:rsid w:val="009024A9"/>
    <w:rsid w:val="009026E1"/>
    <w:rsid w:val="00902AED"/>
    <w:rsid w:val="00903E0A"/>
    <w:rsid w:val="0090578F"/>
    <w:rsid w:val="0090616C"/>
    <w:rsid w:val="009062B5"/>
    <w:rsid w:val="00907E4D"/>
    <w:rsid w:val="00910DC7"/>
    <w:rsid w:val="009217B2"/>
    <w:rsid w:val="00922BF6"/>
    <w:rsid w:val="00924F66"/>
    <w:rsid w:val="00930C5F"/>
    <w:rsid w:val="00930E2B"/>
    <w:rsid w:val="009326D7"/>
    <w:rsid w:val="00934BA4"/>
    <w:rsid w:val="0094029E"/>
    <w:rsid w:val="00942530"/>
    <w:rsid w:val="00944456"/>
    <w:rsid w:val="00946C42"/>
    <w:rsid w:val="009473DA"/>
    <w:rsid w:val="00947C57"/>
    <w:rsid w:val="0095121B"/>
    <w:rsid w:val="00951D96"/>
    <w:rsid w:val="00951EBD"/>
    <w:rsid w:val="00953350"/>
    <w:rsid w:val="009550BE"/>
    <w:rsid w:val="0095541C"/>
    <w:rsid w:val="00960584"/>
    <w:rsid w:val="00961642"/>
    <w:rsid w:val="00962216"/>
    <w:rsid w:val="009626A9"/>
    <w:rsid w:val="0096321E"/>
    <w:rsid w:val="0096492E"/>
    <w:rsid w:val="00965277"/>
    <w:rsid w:val="00966F90"/>
    <w:rsid w:val="00967170"/>
    <w:rsid w:val="0096753C"/>
    <w:rsid w:val="00970032"/>
    <w:rsid w:val="0097181E"/>
    <w:rsid w:val="009724BE"/>
    <w:rsid w:val="00972885"/>
    <w:rsid w:val="00974606"/>
    <w:rsid w:val="009764BD"/>
    <w:rsid w:val="00976B70"/>
    <w:rsid w:val="009805AA"/>
    <w:rsid w:val="0098231E"/>
    <w:rsid w:val="0098243F"/>
    <w:rsid w:val="009835A7"/>
    <w:rsid w:val="00984B75"/>
    <w:rsid w:val="009859B2"/>
    <w:rsid w:val="0098636C"/>
    <w:rsid w:val="0098680C"/>
    <w:rsid w:val="00986F55"/>
    <w:rsid w:val="0099337C"/>
    <w:rsid w:val="009937FB"/>
    <w:rsid w:val="009939B5"/>
    <w:rsid w:val="00993B62"/>
    <w:rsid w:val="00993F9F"/>
    <w:rsid w:val="009945F5"/>
    <w:rsid w:val="009A217B"/>
    <w:rsid w:val="009A233E"/>
    <w:rsid w:val="009A3358"/>
    <w:rsid w:val="009A4CBA"/>
    <w:rsid w:val="009B06C9"/>
    <w:rsid w:val="009B0764"/>
    <w:rsid w:val="009B1520"/>
    <w:rsid w:val="009B22BD"/>
    <w:rsid w:val="009B2A81"/>
    <w:rsid w:val="009B2F57"/>
    <w:rsid w:val="009B3AD1"/>
    <w:rsid w:val="009B3EDF"/>
    <w:rsid w:val="009B637A"/>
    <w:rsid w:val="009B64D4"/>
    <w:rsid w:val="009C02D3"/>
    <w:rsid w:val="009C032D"/>
    <w:rsid w:val="009C0356"/>
    <w:rsid w:val="009C1E26"/>
    <w:rsid w:val="009C6830"/>
    <w:rsid w:val="009C71C5"/>
    <w:rsid w:val="009D108E"/>
    <w:rsid w:val="009D3BD4"/>
    <w:rsid w:val="009D4302"/>
    <w:rsid w:val="009D467A"/>
    <w:rsid w:val="009D4D0C"/>
    <w:rsid w:val="009D7AE3"/>
    <w:rsid w:val="009E09FA"/>
    <w:rsid w:val="009E3F21"/>
    <w:rsid w:val="009E4E78"/>
    <w:rsid w:val="009E6BB1"/>
    <w:rsid w:val="009F07BF"/>
    <w:rsid w:val="009F10C7"/>
    <w:rsid w:val="009F1C7D"/>
    <w:rsid w:val="009F2166"/>
    <w:rsid w:val="009F305A"/>
    <w:rsid w:val="009F4834"/>
    <w:rsid w:val="009F564A"/>
    <w:rsid w:val="00A01C6F"/>
    <w:rsid w:val="00A02D40"/>
    <w:rsid w:val="00A04F93"/>
    <w:rsid w:val="00A10E15"/>
    <w:rsid w:val="00A11538"/>
    <w:rsid w:val="00A11865"/>
    <w:rsid w:val="00A12EB0"/>
    <w:rsid w:val="00A13406"/>
    <w:rsid w:val="00A13D36"/>
    <w:rsid w:val="00A14937"/>
    <w:rsid w:val="00A14A0C"/>
    <w:rsid w:val="00A15819"/>
    <w:rsid w:val="00A169CF"/>
    <w:rsid w:val="00A16B3A"/>
    <w:rsid w:val="00A20525"/>
    <w:rsid w:val="00A20960"/>
    <w:rsid w:val="00A216A7"/>
    <w:rsid w:val="00A22A42"/>
    <w:rsid w:val="00A2407B"/>
    <w:rsid w:val="00A26864"/>
    <w:rsid w:val="00A32966"/>
    <w:rsid w:val="00A33140"/>
    <w:rsid w:val="00A33EF8"/>
    <w:rsid w:val="00A347E4"/>
    <w:rsid w:val="00A356CC"/>
    <w:rsid w:val="00A35C46"/>
    <w:rsid w:val="00A360D4"/>
    <w:rsid w:val="00A372C6"/>
    <w:rsid w:val="00A40463"/>
    <w:rsid w:val="00A419B6"/>
    <w:rsid w:val="00A42271"/>
    <w:rsid w:val="00A4262B"/>
    <w:rsid w:val="00A4265E"/>
    <w:rsid w:val="00A42BF6"/>
    <w:rsid w:val="00A449C0"/>
    <w:rsid w:val="00A46E54"/>
    <w:rsid w:val="00A5097B"/>
    <w:rsid w:val="00A50FE1"/>
    <w:rsid w:val="00A53347"/>
    <w:rsid w:val="00A5339A"/>
    <w:rsid w:val="00A549A9"/>
    <w:rsid w:val="00A55021"/>
    <w:rsid w:val="00A55E91"/>
    <w:rsid w:val="00A5611F"/>
    <w:rsid w:val="00A56DAD"/>
    <w:rsid w:val="00A62011"/>
    <w:rsid w:val="00A6381E"/>
    <w:rsid w:val="00A64172"/>
    <w:rsid w:val="00A651F8"/>
    <w:rsid w:val="00A655CA"/>
    <w:rsid w:val="00A6617A"/>
    <w:rsid w:val="00A66809"/>
    <w:rsid w:val="00A70D5A"/>
    <w:rsid w:val="00A74D5C"/>
    <w:rsid w:val="00A7758C"/>
    <w:rsid w:val="00A80DBD"/>
    <w:rsid w:val="00A816E1"/>
    <w:rsid w:val="00A830EE"/>
    <w:rsid w:val="00A83C4B"/>
    <w:rsid w:val="00A861C6"/>
    <w:rsid w:val="00A901C3"/>
    <w:rsid w:val="00A906A5"/>
    <w:rsid w:val="00A95152"/>
    <w:rsid w:val="00AA2357"/>
    <w:rsid w:val="00AA5350"/>
    <w:rsid w:val="00AA6C86"/>
    <w:rsid w:val="00AA7CC7"/>
    <w:rsid w:val="00AB25E1"/>
    <w:rsid w:val="00AB55A8"/>
    <w:rsid w:val="00AB7790"/>
    <w:rsid w:val="00AC0BE2"/>
    <w:rsid w:val="00AC0D6B"/>
    <w:rsid w:val="00AC17A8"/>
    <w:rsid w:val="00AC2440"/>
    <w:rsid w:val="00AC2FE3"/>
    <w:rsid w:val="00AC5DC4"/>
    <w:rsid w:val="00AC7539"/>
    <w:rsid w:val="00AD11C0"/>
    <w:rsid w:val="00AD3FF7"/>
    <w:rsid w:val="00AD59E8"/>
    <w:rsid w:val="00AD68B6"/>
    <w:rsid w:val="00AD7527"/>
    <w:rsid w:val="00AD778D"/>
    <w:rsid w:val="00AE2714"/>
    <w:rsid w:val="00AE2E73"/>
    <w:rsid w:val="00AE4E47"/>
    <w:rsid w:val="00AE547C"/>
    <w:rsid w:val="00AF0DFD"/>
    <w:rsid w:val="00AF187C"/>
    <w:rsid w:val="00AF327A"/>
    <w:rsid w:val="00AF3667"/>
    <w:rsid w:val="00AF51EA"/>
    <w:rsid w:val="00AF54E4"/>
    <w:rsid w:val="00AF57F5"/>
    <w:rsid w:val="00AF5BCF"/>
    <w:rsid w:val="00AF74F2"/>
    <w:rsid w:val="00B01A2B"/>
    <w:rsid w:val="00B0214B"/>
    <w:rsid w:val="00B023B2"/>
    <w:rsid w:val="00B03C06"/>
    <w:rsid w:val="00B04141"/>
    <w:rsid w:val="00B043F2"/>
    <w:rsid w:val="00B05654"/>
    <w:rsid w:val="00B06740"/>
    <w:rsid w:val="00B073CA"/>
    <w:rsid w:val="00B10BB4"/>
    <w:rsid w:val="00B158C0"/>
    <w:rsid w:val="00B15C11"/>
    <w:rsid w:val="00B17616"/>
    <w:rsid w:val="00B201C6"/>
    <w:rsid w:val="00B23B50"/>
    <w:rsid w:val="00B24022"/>
    <w:rsid w:val="00B258CF"/>
    <w:rsid w:val="00B26A40"/>
    <w:rsid w:val="00B300E9"/>
    <w:rsid w:val="00B3038A"/>
    <w:rsid w:val="00B31494"/>
    <w:rsid w:val="00B3307F"/>
    <w:rsid w:val="00B335E5"/>
    <w:rsid w:val="00B33EB1"/>
    <w:rsid w:val="00B342FB"/>
    <w:rsid w:val="00B3463B"/>
    <w:rsid w:val="00B350BA"/>
    <w:rsid w:val="00B36206"/>
    <w:rsid w:val="00B36344"/>
    <w:rsid w:val="00B40BE2"/>
    <w:rsid w:val="00B449F1"/>
    <w:rsid w:val="00B45F56"/>
    <w:rsid w:val="00B45FA6"/>
    <w:rsid w:val="00B47B44"/>
    <w:rsid w:val="00B50577"/>
    <w:rsid w:val="00B514F2"/>
    <w:rsid w:val="00B545B6"/>
    <w:rsid w:val="00B54963"/>
    <w:rsid w:val="00B54AD9"/>
    <w:rsid w:val="00B55916"/>
    <w:rsid w:val="00B564EF"/>
    <w:rsid w:val="00B56525"/>
    <w:rsid w:val="00B56812"/>
    <w:rsid w:val="00B56857"/>
    <w:rsid w:val="00B573E4"/>
    <w:rsid w:val="00B6093C"/>
    <w:rsid w:val="00B6376C"/>
    <w:rsid w:val="00B64E40"/>
    <w:rsid w:val="00B65C3A"/>
    <w:rsid w:val="00B67C60"/>
    <w:rsid w:val="00B70109"/>
    <w:rsid w:val="00B7025A"/>
    <w:rsid w:val="00B70E95"/>
    <w:rsid w:val="00B719BB"/>
    <w:rsid w:val="00B71E50"/>
    <w:rsid w:val="00B752EA"/>
    <w:rsid w:val="00B80818"/>
    <w:rsid w:val="00B808F9"/>
    <w:rsid w:val="00B8383F"/>
    <w:rsid w:val="00B8398A"/>
    <w:rsid w:val="00B9055D"/>
    <w:rsid w:val="00B92238"/>
    <w:rsid w:val="00B935DE"/>
    <w:rsid w:val="00B9377F"/>
    <w:rsid w:val="00B941FC"/>
    <w:rsid w:val="00B942F8"/>
    <w:rsid w:val="00B948EC"/>
    <w:rsid w:val="00B9583C"/>
    <w:rsid w:val="00B95D77"/>
    <w:rsid w:val="00B9608D"/>
    <w:rsid w:val="00B97D42"/>
    <w:rsid w:val="00BA3047"/>
    <w:rsid w:val="00BA3752"/>
    <w:rsid w:val="00BA3DFD"/>
    <w:rsid w:val="00BA4A58"/>
    <w:rsid w:val="00BA4F45"/>
    <w:rsid w:val="00BA6468"/>
    <w:rsid w:val="00BA6F55"/>
    <w:rsid w:val="00BA7D61"/>
    <w:rsid w:val="00BB1151"/>
    <w:rsid w:val="00BB1FD6"/>
    <w:rsid w:val="00BB289B"/>
    <w:rsid w:val="00BB5AB7"/>
    <w:rsid w:val="00BB5D4F"/>
    <w:rsid w:val="00BB6155"/>
    <w:rsid w:val="00BB668D"/>
    <w:rsid w:val="00BB78D6"/>
    <w:rsid w:val="00BB7C17"/>
    <w:rsid w:val="00BB7CCE"/>
    <w:rsid w:val="00BB7E62"/>
    <w:rsid w:val="00BC194D"/>
    <w:rsid w:val="00BC2370"/>
    <w:rsid w:val="00BC2974"/>
    <w:rsid w:val="00BC4381"/>
    <w:rsid w:val="00BC6EEF"/>
    <w:rsid w:val="00BD2A45"/>
    <w:rsid w:val="00BD2D6E"/>
    <w:rsid w:val="00BD2FCE"/>
    <w:rsid w:val="00BD3633"/>
    <w:rsid w:val="00BD3C1E"/>
    <w:rsid w:val="00BD4A29"/>
    <w:rsid w:val="00BD7B73"/>
    <w:rsid w:val="00BE0EB1"/>
    <w:rsid w:val="00BE1B5E"/>
    <w:rsid w:val="00BE30B0"/>
    <w:rsid w:val="00BE35A3"/>
    <w:rsid w:val="00BE4216"/>
    <w:rsid w:val="00BE432D"/>
    <w:rsid w:val="00BF12A0"/>
    <w:rsid w:val="00BF1C32"/>
    <w:rsid w:val="00BF3ED9"/>
    <w:rsid w:val="00BF53EB"/>
    <w:rsid w:val="00BF5ED5"/>
    <w:rsid w:val="00BF6C4A"/>
    <w:rsid w:val="00BF79B4"/>
    <w:rsid w:val="00C00110"/>
    <w:rsid w:val="00C00A20"/>
    <w:rsid w:val="00C01113"/>
    <w:rsid w:val="00C026D8"/>
    <w:rsid w:val="00C02820"/>
    <w:rsid w:val="00C031B5"/>
    <w:rsid w:val="00C035DC"/>
    <w:rsid w:val="00C04791"/>
    <w:rsid w:val="00C0731B"/>
    <w:rsid w:val="00C1107A"/>
    <w:rsid w:val="00C11E02"/>
    <w:rsid w:val="00C12146"/>
    <w:rsid w:val="00C15686"/>
    <w:rsid w:val="00C15BBB"/>
    <w:rsid w:val="00C15F15"/>
    <w:rsid w:val="00C163B9"/>
    <w:rsid w:val="00C17445"/>
    <w:rsid w:val="00C176EE"/>
    <w:rsid w:val="00C17E65"/>
    <w:rsid w:val="00C205D2"/>
    <w:rsid w:val="00C2092E"/>
    <w:rsid w:val="00C2128D"/>
    <w:rsid w:val="00C215E4"/>
    <w:rsid w:val="00C2182A"/>
    <w:rsid w:val="00C2184B"/>
    <w:rsid w:val="00C25416"/>
    <w:rsid w:val="00C2705E"/>
    <w:rsid w:val="00C2747F"/>
    <w:rsid w:val="00C275B8"/>
    <w:rsid w:val="00C30508"/>
    <w:rsid w:val="00C32197"/>
    <w:rsid w:val="00C34A66"/>
    <w:rsid w:val="00C3548B"/>
    <w:rsid w:val="00C35A0E"/>
    <w:rsid w:val="00C35C68"/>
    <w:rsid w:val="00C35EFD"/>
    <w:rsid w:val="00C3622D"/>
    <w:rsid w:val="00C36744"/>
    <w:rsid w:val="00C37A1A"/>
    <w:rsid w:val="00C40618"/>
    <w:rsid w:val="00C415D7"/>
    <w:rsid w:val="00C435BC"/>
    <w:rsid w:val="00C43FBF"/>
    <w:rsid w:val="00C4416B"/>
    <w:rsid w:val="00C44960"/>
    <w:rsid w:val="00C44EAF"/>
    <w:rsid w:val="00C47401"/>
    <w:rsid w:val="00C510DA"/>
    <w:rsid w:val="00C53BD1"/>
    <w:rsid w:val="00C54864"/>
    <w:rsid w:val="00C54866"/>
    <w:rsid w:val="00C55C30"/>
    <w:rsid w:val="00C56375"/>
    <w:rsid w:val="00C570A5"/>
    <w:rsid w:val="00C602C1"/>
    <w:rsid w:val="00C62284"/>
    <w:rsid w:val="00C624E6"/>
    <w:rsid w:val="00C62C79"/>
    <w:rsid w:val="00C631B4"/>
    <w:rsid w:val="00C65044"/>
    <w:rsid w:val="00C65E56"/>
    <w:rsid w:val="00C712CC"/>
    <w:rsid w:val="00C72303"/>
    <w:rsid w:val="00C72D2E"/>
    <w:rsid w:val="00C7302A"/>
    <w:rsid w:val="00C75100"/>
    <w:rsid w:val="00C75543"/>
    <w:rsid w:val="00C77CE9"/>
    <w:rsid w:val="00C8079A"/>
    <w:rsid w:val="00C81A14"/>
    <w:rsid w:val="00C82321"/>
    <w:rsid w:val="00C83288"/>
    <w:rsid w:val="00C83307"/>
    <w:rsid w:val="00C83BD5"/>
    <w:rsid w:val="00C854C4"/>
    <w:rsid w:val="00C85CCB"/>
    <w:rsid w:val="00C85EC9"/>
    <w:rsid w:val="00C867FD"/>
    <w:rsid w:val="00C86D1C"/>
    <w:rsid w:val="00C87067"/>
    <w:rsid w:val="00C912D8"/>
    <w:rsid w:val="00C9134A"/>
    <w:rsid w:val="00C93220"/>
    <w:rsid w:val="00C93620"/>
    <w:rsid w:val="00C97890"/>
    <w:rsid w:val="00CA087D"/>
    <w:rsid w:val="00CA15B3"/>
    <w:rsid w:val="00CA2D7B"/>
    <w:rsid w:val="00CA724D"/>
    <w:rsid w:val="00CB06EB"/>
    <w:rsid w:val="00CB3CF7"/>
    <w:rsid w:val="00CB49DE"/>
    <w:rsid w:val="00CB52D9"/>
    <w:rsid w:val="00CB5386"/>
    <w:rsid w:val="00CB63DD"/>
    <w:rsid w:val="00CC1F6D"/>
    <w:rsid w:val="00CC3156"/>
    <w:rsid w:val="00CC3BAE"/>
    <w:rsid w:val="00CC3EB4"/>
    <w:rsid w:val="00CC600C"/>
    <w:rsid w:val="00CC60FA"/>
    <w:rsid w:val="00CC7720"/>
    <w:rsid w:val="00CD0047"/>
    <w:rsid w:val="00CD2532"/>
    <w:rsid w:val="00CD404F"/>
    <w:rsid w:val="00CD447C"/>
    <w:rsid w:val="00CD56F9"/>
    <w:rsid w:val="00CD72D8"/>
    <w:rsid w:val="00CE0360"/>
    <w:rsid w:val="00CE2C42"/>
    <w:rsid w:val="00CE40A5"/>
    <w:rsid w:val="00CE4737"/>
    <w:rsid w:val="00CE560F"/>
    <w:rsid w:val="00CE57B3"/>
    <w:rsid w:val="00CE693D"/>
    <w:rsid w:val="00CF1C47"/>
    <w:rsid w:val="00CF2D0E"/>
    <w:rsid w:val="00CF32FE"/>
    <w:rsid w:val="00CF387F"/>
    <w:rsid w:val="00CF3EA6"/>
    <w:rsid w:val="00CF5F58"/>
    <w:rsid w:val="00CF6EA6"/>
    <w:rsid w:val="00D0096D"/>
    <w:rsid w:val="00D00A55"/>
    <w:rsid w:val="00D00EC9"/>
    <w:rsid w:val="00D0233A"/>
    <w:rsid w:val="00D02E7B"/>
    <w:rsid w:val="00D04201"/>
    <w:rsid w:val="00D10210"/>
    <w:rsid w:val="00D10A04"/>
    <w:rsid w:val="00D11C9D"/>
    <w:rsid w:val="00D122D4"/>
    <w:rsid w:val="00D12A71"/>
    <w:rsid w:val="00D13FEA"/>
    <w:rsid w:val="00D149A6"/>
    <w:rsid w:val="00D14FAC"/>
    <w:rsid w:val="00D15864"/>
    <w:rsid w:val="00D223C1"/>
    <w:rsid w:val="00D2328E"/>
    <w:rsid w:val="00D232A3"/>
    <w:rsid w:val="00D237E9"/>
    <w:rsid w:val="00D24146"/>
    <w:rsid w:val="00D2530F"/>
    <w:rsid w:val="00D26601"/>
    <w:rsid w:val="00D26667"/>
    <w:rsid w:val="00D2733E"/>
    <w:rsid w:val="00D3139E"/>
    <w:rsid w:val="00D313D9"/>
    <w:rsid w:val="00D316FD"/>
    <w:rsid w:val="00D333E0"/>
    <w:rsid w:val="00D36120"/>
    <w:rsid w:val="00D3628B"/>
    <w:rsid w:val="00D40B28"/>
    <w:rsid w:val="00D41156"/>
    <w:rsid w:val="00D43430"/>
    <w:rsid w:val="00D44EB7"/>
    <w:rsid w:val="00D46F59"/>
    <w:rsid w:val="00D46FF7"/>
    <w:rsid w:val="00D47516"/>
    <w:rsid w:val="00D47C3F"/>
    <w:rsid w:val="00D51030"/>
    <w:rsid w:val="00D54F0B"/>
    <w:rsid w:val="00D54FBA"/>
    <w:rsid w:val="00D57B13"/>
    <w:rsid w:val="00D57E61"/>
    <w:rsid w:val="00D6386E"/>
    <w:rsid w:val="00D65592"/>
    <w:rsid w:val="00D66AFA"/>
    <w:rsid w:val="00D66B1D"/>
    <w:rsid w:val="00D67575"/>
    <w:rsid w:val="00D679BA"/>
    <w:rsid w:val="00D67D45"/>
    <w:rsid w:val="00D70F3A"/>
    <w:rsid w:val="00D768EF"/>
    <w:rsid w:val="00D77804"/>
    <w:rsid w:val="00D77F07"/>
    <w:rsid w:val="00D80722"/>
    <w:rsid w:val="00D90113"/>
    <w:rsid w:val="00D921E8"/>
    <w:rsid w:val="00D95CEB"/>
    <w:rsid w:val="00D977E8"/>
    <w:rsid w:val="00DA3E63"/>
    <w:rsid w:val="00DA452A"/>
    <w:rsid w:val="00DA4BEE"/>
    <w:rsid w:val="00DA6BAF"/>
    <w:rsid w:val="00DA761E"/>
    <w:rsid w:val="00DB1663"/>
    <w:rsid w:val="00DB3FAC"/>
    <w:rsid w:val="00DB4192"/>
    <w:rsid w:val="00DB6C2D"/>
    <w:rsid w:val="00DC16B3"/>
    <w:rsid w:val="00DC2D18"/>
    <w:rsid w:val="00DC2FB5"/>
    <w:rsid w:val="00DC33BA"/>
    <w:rsid w:val="00DC384B"/>
    <w:rsid w:val="00DC5E50"/>
    <w:rsid w:val="00DC6C08"/>
    <w:rsid w:val="00DC6D3F"/>
    <w:rsid w:val="00DC73F2"/>
    <w:rsid w:val="00DC7FB5"/>
    <w:rsid w:val="00DD0096"/>
    <w:rsid w:val="00DD0EEC"/>
    <w:rsid w:val="00DD10C7"/>
    <w:rsid w:val="00DD43C6"/>
    <w:rsid w:val="00DD4C68"/>
    <w:rsid w:val="00DD61D3"/>
    <w:rsid w:val="00DD7A78"/>
    <w:rsid w:val="00DE18C1"/>
    <w:rsid w:val="00DE2578"/>
    <w:rsid w:val="00DE2D76"/>
    <w:rsid w:val="00DE32A4"/>
    <w:rsid w:val="00DE4CD9"/>
    <w:rsid w:val="00DE75AA"/>
    <w:rsid w:val="00DF171B"/>
    <w:rsid w:val="00DF2872"/>
    <w:rsid w:val="00DF28C9"/>
    <w:rsid w:val="00DF2DE7"/>
    <w:rsid w:val="00DF36AD"/>
    <w:rsid w:val="00DF3BE0"/>
    <w:rsid w:val="00DF588E"/>
    <w:rsid w:val="00DF62F0"/>
    <w:rsid w:val="00E01614"/>
    <w:rsid w:val="00E035B2"/>
    <w:rsid w:val="00E041BE"/>
    <w:rsid w:val="00E06BD2"/>
    <w:rsid w:val="00E10C19"/>
    <w:rsid w:val="00E11255"/>
    <w:rsid w:val="00E1496F"/>
    <w:rsid w:val="00E14C2B"/>
    <w:rsid w:val="00E1561F"/>
    <w:rsid w:val="00E15BEA"/>
    <w:rsid w:val="00E15DD2"/>
    <w:rsid w:val="00E21803"/>
    <w:rsid w:val="00E218E7"/>
    <w:rsid w:val="00E225CB"/>
    <w:rsid w:val="00E227E1"/>
    <w:rsid w:val="00E255F8"/>
    <w:rsid w:val="00E2654D"/>
    <w:rsid w:val="00E31EE8"/>
    <w:rsid w:val="00E323FC"/>
    <w:rsid w:val="00E3526F"/>
    <w:rsid w:val="00E35A17"/>
    <w:rsid w:val="00E35AB5"/>
    <w:rsid w:val="00E36D7D"/>
    <w:rsid w:val="00E36F4D"/>
    <w:rsid w:val="00E37EE4"/>
    <w:rsid w:val="00E411BE"/>
    <w:rsid w:val="00E42A18"/>
    <w:rsid w:val="00E42BC6"/>
    <w:rsid w:val="00E43CCA"/>
    <w:rsid w:val="00E447BE"/>
    <w:rsid w:val="00E4527A"/>
    <w:rsid w:val="00E456B5"/>
    <w:rsid w:val="00E45B60"/>
    <w:rsid w:val="00E4734C"/>
    <w:rsid w:val="00E516BE"/>
    <w:rsid w:val="00E51A03"/>
    <w:rsid w:val="00E51D98"/>
    <w:rsid w:val="00E5491B"/>
    <w:rsid w:val="00E54EDD"/>
    <w:rsid w:val="00E55A82"/>
    <w:rsid w:val="00E56ACD"/>
    <w:rsid w:val="00E574B8"/>
    <w:rsid w:val="00E6131A"/>
    <w:rsid w:val="00E62020"/>
    <w:rsid w:val="00E6317A"/>
    <w:rsid w:val="00E632DB"/>
    <w:rsid w:val="00E646AA"/>
    <w:rsid w:val="00E64801"/>
    <w:rsid w:val="00E65A15"/>
    <w:rsid w:val="00E66008"/>
    <w:rsid w:val="00E66C75"/>
    <w:rsid w:val="00E70C58"/>
    <w:rsid w:val="00E70E8E"/>
    <w:rsid w:val="00E72260"/>
    <w:rsid w:val="00E73234"/>
    <w:rsid w:val="00E73794"/>
    <w:rsid w:val="00E742E3"/>
    <w:rsid w:val="00E746E4"/>
    <w:rsid w:val="00E749A5"/>
    <w:rsid w:val="00E74F3B"/>
    <w:rsid w:val="00E758D0"/>
    <w:rsid w:val="00E766FB"/>
    <w:rsid w:val="00E77420"/>
    <w:rsid w:val="00E82453"/>
    <w:rsid w:val="00E829B3"/>
    <w:rsid w:val="00E82B30"/>
    <w:rsid w:val="00E85E8E"/>
    <w:rsid w:val="00E86C08"/>
    <w:rsid w:val="00E87A3B"/>
    <w:rsid w:val="00E91ADB"/>
    <w:rsid w:val="00E92597"/>
    <w:rsid w:val="00E93757"/>
    <w:rsid w:val="00E947AD"/>
    <w:rsid w:val="00E969B4"/>
    <w:rsid w:val="00E97D46"/>
    <w:rsid w:val="00E97E67"/>
    <w:rsid w:val="00EA00AA"/>
    <w:rsid w:val="00EA02AC"/>
    <w:rsid w:val="00EA35A7"/>
    <w:rsid w:val="00EA362A"/>
    <w:rsid w:val="00EA37FD"/>
    <w:rsid w:val="00EA382C"/>
    <w:rsid w:val="00EA3B31"/>
    <w:rsid w:val="00EA4182"/>
    <w:rsid w:val="00EA5C9B"/>
    <w:rsid w:val="00EA79D8"/>
    <w:rsid w:val="00EB109B"/>
    <w:rsid w:val="00EB2A7E"/>
    <w:rsid w:val="00EB3366"/>
    <w:rsid w:val="00EB5264"/>
    <w:rsid w:val="00EB6DE0"/>
    <w:rsid w:val="00EC1B4A"/>
    <w:rsid w:val="00EC1E1A"/>
    <w:rsid w:val="00EC2668"/>
    <w:rsid w:val="00EC5430"/>
    <w:rsid w:val="00EC5694"/>
    <w:rsid w:val="00EC5E1C"/>
    <w:rsid w:val="00ED0008"/>
    <w:rsid w:val="00ED0C58"/>
    <w:rsid w:val="00ED0D17"/>
    <w:rsid w:val="00ED1B33"/>
    <w:rsid w:val="00ED21C8"/>
    <w:rsid w:val="00ED65C6"/>
    <w:rsid w:val="00ED6FF0"/>
    <w:rsid w:val="00ED7880"/>
    <w:rsid w:val="00EE08C5"/>
    <w:rsid w:val="00EE0E0A"/>
    <w:rsid w:val="00EE2A76"/>
    <w:rsid w:val="00EE4D85"/>
    <w:rsid w:val="00EF0E13"/>
    <w:rsid w:val="00EF11C0"/>
    <w:rsid w:val="00EF1C22"/>
    <w:rsid w:val="00EF32CC"/>
    <w:rsid w:val="00EF3A55"/>
    <w:rsid w:val="00EF3B68"/>
    <w:rsid w:val="00EF4DF8"/>
    <w:rsid w:val="00EF64CC"/>
    <w:rsid w:val="00EF6793"/>
    <w:rsid w:val="00EF6E32"/>
    <w:rsid w:val="00EF75CB"/>
    <w:rsid w:val="00F0210D"/>
    <w:rsid w:val="00F042C8"/>
    <w:rsid w:val="00F04CCF"/>
    <w:rsid w:val="00F06D0A"/>
    <w:rsid w:val="00F10AE4"/>
    <w:rsid w:val="00F114A4"/>
    <w:rsid w:val="00F13F13"/>
    <w:rsid w:val="00F144DB"/>
    <w:rsid w:val="00F15C2A"/>
    <w:rsid w:val="00F15CB9"/>
    <w:rsid w:val="00F168E9"/>
    <w:rsid w:val="00F170DA"/>
    <w:rsid w:val="00F20203"/>
    <w:rsid w:val="00F206FD"/>
    <w:rsid w:val="00F21906"/>
    <w:rsid w:val="00F21E1F"/>
    <w:rsid w:val="00F225A6"/>
    <w:rsid w:val="00F261A2"/>
    <w:rsid w:val="00F26FBE"/>
    <w:rsid w:val="00F310BB"/>
    <w:rsid w:val="00F3220B"/>
    <w:rsid w:val="00F3301D"/>
    <w:rsid w:val="00F37B05"/>
    <w:rsid w:val="00F4216B"/>
    <w:rsid w:val="00F44F69"/>
    <w:rsid w:val="00F45162"/>
    <w:rsid w:val="00F45F1B"/>
    <w:rsid w:val="00F46782"/>
    <w:rsid w:val="00F47144"/>
    <w:rsid w:val="00F50536"/>
    <w:rsid w:val="00F5112E"/>
    <w:rsid w:val="00F52A65"/>
    <w:rsid w:val="00F534CF"/>
    <w:rsid w:val="00F53565"/>
    <w:rsid w:val="00F536CF"/>
    <w:rsid w:val="00F552E2"/>
    <w:rsid w:val="00F5530C"/>
    <w:rsid w:val="00F55732"/>
    <w:rsid w:val="00F57785"/>
    <w:rsid w:val="00F601E1"/>
    <w:rsid w:val="00F61871"/>
    <w:rsid w:val="00F64DE4"/>
    <w:rsid w:val="00F6519D"/>
    <w:rsid w:val="00F655BC"/>
    <w:rsid w:val="00F65FA6"/>
    <w:rsid w:val="00F66E1E"/>
    <w:rsid w:val="00F67DA0"/>
    <w:rsid w:val="00F67F96"/>
    <w:rsid w:val="00F67FB6"/>
    <w:rsid w:val="00F71982"/>
    <w:rsid w:val="00F7357B"/>
    <w:rsid w:val="00F748F1"/>
    <w:rsid w:val="00F74DFA"/>
    <w:rsid w:val="00F7512D"/>
    <w:rsid w:val="00F7629B"/>
    <w:rsid w:val="00F76D05"/>
    <w:rsid w:val="00F8192C"/>
    <w:rsid w:val="00F827F4"/>
    <w:rsid w:val="00F85066"/>
    <w:rsid w:val="00F86923"/>
    <w:rsid w:val="00F86B75"/>
    <w:rsid w:val="00F86E4C"/>
    <w:rsid w:val="00F87FC2"/>
    <w:rsid w:val="00F90A08"/>
    <w:rsid w:val="00F90D75"/>
    <w:rsid w:val="00F9118B"/>
    <w:rsid w:val="00F94F42"/>
    <w:rsid w:val="00F95327"/>
    <w:rsid w:val="00FA1011"/>
    <w:rsid w:val="00FA5D2A"/>
    <w:rsid w:val="00FA7CAA"/>
    <w:rsid w:val="00FA7F7F"/>
    <w:rsid w:val="00FB208D"/>
    <w:rsid w:val="00FB2FE9"/>
    <w:rsid w:val="00FB7046"/>
    <w:rsid w:val="00FC0050"/>
    <w:rsid w:val="00FC0A3D"/>
    <w:rsid w:val="00FC0C29"/>
    <w:rsid w:val="00FC65AD"/>
    <w:rsid w:val="00FC66F1"/>
    <w:rsid w:val="00FC71D3"/>
    <w:rsid w:val="00FC7A61"/>
    <w:rsid w:val="00FD1763"/>
    <w:rsid w:val="00FD1EAE"/>
    <w:rsid w:val="00FD764F"/>
    <w:rsid w:val="00FE00A6"/>
    <w:rsid w:val="00FE0588"/>
    <w:rsid w:val="00FE2729"/>
    <w:rsid w:val="00FE2DB3"/>
    <w:rsid w:val="00FE3CF0"/>
    <w:rsid w:val="00FE4514"/>
    <w:rsid w:val="00FE4B68"/>
    <w:rsid w:val="00FE5724"/>
    <w:rsid w:val="00FE59BA"/>
    <w:rsid w:val="00FE5E29"/>
    <w:rsid w:val="00FE73C5"/>
    <w:rsid w:val="00FF1073"/>
    <w:rsid w:val="00FF2617"/>
    <w:rsid w:val="00FF2C9E"/>
    <w:rsid w:val="00FF402E"/>
    <w:rsid w:val="00FF4536"/>
    <w:rsid w:val="00FF4A4B"/>
    <w:rsid w:val="00FF4E81"/>
    <w:rsid w:val="00FF6780"/>
    <w:rsid w:val="00FF6ACC"/>
    <w:rsid w:val="00FF7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ADBED"/>
  <w15:docId w15:val="{4289FBE0-588C-476D-8C07-FBF128EB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DE4"/>
    <w:rPr>
      <w:sz w:val="24"/>
      <w:szCs w:val="24"/>
    </w:rPr>
  </w:style>
  <w:style w:type="paragraph" w:styleId="Nadpis1">
    <w:name w:val="heading 1"/>
    <w:basedOn w:val="Normln"/>
    <w:next w:val="Normln"/>
    <w:qFormat/>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styleId="Rozloendokumentu">
    <w:name w:val="Document Map"/>
    <w:aliases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uiPriority w:val="99"/>
    <w:pPr>
      <w:spacing w:before="100" w:beforeAutospacing="1" w:after="100" w:afterAutospacing="1"/>
    </w:pPr>
  </w:style>
  <w:style w:type="paragraph" w:styleId="Odstavecseseznamem">
    <w:name w:val="List Paragraph"/>
    <w:basedOn w:val="Normln"/>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22571F"/>
  </w:style>
  <w:style w:type="character" w:styleId="Siln">
    <w:name w:val="Strong"/>
    <w:uiPriority w:val="22"/>
    <w:qFormat/>
    <w:rsid w:val="004964F1"/>
    <w:rPr>
      <w:b/>
      <w:bCs/>
    </w:rPr>
  </w:style>
  <w:style w:type="character" w:customStyle="1" w:styleId="ZkladntextChar">
    <w:name w:val="Základní text Char"/>
    <w:link w:val="Zkladntext"/>
    <w:rsid w:val="00D2328E"/>
    <w:rPr>
      <w:sz w:val="24"/>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qFormat/>
    <w:rsid w:val="004615F3"/>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4615F3"/>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sid w:val="004615F3"/>
    <w:rPr>
      <w:vertAlign w:val="superscript"/>
    </w:rPr>
  </w:style>
  <w:style w:type="character" w:customStyle="1" w:styleId="UnresolvedMention">
    <w:name w:val="Unresolved Mention"/>
    <w:basedOn w:val="Standardnpsmoodstavce"/>
    <w:uiPriority w:val="99"/>
    <w:semiHidden/>
    <w:unhideWhenUsed/>
    <w:rsid w:val="0052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410662463">
      <w:bodyDiv w:val="1"/>
      <w:marLeft w:val="0"/>
      <w:marRight w:val="0"/>
      <w:marTop w:val="0"/>
      <w:marBottom w:val="0"/>
      <w:divBdr>
        <w:top w:val="none" w:sz="0" w:space="0" w:color="auto"/>
        <w:left w:val="none" w:sz="0" w:space="0" w:color="auto"/>
        <w:bottom w:val="none" w:sz="0" w:space="0" w:color="auto"/>
        <w:right w:val="none" w:sz="0" w:space="0" w:color="auto"/>
      </w:divBdr>
      <w:divsChild>
        <w:div w:id="65880267">
          <w:marLeft w:val="0"/>
          <w:marRight w:val="0"/>
          <w:marTop w:val="0"/>
          <w:marBottom w:val="0"/>
          <w:divBdr>
            <w:top w:val="none" w:sz="0" w:space="0" w:color="auto"/>
            <w:left w:val="none" w:sz="0" w:space="0" w:color="auto"/>
            <w:bottom w:val="none" w:sz="0" w:space="0" w:color="auto"/>
            <w:right w:val="none" w:sz="0" w:space="0" w:color="auto"/>
          </w:divBdr>
        </w:div>
      </w:divsChild>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9944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zanska@tdi-projek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0339B78DB9CD4FB63E7FE985AEE7BF" ma:contentTypeVersion="13" ma:contentTypeDescription="Vytvoří nový dokument" ma:contentTypeScope="" ma:versionID="6566d12e0920e415841e2fffcf2faff6">
  <xsd:schema xmlns:xsd="http://www.w3.org/2001/XMLSchema" xmlns:xs="http://www.w3.org/2001/XMLSchema" xmlns:p="http://schemas.microsoft.com/office/2006/metadata/properties" xmlns:ns3="0ca4b3e0-4859-44c3-8681-5080aba12915" targetNamespace="http://schemas.microsoft.com/office/2006/metadata/properties" ma:root="true" ma:fieldsID="3391b83f61e3e07bc15ce3cc1e7f4350" ns3:_="">
    <xsd:import namespace="0ca4b3e0-4859-44c3-8681-5080aba129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4b3e0-4859-44c3-8681-5080aba12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3A81-5939-4165-9153-4B5CED0A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4b3e0-4859-44c3-8681-5080aba12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7823F-22EF-4172-9575-265F919D1F0C}">
  <ds:schemaRefs>
    <ds:schemaRef ds:uri="http://schemas.microsoft.com/sharepoint/v3/contenttype/forms"/>
  </ds:schemaRefs>
</ds:datastoreItem>
</file>

<file path=customXml/itemProps3.xml><?xml version="1.0" encoding="utf-8"?>
<ds:datastoreItem xmlns:ds="http://schemas.openxmlformats.org/officeDocument/2006/customXml" ds:itemID="{49DF8BE7-E965-4B41-9919-6561ED3554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a4b3e0-4859-44c3-8681-5080aba12915"/>
    <ds:schemaRef ds:uri="http://www.w3.org/XML/1998/namespace"/>
    <ds:schemaRef ds:uri="http://purl.org/dc/dcmitype/"/>
  </ds:schemaRefs>
</ds:datastoreItem>
</file>

<file path=customXml/itemProps4.xml><?xml version="1.0" encoding="utf-8"?>
<ds:datastoreItem xmlns:ds="http://schemas.openxmlformats.org/officeDocument/2006/customXml" ds:itemID="{9887E7FF-3E60-43C4-B989-40E9D37E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8053</Words>
  <Characters>47518</Characters>
  <Application>Microsoft Office Word</Application>
  <DocSecurity>4</DocSecurity>
  <Lines>395</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55461</CharactersWithSpaces>
  <SharedDoc>false</SharedDoc>
  <HLinks>
    <vt:vector size="6" baseType="variant">
      <vt:variant>
        <vt:i4>65576</vt:i4>
      </vt:variant>
      <vt:variant>
        <vt:i4>0</vt:i4>
      </vt:variant>
      <vt:variant>
        <vt:i4>0</vt:i4>
      </vt:variant>
      <vt:variant>
        <vt:i4>5</vt:i4>
      </vt:variant>
      <vt:variant>
        <vt:lpwstr>mailto:reditelka@vetkm.cz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dc:description/>
  <cp:lastModifiedBy>Baťová Irena</cp:lastModifiedBy>
  <cp:revision>2</cp:revision>
  <cp:lastPrinted>2024-10-23T12:45:00Z</cp:lastPrinted>
  <dcterms:created xsi:type="dcterms:W3CDTF">2024-11-06T12:37:00Z</dcterms:created>
  <dcterms:modified xsi:type="dcterms:W3CDTF">2024-11-06T12:37:00Z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0x010100AC0339B78DB9CD4FB63E7FE985AEE7BF</vt:lpwstr>
  </property>
</Properties>
</file>