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2451" w14:textId="04BD355B" w:rsidR="00A14417" w:rsidRPr="006F7C08" w:rsidRDefault="00727CDB" w:rsidP="00A14417">
      <w:pPr>
        <w:pStyle w:val="StylDoprava"/>
        <w:rPr>
          <w:rFonts w:cs="Arial"/>
        </w:rPr>
      </w:pPr>
      <w:r w:rsidRPr="006F7C08">
        <w:rPr>
          <w:rFonts w:cs="Arial"/>
        </w:rPr>
        <w:t xml:space="preserve">Č. j.: </w:t>
      </w:r>
      <w:r w:rsidR="00A14417" w:rsidRPr="006F7C08">
        <w:rPr>
          <w:rFonts w:cs="Arial"/>
        </w:rPr>
        <w:t>SPU 409609/2024/508100/Vrs</w:t>
      </w:r>
    </w:p>
    <w:p w14:paraId="4E2C4B34" w14:textId="08CC225E" w:rsidR="00727CDB" w:rsidRPr="006F7C08" w:rsidRDefault="00727CDB" w:rsidP="00A14417">
      <w:pPr>
        <w:pStyle w:val="StylDoprava"/>
        <w:rPr>
          <w:rFonts w:cs="Arial"/>
        </w:rPr>
      </w:pPr>
      <w:r w:rsidRPr="006F7C08">
        <w:rPr>
          <w:rFonts w:cs="Arial"/>
        </w:rPr>
        <w:t>UID: spuess920e1ad4</w:t>
      </w:r>
    </w:p>
    <w:p w14:paraId="655DEC12" w14:textId="179B6BEA" w:rsidR="00A83507" w:rsidRPr="006F7C08" w:rsidRDefault="00A83507" w:rsidP="00A14417">
      <w:pPr>
        <w:pStyle w:val="StylDoprava"/>
        <w:rPr>
          <w:rFonts w:cs="Arial"/>
        </w:rPr>
      </w:pPr>
      <w:r w:rsidRPr="006F7C08">
        <w:rPr>
          <w:rFonts w:cs="Arial"/>
          <w:bCs/>
        </w:rPr>
        <w:t>Č. ŘSD: MP/BP/24/462</w:t>
      </w:r>
    </w:p>
    <w:p w14:paraId="2DBCE49C" w14:textId="77777777" w:rsidR="00F73393" w:rsidRPr="006F7C08" w:rsidRDefault="00F73393" w:rsidP="00F73393">
      <w:pPr>
        <w:widowControl/>
        <w:rPr>
          <w:rFonts w:ascii="Arial" w:hAnsi="Arial" w:cs="Arial"/>
          <w:b/>
        </w:rPr>
      </w:pPr>
      <w:r w:rsidRPr="006F7C08">
        <w:rPr>
          <w:rFonts w:ascii="Arial" w:hAnsi="Arial" w:cs="Arial"/>
          <w:b/>
        </w:rPr>
        <w:t>Česká republika - Státní pozemkový úřad</w:t>
      </w:r>
    </w:p>
    <w:p w14:paraId="429AFC74" w14:textId="77777777" w:rsidR="00F73393" w:rsidRPr="006F7C08" w:rsidRDefault="00F73393" w:rsidP="00F73393">
      <w:pPr>
        <w:widowControl/>
        <w:rPr>
          <w:rFonts w:ascii="Arial" w:hAnsi="Arial" w:cs="Arial"/>
        </w:rPr>
      </w:pPr>
      <w:r w:rsidRPr="006F7C08">
        <w:rPr>
          <w:rFonts w:ascii="Arial" w:hAnsi="Arial" w:cs="Arial"/>
        </w:rPr>
        <w:t>Sídlo: Husinecká 1024/11a, 130 00 Praha 3</w:t>
      </w:r>
      <w:r w:rsidR="009816C0" w:rsidRPr="006F7C08">
        <w:rPr>
          <w:rFonts w:ascii="Arial" w:hAnsi="Arial" w:cs="Arial"/>
        </w:rPr>
        <w:t xml:space="preserve"> - Žižkov</w:t>
      </w:r>
      <w:r w:rsidRPr="006F7C08">
        <w:rPr>
          <w:rFonts w:ascii="Arial" w:hAnsi="Arial" w:cs="Arial"/>
        </w:rPr>
        <w:t>,</w:t>
      </w:r>
    </w:p>
    <w:p w14:paraId="4ED3C86E" w14:textId="2D5416BC" w:rsidR="00F73393" w:rsidRPr="006F7C08" w:rsidRDefault="00F73393" w:rsidP="00F73393">
      <w:pPr>
        <w:widowControl/>
        <w:rPr>
          <w:rFonts w:ascii="Arial" w:hAnsi="Arial" w:cs="Arial"/>
          <w:color w:val="000000"/>
        </w:rPr>
      </w:pPr>
      <w:r w:rsidRPr="006F7C08">
        <w:rPr>
          <w:rFonts w:ascii="Arial" w:hAnsi="Arial" w:cs="Arial"/>
          <w:color w:val="000000"/>
        </w:rPr>
        <w:t>kter</w:t>
      </w:r>
      <w:r w:rsidR="001C6FC9" w:rsidRPr="006F7C08">
        <w:rPr>
          <w:rFonts w:ascii="Arial" w:hAnsi="Arial" w:cs="Arial"/>
          <w:color w:val="000000"/>
        </w:rPr>
        <w:t>ou</w:t>
      </w:r>
      <w:r w:rsidRPr="006F7C08">
        <w:rPr>
          <w:rFonts w:ascii="Arial" w:hAnsi="Arial" w:cs="Arial"/>
          <w:color w:val="000000"/>
        </w:rPr>
        <w:t xml:space="preserve"> zastupuje</w:t>
      </w:r>
      <w:r w:rsidR="00383BA3" w:rsidRPr="006F7C08">
        <w:rPr>
          <w:rFonts w:ascii="Arial" w:hAnsi="Arial" w:cs="Arial"/>
          <w:color w:val="000000"/>
        </w:rPr>
        <w:t>:</w:t>
      </w:r>
      <w:r w:rsidRPr="006F7C08">
        <w:rPr>
          <w:rFonts w:ascii="Arial" w:hAnsi="Arial" w:cs="Arial"/>
        </w:rPr>
        <w:t xml:space="preserve"> </w:t>
      </w:r>
      <w:r w:rsidRPr="006F7C08">
        <w:rPr>
          <w:rFonts w:ascii="Arial" w:hAnsi="Arial" w:cs="Arial"/>
          <w:color w:val="000000"/>
        </w:rPr>
        <w:t>Ing. Jiří Pavliš, DiS., zástupce ředitele Krajského pozemkového úřadu pro Ústecký kraj</w:t>
      </w:r>
    </w:p>
    <w:p w14:paraId="2DBCF915" w14:textId="40D7AEA7" w:rsidR="00F73393" w:rsidRPr="006F7C08" w:rsidRDefault="00F73393" w:rsidP="00F73393">
      <w:pPr>
        <w:widowControl/>
        <w:rPr>
          <w:rFonts w:ascii="Arial" w:hAnsi="Arial" w:cs="Arial"/>
        </w:rPr>
      </w:pPr>
      <w:r w:rsidRPr="006F7C08">
        <w:rPr>
          <w:rFonts w:ascii="Arial" w:hAnsi="Arial" w:cs="Arial"/>
          <w:color w:val="000000"/>
        </w:rPr>
        <w:t>adresa</w:t>
      </w:r>
      <w:r w:rsidR="00383BA3" w:rsidRPr="006F7C08">
        <w:rPr>
          <w:rFonts w:ascii="Arial" w:hAnsi="Arial" w:cs="Arial"/>
          <w:color w:val="000000"/>
        </w:rPr>
        <w:t>:</w:t>
      </w:r>
      <w:r w:rsidRPr="006F7C08">
        <w:rPr>
          <w:rFonts w:ascii="Arial" w:hAnsi="Arial" w:cs="Arial"/>
          <w:color w:val="000000"/>
        </w:rPr>
        <w:t xml:space="preserve"> Husitská 1071/2, 41502 Teplice</w:t>
      </w:r>
    </w:p>
    <w:p w14:paraId="45AC5B4B" w14:textId="77777777" w:rsidR="00F73393" w:rsidRPr="006F7C08" w:rsidRDefault="00F73393" w:rsidP="00F73393">
      <w:pPr>
        <w:widowControl/>
        <w:rPr>
          <w:rFonts w:ascii="Arial" w:hAnsi="Arial" w:cs="Arial"/>
        </w:rPr>
      </w:pPr>
      <w:r w:rsidRPr="006F7C08">
        <w:rPr>
          <w:rFonts w:ascii="Arial" w:hAnsi="Arial" w:cs="Arial"/>
        </w:rPr>
        <w:t>IČ</w:t>
      </w:r>
      <w:r w:rsidR="006022F4" w:rsidRPr="006F7C08">
        <w:rPr>
          <w:rFonts w:ascii="Arial" w:hAnsi="Arial" w:cs="Arial"/>
        </w:rPr>
        <w:t>O</w:t>
      </w:r>
      <w:r w:rsidRPr="006F7C08">
        <w:rPr>
          <w:rFonts w:ascii="Arial" w:hAnsi="Arial" w:cs="Arial"/>
        </w:rPr>
        <w:t>: 01312774</w:t>
      </w:r>
    </w:p>
    <w:p w14:paraId="00371CB9" w14:textId="465512A2" w:rsidR="00F73393" w:rsidRPr="006F7C08" w:rsidRDefault="00F73393" w:rsidP="00F73393">
      <w:pPr>
        <w:widowControl/>
        <w:rPr>
          <w:rFonts w:ascii="Arial" w:hAnsi="Arial" w:cs="Arial"/>
        </w:rPr>
      </w:pPr>
      <w:r w:rsidRPr="006F7C08">
        <w:rPr>
          <w:rFonts w:ascii="Arial" w:hAnsi="Arial" w:cs="Arial"/>
        </w:rPr>
        <w:t>DIČ: CZ01312774</w:t>
      </w:r>
    </w:p>
    <w:p w14:paraId="5D559BD4" w14:textId="77777777" w:rsidR="008D322D" w:rsidRPr="006F7C08" w:rsidRDefault="008D322D" w:rsidP="008D322D">
      <w:pPr>
        <w:ind w:left="-810" w:firstLine="810"/>
        <w:rPr>
          <w:rFonts w:ascii="Arial" w:hAnsi="Arial" w:cs="Arial"/>
        </w:rPr>
      </w:pPr>
      <w:r w:rsidRPr="006F7C08">
        <w:rPr>
          <w:rFonts w:ascii="Arial" w:hAnsi="Arial" w:cs="Arial"/>
        </w:rPr>
        <w:t>ID DS: z49per3</w:t>
      </w:r>
    </w:p>
    <w:p w14:paraId="3847FDD1" w14:textId="6D64ACBC" w:rsidR="00BB7AD8" w:rsidRPr="006F7C08" w:rsidRDefault="00BB7AD8" w:rsidP="00BB7AD8">
      <w:pPr>
        <w:widowControl/>
        <w:tabs>
          <w:tab w:val="left" w:pos="120"/>
        </w:tabs>
        <w:jc w:val="both"/>
        <w:rPr>
          <w:rFonts w:ascii="Arial" w:hAnsi="Arial" w:cs="Arial"/>
          <w:color w:val="000000"/>
        </w:rPr>
      </w:pPr>
      <w:r w:rsidRPr="006F7C08">
        <w:rPr>
          <w:rFonts w:ascii="Arial" w:hAnsi="Arial" w:cs="Arial"/>
          <w:color w:val="000000"/>
        </w:rPr>
        <w:t xml:space="preserve">(dále jen </w:t>
      </w:r>
      <w:r w:rsidR="00383BA3" w:rsidRPr="006F7C08">
        <w:rPr>
          <w:rFonts w:ascii="Arial" w:hAnsi="Arial" w:cs="Arial"/>
          <w:color w:val="000000"/>
        </w:rPr>
        <w:t>„</w:t>
      </w:r>
      <w:r w:rsidRPr="006F7C08">
        <w:rPr>
          <w:rFonts w:ascii="Arial" w:hAnsi="Arial" w:cs="Arial"/>
          <w:color w:val="000000"/>
        </w:rPr>
        <w:t>předávající</w:t>
      </w:r>
      <w:r w:rsidR="00383BA3" w:rsidRPr="006F7C08">
        <w:rPr>
          <w:rFonts w:ascii="Arial" w:hAnsi="Arial" w:cs="Arial"/>
          <w:color w:val="000000"/>
        </w:rPr>
        <w:t>“</w:t>
      </w:r>
      <w:r w:rsidRPr="006F7C08">
        <w:rPr>
          <w:rFonts w:ascii="Arial" w:hAnsi="Arial" w:cs="Arial"/>
          <w:color w:val="000000"/>
        </w:rPr>
        <w:t>)</w:t>
      </w:r>
    </w:p>
    <w:p w14:paraId="3CE10F12" w14:textId="77777777" w:rsidR="00273BF2" w:rsidRPr="006F7C08" w:rsidRDefault="00273BF2">
      <w:pPr>
        <w:widowControl/>
        <w:rPr>
          <w:rFonts w:ascii="Arial" w:hAnsi="Arial" w:cs="Arial"/>
          <w:color w:val="000000"/>
        </w:rPr>
      </w:pPr>
    </w:p>
    <w:p w14:paraId="210BFEB5" w14:textId="77777777" w:rsidR="00273BF2" w:rsidRPr="006F7C08" w:rsidRDefault="00273BF2">
      <w:pPr>
        <w:widowControl/>
        <w:rPr>
          <w:rFonts w:ascii="Arial" w:hAnsi="Arial" w:cs="Arial"/>
          <w:color w:val="000000"/>
        </w:rPr>
      </w:pPr>
      <w:r w:rsidRPr="006F7C08">
        <w:rPr>
          <w:rFonts w:ascii="Arial" w:hAnsi="Arial" w:cs="Arial"/>
          <w:color w:val="000000"/>
        </w:rPr>
        <w:t>a</w:t>
      </w:r>
    </w:p>
    <w:p w14:paraId="64371F12" w14:textId="77777777" w:rsidR="00273BF2" w:rsidRPr="006F7C08" w:rsidRDefault="00273BF2">
      <w:pPr>
        <w:widowControl/>
        <w:rPr>
          <w:rFonts w:ascii="Arial" w:hAnsi="Arial" w:cs="Arial"/>
        </w:rPr>
      </w:pPr>
    </w:p>
    <w:p w14:paraId="5BC708FB" w14:textId="77777777" w:rsidR="00A83507" w:rsidRPr="006F7C08" w:rsidRDefault="00A83507" w:rsidP="00A83507">
      <w:pPr>
        <w:pStyle w:val="Bezmezer"/>
        <w:jc w:val="both"/>
        <w:rPr>
          <w:rFonts w:ascii="Arial" w:hAnsi="Arial" w:cs="Arial"/>
          <w:b/>
          <w:bCs/>
          <w:sz w:val="20"/>
          <w:szCs w:val="20"/>
        </w:rPr>
      </w:pPr>
      <w:r w:rsidRPr="006F7C08">
        <w:rPr>
          <w:rFonts w:ascii="Arial" w:hAnsi="Arial" w:cs="Arial"/>
          <w:b/>
          <w:bCs/>
          <w:sz w:val="20"/>
          <w:szCs w:val="20"/>
        </w:rPr>
        <w:t xml:space="preserve">Ředitelství silnic a dálnic s. p. </w:t>
      </w:r>
    </w:p>
    <w:p w14:paraId="7DB067A3" w14:textId="77777777" w:rsidR="00A83507" w:rsidRPr="006F7C08" w:rsidRDefault="00A83507" w:rsidP="00A83507">
      <w:pPr>
        <w:pStyle w:val="Bezmezer"/>
        <w:jc w:val="both"/>
        <w:rPr>
          <w:rFonts w:ascii="Arial" w:hAnsi="Arial" w:cs="Arial"/>
          <w:sz w:val="20"/>
          <w:szCs w:val="20"/>
        </w:rPr>
      </w:pPr>
      <w:r w:rsidRPr="006F7C08">
        <w:rPr>
          <w:rFonts w:ascii="Arial" w:hAnsi="Arial" w:cs="Arial"/>
          <w:sz w:val="20"/>
          <w:szCs w:val="20"/>
        </w:rPr>
        <w:t xml:space="preserve">se sídlem: </w:t>
      </w:r>
      <w:r w:rsidRPr="006F7C08">
        <w:rPr>
          <w:rFonts w:ascii="Arial" w:hAnsi="Arial" w:cs="Arial"/>
          <w:sz w:val="20"/>
          <w:szCs w:val="20"/>
        </w:rPr>
        <w:tab/>
      </w:r>
      <w:r w:rsidRPr="006F7C08">
        <w:rPr>
          <w:rFonts w:ascii="Arial" w:hAnsi="Arial" w:cs="Arial"/>
          <w:sz w:val="20"/>
          <w:szCs w:val="20"/>
        </w:rPr>
        <w:tab/>
        <w:t>Čerčanská 2023/12, Krč, 140 00 Praha 4</w:t>
      </w:r>
    </w:p>
    <w:p w14:paraId="7384CBFA" w14:textId="77777777" w:rsidR="00A83507" w:rsidRPr="006F7C08" w:rsidRDefault="00A83507" w:rsidP="00A83507">
      <w:pPr>
        <w:pStyle w:val="Bezmezer"/>
        <w:jc w:val="both"/>
        <w:rPr>
          <w:rFonts w:ascii="Arial" w:hAnsi="Arial" w:cs="Arial"/>
          <w:sz w:val="20"/>
          <w:szCs w:val="20"/>
        </w:rPr>
      </w:pPr>
      <w:r w:rsidRPr="006F7C08">
        <w:rPr>
          <w:rFonts w:ascii="Arial" w:hAnsi="Arial" w:cs="Arial"/>
          <w:sz w:val="20"/>
          <w:szCs w:val="20"/>
        </w:rPr>
        <w:t xml:space="preserve">IČO: </w:t>
      </w:r>
      <w:r w:rsidRPr="006F7C08">
        <w:rPr>
          <w:rFonts w:ascii="Arial" w:hAnsi="Arial" w:cs="Arial"/>
          <w:sz w:val="20"/>
          <w:szCs w:val="20"/>
        </w:rPr>
        <w:tab/>
      </w:r>
      <w:r w:rsidRPr="006F7C08">
        <w:rPr>
          <w:rFonts w:ascii="Arial" w:hAnsi="Arial" w:cs="Arial"/>
          <w:sz w:val="20"/>
          <w:szCs w:val="20"/>
        </w:rPr>
        <w:tab/>
      </w:r>
      <w:r w:rsidRPr="006F7C08">
        <w:rPr>
          <w:rFonts w:ascii="Arial" w:hAnsi="Arial" w:cs="Arial"/>
          <w:sz w:val="20"/>
          <w:szCs w:val="20"/>
        </w:rPr>
        <w:tab/>
        <w:t>65993390</w:t>
      </w:r>
    </w:p>
    <w:p w14:paraId="48922816" w14:textId="77777777" w:rsidR="00A83507" w:rsidRPr="006F7C08" w:rsidRDefault="00A83507" w:rsidP="00A83507">
      <w:pPr>
        <w:pStyle w:val="Bezmezer"/>
        <w:jc w:val="both"/>
        <w:rPr>
          <w:rFonts w:ascii="Arial" w:hAnsi="Arial" w:cs="Arial"/>
          <w:sz w:val="20"/>
          <w:szCs w:val="20"/>
        </w:rPr>
      </w:pPr>
      <w:r w:rsidRPr="006F7C08">
        <w:rPr>
          <w:rFonts w:ascii="Arial" w:hAnsi="Arial" w:cs="Arial"/>
          <w:sz w:val="20"/>
          <w:szCs w:val="20"/>
        </w:rPr>
        <w:t>zastoupený:</w:t>
      </w:r>
      <w:r w:rsidRPr="006F7C08">
        <w:rPr>
          <w:rFonts w:ascii="Arial" w:hAnsi="Arial" w:cs="Arial"/>
          <w:sz w:val="20"/>
          <w:szCs w:val="20"/>
        </w:rPr>
        <w:tab/>
      </w:r>
      <w:r w:rsidRPr="006F7C08">
        <w:rPr>
          <w:rFonts w:ascii="Arial" w:hAnsi="Arial" w:cs="Arial"/>
          <w:sz w:val="20"/>
          <w:szCs w:val="20"/>
        </w:rPr>
        <w:tab/>
        <w:t>Ing. Radkem Mátlem, generálním ředitelem</w:t>
      </w:r>
    </w:p>
    <w:p w14:paraId="2A18ADFC" w14:textId="77777777" w:rsidR="00A83507" w:rsidRPr="006F7C08" w:rsidRDefault="00A83507" w:rsidP="00A83507">
      <w:pPr>
        <w:pStyle w:val="Bezmezer"/>
        <w:jc w:val="both"/>
        <w:rPr>
          <w:rFonts w:ascii="Arial" w:hAnsi="Arial" w:cs="Arial"/>
          <w:sz w:val="20"/>
          <w:szCs w:val="20"/>
        </w:rPr>
      </w:pPr>
      <w:r w:rsidRPr="006F7C08">
        <w:rPr>
          <w:rFonts w:ascii="Arial" w:hAnsi="Arial" w:cs="Arial"/>
          <w:sz w:val="20"/>
          <w:szCs w:val="20"/>
        </w:rPr>
        <w:t xml:space="preserve">kontaktní adresa: </w:t>
      </w:r>
      <w:r w:rsidRPr="006F7C08">
        <w:rPr>
          <w:rFonts w:ascii="Arial" w:hAnsi="Arial" w:cs="Arial"/>
          <w:sz w:val="20"/>
          <w:szCs w:val="20"/>
        </w:rPr>
        <w:tab/>
      </w:r>
      <w:r w:rsidRPr="006F7C08">
        <w:rPr>
          <w:rFonts w:ascii="Arial" w:hAnsi="Arial" w:cs="Arial"/>
          <w:b/>
          <w:bCs/>
          <w:sz w:val="20"/>
          <w:szCs w:val="20"/>
        </w:rPr>
        <w:t>Ředitelství silnic a dálnic s. p., Správa Karlovy Vary</w:t>
      </w:r>
    </w:p>
    <w:p w14:paraId="0FD755CC" w14:textId="77777777" w:rsidR="00A83507" w:rsidRPr="006F7C08" w:rsidRDefault="00A83507" w:rsidP="00A83507">
      <w:pPr>
        <w:pStyle w:val="Bezmezer"/>
        <w:rPr>
          <w:rFonts w:ascii="Arial" w:hAnsi="Arial" w:cs="Arial"/>
          <w:sz w:val="20"/>
          <w:szCs w:val="20"/>
        </w:rPr>
      </w:pPr>
      <w:r w:rsidRPr="006F7C08">
        <w:rPr>
          <w:rFonts w:ascii="Arial" w:hAnsi="Arial" w:cs="Arial"/>
          <w:sz w:val="20"/>
          <w:szCs w:val="20"/>
        </w:rPr>
        <w:t xml:space="preserve">se sídlem: </w:t>
      </w:r>
      <w:r w:rsidRPr="006F7C08">
        <w:rPr>
          <w:rFonts w:ascii="Arial" w:hAnsi="Arial" w:cs="Arial"/>
          <w:sz w:val="20"/>
          <w:szCs w:val="20"/>
        </w:rPr>
        <w:tab/>
      </w:r>
      <w:r w:rsidRPr="006F7C08">
        <w:rPr>
          <w:rFonts w:ascii="Arial" w:hAnsi="Arial" w:cs="Arial"/>
          <w:sz w:val="20"/>
          <w:szCs w:val="20"/>
        </w:rPr>
        <w:tab/>
        <w:t>Závodní 369/82, 360 06 Karlovy Vary</w:t>
      </w:r>
    </w:p>
    <w:p w14:paraId="53031DE5" w14:textId="77777777" w:rsidR="00A83507" w:rsidRPr="006F7C08" w:rsidRDefault="00A83507" w:rsidP="00A83507">
      <w:pPr>
        <w:pStyle w:val="Bezmezer"/>
        <w:rPr>
          <w:rFonts w:ascii="Arial" w:hAnsi="Arial" w:cs="Arial"/>
          <w:sz w:val="20"/>
          <w:szCs w:val="20"/>
        </w:rPr>
      </w:pPr>
      <w:r w:rsidRPr="006F7C08">
        <w:rPr>
          <w:rFonts w:ascii="Arial" w:hAnsi="Arial" w:cs="Arial"/>
          <w:sz w:val="20"/>
          <w:szCs w:val="20"/>
        </w:rPr>
        <w:t xml:space="preserve">oprávněn jednat: </w:t>
      </w:r>
      <w:r w:rsidRPr="006F7C08">
        <w:rPr>
          <w:rFonts w:ascii="Arial" w:hAnsi="Arial" w:cs="Arial"/>
          <w:sz w:val="20"/>
          <w:szCs w:val="20"/>
        </w:rPr>
        <w:tab/>
        <w:t>Bc. Lukáš Hnízdil, ředitel Správy Karlovy Vary</w:t>
      </w:r>
    </w:p>
    <w:p w14:paraId="399EA92B" w14:textId="77777777" w:rsidR="00A83507" w:rsidRPr="006F7C08" w:rsidRDefault="00A83507" w:rsidP="00A83507">
      <w:pPr>
        <w:pStyle w:val="Bezmezer"/>
        <w:jc w:val="both"/>
        <w:rPr>
          <w:rFonts w:ascii="Arial" w:hAnsi="Arial" w:cs="Arial"/>
          <w:sz w:val="20"/>
          <w:szCs w:val="20"/>
        </w:rPr>
      </w:pPr>
      <w:r w:rsidRPr="006F7C08">
        <w:rPr>
          <w:rFonts w:ascii="Arial" w:hAnsi="Arial" w:cs="Arial"/>
          <w:sz w:val="20"/>
          <w:szCs w:val="20"/>
        </w:rPr>
        <w:t xml:space="preserve">bankovní spojení: </w:t>
      </w:r>
      <w:r w:rsidRPr="006F7C08">
        <w:rPr>
          <w:rFonts w:ascii="Arial" w:hAnsi="Arial" w:cs="Arial"/>
          <w:sz w:val="20"/>
          <w:szCs w:val="20"/>
        </w:rPr>
        <w:tab/>
        <w:t>Česká národní banka</w:t>
      </w:r>
    </w:p>
    <w:p w14:paraId="16CC9B55" w14:textId="77777777" w:rsidR="00A83507" w:rsidRPr="006F7C08" w:rsidRDefault="00A83507" w:rsidP="00A83507">
      <w:pPr>
        <w:pStyle w:val="Bezmezer"/>
        <w:rPr>
          <w:rFonts w:ascii="Arial" w:hAnsi="Arial" w:cs="Arial"/>
          <w:sz w:val="20"/>
          <w:szCs w:val="20"/>
        </w:rPr>
      </w:pPr>
      <w:r w:rsidRPr="006F7C08">
        <w:rPr>
          <w:rFonts w:ascii="Arial" w:hAnsi="Arial" w:cs="Arial"/>
          <w:sz w:val="20"/>
          <w:szCs w:val="20"/>
        </w:rPr>
        <w:t xml:space="preserve">číslo účtu: </w:t>
      </w:r>
      <w:r w:rsidRPr="006F7C08">
        <w:rPr>
          <w:rFonts w:ascii="Arial" w:hAnsi="Arial" w:cs="Arial"/>
          <w:sz w:val="20"/>
          <w:szCs w:val="20"/>
        </w:rPr>
        <w:tab/>
      </w:r>
      <w:r w:rsidRPr="006F7C08">
        <w:rPr>
          <w:rFonts w:ascii="Arial" w:hAnsi="Arial" w:cs="Arial"/>
          <w:sz w:val="20"/>
          <w:szCs w:val="20"/>
        </w:rPr>
        <w:tab/>
        <w:t>30007-15937031/0710</w:t>
      </w:r>
    </w:p>
    <w:p w14:paraId="426FD502" w14:textId="77777777" w:rsidR="00A83507" w:rsidRPr="006F7C08" w:rsidRDefault="00A83507" w:rsidP="00A83507">
      <w:pPr>
        <w:pStyle w:val="Bezmezer"/>
        <w:rPr>
          <w:rFonts w:ascii="Arial" w:hAnsi="Arial" w:cs="Arial"/>
          <w:sz w:val="20"/>
          <w:szCs w:val="20"/>
        </w:rPr>
      </w:pPr>
      <w:r w:rsidRPr="006F7C08">
        <w:rPr>
          <w:rFonts w:ascii="Arial" w:hAnsi="Arial" w:cs="Arial"/>
          <w:sz w:val="20"/>
          <w:szCs w:val="20"/>
        </w:rPr>
        <w:t xml:space="preserve">datová schránka: </w:t>
      </w:r>
      <w:r w:rsidRPr="006F7C08">
        <w:rPr>
          <w:rFonts w:ascii="Arial" w:hAnsi="Arial" w:cs="Arial"/>
          <w:sz w:val="20"/>
          <w:szCs w:val="20"/>
        </w:rPr>
        <w:tab/>
        <w:t>zjq4rhz</w:t>
      </w:r>
    </w:p>
    <w:p w14:paraId="574B925B" w14:textId="77777777" w:rsidR="00A83507" w:rsidRPr="006F7C08" w:rsidRDefault="00A83507" w:rsidP="00A83507">
      <w:pPr>
        <w:pStyle w:val="Bezmezer"/>
        <w:rPr>
          <w:rFonts w:ascii="Arial" w:hAnsi="Arial" w:cs="Arial"/>
          <w:sz w:val="20"/>
          <w:szCs w:val="20"/>
        </w:rPr>
      </w:pPr>
      <w:r w:rsidRPr="006F7C08">
        <w:rPr>
          <w:rFonts w:ascii="Arial" w:hAnsi="Arial" w:cs="Arial"/>
          <w:sz w:val="20"/>
          <w:szCs w:val="20"/>
        </w:rPr>
        <w:t>zapsaný v obchodním rejstříku vedeném u Městského soudu v Praze, oddíl A, vložka 80478</w:t>
      </w:r>
    </w:p>
    <w:p w14:paraId="65C1FB91" w14:textId="093A84BA" w:rsidR="00BB7AD8" w:rsidRPr="006F7C08" w:rsidRDefault="00A83507" w:rsidP="00A83507">
      <w:pPr>
        <w:widowControl/>
        <w:rPr>
          <w:rFonts w:ascii="Arial" w:hAnsi="Arial" w:cs="Arial"/>
          <w:color w:val="000000"/>
          <w:sz w:val="22"/>
          <w:szCs w:val="22"/>
        </w:rPr>
      </w:pPr>
      <w:r w:rsidRPr="006F7C08">
        <w:rPr>
          <w:rFonts w:ascii="Arial" w:hAnsi="Arial" w:cs="Arial"/>
        </w:rPr>
        <w:t>(dále jen „přejímající“)</w:t>
      </w:r>
    </w:p>
    <w:p w14:paraId="5DDCDA84" w14:textId="77777777" w:rsidR="00931288" w:rsidRPr="006F7C08" w:rsidRDefault="00931288" w:rsidP="00931288">
      <w:pPr>
        <w:spacing w:before="120"/>
        <w:rPr>
          <w:rFonts w:ascii="Arial" w:hAnsi="Arial" w:cs="Arial"/>
        </w:rPr>
      </w:pPr>
      <w:r w:rsidRPr="006F7C08">
        <w:rPr>
          <w:rFonts w:ascii="Arial" w:hAnsi="Arial" w:cs="Arial"/>
        </w:rPr>
        <w:t>uzavírají tuto:</w:t>
      </w:r>
    </w:p>
    <w:p w14:paraId="7CB7E8EB" w14:textId="77777777" w:rsidR="00931288" w:rsidRDefault="00931288" w:rsidP="00931288">
      <w:pPr>
        <w:pStyle w:val="para"/>
        <w:rPr>
          <w:rFonts w:ascii="Arial" w:hAnsi="Arial" w:cs="Arial"/>
          <w:sz w:val="22"/>
          <w:szCs w:val="22"/>
        </w:rPr>
      </w:pPr>
    </w:p>
    <w:p w14:paraId="4D8C2B80" w14:textId="77777777" w:rsidR="006F7C08" w:rsidRPr="006F7C08" w:rsidRDefault="006F7C08" w:rsidP="00931288">
      <w:pPr>
        <w:pStyle w:val="para"/>
        <w:rPr>
          <w:rFonts w:ascii="Arial" w:hAnsi="Arial" w:cs="Arial"/>
          <w:sz w:val="22"/>
          <w:szCs w:val="22"/>
        </w:rPr>
      </w:pPr>
    </w:p>
    <w:p w14:paraId="366F7FF3" w14:textId="77777777" w:rsidR="00931288" w:rsidRPr="006F7C08"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6F7C08">
        <w:rPr>
          <w:rFonts w:cs="Arial"/>
          <w:b/>
          <w:sz w:val="22"/>
          <w:szCs w:val="22"/>
        </w:rPr>
        <w:t>SMLOUVU O PŘEVODU MAJETKU DO PRÁVA HOSPODAŘIT S MAJETKEM STÁTU</w:t>
      </w:r>
    </w:p>
    <w:p w14:paraId="199C4FBF"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 xml:space="preserve">č. </w:t>
      </w:r>
      <w:r w:rsidRPr="006F7C08">
        <w:rPr>
          <w:rFonts w:ascii="Arial" w:hAnsi="Arial" w:cs="Arial"/>
          <w:color w:val="000000"/>
          <w:sz w:val="22"/>
          <w:szCs w:val="22"/>
        </w:rPr>
        <w:t>3001972435</w:t>
      </w:r>
    </w:p>
    <w:p w14:paraId="1CAC22A3" w14:textId="77777777" w:rsidR="00273BF2" w:rsidRPr="006F7C08" w:rsidRDefault="00273BF2">
      <w:pPr>
        <w:pStyle w:val="para"/>
        <w:widowControl/>
        <w:rPr>
          <w:rFonts w:ascii="Arial" w:hAnsi="Arial" w:cs="Arial"/>
          <w:sz w:val="22"/>
          <w:szCs w:val="22"/>
        </w:rPr>
      </w:pPr>
    </w:p>
    <w:p w14:paraId="12B98F4D" w14:textId="77777777" w:rsidR="00273BF2" w:rsidRPr="006F7C08" w:rsidRDefault="00273BF2">
      <w:pPr>
        <w:widowControl/>
        <w:rPr>
          <w:rFonts w:ascii="Arial" w:hAnsi="Arial" w:cs="Arial"/>
          <w:sz w:val="22"/>
          <w:szCs w:val="22"/>
        </w:rPr>
      </w:pPr>
    </w:p>
    <w:p w14:paraId="73BB2668"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I.</w:t>
      </w:r>
    </w:p>
    <w:p w14:paraId="2B96F3B3" w14:textId="77777777" w:rsidR="007A7C62" w:rsidRPr="006F7C08" w:rsidRDefault="007A7C62">
      <w:pPr>
        <w:pStyle w:val="para"/>
        <w:widowControl/>
        <w:rPr>
          <w:rFonts w:ascii="Arial" w:hAnsi="Arial" w:cs="Arial"/>
          <w:sz w:val="22"/>
          <w:szCs w:val="22"/>
        </w:rPr>
      </w:pPr>
    </w:p>
    <w:p w14:paraId="6DBD4EC7" w14:textId="028F2D16" w:rsidR="00273BF2" w:rsidRPr="006F7C08" w:rsidRDefault="007C4BBA">
      <w:pPr>
        <w:pStyle w:val="vnitrniText"/>
        <w:widowControl/>
        <w:rPr>
          <w:rFonts w:ascii="Arial" w:hAnsi="Arial" w:cs="Arial"/>
          <w:sz w:val="20"/>
          <w:szCs w:val="20"/>
        </w:rPr>
      </w:pPr>
      <w:r w:rsidRPr="006F7C08">
        <w:rPr>
          <w:rFonts w:ascii="Arial" w:hAnsi="Arial" w:cs="Arial"/>
          <w:sz w:val="20"/>
          <w:szCs w:val="20"/>
        </w:rPr>
        <w:t xml:space="preserve">Státní pozemkový úřad jako </w:t>
      </w:r>
      <w:r w:rsidR="00C51253" w:rsidRPr="006F7C08">
        <w:rPr>
          <w:rFonts w:ascii="Arial" w:hAnsi="Arial" w:cs="Arial"/>
          <w:sz w:val="20"/>
          <w:szCs w:val="20"/>
        </w:rPr>
        <w:t>pře</w:t>
      </w:r>
      <w:r w:rsidR="00350B4E" w:rsidRPr="006F7C08">
        <w:rPr>
          <w:rFonts w:ascii="Arial" w:hAnsi="Arial" w:cs="Arial"/>
          <w:sz w:val="20"/>
          <w:szCs w:val="20"/>
        </w:rPr>
        <w:t>dáva</w:t>
      </w:r>
      <w:r w:rsidR="00C51253" w:rsidRPr="006F7C08">
        <w:rPr>
          <w:rFonts w:ascii="Arial" w:hAnsi="Arial" w:cs="Arial"/>
          <w:sz w:val="20"/>
          <w:szCs w:val="20"/>
        </w:rPr>
        <w:t>jící</w:t>
      </w:r>
      <w:r w:rsidRPr="006F7C08">
        <w:rPr>
          <w:rFonts w:ascii="Arial" w:hAnsi="Arial" w:cs="Arial"/>
          <w:sz w:val="20"/>
          <w:szCs w:val="20"/>
        </w:rPr>
        <w:t xml:space="preserve"> je příslušný hospodařit ve smyslu zákona</w:t>
      </w:r>
      <w:r w:rsidRPr="006F7C08">
        <w:rPr>
          <w:rFonts w:ascii="Arial" w:hAnsi="Arial" w:cs="Arial"/>
          <w:sz w:val="20"/>
          <w:szCs w:val="20"/>
        </w:rPr>
        <w:br/>
        <w:t xml:space="preserve">č. 503/2012 Sb., </w:t>
      </w:r>
      <w:r w:rsidR="00C51253" w:rsidRPr="006F7C08">
        <w:rPr>
          <w:rFonts w:ascii="Arial" w:hAnsi="Arial" w:cs="Arial"/>
          <w:sz w:val="20"/>
          <w:szCs w:val="20"/>
        </w:rPr>
        <w:t>o Státním pozemkovém úřadu a o změně některých souvisejících zákonů, ve znění pozdějších předpisů,</w:t>
      </w:r>
      <w:r w:rsidRPr="006F7C08">
        <w:rPr>
          <w:rFonts w:ascii="Arial" w:hAnsi="Arial" w:cs="Arial"/>
          <w:sz w:val="20"/>
          <w:szCs w:val="20"/>
        </w:rPr>
        <w:t xml:space="preserve"> s níže uvedenými pozemky v majetku České republiky vedenými</w:t>
      </w:r>
      <w:r w:rsidR="00273BF2" w:rsidRPr="006F7C08">
        <w:rPr>
          <w:rFonts w:ascii="Arial" w:hAnsi="Arial" w:cs="Arial"/>
          <w:sz w:val="20"/>
          <w:szCs w:val="20"/>
        </w:rPr>
        <w:t xml:space="preserve"> u Katastrálního úřadu pro Ústecký kraj, Katastrální pracoviště </w:t>
      </w:r>
      <w:r w:rsidR="006F118A" w:rsidRPr="006F7C08">
        <w:rPr>
          <w:rFonts w:ascii="Arial" w:hAnsi="Arial" w:cs="Arial"/>
          <w:sz w:val="20"/>
          <w:szCs w:val="20"/>
        </w:rPr>
        <w:t>Žatec</w:t>
      </w:r>
      <w:r w:rsidR="00273BF2" w:rsidRPr="006F7C08">
        <w:rPr>
          <w:rFonts w:ascii="Arial" w:hAnsi="Arial" w:cs="Arial"/>
          <w:sz w:val="20"/>
          <w:szCs w:val="20"/>
        </w:rPr>
        <w:t xml:space="preserve"> na LV 10 002:</w:t>
      </w:r>
    </w:p>
    <w:p w14:paraId="128410D2" w14:textId="77777777" w:rsidR="004F2F20" w:rsidRPr="006F7C08" w:rsidRDefault="004F2F20" w:rsidP="004F2F20">
      <w:pPr>
        <w:widowControl/>
        <w:ind w:right="-433"/>
        <w:rPr>
          <w:rFonts w:ascii="Arial" w:hAnsi="Arial" w:cs="Arial"/>
          <w:sz w:val="22"/>
          <w:szCs w:val="22"/>
        </w:rPr>
      </w:pPr>
      <w:r w:rsidRPr="006F7C08">
        <w:rPr>
          <w:rFonts w:ascii="Arial" w:hAnsi="Arial" w:cs="Arial"/>
          <w:sz w:val="22"/>
          <w:szCs w:val="22"/>
        </w:rPr>
        <w:t>-----------------------------------------------------------------------------------------------------------------------------</w:t>
      </w:r>
    </w:p>
    <w:p w14:paraId="6F860ABF" w14:textId="77777777" w:rsidR="00273BF2" w:rsidRPr="006F7C08" w:rsidRDefault="00273BF2">
      <w:pPr>
        <w:pStyle w:val="obec1"/>
        <w:widowControl/>
        <w:rPr>
          <w:rFonts w:ascii="Arial" w:hAnsi="Arial" w:cs="Arial"/>
          <w:sz w:val="20"/>
          <w:szCs w:val="20"/>
        </w:rPr>
      </w:pPr>
      <w:r w:rsidRPr="006F7C08">
        <w:rPr>
          <w:rFonts w:ascii="Arial" w:hAnsi="Arial" w:cs="Arial"/>
          <w:sz w:val="20"/>
          <w:szCs w:val="20"/>
        </w:rPr>
        <w:t>Obec</w:t>
      </w:r>
      <w:r w:rsidRPr="006F7C08">
        <w:rPr>
          <w:rFonts w:ascii="Arial" w:hAnsi="Arial" w:cs="Arial"/>
          <w:sz w:val="20"/>
          <w:szCs w:val="20"/>
        </w:rPr>
        <w:tab/>
        <w:t xml:space="preserve">Katastrální území </w:t>
      </w:r>
      <w:r w:rsidRPr="006F7C08">
        <w:rPr>
          <w:rFonts w:ascii="Arial" w:hAnsi="Arial" w:cs="Arial"/>
          <w:sz w:val="20"/>
          <w:szCs w:val="20"/>
        </w:rPr>
        <w:tab/>
        <w:t>Parcelní číslo</w:t>
      </w:r>
      <w:r w:rsidRPr="006F7C08">
        <w:rPr>
          <w:rFonts w:ascii="Arial" w:hAnsi="Arial" w:cs="Arial"/>
          <w:sz w:val="20"/>
          <w:szCs w:val="20"/>
        </w:rPr>
        <w:tab/>
        <w:t>Druh pozemku</w:t>
      </w:r>
    </w:p>
    <w:p w14:paraId="04574604" w14:textId="77777777" w:rsidR="004F2F20" w:rsidRPr="006F7C08" w:rsidRDefault="004F2F20" w:rsidP="004F2F20">
      <w:pPr>
        <w:widowControl/>
        <w:ind w:right="-433"/>
        <w:rPr>
          <w:rFonts w:ascii="Arial" w:hAnsi="Arial" w:cs="Arial"/>
          <w:sz w:val="22"/>
          <w:szCs w:val="22"/>
        </w:rPr>
      </w:pPr>
      <w:r w:rsidRPr="006F7C08">
        <w:rPr>
          <w:rFonts w:ascii="Arial" w:hAnsi="Arial" w:cs="Arial"/>
          <w:sz w:val="22"/>
          <w:szCs w:val="22"/>
        </w:rPr>
        <w:t>-----------------------------------------------------------------------------------------------------------------------------</w:t>
      </w:r>
    </w:p>
    <w:p w14:paraId="2325A80D" w14:textId="77777777" w:rsidR="00273BF2" w:rsidRPr="006F7C08" w:rsidRDefault="00273BF2">
      <w:pPr>
        <w:pStyle w:val="obec1"/>
        <w:widowControl/>
        <w:rPr>
          <w:rFonts w:ascii="Arial" w:hAnsi="Arial" w:cs="Arial"/>
          <w:sz w:val="18"/>
          <w:szCs w:val="18"/>
        </w:rPr>
      </w:pPr>
      <w:r w:rsidRPr="006F7C08">
        <w:rPr>
          <w:rFonts w:ascii="Arial" w:hAnsi="Arial" w:cs="Arial"/>
          <w:sz w:val="18"/>
          <w:szCs w:val="18"/>
        </w:rPr>
        <w:t>Katastr nemovitostí - pozemkové</w:t>
      </w:r>
    </w:p>
    <w:p w14:paraId="76ACAEB8" w14:textId="77777777" w:rsidR="00273BF2" w:rsidRPr="006F7C08" w:rsidRDefault="00273BF2">
      <w:pPr>
        <w:pStyle w:val="obec1"/>
        <w:widowControl/>
        <w:rPr>
          <w:rFonts w:ascii="Arial" w:hAnsi="Arial" w:cs="Arial"/>
          <w:sz w:val="18"/>
          <w:szCs w:val="18"/>
        </w:rPr>
      </w:pPr>
      <w:r w:rsidRPr="006F7C08">
        <w:rPr>
          <w:rFonts w:ascii="Arial" w:hAnsi="Arial" w:cs="Arial"/>
          <w:sz w:val="18"/>
          <w:szCs w:val="18"/>
        </w:rPr>
        <w:t>Petrohrad</w:t>
      </w:r>
      <w:r w:rsidRPr="006F7C08">
        <w:rPr>
          <w:rFonts w:ascii="Arial" w:hAnsi="Arial" w:cs="Arial"/>
          <w:sz w:val="18"/>
          <w:szCs w:val="18"/>
        </w:rPr>
        <w:tab/>
        <w:t>Černčice u Petrohradu</w:t>
      </w:r>
      <w:r w:rsidRPr="006F7C08">
        <w:rPr>
          <w:rFonts w:ascii="Arial" w:hAnsi="Arial" w:cs="Arial"/>
          <w:sz w:val="18"/>
          <w:szCs w:val="18"/>
        </w:rPr>
        <w:tab/>
        <w:t>943</w:t>
      </w:r>
      <w:r w:rsidRPr="006F7C08">
        <w:rPr>
          <w:rFonts w:ascii="Arial" w:hAnsi="Arial" w:cs="Arial"/>
          <w:sz w:val="18"/>
          <w:szCs w:val="18"/>
        </w:rPr>
        <w:tab/>
        <w:t>orná půda</w:t>
      </w:r>
    </w:p>
    <w:p w14:paraId="59B7CB4B" w14:textId="77777777" w:rsidR="00273BF2" w:rsidRPr="006F7C08" w:rsidRDefault="00273BF2">
      <w:pPr>
        <w:pStyle w:val="obec1"/>
        <w:widowControl/>
        <w:rPr>
          <w:rFonts w:ascii="Arial" w:hAnsi="Arial" w:cs="Arial"/>
          <w:sz w:val="18"/>
          <w:szCs w:val="18"/>
        </w:rPr>
      </w:pPr>
    </w:p>
    <w:p w14:paraId="7AFEDF39" w14:textId="77777777" w:rsidR="00273BF2" w:rsidRPr="006F7C08" w:rsidRDefault="00273BF2">
      <w:pPr>
        <w:pStyle w:val="obec1"/>
        <w:widowControl/>
        <w:rPr>
          <w:rFonts w:ascii="Arial" w:hAnsi="Arial" w:cs="Arial"/>
          <w:sz w:val="18"/>
          <w:szCs w:val="18"/>
        </w:rPr>
      </w:pPr>
      <w:r w:rsidRPr="006F7C08">
        <w:rPr>
          <w:rFonts w:ascii="Arial" w:hAnsi="Arial" w:cs="Arial"/>
          <w:sz w:val="18"/>
          <w:szCs w:val="18"/>
        </w:rPr>
        <w:t>Katastr nemovitostí - pozemkové</w:t>
      </w:r>
    </w:p>
    <w:p w14:paraId="1EC68BE3" w14:textId="77777777" w:rsidR="00273BF2" w:rsidRPr="006F7C08" w:rsidRDefault="00273BF2">
      <w:pPr>
        <w:pStyle w:val="obec1"/>
        <w:widowControl/>
        <w:rPr>
          <w:rFonts w:ascii="Arial" w:hAnsi="Arial" w:cs="Arial"/>
          <w:sz w:val="18"/>
          <w:szCs w:val="18"/>
        </w:rPr>
      </w:pPr>
      <w:r w:rsidRPr="006F7C08">
        <w:rPr>
          <w:rFonts w:ascii="Arial" w:hAnsi="Arial" w:cs="Arial"/>
          <w:sz w:val="18"/>
          <w:szCs w:val="18"/>
        </w:rPr>
        <w:t>Petrohrad</w:t>
      </w:r>
      <w:r w:rsidRPr="006F7C08">
        <w:rPr>
          <w:rFonts w:ascii="Arial" w:hAnsi="Arial" w:cs="Arial"/>
          <w:sz w:val="18"/>
          <w:szCs w:val="18"/>
        </w:rPr>
        <w:tab/>
        <w:t>Černčice u Petrohradu</w:t>
      </w:r>
      <w:r w:rsidRPr="006F7C08">
        <w:rPr>
          <w:rFonts w:ascii="Arial" w:hAnsi="Arial" w:cs="Arial"/>
          <w:sz w:val="18"/>
          <w:szCs w:val="18"/>
        </w:rPr>
        <w:tab/>
        <w:t>978</w:t>
      </w:r>
      <w:r w:rsidRPr="006F7C08">
        <w:rPr>
          <w:rFonts w:ascii="Arial" w:hAnsi="Arial" w:cs="Arial"/>
          <w:sz w:val="18"/>
          <w:szCs w:val="18"/>
        </w:rPr>
        <w:tab/>
        <w:t>orná půda</w:t>
      </w:r>
    </w:p>
    <w:p w14:paraId="41F158CF" w14:textId="77777777" w:rsidR="004F2F20" w:rsidRPr="006F7C08" w:rsidRDefault="004F2F20" w:rsidP="004F2F20">
      <w:pPr>
        <w:widowControl/>
        <w:ind w:right="-433"/>
        <w:rPr>
          <w:rFonts w:ascii="Arial" w:hAnsi="Arial" w:cs="Arial"/>
          <w:sz w:val="22"/>
          <w:szCs w:val="22"/>
        </w:rPr>
      </w:pPr>
      <w:r w:rsidRPr="006F7C08">
        <w:rPr>
          <w:rFonts w:ascii="Arial" w:hAnsi="Arial" w:cs="Arial"/>
          <w:sz w:val="22"/>
          <w:szCs w:val="22"/>
        </w:rPr>
        <w:t>-----------------------------------------------------------------------------------------------------------------------------</w:t>
      </w:r>
    </w:p>
    <w:p w14:paraId="62E8D2C4" w14:textId="4215C42A" w:rsidR="00273BF2" w:rsidRPr="006F7C08" w:rsidRDefault="00273BF2">
      <w:pPr>
        <w:widowControl/>
        <w:rPr>
          <w:rFonts w:ascii="Arial" w:hAnsi="Arial" w:cs="Arial"/>
        </w:rPr>
      </w:pPr>
      <w:r w:rsidRPr="006F7C08">
        <w:rPr>
          <w:rFonts w:ascii="Arial" w:hAnsi="Arial" w:cs="Arial"/>
        </w:rPr>
        <w:t xml:space="preserve"> (dále jen </w:t>
      </w:r>
      <w:r w:rsidR="00FC4F45" w:rsidRPr="006F7C08">
        <w:rPr>
          <w:rFonts w:ascii="Arial" w:hAnsi="Arial" w:cs="Arial"/>
        </w:rPr>
        <w:t>„</w:t>
      </w:r>
      <w:r w:rsidRPr="006F7C08">
        <w:rPr>
          <w:rFonts w:ascii="Arial" w:hAnsi="Arial" w:cs="Arial"/>
        </w:rPr>
        <w:t>pozemky</w:t>
      </w:r>
      <w:r w:rsidR="00FC4F45" w:rsidRPr="006F7C08">
        <w:rPr>
          <w:rFonts w:ascii="Arial" w:hAnsi="Arial" w:cs="Arial"/>
        </w:rPr>
        <w:t>“</w:t>
      </w:r>
      <w:r w:rsidRPr="006F7C08">
        <w:rPr>
          <w:rFonts w:ascii="Arial" w:hAnsi="Arial" w:cs="Arial"/>
        </w:rPr>
        <w:t>)</w:t>
      </w:r>
    </w:p>
    <w:p w14:paraId="18EA93AE" w14:textId="77777777" w:rsidR="00273BF2" w:rsidRPr="006F7C08" w:rsidRDefault="00273BF2">
      <w:pPr>
        <w:widowControl/>
        <w:rPr>
          <w:rFonts w:ascii="Arial" w:hAnsi="Arial" w:cs="Arial"/>
          <w:sz w:val="22"/>
          <w:szCs w:val="22"/>
        </w:rPr>
      </w:pPr>
    </w:p>
    <w:p w14:paraId="7A3031F4"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II.</w:t>
      </w:r>
    </w:p>
    <w:p w14:paraId="53E5FF00" w14:textId="77777777" w:rsidR="007A7C62" w:rsidRPr="006F7C08" w:rsidRDefault="007A7C62">
      <w:pPr>
        <w:pStyle w:val="para"/>
        <w:widowControl/>
        <w:rPr>
          <w:rFonts w:ascii="Arial" w:hAnsi="Arial" w:cs="Arial"/>
          <w:sz w:val="22"/>
          <w:szCs w:val="22"/>
        </w:rPr>
      </w:pPr>
    </w:p>
    <w:p w14:paraId="25F9633D" w14:textId="77777777" w:rsidR="00931288" w:rsidRPr="006F7C08" w:rsidRDefault="00931288" w:rsidP="00931288">
      <w:pPr>
        <w:pStyle w:val="vnitrniText"/>
        <w:widowControl/>
        <w:rPr>
          <w:rFonts w:ascii="Arial" w:hAnsi="Arial" w:cs="Arial"/>
          <w:sz w:val="22"/>
          <w:szCs w:val="22"/>
        </w:rPr>
      </w:pPr>
      <w:r w:rsidRPr="006F7C08">
        <w:rPr>
          <w:rFonts w:ascii="Arial" w:hAnsi="Arial" w:cs="Arial"/>
          <w:sz w:val="20"/>
          <w:szCs w:val="20"/>
        </w:rPr>
        <w:t>Tato smlouva se uzavírá podle § 3 odst. 4 zákona č. 503/2012 Sb., o Státním pozemkovém úřadu a o změně některých souvisejících zákonů, ve znění pozdějších předpisů</w:t>
      </w:r>
      <w:r w:rsidRPr="006F7C08">
        <w:rPr>
          <w:rFonts w:ascii="Arial" w:hAnsi="Arial" w:cs="Arial"/>
          <w:sz w:val="22"/>
          <w:szCs w:val="22"/>
        </w:rPr>
        <w:t>.</w:t>
      </w:r>
    </w:p>
    <w:p w14:paraId="6B60EFE7" w14:textId="77777777" w:rsidR="00273BF2" w:rsidRPr="006F7C08" w:rsidRDefault="00273BF2">
      <w:pPr>
        <w:pStyle w:val="vnitrniText"/>
        <w:widowControl/>
        <w:rPr>
          <w:rFonts w:ascii="Arial" w:hAnsi="Arial" w:cs="Arial"/>
          <w:color w:val="000000"/>
          <w:sz w:val="22"/>
          <w:szCs w:val="22"/>
        </w:rPr>
      </w:pPr>
    </w:p>
    <w:p w14:paraId="00E05B78"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III.</w:t>
      </w:r>
    </w:p>
    <w:p w14:paraId="471C5C4D" w14:textId="77777777" w:rsidR="007A7C62" w:rsidRPr="006F7C08" w:rsidRDefault="007A7C62">
      <w:pPr>
        <w:pStyle w:val="para"/>
        <w:widowControl/>
        <w:rPr>
          <w:rFonts w:ascii="Arial" w:hAnsi="Arial" w:cs="Arial"/>
          <w:sz w:val="22"/>
          <w:szCs w:val="22"/>
        </w:rPr>
      </w:pPr>
    </w:p>
    <w:p w14:paraId="3D3A768E" w14:textId="206BC7F7" w:rsidR="00E511EE" w:rsidRPr="006F7C08" w:rsidRDefault="00BB7AD8" w:rsidP="006F7C08">
      <w:pPr>
        <w:pStyle w:val="Normlnweb"/>
        <w:spacing w:before="0" w:beforeAutospacing="0" w:after="0" w:afterAutospacing="0"/>
        <w:ind w:firstLine="360"/>
        <w:jc w:val="both"/>
        <w:rPr>
          <w:rFonts w:ascii="Arial" w:hAnsi="Arial" w:cs="Arial"/>
          <w:sz w:val="20"/>
          <w:szCs w:val="20"/>
        </w:rPr>
      </w:pPr>
      <w:r w:rsidRPr="006F7C08">
        <w:rPr>
          <w:rFonts w:ascii="Arial" w:hAnsi="Arial" w:cs="Arial"/>
          <w:sz w:val="20"/>
          <w:szCs w:val="20"/>
        </w:rPr>
        <w:t xml:space="preserve">Předávající </w:t>
      </w:r>
      <w:r w:rsidR="00931288" w:rsidRPr="006F7C08">
        <w:rPr>
          <w:rFonts w:ascii="Arial" w:hAnsi="Arial" w:cs="Arial"/>
          <w:sz w:val="20"/>
          <w:szCs w:val="20"/>
        </w:rPr>
        <w:t xml:space="preserve">touto smlouvou </w:t>
      </w:r>
      <w:r w:rsidRPr="006F7C08">
        <w:rPr>
          <w:rFonts w:ascii="Arial" w:hAnsi="Arial" w:cs="Arial"/>
          <w:sz w:val="20"/>
          <w:szCs w:val="20"/>
        </w:rPr>
        <w:t xml:space="preserve">převádí příslušnost hospodaření k pozemkům specifikovaným v článku I. </w:t>
      </w:r>
      <w:r w:rsidR="00931288" w:rsidRPr="006F7C08">
        <w:rPr>
          <w:rFonts w:ascii="Arial" w:hAnsi="Arial" w:cs="Arial"/>
          <w:sz w:val="20"/>
          <w:szCs w:val="20"/>
          <w:lang w:eastAsia="en-US"/>
        </w:rPr>
        <w:t xml:space="preserve">této smlouvy </w:t>
      </w:r>
      <w:r w:rsidRPr="006F7C08">
        <w:rPr>
          <w:rFonts w:ascii="Arial" w:hAnsi="Arial" w:cs="Arial"/>
          <w:sz w:val="20"/>
          <w:szCs w:val="20"/>
        </w:rPr>
        <w:t xml:space="preserve">ve prospěch přejímajícího a ten je ve stavu, v jakém se nacházejí ke dni </w:t>
      </w:r>
      <w:r w:rsidR="008B6604" w:rsidRPr="006F7C08">
        <w:rPr>
          <w:rFonts w:ascii="Arial" w:hAnsi="Arial" w:cs="Arial"/>
          <w:sz w:val="20"/>
          <w:szCs w:val="20"/>
        </w:rPr>
        <w:t xml:space="preserve">účinnosti </w:t>
      </w:r>
      <w:r w:rsidR="008F6A68" w:rsidRPr="006F7C08">
        <w:rPr>
          <w:rFonts w:ascii="Arial" w:hAnsi="Arial" w:cs="Arial"/>
          <w:sz w:val="20"/>
          <w:szCs w:val="20"/>
        </w:rPr>
        <w:t xml:space="preserve">této </w:t>
      </w:r>
      <w:r w:rsidR="008F6A68" w:rsidRPr="006F7C08">
        <w:rPr>
          <w:rFonts w:ascii="Arial" w:hAnsi="Arial" w:cs="Arial"/>
          <w:sz w:val="20"/>
          <w:szCs w:val="20"/>
        </w:rPr>
        <w:lastRenderedPageBreak/>
        <w:t>smlouvy</w:t>
      </w:r>
      <w:r w:rsidRPr="006F7C08">
        <w:rPr>
          <w:rFonts w:ascii="Arial" w:hAnsi="Arial" w:cs="Arial"/>
          <w:sz w:val="20"/>
          <w:szCs w:val="20"/>
        </w:rPr>
        <w:t xml:space="preserve">, přejímá. </w:t>
      </w:r>
      <w:r w:rsidR="00E511EE" w:rsidRPr="006F7C08">
        <w:rPr>
          <w:rFonts w:ascii="Arial" w:hAnsi="Arial" w:cs="Arial"/>
          <w:sz w:val="20"/>
          <w:szCs w:val="20"/>
        </w:rPr>
        <w:t xml:space="preserve">Příslušnost hospodařit k majetku specifikovanému v čl. I. předávajícímu zanikne a přejímajícímu vznikne dnem podpisu </w:t>
      </w:r>
      <w:bookmarkStart w:id="0" w:name="_Hlk30757066"/>
      <w:r w:rsidR="00E511EE" w:rsidRPr="006F7C08">
        <w:rPr>
          <w:rFonts w:ascii="Arial" w:hAnsi="Arial" w:cs="Arial"/>
          <w:sz w:val="20"/>
          <w:szCs w:val="20"/>
        </w:rPr>
        <w:t>předávajícího i přejímajícího</w:t>
      </w:r>
      <w:bookmarkEnd w:id="0"/>
      <w:r w:rsidR="00E511EE" w:rsidRPr="006F7C08">
        <w:rPr>
          <w:rFonts w:ascii="Arial" w:hAnsi="Arial" w:cs="Arial"/>
          <w:sz w:val="20"/>
          <w:szCs w:val="20"/>
        </w:rPr>
        <w:t>.</w:t>
      </w:r>
    </w:p>
    <w:p w14:paraId="2E1D9F39" w14:textId="77777777" w:rsidR="006F7C08" w:rsidRDefault="006F7C08">
      <w:pPr>
        <w:pStyle w:val="para"/>
        <w:widowControl/>
        <w:rPr>
          <w:rFonts w:ascii="Arial" w:hAnsi="Arial" w:cs="Arial"/>
          <w:sz w:val="22"/>
          <w:szCs w:val="22"/>
        </w:rPr>
      </w:pPr>
    </w:p>
    <w:p w14:paraId="06E2FDDB" w14:textId="156DBDF8" w:rsidR="00273BF2" w:rsidRPr="006F7C08" w:rsidRDefault="00273BF2">
      <w:pPr>
        <w:pStyle w:val="para"/>
        <w:widowControl/>
        <w:rPr>
          <w:rFonts w:ascii="Arial" w:hAnsi="Arial" w:cs="Arial"/>
          <w:sz w:val="22"/>
          <w:szCs w:val="22"/>
        </w:rPr>
      </w:pPr>
      <w:r w:rsidRPr="006F7C08">
        <w:rPr>
          <w:rFonts w:ascii="Arial" w:hAnsi="Arial" w:cs="Arial"/>
          <w:sz w:val="22"/>
          <w:szCs w:val="22"/>
        </w:rPr>
        <w:t>IV.</w:t>
      </w:r>
    </w:p>
    <w:p w14:paraId="79EA5BBE" w14:textId="77777777" w:rsidR="007A7C62" w:rsidRPr="006F7C08" w:rsidRDefault="007A7C62">
      <w:pPr>
        <w:pStyle w:val="para"/>
        <w:widowControl/>
        <w:rPr>
          <w:rFonts w:ascii="Arial" w:hAnsi="Arial" w:cs="Arial"/>
          <w:sz w:val="22"/>
          <w:szCs w:val="22"/>
        </w:rPr>
      </w:pPr>
    </w:p>
    <w:p w14:paraId="4D316CFC" w14:textId="19DBD388" w:rsidR="00BB7AD8" w:rsidRPr="006F7C08" w:rsidRDefault="00E511EE" w:rsidP="00BB7AD8">
      <w:pPr>
        <w:pStyle w:val="Normlnweb"/>
        <w:spacing w:before="0" w:beforeAutospacing="0" w:after="0" w:afterAutospacing="0"/>
        <w:ind w:firstLine="360"/>
        <w:jc w:val="both"/>
        <w:rPr>
          <w:rFonts w:ascii="Arial" w:hAnsi="Arial" w:cs="Arial"/>
          <w:sz w:val="20"/>
          <w:szCs w:val="20"/>
        </w:rPr>
      </w:pPr>
      <w:r w:rsidRPr="006F7C08">
        <w:rPr>
          <w:rFonts w:ascii="Arial" w:hAnsi="Arial" w:cs="Arial"/>
          <w:sz w:val="20"/>
          <w:szCs w:val="20"/>
          <w:lang w:eastAsia="en-US"/>
        </w:rPr>
        <w:t xml:space="preserve">Příslušnost hospodaření do práva hospodaření </w:t>
      </w:r>
      <w:r w:rsidR="00BB7AD8" w:rsidRPr="006F7C08">
        <w:rPr>
          <w:rFonts w:ascii="Arial" w:hAnsi="Arial" w:cs="Arial"/>
          <w:sz w:val="20"/>
          <w:szCs w:val="20"/>
        </w:rPr>
        <w:t xml:space="preserve">přejímajícího se převádí bezúplatně s ohledem na to, že pozemky specifikované v článku I. </w:t>
      </w:r>
      <w:r w:rsidRPr="006F7C08">
        <w:rPr>
          <w:rFonts w:ascii="Arial" w:hAnsi="Arial" w:cs="Arial"/>
          <w:sz w:val="20"/>
          <w:szCs w:val="20"/>
        </w:rPr>
        <w:t xml:space="preserve">této smlouvy </w:t>
      </w:r>
      <w:r w:rsidR="00BB7AD8" w:rsidRPr="006F7C08">
        <w:rPr>
          <w:rFonts w:ascii="Arial" w:hAnsi="Arial" w:cs="Arial"/>
          <w:sz w:val="20"/>
          <w:szCs w:val="20"/>
        </w:rPr>
        <w:t xml:space="preserve">jsou vedeny v rezervě podle § 3 odst. 1 písm. b) zákona č. 503/2012 Sb., o Státním pozemkovém úřadu a o změně některých souvisejících zákonů, ve znění pozdějších předpisů, a budou využity k uskutečnění rozvojového programu státu </w:t>
      </w:r>
      <w:r w:rsidR="00FC4F45" w:rsidRPr="006F7C08">
        <w:rPr>
          <w:rFonts w:ascii="Arial" w:hAnsi="Arial" w:cs="Arial"/>
          <w:sz w:val="20"/>
          <w:szCs w:val="20"/>
        </w:rPr>
        <w:t xml:space="preserve">Dopravní sektorová strategie – Aktualizace 2017 </w:t>
      </w:r>
      <w:r w:rsidR="00BB7AD8" w:rsidRPr="006F7C08">
        <w:rPr>
          <w:rFonts w:ascii="Arial" w:hAnsi="Arial" w:cs="Arial"/>
          <w:sz w:val="20"/>
          <w:szCs w:val="20"/>
        </w:rPr>
        <w:t xml:space="preserve">schváleného vládou dne </w:t>
      </w:r>
      <w:r w:rsidR="00FC4F45" w:rsidRPr="006F7C08">
        <w:rPr>
          <w:rFonts w:ascii="Arial" w:hAnsi="Arial" w:cs="Arial"/>
          <w:sz w:val="20"/>
          <w:szCs w:val="20"/>
        </w:rPr>
        <w:t>27.</w:t>
      </w:r>
      <w:r w:rsidR="00977D23" w:rsidRPr="006F7C08">
        <w:rPr>
          <w:rFonts w:ascii="Arial" w:hAnsi="Arial" w:cs="Arial"/>
          <w:sz w:val="20"/>
          <w:szCs w:val="20"/>
        </w:rPr>
        <w:t xml:space="preserve"> 2. 2018</w:t>
      </w:r>
      <w:r w:rsidR="00F04D30" w:rsidRPr="006F7C08">
        <w:rPr>
          <w:rFonts w:ascii="Arial" w:hAnsi="Arial" w:cs="Arial"/>
          <w:sz w:val="20"/>
          <w:szCs w:val="20"/>
        </w:rPr>
        <w:t xml:space="preserve"> </w:t>
      </w:r>
      <w:r w:rsidR="00BB7AD8" w:rsidRPr="006F7C08">
        <w:rPr>
          <w:rFonts w:ascii="Arial" w:hAnsi="Arial" w:cs="Arial"/>
          <w:sz w:val="20"/>
          <w:szCs w:val="20"/>
        </w:rPr>
        <w:t>na základě:</w:t>
      </w:r>
    </w:p>
    <w:p w14:paraId="68E18A3E" w14:textId="77777777" w:rsidR="006F118A" w:rsidRPr="006F7C08" w:rsidRDefault="006F118A" w:rsidP="00977D23">
      <w:pPr>
        <w:pStyle w:val="obec1"/>
        <w:widowControl/>
        <w:tabs>
          <w:tab w:val="clear" w:pos="2552"/>
          <w:tab w:val="clear" w:pos="5103"/>
          <w:tab w:val="clear" w:pos="8789"/>
          <w:tab w:val="left" w:pos="4253"/>
          <w:tab w:val="right" w:pos="9072"/>
        </w:tabs>
        <w:spacing w:after="60"/>
        <w:jc w:val="both"/>
        <w:rPr>
          <w:rFonts w:ascii="Arial" w:hAnsi="Arial" w:cs="Arial"/>
          <w:sz w:val="20"/>
          <w:szCs w:val="20"/>
        </w:rPr>
      </w:pPr>
    </w:p>
    <w:p w14:paraId="2DBDCC79" w14:textId="71284692" w:rsidR="007D3FBA" w:rsidRPr="006F7C08" w:rsidRDefault="00383BA3" w:rsidP="00977D23">
      <w:pPr>
        <w:pStyle w:val="obec1"/>
        <w:widowControl/>
        <w:tabs>
          <w:tab w:val="clear" w:pos="2552"/>
          <w:tab w:val="clear" w:pos="5103"/>
          <w:tab w:val="clear" w:pos="8789"/>
          <w:tab w:val="left" w:pos="4253"/>
          <w:tab w:val="right" w:pos="9072"/>
        </w:tabs>
        <w:spacing w:after="60"/>
        <w:jc w:val="both"/>
        <w:rPr>
          <w:rFonts w:ascii="Arial" w:hAnsi="Arial" w:cs="Arial"/>
          <w:sz w:val="20"/>
          <w:szCs w:val="20"/>
        </w:rPr>
      </w:pPr>
      <w:r w:rsidRPr="006F7C08">
        <w:rPr>
          <w:rFonts w:ascii="Arial" w:hAnsi="Arial" w:cs="Arial"/>
          <w:sz w:val="20"/>
          <w:szCs w:val="20"/>
        </w:rPr>
        <w:t>P</w:t>
      </w:r>
      <w:r w:rsidR="007D3FBA" w:rsidRPr="006F7C08">
        <w:rPr>
          <w:rFonts w:ascii="Arial" w:hAnsi="Arial" w:cs="Arial"/>
          <w:sz w:val="20"/>
          <w:szCs w:val="20"/>
        </w:rPr>
        <w:t>ravomocného rozhodnutí o umístění stavby vydaného Krajský</w:t>
      </w:r>
      <w:r w:rsidR="00977D23" w:rsidRPr="006F7C08">
        <w:rPr>
          <w:rFonts w:ascii="Arial" w:hAnsi="Arial" w:cs="Arial"/>
          <w:sz w:val="20"/>
          <w:szCs w:val="20"/>
        </w:rPr>
        <w:t>m</w:t>
      </w:r>
      <w:r w:rsidR="007D3FBA" w:rsidRPr="006F7C08">
        <w:rPr>
          <w:rFonts w:ascii="Arial" w:hAnsi="Arial" w:cs="Arial"/>
          <w:sz w:val="20"/>
          <w:szCs w:val="20"/>
        </w:rPr>
        <w:t xml:space="preserve"> úřad</w:t>
      </w:r>
      <w:r w:rsidR="00977D23" w:rsidRPr="006F7C08">
        <w:rPr>
          <w:rFonts w:ascii="Arial" w:hAnsi="Arial" w:cs="Arial"/>
          <w:sz w:val="20"/>
          <w:szCs w:val="20"/>
        </w:rPr>
        <w:t>em</w:t>
      </w:r>
      <w:r w:rsidR="007D3FBA" w:rsidRPr="006F7C08">
        <w:rPr>
          <w:rFonts w:ascii="Arial" w:hAnsi="Arial" w:cs="Arial"/>
          <w:sz w:val="20"/>
          <w:szCs w:val="20"/>
        </w:rPr>
        <w:t xml:space="preserve"> Ústeckého kraje dne 15.4.2021 pod čj. KUUK/122581/2020</w:t>
      </w:r>
      <w:r w:rsidR="008C6ACD" w:rsidRPr="006F7C08">
        <w:rPr>
          <w:rFonts w:ascii="Arial" w:hAnsi="Arial" w:cs="Arial"/>
          <w:sz w:val="20"/>
          <w:szCs w:val="20"/>
        </w:rPr>
        <w:t>.</w:t>
      </w:r>
    </w:p>
    <w:p w14:paraId="081779EA" w14:textId="77777777" w:rsidR="00383BA3" w:rsidRPr="006F7C08" w:rsidRDefault="00383BA3" w:rsidP="007D3FBA">
      <w:pPr>
        <w:pStyle w:val="obec1"/>
        <w:widowControl/>
        <w:tabs>
          <w:tab w:val="clear" w:pos="2552"/>
          <w:tab w:val="clear" w:pos="5103"/>
          <w:tab w:val="clear" w:pos="8789"/>
          <w:tab w:val="left" w:pos="4253"/>
          <w:tab w:val="right" w:pos="9072"/>
        </w:tabs>
        <w:spacing w:after="60"/>
        <w:rPr>
          <w:rFonts w:ascii="Arial" w:hAnsi="Arial" w:cs="Arial"/>
          <w:sz w:val="20"/>
          <w:szCs w:val="20"/>
        </w:rPr>
      </w:pPr>
    </w:p>
    <w:p w14:paraId="655A0703" w14:textId="77777777" w:rsidR="007D3FBA" w:rsidRPr="006F7C08" w:rsidRDefault="007D3FBA" w:rsidP="008C6ACD">
      <w:pPr>
        <w:pStyle w:val="obec1"/>
        <w:widowControl/>
        <w:tabs>
          <w:tab w:val="clear" w:pos="2552"/>
          <w:tab w:val="clear" w:pos="5103"/>
          <w:tab w:val="clear" w:pos="8789"/>
          <w:tab w:val="left" w:pos="4253"/>
          <w:tab w:val="right" w:pos="9072"/>
        </w:tabs>
        <w:spacing w:after="60"/>
        <w:jc w:val="both"/>
        <w:rPr>
          <w:rFonts w:ascii="Arial" w:hAnsi="Arial" w:cs="Arial"/>
          <w:sz w:val="20"/>
          <w:szCs w:val="20"/>
        </w:rPr>
      </w:pPr>
      <w:r w:rsidRPr="006F7C08">
        <w:rPr>
          <w:rFonts w:ascii="Arial" w:hAnsi="Arial" w:cs="Arial"/>
          <w:sz w:val="20"/>
          <w:szCs w:val="20"/>
        </w:rPr>
        <w:t>Účetní ocenění předávaného majetku z účetnictví předávajícího ve smyslu ustanovení § 25 odst. 6 zákona č. 563/1991 Sb., o účetnictví, ve znění pozdějších předpisů, činí:</w:t>
      </w:r>
    </w:p>
    <w:p w14:paraId="49CBDBC0" w14:textId="77777777"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sidRPr="006F7C08">
        <w:rPr>
          <w:rFonts w:ascii="Arial" w:hAnsi="Arial" w:cs="Arial"/>
          <w:sz w:val="22"/>
          <w:szCs w:val="22"/>
        </w:rPr>
        <w:t>-----------------------------------------------------------------------------------------------------------------------------</w:t>
      </w:r>
    </w:p>
    <w:p w14:paraId="2CBA308A" w14:textId="77777777"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6F7C08">
        <w:rPr>
          <w:rFonts w:ascii="Arial" w:hAnsi="Arial" w:cs="Arial"/>
          <w:sz w:val="20"/>
          <w:szCs w:val="20"/>
        </w:rPr>
        <w:t>Katastrální území</w:t>
      </w:r>
      <w:r w:rsidRPr="006F7C08">
        <w:rPr>
          <w:rFonts w:ascii="Arial" w:hAnsi="Arial" w:cs="Arial"/>
          <w:sz w:val="20"/>
          <w:szCs w:val="20"/>
        </w:rPr>
        <w:tab/>
        <w:t>Parcelní číslo</w:t>
      </w:r>
      <w:r w:rsidRPr="006F7C08">
        <w:rPr>
          <w:rFonts w:ascii="Arial" w:hAnsi="Arial" w:cs="Arial"/>
          <w:sz w:val="20"/>
          <w:szCs w:val="20"/>
        </w:rPr>
        <w:tab/>
        <w:t>Účetní ocenění v Kč</w:t>
      </w:r>
    </w:p>
    <w:p w14:paraId="7DE4E529" w14:textId="77777777"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sidRPr="006F7C08">
        <w:rPr>
          <w:rFonts w:ascii="Arial" w:hAnsi="Arial" w:cs="Arial"/>
          <w:sz w:val="22"/>
          <w:szCs w:val="22"/>
        </w:rPr>
        <w:t>-----------------------------------------------------------------------------------------------------------------------------</w:t>
      </w:r>
    </w:p>
    <w:p w14:paraId="51385D97" w14:textId="661E3D7F"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sidRPr="006F7C08">
        <w:rPr>
          <w:rFonts w:ascii="Arial" w:hAnsi="Arial" w:cs="Arial"/>
          <w:sz w:val="20"/>
          <w:szCs w:val="22"/>
        </w:rPr>
        <w:t>Černčice u Petrohradu</w:t>
      </w:r>
      <w:r w:rsidRPr="006F7C08">
        <w:rPr>
          <w:rFonts w:ascii="Arial" w:hAnsi="Arial" w:cs="Arial"/>
          <w:sz w:val="20"/>
          <w:szCs w:val="22"/>
        </w:rPr>
        <w:tab/>
        <w:t>KN 943</w:t>
      </w:r>
      <w:r w:rsidRPr="006F7C08">
        <w:rPr>
          <w:rFonts w:ascii="Arial" w:hAnsi="Arial" w:cs="Arial"/>
          <w:sz w:val="20"/>
          <w:szCs w:val="22"/>
        </w:rPr>
        <w:tab/>
      </w:r>
      <w:r w:rsidR="00B5093F" w:rsidRPr="006F7C08">
        <w:rPr>
          <w:rFonts w:ascii="Arial" w:hAnsi="Arial" w:cs="Arial"/>
          <w:sz w:val="20"/>
          <w:szCs w:val="22"/>
        </w:rPr>
        <w:t>1 785</w:t>
      </w:r>
      <w:r w:rsidRPr="006F7C08">
        <w:rPr>
          <w:rFonts w:ascii="Arial" w:hAnsi="Arial" w:cs="Arial"/>
          <w:sz w:val="20"/>
          <w:szCs w:val="22"/>
        </w:rPr>
        <w:t>,00 Kč</w:t>
      </w:r>
    </w:p>
    <w:p w14:paraId="7A6B41E5" w14:textId="7338E827"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sidRPr="006F7C08">
        <w:rPr>
          <w:rFonts w:ascii="Arial" w:hAnsi="Arial" w:cs="Arial"/>
          <w:sz w:val="20"/>
          <w:szCs w:val="22"/>
        </w:rPr>
        <w:t>Černčice u Petrohradu</w:t>
      </w:r>
      <w:r w:rsidRPr="006F7C08">
        <w:rPr>
          <w:rFonts w:ascii="Arial" w:hAnsi="Arial" w:cs="Arial"/>
          <w:sz w:val="20"/>
          <w:szCs w:val="22"/>
        </w:rPr>
        <w:tab/>
        <w:t>KN 978</w:t>
      </w:r>
      <w:r w:rsidRPr="006F7C08">
        <w:rPr>
          <w:rFonts w:ascii="Arial" w:hAnsi="Arial" w:cs="Arial"/>
          <w:sz w:val="20"/>
          <w:szCs w:val="22"/>
        </w:rPr>
        <w:tab/>
      </w:r>
      <w:r w:rsidR="00B5093F" w:rsidRPr="006F7C08">
        <w:rPr>
          <w:rFonts w:ascii="Arial" w:hAnsi="Arial" w:cs="Arial"/>
          <w:sz w:val="20"/>
          <w:szCs w:val="22"/>
        </w:rPr>
        <w:t>5 895</w:t>
      </w:r>
      <w:r w:rsidRPr="006F7C08">
        <w:rPr>
          <w:rFonts w:ascii="Arial" w:hAnsi="Arial" w:cs="Arial"/>
          <w:sz w:val="20"/>
          <w:szCs w:val="22"/>
        </w:rPr>
        <w:t>,</w:t>
      </w:r>
      <w:r w:rsidR="00B5093F" w:rsidRPr="006F7C08">
        <w:rPr>
          <w:rFonts w:ascii="Arial" w:hAnsi="Arial" w:cs="Arial"/>
          <w:sz w:val="20"/>
          <w:szCs w:val="22"/>
        </w:rPr>
        <w:t>12</w:t>
      </w:r>
      <w:r w:rsidRPr="006F7C08">
        <w:rPr>
          <w:rFonts w:ascii="Arial" w:hAnsi="Arial" w:cs="Arial"/>
          <w:sz w:val="20"/>
          <w:szCs w:val="22"/>
        </w:rPr>
        <w:t xml:space="preserve"> Kč</w:t>
      </w:r>
    </w:p>
    <w:p w14:paraId="4A3B3068" w14:textId="703727FF" w:rsidR="007D3FBA" w:rsidRPr="006F7C08"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sidRPr="006F7C08">
        <w:rPr>
          <w:rFonts w:ascii="Arial" w:hAnsi="Arial" w:cs="Arial"/>
          <w:sz w:val="22"/>
          <w:szCs w:val="22"/>
        </w:rPr>
        <w:t>-----------------------------------------------------------------------------------------------------------------------------</w:t>
      </w:r>
    </w:p>
    <w:p w14:paraId="5BBCD906" w14:textId="49E422FD" w:rsidR="00410F26" w:rsidRPr="006F7C08" w:rsidRDefault="00410F26" w:rsidP="00410F26">
      <w:pPr>
        <w:pStyle w:val="obec1"/>
        <w:widowControl/>
        <w:tabs>
          <w:tab w:val="clear" w:pos="2552"/>
          <w:tab w:val="clear" w:pos="5103"/>
          <w:tab w:val="clear" w:pos="8789"/>
          <w:tab w:val="right" w:pos="9214"/>
        </w:tabs>
        <w:rPr>
          <w:rFonts w:ascii="Arial" w:hAnsi="Arial" w:cs="Arial"/>
          <w:sz w:val="20"/>
          <w:szCs w:val="20"/>
        </w:rPr>
      </w:pPr>
      <w:r w:rsidRPr="006F7C08">
        <w:rPr>
          <w:rFonts w:ascii="Arial" w:hAnsi="Arial" w:cs="Arial"/>
          <w:sz w:val="20"/>
          <w:szCs w:val="20"/>
        </w:rPr>
        <w:t>Celkem účetní ocenění</w:t>
      </w:r>
      <w:r w:rsidR="005F36E3" w:rsidRPr="006F7C08">
        <w:rPr>
          <w:rFonts w:ascii="Arial" w:hAnsi="Arial" w:cs="Arial"/>
          <w:sz w:val="20"/>
          <w:szCs w:val="20"/>
        </w:rPr>
        <w:t>:</w:t>
      </w:r>
      <w:r w:rsidR="005F36E3" w:rsidRPr="006F7C08">
        <w:rPr>
          <w:rFonts w:ascii="Arial" w:hAnsi="Arial" w:cs="Arial"/>
          <w:sz w:val="20"/>
          <w:szCs w:val="20"/>
        </w:rPr>
        <w:tab/>
        <w:t>7 680</w:t>
      </w:r>
      <w:r w:rsidRPr="006F7C08">
        <w:rPr>
          <w:rFonts w:ascii="Arial" w:hAnsi="Arial" w:cs="Arial"/>
          <w:sz w:val="20"/>
          <w:szCs w:val="20"/>
        </w:rPr>
        <w:t>,</w:t>
      </w:r>
      <w:r w:rsidR="005F36E3" w:rsidRPr="006F7C08">
        <w:rPr>
          <w:rFonts w:ascii="Arial" w:hAnsi="Arial" w:cs="Arial"/>
          <w:sz w:val="20"/>
          <w:szCs w:val="20"/>
        </w:rPr>
        <w:t>12</w:t>
      </w:r>
      <w:r w:rsidRPr="006F7C08">
        <w:rPr>
          <w:rFonts w:ascii="Arial" w:hAnsi="Arial" w:cs="Arial"/>
          <w:sz w:val="20"/>
          <w:szCs w:val="20"/>
        </w:rPr>
        <w:t xml:space="preserve"> Kč</w:t>
      </w:r>
    </w:p>
    <w:p w14:paraId="76DEB3D0" w14:textId="77777777" w:rsidR="00410F26" w:rsidRPr="006F7C08" w:rsidRDefault="00410F26" w:rsidP="002D145F">
      <w:pPr>
        <w:pStyle w:val="obec1"/>
        <w:widowControl/>
        <w:rPr>
          <w:rFonts w:ascii="Arial" w:hAnsi="Arial" w:cs="Arial"/>
          <w:sz w:val="22"/>
          <w:szCs w:val="22"/>
        </w:rPr>
      </w:pPr>
    </w:p>
    <w:p w14:paraId="58A51D56"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V.</w:t>
      </w:r>
    </w:p>
    <w:p w14:paraId="3D539550" w14:textId="77777777" w:rsidR="007A7C62" w:rsidRPr="006F7C08" w:rsidRDefault="007A7C62">
      <w:pPr>
        <w:pStyle w:val="para"/>
        <w:widowControl/>
        <w:rPr>
          <w:rFonts w:ascii="Arial" w:hAnsi="Arial" w:cs="Arial"/>
          <w:sz w:val="22"/>
          <w:szCs w:val="22"/>
        </w:rPr>
      </w:pPr>
    </w:p>
    <w:p w14:paraId="51633FF0" w14:textId="6066DFE9" w:rsidR="00A80843" w:rsidRPr="006F7C08" w:rsidRDefault="00A80843" w:rsidP="00A80843">
      <w:pPr>
        <w:pStyle w:val="vnitrniText"/>
        <w:widowControl/>
        <w:rPr>
          <w:rFonts w:ascii="Arial" w:hAnsi="Arial" w:cs="Arial"/>
          <w:bCs/>
          <w:sz w:val="20"/>
          <w:szCs w:val="20"/>
        </w:rPr>
      </w:pPr>
      <w:r w:rsidRPr="006F7C08">
        <w:rPr>
          <w:rFonts w:ascii="Arial" w:hAnsi="Arial" w:cs="Arial"/>
          <w:bCs/>
          <w:sz w:val="20"/>
          <w:szCs w:val="20"/>
        </w:rPr>
        <w:t>1)</w:t>
      </w:r>
      <w:r w:rsidR="00383BA3" w:rsidRPr="006F7C08">
        <w:rPr>
          <w:rFonts w:ascii="Arial" w:hAnsi="Arial" w:cs="Arial"/>
          <w:bCs/>
          <w:sz w:val="20"/>
          <w:szCs w:val="20"/>
        </w:rPr>
        <w:t xml:space="preserve"> </w:t>
      </w:r>
      <w:r w:rsidRPr="006F7C08">
        <w:rPr>
          <w:rFonts w:ascii="Arial" w:hAnsi="Arial" w:cs="Arial"/>
          <w:bCs/>
          <w:sz w:val="20"/>
          <w:szCs w:val="20"/>
        </w:rPr>
        <w:t xml:space="preserve">Obě strany shodně prohlašují, že jim nejsou známy žádné skutečnosti, které by </w:t>
      </w:r>
      <w:r w:rsidR="008F6A68" w:rsidRPr="006F7C08">
        <w:rPr>
          <w:rFonts w:ascii="Arial" w:hAnsi="Arial" w:cs="Arial"/>
          <w:sz w:val="20"/>
          <w:szCs w:val="20"/>
        </w:rPr>
        <w:t>uzavření smlouvy</w:t>
      </w:r>
      <w:r w:rsidRPr="006F7C08">
        <w:rPr>
          <w:rFonts w:ascii="Arial" w:hAnsi="Arial" w:cs="Arial"/>
          <w:bCs/>
          <w:sz w:val="20"/>
          <w:szCs w:val="20"/>
        </w:rPr>
        <w:t xml:space="preserve"> bránily.</w:t>
      </w:r>
    </w:p>
    <w:p w14:paraId="6798AFE7" w14:textId="77777777" w:rsidR="008E11F4" w:rsidRPr="006F7C08" w:rsidRDefault="008E11F4">
      <w:pPr>
        <w:pStyle w:val="vnitrniText"/>
        <w:widowControl/>
        <w:rPr>
          <w:rFonts w:ascii="Arial" w:hAnsi="Arial" w:cs="Arial"/>
          <w:sz w:val="20"/>
          <w:szCs w:val="20"/>
        </w:rPr>
      </w:pPr>
      <w:r w:rsidRPr="006F7C08">
        <w:rPr>
          <w:rFonts w:ascii="Arial" w:hAnsi="Arial" w:cs="Arial"/>
          <w:bCs/>
          <w:sz w:val="20"/>
          <w:szCs w:val="20"/>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B86E7E" w:rsidRPr="006F7C08">
        <w:rPr>
          <w:rFonts w:ascii="Arial" w:hAnsi="Arial" w:cs="Arial"/>
          <w:sz w:val="20"/>
          <w:szCs w:val="20"/>
          <w:lang w:eastAsia="en-US"/>
        </w:rPr>
        <w:t>přejímajícího</w:t>
      </w:r>
      <w:r w:rsidRPr="006F7C08">
        <w:rPr>
          <w:rFonts w:ascii="Arial" w:hAnsi="Arial" w:cs="Arial"/>
          <w:bCs/>
          <w:sz w:val="20"/>
          <w:szCs w:val="20"/>
        </w:rPr>
        <w:t>.</w:t>
      </w:r>
    </w:p>
    <w:p w14:paraId="077A258D" w14:textId="77777777" w:rsidR="00383BA3" w:rsidRPr="006F7C08" w:rsidRDefault="00383BA3">
      <w:pPr>
        <w:pStyle w:val="vnitrniText"/>
        <w:widowControl/>
        <w:rPr>
          <w:rFonts w:ascii="Arial" w:hAnsi="Arial" w:cs="Arial"/>
          <w:sz w:val="20"/>
          <w:szCs w:val="20"/>
        </w:rPr>
      </w:pPr>
    </w:p>
    <w:p w14:paraId="67A12953" w14:textId="2401EB9D" w:rsidR="00273BF2" w:rsidRPr="006F7C08" w:rsidRDefault="00273BF2">
      <w:pPr>
        <w:pStyle w:val="vnitrniText"/>
        <w:widowControl/>
        <w:rPr>
          <w:rFonts w:ascii="Arial" w:hAnsi="Arial" w:cs="Arial"/>
          <w:sz w:val="20"/>
          <w:szCs w:val="20"/>
        </w:rPr>
      </w:pPr>
      <w:r w:rsidRPr="006F7C08">
        <w:rPr>
          <w:rFonts w:ascii="Arial" w:hAnsi="Arial" w:cs="Arial"/>
          <w:sz w:val="20"/>
          <w:szCs w:val="20"/>
        </w:rPr>
        <w:t>2) Užívací vztah k převáděným pozemkům</w:t>
      </w:r>
    </w:p>
    <w:p w14:paraId="2CBB5163" w14:textId="77777777" w:rsidR="00273BF2" w:rsidRPr="006F7C08" w:rsidRDefault="00273BF2">
      <w:pPr>
        <w:pStyle w:val="vnitrniText"/>
        <w:widowControl/>
        <w:rPr>
          <w:rFonts w:ascii="Arial" w:hAnsi="Arial" w:cs="Arial"/>
          <w:sz w:val="20"/>
          <w:szCs w:val="20"/>
        </w:rPr>
      </w:pPr>
      <w:r w:rsidRPr="006F7C08">
        <w:rPr>
          <w:rFonts w:ascii="Arial" w:hAnsi="Arial" w:cs="Arial"/>
          <w:sz w:val="20"/>
          <w:szCs w:val="20"/>
        </w:rPr>
        <w:t xml:space="preserve">Černčice u Petrohradu KN 943, </w:t>
      </w:r>
    </w:p>
    <w:p w14:paraId="292DFC96" w14:textId="77777777" w:rsidR="00273BF2" w:rsidRPr="006F7C08" w:rsidRDefault="00273BF2">
      <w:pPr>
        <w:pStyle w:val="vnitrniText"/>
        <w:widowControl/>
        <w:rPr>
          <w:rFonts w:ascii="Arial" w:hAnsi="Arial" w:cs="Arial"/>
          <w:sz w:val="20"/>
          <w:szCs w:val="20"/>
        </w:rPr>
      </w:pPr>
      <w:r w:rsidRPr="006F7C08">
        <w:rPr>
          <w:rFonts w:ascii="Arial" w:hAnsi="Arial" w:cs="Arial"/>
          <w:sz w:val="20"/>
          <w:szCs w:val="20"/>
        </w:rPr>
        <w:t>Černčice u Petrohradu KN 978</w:t>
      </w:r>
    </w:p>
    <w:p w14:paraId="643FD41E" w14:textId="40EA01CB" w:rsidR="00273BF2" w:rsidRPr="006F7C08" w:rsidRDefault="00273BF2">
      <w:pPr>
        <w:pStyle w:val="vnitrniText"/>
        <w:widowControl/>
        <w:rPr>
          <w:rFonts w:ascii="Arial" w:hAnsi="Arial" w:cs="Arial"/>
          <w:sz w:val="20"/>
          <w:szCs w:val="20"/>
        </w:rPr>
      </w:pPr>
      <w:r w:rsidRPr="006F7C08">
        <w:rPr>
          <w:rFonts w:ascii="Arial" w:hAnsi="Arial" w:cs="Arial"/>
          <w:sz w:val="20"/>
          <w:szCs w:val="20"/>
        </w:rPr>
        <w:t xml:space="preserve"> je řešen nájemní smlouvou č.</w:t>
      </w:r>
      <w:r w:rsidR="00F44915" w:rsidRPr="006F7C08">
        <w:rPr>
          <w:rFonts w:ascii="Arial" w:hAnsi="Arial" w:cs="Arial"/>
          <w:sz w:val="20"/>
          <w:szCs w:val="20"/>
        </w:rPr>
        <w:t xml:space="preserve"> </w:t>
      </w:r>
      <w:r w:rsidRPr="006F7C08">
        <w:rPr>
          <w:rFonts w:ascii="Arial" w:hAnsi="Arial" w:cs="Arial"/>
          <w:sz w:val="20"/>
          <w:szCs w:val="20"/>
        </w:rPr>
        <w:t>127N24/35, kterou se Státním pozemkovým úřadem uzavřel Petrohradská, společnost s ručením omezeným, jakožto nájemce. S obsahem nájemní smlouvy byl přejímající seznámen před podpisem této smlouvy, což stvrzuje svým podpisem.</w:t>
      </w:r>
    </w:p>
    <w:p w14:paraId="7FB963A1" w14:textId="77777777" w:rsidR="00273BF2" w:rsidRPr="006F7C08" w:rsidRDefault="00273BF2">
      <w:pPr>
        <w:pStyle w:val="vnitrniText"/>
        <w:widowControl/>
        <w:rPr>
          <w:rFonts w:ascii="Arial" w:hAnsi="Arial" w:cs="Arial"/>
          <w:sz w:val="20"/>
          <w:szCs w:val="20"/>
        </w:rPr>
      </w:pPr>
    </w:p>
    <w:p w14:paraId="06300470" w14:textId="73FF4B8A" w:rsidR="00273BF2" w:rsidRPr="006F7C08" w:rsidRDefault="00273BF2">
      <w:pPr>
        <w:pStyle w:val="vnitrniText"/>
        <w:widowControl/>
        <w:rPr>
          <w:rFonts w:ascii="Arial" w:hAnsi="Arial" w:cs="Arial"/>
          <w:sz w:val="20"/>
          <w:szCs w:val="20"/>
        </w:rPr>
      </w:pPr>
      <w:r w:rsidRPr="006F7C08">
        <w:rPr>
          <w:rFonts w:ascii="Arial" w:hAnsi="Arial" w:cs="Arial"/>
          <w:sz w:val="20"/>
          <w:szCs w:val="20"/>
        </w:rPr>
        <w:t xml:space="preserve"> 3) Pozemky</w:t>
      </w:r>
    </w:p>
    <w:p w14:paraId="7B26F45B" w14:textId="77777777" w:rsidR="00273BF2" w:rsidRPr="006F7C08" w:rsidRDefault="00273BF2">
      <w:pPr>
        <w:pStyle w:val="vnitrniText"/>
        <w:widowControl/>
        <w:rPr>
          <w:rFonts w:ascii="Arial" w:hAnsi="Arial" w:cs="Arial"/>
          <w:sz w:val="20"/>
          <w:szCs w:val="20"/>
        </w:rPr>
      </w:pPr>
      <w:r w:rsidRPr="006F7C08">
        <w:rPr>
          <w:rFonts w:ascii="Arial" w:hAnsi="Arial" w:cs="Arial"/>
          <w:sz w:val="20"/>
          <w:szCs w:val="20"/>
        </w:rPr>
        <w:t>Černčice u Petrohradu KN 943,</w:t>
      </w:r>
    </w:p>
    <w:p w14:paraId="207945B1" w14:textId="77777777" w:rsidR="00273BF2" w:rsidRPr="006F7C08" w:rsidRDefault="00273BF2">
      <w:pPr>
        <w:pStyle w:val="vnitrniText"/>
        <w:widowControl/>
        <w:rPr>
          <w:rFonts w:ascii="Arial" w:hAnsi="Arial" w:cs="Arial"/>
          <w:sz w:val="20"/>
          <w:szCs w:val="20"/>
        </w:rPr>
      </w:pPr>
      <w:r w:rsidRPr="006F7C08">
        <w:rPr>
          <w:rFonts w:ascii="Arial" w:hAnsi="Arial" w:cs="Arial"/>
          <w:sz w:val="20"/>
          <w:szCs w:val="20"/>
        </w:rPr>
        <w:t>Černčice u Petrohradu KN 978</w:t>
      </w:r>
    </w:p>
    <w:p w14:paraId="677349E0" w14:textId="77777777" w:rsidR="00273BF2" w:rsidRPr="006F7C08" w:rsidRDefault="00273BF2">
      <w:pPr>
        <w:pStyle w:val="vnitrniText"/>
        <w:widowControl/>
        <w:rPr>
          <w:rFonts w:ascii="Arial" w:hAnsi="Arial" w:cs="Arial"/>
          <w:sz w:val="20"/>
          <w:szCs w:val="20"/>
        </w:rPr>
      </w:pPr>
      <w:r w:rsidRPr="006F7C08">
        <w:rPr>
          <w:rFonts w:ascii="Arial" w:hAnsi="Arial" w:cs="Arial"/>
          <w:sz w:val="20"/>
          <w:szCs w:val="20"/>
        </w:rPr>
        <w:t xml:space="preserve"> převáděné z vlastnictví státu do vlastnictví nabyvatele jsou součástí společenstevní honitby Petrohrad, jejímž držitelem je HS Petrohrad, č. smlouvy 5063M03/35. Tyto pozemky jsou ve smyslu zákona o SPÚ v režimu přičlenění.</w:t>
      </w:r>
    </w:p>
    <w:p w14:paraId="0E427280" w14:textId="77777777" w:rsidR="00383BA3" w:rsidRPr="006F7C08" w:rsidRDefault="00383BA3" w:rsidP="000E07F2">
      <w:pPr>
        <w:pStyle w:val="vnitrniText"/>
        <w:widowControl/>
        <w:ind w:firstLine="0"/>
        <w:rPr>
          <w:rFonts w:ascii="Arial" w:hAnsi="Arial" w:cs="Arial"/>
          <w:sz w:val="20"/>
          <w:szCs w:val="20"/>
        </w:rPr>
      </w:pPr>
      <w:bookmarkStart w:id="1" w:name="_Hlk152763653"/>
    </w:p>
    <w:bookmarkEnd w:id="1"/>
    <w:p w14:paraId="1B4103D4"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VI.</w:t>
      </w:r>
    </w:p>
    <w:p w14:paraId="7023C157" w14:textId="77777777" w:rsidR="007A7C62" w:rsidRPr="006F7C08" w:rsidRDefault="007A7C62">
      <w:pPr>
        <w:pStyle w:val="para"/>
        <w:widowControl/>
        <w:rPr>
          <w:rFonts w:ascii="Arial" w:hAnsi="Arial" w:cs="Arial"/>
          <w:sz w:val="22"/>
          <w:szCs w:val="22"/>
        </w:rPr>
      </w:pPr>
    </w:p>
    <w:p w14:paraId="283C9DA8" w14:textId="77777777" w:rsidR="00A103C8" w:rsidRPr="006F7C08" w:rsidRDefault="00A103C8" w:rsidP="00A103C8">
      <w:pPr>
        <w:pStyle w:val="vnitrniText"/>
        <w:widowControl/>
        <w:rPr>
          <w:rFonts w:ascii="Arial" w:hAnsi="Arial" w:cs="Arial"/>
          <w:sz w:val="20"/>
          <w:szCs w:val="20"/>
          <w:lang w:eastAsia="en-US"/>
        </w:rPr>
      </w:pPr>
      <w:r w:rsidRPr="006F7C08">
        <w:rPr>
          <w:rFonts w:ascii="Arial" w:hAnsi="Arial" w:cs="Arial"/>
          <w:sz w:val="20"/>
          <w:szCs w:val="20"/>
          <w:lang w:eastAsia="en-US"/>
        </w:rPr>
        <w:t>1) Obě strany se dohodly, že předávající podá u příslušného katastrálního úřadu návrh na provedení záznamu o převodu do práva hospodaření a současně podá návrh na výmaz poznámky o zařazení pozemků do rezervy podle § 3 odst. 1 písm. b) zákona č. 503/2012 Sb., o Státním pozemkovém úřadu a o změně některých souvisejících zákonů, ve znění pozdějších předpisů, a to nejpozději do 15 dnů ode dne podpisu smlouvy.</w:t>
      </w:r>
    </w:p>
    <w:p w14:paraId="3878EE01" w14:textId="77777777" w:rsidR="00FD5633" w:rsidRPr="006F7C08" w:rsidRDefault="00FD5633" w:rsidP="00FD5633">
      <w:pPr>
        <w:pStyle w:val="vnitrniText"/>
        <w:widowControl/>
        <w:rPr>
          <w:rFonts w:ascii="Arial" w:hAnsi="Arial" w:cs="Arial"/>
          <w:sz w:val="20"/>
          <w:szCs w:val="20"/>
          <w:lang w:eastAsia="en-US"/>
        </w:rPr>
      </w:pPr>
      <w:bookmarkStart w:id="2" w:name="_Hlk152750585"/>
      <w:bookmarkStart w:id="3" w:name="_Hlk152751092"/>
      <w:r w:rsidRPr="006F7C08">
        <w:rPr>
          <w:rFonts w:ascii="Arial" w:hAnsi="Arial" w:cs="Arial"/>
          <w:sz w:val="20"/>
          <w:szCs w:val="20"/>
          <w:lang w:eastAsia="en-US"/>
        </w:rPr>
        <w:t xml:space="preserve">2) V případě, že katastrální úřad zamítne, a to z jakéhokoliv důvodu, návrh na záznam změny příslušnosti hospodařit k předávanému majetku dle této smlouvy v katastru nemovitostí, zavazují se smluvní strany poskytnout si vzájemně součinnost tak, aby v takovém případě došlo k odstranění </w:t>
      </w:r>
      <w:r w:rsidRPr="006F7C08">
        <w:rPr>
          <w:rFonts w:ascii="Arial" w:hAnsi="Arial" w:cs="Arial"/>
          <w:sz w:val="20"/>
          <w:szCs w:val="20"/>
          <w:lang w:eastAsia="en-US"/>
        </w:rPr>
        <w:lastRenderedPageBreak/>
        <w:t>odstranitelných vad, a to nejpozději do 1 (jednoho) měsíce od výzvy k doplnění, případně právní moci zamítavého rozhodnutí katastrálního úřadu.</w:t>
      </w:r>
    </w:p>
    <w:p w14:paraId="124F6A24" w14:textId="77777777" w:rsidR="00FD5633" w:rsidRPr="006F7C08" w:rsidRDefault="00FD5633" w:rsidP="00FD5633">
      <w:pPr>
        <w:pStyle w:val="vnitrniText"/>
        <w:widowControl/>
        <w:rPr>
          <w:rFonts w:ascii="Arial" w:hAnsi="Arial" w:cs="Arial"/>
          <w:sz w:val="20"/>
          <w:szCs w:val="20"/>
          <w:lang w:eastAsia="en-US"/>
        </w:rPr>
      </w:pPr>
      <w:r w:rsidRPr="006F7C08">
        <w:rPr>
          <w:rFonts w:ascii="Arial" w:hAnsi="Arial" w:cs="Arial"/>
          <w:sz w:val="20"/>
          <w:szCs w:val="20"/>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2"/>
    </w:p>
    <w:bookmarkEnd w:id="3"/>
    <w:p w14:paraId="0BA7AF63" w14:textId="3003DF56" w:rsidR="00874407" w:rsidRPr="006F7C08" w:rsidRDefault="00874407" w:rsidP="00874407">
      <w:pPr>
        <w:pStyle w:val="vnintext"/>
        <w:ind w:firstLine="425"/>
        <w:rPr>
          <w:rFonts w:ascii="Arial" w:hAnsi="Arial" w:cs="Arial"/>
          <w:sz w:val="20"/>
        </w:rPr>
      </w:pPr>
      <w:r w:rsidRPr="006F7C08">
        <w:rPr>
          <w:rFonts w:ascii="Arial" w:hAnsi="Arial" w:cs="Arial"/>
          <w:sz w:val="20"/>
        </w:rPr>
        <w:t>4) Pře</w:t>
      </w:r>
      <w:r w:rsidR="00350B4E" w:rsidRPr="006F7C08">
        <w:rPr>
          <w:rFonts w:ascii="Arial" w:hAnsi="Arial" w:cs="Arial"/>
          <w:sz w:val="20"/>
        </w:rPr>
        <w:t>dáva</w:t>
      </w:r>
      <w:r w:rsidRPr="006F7C08">
        <w:rPr>
          <w:rFonts w:ascii="Arial" w:hAnsi="Arial" w:cs="Arial"/>
          <w:sz w:val="20"/>
        </w:rPr>
        <w:t xml:space="preserve">jící je ve smyslu zákona č. 634/2004 Sb., o správních poplatcích, ve znění pozdějších předpisů, osvobozen od správních poplatků. </w:t>
      </w:r>
    </w:p>
    <w:p w14:paraId="3B00274E" w14:textId="77777777" w:rsidR="00273BF2" w:rsidRPr="006F7C08" w:rsidRDefault="00273BF2">
      <w:pPr>
        <w:pStyle w:val="vnitrniText"/>
        <w:widowControl/>
        <w:rPr>
          <w:rFonts w:ascii="Arial" w:hAnsi="Arial" w:cs="Arial"/>
          <w:b/>
          <w:bCs/>
          <w:sz w:val="20"/>
          <w:szCs w:val="20"/>
        </w:rPr>
      </w:pPr>
    </w:p>
    <w:p w14:paraId="0FF0B9F9" w14:textId="77777777" w:rsidR="00A103C8" w:rsidRPr="006F7C08" w:rsidRDefault="00A103C8" w:rsidP="00A103C8">
      <w:pPr>
        <w:pStyle w:val="para"/>
        <w:rPr>
          <w:rFonts w:ascii="Arial" w:hAnsi="Arial" w:cs="Arial"/>
          <w:sz w:val="22"/>
          <w:szCs w:val="22"/>
        </w:rPr>
      </w:pPr>
      <w:r w:rsidRPr="006F7C08">
        <w:rPr>
          <w:rFonts w:ascii="Arial" w:hAnsi="Arial" w:cs="Arial"/>
          <w:sz w:val="22"/>
          <w:szCs w:val="22"/>
        </w:rPr>
        <w:t>VII.</w:t>
      </w:r>
    </w:p>
    <w:p w14:paraId="6BE51AAE" w14:textId="77777777" w:rsidR="000E07F2" w:rsidRPr="006F7C08" w:rsidRDefault="000E07F2" w:rsidP="000E07F2">
      <w:pPr>
        <w:pStyle w:val="vnitrniText"/>
        <w:widowControl/>
        <w:rPr>
          <w:rFonts w:ascii="Arial" w:hAnsi="Arial" w:cs="Arial"/>
          <w:sz w:val="20"/>
          <w:szCs w:val="20"/>
          <w:lang w:eastAsia="en-US"/>
        </w:rPr>
      </w:pPr>
    </w:p>
    <w:p w14:paraId="782070CF" w14:textId="7BEFF257" w:rsidR="000E07F2" w:rsidRPr="006F7C08" w:rsidRDefault="000E07F2" w:rsidP="00B40747">
      <w:pPr>
        <w:pStyle w:val="vnitrniText"/>
        <w:widowControl/>
        <w:rPr>
          <w:rFonts w:ascii="Arial" w:hAnsi="Arial" w:cs="Arial"/>
          <w:sz w:val="20"/>
          <w:szCs w:val="20"/>
          <w:lang w:eastAsia="en-US"/>
        </w:rPr>
      </w:pPr>
      <w:r w:rsidRPr="006F7C08">
        <w:rPr>
          <w:rFonts w:ascii="Arial" w:hAnsi="Arial" w:cs="Arial"/>
          <w:sz w:val="20"/>
          <w:szCs w:val="20"/>
          <w:lang w:eastAsia="en-US"/>
        </w:rPr>
        <w:t xml:space="preserve">Předávající prohlašuje, že pozemky specifikované v čl. I jsou na základě rozvojového programu státu </w:t>
      </w:r>
      <w:r w:rsidRPr="006F7C08">
        <w:rPr>
          <w:rFonts w:ascii="Arial" w:hAnsi="Arial" w:cs="Arial"/>
          <w:sz w:val="20"/>
          <w:szCs w:val="20"/>
        </w:rPr>
        <w:t>Dopravní sektorová strategie – Aktualizace 2017</w:t>
      </w:r>
      <w:r w:rsidRPr="006F7C08">
        <w:rPr>
          <w:rFonts w:ascii="Arial" w:hAnsi="Arial" w:cs="Arial"/>
          <w:sz w:val="20"/>
          <w:szCs w:val="20"/>
          <w:lang w:eastAsia="en-US"/>
        </w:rPr>
        <w:t xml:space="preserve"> zařazeny v rezervě B dle §3 odst. 1 písm. b) zákona č.</w:t>
      </w:r>
      <w:r w:rsidR="006F7C08">
        <w:rPr>
          <w:rFonts w:ascii="Arial" w:hAnsi="Arial" w:cs="Arial"/>
          <w:sz w:val="20"/>
          <w:szCs w:val="20"/>
          <w:lang w:eastAsia="en-US"/>
        </w:rPr>
        <w:t> </w:t>
      </w:r>
      <w:r w:rsidRPr="006F7C08">
        <w:rPr>
          <w:rFonts w:ascii="Arial" w:hAnsi="Arial" w:cs="Arial"/>
          <w:sz w:val="20"/>
          <w:szCs w:val="20"/>
          <w:lang w:eastAsia="en-US"/>
        </w:rPr>
        <w:t>503/2012 Sb.,</w:t>
      </w:r>
      <w:r w:rsidRPr="006F7C08">
        <w:rPr>
          <w:rFonts w:ascii="Arial" w:hAnsi="Arial" w:cs="Arial"/>
          <w:sz w:val="20"/>
          <w:szCs w:val="20"/>
        </w:rPr>
        <w:t xml:space="preserve"> o Státním pozemkovém úřadu a o změně některých souvisejících zákonů, ve znění pozdějších předpisů</w:t>
      </w:r>
      <w:r w:rsidRPr="006F7C08">
        <w:rPr>
          <w:rFonts w:ascii="Arial" w:hAnsi="Arial" w:cs="Arial"/>
          <w:sz w:val="20"/>
          <w:szCs w:val="20"/>
          <w:lang w:eastAsia="en-US"/>
        </w:rPr>
        <w:t xml:space="preserve"> a jsou </w:t>
      </w:r>
      <w:r w:rsidR="006F7C08">
        <w:rPr>
          <w:rFonts w:ascii="Arial" w:hAnsi="Arial" w:cs="Arial"/>
          <w:sz w:val="20"/>
          <w:szCs w:val="20"/>
          <w:lang w:eastAsia="en-US"/>
        </w:rPr>
        <w:t>potřebné pro výstavbu</w:t>
      </w:r>
      <w:r w:rsidRPr="006F7C08">
        <w:rPr>
          <w:rFonts w:ascii="Arial" w:hAnsi="Arial" w:cs="Arial"/>
          <w:sz w:val="20"/>
          <w:szCs w:val="20"/>
          <w:lang w:eastAsia="en-US"/>
        </w:rPr>
        <w:t xml:space="preserve"> strategick</w:t>
      </w:r>
      <w:r w:rsidR="006F7C08">
        <w:rPr>
          <w:rFonts w:ascii="Arial" w:hAnsi="Arial" w:cs="Arial"/>
          <w:sz w:val="20"/>
          <w:szCs w:val="20"/>
          <w:lang w:eastAsia="en-US"/>
        </w:rPr>
        <w:t>y významné</w:t>
      </w:r>
      <w:r w:rsidRPr="006F7C08">
        <w:rPr>
          <w:rFonts w:ascii="Arial" w:hAnsi="Arial" w:cs="Arial"/>
          <w:sz w:val="20"/>
          <w:szCs w:val="20"/>
          <w:lang w:eastAsia="en-US"/>
        </w:rPr>
        <w:t xml:space="preserve"> infrastruktury</w:t>
      </w:r>
      <w:r w:rsidR="006F7C08">
        <w:rPr>
          <w:rFonts w:ascii="Arial" w:hAnsi="Arial" w:cs="Arial"/>
          <w:sz w:val="20"/>
          <w:szCs w:val="20"/>
          <w:lang w:eastAsia="en-US"/>
        </w:rPr>
        <w:t xml:space="preserve"> </w:t>
      </w:r>
      <w:r w:rsidR="00B40747">
        <w:rPr>
          <w:rFonts w:ascii="Arial" w:hAnsi="Arial" w:cs="Arial"/>
          <w:sz w:val="20"/>
          <w:szCs w:val="20"/>
          <w:lang w:eastAsia="en-US"/>
        </w:rPr>
        <w:t xml:space="preserve">– </w:t>
      </w:r>
      <w:r w:rsidR="006F7C08">
        <w:rPr>
          <w:rFonts w:ascii="Arial" w:hAnsi="Arial" w:cs="Arial"/>
          <w:sz w:val="20"/>
          <w:szCs w:val="20"/>
          <w:lang w:eastAsia="en-US"/>
        </w:rPr>
        <w:t>dálnice D6 úseku Petrohrad-Lubenec</w:t>
      </w:r>
      <w:r w:rsidRPr="006F7C08">
        <w:rPr>
          <w:rFonts w:ascii="Arial" w:hAnsi="Arial" w:cs="Arial"/>
          <w:sz w:val="20"/>
          <w:szCs w:val="20"/>
          <w:lang w:eastAsia="en-US"/>
        </w:rPr>
        <w:t xml:space="preserve"> dle zákona</w:t>
      </w:r>
      <w:r w:rsidR="007A7C62" w:rsidRPr="006F7C08">
        <w:rPr>
          <w:rFonts w:ascii="Arial" w:hAnsi="Arial" w:cs="Arial"/>
        </w:rPr>
        <w:t xml:space="preserve"> </w:t>
      </w:r>
      <w:r w:rsidR="007A7C62" w:rsidRPr="006F7C08">
        <w:rPr>
          <w:rFonts w:ascii="Arial" w:hAnsi="Arial" w:cs="Arial"/>
          <w:sz w:val="20"/>
          <w:szCs w:val="20"/>
          <w:lang w:eastAsia="en-US"/>
        </w:rPr>
        <w:t>č. 416/2009 Sb. o urychlení výstavby strategicky významné infrastruktury.</w:t>
      </w:r>
    </w:p>
    <w:p w14:paraId="2EC27F36" w14:textId="77777777" w:rsidR="00A103C8" w:rsidRPr="006F7C08" w:rsidRDefault="00A103C8" w:rsidP="00A103C8">
      <w:pPr>
        <w:pStyle w:val="vnitrniText"/>
        <w:widowControl/>
        <w:rPr>
          <w:rFonts w:ascii="Arial" w:hAnsi="Arial" w:cs="Arial"/>
          <w:sz w:val="22"/>
          <w:szCs w:val="22"/>
          <w:lang w:eastAsia="en-US"/>
        </w:rPr>
      </w:pPr>
    </w:p>
    <w:p w14:paraId="7696FA74" w14:textId="77777777" w:rsidR="00273BF2" w:rsidRPr="006F7C08" w:rsidRDefault="00273BF2">
      <w:pPr>
        <w:pStyle w:val="para"/>
        <w:widowControl/>
        <w:rPr>
          <w:rFonts w:ascii="Arial" w:hAnsi="Arial" w:cs="Arial"/>
          <w:sz w:val="22"/>
          <w:szCs w:val="22"/>
        </w:rPr>
      </w:pPr>
      <w:r w:rsidRPr="006F7C08">
        <w:rPr>
          <w:rFonts w:ascii="Arial" w:hAnsi="Arial" w:cs="Arial"/>
          <w:sz w:val="22"/>
          <w:szCs w:val="22"/>
        </w:rPr>
        <w:t>VII</w:t>
      </w:r>
      <w:r w:rsidR="00A103C8" w:rsidRPr="006F7C08">
        <w:rPr>
          <w:rFonts w:ascii="Arial" w:hAnsi="Arial" w:cs="Arial"/>
          <w:sz w:val="22"/>
          <w:szCs w:val="22"/>
        </w:rPr>
        <w:t>I</w:t>
      </w:r>
      <w:r w:rsidRPr="006F7C08">
        <w:rPr>
          <w:rFonts w:ascii="Arial" w:hAnsi="Arial" w:cs="Arial"/>
          <w:sz w:val="22"/>
          <w:szCs w:val="22"/>
        </w:rPr>
        <w:t>.</w:t>
      </w:r>
    </w:p>
    <w:p w14:paraId="32D46892" w14:textId="77777777" w:rsidR="007A7C62" w:rsidRPr="006F7C08" w:rsidRDefault="007A7C62">
      <w:pPr>
        <w:pStyle w:val="para"/>
        <w:widowControl/>
        <w:rPr>
          <w:rFonts w:ascii="Arial" w:hAnsi="Arial" w:cs="Arial"/>
          <w:sz w:val="22"/>
          <w:szCs w:val="22"/>
        </w:rPr>
      </w:pPr>
    </w:p>
    <w:p w14:paraId="19132B0E" w14:textId="77777777" w:rsidR="00A103C8" w:rsidRPr="006F7C08" w:rsidRDefault="00A103C8" w:rsidP="00A103C8">
      <w:pPr>
        <w:pStyle w:val="vnitrniText"/>
        <w:widowControl/>
        <w:rPr>
          <w:rFonts w:ascii="Arial" w:hAnsi="Arial" w:cs="Arial"/>
          <w:sz w:val="20"/>
          <w:szCs w:val="20"/>
          <w:lang w:eastAsia="en-US"/>
        </w:rPr>
      </w:pPr>
      <w:r w:rsidRPr="006F7C08">
        <w:rPr>
          <w:rFonts w:ascii="Arial" w:hAnsi="Arial" w:cs="Arial"/>
          <w:sz w:val="20"/>
          <w:szCs w:val="20"/>
          <w:lang w:eastAsia="en-US"/>
        </w:rPr>
        <w:t>1) Smluvní strany se dohodly, že jakékoliv změny a doplňky této smlouvy jsou možné pouze písemnou formou na základě dohody smluvních stran.</w:t>
      </w:r>
    </w:p>
    <w:p w14:paraId="0F6775C1" w14:textId="1C9AA5C1" w:rsidR="00A103C8" w:rsidRPr="006F7C08" w:rsidRDefault="00A103C8" w:rsidP="00A103C8">
      <w:pPr>
        <w:pStyle w:val="vnitrniText"/>
        <w:widowControl/>
        <w:rPr>
          <w:rFonts w:ascii="Arial" w:hAnsi="Arial" w:cs="Arial"/>
          <w:sz w:val="20"/>
          <w:szCs w:val="20"/>
          <w:lang w:eastAsia="en-US"/>
        </w:rPr>
      </w:pPr>
      <w:r w:rsidRPr="006F7C08">
        <w:rPr>
          <w:rFonts w:ascii="Arial" w:hAnsi="Arial" w:cs="Arial"/>
          <w:sz w:val="20"/>
          <w:szCs w:val="20"/>
          <w:lang w:eastAsia="en-US"/>
        </w:rPr>
        <w:t>2) Tato smlouva je vyhotovena ve 3 stejnopisech, z nichž každý má platnost originálu. Přejímající obdrží 1 stejnopis a ostatní jsou určeny pro předávajícího.</w:t>
      </w:r>
    </w:p>
    <w:p w14:paraId="0F1D3366" w14:textId="2CE5A8C0" w:rsidR="00A103C8" w:rsidRPr="006F7C08" w:rsidRDefault="00A103C8" w:rsidP="00A103C8">
      <w:pPr>
        <w:widowControl/>
        <w:ind w:firstLine="426"/>
        <w:jc w:val="both"/>
        <w:rPr>
          <w:rFonts w:ascii="Arial" w:hAnsi="Arial" w:cs="Arial"/>
          <w:bCs/>
          <w:lang w:eastAsia="ar-SA"/>
        </w:rPr>
      </w:pPr>
      <w:r w:rsidRPr="006F7C08">
        <w:rPr>
          <w:rFonts w:ascii="Arial" w:hAnsi="Arial" w:cs="Arial"/>
        </w:rPr>
        <w:t xml:space="preserve">3) </w:t>
      </w:r>
      <w:r w:rsidR="00727CDB" w:rsidRPr="006F7C08">
        <w:rPr>
          <w:rFonts w:ascii="Arial" w:hAnsi="Arial" w:cs="Arial"/>
          <w:b/>
          <w:bCs/>
          <w:color w:val="FF0000"/>
        </w:rPr>
        <w:t xml:space="preserve"> </w:t>
      </w:r>
      <w:r w:rsidRPr="006F7C08">
        <w:rPr>
          <w:rFonts w:ascii="Arial" w:hAnsi="Arial" w:cs="Arial"/>
          <w:bCs/>
          <w:lang w:eastAsia="ar-SA"/>
        </w:rPr>
        <w:t>Tato smlouva nabývá platnosti dnem podpisu oběma smluvními stranami a účinnosti dnem jejího uveřejnění v Registru smluv dle zákona č.</w:t>
      </w:r>
      <w:r w:rsidRPr="006F7C08">
        <w:rPr>
          <w:rFonts w:ascii="Arial" w:hAnsi="Arial" w:cs="Arial"/>
          <w:lang w:eastAsia="ar-SA"/>
        </w:rPr>
        <w:t xml:space="preserve"> 340/2015 Sb., o zvláštních podmínkách účinnosti některých smluv, uveřejňování těchto smluv a o registru smluv, ve znění pozdějších předpisů</w:t>
      </w:r>
      <w:r w:rsidRPr="006F7C08">
        <w:rPr>
          <w:rFonts w:ascii="Arial" w:hAnsi="Arial" w:cs="Arial"/>
          <w:bCs/>
          <w:lang w:eastAsia="ar-SA"/>
        </w:rPr>
        <w:t>.</w:t>
      </w:r>
      <w:r w:rsidRPr="006F7C08">
        <w:rPr>
          <w:rFonts w:ascii="Arial" w:hAnsi="Arial" w:cs="Arial"/>
        </w:rPr>
        <w:t xml:space="preserve"> Smluvní strany se dohodly, že uveřejnění této smlouvy </w:t>
      </w:r>
      <w:r w:rsidRPr="006F7C08">
        <w:rPr>
          <w:rFonts w:ascii="Arial" w:hAnsi="Arial" w:cs="Arial"/>
          <w:bCs/>
          <w:lang w:eastAsia="ar-SA"/>
        </w:rPr>
        <w:t>v Registru smluv dle zákona č.</w:t>
      </w:r>
      <w:r w:rsidRPr="006F7C08">
        <w:rPr>
          <w:rFonts w:ascii="Arial" w:hAnsi="Arial" w:cs="Arial"/>
          <w:lang w:eastAsia="ar-SA"/>
        </w:rPr>
        <w:t xml:space="preserve"> 340/2015 Sb., o zvláštních podmínkách účinnosti některých smluv,</w:t>
      </w:r>
      <w:r w:rsidRPr="006F7C08">
        <w:rPr>
          <w:rFonts w:ascii="Arial" w:hAnsi="Arial" w:cs="Arial"/>
        </w:rPr>
        <w:t xml:space="preserve"> ve znění pozdějších předpisů, zajistí Státní pozemkový úřad</w:t>
      </w:r>
      <w:r w:rsidRPr="006F7C08">
        <w:rPr>
          <w:rFonts w:ascii="Arial" w:hAnsi="Arial" w:cs="Arial"/>
          <w:bCs/>
          <w:lang w:eastAsia="ar-SA"/>
        </w:rPr>
        <w:t>.</w:t>
      </w:r>
    </w:p>
    <w:p w14:paraId="6E499210" w14:textId="77777777" w:rsidR="00B86E7E" w:rsidRPr="006F7C08"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0"/>
        </w:rPr>
      </w:pPr>
      <w:r w:rsidRPr="006F7C08">
        <w:rPr>
          <w:rFonts w:ascii="Arial" w:hAnsi="Arial" w:cs="Arial"/>
          <w:sz w:val="20"/>
        </w:rPr>
        <w:tab/>
      </w:r>
      <w:r w:rsidRPr="006F7C08">
        <w:rPr>
          <w:rFonts w:ascii="Arial" w:hAnsi="Arial" w:cs="Arial"/>
          <w:sz w:val="20"/>
          <w:lang w:val="en-GB"/>
        </w:rPr>
        <w:t xml:space="preserve">4) </w:t>
      </w:r>
      <w:r w:rsidRPr="006F7C08">
        <w:rPr>
          <w:rFonts w:ascii="Arial" w:hAnsi="Arial" w:cs="Arial"/>
          <w:sz w:val="20"/>
        </w:rPr>
        <w:t>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177570FE" w14:textId="6C538FDA" w:rsidR="00B86E7E" w:rsidRPr="006F7C08"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0"/>
        </w:rPr>
      </w:pPr>
      <w:r w:rsidRPr="006F7C08">
        <w:rPr>
          <w:rFonts w:ascii="Arial" w:hAnsi="Arial" w:cs="Arial"/>
          <w:sz w:val="20"/>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F7C7972" w14:textId="77777777" w:rsidR="00A103C8" w:rsidRPr="006F7C08" w:rsidRDefault="00A103C8" w:rsidP="00A103C8">
      <w:pPr>
        <w:pStyle w:val="vnitrniText"/>
        <w:widowControl/>
        <w:rPr>
          <w:rFonts w:ascii="Arial" w:hAnsi="Arial" w:cs="Arial"/>
          <w:sz w:val="22"/>
          <w:szCs w:val="22"/>
          <w:lang w:eastAsia="en-US"/>
        </w:rPr>
      </w:pPr>
    </w:p>
    <w:p w14:paraId="354BD498" w14:textId="77777777" w:rsidR="00A103C8" w:rsidRPr="006F7C08" w:rsidRDefault="00A103C8" w:rsidP="00A103C8">
      <w:pPr>
        <w:pStyle w:val="para"/>
        <w:widowControl/>
        <w:rPr>
          <w:rFonts w:ascii="Arial" w:hAnsi="Arial" w:cs="Arial"/>
          <w:sz w:val="22"/>
          <w:szCs w:val="22"/>
        </w:rPr>
      </w:pPr>
      <w:r w:rsidRPr="006F7C08">
        <w:rPr>
          <w:rFonts w:ascii="Arial" w:hAnsi="Arial" w:cs="Arial"/>
          <w:sz w:val="22"/>
          <w:szCs w:val="22"/>
        </w:rPr>
        <w:t>IX.</w:t>
      </w:r>
    </w:p>
    <w:p w14:paraId="41B4E89E" w14:textId="77777777" w:rsidR="007A7C62" w:rsidRPr="006F7C08" w:rsidRDefault="007A7C62" w:rsidP="00A103C8">
      <w:pPr>
        <w:pStyle w:val="para"/>
        <w:widowControl/>
        <w:rPr>
          <w:rFonts w:ascii="Arial" w:hAnsi="Arial" w:cs="Arial"/>
          <w:sz w:val="22"/>
          <w:szCs w:val="22"/>
        </w:rPr>
      </w:pPr>
    </w:p>
    <w:p w14:paraId="39279E51" w14:textId="77777777" w:rsidR="00A103C8" w:rsidRPr="006F7C08" w:rsidRDefault="00A103C8" w:rsidP="00A103C8">
      <w:pPr>
        <w:pStyle w:val="vnitrniText"/>
        <w:widowControl/>
        <w:rPr>
          <w:rFonts w:ascii="Arial" w:hAnsi="Arial" w:cs="Arial"/>
          <w:sz w:val="20"/>
          <w:szCs w:val="20"/>
          <w:lang w:eastAsia="en-US"/>
        </w:rPr>
      </w:pPr>
      <w:r w:rsidRPr="006F7C08">
        <w:rPr>
          <w:rFonts w:ascii="Arial" w:hAnsi="Arial" w:cs="Arial"/>
          <w:sz w:val="20"/>
          <w:szCs w:val="20"/>
          <w:lang w:eastAsia="en-US"/>
        </w:rPr>
        <w:t>Smluvní strany po přečtení smlouvy prohlašují, že s jejím obsahem souhlasí a že tato smlouva je shodným projevem jejich vážné a svobodné vůle a na důkaz toho připojují své podpisy.</w:t>
      </w:r>
    </w:p>
    <w:p w14:paraId="3FF14DC3" w14:textId="77777777" w:rsidR="00273BF2" w:rsidRPr="006F7C08" w:rsidRDefault="00273BF2">
      <w:pPr>
        <w:widowControl/>
        <w:rPr>
          <w:rFonts w:ascii="Arial" w:hAnsi="Arial" w:cs="Arial"/>
          <w:color w:val="000000"/>
          <w:sz w:val="22"/>
          <w:szCs w:val="22"/>
        </w:rPr>
      </w:pPr>
    </w:p>
    <w:p w14:paraId="2740FE7E" w14:textId="77777777" w:rsidR="00273BF2" w:rsidRPr="006F7C08" w:rsidRDefault="00273BF2">
      <w:pPr>
        <w:widowControl/>
        <w:rPr>
          <w:rFonts w:ascii="Arial" w:hAnsi="Arial" w:cs="Arial"/>
          <w:color w:val="000000"/>
          <w:sz w:val="22"/>
          <w:szCs w:val="22"/>
        </w:rPr>
      </w:pPr>
    </w:p>
    <w:p w14:paraId="2094D5E5" w14:textId="77777777" w:rsidR="007A7C62" w:rsidRPr="006F7C08" w:rsidRDefault="007A7C62">
      <w:pPr>
        <w:widowControl/>
        <w:rPr>
          <w:rFonts w:ascii="Arial" w:hAnsi="Arial" w:cs="Arial"/>
          <w:color w:val="000000"/>
          <w:sz w:val="22"/>
          <w:szCs w:val="22"/>
        </w:rPr>
      </w:pPr>
    </w:p>
    <w:p w14:paraId="036FFAA6" w14:textId="1D06A02A" w:rsidR="00273BF2" w:rsidRPr="006F7C08" w:rsidRDefault="00273BF2">
      <w:pPr>
        <w:widowControl/>
        <w:tabs>
          <w:tab w:val="left" w:pos="5103"/>
        </w:tabs>
        <w:rPr>
          <w:rFonts w:ascii="Arial" w:hAnsi="Arial" w:cs="Arial"/>
        </w:rPr>
      </w:pPr>
      <w:r w:rsidRPr="006F7C08">
        <w:rPr>
          <w:rFonts w:ascii="Arial" w:hAnsi="Arial" w:cs="Arial"/>
        </w:rPr>
        <w:t xml:space="preserve">V Teplicích dne </w:t>
      </w:r>
      <w:r w:rsidR="007A2B0C">
        <w:rPr>
          <w:rFonts w:ascii="Arial" w:hAnsi="Arial" w:cs="Arial"/>
        </w:rPr>
        <w:t>5.11.2024</w:t>
      </w:r>
      <w:r w:rsidRPr="006F7C08">
        <w:rPr>
          <w:rFonts w:ascii="Arial" w:hAnsi="Arial" w:cs="Arial"/>
        </w:rPr>
        <w:tab/>
        <w:t>V</w:t>
      </w:r>
      <w:r w:rsidR="00B40747">
        <w:rPr>
          <w:rFonts w:ascii="Arial" w:hAnsi="Arial" w:cs="Arial"/>
        </w:rPr>
        <w:t> Karlových Varech</w:t>
      </w:r>
      <w:r w:rsidRPr="006F7C08">
        <w:rPr>
          <w:rFonts w:ascii="Arial" w:hAnsi="Arial" w:cs="Arial"/>
        </w:rPr>
        <w:t xml:space="preserve"> dne </w:t>
      </w:r>
      <w:r w:rsidR="007A2B0C">
        <w:rPr>
          <w:rFonts w:ascii="Arial" w:hAnsi="Arial" w:cs="Arial"/>
        </w:rPr>
        <w:t>29.10.2024</w:t>
      </w:r>
    </w:p>
    <w:p w14:paraId="79EF61BB" w14:textId="77777777" w:rsidR="00273BF2" w:rsidRPr="006F7C08" w:rsidRDefault="00273BF2">
      <w:pPr>
        <w:widowControl/>
        <w:rPr>
          <w:rFonts w:ascii="Arial" w:hAnsi="Arial" w:cs="Arial"/>
        </w:rPr>
      </w:pPr>
    </w:p>
    <w:p w14:paraId="6F85424F" w14:textId="77777777" w:rsidR="00273BF2" w:rsidRPr="006F7C08" w:rsidRDefault="00273BF2">
      <w:pPr>
        <w:widowControl/>
        <w:rPr>
          <w:rFonts w:ascii="Arial" w:hAnsi="Arial" w:cs="Arial"/>
        </w:rPr>
      </w:pPr>
    </w:p>
    <w:p w14:paraId="664DC8CF" w14:textId="77777777" w:rsidR="00273BF2" w:rsidRPr="006F7C08" w:rsidRDefault="00273BF2">
      <w:pPr>
        <w:widowControl/>
        <w:rPr>
          <w:rFonts w:ascii="Arial" w:hAnsi="Arial" w:cs="Arial"/>
        </w:rPr>
      </w:pPr>
    </w:p>
    <w:p w14:paraId="511D8DA2" w14:textId="77777777" w:rsidR="00273BF2" w:rsidRPr="006F7C08" w:rsidRDefault="00273BF2">
      <w:pPr>
        <w:widowControl/>
        <w:rPr>
          <w:rFonts w:ascii="Arial" w:hAnsi="Arial" w:cs="Arial"/>
        </w:rPr>
      </w:pPr>
    </w:p>
    <w:p w14:paraId="5BC04B50" w14:textId="77777777" w:rsidR="007A7C62" w:rsidRPr="006F7C08" w:rsidRDefault="007A7C62">
      <w:pPr>
        <w:widowControl/>
        <w:rPr>
          <w:rFonts w:ascii="Arial" w:hAnsi="Arial" w:cs="Arial"/>
        </w:rPr>
      </w:pPr>
    </w:p>
    <w:p w14:paraId="75CF50EC" w14:textId="77777777" w:rsidR="00273BF2" w:rsidRPr="006F7C08" w:rsidRDefault="00273BF2">
      <w:pPr>
        <w:widowControl/>
        <w:ind w:left="5104" w:hanging="5104"/>
        <w:rPr>
          <w:rFonts w:ascii="Arial" w:hAnsi="Arial" w:cs="Arial"/>
        </w:rPr>
      </w:pPr>
      <w:r w:rsidRPr="006F7C08">
        <w:rPr>
          <w:rFonts w:ascii="Arial" w:hAnsi="Arial" w:cs="Arial"/>
        </w:rPr>
        <w:t>............................................</w:t>
      </w:r>
      <w:r w:rsidRPr="006F7C08">
        <w:rPr>
          <w:rFonts w:ascii="Arial" w:hAnsi="Arial" w:cs="Arial"/>
        </w:rPr>
        <w:tab/>
        <w:t>............................................</w:t>
      </w:r>
    </w:p>
    <w:p w14:paraId="2D605C1B" w14:textId="77777777" w:rsidR="00273BF2" w:rsidRPr="006F7C08" w:rsidRDefault="00273BF2">
      <w:pPr>
        <w:widowControl/>
        <w:ind w:left="5104" w:hanging="5104"/>
        <w:rPr>
          <w:rFonts w:ascii="Arial" w:hAnsi="Arial" w:cs="Arial"/>
        </w:rPr>
      </w:pPr>
      <w:r w:rsidRPr="006F7C08">
        <w:rPr>
          <w:rFonts w:ascii="Arial" w:hAnsi="Arial" w:cs="Arial"/>
        </w:rPr>
        <w:t>Státní pozemkový úřad</w:t>
      </w:r>
      <w:r w:rsidRPr="006F7C08">
        <w:rPr>
          <w:rFonts w:ascii="Arial" w:hAnsi="Arial" w:cs="Arial"/>
        </w:rPr>
        <w:tab/>
        <w:t>Ředitelství silnic a dálnic s. p.</w:t>
      </w:r>
    </w:p>
    <w:p w14:paraId="58517C34" w14:textId="71D8C4CA" w:rsidR="00273BF2" w:rsidRPr="006F7C08" w:rsidRDefault="00273BF2" w:rsidP="00727CDB">
      <w:pPr>
        <w:widowControl/>
        <w:ind w:left="5104" w:hanging="5104"/>
        <w:rPr>
          <w:rFonts w:ascii="Arial" w:hAnsi="Arial" w:cs="Arial"/>
        </w:rPr>
      </w:pPr>
      <w:r w:rsidRPr="006F7C08">
        <w:rPr>
          <w:rFonts w:ascii="Arial" w:hAnsi="Arial" w:cs="Arial"/>
        </w:rPr>
        <w:t>zástupce ředitele Krajského pozemkového úřadu</w:t>
      </w:r>
      <w:r w:rsidRPr="006F7C08">
        <w:rPr>
          <w:rFonts w:ascii="Arial" w:hAnsi="Arial" w:cs="Arial"/>
        </w:rPr>
        <w:tab/>
      </w:r>
      <w:r w:rsidR="00727CDB" w:rsidRPr="006F7C08">
        <w:rPr>
          <w:rFonts w:ascii="Arial" w:hAnsi="Arial" w:cs="Arial"/>
        </w:rPr>
        <w:t>ředitel Správy Karlovy Vary</w:t>
      </w:r>
      <w:r w:rsidRPr="006F7C08">
        <w:rPr>
          <w:rFonts w:ascii="Arial" w:hAnsi="Arial" w:cs="Arial"/>
        </w:rPr>
        <w:tab/>
      </w:r>
    </w:p>
    <w:p w14:paraId="4916BAEB" w14:textId="0DDB7C39" w:rsidR="00273BF2" w:rsidRPr="006F7C08" w:rsidRDefault="00273BF2">
      <w:pPr>
        <w:widowControl/>
        <w:ind w:left="5104" w:hanging="5104"/>
        <w:rPr>
          <w:rFonts w:ascii="Arial" w:hAnsi="Arial" w:cs="Arial"/>
        </w:rPr>
      </w:pPr>
      <w:r w:rsidRPr="006F7C08">
        <w:rPr>
          <w:rFonts w:ascii="Arial" w:hAnsi="Arial" w:cs="Arial"/>
        </w:rPr>
        <w:t>Ing. Jiří Pavliš, DiS.</w:t>
      </w:r>
      <w:r w:rsidRPr="006F7C08">
        <w:rPr>
          <w:rFonts w:ascii="Arial" w:hAnsi="Arial" w:cs="Arial"/>
        </w:rPr>
        <w:tab/>
      </w:r>
      <w:r w:rsidR="00727CDB" w:rsidRPr="006F7C08">
        <w:rPr>
          <w:rFonts w:ascii="Arial" w:hAnsi="Arial" w:cs="Arial"/>
        </w:rPr>
        <w:t>Bc. Lukáš Hnízdil</w:t>
      </w:r>
    </w:p>
    <w:p w14:paraId="080DB605" w14:textId="5AD25874" w:rsidR="00273BF2" w:rsidRPr="006F7C08" w:rsidRDefault="00273BF2">
      <w:pPr>
        <w:widowControl/>
        <w:ind w:left="5104" w:hanging="5104"/>
        <w:rPr>
          <w:rFonts w:ascii="Arial" w:hAnsi="Arial" w:cs="Arial"/>
          <w:sz w:val="22"/>
          <w:szCs w:val="22"/>
        </w:rPr>
      </w:pPr>
      <w:r w:rsidRPr="006F7C08">
        <w:rPr>
          <w:rFonts w:ascii="Arial" w:hAnsi="Arial" w:cs="Arial"/>
        </w:rPr>
        <w:t>předávající</w:t>
      </w:r>
      <w:r w:rsidRPr="006F7C08">
        <w:rPr>
          <w:rFonts w:ascii="Arial" w:hAnsi="Arial" w:cs="Arial"/>
          <w:sz w:val="22"/>
          <w:szCs w:val="22"/>
        </w:rPr>
        <w:tab/>
      </w:r>
      <w:r w:rsidR="00727CDB" w:rsidRPr="006F7C08">
        <w:rPr>
          <w:rFonts w:ascii="Arial" w:hAnsi="Arial" w:cs="Arial"/>
        </w:rPr>
        <w:t>přejímající</w:t>
      </w:r>
    </w:p>
    <w:p w14:paraId="110C9FD5" w14:textId="77777777" w:rsidR="00273BF2" w:rsidRPr="006F7C08" w:rsidRDefault="00273BF2">
      <w:pPr>
        <w:widowControl/>
        <w:ind w:left="5104" w:hanging="5104"/>
        <w:rPr>
          <w:rFonts w:ascii="Arial" w:hAnsi="Arial" w:cs="Arial"/>
          <w:sz w:val="22"/>
          <w:szCs w:val="22"/>
        </w:rPr>
      </w:pPr>
    </w:p>
    <w:p w14:paraId="3FCBBEDA" w14:textId="7121DF6C" w:rsidR="00727CDB" w:rsidRPr="006F7C08" w:rsidRDefault="00273BF2" w:rsidP="007A7C62">
      <w:pPr>
        <w:widowControl/>
        <w:rPr>
          <w:rFonts w:ascii="Arial" w:hAnsi="Arial" w:cs="Arial"/>
        </w:rPr>
      </w:pPr>
      <w:r w:rsidRPr="006F7C08">
        <w:rPr>
          <w:rFonts w:ascii="Arial" w:hAnsi="Arial" w:cs="Arial"/>
        </w:rPr>
        <w:lastRenderedPageBreak/>
        <w:t xml:space="preserve">pořadové číslo nabízené nemovitosti dle evidence </w:t>
      </w:r>
      <w:r w:rsidR="00AE72EB" w:rsidRPr="006F7C08">
        <w:rPr>
          <w:rFonts w:ascii="Arial" w:hAnsi="Arial" w:cs="Arial"/>
        </w:rPr>
        <w:t>SPÚ</w:t>
      </w:r>
      <w:r w:rsidRPr="006F7C08">
        <w:rPr>
          <w:rFonts w:ascii="Arial" w:hAnsi="Arial" w:cs="Arial"/>
        </w:rPr>
        <w:t>: 7918335, 7918035</w:t>
      </w:r>
      <w:r w:rsidRPr="006F7C08">
        <w:rPr>
          <w:rFonts w:ascii="Arial" w:hAnsi="Arial" w:cs="Arial"/>
        </w:rPr>
        <w:br/>
      </w:r>
    </w:p>
    <w:p w14:paraId="265A2F81" w14:textId="77777777" w:rsidR="007A7C62" w:rsidRPr="006F7C08" w:rsidRDefault="007A7C62" w:rsidP="00727CDB">
      <w:pPr>
        <w:spacing w:before="120"/>
        <w:jc w:val="both"/>
        <w:rPr>
          <w:rFonts w:ascii="Arial" w:hAnsi="Arial" w:cs="Arial"/>
        </w:rPr>
      </w:pPr>
    </w:p>
    <w:p w14:paraId="6C36B96B" w14:textId="15F65651" w:rsidR="00727CDB" w:rsidRPr="006F7C08" w:rsidRDefault="00727CDB" w:rsidP="00727CDB">
      <w:pPr>
        <w:spacing w:before="120"/>
        <w:jc w:val="both"/>
        <w:rPr>
          <w:rFonts w:ascii="Arial" w:hAnsi="Arial" w:cs="Arial"/>
        </w:rPr>
      </w:pPr>
      <w:r w:rsidRPr="006F7C08">
        <w:rPr>
          <w:rFonts w:ascii="Arial" w:hAnsi="Arial" w:cs="Arial"/>
        </w:rPr>
        <w:t xml:space="preserve">Tato smlouva byla uveřejněna v registru smluv, vedeném dle zákona č. 340/2015 Sb., o registru smluv. </w:t>
      </w:r>
    </w:p>
    <w:p w14:paraId="0A7427AC" w14:textId="77777777" w:rsidR="00727CDB" w:rsidRPr="006F7C08" w:rsidRDefault="00727CDB" w:rsidP="00727CDB">
      <w:pPr>
        <w:spacing w:before="120"/>
        <w:jc w:val="both"/>
        <w:rPr>
          <w:rFonts w:ascii="Arial" w:hAnsi="Arial" w:cs="Arial"/>
        </w:rPr>
      </w:pPr>
      <w:r w:rsidRPr="006F7C08">
        <w:rPr>
          <w:rFonts w:ascii="Arial" w:hAnsi="Arial" w:cs="Arial"/>
        </w:rPr>
        <w:t xml:space="preserve">Datum registrace …………………………. </w:t>
      </w:r>
    </w:p>
    <w:p w14:paraId="2522B73F" w14:textId="77777777" w:rsidR="00727CDB" w:rsidRPr="006F7C08" w:rsidRDefault="00727CDB" w:rsidP="00727CDB">
      <w:pPr>
        <w:spacing w:before="120"/>
        <w:jc w:val="both"/>
        <w:rPr>
          <w:rFonts w:ascii="Arial" w:hAnsi="Arial" w:cs="Arial"/>
        </w:rPr>
      </w:pPr>
      <w:r w:rsidRPr="006F7C08">
        <w:rPr>
          <w:rFonts w:ascii="Arial" w:hAnsi="Arial" w:cs="Arial"/>
        </w:rPr>
        <w:t xml:space="preserve">ID smlouvy ……………………………... </w:t>
      </w:r>
    </w:p>
    <w:p w14:paraId="3FDCA37C" w14:textId="77777777" w:rsidR="00727CDB" w:rsidRPr="006F7C08" w:rsidRDefault="00727CDB" w:rsidP="00727CDB">
      <w:pPr>
        <w:spacing w:before="120"/>
        <w:jc w:val="both"/>
        <w:rPr>
          <w:rFonts w:ascii="Arial" w:hAnsi="Arial" w:cs="Arial"/>
        </w:rPr>
      </w:pPr>
      <w:r w:rsidRPr="006F7C08">
        <w:rPr>
          <w:rFonts w:ascii="Arial" w:hAnsi="Arial" w:cs="Arial"/>
        </w:rPr>
        <w:t>ID verze ………………………………..</w:t>
      </w:r>
    </w:p>
    <w:p w14:paraId="0E789D59" w14:textId="77777777" w:rsidR="00727CDB" w:rsidRPr="006F7C08" w:rsidRDefault="00727CDB" w:rsidP="00727CDB">
      <w:pPr>
        <w:spacing w:before="120"/>
        <w:jc w:val="both"/>
        <w:rPr>
          <w:rFonts w:ascii="Arial" w:hAnsi="Arial" w:cs="Arial"/>
          <w:i/>
          <w:iCs/>
        </w:rPr>
      </w:pPr>
      <w:r w:rsidRPr="006F7C08">
        <w:rPr>
          <w:rFonts w:ascii="Arial" w:hAnsi="Arial" w:cs="Arial"/>
        </w:rPr>
        <w:t xml:space="preserve">Registraci provedl …………………………………………….. </w:t>
      </w:r>
    </w:p>
    <w:p w14:paraId="443915E1" w14:textId="77777777" w:rsidR="00727CDB" w:rsidRPr="006F7C08" w:rsidRDefault="00727CDB" w:rsidP="00727CDB">
      <w:pPr>
        <w:spacing w:before="120"/>
        <w:jc w:val="both"/>
        <w:rPr>
          <w:rFonts w:ascii="Arial" w:hAnsi="Arial" w:cs="Arial"/>
        </w:rPr>
      </w:pPr>
    </w:p>
    <w:p w14:paraId="5D093B91" w14:textId="77777777" w:rsidR="00727CDB" w:rsidRPr="006F7C08" w:rsidRDefault="00727CDB" w:rsidP="00727CDB">
      <w:pPr>
        <w:spacing w:before="120"/>
        <w:jc w:val="both"/>
        <w:rPr>
          <w:rFonts w:ascii="Arial" w:hAnsi="Arial" w:cs="Arial"/>
        </w:rPr>
      </w:pPr>
      <w:r w:rsidRPr="006F7C08">
        <w:rPr>
          <w:rFonts w:ascii="Arial" w:hAnsi="Arial" w:cs="Arial"/>
        </w:rPr>
        <w:t xml:space="preserve">V Teplicích dne ……………. </w:t>
      </w:r>
      <w:r w:rsidRPr="006F7C08">
        <w:rPr>
          <w:rFonts w:ascii="Arial" w:hAnsi="Arial" w:cs="Arial"/>
        </w:rPr>
        <w:tab/>
      </w:r>
      <w:r w:rsidRPr="006F7C08">
        <w:rPr>
          <w:rFonts w:ascii="Arial" w:hAnsi="Arial" w:cs="Arial"/>
        </w:rPr>
        <w:tab/>
      </w:r>
      <w:r w:rsidRPr="006F7C08">
        <w:rPr>
          <w:rFonts w:ascii="Arial" w:hAnsi="Arial" w:cs="Arial"/>
        </w:rPr>
        <w:tab/>
      </w:r>
      <w:r w:rsidRPr="006F7C08">
        <w:rPr>
          <w:rFonts w:ascii="Arial" w:hAnsi="Arial" w:cs="Arial"/>
        </w:rPr>
        <w:tab/>
      </w:r>
      <w:r w:rsidRPr="006F7C08">
        <w:rPr>
          <w:rFonts w:ascii="Arial" w:hAnsi="Arial" w:cs="Arial"/>
        </w:rPr>
        <w:tab/>
        <w:t xml:space="preserve">………………………. </w:t>
      </w:r>
    </w:p>
    <w:p w14:paraId="463F19EB" w14:textId="77777777" w:rsidR="00727CDB" w:rsidRPr="006F7C08" w:rsidRDefault="00727CDB" w:rsidP="00727CDB">
      <w:pPr>
        <w:spacing w:before="120"/>
        <w:ind w:left="4248" w:firstLine="708"/>
        <w:jc w:val="both"/>
        <w:rPr>
          <w:rFonts w:ascii="Arial" w:hAnsi="Arial" w:cs="Arial"/>
          <w:color w:val="000000"/>
        </w:rPr>
      </w:pPr>
      <w:r w:rsidRPr="006F7C08">
        <w:rPr>
          <w:rFonts w:ascii="Arial" w:hAnsi="Arial" w:cs="Arial"/>
          <w:iCs/>
        </w:rPr>
        <w:t>podpis odpovědného zaměstnance</w:t>
      </w:r>
    </w:p>
    <w:p w14:paraId="7DD229F4" w14:textId="77777777" w:rsidR="00727CDB" w:rsidRPr="006F7C08" w:rsidRDefault="00727CDB" w:rsidP="00727CDB">
      <w:pPr>
        <w:pStyle w:val="VnitrniText0"/>
        <w:ind w:firstLine="0"/>
      </w:pPr>
    </w:p>
    <w:p w14:paraId="02A070D4" w14:textId="77777777" w:rsidR="00727CDB" w:rsidRPr="006F7C08" w:rsidRDefault="00727CDB" w:rsidP="00727CDB">
      <w:pPr>
        <w:pStyle w:val="VnitrniText0"/>
        <w:ind w:firstLine="0"/>
      </w:pPr>
      <w:r w:rsidRPr="006F7C08">
        <w:t xml:space="preserve"> </w:t>
      </w:r>
    </w:p>
    <w:p w14:paraId="601519CE" w14:textId="77777777" w:rsidR="00727CDB" w:rsidRPr="006F7C08" w:rsidRDefault="00727CDB" w:rsidP="00727CDB">
      <w:pPr>
        <w:pStyle w:val="VnitrniText0"/>
        <w:ind w:firstLine="0"/>
      </w:pPr>
    </w:p>
    <w:p w14:paraId="248BD4CC" w14:textId="77777777" w:rsidR="00727CDB" w:rsidRPr="006F7C08" w:rsidRDefault="00727CDB" w:rsidP="00727CDB">
      <w:pPr>
        <w:pStyle w:val="VnitrniText0"/>
        <w:ind w:firstLine="0"/>
      </w:pPr>
    </w:p>
    <w:p w14:paraId="236F623D" w14:textId="77777777" w:rsidR="00727CDB" w:rsidRPr="006F7C08" w:rsidRDefault="00727CDB" w:rsidP="00727CDB">
      <w:pPr>
        <w:pStyle w:val="VnitrniText0"/>
        <w:ind w:firstLine="0"/>
      </w:pPr>
      <w:r w:rsidRPr="006F7C08">
        <w:t>Za věcnou a formální správnost odpovídá vedoucí oddělení převodu majetku státu KPÚ pro Ústecký kraj</w:t>
      </w:r>
    </w:p>
    <w:p w14:paraId="0318869F" w14:textId="77777777" w:rsidR="00727CDB" w:rsidRPr="006F7C08" w:rsidRDefault="00727CDB" w:rsidP="00727CDB">
      <w:pPr>
        <w:pStyle w:val="VnitrniText0"/>
        <w:ind w:firstLine="0"/>
      </w:pPr>
      <w:r w:rsidRPr="006F7C08">
        <w:t>Ing. Lenka Strnadová</w:t>
      </w:r>
    </w:p>
    <w:p w14:paraId="5EF127AD" w14:textId="77777777" w:rsidR="00727CDB" w:rsidRPr="006F7C08" w:rsidRDefault="00727CDB" w:rsidP="00727CDB">
      <w:pPr>
        <w:pStyle w:val="VnitrniText0"/>
        <w:ind w:firstLine="0"/>
      </w:pPr>
    </w:p>
    <w:p w14:paraId="648BEE3E" w14:textId="77777777" w:rsidR="00727CDB" w:rsidRPr="006F7C08" w:rsidRDefault="00727CDB" w:rsidP="00727CDB">
      <w:pPr>
        <w:pStyle w:val="VnitrniText0"/>
        <w:ind w:firstLine="0"/>
      </w:pPr>
    </w:p>
    <w:p w14:paraId="673F9B8F" w14:textId="77777777" w:rsidR="00727CDB" w:rsidRPr="006F7C08" w:rsidRDefault="00727CDB" w:rsidP="00727CDB">
      <w:pPr>
        <w:pStyle w:val="VnitrniText0"/>
        <w:ind w:firstLine="0"/>
      </w:pPr>
    </w:p>
    <w:p w14:paraId="0E3FB164" w14:textId="77777777" w:rsidR="00727CDB" w:rsidRPr="006F7C08" w:rsidRDefault="00727CDB" w:rsidP="00727CDB">
      <w:pPr>
        <w:pStyle w:val="VnitrniText0"/>
        <w:ind w:firstLine="0"/>
      </w:pPr>
      <w:r w:rsidRPr="006F7C08">
        <w:t>.................................................</w:t>
      </w:r>
    </w:p>
    <w:p w14:paraId="3C850725" w14:textId="77777777" w:rsidR="00727CDB" w:rsidRPr="006F7C08" w:rsidRDefault="00727CDB" w:rsidP="00727CDB">
      <w:pPr>
        <w:pStyle w:val="VnitrniText0"/>
        <w:ind w:firstLine="0"/>
      </w:pPr>
      <w:r w:rsidRPr="006F7C08">
        <w:tab/>
        <w:t>podpis</w:t>
      </w:r>
    </w:p>
    <w:p w14:paraId="566FEAA9" w14:textId="77777777" w:rsidR="00727CDB" w:rsidRPr="006F7C08" w:rsidRDefault="00727CDB" w:rsidP="00727CDB">
      <w:pPr>
        <w:pStyle w:val="VnitrniText0"/>
        <w:ind w:firstLine="0"/>
      </w:pPr>
    </w:p>
    <w:p w14:paraId="1E8A3588" w14:textId="77777777" w:rsidR="00727CDB" w:rsidRPr="006F7C08" w:rsidRDefault="00727CDB" w:rsidP="00727CDB">
      <w:pPr>
        <w:pStyle w:val="VnitrniText0"/>
        <w:ind w:firstLine="0"/>
      </w:pPr>
    </w:p>
    <w:p w14:paraId="3734579B" w14:textId="77777777" w:rsidR="00727CDB" w:rsidRPr="006F7C08" w:rsidRDefault="00727CDB" w:rsidP="00727CDB">
      <w:pPr>
        <w:pStyle w:val="VnitrniText0"/>
        <w:ind w:firstLine="0"/>
      </w:pPr>
      <w:r w:rsidRPr="006F7C08">
        <w:t>Za správnost KPÚ: Bc. Jaroslav Vrška</w:t>
      </w:r>
    </w:p>
    <w:p w14:paraId="6E11ADCC" w14:textId="77777777" w:rsidR="00727CDB" w:rsidRPr="006F7C08" w:rsidRDefault="00727CDB" w:rsidP="00727CDB">
      <w:pPr>
        <w:pStyle w:val="VnitrniText0"/>
        <w:ind w:firstLine="0"/>
      </w:pPr>
    </w:p>
    <w:p w14:paraId="374558CE" w14:textId="77777777" w:rsidR="00727CDB" w:rsidRPr="006F7C08" w:rsidRDefault="00727CDB" w:rsidP="00727CDB">
      <w:pPr>
        <w:pStyle w:val="VnitrniText0"/>
        <w:ind w:firstLine="0"/>
      </w:pPr>
    </w:p>
    <w:p w14:paraId="7A6CADAD" w14:textId="77777777" w:rsidR="00727CDB" w:rsidRPr="006F7C08" w:rsidRDefault="00727CDB" w:rsidP="00727CDB">
      <w:pPr>
        <w:pStyle w:val="VnitrniText0"/>
        <w:ind w:firstLine="0"/>
      </w:pPr>
    </w:p>
    <w:p w14:paraId="364FB3B2" w14:textId="77777777" w:rsidR="00727CDB" w:rsidRPr="006F7C08" w:rsidRDefault="00727CDB" w:rsidP="00727CDB">
      <w:pPr>
        <w:pStyle w:val="VnitrniText0"/>
        <w:ind w:firstLine="0"/>
      </w:pPr>
      <w:r w:rsidRPr="006F7C08">
        <w:t>.................................................</w:t>
      </w:r>
    </w:p>
    <w:p w14:paraId="2AAD723B" w14:textId="77777777" w:rsidR="00727CDB" w:rsidRPr="006F7C08" w:rsidRDefault="00727CDB" w:rsidP="00727CDB">
      <w:pPr>
        <w:pStyle w:val="VnitrniText0"/>
        <w:ind w:firstLine="0"/>
      </w:pPr>
      <w:r w:rsidRPr="006F7C08">
        <w:tab/>
        <w:t>podpis</w:t>
      </w:r>
    </w:p>
    <w:p w14:paraId="0AE1EA30" w14:textId="77777777" w:rsidR="00A103C8" w:rsidRPr="006F7C08" w:rsidRDefault="00A103C8" w:rsidP="00A103C8">
      <w:pPr>
        <w:widowControl/>
        <w:rPr>
          <w:rFonts w:ascii="Arial" w:hAnsi="Arial" w:cs="Arial"/>
        </w:rPr>
      </w:pPr>
    </w:p>
    <w:p w14:paraId="17E1E4BE" w14:textId="77777777" w:rsidR="00A103C8" w:rsidRPr="006F7C08" w:rsidRDefault="00A103C8" w:rsidP="00376A9E">
      <w:pPr>
        <w:widowControl/>
        <w:rPr>
          <w:rFonts w:ascii="Arial" w:hAnsi="Arial" w:cs="Arial"/>
        </w:rPr>
      </w:pPr>
    </w:p>
    <w:sectPr w:rsidR="00A103C8" w:rsidRPr="006F7C08">
      <w:headerReference w:type="default" r:id="rId6"/>
      <w:footerReference w:type="default" r:id="rId7"/>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257C" w14:textId="77777777" w:rsidR="004C0AC9" w:rsidRDefault="004C0AC9">
      <w:r>
        <w:separator/>
      </w:r>
    </w:p>
  </w:endnote>
  <w:endnote w:type="continuationSeparator" w:id="0">
    <w:p w14:paraId="55E70E12" w14:textId="77777777" w:rsidR="004C0AC9" w:rsidRDefault="004C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62877909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5697248" w14:textId="6AD32E1C" w:rsidR="007A7C62" w:rsidRPr="007A7C62" w:rsidRDefault="007A7C62">
            <w:pPr>
              <w:pStyle w:val="Zpat"/>
              <w:jc w:val="right"/>
              <w:rPr>
                <w:rFonts w:ascii="Arial" w:hAnsi="Arial" w:cs="Arial"/>
                <w:sz w:val="18"/>
                <w:szCs w:val="18"/>
              </w:rPr>
            </w:pPr>
            <w:r w:rsidRPr="007A7C62">
              <w:rPr>
                <w:rFonts w:ascii="Arial" w:hAnsi="Arial" w:cs="Arial"/>
                <w:sz w:val="18"/>
                <w:szCs w:val="18"/>
              </w:rPr>
              <w:t xml:space="preserve">Stránka </w:t>
            </w:r>
            <w:r w:rsidRPr="007A7C62">
              <w:rPr>
                <w:rFonts w:ascii="Arial" w:hAnsi="Arial" w:cs="Arial"/>
                <w:b/>
                <w:bCs/>
                <w:sz w:val="18"/>
                <w:szCs w:val="18"/>
              </w:rPr>
              <w:fldChar w:fldCharType="begin"/>
            </w:r>
            <w:r w:rsidRPr="007A7C62">
              <w:rPr>
                <w:rFonts w:ascii="Arial" w:hAnsi="Arial" w:cs="Arial"/>
                <w:b/>
                <w:bCs/>
                <w:sz w:val="18"/>
                <w:szCs w:val="18"/>
              </w:rPr>
              <w:instrText>PAGE</w:instrText>
            </w:r>
            <w:r w:rsidRPr="007A7C62">
              <w:rPr>
                <w:rFonts w:ascii="Arial" w:hAnsi="Arial" w:cs="Arial"/>
                <w:b/>
                <w:bCs/>
                <w:sz w:val="18"/>
                <w:szCs w:val="18"/>
              </w:rPr>
              <w:fldChar w:fldCharType="separate"/>
            </w:r>
            <w:r w:rsidRPr="007A7C62">
              <w:rPr>
                <w:rFonts w:ascii="Arial" w:hAnsi="Arial" w:cs="Arial"/>
                <w:b/>
                <w:bCs/>
                <w:sz w:val="18"/>
                <w:szCs w:val="18"/>
              </w:rPr>
              <w:t>2</w:t>
            </w:r>
            <w:r w:rsidRPr="007A7C62">
              <w:rPr>
                <w:rFonts w:ascii="Arial" w:hAnsi="Arial" w:cs="Arial"/>
                <w:b/>
                <w:bCs/>
                <w:sz w:val="18"/>
                <w:szCs w:val="18"/>
              </w:rPr>
              <w:fldChar w:fldCharType="end"/>
            </w:r>
            <w:r w:rsidRPr="007A7C62">
              <w:rPr>
                <w:rFonts w:ascii="Arial" w:hAnsi="Arial" w:cs="Arial"/>
                <w:sz w:val="18"/>
                <w:szCs w:val="18"/>
              </w:rPr>
              <w:t xml:space="preserve"> z </w:t>
            </w:r>
            <w:r w:rsidRPr="007A7C62">
              <w:rPr>
                <w:rFonts w:ascii="Arial" w:hAnsi="Arial" w:cs="Arial"/>
                <w:b/>
                <w:bCs/>
                <w:sz w:val="18"/>
                <w:szCs w:val="18"/>
              </w:rPr>
              <w:fldChar w:fldCharType="begin"/>
            </w:r>
            <w:r w:rsidRPr="007A7C62">
              <w:rPr>
                <w:rFonts w:ascii="Arial" w:hAnsi="Arial" w:cs="Arial"/>
                <w:b/>
                <w:bCs/>
                <w:sz w:val="18"/>
                <w:szCs w:val="18"/>
              </w:rPr>
              <w:instrText>NUMPAGES</w:instrText>
            </w:r>
            <w:r w:rsidRPr="007A7C62">
              <w:rPr>
                <w:rFonts w:ascii="Arial" w:hAnsi="Arial" w:cs="Arial"/>
                <w:b/>
                <w:bCs/>
                <w:sz w:val="18"/>
                <w:szCs w:val="18"/>
              </w:rPr>
              <w:fldChar w:fldCharType="separate"/>
            </w:r>
            <w:r w:rsidRPr="007A7C62">
              <w:rPr>
                <w:rFonts w:ascii="Arial" w:hAnsi="Arial" w:cs="Arial"/>
                <w:b/>
                <w:bCs/>
                <w:sz w:val="18"/>
                <w:szCs w:val="18"/>
              </w:rPr>
              <w:t>2</w:t>
            </w:r>
            <w:r w:rsidRPr="007A7C62">
              <w:rPr>
                <w:rFonts w:ascii="Arial" w:hAnsi="Arial" w:cs="Arial"/>
                <w:b/>
                <w:bCs/>
                <w:sz w:val="18"/>
                <w:szCs w:val="18"/>
              </w:rPr>
              <w:fldChar w:fldCharType="end"/>
            </w:r>
          </w:p>
        </w:sdtContent>
      </w:sdt>
    </w:sdtContent>
  </w:sdt>
  <w:p w14:paraId="68B883C6" w14:textId="77777777" w:rsidR="007A7C62" w:rsidRDefault="007A7C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109E" w14:textId="77777777" w:rsidR="004C0AC9" w:rsidRDefault="004C0AC9">
      <w:r>
        <w:separator/>
      </w:r>
    </w:p>
  </w:footnote>
  <w:footnote w:type="continuationSeparator" w:id="0">
    <w:p w14:paraId="41569B1F" w14:textId="77777777" w:rsidR="004C0AC9" w:rsidRDefault="004C0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DB4D"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5BE1"/>
    <w:rsid w:val="00054D0D"/>
    <w:rsid w:val="0006064C"/>
    <w:rsid w:val="00081123"/>
    <w:rsid w:val="00096F85"/>
    <w:rsid w:val="000E07F2"/>
    <w:rsid w:val="001070F1"/>
    <w:rsid w:val="0013498C"/>
    <w:rsid w:val="00176135"/>
    <w:rsid w:val="001946A5"/>
    <w:rsid w:val="001B3B31"/>
    <w:rsid w:val="001C6FC9"/>
    <w:rsid w:val="001F3D48"/>
    <w:rsid w:val="001F6C9A"/>
    <w:rsid w:val="00261220"/>
    <w:rsid w:val="00273BF2"/>
    <w:rsid w:val="00293935"/>
    <w:rsid w:val="002A6B0C"/>
    <w:rsid w:val="002B1FFD"/>
    <w:rsid w:val="002B5BA7"/>
    <w:rsid w:val="002D145F"/>
    <w:rsid w:val="00300F79"/>
    <w:rsid w:val="00350B4E"/>
    <w:rsid w:val="00365707"/>
    <w:rsid w:val="00376A9E"/>
    <w:rsid w:val="00377EF1"/>
    <w:rsid w:val="00383BA3"/>
    <w:rsid w:val="00391FBE"/>
    <w:rsid w:val="0039372D"/>
    <w:rsid w:val="003F1255"/>
    <w:rsid w:val="003F64D6"/>
    <w:rsid w:val="00410F26"/>
    <w:rsid w:val="004163E4"/>
    <w:rsid w:val="00432296"/>
    <w:rsid w:val="00434DB4"/>
    <w:rsid w:val="00440970"/>
    <w:rsid w:val="004A6EA9"/>
    <w:rsid w:val="004B6821"/>
    <w:rsid w:val="004C0AC9"/>
    <w:rsid w:val="004E30AB"/>
    <w:rsid w:val="004F2F20"/>
    <w:rsid w:val="0050563B"/>
    <w:rsid w:val="00510ABB"/>
    <w:rsid w:val="005123A9"/>
    <w:rsid w:val="0051409D"/>
    <w:rsid w:val="00533D85"/>
    <w:rsid w:val="0055660D"/>
    <w:rsid w:val="0057140C"/>
    <w:rsid w:val="005A5496"/>
    <w:rsid w:val="005B5B6B"/>
    <w:rsid w:val="005F36E3"/>
    <w:rsid w:val="006022F4"/>
    <w:rsid w:val="00605030"/>
    <w:rsid w:val="00605EDE"/>
    <w:rsid w:val="00641F26"/>
    <w:rsid w:val="006704D9"/>
    <w:rsid w:val="006B1D39"/>
    <w:rsid w:val="006F0BE9"/>
    <w:rsid w:val="006F118A"/>
    <w:rsid w:val="006F7C08"/>
    <w:rsid w:val="00704443"/>
    <w:rsid w:val="00727CDB"/>
    <w:rsid w:val="007800A4"/>
    <w:rsid w:val="0079123C"/>
    <w:rsid w:val="00792FD5"/>
    <w:rsid w:val="007A2B0C"/>
    <w:rsid w:val="007A4268"/>
    <w:rsid w:val="007A7C62"/>
    <w:rsid w:val="007C4BBA"/>
    <w:rsid w:val="007D3FBA"/>
    <w:rsid w:val="00805A23"/>
    <w:rsid w:val="0082425F"/>
    <w:rsid w:val="00851F44"/>
    <w:rsid w:val="00867610"/>
    <w:rsid w:val="00870E7E"/>
    <w:rsid w:val="00874407"/>
    <w:rsid w:val="00890405"/>
    <w:rsid w:val="008B6604"/>
    <w:rsid w:val="008C6ACD"/>
    <w:rsid w:val="008C71FB"/>
    <w:rsid w:val="008D322D"/>
    <w:rsid w:val="008E11D1"/>
    <w:rsid w:val="008E11F4"/>
    <w:rsid w:val="008E7C9F"/>
    <w:rsid w:val="008F6A68"/>
    <w:rsid w:val="00931288"/>
    <w:rsid w:val="00936DF3"/>
    <w:rsid w:val="00977D23"/>
    <w:rsid w:val="009816C0"/>
    <w:rsid w:val="00983D80"/>
    <w:rsid w:val="009B3F8B"/>
    <w:rsid w:val="009B4D92"/>
    <w:rsid w:val="009D4A93"/>
    <w:rsid w:val="00A00ECE"/>
    <w:rsid w:val="00A103C8"/>
    <w:rsid w:val="00A14417"/>
    <w:rsid w:val="00A17BF1"/>
    <w:rsid w:val="00A31A8A"/>
    <w:rsid w:val="00A31C3B"/>
    <w:rsid w:val="00A4169A"/>
    <w:rsid w:val="00A62E5D"/>
    <w:rsid w:val="00A65A39"/>
    <w:rsid w:val="00A74A00"/>
    <w:rsid w:val="00A80843"/>
    <w:rsid w:val="00A83507"/>
    <w:rsid w:val="00AE5523"/>
    <w:rsid w:val="00AE72EB"/>
    <w:rsid w:val="00AF080F"/>
    <w:rsid w:val="00B318D9"/>
    <w:rsid w:val="00B40747"/>
    <w:rsid w:val="00B5093F"/>
    <w:rsid w:val="00B86E7E"/>
    <w:rsid w:val="00BB7AD8"/>
    <w:rsid w:val="00C01211"/>
    <w:rsid w:val="00C51253"/>
    <w:rsid w:val="00C9419D"/>
    <w:rsid w:val="00CE0F32"/>
    <w:rsid w:val="00D63EC6"/>
    <w:rsid w:val="00D778DC"/>
    <w:rsid w:val="00DA06D6"/>
    <w:rsid w:val="00DC70DC"/>
    <w:rsid w:val="00DD113C"/>
    <w:rsid w:val="00DF2489"/>
    <w:rsid w:val="00E267E9"/>
    <w:rsid w:val="00E450AB"/>
    <w:rsid w:val="00E5115D"/>
    <w:rsid w:val="00E511EE"/>
    <w:rsid w:val="00E52ADD"/>
    <w:rsid w:val="00E95285"/>
    <w:rsid w:val="00F04D30"/>
    <w:rsid w:val="00F06F96"/>
    <w:rsid w:val="00F07672"/>
    <w:rsid w:val="00F17AAB"/>
    <w:rsid w:val="00F2310C"/>
    <w:rsid w:val="00F44915"/>
    <w:rsid w:val="00F62B64"/>
    <w:rsid w:val="00F67905"/>
    <w:rsid w:val="00F70EA7"/>
    <w:rsid w:val="00F73393"/>
    <w:rsid w:val="00F81A68"/>
    <w:rsid w:val="00FA342D"/>
    <w:rsid w:val="00FA5E54"/>
    <w:rsid w:val="00FB09C0"/>
    <w:rsid w:val="00FC0B79"/>
    <w:rsid w:val="00FC4F45"/>
    <w:rsid w:val="00FD5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63989"/>
  <w14:defaultImageDpi w14:val="96"/>
  <w15:docId w15:val="{274BB458-A1A6-4DAF-9848-16096E75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basedOn w:val="Standardnpsmoodstavce"/>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customStyle="1" w:styleId="VnitrniText0">
    <w:name w:val="VnitrniText"/>
    <w:basedOn w:val="Normln"/>
    <w:rsid w:val="00383BA3"/>
    <w:pPr>
      <w:widowControl/>
      <w:suppressAutoHyphens/>
      <w:autoSpaceDE/>
      <w:autoSpaceDN/>
      <w:adjustRightInd/>
      <w:ind w:firstLine="426"/>
      <w:jc w:val="both"/>
    </w:pPr>
    <w:rPr>
      <w:rFonts w:ascii="Arial" w:hAnsi="Arial" w:cs="Arial"/>
      <w:lang w:eastAsia="ar-SA"/>
    </w:rPr>
  </w:style>
  <w:style w:type="paragraph" w:styleId="Revize">
    <w:name w:val="Revision"/>
    <w:hidden/>
    <w:uiPriority w:val="99"/>
    <w:semiHidden/>
    <w:rsid w:val="00A00ECE"/>
    <w:pPr>
      <w:spacing w:after="0" w:line="240" w:lineRule="auto"/>
    </w:pPr>
    <w:rPr>
      <w:sz w:val="20"/>
      <w:szCs w:val="20"/>
    </w:rPr>
  </w:style>
  <w:style w:type="character" w:styleId="Odkaznakoment">
    <w:name w:val="annotation reference"/>
    <w:basedOn w:val="Standardnpsmoodstavce"/>
    <w:uiPriority w:val="99"/>
    <w:rsid w:val="00A00ECE"/>
    <w:rPr>
      <w:sz w:val="16"/>
      <w:szCs w:val="16"/>
    </w:rPr>
  </w:style>
  <w:style w:type="paragraph" w:styleId="Textkomente">
    <w:name w:val="annotation text"/>
    <w:basedOn w:val="Normln"/>
    <w:link w:val="TextkomenteChar"/>
    <w:uiPriority w:val="99"/>
    <w:rsid w:val="00A00ECE"/>
  </w:style>
  <w:style w:type="character" w:customStyle="1" w:styleId="TextkomenteChar">
    <w:name w:val="Text komentáře Char"/>
    <w:basedOn w:val="Standardnpsmoodstavce"/>
    <w:link w:val="Textkomente"/>
    <w:uiPriority w:val="99"/>
    <w:rsid w:val="00A00ECE"/>
    <w:rPr>
      <w:sz w:val="20"/>
      <w:szCs w:val="20"/>
    </w:rPr>
  </w:style>
  <w:style w:type="paragraph" w:styleId="Pedmtkomente">
    <w:name w:val="annotation subject"/>
    <w:basedOn w:val="Textkomente"/>
    <w:next w:val="Textkomente"/>
    <w:link w:val="PedmtkomenteChar"/>
    <w:uiPriority w:val="99"/>
    <w:rsid w:val="00A00ECE"/>
    <w:rPr>
      <w:b/>
      <w:bCs/>
    </w:rPr>
  </w:style>
  <w:style w:type="character" w:customStyle="1" w:styleId="PedmtkomenteChar">
    <w:name w:val="Předmět komentáře Char"/>
    <w:basedOn w:val="TextkomenteChar"/>
    <w:link w:val="Pedmtkomente"/>
    <w:uiPriority w:val="99"/>
    <w:rsid w:val="00A00ECE"/>
    <w:rPr>
      <w:b/>
      <w:bCs/>
      <w:sz w:val="20"/>
      <w:szCs w:val="20"/>
    </w:rPr>
  </w:style>
  <w:style w:type="paragraph" w:styleId="Bezmezer">
    <w:name w:val="No Spacing"/>
    <w:aliases w:val="Uzavřená dle_pod smlouvou,Údaje smluvního partnera,SMLUVNÍ STRANY"/>
    <w:uiPriority w:val="1"/>
    <w:qFormat/>
    <w:rsid w:val="00A83507"/>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2063">
      <w:bodyDiv w:val="1"/>
      <w:marLeft w:val="0"/>
      <w:marRight w:val="0"/>
      <w:marTop w:val="0"/>
      <w:marBottom w:val="0"/>
      <w:divBdr>
        <w:top w:val="none" w:sz="0" w:space="0" w:color="auto"/>
        <w:left w:val="none" w:sz="0" w:space="0" w:color="auto"/>
        <w:bottom w:val="none" w:sz="0" w:space="0" w:color="auto"/>
        <w:right w:val="none" w:sz="0" w:space="0" w:color="auto"/>
      </w:divBdr>
    </w:div>
    <w:div w:id="897325955">
      <w:bodyDiv w:val="1"/>
      <w:marLeft w:val="0"/>
      <w:marRight w:val="0"/>
      <w:marTop w:val="0"/>
      <w:marBottom w:val="0"/>
      <w:divBdr>
        <w:top w:val="none" w:sz="0" w:space="0" w:color="auto"/>
        <w:left w:val="none" w:sz="0" w:space="0" w:color="auto"/>
        <w:bottom w:val="none" w:sz="0" w:space="0" w:color="auto"/>
        <w:right w:val="none" w:sz="0" w:space="0" w:color="auto"/>
      </w:divBdr>
    </w:div>
    <w:div w:id="1685352580">
      <w:bodyDiv w:val="1"/>
      <w:marLeft w:val="0"/>
      <w:marRight w:val="0"/>
      <w:marTop w:val="0"/>
      <w:marBottom w:val="0"/>
      <w:divBdr>
        <w:top w:val="none" w:sz="0" w:space="0" w:color="auto"/>
        <w:left w:val="none" w:sz="0" w:space="0" w:color="auto"/>
        <w:bottom w:val="none" w:sz="0" w:space="0" w:color="auto"/>
        <w:right w:val="none" w:sz="0" w:space="0" w:color="auto"/>
      </w:divBdr>
    </w:div>
    <w:div w:id="1917124984">
      <w:marLeft w:val="0"/>
      <w:marRight w:val="0"/>
      <w:marTop w:val="0"/>
      <w:marBottom w:val="0"/>
      <w:divBdr>
        <w:top w:val="none" w:sz="0" w:space="0" w:color="auto"/>
        <w:left w:val="none" w:sz="0" w:space="0" w:color="auto"/>
        <w:bottom w:val="none" w:sz="0" w:space="0" w:color="auto"/>
        <w:right w:val="none" w:sz="0" w:space="0" w:color="auto"/>
      </w:divBdr>
    </w:div>
    <w:div w:id="1917124985">
      <w:marLeft w:val="0"/>
      <w:marRight w:val="0"/>
      <w:marTop w:val="0"/>
      <w:marBottom w:val="0"/>
      <w:divBdr>
        <w:top w:val="none" w:sz="0" w:space="0" w:color="auto"/>
        <w:left w:val="none" w:sz="0" w:space="0" w:color="auto"/>
        <w:bottom w:val="none" w:sz="0" w:space="0" w:color="auto"/>
        <w:right w:val="none" w:sz="0" w:space="0" w:color="auto"/>
      </w:divBdr>
    </w:div>
    <w:div w:id="1917124986">
      <w:marLeft w:val="0"/>
      <w:marRight w:val="0"/>
      <w:marTop w:val="0"/>
      <w:marBottom w:val="0"/>
      <w:divBdr>
        <w:top w:val="none" w:sz="0" w:space="0" w:color="auto"/>
        <w:left w:val="none" w:sz="0" w:space="0" w:color="auto"/>
        <w:bottom w:val="none" w:sz="0" w:space="0" w:color="auto"/>
        <w:right w:val="none" w:sz="0" w:space="0" w:color="auto"/>
      </w:divBdr>
    </w:div>
    <w:div w:id="1917124987">
      <w:marLeft w:val="0"/>
      <w:marRight w:val="0"/>
      <w:marTop w:val="0"/>
      <w:marBottom w:val="0"/>
      <w:divBdr>
        <w:top w:val="none" w:sz="0" w:space="0" w:color="auto"/>
        <w:left w:val="none" w:sz="0" w:space="0" w:color="auto"/>
        <w:bottom w:val="none" w:sz="0" w:space="0" w:color="auto"/>
        <w:right w:val="none" w:sz="0" w:space="0" w:color="auto"/>
      </w:divBdr>
    </w:div>
    <w:div w:id="1917124988">
      <w:marLeft w:val="0"/>
      <w:marRight w:val="0"/>
      <w:marTop w:val="0"/>
      <w:marBottom w:val="0"/>
      <w:divBdr>
        <w:top w:val="none" w:sz="0" w:space="0" w:color="auto"/>
        <w:left w:val="none" w:sz="0" w:space="0" w:color="auto"/>
        <w:bottom w:val="none" w:sz="0" w:space="0" w:color="auto"/>
        <w:right w:val="none" w:sz="0" w:space="0" w:color="auto"/>
      </w:divBdr>
    </w:div>
    <w:div w:id="1917124989">
      <w:marLeft w:val="0"/>
      <w:marRight w:val="0"/>
      <w:marTop w:val="0"/>
      <w:marBottom w:val="0"/>
      <w:divBdr>
        <w:top w:val="none" w:sz="0" w:space="0" w:color="auto"/>
        <w:left w:val="none" w:sz="0" w:space="0" w:color="auto"/>
        <w:bottom w:val="none" w:sz="0" w:space="0" w:color="auto"/>
        <w:right w:val="none" w:sz="0" w:space="0" w:color="auto"/>
      </w:divBdr>
    </w:div>
    <w:div w:id="1917124990">
      <w:marLeft w:val="0"/>
      <w:marRight w:val="0"/>
      <w:marTop w:val="0"/>
      <w:marBottom w:val="0"/>
      <w:divBdr>
        <w:top w:val="none" w:sz="0" w:space="0" w:color="auto"/>
        <w:left w:val="none" w:sz="0" w:space="0" w:color="auto"/>
        <w:bottom w:val="none" w:sz="0" w:space="0" w:color="auto"/>
        <w:right w:val="none" w:sz="0" w:space="0" w:color="auto"/>
      </w:divBdr>
    </w:div>
    <w:div w:id="1917124991">
      <w:marLeft w:val="0"/>
      <w:marRight w:val="0"/>
      <w:marTop w:val="0"/>
      <w:marBottom w:val="0"/>
      <w:divBdr>
        <w:top w:val="none" w:sz="0" w:space="0" w:color="auto"/>
        <w:left w:val="none" w:sz="0" w:space="0" w:color="auto"/>
        <w:bottom w:val="none" w:sz="0" w:space="0" w:color="auto"/>
        <w:right w:val="none" w:sz="0" w:space="0" w:color="auto"/>
      </w:divBdr>
    </w:div>
    <w:div w:id="1917124992">
      <w:marLeft w:val="0"/>
      <w:marRight w:val="0"/>
      <w:marTop w:val="0"/>
      <w:marBottom w:val="0"/>
      <w:divBdr>
        <w:top w:val="none" w:sz="0" w:space="0" w:color="auto"/>
        <w:left w:val="none" w:sz="0" w:space="0" w:color="auto"/>
        <w:bottom w:val="none" w:sz="0" w:space="0" w:color="auto"/>
        <w:right w:val="none" w:sz="0" w:space="0" w:color="auto"/>
      </w:divBdr>
    </w:div>
    <w:div w:id="1917124993">
      <w:marLeft w:val="0"/>
      <w:marRight w:val="0"/>
      <w:marTop w:val="0"/>
      <w:marBottom w:val="0"/>
      <w:divBdr>
        <w:top w:val="none" w:sz="0" w:space="0" w:color="auto"/>
        <w:left w:val="none" w:sz="0" w:space="0" w:color="auto"/>
        <w:bottom w:val="none" w:sz="0" w:space="0" w:color="auto"/>
        <w:right w:val="none" w:sz="0" w:space="0" w:color="auto"/>
      </w:divBdr>
    </w:div>
    <w:div w:id="1917124994">
      <w:marLeft w:val="0"/>
      <w:marRight w:val="0"/>
      <w:marTop w:val="0"/>
      <w:marBottom w:val="0"/>
      <w:divBdr>
        <w:top w:val="none" w:sz="0" w:space="0" w:color="auto"/>
        <w:left w:val="none" w:sz="0" w:space="0" w:color="auto"/>
        <w:bottom w:val="none" w:sz="0" w:space="0" w:color="auto"/>
        <w:right w:val="none" w:sz="0" w:space="0" w:color="auto"/>
      </w:divBdr>
    </w:div>
    <w:div w:id="1917124995">
      <w:marLeft w:val="0"/>
      <w:marRight w:val="0"/>
      <w:marTop w:val="0"/>
      <w:marBottom w:val="0"/>
      <w:divBdr>
        <w:top w:val="none" w:sz="0" w:space="0" w:color="auto"/>
        <w:left w:val="none" w:sz="0" w:space="0" w:color="auto"/>
        <w:bottom w:val="none" w:sz="0" w:space="0" w:color="auto"/>
        <w:right w:val="none" w:sz="0" w:space="0" w:color="auto"/>
      </w:divBdr>
    </w:div>
    <w:div w:id="20697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1299</Words>
  <Characters>8595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Vrška Jaroslav Bc.</dc:creator>
  <cp:keywords/>
  <dc:description/>
  <cp:lastModifiedBy>Vrška Jaroslav Bc.</cp:lastModifiedBy>
  <cp:revision>5</cp:revision>
  <cp:lastPrinted>2016-10-13T10:01:00Z</cp:lastPrinted>
  <dcterms:created xsi:type="dcterms:W3CDTF">2024-10-17T08:58:00Z</dcterms:created>
  <dcterms:modified xsi:type="dcterms:W3CDTF">2024-11-06T09:20:00Z</dcterms:modified>
</cp:coreProperties>
</file>