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1B33" w:rsidRDefault="005C0306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B33" w:rsidRDefault="007A1B33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7A1B33" w:rsidRDefault="005C0306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B33" w:rsidRDefault="005C0306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7A1B33" w:rsidRDefault="005C0306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7A1B33" w:rsidRDefault="005C0306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7A1B33" w:rsidRDefault="005C0306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280240039</w:t>
      </w:r>
    </w:p>
    <w:p w:rsidR="007A1B33" w:rsidRDefault="005C0306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7A1B33" w:rsidRDefault="005C0306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7A1B33" w:rsidRDefault="005C0306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7A1B33" w:rsidRDefault="005C0306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7A1B33" w:rsidRDefault="005C0306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7A1B33" w:rsidRDefault="005C0306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7A1B33" w:rsidRDefault="005C0306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7A1B33" w:rsidRDefault="005C0306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7A1B33" w:rsidRDefault="005C0306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7A1B33" w:rsidRDefault="005C0306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7A1B33" w:rsidRDefault="005C0306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7A1B33" w:rsidRDefault="005C0306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7A1B33" w:rsidRDefault="005C0306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7A1B33" w:rsidRDefault="005C0306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7A1B33" w:rsidRDefault="005C0306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7A1B33" w:rsidRDefault="005C0306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7A1B33" w:rsidRDefault="005C0306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7A1B33" w:rsidRDefault="005C0306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7A1B33" w:rsidRDefault="005C0306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7A1B33" w:rsidRDefault="007A1B33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7A1B33" w:rsidRDefault="005C0306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7A1B33" w:rsidRDefault="007A1B33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7A1B33" w:rsidRDefault="005C0306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7A1B33" w:rsidRDefault="005C0306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7A1B33" w:rsidRDefault="005C0306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7A1B33" w:rsidRDefault="005C0306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7A1B33" w:rsidRDefault="007A1B33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7A1B33" w:rsidRDefault="005C0306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B33" w:rsidRDefault="005C0306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7A1B33" w:rsidRDefault="005C0306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7A1B33" w:rsidRDefault="005C0306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:rsidR="007A1B33" w:rsidRDefault="007A1B33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7A1B33" w:rsidRDefault="005C0306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Kostelecká 912/55</w:t>
      </w:r>
    </w:p>
    <w:p w:rsidR="007A1B33" w:rsidRDefault="005C0306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 xml:space="preserve">Správa </w:t>
      </w:r>
      <w:r>
        <w:rPr>
          <w:rStyle w:val="CharacterStyle7"/>
        </w:rPr>
        <w:t>silnic Olomouckého kraje, příspěvková organizace</w:t>
      </w:r>
    </w:p>
    <w:p w:rsidR="007A1B33" w:rsidRDefault="005C0306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912/55</w:t>
      </w:r>
    </w:p>
    <w:p w:rsidR="007A1B33" w:rsidRDefault="005C0306">
      <w:pPr>
        <w:pStyle w:val="ParagraphStyle8"/>
        <w:framePr w:w="955" w:h="248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Kostelecká</w:t>
      </w:r>
    </w:p>
    <w:p w:rsidR="007A1B33" w:rsidRDefault="005C0306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796 01</w:t>
      </w:r>
    </w:p>
    <w:p w:rsidR="007A1B33" w:rsidRDefault="005C0306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Prostějov</w:t>
      </w:r>
    </w:p>
    <w:p w:rsidR="007A1B33" w:rsidRDefault="005C0306">
      <w:pPr>
        <w:pStyle w:val="ParagraphStyle8"/>
        <w:framePr w:w="909" w:h="248" w:hRule="exact" w:wrap="none" w:vAnchor="page" w:hAnchor="margin" w:x="318" w:y="8009"/>
        <w:rPr>
          <w:rStyle w:val="CharacterStyle6"/>
        </w:rPr>
      </w:pPr>
      <w:r>
        <w:rPr>
          <w:rStyle w:val="CharacterStyle6"/>
        </w:rPr>
        <w:t>796 01</w:t>
      </w:r>
    </w:p>
    <w:p w:rsidR="007A1B33" w:rsidRDefault="005C0306">
      <w:pPr>
        <w:pStyle w:val="ParagraphStyle8"/>
        <w:framePr w:w="2565" w:h="248" w:hRule="exact" w:wrap="none" w:vAnchor="page" w:hAnchor="margin" w:x="1283" w:y="8009"/>
        <w:rPr>
          <w:rStyle w:val="CharacterStyle6"/>
        </w:rPr>
      </w:pPr>
      <w:r>
        <w:rPr>
          <w:rStyle w:val="CharacterStyle6"/>
        </w:rPr>
        <w:t>Prostějov</w:t>
      </w:r>
    </w:p>
    <w:p w:rsidR="007A1B33" w:rsidRDefault="005C0306">
      <w:pPr>
        <w:pStyle w:val="ParagraphStyle2"/>
        <w:framePr w:w="10325" w:h="130" w:hRule="exact" w:wrap="none" w:vAnchor="page" w:hAnchor="margin" w:x="44" w:y="830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B33" w:rsidRDefault="005C0306">
      <w:pPr>
        <w:framePr w:w="10195" w:h="806" w:hRule="exact" w:wrap="none" w:vAnchor="page" w:hAnchor="margin" w:x="115" w:y="8437"/>
      </w:pPr>
      <w:r>
        <w:rPr>
          <w:lang w:bidi="cs-CZ"/>
        </w:rPr>
        <w:t xml:space="preserve">Dle smlouvy č. 790220111. Objednáváme u Vás dobití kreditu za říjen 2024 </w:t>
      </w:r>
      <w:proofErr w:type="spellStart"/>
      <w:r>
        <w:rPr>
          <w:lang w:bidi="cs-CZ"/>
        </w:rPr>
        <w:t>Gastro</w:t>
      </w:r>
      <w:proofErr w:type="spellEnd"/>
      <w:r>
        <w:rPr>
          <w:lang w:bidi="cs-CZ"/>
        </w:rPr>
        <w:t xml:space="preserve"> Pass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1254 x 140 Kč/kus.</w:t>
      </w:r>
    </w:p>
    <w:p w:rsidR="007A1B33" w:rsidRDefault="007A1B33">
      <w:pPr>
        <w:framePr w:w="10195" w:h="806" w:hRule="exact" w:wrap="none" w:vAnchor="page" w:hAnchor="margin" w:x="115" w:y="8437"/>
      </w:pPr>
    </w:p>
    <w:p w:rsidR="007A1B33" w:rsidRDefault="007A1B33">
      <w:pPr>
        <w:pStyle w:val="ParagraphStyle12"/>
        <w:framePr w:w="4620" w:h="517" w:hRule="exact" w:wrap="none" w:vAnchor="page" w:hAnchor="margin" w:x="160" w:y="9373"/>
        <w:rPr>
          <w:rStyle w:val="FakeCharacterStyle"/>
        </w:rPr>
      </w:pPr>
    </w:p>
    <w:p w:rsidR="007A1B33" w:rsidRDefault="005C0306">
      <w:pPr>
        <w:pStyle w:val="ParagraphStyle13"/>
        <w:framePr w:w="4624" w:h="445" w:hRule="exact" w:wrap="none" w:vAnchor="page" w:hAnchor="margin" w:x="158" w:y="9416"/>
        <w:rPr>
          <w:rStyle w:val="CharacterStyle10"/>
        </w:rPr>
      </w:pPr>
      <w:r>
        <w:rPr>
          <w:rStyle w:val="CharacterStyle10"/>
        </w:rPr>
        <w:t>Popis</w:t>
      </w:r>
    </w:p>
    <w:p w:rsidR="007A1B33" w:rsidRDefault="007A1B33">
      <w:pPr>
        <w:pStyle w:val="ParagraphStyle14"/>
        <w:framePr w:w="670" w:h="517" w:hRule="exact" w:wrap="none" w:vAnchor="page" w:hAnchor="margin" w:x="4825" w:y="9373"/>
        <w:rPr>
          <w:rStyle w:val="FakeCharacterStyle"/>
        </w:rPr>
      </w:pPr>
    </w:p>
    <w:p w:rsidR="007A1B33" w:rsidRDefault="005C0306">
      <w:pPr>
        <w:pStyle w:val="ParagraphStyle15"/>
        <w:framePr w:w="644" w:h="445" w:hRule="exact" w:wrap="none" w:vAnchor="page" w:hAnchor="margin" w:x="4853" w:y="9416"/>
        <w:rPr>
          <w:rStyle w:val="CharacterStyle11"/>
        </w:rPr>
      </w:pPr>
      <w:r>
        <w:rPr>
          <w:rStyle w:val="CharacterStyle11"/>
        </w:rPr>
        <w:t>Počet</w:t>
      </w:r>
    </w:p>
    <w:p w:rsidR="007A1B33" w:rsidRDefault="007A1B33">
      <w:pPr>
        <w:pStyle w:val="ParagraphStyle14"/>
        <w:framePr w:w="355" w:h="517" w:hRule="exact" w:wrap="none" w:vAnchor="page" w:hAnchor="margin" w:x="5540" w:y="9373"/>
        <w:rPr>
          <w:rStyle w:val="FakeCharacterStyle"/>
        </w:rPr>
      </w:pPr>
    </w:p>
    <w:p w:rsidR="007A1B33" w:rsidRDefault="005C0306">
      <w:pPr>
        <w:pStyle w:val="ParagraphStyle15"/>
        <w:framePr w:w="329" w:h="445" w:hRule="exact" w:wrap="none" w:vAnchor="page" w:hAnchor="margin" w:x="5568" w:y="9416"/>
        <w:rPr>
          <w:rStyle w:val="CharacterStyle11"/>
        </w:rPr>
      </w:pPr>
      <w:r>
        <w:rPr>
          <w:rStyle w:val="CharacterStyle11"/>
        </w:rPr>
        <w:t>MJ</w:t>
      </w:r>
    </w:p>
    <w:p w:rsidR="007A1B33" w:rsidRDefault="007A1B33">
      <w:pPr>
        <w:pStyle w:val="ParagraphStyle16"/>
        <w:framePr w:w="1201" w:h="517" w:hRule="exact" w:wrap="none" w:vAnchor="page" w:hAnchor="margin" w:x="5940" w:y="9373"/>
        <w:rPr>
          <w:rStyle w:val="FakeCharacterStyle"/>
        </w:rPr>
      </w:pPr>
    </w:p>
    <w:p w:rsidR="007A1B33" w:rsidRDefault="005C0306">
      <w:pPr>
        <w:pStyle w:val="ParagraphStyle17"/>
        <w:framePr w:w="1175" w:h="445" w:hRule="exact" w:wrap="none" w:vAnchor="page" w:hAnchor="margin" w:x="5968" w:y="9416"/>
        <w:rPr>
          <w:rStyle w:val="CharacterStyle12"/>
        </w:rPr>
      </w:pPr>
      <w:r>
        <w:rPr>
          <w:rStyle w:val="CharacterStyle12"/>
        </w:rPr>
        <w:t>Cena MJ</w:t>
      </w:r>
    </w:p>
    <w:p w:rsidR="007A1B33" w:rsidRDefault="007A1B33">
      <w:pPr>
        <w:pStyle w:val="ParagraphStyle18"/>
        <w:framePr w:w="542" w:h="517" w:hRule="exact" w:wrap="none" w:vAnchor="page" w:hAnchor="margin" w:x="7186" w:y="9373"/>
        <w:rPr>
          <w:rStyle w:val="FakeCharacterStyle"/>
        </w:rPr>
      </w:pPr>
    </w:p>
    <w:p w:rsidR="007A1B33" w:rsidRDefault="005C0306">
      <w:pPr>
        <w:pStyle w:val="ParagraphStyle19"/>
        <w:framePr w:w="516" w:h="445" w:hRule="exact" w:wrap="none" w:vAnchor="page" w:hAnchor="margin" w:x="7214" w:y="9416"/>
        <w:rPr>
          <w:rStyle w:val="CharacterStyle13"/>
        </w:rPr>
      </w:pPr>
      <w:r>
        <w:rPr>
          <w:rStyle w:val="CharacterStyle13"/>
        </w:rPr>
        <w:t>Sazba %</w:t>
      </w:r>
    </w:p>
    <w:p w:rsidR="007A1B33" w:rsidRDefault="007A1B33">
      <w:pPr>
        <w:pStyle w:val="ParagraphStyle18"/>
        <w:framePr w:w="1230" w:h="517" w:hRule="exact" w:wrap="none" w:vAnchor="page" w:hAnchor="margin" w:x="7773" w:y="9373"/>
        <w:rPr>
          <w:rStyle w:val="FakeCharacterStyle"/>
        </w:rPr>
      </w:pPr>
    </w:p>
    <w:p w:rsidR="007A1B33" w:rsidRDefault="005C0306">
      <w:pPr>
        <w:pStyle w:val="ParagraphStyle19"/>
        <w:framePr w:w="1204" w:h="445" w:hRule="exact" w:wrap="none" w:vAnchor="page" w:hAnchor="margin" w:x="7801" w:y="9416"/>
        <w:rPr>
          <w:rStyle w:val="CharacterStyle13"/>
        </w:rPr>
      </w:pPr>
      <w:r>
        <w:rPr>
          <w:rStyle w:val="CharacterStyle13"/>
        </w:rPr>
        <w:t>Dph</w:t>
      </w:r>
    </w:p>
    <w:p w:rsidR="007A1B33" w:rsidRDefault="007A1B33">
      <w:pPr>
        <w:pStyle w:val="ParagraphStyle14"/>
        <w:framePr w:w="1232" w:h="517" w:hRule="exact" w:wrap="none" w:vAnchor="page" w:hAnchor="margin" w:x="9048" w:y="9373"/>
        <w:rPr>
          <w:rStyle w:val="FakeCharacterStyle"/>
        </w:rPr>
      </w:pPr>
    </w:p>
    <w:p w:rsidR="007A1B33" w:rsidRDefault="005C0306">
      <w:pPr>
        <w:pStyle w:val="ParagraphStyle15"/>
        <w:framePr w:w="1206" w:h="445" w:hRule="exact" w:wrap="none" w:vAnchor="page" w:hAnchor="margin" w:x="9076" w:y="9416"/>
        <w:rPr>
          <w:rStyle w:val="CharacterStyle11"/>
        </w:rPr>
      </w:pPr>
      <w:r>
        <w:rPr>
          <w:rStyle w:val="CharacterStyle11"/>
        </w:rPr>
        <w:t>Cena celkem</w:t>
      </w:r>
    </w:p>
    <w:p w:rsidR="007A1B33" w:rsidRDefault="005C0306">
      <w:pPr>
        <w:pStyle w:val="ParagraphStyle20"/>
        <w:framePr w:w="384" w:h="245" w:hRule="exact" w:wrap="none" w:vAnchor="page" w:hAnchor="margin" w:x="5528" w:y="9890"/>
        <w:rPr>
          <w:rStyle w:val="CharacterStyle14"/>
        </w:rPr>
      </w:pPr>
      <w:r>
        <w:rPr>
          <w:rStyle w:val="CharacterStyle14"/>
        </w:rPr>
        <w:t>ks</w:t>
      </w:r>
    </w:p>
    <w:p w:rsidR="007A1B33" w:rsidRDefault="005C0306">
      <w:pPr>
        <w:pStyle w:val="ParagraphStyle20"/>
        <w:framePr w:w="659" w:h="444" w:hRule="exact" w:wrap="none" w:vAnchor="page" w:hAnchor="margin" w:x="4853" w:y="9890"/>
        <w:rPr>
          <w:rStyle w:val="CharacterStyle14"/>
        </w:rPr>
      </w:pPr>
      <w:r>
        <w:rPr>
          <w:rStyle w:val="CharacterStyle14"/>
        </w:rPr>
        <w:t>1 254,00</w:t>
      </w:r>
    </w:p>
    <w:p w:rsidR="007A1B33" w:rsidRDefault="005C0306">
      <w:pPr>
        <w:pStyle w:val="ParagraphStyle20"/>
        <w:framePr w:w="1221" w:h="245" w:hRule="exact" w:wrap="none" w:vAnchor="page" w:hAnchor="margin" w:x="9076" w:y="9919"/>
        <w:rPr>
          <w:rStyle w:val="CharacterStyle14"/>
        </w:rPr>
      </w:pPr>
      <w:r>
        <w:rPr>
          <w:rStyle w:val="CharacterStyle14"/>
        </w:rPr>
        <w:t>175 560,00</w:t>
      </w:r>
    </w:p>
    <w:p w:rsidR="007A1B33" w:rsidRDefault="005C0306">
      <w:pPr>
        <w:pStyle w:val="ParagraphStyle20"/>
        <w:framePr w:w="1190" w:h="245" w:hRule="exact" w:wrap="none" w:vAnchor="page" w:hAnchor="margin" w:x="5968" w:y="9919"/>
        <w:rPr>
          <w:rStyle w:val="CharacterStyle14"/>
        </w:rPr>
      </w:pPr>
      <w:r>
        <w:rPr>
          <w:rStyle w:val="CharacterStyle14"/>
        </w:rPr>
        <w:t>140,00</w:t>
      </w:r>
    </w:p>
    <w:p w:rsidR="007A1B33" w:rsidRDefault="005C0306">
      <w:pPr>
        <w:pStyle w:val="ParagraphStyle9"/>
        <w:framePr w:w="4654" w:h="245" w:hRule="exact" w:wrap="none" w:vAnchor="page" w:hAnchor="margin" w:x="143" w:y="9890"/>
        <w:rPr>
          <w:rStyle w:val="CharacterStyle7"/>
        </w:rPr>
      </w:pPr>
      <w:r>
        <w:rPr>
          <w:rStyle w:val="CharacterStyle7"/>
        </w:rPr>
        <w:t>Dobití kreditu</w:t>
      </w:r>
    </w:p>
    <w:p w:rsidR="007A1B33" w:rsidRDefault="005C0306">
      <w:pPr>
        <w:pStyle w:val="ParagraphStyle20"/>
        <w:framePr w:w="531" w:h="245" w:hRule="exact" w:wrap="none" w:vAnchor="page" w:hAnchor="margin" w:x="7214" w:y="9890"/>
        <w:rPr>
          <w:rStyle w:val="CharacterStyle14"/>
        </w:rPr>
      </w:pPr>
      <w:r>
        <w:rPr>
          <w:rStyle w:val="CharacterStyle14"/>
        </w:rPr>
        <w:t>0</w:t>
      </w:r>
    </w:p>
    <w:p w:rsidR="007A1B33" w:rsidRDefault="005C0306">
      <w:pPr>
        <w:pStyle w:val="ParagraphStyle20"/>
        <w:framePr w:w="1219" w:h="245" w:hRule="exact" w:wrap="none" w:vAnchor="page" w:hAnchor="margin" w:x="7801" w:y="9890"/>
        <w:rPr>
          <w:rStyle w:val="CharacterStyle14"/>
        </w:rPr>
      </w:pPr>
      <w:r>
        <w:rPr>
          <w:rStyle w:val="CharacterStyle14"/>
        </w:rPr>
        <w:t>0,00</w:t>
      </w:r>
    </w:p>
    <w:p w:rsidR="007A1B33" w:rsidRDefault="005C0306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175 560,00</w:t>
      </w:r>
    </w:p>
    <w:p w:rsidR="007A1B33" w:rsidRDefault="005C0306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B33" w:rsidRDefault="005C0306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B33" w:rsidRDefault="005C0306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:rsidR="007A1B33" w:rsidRDefault="005C0306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:rsidR="007A1B33" w:rsidRDefault="005C0306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 xml:space="preserve">Příkazce operace prohlašuje, že není ve střetu zájmů k předmětné objednávce/zákazce a tuto skutečnost </w:t>
      </w:r>
      <w:r>
        <w:rPr>
          <w:rStyle w:val="CharacterStyle0"/>
        </w:rPr>
        <w:t>stvrzuje svým podpisem.</w:t>
      </w:r>
    </w:p>
    <w:p w:rsidR="007A1B33" w:rsidRDefault="005C0306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06.11.2024</w:t>
      </w:r>
    </w:p>
    <w:p w:rsidR="007A1B33" w:rsidRDefault="005C0306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7A1B33" w:rsidRDefault="007A1B33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:rsidR="007A1B33" w:rsidRDefault="005C0306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 xml:space="preserve">Objednatel prohlašuje, že předmět zdanitelného plnění pořizuje pro potřeby související výlučně s činností veřejné správy, při níž není považován za </w:t>
      </w:r>
      <w:bookmarkStart w:id="0" w:name="_GoBack"/>
      <w:bookmarkEnd w:id="0"/>
      <w:r>
        <w:rPr>
          <w:rStyle w:val="CharacterStyle17"/>
        </w:rPr>
        <w:t xml:space="preserve">osobu povinnou k dani i přesto, že má </w:t>
      </w:r>
      <w:r>
        <w:rPr>
          <w:rStyle w:val="CharacterStyle17"/>
        </w:rPr>
        <w:t>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</w:t>
      </w:r>
      <w:r>
        <w:rPr>
          <w:rStyle w:val="CharacterStyle17"/>
        </w:rPr>
        <w:t xml:space="preserve"> (zhotovitel), který uskutečnil zdanitelné plnění, uplatní daň na výstupu, daň přizná a zaplatí.</w:t>
      </w:r>
    </w:p>
    <w:sectPr w:rsidR="007A1B33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7A1B33"/>
    <w:rsid w:val="005C0306"/>
    <w:rsid w:val="007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49F5E-CEA3-44AE-A74F-C2779D28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2024-11-06T09:08:00Z</dcterms:created>
  <dcterms:modified xsi:type="dcterms:W3CDTF">2024-11-06T09:08:00Z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