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4E980" w14:textId="2AECA836" w:rsidR="006878B0" w:rsidRDefault="00C65AA9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E4ED2A7" w14:textId="79546B58" w:rsidR="006878B0" w:rsidRDefault="00C65AA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0F433DF" w14:textId="366F01EA" w:rsidR="006878B0" w:rsidRDefault="00C65AA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376DEBC" w14:textId="77777777" w:rsidR="006878B0" w:rsidRDefault="00C65AA9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3610005331</w:t>
      </w:r>
    </w:p>
    <w:p w14:paraId="524B9B47" w14:textId="77777777" w:rsidR="006878B0" w:rsidRDefault="00C65AA9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6. listopadu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2024 </w:t>
      </w:r>
      <w:r>
        <w:rPr>
          <w:rFonts w:ascii="Tahoma" w:hAnsi="Tahoma"/>
          <w:spacing w:val="-2"/>
          <w:sz w:val="15"/>
        </w:rPr>
        <w:t>9:39:09</w:t>
      </w:r>
    </w:p>
    <w:p w14:paraId="3990C97C" w14:textId="77777777" w:rsidR="006878B0" w:rsidRDefault="00C65AA9">
      <w:pPr>
        <w:tabs>
          <w:tab w:val="left" w:pos="1679"/>
        </w:tabs>
        <w:spacing w:before="29"/>
        <w:ind w:left="149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0401973" wp14:editId="761D2631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11684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400">
                              <a:moveTo>
                                <a:pt x="0" y="0"/>
                              </a:moveTo>
                              <a:lnTo>
                                <a:pt x="1168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90BDA" id="Graphic 1" o:spid="_x0000_s1026" style="position:absolute;margin-left:156pt;margin-top:10.25pt;width:92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" path="m,l11684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 xml:space="preserve">3610005331_TM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signed.pdf</w:t>
      </w:r>
    </w:p>
    <w:p w14:paraId="028E79F6" w14:textId="77777777" w:rsidR="006878B0" w:rsidRDefault="00C65AA9">
      <w:pPr>
        <w:pStyle w:val="Zkladntext"/>
        <w:spacing w:before="4"/>
        <w:rPr>
          <w:rFonts w:ascii="Tahoma"/>
          <w:i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74F28B3" wp14:editId="12D94175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0EC74" id="Graphic 2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2EE972AA" w14:textId="77777777" w:rsidR="006878B0" w:rsidRDefault="00C65AA9">
      <w:pPr>
        <w:spacing w:before="195"/>
        <w:ind w:left="120"/>
        <w:rPr>
          <w:rFonts w:ascii="Calibri" w:hAnsi="Calibri"/>
        </w:rPr>
      </w:pPr>
      <w:r>
        <w:rPr>
          <w:rFonts w:ascii="Calibri" w:hAnsi="Calibri"/>
        </w:rPr>
        <w:t>Dobrý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4"/>
        </w:rPr>
        <w:t>den,</w:t>
      </w:r>
    </w:p>
    <w:p w14:paraId="4CE0A240" w14:textId="77777777" w:rsidR="006878B0" w:rsidRDefault="006878B0">
      <w:pPr>
        <w:pStyle w:val="Zkladntext"/>
        <w:spacing w:before="93"/>
        <w:rPr>
          <w:rFonts w:ascii="Calibri"/>
          <w:i w:val="0"/>
          <w:sz w:val="22"/>
        </w:rPr>
      </w:pPr>
    </w:p>
    <w:p w14:paraId="60BD4E76" w14:textId="77777777" w:rsidR="006878B0" w:rsidRDefault="00C65AA9">
      <w:pPr>
        <w:spacing w:line="564" w:lineRule="auto"/>
        <w:ind w:left="120" w:right="5237"/>
        <w:rPr>
          <w:rFonts w:ascii="Calibri" w:hAnsi="Calibri"/>
        </w:rPr>
      </w:pPr>
      <w:r>
        <w:rPr>
          <w:rFonts w:ascii="Calibri" w:hAnsi="Calibri"/>
          <w:w w:val="110"/>
        </w:rPr>
        <w:t>Zasílám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zpět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podepsanou</w:t>
      </w:r>
      <w:r>
        <w:rPr>
          <w:rFonts w:ascii="Calibri" w:hAnsi="Calibri"/>
          <w:spacing w:val="-14"/>
          <w:w w:val="110"/>
        </w:rPr>
        <w:t xml:space="preserve"> </w:t>
      </w:r>
      <w:r>
        <w:rPr>
          <w:rFonts w:ascii="Calibri" w:hAnsi="Calibri"/>
          <w:w w:val="110"/>
        </w:rPr>
        <w:t>objednávku Pěkný</w:t>
      </w:r>
      <w:r>
        <w:rPr>
          <w:rFonts w:ascii="Calibri" w:hAnsi="Calibri"/>
          <w:spacing w:val="-6"/>
          <w:w w:val="110"/>
        </w:rPr>
        <w:t xml:space="preserve"> </w:t>
      </w:r>
      <w:r>
        <w:rPr>
          <w:rFonts w:ascii="Calibri" w:hAnsi="Calibri"/>
          <w:w w:val="110"/>
        </w:rPr>
        <w:t>den</w:t>
      </w:r>
    </w:p>
    <w:p w14:paraId="28E8C42D" w14:textId="3F1FFA40" w:rsidR="006878B0" w:rsidRDefault="00C65AA9" w:rsidP="00C65AA9">
      <w:pPr>
        <w:spacing w:line="564" w:lineRule="auto"/>
        <w:ind w:left="120" w:right="7130"/>
        <w:rPr>
          <w:rFonts w:ascii="Arial"/>
          <w:sz w:val="18"/>
        </w:rPr>
      </w:pPr>
      <w:r>
        <w:rPr>
          <w:rFonts w:ascii="Calibri" w:hAnsi="Calibri"/>
          <w:spacing w:val="-2"/>
          <w:w w:val="110"/>
        </w:rPr>
        <w:t>S</w:t>
      </w:r>
      <w:r>
        <w:rPr>
          <w:rFonts w:ascii="Calibri" w:hAnsi="Calibri"/>
          <w:spacing w:val="-12"/>
          <w:w w:val="110"/>
        </w:rPr>
        <w:t xml:space="preserve"> </w:t>
      </w:r>
      <w:r>
        <w:rPr>
          <w:rFonts w:ascii="Calibri" w:hAnsi="Calibri"/>
          <w:spacing w:val="-2"/>
          <w:w w:val="110"/>
        </w:rPr>
        <w:t xml:space="preserve">pozdravem </w:t>
      </w:r>
      <w:proofErr w:type="spellStart"/>
      <w:r>
        <w:rPr>
          <w:rFonts w:ascii="Calibri" w:hAnsi="Calibri"/>
          <w:w w:val="115"/>
        </w:rPr>
        <w:t>xxx</w:t>
      </w:r>
      <w:proofErr w:type="spellEnd"/>
    </w:p>
    <w:p w14:paraId="04BAB915" w14:textId="77777777" w:rsidR="006878B0" w:rsidRDefault="006878B0">
      <w:pPr>
        <w:pStyle w:val="Zkladntext"/>
        <w:spacing w:before="6"/>
        <w:rPr>
          <w:rFonts w:ascii="Arial"/>
          <w:i w:val="0"/>
          <w:sz w:val="18"/>
        </w:rPr>
      </w:pPr>
    </w:p>
    <w:p w14:paraId="0A5B2017" w14:textId="77777777" w:rsidR="006878B0" w:rsidRDefault="00C65AA9">
      <w:pPr>
        <w:ind w:left="120"/>
        <w:rPr>
          <w:rFonts w:ascii="Arial"/>
          <w:b/>
          <w:sz w:val="18"/>
        </w:rPr>
      </w:pPr>
      <w:r>
        <w:rPr>
          <w:rFonts w:ascii="Arial"/>
          <w:b/>
          <w:color w:val="E10074"/>
          <w:sz w:val="18"/>
        </w:rPr>
        <w:t>T-Mobile</w:t>
      </w:r>
      <w:r>
        <w:rPr>
          <w:rFonts w:ascii="Arial"/>
          <w:b/>
          <w:color w:val="E10074"/>
          <w:spacing w:val="-5"/>
          <w:sz w:val="18"/>
        </w:rPr>
        <w:t xml:space="preserve"> </w:t>
      </w:r>
      <w:r>
        <w:rPr>
          <w:rFonts w:ascii="Arial"/>
          <w:b/>
          <w:color w:val="E10074"/>
          <w:sz w:val="18"/>
        </w:rPr>
        <w:t>Czech</w:t>
      </w:r>
      <w:r>
        <w:rPr>
          <w:rFonts w:ascii="Arial"/>
          <w:b/>
          <w:color w:val="E10074"/>
          <w:spacing w:val="-5"/>
          <w:sz w:val="18"/>
        </w:rPr>
        <w:t xml:space="preserve"> </w:t>
      </w:r>
      <w:r>
        <w:rPr>
          <w:rFonts w:ascii="Arial"/>
          <w:b/>
          <w:color w:val="E10074"/>
          <w:sz w:val="18"/>
        </w:rPr>
        <w:t>Republic</w:t>
      </w:r>
      <w:r>
        <w:rPr>
          <w:rFonts w:ascii="Arial"/>
          <w:b/>
          <w:color w:val="E10074"/>
          <w:spacing w:val="-4"/>
          <w:sz w:val="18"/>
        </w:rPr>
        <w:t xml:space="preserve"> a.s.</w:t>
      </w:r>
    </w:p>
    <w:p w14:paraId="64EAD471" w14:textId="77777777" w:rsidR="006878B0" w:rsidRDefault="00C65AA9">
      <w:pPr>
        <w:spacing w:before="48"/>
        <w:ind w:left="120"/>
        <w:rPr>
          <w:rFonts w:ascii="Arial" w:hAnsi="Arial"/>
          <w:sz w:val="18"/>
        </w:rPr>
      </w:pPr>
      <w:hyperlink r:id="rId6">
        <w:r>
          <w:rPr>
            <w:rFonts w:ascii="Arial" w:hAnsi="Arial"/>
            <w:color w:val="E10074"/>
            <w:sz w:val="18"/>
            <w:u w:val="single" w:color="0562C1"/>
          </w:rPr>
          <w:t>Tomíčkova</w:t>
        </w:r>
        <w:r>
          <w:rPr>
            <w:rFonts w:ascii="Arial" w:hAnsi="Arial"/>
            <w:color w:val="E10074"/>
            <w:spacing w:val="-5"/>
            <w:sz w:val="18"/>
            <w:u w:val="single" w:color="0562C1"/>
          </w:rPr>
          <w:t xml:space="preserve"> </w:t>
        </w:r>
        <w:r>
          <w:rPr>
            <w:rFonts w:ascii="Arial" w:hAnsi="Arial"/>
            <w:color w:val="E10074"/>
            <w:sz w:val="18"/>
            <w:u w:val="single" w:color="0562C1"/>
          </w:rPr>
          <w:t>2144/1,</w:t>
        </w:r>
        <w:r>
          <w:rPr>
            <w:rFonts w:ascii="Arial" w:hAnsi="Arial"/>
            <w:color w:val="E10074"/>
            <w:spacing w:val="-2"/>
            <w:sz w:val="18"/>
            <w:u w:val="single" w:color="0562C1"/>
          </w:rPr>
          <w:t xml:space="preserve"> </w:t>
        </w:r>
        <w:r>
          <w:rPr>
            <w:rFonts w:ascii="Arial" w:hAnsi="Arial"/>
            <w:color w:val="E10074"/>
            <w:sz w:val="18"/>
            <w:u w:val="single" w:color="0562C1"/>
          </w:rPr>
          <w:t>148</w:t>
        </w:r>
        <w:r>
          <w:rPr>
            <w:rFonts w:ascii="Arial" w:hAnsi="Arial"/>
            <w:color w:val="E10074"/>
            <w:spacing w:val="-2"/>
            <w:sz w:val="18"/>
            <w:u w:val="single" w:color="0562C1"/>
          </w:rPr>
          <w:t xml:space="preserve"> </w:t>
        </w:r>
        <w:r>
          <w:rPr>
            <w:rFonts w:ascii="Arial" w:hAnsi="Arial"/>
            <w:color w:val="E10074"/>
            <w:sz w:val="18"/>
            <w:u w:val="single" w:color="0562C1"/>
          </w:rPr>
          <w:t>00</w:t>
        </w:r>
        <w:r>
          <w:rPr>
            <w:rFonts w:ascii="Arial" w:hAnsi="Arial"/>
            <w:color w:val="E10074"/>
            <w:spacing w:val="-2"/>
            <w:sz w:val="18"/>
            <w:u w:val="single" w:color="0562C1"/>
          </w:rPr>
          <w:t xml:space="preserve"> </w:t>
        </w:r>
        <w:r>
          <w:rPr>
            <w:rFonts w:ascii="Arial" w:hAnsi="Arial"/>
            <w:color w:val="E10074"/>
            <w:sz w:val="18"/>
            <w:u w:val="single" w:color="0562C1"/>
          </w:rPr>
          <w:t>Praha</w:t>
        </w:r>
        <w:r>
          <w:rPr>
            <w:rFonts w:ascii="Arial" w:hAnsi="Arial"/>
            <w:color w:val="E10074"/>
            <w:spacing w:val="-2"/>
            <w:sz w:val="18"/>
            <w:u w:val="single" w:color="0562C1"/>
          </w:rPr>
          <w:t xml:space="preserve"> </w:t>
        </w:r>
        <w:r>
          <w:rPr>
            <w:rFonts w:ascii="Arial" w:hAnsi="Arial"/>
            <w:color w:val="E10074"/>
            <w:spacing w:val="-10"/>
            <w:sz w:val="18"/>
            <w:u w:val="single" w:color="0562C1"/>
          </w:rPr>
          <w:t>4</w:t>
        </w:r>
      </w:hyperlink>
    </w:p>
    <w:p w14:paraId="1FE4D4D6" w14:textId="12265F71" w:rsidR="006878B0" w:rsidRDefault="00C65AA9">
      <w:pPr>
        <w:spacing w:before="48"/>
        <w:ind w:left="120"/>
        <w:rPr>
          <w:rFonts w:ascii="Arial"/>
          <w:sz w:val="18"/>
        </w:rPr>
      </w:pPr>
      <w:r>
        <w:rPr>
          <w:rFonts w:ascii="Arial"/>
          <w:color w:val="666666"/>
          <w:sz w:val="18"/>
        </w:rPr>
        <w:t>Mobil:</w:t>
      </w:r>
      <w:r>
        <w:rPr>
          <w:rFonts w:ascii="Arial"/>
          <w:color w:val="666666"/>
          <w:spacing w:val="-2"/>
          <w:sz w:val="18"/>
        </w:rPr>
        <w:t xml:space="preserve"> </w:t>
      </w:r>
      <w:proofErr w:type="spellStart"/>
      <w:r>
        <w:rPr>
          <w:rFonts w:ascii="Arial"/>
          <w:color w:val="0078D6"/>
          <w:sz w:val="18"/>
          <w:u w:val="single" w:color="0562C1"/>
        </w:rPr>
        <w:t>xxx</w:t>
      </w:r>
      <w:proofErr w:type="spellEnd"/>
    </w:p>
    <w:p w14:paraId="6AF50230" w14:textId="77777777" w:rsidR="00C65AA9" w:rsidRDefault="00C65AA9">
      <w:pPr>
        <w:spacing w:before="48" w:line="295" w:lineRule="auto"/>
        <w:ind w:left="120" w:right="6349"/>
        <w:rPr>
          <w:rFonts w:ascii="Arial"/>
          <w:color w:val="E10074"/>
          <w:sz w:val="18"/>
          <w:u w:val="single" w:color="0562C1"/>
        </w:rPr>
      </w:pPr>
      <w:proofErr w:type="spellStart"/>
      <w:r>
        <w:rPr>
          <w:rFonts w:ascii="Arial"/>
          <w:color w:val="666666"/>
          <w:sz w:val="18"/>
        </w:rPr>
        <w:t>E-Mail</w:t>
      </w:r>
      <w:proofErr w:type="spellEnd"/>
      <w:r>
        <w:rPr>
          <w:rFonts w:ascii="Arial"/>
          <w:color w:val="666666"/>
          <w:sz w:val="18"/>
        </w:rPr>
        <w:t>:</w:t>
      </w:r>
      <w:r>
        <w:rPr>
          <w:rFonts w:ascii="Arial"/>
          <w:color w:val="666666"/>
          <w:spacing w:val="-13"/>
          <w:sz w:val="18"/>
        </w:rPr>
        <w:t xml:space="preserve"> </w:t>
      </w:r>
      <w:proofErr w:type="spellStart"/>
      <w:r>
        <w:rPr>
          <w:rFonts w:ascii="Arial"/>
          <w:color w:val="E10074"/>
          <w:sz w:val="18"/>
          <w:u w:val="single" w:color="0562C1"/>
        </w:rPr>
        <w:t>xxx</w:t>
      </w:r>
      <w:proofErr w:type="spellEnd"/>
    </w:p>
    <w:p w14:paraId="28C5CACB" w14:textId="20E421E5" w:rsidR="006878B0" w:rsidRDefault="00C65AA9">
      <w:pPr>
        <w:spacing w:before="48" w:line="295" w:lineRule="auto"/>
        <w:ind w:left="120" w:right="6349"/>
        <w:rPr>
          <w:rFonts w:ascii="Arial"/>
          <w:sz w:val="18"/>
        </w:rPr>
      </w:pPr>
      <w:r>
        <w:rPr>
          <w:rFonts w:ascii="Arial"/>
          <w:color w:val="666666"/>
          <w:sz w:val="18"/>
        </w:rPr>
        <w:t xml:space="preserve">Web: </w:t>
      </w:r>
      <w:hyperlink r:id="rId7">
        <w:r>
          <w:rPr>
            <w:rFonts w:ascii="Arial"/>
            <w:color w:val="E10074"/>
            <w:sz w:val="18"/>
            <w:u w:val="single" w:color="0562C1"/>
          </w:rPr>
          <w:t>http://t-mobile.cz/</w:t>
        </w:r>
      </w:hyperlink>
    </w:p>
    <w:p w14:paraId="4701984D" w14:textId="77777777" w:rsidR="006878B0" w:rsidRDefault="00C65AA9">
      <w:pPr>
        <w:spacing w:before="5"/>
        <w:ind w:left="120"/>
        <w:rPr>
          <w:rFonts w:ascii="Arial" w:hAnsi="Arial"/>
          <w:sz w:val="16"/>
        </w:rPr>
      </w:pPr>
      <w:r>
        <w:rPr>
          <w:rFonts w:ascii="Arial" w:hAnsi="Arial"/>
          <w:color w:val="008000"/>
          <w:spacing w:val="-2"/>
          <w:w w:val="105"/>
          <w:sz w:val="16"/>
        </w:rPr>
        <w:t>Netiskněte prosím</w:t>
      </w:r>
      <w:r>
        <w:rPr>
          <w:rFonts w:ascii="Arial" w:hAnsi="Arial"/>
          <w:color w:val="008000"/>
          <w:spacing w:val="-1"/>
          <w:w w:val="105"/>
          <w:sz w:val="16"/>
        </w:rPr>
        <w:t xml:space="preserve"> </w:t>
      </w:r>
      <w:r>
        <w:rPr>
          <w:rFonts w:ascii="Arial" w:hAnsi="Arial"/>
          <w:color w:val="008000"/>
          <w:spacing w:val="-2"/>
          <w:w w:val="105"/>
          <w:sz w:val="16"/>
        </w:rPr>
        <w:t>tento</w:t>
      </w:r>
      <w:r>
        <w:rPr>
          <w:rFonts w:ascii="Arial" w:hAnsi="Arial"/>
          <w:color w:val="008000"/>
          <w:spacing w:val="-1"/>
          <w:w w:val="105"/>
          <w:sz w:val="16"/>
        </w:rPr>
        <w:t xml:space="preserve"> </w:t>
      </w:r>
      <w:r>
        <w:rPr>
          <w:rFonts w:ascii="Arial" w:hAnsi="Arial"/>
          <w:color w:val="008000"/>
          <w:spacing w:val="-2"/>
          <w:w w:val="105"/>
          <w:sz w:val="16"/>
        </w:rPr>
        <w:t>e-mail,</w:t>
      </w:r>
      <w:r>
        <w:rPr>
          <w:rFonts w:ascii="Arial" w:hAnsi="Arial"/>
          <w:color w:val="008000"/>
          <w:spacing w:val="-1"/>
          <w:w w:val="105"/>
          <w:sz w:val="16"/>
        </w:rPr>
        <w:t xml:space="preserve"> </w:t>
      </w:r>
      <w:r>
        <w:rPr>
          <w:rFonts w:ascii="Arial" w:hAnsi="Arial"/>
          <w:color w:val="008000"/>
          <w:spacing w:val="-2"/>
          <w:w w:val="105"/>
          <w:sz w:val="16"/>
        </w:rPr>
        <w:t>pokud</w:t>
      </w:r>
      <w:r>
        <w:rPr>
          <w:rFonts w:ascii="Arial" w:hAnsi="Arial"/>
          <w:color w:val="008000"/>
          <w:spacing w:val="-1"/>
          <w:w w:val="105"/>
          <w:sz w:val="16"/>
        </w:rPr>
        <w:t xml:space="preserve"> </w:t>
      </w:r>
      <w:r>
        <w:rPr>
          <w:rFonts w:ascii="Arial" w:hAnsi="Arial"/>
          <w:color w:val="008000"/>
          <w:spacing w:val="-2"/>
          <w:w w:val="105"/>
          <w:sz w:val="16"/>
        </w:rPr>
        <w:t>to</w:t>
      </w:r>
      <w:r>
        <w:rPr>
          <w:rFonts w:ascii="Arial" w:hAnsi="Arial"/>
          <w:color w:val="008000"/>
          <w:spacing w:val="-1"/>
          <w:w w:val="105"/>
          <w:sz w:val="16"/>
        </w:rPr>
        <w:t xml:space="preserve"> </w:t>
      </w:r>
      <w:r>
        <w:rPr>
          <w:rFonts w:ascii="Arial" w:hAnsi="Arial"/>
          <w:color w:val="008000"/>
          <w:spacing w:val="-2"/>
          <w:w w:val="105"/>
          <w:sz w:val="16"/>
        </w:rPr>
        <w:t>není</w:t>
      </w:r>
      <w:r>
        <w:rPr>
          <w:rFonts w:ascii="Arial" w:hAnsi="Arial"/>
          <w:color w:val="008000"/>
          <w:spacing w:val="-1"/>
          <w:w w:val="105"/>
          <w:sz w:val="16"/>
        </w:rPr>
        <w:t xml:space="preserve"> </w:t>
      </w:r>
      <w:r>
        <w:rPr>
          <w:rFonts w:ascii="Arial" w:hAnsi="Arial"/>
          <w:color w:val="008000"/>
          <w:spacing w:val="-2"/>
          <w:w w:val="105"/>
          <w:sz w:val="16"/>
        </w:rPr>
        <w:t>nutné</w:t>
      </w:r>
    </w:p>
    <w:p w14:paraId="233C918C" w14:textId="77777777" w:rsidR="006878B0" w:rsidRDefault="006878B0">
      <w:pPr>
        <w:pStyle w:val="Zkladntext"/>
        <w:rPr>
          <w:rFonts w:ascii="Arial"/>
          <w:i w:val="0"/>
          <w:sz w:val="20"/>
        </w:rPr>
      </w:pPr>
    </w:p>
    <w:p w14:paraId="65A87DF3" w14:textId="77777777" w:rsidR="006878B0" w:rsidRDefault="006878B0">
      <w:pPr>
        <w:pStyle w:val="Zkladntext"/>
        <w:rPr>
          <w:rFonts w:ascii="Arial"/>
          <w:i w:val="0"/>
          <w:sz w:val="20"/>
        </w:rPr>
      </w:pPr>
    </w:p>
    <w:p w14:paraId="0BF4C82B" w14:textId="77777777" w:rsidR="006878B0" w:rsidRDefault="006878B0">
      <w:pPr>
        <w:pStyle w:val="Zkladntext"/>
        <w:rPr>
          <w:rFonts w:ascii="Arial"/>
          <w:i w:val="0"/>
          <w:sz w:val="20"/>
        </w:rPr>
      </w:pPr>
    </w:p>
    <w:p w14:paraId="48AFDAE2" w14:textId="77777777" w:rsidR="006878B0" w:rsidRDefault="006878B0">
      <w:pPr>
        <w:pStyle w:val="Zkladntext"/>
        <w:rPr>
          <w:rFonts w:ascii="Arial"/>
          <w:i w:val="0"/>
          <w:sz w:val="20"/>
        </w:rPr>
      </w:pPr>
    </w:p>
    <w:p w14:paraId="1D6CF1F6" w14:textId="77777777" w:rsidR="006878B0" w:rsidRDefault="00C65AA9">
      <w:pPr>
        <w:pStyle w:val="Zkladntext"/>
        <w:spacing w:before="82"/>
        <w:rPr>
          <w:rFonts w:ascii="Arial"/>
          <w:i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3B0E498" wp14:editId="243E72D0">
                <wp:simplePos x="0" y="0"/>
                <wp:positionH relativeFrom="page">
                  <wp:posOffset>990600</wp:posOffset>
                </wp:positionH>
                <wp:positionV relativeFrom="paragraph">
                  <wp:posOffset>213401</wp:posOffset>
                </wp:positionV>
                <wp:extent cx="557212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D489D" id="Graphic 3" o:spid="_x0000_s1026" style="position:absolute;margin-left:78pt;margin-top:16.8pt;width:43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" path="m5572125,l,,,9525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778B2662" w14:textId="3592C5C7" w:rsidR="006878B0" w:rsidRDefault="00C65AA9">
      <w:pPr>
        <w:spacing w:before="101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z w:val="24"/>
        </w:rPr>
        <w:t>Od:</w:t>
      </w:r>
      <w:r>
        <w:rPr>
          <w:rFonts w:ascii="Calibri" w:hAnsi="Calibri"/>
          <w:b/>
          <w:spacing w:val="49"/>
          <w:sz w:val="24"/>
        </w:rPr>
        <w:t xml:space="preserve"> </w:t>
      </w:r>
      <w:proofErr w:type="spellStart"/>
      <w:r>
        <w:rPr>
          <w:rFonts w:ascii="Calibri" w:hAnsi="Calibri"/>
          <w:sz w:val="24"/>
        </w:rPr>
        <w:t>xxx</w:t>
      </w:r>
      <w:proofErr w:type="spellEnd"/>
    </w:p>
    <w:p w14:paraId="304C6A66" w14:textId="77777777" w:rsidR="006878B0" w:rsidRDefault="00C65AA9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Datum:</w:t>
      </w:r>
      <w:r>
        <w:rPr>
          <w:rFonts w:ascii="Calibri" w:hAnsi="Calibri"/>
          <w:b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úterý,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5.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listopadu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2024</w:t>
      </w:r>
      <w:r>
        <w:rPr>
          <w:rFonts w:ascii="Calibri" w:hAnsi="Calibri"/>
          <w:spacing w:val="-2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v</w:t>
      </w:r>
      <w:r>
        <w:rPr>
          <w:rFonts w:ascii="Calibri" w:hAnsi="Calibri"/>
          <w:spacing w:val="-2"/>
          <w:w w:val="105"/>
          <w:sz w:val="24"/>
        </w:rPr>
        <w:t xml:space="preserve"> 15:03</w:t>
      </w:r>
    </w:p>
    <w:p w14:paraId="7E9A9B00" w14:textId="5A9B21B5" w:rsidR="006878B0" w:rsidRDefault="00C65AA9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spacing w:val="-2"/>
          <w:w w:val="110"/>
          <w:sz w:val="24"/>
        </w:rPr>
        <w:t>Komu:</w:t>
      </w:r>
      <w:r>
        <w:rPr>
          <w:rFonts w:ascii="Calibri" w:hAnsi="Calibri"/>
          <w:b/>
          <w:spacing w:val="2"/>
          <w:w w:val="110"/>
          <w:sz w:val="24"/>
        </w:rPr>
        <w:t xml:space="preserve"> </w:t>
      </w:r>
      <w:proofErr w:type="spellStart"/>
      <w:r>
        <w:rPr>
          <w:rFonts w:ascii="Calibri" w:hAnsi="Calibri"/>
          <w:spacing w:val="-2"/>
          <w:w w:val="110"/>
          <w:sz w:val="24"/>
        </w:rPr>
        <w:t>xxx</w:t>
      </w:r>
      <w:proofErr w:type="spellEnd"/>
    </w:p>
    <w:p w14:paraId="0C897C43" w14:textId="10972E95" w:rsidR="006878B0" w:rsidRDefault="00C65AA9" w:rsidP="00C65AA9">
      <w:pPr>
        <w:spacing w:before="52"/>
        <w:ind w:left="120"/>
        <w:rPr>
          <w:rFonts w:ascii="Calibri"/>
          <w:sz w:val="24"/>
        </w:rPr>
      </w:pPr>
      <w:r>
        <w:rPr>
          <w:rFonts w:ascii="Calibri" w:hAnsi="Calibri"/>
          <w:b/>
          <w:w w:val="105"/>
          <w:sz w:val="24"/>
        </w:rPr>
        <w:t>Kopie:</w:t>
      </w:r>
      <w:r>
        <w:rPr>
          <w:rFonts w:ascii="Calibri" w:hAnsi="Calibri"/>
          <w:b/>
          <w:spacing w:val="14"/>
          <w:w w:val="105"/>
          <w:sz w:val="24"/>
        </w:rPr>
        <w:t xml:space="preserve"> </w:t>
      </w:r>
      <w:proofErr w:type="spellStart"/>
      <w:r>
        <w:rPr>
          <w:rFonts w:ascii="Calibri" w:hAnsi="Calibri"/>
          <w:w w:val="105"/>
          <w:sz w:val="24"/>
        </w:rPr>
        <w:t>xxx</w:t>
      </w:r>
      <w:proofErr w:type="spellEnd"/>
    </w:p>
    <w:p w14:paraId="1170C10D" w14:textId="77777777" w:rsidR="006878B0" w:rsidRDefault="00C65AA9">
      <w:pPr>
        <w:spacing w:before="52"/>
        <w:ind w:left="120"/>
        <w:rPr>
          <w:rFonts w:ascii="Calibri" w:hAnsi="Calibri"/>
          <w:sz w:val="24"/>
        </w:rPr>
      </w:pPr>
      <w:r>
        <w:rPr>
          <w:rFonts w:ascii="Calibri" w:hAnsi="Calibri"/>
          <w:b/>
          <w:w w:val="105"/>
          <w:sz w:val="24"/>
        </w:rPr>
        <w:t>P</w:t>
      </w:r>
      <w:r>
        <w:rPr>
          <w:rFonts w:ascii="Calibri" w:hAnsi="Calibri"/>
          <w:b/>
          <w:w w:val="105"/>
          <w:sz w:val="24"/>
        </w:rPr>
        <w:t>ředmět:</w:t>
      </w:r>
      <w:r>
        <w:rPr>
          <w:rFonts w:ascii="Calibri" w:hAnsi="Calibri"/>
          <w:b/>
          <w:spacing w:val="8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Objednávka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w w:val="105"/>
          <w:sz w:val="24"/>
        </w:rPr>
        <w:t>č.</w:t>
      </w:r>
      <w:r>
        <w:rPr>
          <w:rFonts w:ascii="Calibri" w:hAnsi="Calibri"/>
          <w:spacing w:val="9"/>
          <w:w w:val="105"/>
          <w:sz w:val="24"/>
        </w:rPr>
        <w:t xml:space="preserve"> </w:t>
      </w:r>
      <w:r>
        <w:rPr>
          <w:rFonts w:ascii="Calibri" w:hAnsi="Calibri"/>
          <w:spacing w:val="-2"/>
          <w:w w:val="105"/>
          <w:sz w:val="24"/>
        </w:rPr>
        <w:t>3610005331</w:t>
      </w:r>
    </w:p>
    <w:p w14:paraId="2DAAD7BB" w14:textId="77777777" w:rsidR="006878B0" w:rsidRDefault="00C65AA9">
      <w:pPr>
        <w:spacing w:before="251"/>
        <w:ind w:left="120"/>
        <w:rPr>
          <w:rFonts w:ascii="Calibri Light" w:hAnsi="Calibri Light"/>
        </w:rPr>
      </w:pPr>
      <w:r>
        <w:rPr>
          <w:rFonts w:ascii="Calibri Light" w:hAnsi="Calibri Light"/>
        </w:rPr>
        <w:t>Dobrý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  <w:spacing w:val="-4"/>
        </w:rPr>
        <w:t>den,</w:t>
      </w:r>
    </w:p>
    <w:p w14:paraId="0E22E9C4" w14:textId="77777777" w:rsidR="006878B0" w:rsidRDefault="006878B0">
      <w:pPr>
        <w:pStyle w:val="Zkladntext"/>
        <w:spacing w:before="63"/>
        <w:rPr>
          <w:rFonts w:ascii="Calibri Light"/>
          <w:i w:val="0"/>
          <w:sz w:val="22"/>
        </w:rPr>
      </w:pPr>
    </w:p>
    <w:p w14:paraId="6C6ECCF5" w14:textId="77777777" w:rsidR="006878B0" w:rsidRDefault="00C65AA9">
      <w:pPr>
        <w:ind w:left="120"/>
        <w:rPr>
          <w:rFonts w:ascii="Calibri Light" w:hAnsi="Calibri Light"/>
        </w:rPr>
      </w:pPr>
      <w:r>
        <w:rPr>
          <w:rFonts w:ascii="Calibri Light" w:hAnsi="Calibri Light"/>
        </w:rPr>
        <w:t>přílohou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zasíláme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objednávku.</w:t>
      </w:r>
    </w:p>
    <w:p w14:paraId="71B9BB27" w14:textId="77777777" w:rsidR="006878B0" w:rsidRDefault="006878B0">
      <w:pPr>
        <w:pStyle w:val="Zkladntext"/>
        <w:spacing w:before="63"/>
        <w:rPr>
          <w:rFonts w:ascii="Calibri Light"/>
          <w:i w:val="0"/>
          <w:sz w:val="22"/>
        </w:rPr>
      </w:pPr>
    </w:p>
    <w:p w14:paraId="7D4DB396" w14:textId="77777777" w:rsidR="006878B0" w:rsidRDefault="00C65AA9">
      <w:pPr>
        <w:spacing w:line="268" w:lineRule="auto"/>
        <w:ind w:left="120"/>
        <w:rPr>
          <w:rFonts w:ascii="Calibri" w:hAnsi="Calibri"/>
          <w:b/>
        </w:rPr>
      </w:pPr>
      <w:r>
        <w:rPr>
          <w:rFonts w:ascii="Calibri Light" w:hAnsi="Calibri Light"/>
        </w:rPr>
        <w:t>Vzhledem k povinnosti uveřejňovat veškeré smlouvy v hodnotě nad 50 tis. Kč bez DPH v Registru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28EF7B67" w14:textId="77777777" w:rsidR="006878B0" w:rsidRDefault="00C65AA9">
      <w:pPr>
        <w:spacing w:line="268" w:lineRule="auto"/>
        <w:ind w:left="119"/>
        <w:rPr>
          <w:rFonts w:ascii="Calibri Light" w:hAnsi="Calibri Light"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rPr>
          <w:rFonts w:ascii="Calibri Light" w:hAnsi="Calibri Light"/>
        </w:rPr>
        <w:t>tak, aby bylo prokazatelné</w:t>
      </w:r>
    </w:p>
    <w:p w14:paraId="065DE647" w14:textId="77777777" w:rsidR="006878B0" w:rsidRDefault="00C65AA9">
      <w:pPr>
        <w:spacing w:line="268" w:lineRule="auto"/>
        <w:ind w:left="119"/>
        <w:rPr>
          <w:rFonts w:ascii="Calibri Light" w:hAnsi="Calibri Light"/>
        </w:rPr>
      </w:pPr>
      <w:r>
        <w:rPr>
          <w:rFonts w:ascii="Calibri Light" w:hAnsi="Calibri Light"/>
        </w:rPr>
        <w:t>uzavření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smluvního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vztahu.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Uveřejnění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souladu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zákonem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zajistí</w:t>
      </w:r>
      <w:r>
        <w:rPr>
          <w:rFonts w:ascii="Calibri Light" w:hAnsi="Calibri Light"/>
          <w:spacing w:val="80"/>
        </w:rPr>
        <w:t xml:space="preserve"> </w:t>
      </w:r>
      <w:proofErr w:type="gramStart"/>
      <w:r>
        <w:rPr>
          <w:rFonts w:ascii="Calibri Light" w:hAnsi="Calibri Light"/>
        </w:rPr>
        <w:t>objednatel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Národní</w:t>
      </w:r>
      <w:proofErr w:type="gramEnd"/>
      <w:r>
        <w:rPr>
          <w:rFonts w:ascii="Calibri Light" w:hAnsi="Calibri Light"/>
        </w:rPr>
        <w:t xml:space="preserve"> agentura pro komunikační a informační technologie, </w:t>
      </w:r>
      <w:proofErr w:type="spellStart"/>
      <w:r>
        <w:rPr>
          <w:rFonts w:ascii="Calibri Light" w:hAnsi="Calibri Light"/>
        </w:rPr>
        <w:t>s.p</w:t>
      </w:r>
      <w:proofErr w:type="spellEnd"/>
      <w:r>
        <w:rPr>
          <w:rFonts w:ascii="Calibri Light" w:hAnsi="Calibri Light"/>
        </w:rPr>
        <w:t>.</w:t>
      </w:r>
    </w:p>
    <w:p w14:paraId="5B57ECAF" w14:textId="77777777" w:rsidR="006878B0" w:rsidRDefault="006878B0">
      <w:pPr>
        <w:pStyle w:val="Zkladntext"/>
        <w:spacing w:before="26"/>
        <w:rPr>
          <w:rFonts w:ascii="Calibri Light"/>
          <w:i w:val="0"/>
          <w:sz w:val="22"/>
        </w:rPr>
      </w:pPr>
    </w:p>
    <w:p w14:paraId="571FECEF" w14:textId="77777777" w:rsidR="006878B0" w:rsidRDefault="00C65AA9">
      <w:pPr>
        <w:ind w:left="119"/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pozdravem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přáním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příjemného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7ED17439" w14:textId="77777777" w:rsidR="006878B0" w:rsidRDefault="006878B0">
      <w:pPr>
        <w:rPr>
          <w:rFonts w:ascii="Calibri Light" w:hAnsi="Calibri Light"/>
        </w:rPr>
        <w:sectPr w:rsidR="006878B0">
          <w:footerReference w:type="even" r:id="rId8"/>
          <w:footerReference w:type="default" r:id="rId9"/>
          <w:footerReference w:type="first" r:id="rId10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4464A206" w14:textId="77777777" w:rsidR="006878B0" w:rsidRDefault="006878B0">
      <w:pPr>
        <w:pStyle w:val="Zkladntext"/>
        <w:spacing w:before="1"/>
        <w:rPr>
          <w:rFonts w:ascii="Calibri Light"/>
          <w:i w:val="0"/>
          <w:sz w:val="2"/>
        </w:rPr>
      </w:pPr>
    </w:p>
    <w:p w14:paraId="63A888A2" w14:textId="77777777" w:rsidR="006878B0" w:rsidRDefault="00C65AA9">
      <w:pPr>
        <w:pStyle w:val="Zkladntext"/>
        <w:spacing w:line="20" w:lineRule="exact"/>
        <w:ind w:left="120"/>
        <w:rPr>
          <w:rFonts w:ascii="Calibri Light"/>
          <w:i w:val="0"/>
          <w:sz w:val="2"/>
        </w:rPr>
      </w:pPr>
      <w:r>
        <w:rPr>
          <w:rFonts w:ascii="Calibri Light"/>
          <w:i w:val="0"/>
          <w:noProof/>
          <w:sz w:val="2"/>
        </w:rPr>
        <mc:AlternateContent>
          <mc:Choice Requires="wpg">
            <w:drawing>
              <wp:inline distT="0" distB="0" distL="0" distR="0" wp14:anchorId="0AC75601" wp14:editId="1C3B1FEF">
                <wp:extent cx="740410" cy="11430"/>
                <wp:effectExtent l="9525" t="0" r="2540" b="762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0410" cy="11430"/>
                          <a:chOff x="0" y="0"/>
                          <a:chExt cx="740410" cy="114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5622"/>
                            <a:ext cx="740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>
                                <a:moveTo>
                                  <a:pt x="0" y="0"/>
                                </a:moveTo>
                                <a:lnTo>
                                  <a:pt x="739978" y="0"/>
                                </a:lnTo>
                              </a:path>
                            </a:pathLst>
                          </a:custGeom>
                          <a:ln w="11244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8C8FE" id="Group 4" o:spid="_x0000_s1026" style="width:58.3pt;height:.9pt;mso-position-horizontal-relative:char;mso-position-vertical-relative:line" coordsize="7404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">
                <v:shape id="Graphic 5" o:spid="_x0000_s1027" style="position:absolute;top:56;width:7404;height:12;visibility:visible;mso-wrap-style:square;v-text-anchor:top" coordsize="74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" path="m,l739978,e" filled="f" strokecolor="#00aeee" strokeweight=".31233mm">
                  <v:path arrowok="t"/>
                </v:shape>
                <w10:anchorlock/>
              </v:group>
            </w:pict>
          </mc:Fallback>
        </mc:AlternateContent>
      </w:r>
    </w:p>
    <w:p w14:paraId="0C4EE22D" w14:textId="2B6BB42F" w:rsidR="006878B0" w:rsidRDefault="00C65AA9">
      <w:pPr>
        <w:spacing w:before="1"/>
        <w:ind w:left="1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49479557" w14:textId="4812E017" w:rsidR="006878B0" w:rsidRDefault="00C65AA9">
      <w:pPr>
        <w:spacing w:before="21"/>
        <w:ind w:left="120"/>
        <w:rPr>
          <w:rFonts w:ascii="Arial"/>
          <w:sz w:val="19"/>
        </w:rPr>
      </w:pPr>
      <w:r>
        <w:rPr>
          <w:noProof/>
        </w:rPr>
        <w:drawing>
          <wp:anchor distT="0" distB="0" distL="0" distR="0" simplePos="0" relativeHeight="487589888" behindDoc="1" locked="0" layoutInCell="1" allowOverlap="1" wp14:anchorId="2344D6D0" wp14:editId="22F1ABE0">
            <wp:simplePos x="0" y="0"/>
            <wp:positionH relativeFrom="page">
              <wp:posOffset>990600</wp:posOffset>
            </wp:positionH>
            <wp:positionV relativeFrom="paragraph">
              <wp:posOffset>164771</wp:posOffset>
            </wp:positionV>
            <wp:extent cx="1203402" cy="51168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402" cy="511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9"/>
        </w:rPr>
        <w:t xml:space="preserve"> </w:t>
      </w:r>
    </w:p>
    <w:p w14:paraId="5A38FEE6" w14:textId="77777777" w:rsidR="006878B0" w:rsidRDefault="00C65AA9">
      <w:pPr>
        <w:spacing w:before="6" w:line="271" w:lineRule="auto"/>
        <w:ind w:left="120" w:right="2437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2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5797A4A8" w14:textId="77777777" w:rsidR="006878B0" w:rsidRDefault="00C65AA9">
      <w:pPr>
        <w:pStyle w:val="Zkladntext"/>
        <w:spacing w:before="6"/>
        <w:rPr>
          <w:rFonts w:ascii="Calibri Light"/>
          <w:i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5B80B3" wp14:editId="4D652214">
                <wp:simplePos x="0" y="0"/>
                <wp:positionH relativeFrom="page">
                  <wp:posOffset>990600</wp:posOffset>
                </wp:positionH>
                <wp:positionV relativeFrom="paragraph">
                  <wp:posOffset>135410</wp:posOffset>
                </wp:positionV>
                <wp:extent cx="7404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E9518" id="Graphic 7" o:spid="_x0000_s1026" style="position:absolute;margin-left:78pt;margin-top:10.65pt;width:58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6F949878" w14:textId="77777777" w:rsidR="006878B0" w:rsidRDefault="006878B0">
      <w:pPr>
        <w:pStyle w:val="Zkladntext"/>
        <w:rPr>
          <w:rFonts w:ascii="Calibri Light"/>
          <w:i w:val="0"/>
        </w:rPr>
      </w:pPr>
    </w:p>
    <w:p w14:paraId="32AA32D3" w14:textId="77777777" w:rsidR="006878B0" w:rsidRDefault="006878B0">
      <w:pPr>
        <w:pStyle w:val="Zkladntext"/>
        <w:rPr>
          <w:rFonts w:ascii="Calibri Light"/>
          <w:i w:val="0"/>
        </w:rPr>
      </w:pPr>
    </w:p>
    <w:p w14:paraId="466C8C9D" w14:textId="77777777" w:rsidR="006878B0" w:rsidRDefault="006878B0">
      <w:pPr>
        <w:pStyle w:val="Zkladntext"/>
        <w:spacing w:before="157"/>
        <w:rPr>
          <w:rFonts w:ascii="Calibri Light"/>
          <w:i w:val="0"/>
        </w:rPr>
      </w:pPr>
    </w:p>
    <w:p w14:paraId="4D5B3335" w14:textId="77777777" w:rsidR="006878B0" w:rsidRDefault="00C65AA9">
      <w:pPr>
        <w:pStyle w:val="Zkladntext"/>
        <w:spacing w:line="264" w:lineRule="auto"/>
        <w:ind w:left="120" w:right="339"/>
      </w:pPr>
      <w:r>
        <w:t>Tento email a jeho případné přílohy jsou určeny výhradně konkrétnímu adresátovi a mohou obsahovat důvěrné</w:t>
      </w:r>
      <w:r>
        <w:rPr>
          <w:spacing w:val="40"/>
        </w:rPr>
        <w:t xml:space="preserve"> </w:t>
      </w:r>
      <w:r>
        <w:t>informace.</w:t>
      </w:r>
      <w:r>
        <w:rPr>
          <w:spacing w:val="26"/>
        </w:rPr>
        <w:t xml:space="preserve"> </w:t>
      </w:r>
      <w:r>
        <w:t>Nejste-li</w:t>
      </w:r>
      <w:r>
        <w:rPr>
          <w:spacing w:val="26"/>
        </w:rPr>
        <w:t xml:space="preserve"> </w:t>
      </w:r>
      <w:r>
        <w:t>zamýšleným</w:t>
      </w:r>
      <w:r>
        <w:rPr>
          <w:spacing w:val="26"/>
        </w:rPr>
        <w:t xml:space="preserve"> </w:t>
      </w:r>
      <w:r>
        <w:t>adresátem</w:t>
      </w:r>
      <w:r>
        <w:rPr>
          <w:spacing w:val="26"/>
        </w:rPr>
        <w:t xml:space="preserve"> </w:t>
      </w:r>
      <w:r>
        <w:t>tohoto</w:t>
      </w:r>
      <w:r>
        <w:rPr>
          <w:spacing w:val="26"/>
        </w:rPr>
        <w:t xml:space="preserve"> </w:t>
      </w:r>
      <w:r>
        <w:t>emailu</w:t>
      </w:r>
      <w:r>
        <w:rPr>
          <w:spacing w:val="26"/>
        </w:rPr>
        <w:t xml:space="preserve"> </w:t>
      </w:r>
      <w:r>
        <w:t>nebo</w:t>
      </w:r>
      <w:r>
        <w:rPr>
          <w:spacing w:val="26"/>
        </w:rPr>
        <w:t xml:space="preserve"> </w:t>
      </w:r>
      <w:r>
        <w:t>jeho</w:t>
      </w:r>
      <w:r>
        <w:rPr>
          <w:spacing w:val="26"/>
        </w:rPr>
        <w:t xml:space="preserve"> </w:t>
      </w:r>
      <w:r>
        <w:t>příloh</w:t>
      </w:r>
      <w:r>
        <w:rPr>
          <w:spacing w:val="26"/>
        </w:rPr>
        <w:t xml:space="preserve"> </w:t>
      </w:r>
      <w:r>
        <w:t>či</w:t>
      </w:r>
      <w:r>
        <w:rPr>
          <w:spacing w:val="26"/>
        </w:rPr>
        <w:t xml:space="preserve"> </w:t>
      </w:r>
      <w:r>
        <w:t>jejich</w:t>
      </w:r>
      <w:r>
        <w:rPr>
          <w:spacing w:val="26"/>
        </w:rPr>
        <w:t xml:space="preserve"> </w:t>
      </w:r>
      <w:r>
        <w:t>obsahu,</w:t>
      </w:r>
      <w:r>
        <w:rPr>
          <w:spacing w:val="26"/>
        </w:rPr>
        <w:t xml:space="preserve"> </w:t>
      </w:r>
      <w:r>
        <w:t>obratem</w:t>
      </w:r>
      <w:r>
        <w:rPr>
          <w:spacing w:val="26"/>
        </w:rPr>
        <w:t xml:space="preserve"> </w:t>
      </w:r>
      <w:r>
        <w:t>nás prosím</w:t>
      </w:r>
      <w:r>
        <w:rPr>
          <w:spacing w:val="24"/>
        </w:rPr>
        <w:t xml:space="preserve"> </w:t>
      </w:r>
      <w:r>
        <w:t>kontaktujte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email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případné</w:t>
      </w:r>
      <w:r>
        <w:rPr>
          <w:spacing w:val="24"/>
        </w:rPr>
        <w:t xml:space="preserve"> </w:t>
      </w:r>
      <w:r>
        <w:t>přílohy</w:t>
      </w:r>
      <w:r>
        <w:rPr>
          <w:spacing w:val="24"/>
        </w:rPr>
        <w:t xml:space="preserve"> </w:t>
      </w:r>
      <w:r>
        <w:t>trvale</w:t>
      </w:r>
      <w:r>
        <w:rPr>
          <w:spacing w:val="24"/>
        </w:rPr>
        <w:t xml:space="preserve"> </w:t>
      </w:r>
      <w:r>
        <w:t>odstraňte.</w:t>
      </w:r>
      <w:r>
        <w:rPr>
          <w:spacing w:val="24"/>
        </w:rPr>
        <w:t xml:space="preserve"> </w:t>
      </w:r>
      <w:r>
        <w:t>Současně</w:t>
      </w:r>
      <w:r>
        <w:rPr>
          <w:spacing w:val="24"/>
        </w:rPr>
        <w:t xml:space="preserve"> </w:t>
      </w:r>
      <w:r>
        <w:t>vezměte</w:t>
      </w:r>
      <w:r>
        <w:rPr>
          <w:spacing w:val="24"/>
        </w:rPr>
        <w:t xml:space="preserve"> </w:t>
      </w:r>
      <w:r>
        <w:t>na</w:t>
      </w:r>
      <w:r>
        <w:rPr>
          <w:spacing w:val="24"/>
        </w:rPr>
        <w:t xml:space="preserve"> </w:t>
      </w:r>
      <w:r>
        <w:t>vědomí,</w:t>
      </w:r>
      <w:r>
        <w:rPr>
          <w:spacing w:val="24"/>
        </w:rPr>
        <w:t xml:space="preserve"> </w:t>
      </w:r>
      <w:r>
        <w:t>že</w:t>
      </w:r>
      <w:r>
        <w:rPr>
          <w:spacing w:val="24"/>
        </w:rPr>
        <w:t xml:space="preserve"> </w:t>
      </w:r>
      <w:r>
        <w:t xml:space="preserve">šíření, sdělování obsahu či kopírování obsahu emailu či příloh je přísně zakázáno. </w:t>
      </w:r>
      <w:proofErr w:type="spellStart"/>
      <w:r>
        <w:t>This</w:t>
      </w:r>
      <w:proofErr w:type="spellEnd"/>
      <w:r>
        <w:t xml:space="preserve"> Email and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attachments</w:t>
      </w:r>
      <w:proofErr w:type="spellEnd"/>
      <w:r>
        <w:t xml:space="preserve"> are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use by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addressee</w:t>
      </w:r>
      <w:proofErr w:type="spellEnd"/>
      <w:r>
        <w:t xml:space="preserve"> </w:t>
      </w:r>
      <w:proofErr w:type="spellStart"/>
      <w:r>
        <w:t>named</w:t>
      </w:r>
      <w:proofErr w:type="spellEnd"/>
      <w:r>
        <w:t xml:space="preserve"> </w:t>
      </w:r>
      <w:proofErr w:type="spellStart"/>
      <w:r>
        <w:t>inside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rPr>
          <w:spacing w:val="40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not</w:t>
      </w:r>
      <w:r>
        <w:rPr>
          <w:spacing w:val="23"/>
        </w:rPr>
        <w:t xml:space="preserve"> </w:t>
      </w:r>
      <w:proofErr w:type="spellStart"/>
      <w:r>
        <w:t>the</w:t>
      </w:r>
      <w:proofErr w:type="spellEnd"/>
      <w:r>
        <w:rPr>
          <w:spacing w:val="23"/>
        </w:rPr>
        <w:t xml:space="preserve"> </w:t>
      </w:r>
      <w:proofErr w:type="spellStart"/>
      <w:r>
        <w:t>intended</w:t>
      </w:r>
      <w:proofErr w:type="spellEnd"/>
      <w:r>
        <w:rPr>
          <w:spacing w:val="23"/>
        </w:rPr>
        <w:t xml:space="preserve"> </w:t>
      </w:r>
      <w:r>
        <w:t>recipient</w:t>
      </w:r>
      <w:r>
        <w:rPr>
          <w:spacing w:val="23"/>
        </w:rPr>
        <w:t xml:space="preserve"> </w:t>
      </w:r>
      <w:proofErr w:type="spellStart"/>
      <w:r>
        <w:t>of</w:t>
      </w:r>
      <w:proofErr w:type="spellEnd"/>
      <w:r>
        <w:rPr>
          <w:spacing w:val="23"/>
        </w:rPr>
        <w:t xml:space="preserve"> </w:t>
      </w:r>
      <w:proofErr w:type="spellStart"/>
      <w:r>
        <w:t>this</w:t>
      </w:r>
      <w:proofErr w:type="spellEnd"/>
      <w:r>
        <w:rPr>
          <w:spacing w:val="23"/>
        </w:rPr>
        <w:t xml:space="preserve"> </w:t>
      </w:r>
      <w:r>
        <w:t>email</w:t>
      </w:r>
      <w:r>
        <w:rPr>
          <w:spacing w:val="23"/>
        </w:rPr>
        <w:t xml:space="preserve"> </w:t>
      </w:r>
      <w:proofErr w:type="spellStart"/>
      <w:r>
        <w:t>or</w:t>
      </w:r>
      <w:proofErr w:type="spellEnd"/>
      <w:r>
        <w:rPr>
          <w:spacing w:val="23"/>
        </w:rPr>
        <w:t xml:space="preserve"> </w:t>
      </w:r>
      <w:proofErr w:type="spellStart"/>
      <w:r>
        <w:t>attachments</w:t>
      </w:r>
      <w:proofErr w:type="spellEnd"/>
      <w:r>
        <w:rPr>
          <w:spacing w:val="23"/>
        </w:rPr>
        <w:t xml:space="preserve"> </w:t>
      </w:r>
      <w:proofErr w:type="spellStart"/>
      <w:r>
        <w:t>please</w:t>
      </w:r>
      <w:proofErr w:type="spellEnd"/>
      <w:r>
        <w:rPr>
          <w:spacing w:val="23"/>
        </w:rPr>
        <w:t xml:space="preserve"> </w:t>
      </w:r>
      <w:proofErr w:type="spellStart"/>
      <w:r>
        <w:t>contact</w:t>
      </w:r>
      <w:proofErr w:type="spellEnd"/>
      <w:r>
        <w:rPr>
          <w:spacing w:val="23"/>
        </w:rPr>
        <w:t xml:space="preserve"> </w:t>
      </w:r>
      <w:proofErr w:type="spellStart"/>
      <w:r>
        <w:t>us</w:t>
      </w:r>
      <w:proofErr w:type="spellEnd"/>
      <w:r>
        <w:rPr>
          <w:spacing w:val="23"/>
        </w:rPr>
        <w:t xml:space="preserve"> </w:t>
      </w:r>
      <w:proofErr w:type="spellStart"/>
      <w:r>
        <w:t>immediately</w:t>
      </w:r>
      <w:proofErr w:type="spellEnd"/>
      <w:r>
        <w:t>,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proofErr w:type="spellStart"/>
      <w:r>
        <w:t>permanently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email and </w:t>
      </w:r>
      <w:proofErr w:type="spellStart"/>
      <w:r>
        <w:t>attachments</w:t>
      </w:r>
      <w:proofErr w:type="spellEnd"/>
      <w:r>
        <w:t xml:space="preserve"> and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, </w:t>
      </w:r>
      <w:proofErr w:type="spellStart"/>
      <w:r>
        <w:t>disclosure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copying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email and</w:t>
      </w:r>
      <w:r>
        <w:rPr>
          <w:spacing w:val="80"/>
        </w:rPr>
        <w:t xml:space="preserve"> </w:t>
      </w:r>
      <w:proofErr w:type="spellStart"/>
      <w:r>
        <w:t>attachments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strictly</w:t>
      </w:r>
      <w:proofErr w:type="spellEnd"/>
      <w:r>
        <w:t xml:space="preserve"> </w:t>
      </w:r>
      <w:proofErr w:type="spellStart"/>
      <w:r>
        <w:t>prohibited</w:t>
      </w:r>
      <w:proofErr w:type="spellEnd"/>
      <w:r>
        <w:t>.</w:t>
      </w:r>
    </w:p>
    <w:p w14:paraId="3EC85FBB" w14:textId="77777777" w:rsidR="006878B0" w:rsidRDefault="006878B0">
      <w:pPr>
        <w:pStyle w:val="Zkladntext"/>
        <w:spacing w:before="19"/>
      </w:pPr>
    </w:p>
    <w:p w14:paraId="280D5CDB" w14:textId="77777777" w:rsidR="006878B0" w:rsidRDefault="00C65AA9">
      <w:pPr>
        <w:pStyle w:val="Zkladntext"/>
        <w:spacing w:line="264" w:lineRule="auto"/>
        <w:ind w:left="120" w:right="339"/>
      </w:pPr>
      <w:r>
        <w:t>Zásady komunikace, které společnost T-Mobile Czech Republic a.s. užívá při sjednávání smluv, jsou uvedeny</w:t>
      </w:r>
      <w:r>
        <w:rPr>
          <w:spacing w:val="80"/>
        </w:rPr>
        <w:t xml:space="preserve"> </w:t>
      </w:r>
      <w:hyperlink r:id="rId13">
        <w:r>
          <w:rPr>
            <w:color w:val="0562C1"/>
            <w:u w:val="single" w:color="0562C1"/>
          </w:rPr>
          <w:t>zde</w:t>
        </w:r>
      </w:hyperlink>
      <w:r>
        <w:t>. Není-li v zásadách uvedeno jinak, nepředstavuje tato zpráva konečný návrh na uzavření či změnu smlouvy</w:t>
      </w:r>
      <w:r>
        <w:rPr>
          <w:spacing w:val="40"/>
        </w:rPr>
        <w:t xml:space="preserve"> </w:t>
      </w:r>
      <w:r>
        <w:t xml:space="preserve">ani přijetí takového návrhu.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T-Mobile Czech Republic a.s. </w:t>
      </w:r>
      <w:proofErr w:type="spellStart"/>
      <w:r>
        <w:t>applies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negotiating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 are </w:t>
      </w:r>
      <w:proofErr w:type="spellStart"/>
      <w:r>
        <w:t>defined</w:t>
      </w:r>
      <w:proofErr w:type="spellEnd"/>
      <w:r>
        <w:t xml:space="preserve"> </w:t>
      </w:r>
      <w:hyperlink r:id="rId14">
        <w:proofErr w:type="spellStart"/>
        <w:r>
          <w:rPr>
            <w:color w:val="0562C1"/>
            <w:u w:val="single" w:color="0562C1"/>
          </w:rPr>
          <w:t>here</w:t>
        </w:r>
        <w:proofErr w:type="spellEnd"/>
      </w:hyperlink>
      <w:r>
        <w:t xml:space="preserve">.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stated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</w:t>
      </w:r>
      <w:r>
        <w:rPr>
          <w:spacing w:val="80"/>
        </w:rPr>
        <w:t xml:space="preserve"> </w:t>
      </w:r>
      <w:proofErr w:type="spellStart"/>
      <w:r>
        <w:t>constitute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to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amendment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such </w:t>
      </w:r>
      <w:proofErr w:type="spellStart"/>
      <w:r>
        <w:t>offer</w:t>
      </w:r>
      <w:proofErr w:type="spellEnd"/>
      <w:r>
        <w:t>.</w:t>
      </w:r>
    </w:p>
    <w:p w14:paraId="23B001D2" w14:textId="77777777" w:rsidR="006878B0" w:rsidRDefault="006878B0">
      <w:pPr>
        <w:pStyle w:val="Zkladntext"/>
        <w:spacing w:before="19"/>
      </w:pPr>
    </w:p>
    <w:p w14:paraId="32429AF9" w14:textId="77777777" w:rsidR="006878B0" w:rsidRDefault="00C65AA9">
      <w:pPr>
        <w:pStyle w:val="Zkladntext"/>
        <w:spacing w:before="1" w:line="264" w:lineRule="auto"/>
        <w:ind w:left="119" w:right="164"/>
      </w:pPr>
      <w:r>
        <w:t>Předsmluvní</w:t>
      </w:r>
      <w:r>
        <w:rPr>
          <w:spacing w:val="40"/>
        </w:rPr>
        <w:t xml:space="preserve"> </w:t>
      </w:r>
      <w:r>
        <w:t>informace</w:t>
      </w:r>
      <w:r>
        <w:rPr>
          <w:spacing w:val="40"/>
        </w:rPr>
        <w:t xml:space="preserve"> </w:t>
      </w:r>
      <w:r>
        <w:t>ke</w:t>
      </w:r>
      <w:r>
        <w:rPr>
          <w:spacing w:val="40"/>
        </w:rPr>
        <w:t xml:space="preserve"> </w:t>
      </w:r>
      <w:r>
        <w:t>zvolené</w:t>
      </w:r>
      <w:r>
        <w:rPr>
          <w:spacing w:val="40"/>
        </w:rPr>
        <w:t xml:space="preserve"> </w:t>
      </w:r>
      <w:r>
        <w:t>službě</w:t>
      </w:r>
      <w:r>
        <w:rPr>
          <w:spacing w:val="40"/>
        </w:rPr>
        <w:t xml:space="preserve"> </w:t>
      </w:r>
      <w:r>
        <w:t>najdete</w:t>
      </w:r>
      <w:r>
        <w:rPr>
          <w:spacing w:val="40"/>
        </w:rPr>
        <w:t xml:space="preserve"> </w:t>
      </w:r>
      <w:r>
        <w:t>na</w:t>
      </w:r>
      <w:r>
        <w:rPr>
          <w:spacing w:val="39"/>
        </w:rPr>
        <w:t xml:space="preserve"> </w:t>
      </w:r>
      <w:hyperlink r:id="rId15">
        <w:r>
          <w:rPr>
            <w:color w:val="0562C1"/>
            <w:u w:val="single" w:color="0562C1"/>
          </w:rPr>
          <w:t>www.t-mobile.cz/podpora/ke-stazeni/popisy-sluzeb</w:t>
        </w:r>
      </w:hyperlink>
      <w:r>
        <w:t>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t xml:space="preserve"> vždy</w:t>
      </w:r>
      <w:r>
        <w:rPr>
          <w:spacing w:val="23"/>
        </w:rPr>
        <w:t xml:space="preserve"> </w:t>
      </w:r>
      <w:r>
        <w:t>pod</w:t>
      </w:r>
      <w:r>
        <w:rPr>
          <w:spacing w:val="23"/>
        </w:rPr>
        <w:t xml:space="preserve"> </w:t>
      </w:r>
      <w:r>
        <w:t>názvem</w:t>
      </w:r>
      <w:r>
        <w:rPr>
          <w:spacing w:val="23"/>
        </w:rPr>
        <w:t xml:space="preserve"> </w:t>
      </w:r>
      <w:r>
        <w:t>zvolené</w:t>
      </w:r>
      <w:r>
        <w:rPr>
          <w:spacing w:val="23"/>
        </w:rPr>
        <w:t xml:space="preserve"> </w:t>
      </w:r>
      <w:r>
        <w:t>služby.</w:t>
      </w:r>
      <w:r>
        <w:rPr>
          <w:spacing w:val="23"/>
        </w:rPr>
        <w:t xml:space="preserve"> </w:t>
      </w:r>
      <w:r>
        <w:t>Předsmluvní</w:t>
      </w:r>
      <w:r>
        <w:rPr>
          <w:spacing w:val="23"/>
        </w:rPr>
        <w:t xml:space="preserve"> </w:t>
      </w:r>
      <w:r>
        <w:t>informace</w:t>
      </w:r>
      <w:r>
        <w:rPr>
          <w:spacing w:val="23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stáhněte</w:t>
      </w:r>
      <w:r>
        <w:rPr>
          <w:spacing w:val="23"/>
        </w:rPr>
        <w:t xml:space="preserve"> </w:t>
      </w:r>
      <w:r>
        <w:t>pro</w:t>
      </w:r>
      <w:r>
        <w:rPr>
          <w:spacing w:val="23"/>
        </w:rPr>
        <w:t xml:space="preserve"> </w:t>
      </w:r>
      <w:r>
        <w:t>účely</w:t>
      </w:r>
      <w:r>
        <w:rPr>
          <w:spacing w:val="23"/>
        </w:rPr>
        <w:t xml:space="preserve"> </w:t>
      </w:r>
      <w:r>
        <w:t>dokumentace,</w:t>
      </w:r>
      <w:r>
        <w:rPr>
          <w:spacing w:val="23"/>
        </w:rPr>
        <w:t xml:space="preserve"> </w:t>
      </w:r>
      <w:r>
        <w:t>pozdějšího</w:t>
      </w:r>
      <w:r>
        <w:rPr>
          <w:spacing w:val="23"/>
        </w:rPr>
        <w:t xml:space="preserve"> </w:t>
      </w:r>
      <w:r>
        <w:t xml:space="preserve">použití a reprodukce v nezměněné podobě.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pre-contractual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concerning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rPr>
          <w:spacing w:val="80"/>
        </w:rPr>
        <w:t xml:space="preserve"> </w:t>
      </w:r>
      <w:proofErr w:type="spellStart"/>
      <w:r>
        <w:t>at</w:t>
      </w:r>
      <w:proofErr w:type="spellEnd"/>
      <w:r>
        <w:rPr>
          <w:spacing w:val="36"/>
        </w:rPr>
        <w:t xml:space="preserve"> </w:t>
      </w:r>
      <w:hyperlink r:id="rId16">
        <w:r>
          <w:rPr>
            <w:color w:val="0562C1"/>
            <w:u w:val="single" w:color="0562C1"/>
          </w:rPr>
          <w:t>www.t-mobile.cz/podpora/ke-stazeni/popisy-sluzeb</w:t>
        </w:r>
      </w:hyperlink>
      <w:r>
        <w:rPr>
          <w:color w:val="0562C1"/>
          <w:spacing w:val="36"/>
        </w:rPr>
        <w:t xml:space="preserve"> </w:t>
      </w:r>
      <w:proofErr w:type="spellStart"/>
      <w:r>
        <w:t>under</w:t>
      </w:r>
      <w:proofErr w:type="spellEnd"/>
      <w:r>
        <w:rPr>
          <w:spacing w:val="36"/>
        </w:rPr>
        <w:t xml:space="preserve"> </w:t>
      </w:r>
      <w:proofErr w:type="spellStart"/>
      <w:r>
        <w:t>the</w:t>
      </w:r>
      <w:proofErr w:type="spellEnd"/>
      <w:r>
        <w:rPr>
          <w:spacing w:val="36"/>
        </w:rPr>
        <w:t xml:space="preserve"> </w:t>
      </w:r>
      <w:proofErr w:type="spellStart"/>
      <w:r>
        <w:t>name</w:t>
      </w:r>
      <w:proofErr w:type="spellEnd"/>
      <w:r>
        <w:rPr>
          <w:spacing w:val="36"/>
        </w:rPr>
        <w:t xml:space="preserve"> </w:t>
      </w:r>
      <w:proofErr w:type="spellStart"/>
      <w:r>
        <w:t>of</w:t>
      </w:r>
      <w:proofErr w:type="spellEnd"/>
      <w:r>
        <w:rPr>
          <w:spacing w:val="36"/>
        </w:rPr>
        <w:t xml:space="preserve"> </w:t>
      </w:r>
      <w:proofErr w:type="spellStart"/>
      <w:r>
        <w:t>the</w:t>
      </w:r>
      <w:proofErr w:type="spellEnd"/>
      <w:r>
        <w:rPr>
          <w:spacing w:val="36"/>
        </w:rPr>
        <w:t xml:space="preserve"> </w:t>
      </w:r>
      <w:proofErr w:type="spellStart"/>
      <w:r>
        <w:t>respective</w:t>
      </w:r>
      <w:proofErr w:type="spellEnd"/>
      <w:r>
        <w:rPr>
          <w:spacing w:val="36"/>
        </w:rPr>
        <w:t xml:space="preserve"> </w:t>
      </w:r>
      <w:proofErr w:type="spellStart"/>
      <w:r>
        <w:t>service</w:t>
      </w:r>
      <w:proofErr w:type="spellEnd"/>
      <w:r>
        <w:t>.</w:t>
      </w:r>
      <w:r>
        <w:rPr>
          <w:spacing w:val="36"/>
        </w:rPr>
        <w:t xml:space="preserve"> </w:t>
      </w:r>
      <w:proofErr w:type="spellStart"/>
      <w:r>
        <w:t>You</w:t>
      </w:r>
      <w:proofErr w:type="spellEnd"/>
      <w:r>
        <w:rPr>
          <w:spacing w:val="36"/>
        </w:rP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download</w:t>
      </w:r>
      <w:proofErr w:type="spellEnd"/>
      <w:r>
        <w:rPr>
          <w:spacing w:val="16"/>
        </w:rPr>
        <w:t xml:space="preserve"> </w:t>
      </w:r>
      <w:proofErr w:type="spellStart"/>
      <w:r>
        <w:t>the</w:t>
      </w:r>
      <w:proofErr w:type="spellEnd"/>
      <w:r>
        <w:rPr>
          <w:spacing w:val="16"/>
        </w:rPr>
        <w:t xml:space="preserve"> </w:t>
      </w:r>
      <w:proofErr w:type="spellStart"/>
      <w:r>
        <w:t>pre-contractual</w:t>
      </w:r>
      <w:proofErr w:type="spellEnd"/>
      <w:r>
        <w:rPr>
          <w:spacing w:val="16"/>
        </w:rPr>
        <w:t xml:space="preserve"> </w:t>
      </w:r>
      <w:proofErr w:type="spellStart"/>
      <w:r>
        <w:t>information</w:t>
      </w:r>
      <w:proofErr w:type="spellEnd"/>
      <w:r>
        <w:rPr>
          <w:spacing w:val="16"/>
        </w:rPr>
        <w:t xml:space="preserve"> </w:t>
      </w:r>
      <w:proofErr w:type="spellStart"/>
      <w:r>
        <w:t>for</w:t>
      </w:r>
      <w:proofErr w:type="spellEnd"/>
      <w:r>
        <w:rPr>
          <w:spacing w:val="16"/>
        </w:rPr>
        <w:t xml:space="preserve"> </w:t>
      </w:r>
      <w:proofErr w:type="spellStart"/>
      <w:r>
        <w:t>the</w:t>
      </w:r>
      <w:proofErr w:type="spellEnd"/>
      <w:r>
        <w:rPr>
          <w:spacing w:val="16"/>
        </w:rPr>
        <w:t xml:space="preserve"> </w:t>
      </w:r>
      <w:proofErr w:type="spellStart"/>
      <w:r>
        <w:t>purpose</w:t>
      </w:r>
      <w:proofErr w:type="spellEnd"/>
      <w:r>
        <w:rPr>
          <w:spacing w:val="16"/>
        </w:rPr>
        <w:t xml:space="preserve"> </w:t>
      </w:r>
      <w:proofErr w:type="spellStart"/>
      <w:r>
        <w:t>of</w:t>
      </w:r>
      <w:proofErr w:type="spellEnd"/>
      <w:r>
        <w:rPr>
          <w:spacing w:val="16"/>
        </w:rPr>
        <w:t xml:space="preserve"> </w:t>
      </w:r>
      <w:proofErr w:type="spellStart"/>
      <w:r>
        <w:t>bookkeeping</w:t>
      </w:r>
      <w:proofErr w:type="spellEnd"/>
      <w:r>
        <w:t>,</w:t>
      </w:r>
      <w:r>
        <w:rPr>
          <w:spacing w:val="16"/>
        </w:rPr>
        <w:t xml:space="preserve"> </w:t>
      </w:r>
      <w:proofErr w:type="spellStart"/>
      <w:r>
        <w:t>later</w:t>
      </w:r>
      <w:proofErr w:type="spellEnd"/>
      <w:r>
        <w:rPr>
          <w:spacing w:val="16"/>
        </w:rPr>
        <w:t xml:space="preserve"> </w:t>
      </w:r>
      <w:r>
        <w:t>use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proofErr w:type="spellStart"/>
      <w:r>
        <w:t>verbatim</w:t>
      </w:r>
      <w:proofErr w:type="spellEnd"/>
      <w:r>
        <w:rPr>
          <w:spacing w:val="16"/>
        </w:rPr>
        <w:t xml:space="preserve"> </w:t>
      </w:r>
      <w:proofErr w:type="spellStart"/>
      <w:r>
        <w:t>reproduction</w:t>
      </w:r>
      <w:proofErr w:type="spellEnd"/>
      <w:r>
        <w:t>.</w:t>
      </w:r>
    </w:p>
    <w:sectPr w:rsidR="006878B0">
      <w:pgSz w:w="11900" w:h="16820"/>
      <w:pgMar w:top="188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0B42F" w14:textId="77777777" w:rsidR="00C65AA9" w:rsidRDefault="00C65AA9" w:rsidP="00C65AA9">
      <w:r>
        <w:separator/>
      </w:r>
    </w:p>
  </w:endnote>
  <w:endnote w:type="continuationSeparator" w:id="0">
    <w:p w14:paraId="70FBD7C3" w14:textId="77777777" w:rsidR="00C65AA9" w:rsidRDefault="00C65AA9" w:rsidP="00C6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E6EA6" w14:textId="6C65C986" w:rsidR="00C65AA9" w:rsidRDefault="00C65A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F101C2" wp14:editId="4B9406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2725323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AD59D" w14:textId="37D1C998" w:rsidR="00C65AA9" w:rsidRPr="00C65AA9" w:rsidRDefault="00C65AA9" w:rsidP="00C65A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5A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F101C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FAAD59D" w14:textId="37D1C998" w:rsidR="00C65AA9" w:rsidRPr="00C65AA9" w:rsidRDefault="00C65AA9" w:rsidP="00C65A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5A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D1D5A" w14:textId="4DAA31C5" w:rsidR="00C65AA9" w:rsidRDefault="00C65A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4442F6" wp14:editId="2EFF3A30">
              <wp:simplePos x="914400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0866193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5A6D0" w14:textId="36FD616A" w:rsidR="00C65AA9" w:rsidRPr="00C65AA9" w:rsidRDefault="00C65AA9" w:rsidP="00C65A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5A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442F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DA5A6D0" w14:textId="36FD616A" w:rsidR="00C65AA9" w:rsidRPr="00C65AA9" w:rsidRDefault="00C65AA9" w:rsidP="00C65A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5A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3C7E6" w14:textId="56203345" w:rsidR="00C65AA9" w:rsidRDefault="00C65AA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5BB728" wp14:editId="1F9456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1300026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E1F11B" w14:textId="2CEB616A" w:rsidR="00C65AA9" w:rsidRPr="00C65AA9" w:rsidRDefault="00C65AA9" w:rsidP="00C65AA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65AA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5BB72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EE1F11B" w14:textId="2CEB616A" w:rsidR="00C65AA9" w:rsidRPr="00C65AA9" w:rsidRDefault="00C65AA9" w:rsidP="00C65AA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65AA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C474F" w14:textId="77777777" w:rsidR="00C65AA9" w:rsidRDefault="00C65AA9" w:rsidP="00C65AA9">
      <w:r>
        <w:separator/>
      </w:r>
    </w:p>
  </w:footnote>
  <w:footnote w:type="continuationSeparator" w:id="0">
    <w:p w14:paraId="3D4DB5B6" w14:textId="77777777" w:rsidR="00C65AA9" w:rsidRDefault="00C65AA9" w:rsidP="00C65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8B0"/>
    <w:rsid w:val="006878B0"/>
    <w:rsid w:val="0088516D"/>
    <w:rsid w:val="00C6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6EBC"/>
  <w15:docId w15:val="{0FD96352-B197-42E8-AB44-E9970D4F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C65AA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5AA9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C65A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5AA9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t-mobile.cz/dcpublic/Zasady_komunikace_pri_sjednavani_smluv_cz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-mobile.cz/" TargetMode="External"/><Relationship Id="rId12" Type="http://schemas.openxmlformats.org/officeDocument/2006/relationships/hyperlink" Target="http://www.nakit.cz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t-mobile.cz/podpora/ke-stazeni/popisy-sluzeb" TargetMode="External"/><Relationship Id="rId1" Type="http://schemas.openxmlformats.org/officeDocument/2006/relationships/styles" Target="styles.xml"/><Relationship Id="rId6" Type="http://schemas.openxmlformats.org/officeDocument/2006/relationships/hyperlink" Target="http://mapy.cz/?query=Tom%c3%ad%c4%8dkova%2B2144%2f1%2c%2BPraha" TargetMode="External"/><Relationship Id="rId11" Type="http://schemas.openxmlformats.org/officeDocument/2006/relationships/image" Target="media/image1.jpeg"/><Relationship Id="rId5" Type="http://schemas.openxmlformats.org/officeDocument/2006/relationships/endnotes" Target="endnotes.xml"/><Relationship Id="rId15" Type="http://schemas.openxmlformats.org/officeDocument/2006/relationships/hyperlink" Target="https://www.t-mobile.cz/podpora/ke-stazeni/popisy-sluzeb" TargetMode="Externa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www.t-mobile.cz/dcpublic/Zasady_komunikace_pri_sjednavani_smluv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2024-11-06T09:46:00Z</dcterms:created>
  <dcterms:modified xsi:type="dcterms:W3CDTF">2024-11-06T09:47:00Z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2024-11-06T00:00:00Z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4e42cb4b,d8b9bf2,77b9bfb2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