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A8478" w14:textId="77777777" w:rsidR="00A27C1B" w:rsidRDefault="00A27C1B">
      <w:pPr>
        <w:spacing w:after="0"/>
        <w:ind w:left="-1440" w:right="525"/>
      </w:pPr>
    </w:p>
    <w:tbl>
      <w:tblPr>
        <w:tblStyle w:val="TableGrid"/>
        <w:tblW w:w="8920" w:type="dxa"/>
        <w:tblInd w:w="-421" w:type="dxa"/>
        <w:tblCellMar>
          <w:top w:w="35" w:type="dxa"/>
          <w:left w:w="32" w:type="dxa"/>
          <w:right w:w="13" w:type="dxa"/>
        </w:tblCellMar>
        <w:tblLook w:val="04A0" w:firstRow="1" w:lastRow="0" w:firstColumn="1" w:lastColumn="0" w:noHBand="0" w:noVBand="1"/>
      </w:tblPr>
      <w:tblGrid>
        <w:gridCol w:w="535"/>
        <w:gridCol w:w="423"/>
        <w:gridCol w:w="653"/>
        <w:gridCol w:w="2695"/>
        <w:gridCol w:w="1685"/>
        <w:gridCol w:w="1412"/>
        <w:gridCol w:w="1517"/>
      </w:tblGrid>
      <w:tr w:rsidR="00A27C1B" w14:paraId="4151AB98" w14:textId="77777777">
        <w:trPr>
          <w:trHeight w:val="1222"/>
        </w:trPr>
        <w:tc>
          <w:tcPr>
            <w:tcW w:w="89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588B26E" w14:textId="77777777" w:rsidR="00A27C1B" w:rsidRDefault="00EB1A21">
            <w:pPr>
              <w:ind w:left="2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051BF8CC" wp14:editId="1D246408">
                  <wp:simplePos x="0" y="0"/>
                  <wp:positionH relativeFrom="column">
                    <wp:posOffset>5106289</wp:posOffset>
                  </wp:positionH>
                  <wp:positionV relativeFrom="paragraph">
                    <wp:posOffset>89916</wp:posOffset>
                  </wp:positionV>
                  <wp:extent cx="549999" cy="440817"/>
                  <wp:effectExtent l="0" t="0" r="0" b="0"/>
                  <wp:wrapSquare wrapText="bothSides"/>
                  <wp:docPr id="86" name="Picture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99" cy="44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i/>
                <w:color w:val="365F91"/>
                <w:sz w:val="37"/>
              </w:rPr>
              <w:t>Psychiatrická nemocnice v Dobřanech</w:t>
            </w:r>
          </w:p>
          <w:p w14:paraId="483200B3" w14:textId="77777777" w:rsidR="00A27C1B" w:rsidRDefault="00EB1A21">
            <w:pPr>
              <w:tabs>
                <w:tab w:val="center" w:pos="1655"/>
                <w:tab w:val="center" w:pos="4951"/>
              </w:tabs>
            </w:pPr>
            <w:r>
              <w:tab/>
            </w:r>
            <w:r>
              <w:rPr>
                <w:b/>
                <w:i/>
                <w:sz w:val="18"/>
              </w:rPr>
              <w:t>Ústavní ul., 334 41 Dobřany     IČ: 00669792</w:t>
            </w:r>
            <w:r>
              <w:rPr>
                <w:b/>
                <w:i/>
                <w:sz w:val="18"/>
              </w:rPr>
              <w:tab/>
              <w:t>DIČ: CZ00669792</w:t>
            </w:r>
          </w:p>
        </w:tc>
      </w:tr>
      <w:tr w:rsidR="00A27C1B" w14:paraId="688A2509" w14:textId="77777777">
        <w:trPr>
          <w:trHeight w:val="794"/>
        </w:trPr>
        <w:tc>
          <w:tcPr>
            <w:tcW w:w="8920" w:type="dxa"/>
            <w:gridSpan w:val="7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7530B484" w14:textId="5A98C006" w:rsidR="00A27C1B" w:rsidRDefault="00EB1A21">
            <w:pPr>
              <w:tabs>
                <w:tab w:val="center" w:pos="575"/>
                <w:tab w:val="center" w:pos="5837"/>
                <w:tab w:val="center" w:pos="8137"/>
              </w:tabs>
            </w:pPr>
            <w:r>
              <w:tab/>
            </w:r>
            <w:r>
              <w:rPr>
                <w:sz w:val="24"/>
              </w:rPr>
              <w:t>Objednávka</w:t>
            </w:r>
            <w:r>
              <w:rPr>
                <w:sz w:val="24"/>
              </w:rPr>
              <w:tab/>
            </w:r>
            <w:r>
              <w:rPr>
                <w:sz w:val="18"/>
              </w:rPr>
              <w:t>č.:</w:t>
            </w:r>
            <w:r>
              <w:rPr>
                <w:sz w:val="18"/>
              </w:rPr>
              <w:tab/>
              <w:t>2024-O-VT-</w:t>
            </w:r>
            <w:r w:rsidR="000D0305">
              <w:rPr>
                <w:sz w:val="18"/>
              </w:rPr>
              <w:t>16</w:t>
            </w:r>
          </w:p>
        </w:tc>
      </w:tr>
      <w:tr w:rsidR="00A27C1B" w14:paraId="036AFD18" w14:textId="77777777">
        <w:trPr>
          <w:trHeight w:val="1959"/>
        </w:trPr>
        <w:tc>
          <w:tcPr>
            <w:tcW w:w="4307" w:type="dxa"/>
            <w:gridSpan w:val="4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16BBB87E" w14:textId="77777777" w:rsidR="00A27C1B" w:rsidRDefault="00EB1A21">
            <w:pPr>
              <w:spacing w:after="21"/>
            </w:pPr>
            <w:r>
              <w:rPr>
                <w:sz w:val="18"/>
              </w:rPr>
              <w:t>Dodavatel:</w:t>
            </w:r>
          </w:p>
          <w:p w14:paraId="3AA174AB" w14:textId="0C27B3D7" w:rsidR="00A27C1B" w:rsidRDefault="00EB1A21">
            <w:pPr>
              <w:tabs>
                <w:tab w:val="center" w:pos="253"/>
                <w:tab w:val="center" w:pos="1636"/>
              </w:tabs>
              <w:spacing w:after="24"/>
            </w:pPr>
            <w:r>
              <w:tab/>
            </w:r>
            <w:r>
              <w:rPr>
                <w:sz w:val="18"/>
              </w:rPr>
              <w:t>Název:</w:t>
            </w:r>
            <w:r>
              <w:rPr>
                <w:sz w:val="18"/>
              </w:rPr>
              <w:tab/>
            </w:r>
            <w:r w:rsidR="00EA2B41" w:rsidRPr="00EA2B41">
              <w:rPr>
                <w:sz w:val="18"/>
              </w:rPr>
              <w:t>SITEL, spol. s sro.</w:t>
            </w:r>
          </w:p>
          <w:p w14:paraId="5F05951E" w14:textId="142FDBA6" w:rsidR="00A27C1B" w:rsidRDefault="00EB1A21">
            <w:pPr>
              <w:tabs>
                <w:tab w:val="center" w:pos="285"/>
                <w:tab w:val="center" w:pos="2194"/>
              </w:tabs>
              <w:spacing w:after="17"/>
            </w:pPr>
            <w:r>
              <w:tab/>
            </w:r>
            <w:r>
              <w:rPr>
                <w:sz w:val="18"/>
              </w:rPr>
              <w:t>Adresa:</w:t>
            </w:r>
            <w:r>
              <w:rPr>
                <w:sz w:val="18"/>
              </w:rPr>
              <w:tab/>
            </w:r>
            <w:r w:rsidR="00EA2B41" w:rsidRPr="00EA2B41">
              <w:rPr>
                <w:sz w:val="17"/>
              </w:rPr>
              <w:t>Jateční 46, 301 00, Plzeň</w:t>
            </w:r>
          </w:p>
          <w:p w14:paraId="7436874C" w14:textId="6E59D879" w:rsidR="00A27C1B" w:rsidRDefault="00EB1A21">
            <w:pPr>
              <w:tabs>
                <w:tab w:val="center" w:pos="97"/>
                <w:tab w:val="center" w:pos="1333"/>
              </w:tabs>
              <w:spacing w:after="13"/>
            </w:pPr>
            <w:r>
              <w:tab/>
            </w:r>
            <w:r>
              <w:rPr>
                <w:sz w:val="18"/>
              </w:rPr>
              <w:t>IČ:</w:t>
            </w:r>
            <w:r>
              <w:rPr>
                <w:sz w:val="18"/>
              </w:rPr>
              <w:tab/>
            </w:r>
            <w:r w:rsidR="00EA2B41" w:rsidRPr="00EA2B41">
              <w:rPr>
                <w:sz w:val="18"/>
              </w:rPr>
              <w:t>44797320</w:t>
            </w:r>
          </w:p>
          <w:p w14:paraId="6AF161EC" w14:textId="1BA26C2A" w:rsidR="00A27C1B" w:rsidRDefault="00EB1A21">
            <w:pPr>
              <w:tabs>
                <w:tab w:val="center" w:pos="153"/>
                <w:tab w:val="center" w:pos="1425"/>
              </w:tabs>
              <w:spacing w:after="13"/>
            </w:pPr>
            <w:r>
              <w:tab/>
            </w:r>
            <w:r>
              <w:rPr>
                <w:sz w:val="18"/>
              </w:rPr>
              <w:t>DIČ:</w:t>
            </w:r>
            <w:r>
              <w:rPr>
                <w:sz w:val="18"/>
              </w:rPr>
              <w:tab/>
            </w:r>
            <w:r w:rsidR="00EA2B41" w:rsidRPr="00EA2B41">
              <w:rPr>
                <w:sz w:val="18"/>
              </w:rPr>
              <w:t>CZ44797320</w:t>
            </w:r>
          </w:p>
          <w:p w14:paraId="4946898E" w14:textId="3F13BED1" w:rsidR="00A27C1B" w:rsidRDefault="00EB1A21">
            <w:pPr>
              <w:tabs>
                <w:tab w:val="center" w:pos="160"/>
                <w:tab w:val="center" w:pos="1627"/>
              </w:tabs>
              <w:spacing w:after="13"/>
            </w:pPr>
            <w:r>
              <w:tab/>
            </w:r>
            <w:r>
              <w:rPr>
                <w:sz w:val="18"/>
              </w:rPr>
              <w:t xml:space="preserve">Tel.: </w:t>
            </w:r>
            <w:r>
              <w:rPr>
                <w:sz w:val="18"/>
              </w:rPr>
              <w:tab/>
            </w:r>
            <w:r w:rsidR="00DE5E74">
              <w:rPr>
                <w:sz w:val="18"/>
              </w:rPr>
              <w:t>………….</w:t>
            </w:r>
          </w:p>
          <w:p w14:paraId="3217D8F0" w14:textId="7DD96D63" w:rsidR="00A27C1B" w:rsidRDefault="00EB1A21" w:rsidP="00DE5E74">
            <w:pPr>
              <w:tabs>
                <w:tab w:val="center" w:pos="261"/>
                <w:tab w:val="center" w:pos="1657"/>
              </w:tabs>
            </w:pPr>
            <w:r>
              <w:tab/>
            </w:r>
            <w:r>
              <w:rPr>
                <w:sz w:val="18"/>
              </w:rPr>
              <w:t>E-mail:</w:t>
            </w:r>
            <w:r>
              <w:rPr>
                <w:sz w:val="18"/>
              </w:rPr>
              <w:tab/>
            </w:r>
            <w:r w:rsidR="00DE5E74">
              <w:rPr>
                <w:color w:val="0563C1"/>
                <w:sz w:val="18"/>
                <w:u w:val="single" w:color="0563C1"/>
              </w:rPr>
              <w:t>…………..</w:t>
            </w:r>
          </w:p>
        </w:tc>
        <w:tc>
          <w:tcPr>
            <w:tcW w:w="461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57EA4C8C" w14:textId="77777777" w:rsidR="00A27C1B" w:rsidRDefault="00EB1A21">
            <w:pPr>
              <w:spacing w:after="21"/>
            </w:pPr>
            <w:r>
              <w:rPr>
                <w:sz w:val="18"/>
              </w:rPr>
              <w:t>Odběratel:</w:t>
            </w:r>
          </w:p>
          <w:p w14:paraId="52877D23" w14:textId="77777777" w:rsidR="00A27C1B" w:rsidRDefault="00EB1A21">
            <w:pPr>
              <w:tabs>
                <w:tab w:val="center" w:pos="253"/>
                <w:tab w:val="center" w:pos="1571"/>
              </w:tabs>
              <w:spacing w:after="13"/>
            </w:pPr>
            <w:r>
              <w:tab/>
            </w:r>
            <w:r>
              <w:rPr>
                <w:sz w:val="18"/>
              </w:rPr>
              <w:t>Název:</w:t>
            </w:r>
            <w:r>
              <w:rPr>
                <w:sz w:val="18"/>
              </w:rPr>
              <w:tab/>
              <w:t>PNvD (oddělení VT)</w:t>
            </w:r>
          </w:p>
          <w:p w14:paraId="32D87F3B" w14:textId="77777777" w:rsidR="00A27C1B" w:rsidRDefault="00EB1A21">
            <w:pPr>
              <w:tabs>
                <w:tab w:val="center" w:pos="285"/>
                <w:tab w:val="center" w:pos="1875"/>
              </w:tabs>
              <w:spacing w:after="13"/>
            </w:pPr>
            <w:r>
              <w:tab/>
            </w:r>
            <w:r>
              <w:rPr>
                <w:sz w:val="18"/>
              </w:rPr>
              <w:t>Adresa:</w:t>
            </w:r>
            <w:r>
              <w:rPr>
                <w:sz w:val="18"/>
              </w:rPr>
              <w:tab/>
              <w:t>Ústavní ul., 334 41 Dobřany</w:t>
            </w:r>
          </w:p>
          <w:p w14:paraId="3695DA45" w14:textId="77777777" w:rsidR="00A27C1B" w:rsidRDefault="00EB1A21">
            <w:pPr>
              <w:tabs>
                <w:tab w:val="center" w:pos="97"/>
                <w:tab w:val="center" w:pos="1337"/>
              </w:tabs>
              <w:spacing w:after="13"/>
            </w:pPr>
            <w:r>
              <w:tab/>
            </w:r>
            <w:r>
              <w:rPr>
                <w:sz w:val="18"/>
              </w:rPr>
              <w:t>IČ:</w:t>
            </w:r>
            <w:r>
              <w:rPr>
                <w:sz w:val="18"/>
              </w:rPr>
              <w:tab/>
              <w:t>669792</w:t>
            </w:r>
          </w:p>
          <w:p w14:paraId="2DE348C2" w14:textId="77777777" w:rsidR="00A27C1B" w:rsidRDefault="00EB1A21">
            <w:pPr>
              <w:tabs>
                <w:tab w:val="center" w:pos="153"/>
                <w:tab w:val="center" w:pos="1309"/>
              </w:tabs>
            </w:pPr>
            <w:r>
              <w:tab/>
            </w:r>
            <w:r>
              <w:rPr>
                <w:sz w:val="18"/>
              </w:rPr>
              <w:t>DIČ:</w:t>
            </w:r>
            <w:r>
              <w:rPr>
                <w:sz w:val="18"/>
              </w:rPr>
              <w:tab/>
              <w:t>CZ00669792</w:t>
            </w:r>
          </w:p>
        </w:tc>
      </w:tr>
      <w:tr w:rsidR="00A27C1B" w14:paraId="4712135E" w14:textId="77777777">
        <w:trPr>
          <w:trHeight w:val="490"/>
        </w:trPr>
        <w:tc>
          <w:tcPr>
            <w:tcW w:w="8920" w:type="dxa"/>
            <w:gridSpan w:val="7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3A7C2130" w14:textId="77777777" w:rsidR="00A27C1B" w:rsidRDefault="00A27C1B"/>
        </w:tc>
      </w:tr>
      <w:tr w:rsidR="00A27C1B" w14:paraId="43C7AF70" w14:textId="77777777">
        <w:trPr>
          <w:trHeight w:val="264"/>
        </w:trPr>
        <w:tc>
          <w:tcPr>
            <w:tcW w:w="8920" w:type="dxa"/>
            <w:gridSpan w:val="7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1B7DCA54" w14:textId="77777777" w:rsidR="00A27C1B" w:rsidRDefault="00EB1A21">
            <w:pPr>
              <w:ind w:left="2"/>
            </w:pPr>
            <w:r>
              <w:rPr>
                <w:sz w:val="20"/>
              </w:rPr>
              <w:t>Předmět objednávky:</w:t>
            </w:r>
          </w:p>
        </w:tc>
      </w:tr>
      <w:tr w:rsidR="00A27C1B" w14:paraId="75BB89DD" w14:textId="77777777">
        <w:trPr>
          <w:trHeight w:val="487"/>
        </w:trPr>
        <w:tc>
          <w:tcPr>
            <w:tcW w:w="5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A23AFF" w14:textId="77777777" w:rsidR="00A27C1B" w:rsidRDefault="00EB1A21">
            <w:r>
              <w:rPr>
                <w:sz w:val="18"/>
              </w:rPr>
              <w:t>Č.p.</w:t>
            </w:r>
          </w:p>
        </w:tc>
        <w:tc>
          <w:tcPr>
            <w:tcW w:w="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BE2447" w14:textId="77777777" w:rsidR="00A27C1B" w:rsidRDefault="00EB1A21">
            <w:r>
              <w:rPr>
                <w:sz w:val="18"/>
              </w:rPr>
              <w:t>M.j.</w:t>
            </w:r>
          </w:p>
        </w:tc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8270E3" w14:textId="77777777" w:rsidR="00A27C1B" w:rsidRDefault="00EB1A21">
            <w:r>
              <w:rPr>
                <w:sz w:val="18"/>
              </w:rPr>
              <w:t>Počet</w:t>
            </w:r>
          </w:p>
        </w:tc>
        <w:tc>
          <w:tcPr>
            <w:tcW w:w="438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319E0A" w14:textId="77777777" w:rsidR="00A27C1B" w:rsidRDefault="00EB1A21">
            <w:r>
              <w:rPr>
                <w:sz w:val="18"/>
              </w:rPr>
              <w:t>Popis položky:</w:t>
            </w:r>
          </w:p>
        </w:tc>
        <w:tc>
          <w:tcPr>
            <w:tcW w:w="1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88BCDA" w14:textId="77777777" w:rsidR="00A27C1B" w:rsidRDefault="00EB1A21">
            <w:r>
              <w:rPr>
                <w:sz w:val="18"/>
              </w:rPr>
              <w:t>Jedn. cena v Kč bez DPH</w:t>
            </w: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6C1BB27" w14:textId="77777777" w:rsidR="00A27C1B" w:rsidRDefault="00EB1A21">
            <w:pPr>
              <w:spacing w:after="1"/>
              <w:jc w:val="both"/>
            </w:pPr>
            <w:r>
              <w:rPr>
                <w:sz w:val="18"/>
              </w:rPr>
              <w:t xml:space="preserve">Celk. cena v Kč bez </w:t>
            </w:r>
          </w:p>
          <w:p w14:paraId="3135BDB5" w14:textId="77777777" w:rsidR="00A27C1B" w:rsidRDefault="00EB1A21">
            <w:r>
              <w:rPr>
                <w:sz w:val="18"/>
              </w:rPr>
              <w:t>DPH</w:t>
            </w:r>
          </w:p>
        </w:tc>
      </w:tr>
      <w:tr w:rsidR="00A27C1B" w14:paraId="51E523BB" w14:textId="77777777">
        <w:trPr>
          <w:trHeight w:val="533"/>
        </w:trPr>
        <w:tc>
          <w:tcPr>
            <w:tcW w:w="5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6A4DD92" w14:textId="77777777" w:rsidR="00A27C1B" w:rsidRDefault="00EB1A21">
            <w:pPr>
              <w:ind w:right="22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4EE4C" w14:textId="77777777" w:rsidR="00A27C1B" w:rsidRDefault="00EB1A21">
            <w:r>
              <w:rPr>
                <w:sz w:val="18"/>
              </w:rPr>
              <w:t>ks</w:t>
            </w:r>
          </w:p>
        </w:tc>
        <w:tc>
          <w:tcPr>
            <w:tcW w:w="6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6C5A9" w14:textId="77777777" w:rsidR="00A27C1B" w:rsidRDefault="00EB1A21">
            <w:pPr>
              <w:ind w:right="22"/>
              <w:jc w:val="right"/>
            </w:pPr>
            <w:r>
              <w:rPr>
                <w:sz w:val="18"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99952D" w14:textId="33F22D14" w:rsidR="00A27C1B" w:rsidRDefault="00EA2B41">
            <w:r>
              <w:rPr>
                <w:sz w:val="18"/>
              </w:rPr>
              <w:t>Přesun datového rozvaděče</w:t>
            </w:r>
          </w:p>
        </w:tc>
        <w:tc>
          <w:tcPr>
            <w:tcW w:w="1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FC9C56" w14:textId="2135839C" w:rsidR="00A27C1B" w:rsidRDefault="00EA2B41">
            <w:pPr>
              <w:ind w:right="22"/>
              <w:jc w:val="right"/>
            </w:pPr>
            <w:r>
              <w:rPr>
                <w:sz w:val="18"/>
              </w:rPr>
              <w:t>78.512,4</w:t>
            </w: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6C0689E6" w14:textId="1B52E9C8" w:rsidR="00A27C1B" w:rsidRDefault="00B21B8B">
            <w:pPr>
              <w:ind w:right="22"/>
              <w:jc w:val="right"/>
            </w:pPr>
            <w:r>
              <w:rPr>
                <w:sz w:val="18"/>
              </w:rPr>
              <w:t>78.512,4</w:t>
            </w:r>
          </w:p>
        </w:tc>
      </w:tr>
      <w:tr w:rsidR="00A27C1B" w14:paraId="2645393A" w14:textId="77777777">
        <w:trPr>
          <w:trHeight w:val="245"/>
        </w:trPr>
        <w:tc>
          <w:tcPr>
            <w:tcW w:w="535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5E989B6B" w14:textId="77777777" w:rsidR="00A27C1B" w:rsidRDefault="00A27C1B"/>
        </w:tc>
        <w:tc>
          <w:tcPr>
            <w:tcW w:w="545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F3396" w14:textId="77777777" w:rsidR="00A27C1B" w:rsidRDefault="00EB1A21">
            <w:r>
              <w:rPr>
                <w:b/>
                <w:sz w:val="18"/>
              </w:rPr>
              <w:t>Celkem v Kč bez DPH</w:t>
            </w:r>
          </w:p>
        </w:tc>
        <w:tc>
          <w:tcPr>
            <w:tcW w:w="1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BAC18E" w14:textId="77777777" w:rsidR="00A27C1B" w:rsidRDefault="00A27C1B"/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3EA04A0A" w14:textId="53C1CE49" w:rsidR="00A27C1B" w:rsidRDefault="00B21B8B">
            <w:pPr>
              <w:ind w:right="22"/>
              <w:jc w:val="right"/>
            </w:pPr>
            <w:r>
              <w:rPr>
                <w:sz w:val="18"/>
              </w:rPr>
              <w:t>78.512,4</w:t>
            </w:r>
          </w:p>
        </w:tc>
      </w:tr>
      <w:tr w:rsidR="00A27C1B" w14:paraId="768E4E69" w14:textId="77777777">
        <w:trPr>
          <w:trHeight w:val="734"/>
        </w:trPr>
        <w:tc>
          <w:tcPr>
            <w:tcW w:w="8920" w:type="dxa"/>
            <w:gridSpan w:val="7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48B12682" w14:textId="77777777" w:rsidR="00A27C1B" w:rsidRDefault="00EB1A21">
            <w:pPr>
              <w:tabs>
                <w:tab w:val="center" w:pos="726"/>
                <w:tab w:val="center" w:pos="4307"/>
              </w:tabs>
            </w:pPr>
            <w:r>
              <w:tab/>
            </w:r>
            <w:r>
              <w:rPr>
                <w:sz w:val="18"/>
              </w:rPr>
              <w:t>Platební podmínky:</w:t>
            </w:r>
            <w:r>
              <w:rPr>
                <w:sz w:val="18"/>
              </w:rPr>
              <w:tab/>
              <w:t>FAKTURA - emailem na adresu   fakturace@pld.cz</w:t>
            </w:r>
          </w:p>
          <w:p w14:paraId="4F1F2B28" w14:textId="77777777" w:rsidR="00A27C1B" w:rsidRDefault="00EB1A21">
            <w:pPr>
              <w:spacing w:after="44"/>
            </w:pPr>
            <w:r>
              <w:rPr>
                <w:rFonts w:ascii="Arial" w:eastAsia="Arial" w:hAnsi="Arial" w:cs="Arial"/>
                <w:sz w:val="17"/>
              </w:rPr>
              <w:t>Termín dodání:</w:t>
            </w:r>
          </w:p>
          <w:p w14:paraId="79C786E1" w14:textId="77777777" w:rsidR="00A27C1B" w:rsidRDefault="00EB1A21">
            <w:pPr>
              <w:tabs>
                <w:tab w:val="center" w:pos="506"/>
                <w:tab w:val="center" w:pos="3870"/>
              </w:tabs>
            </w:pPr>
            <w:r>
              <w:tab/>
            </w:r>
            <w:r>
              <w:rPr>
                <w:rFonts w:ascii="Arial" w:eastAsia="Arial" w:hAnsi="Arial" w:cs="Arial"/>
                <w:sz w:val="17"/>
              </w:rPr>
              <w:t>Místo dodání:</w:t>
            </w:r>
            <w:r>
              <w:rPr>
                <w:rFonts w:ascii="Arial" w:eastAsia="Arial" w:hAnsi="Arial" w:cs="Arial"/>
                <w:sz w:val="17"/>
              </w:rPr>
              <w:tab/>
            </w:r>
            <w:r>
              <w:rPr>
                <w:sz w:val="18"/>
              </w:rPr>
              <w:t>Psychiatrická nemocnice v Dobřanech</w:t>
            </w:r>
          </w:p>
        </w:tc>
      </w:tr>
      <w:tr w:rsidR="00A27C1B" w14:paraId="0E598261" w14:textId="77777777">
        <w:trPr>
          <w:trHeight w:val="245"/>
        </w:trPr>
        <w:tc>
          <w:tcPr>
            <w:tcW w:w="8920" w:type="dxa"/>
            <w:gridSpan w:val="7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4C6308E8" w14:textId="77777777" w:rsidR="00A27C1B" w:rsidRDefault="00A27C1B"/>
        </w:tc>
      </w:tr>
      <w:tr w:rsidR="00A27C1B" w14:paraId="54840FAE" w14:textId="77777777">
        <w:trPr>
          <w:trHeight w:val="734"/>
        </w:trPr>
        <w:tc>
          <w:tcPr>
            <w:tcW w:w="8920" w:type="dxa"/>
            <w:gridSpan w:val="7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14:paraId="1AEB6B67" w14:textId="45C8CA73" w:rsidR="00A27C1B" w:rsidRDefault="00EB1A21">
            <w:pPr>
              <w:tabs>
                <w:tab w:val="center" w:pos="646"/>
                <w:tab w:val="center" w:pos="2977"/>
              </w:tabs>
            </w:pPr>
            <w:r>
              <w:tab/>
            </w:r>
            <w:r>
              <w:rPr>
                <w:rFonts w:ascii="Arial" w:eastAsia="Arial" w:hAnsi="Arial" w:cs="Arial"/>
                <w:sz w:val="17"/>
              </w:rPr>
              <w:t>Datum vystavení:</w:t>
            </w:r>
            <w:r>
              <w:rPr>
                <w:rFonts w:ascii="Arial" w:eastAsia="Arial" w:hAnsi="Arial" w:cs="Arial"/>
                <w:sz w:val="17"/>
              </w:rPr>
              <w:tab/>
            </w:r>
            <w:r w:rsidR="007B49B9">
              <w:rPr>
                <w:sz w:val="17"/>
              </w:rPr>
              <w:t>6</w:t>
            </w:r>
            <w:r>
              <w:rPr>
                <w:sz w:val="18"/>
              </w:rPr>
              <w:t>.</w:t>
            </w:r>
            <w:r w:rsidR="007B49B9">
              <w:rPr>
                <w:sz w:val="18"/>
              </w:rPr>
              <w:t>11</w:t>
            </w:r>
            <w:r>
              <w:rPr>
                <w:sz w:val="18"/>
              </w:rPr>
              <w:t>.2024</w:t>
            </w:r>
          </w:p>
        </w:tc>
      </w:tr>
      <w:tr w:rsidR="00A27C1B" w14:paraId="48D4D262" w14:textId="77777777">
        <w:trPr>
          <w:trHeight w:val="989"/>
        </w:trPr>
        <w:tc>
          <w:tcPr>
            <w:tcW w:w="8920" w:type="dxa"/>
            <w:gridSpan w:val="7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5A6811" w14:textId="47ABD53A" w:rsidR="00A27C1B" w:rsidRDefault="00EB1A21">
            <w:pPr>
              <w:tabs>
                <w:tab w:val="center" w:pos="413"/>
                <w:tab w:val="center" w:pos="2994"/>
              </w:tabs>
              <w:spacing w:after="20"/>
            </w:pPr>
            <w:r>
              <w:tab/>
            </w:r>
            <w:r>
              <w:rPr>
                <w:rFonts w:ascii="Arial" w:eastAsia="Arial" w:hAnsi="Arial" w:cs="Arial"/>
                <w:sz w:val="17"/>
              </w:rPr>
              <w:t>Vystavil(a):</w:t>
            </w:r>
            <w:r>
              <w:rPr>
                <w:rFonts w:ascii="Arial" w:eastAsia="Arial" w:hAnsi="Arial" w:cs="Arial"/>
                <w:sz w:val="17"/>
              </w:rPr>
              <w:tab/>
            </w:r>
            <w:r w:rsidR="00DE5E74">
              <w:rPr>
                <w:sz w:val="18"/>
              </w:rPr>
              <w:t>……………..</w:t>
            </w:r>
          </w:p>
          <w:p w14:paraId="4C57368E" w14:textId="61671D2A" w:rsidR="00A27C1B" w:rsidRDefault="00DE5E74">
            <w:pPr>
              <w:ind w:left="2110"/>
            </w:pPr>
            <w:r>
              <w:rPr>
                <w:sz w:val="18"/>
              </w:rPr>
              <w:t>……………………….</w:t>
            </w:r>
            <w:bookmarkStart w:id="0" w:name="_GoBack"/>
            <w:bookmarkEnd w:id="0"/>
          </w:p>
        </w:tc>
      </w:tr>
    </w:tbl>
    <w:p w14:paraId="2797C98D" w14:textId="77777777" w:rsidR="00242E08" w:rsidRDefault="00242E08"/>
    <w:sectPr w:rsidR="00242E08">
      <w:pgSz w:w="11904" w:h="16834"/>
      <w:pgMar w:top="1144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7ABFB" w14:textId="77777777" w:rsidR="00D40614" w:rsidRDefault="00D40614" w:rsidP="00FF0F6C">
      <w:pPr>
        <w:spacing w:after="0" w:line="240" w:lineRule="auto"/>
      </w:pPr>
      <w:r>
        <w:separator/>
      </w:r>
    </w:p>
  </w:endnote>
  <w:endnote w:type="continuationSeparator" w:id="0">
    <w:p w14:paraId="72D0985D" w14:textId="77777777" w:rsidR="00D40614" w:rsidRDefault="00D40614" w:rsidP="00FF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32D3B" w14:textId="77777777" w:rsidR="00D40614" w:rsidRDefault="00D40614" w:rsidP="00FF0F6C">
      <w:pPr>
        <w:spacing w:after="0" w:line="240" w:lineRule="auto"/>
      </w:pPr>
      <w:r>
        <w:separator/>
      </w:r>
    </w:p>
  </w:footnote>
  <w:footnote w:type="continuationSeparator" w:id="0">
    <w:p w14:paraId="78E7BD41" w14:textId="77777777" w:rsidR="00D40614" w:rsidRDefault="00D40614" w:rsidP="00FF0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5916"/>
    <w:docVar w:name="EISOD_DOC_KLASIFIKACE" w:val="Není k dispozici"/>
    <w:docVar w:name="EISOD_DOC_KLICOVA_SLOVA" w:val="Není k dispozici"/>
    <w:docVar w:name="EISOD_DOC_KONECNA_PLATNOST" w:val="Není k dispozici"/>
    <w:docVar w:name="EISOD_DOC_MARK" w:val="2024-O-VT-05-W"/>
    <w:docVar w:name="EISOD_DOC_NAME" w:val="AuditPro-prodlouženíLic.docx"/>
    <w:docVar w:name="EISOD_DOC_NAME_BEZ_PRIPONY" w:val="AuditPro-prodlouženíLic"/>
    <w:docVar w:name="EISOD_DOC_OFZMPROTOKOL" w:val="Není k dispozici"/>
    <w:docVar w:name="EISOD_DOC_OZNACENI" w:val="2024-O-VT-05-W"/>
    <w:docVar w:name="EISOD_DOC_POPIS" w:val="Není k dispozici"/>
    <w:docVar w:name="EISOD_DOC_POZNAMKA" w:val="Není k dispozici"/>
    <w:docVar w:name="EISOD_DOC_SOUVISEJICI_DOKUMENTY" w:val="Není k dispozici"/>
    <w:docVar w:name="EISOD_DOC_TYP" w:val="Není k dispozici"/>
    <w:docVar w:name="EISOD_DOCUMENT_STATE" w:val="Aktuální"/>
    <w:docVar w:name="EISOD_LANGUAGE_MUTATIONS" w:val="Není k dispozici"/>
    <w:docVar w:name="EISOD_LAST_REVISION_DATE" w:val="11.06.2024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Není k dispozici"/>
    <w:docVar w:name="EISOD_SKARTACNI_ZNAK_A_LHUTA" w:val="Není k dispozici"/>
    <w:docVar w:name="EISOD_ZPRACOVATEL_NAME" w:val="Není k dispozici"/>
  </w:docVars>
  <w:rsids>
    <w:rsidRoot w:val="00A27C1B"/>
    <w:rsid w:val="000D0305"/>
    <w:rsid w:val="001E2B45"/>
    <w:rsid w:val="00242E08"/>
    <w:rsid w:val="004F65E9"/>
    <w:rsid w:val="007B49B9"/>
    <w:rsid w:val="00A27C1B"/>
    <w:rsid w:val="00B21B8B"/>
    <w:rsid w:val="00B31A7B"/>
    <w:rsid w:val="00D40614"/>
    <w:rsid w:val="00DE5E74"/>
    <w:rsid w:val="00EA2B41"/>
    <w:rsid w:val="00EB1A21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B583E"/>
  <w15:docId w15:val="{902156AA-C580-4023-80F5-4AA15619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Psychiatricka nemocnice v Dobranech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Milan Nechanický Ph.D.</dc:creator>
  <cp:keywords/>
  <cp:lastModifiedBy>Markéta Česalová</cp:lastModifiedBy>
  <cp:revision>6</cp:revision>
  <dcterms:created xsi:type="dcterms:W3CDTF">2024-11-06T08:21:00Z</dcterms:created>
  <dcterms:modified xsi:type="dcterms:W3CDTF">2024-11-06T09:00:00Z</dcterms:modified>
</cp:coreProperties>
</file>