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5CA49CE2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480104">
        <w:rPr>
          <w:b/>
        </w:rPr>
        <w:t>3</w:t>
      </w:r>
      <w:r w:rsidR="0085776F">
        <w:rPr>
          <w:b/>
        </w:rPr>
        <w:t>72</w:t>
      </w:r>
      <w:r w:rsidR="002373BB">
        <w:rPr>
          <w:b/>
        </w:rPr>
        <w:t>/00873489/202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7E27AB1E" w14:textId="77777777" w:rsidR="0085776F" w:rsidRDefault="0085776F" w:rsidP="00480104">
      <w:pPr>
        <w:jc w:val="center"/>
        <w:rPr>
          <w:b/>
          <w:sz w:val="32"/>
          <w:szCs w:val="32"/>
        </w:rPr>
      </w:pPr>
    </w:p>
    <w:p w14:paraId="112D5724" w14:textId="1374AD43" w:rsidR="0085776F" w:rsidRDefault="00480104" w:rsidP="00480104">
      <w:pPr>
        <w:jc w:val="center"/>
        <w:rPr>
          <w:b/>
          <w:sz w:val="32"/>
          <w:szCs w:val="32"/>
        </w:rPr>
      </w:pPr>
      <w:r w:rsidRPr="007049F9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 xml:space="preserve">Oprava </w:t>
      </w:r>
      <w:r w:rsidR="0085776F">
        <w:rPr>
          <w:b/>
          <w:sz w:val="32"/>
          <w:szCs w:val="32"/>
        </w:rPr>
        <w:t>podlahy dílen“</w:t>
      </w:r>
    </w:p>
    <w:p w14:paraId="389AFEFE" w14:textId="77777777" w:rsidR="00480104" w:rsidRDefault="00480104" w:rsidP="00B05464">
      <w:pPr>
        <w:widowControl w:val="0"/>
        <w:spacing w:before="120" w:after="120"/>
        <w:jc w:val="center"/>
        <w:rPr>
          <w:b/>
          <w:sz w:val="28"/>
          <w:szCs w:val="28"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6B1FC6A7" w14:textId="0BFEA99D" w:rsidR="006F24C2" w:rsidRDefault="00635A04" w:rsidP="00E86E71">
      <w:pPr>
        <w:rPr>
          <w:b/>
        </w:rPr>
      </w:pPr>
      <w:r>
        <w:rPr>
          <w:b/>
        </w:rPr>
        <w:t>KALNEX CZ s.r.o.</w:t>
      </w:r>
    </w:p>
    <w:p w14:paraId="640C2E7C" w14:textId="470B11F2" w:rsidR="006F24C2" w:rsidRDefault="00E86E71" w:rsidP="00E86E71">
      <w:r w:rsidRPr="006B284B">
        <w:t>se sídlem</w:t>
      </w:r>
      <w:r w:rsidR="004A794A" w:rsidRPr="006B284B">
        <w:t xml:space="preserve"> </w:t>
      </w:r>
      <w:r w:rsidR="00635A04">
        <w:t>K Podlesí 550, Příbram VI – Březové Hory</w:t>
      </w:r>
    </w:p>
    <w:p w14:paraId="76F567AF" w14:textId="3322FE3E" w:rsidR="00E86E71" w:rsidRPr="006B284B" w:rsidRDefault="00E86E71" w:rsidP="00E86E71">
      <w:r w:rsidRPr="006B284B">
        <w:t xml:space="preserve">IČO: </w:t>
      </w:r>
      <w:r w:rsidR="00635A04">
        <w:t>28893204</w:t>
      </w:r>
    </w:p>
    <w:p w14:paraId="3264F0FB" w14:textId="0A0D456D" w:rsidR="00CE1C69" w:rsidRDefault="00E86E71" w:rsidP="00E86E71">
      <w:r w:rsidRPr="006B284B">
        <w:t>bankovní spojení:</w:t>
      </w:r>
      <w:r w:rsidR="00635A04">
        <w:t xml:space="preserve"> </w:t>
      </w:r>
      <w:r w:rsidR="00CE1C69">
        <w:t>XXXXX</w:t>
      </w:r>
    </w:p>
    <w:p w14:paraId="217A5779" w14:textId="15F4BCF5" w:rsidR="00CE1C69" w:rsidRDefault="00E86E71" w:rsidP="00E86E71">
      <w:r w:rsidRPr="006B284B">
        <w:t xml:space="preserve">číslo účtu: </w:t>
      </w:r>
      <w:r w:rsidR="00CE1C69">
        <w:t>XXXXX</w:t>
      </w:r>
    </w:p>
    <w:p w14:paraId="2AD2CECC" w14:textId="6C7A4B9B" w:rsidR="006F24C2" w:rsidRDefault="00E86E71" w:rsidP="004A794A">
      <w:pPr>
        <w:jc w:val="both"/>
      </w:pPr>
      <w:r w:rsidRPr="006B284B">
        <w:t>zapsaný v živnostenském rejstříku</w:t>
      </w:r>
      <w:r w:rsidR="006F24C2">
        <w:t>:</w:t>
      </w:r>
      <w:r w:rsidR="00A33AA8">
        <w:t xml:space="preserve"> apod. zn.: C 151511 vedená u Městského soudu v Praze</w:t>
      </w:r>
    </w:p>
    <w:p w14:paraId="02B0F3A0" w14:textId="27C3C341" w:rsidR="00CE1C69" w:rsidRDefault="00457CE4" w:rsidP="004A794A">
      <w:pPr>
        <w:jc w:val="both"/>
      </w:pPr>
      <w:r w:rsidRPr="006B284B">
        <w:t xml:space="preserve">zastoupený, osoba oprávněná jednat ve věcech technických: </w:t>
      </w:r>
      <w:r w:rsidR="00CE1C69">
        <w:t>XXXXXX</w:t>
      </w:r>
    </w:p>
    <w:p w14:paraId="0FD7FC93" w14:textId="57747CB1" w:rsidR="00480104" w:rsidRDefault="006F24C2" w:rsidP="004A794A">
      <w:pPr>
        <w:jc w:val="both"/>
      </w:pPr>
      <w:proofErr w:type="spellStart"/>
      <w:proofErr w:type="gramStart"/>
      <w:r>
        <w:t>T</w:t>
      </w:r>
      <w:r w:rsidR="005647A7" w:rsidRPr="006B284B">
        <w:t>elefon:</w:t>
      </w:r>
      <w:r w:rsidR="00CE1C69">
        <w:t>XXXX</w:t>
      </w:r>
      <w:proofErr w:type="spellEnd"/>
      <w:proofErr w:type="gramEnd"/>
    </w:p>
    <w:p w14:paraId="7D98FEA5" w14:textId="680270B6" w:rsidR="00CE1C69" w:rsidRDefault="005647A7" w:rsidP="004A794A">
      <w:pPr>
        <w:jc w:val="both"/>
      </w:pPr>
      <w:r w:rsidRPr="006B284B">
        <w:t xml:space="preserve">E-mail: </w:t>
      </w:r>
      <w:r w:rsidR="00CE1C69">
        <w:t>XXXXXXX</w:t>
      </w:r>
    </w:p>
    <w:p w14:paraId="4DBC3C73" w14:textId="77777777" w:rsidR="006F24C2" w:rsidRDefault="006F24C2" w:rsidP="005E10E7">
      <w:pPr>
        <w:jc w:val="both"/>
      </w:pPr>
    </w:p>
    <w:p w14:paraId="23364AFF" w14:textId="6A2D3B62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7742F5C8" w14:textId="0BD270B7" w:rsidR="00CE1C69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CE1C69">
        <w:t>XXXXXX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2203BEC8" w14:textId="11F7A16D" w:rsidR="00CE1C69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CE1C69">
        <w:t>XXXXXX</w:t>
      </w:r>
    </w:p>
    <w:p w14:paraId="600F09AD" w14:textId="254F32E2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CE1C69">
        <w:t>XXXXX</w:t>
      </w:r>
    </w:p>
    <w:p w14:paraId="788EAD33" w14:textId="04AB8487" w:rsidR="00CE1C69" w:rsidRDefault="00A37A11" w:rsidP="00A37A11">
      <w:pPr>
        <w:jc w:val="both"/>
      </w:pPr>
      <w:r>
        <w:t xml:space="preserve">Bankovní spojení: </w:t>
      </w:r>
      <w:r w:rsidR="00CE1C69">
        <w:t>XXXXXX</w:t>
      </w:r>
      <w:bookmarkStart w:id="0" w:name="_GoBack"/>
      <w:bookmarkEnd w:id="0"/>
    </w:p>
    <w:p w14:paraId="0B37A771" w14:textId="5FD85373" w:rsidR="004A7C1E" w:rsidRDefault="004A7C1E" w:rsidP="004A7C1E">
      <w:pPr>
        <w:jc w:val="both"/>
      </w:pPr>
      <w:r>
        <w:t xml:space="preserve">Webové stránky: </w:t>
      </w:r>
      <w:hyperlink r:id="rId9" w:history="1">
        <w:r w:rsidR="00CE1C69" w:rsidRPr="004040E2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6B83D2C2" w:rsidR="00A37A11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3B393AD0" w14:textId="77777777" w:rsidR="00BF0FA1" w:rsidRPr="00AC6494" w:rsidRDefault="00BF0FA1" w:rsidP="00A37A11"/>
    <w:p w14:paraId="07718C73" w14:textId="44B038BD" w:rsidR="00872064" w:rsidRPr="007A6EB1" w:rsidRDefault="008F0FF8" w:rsidP="00354CD7">
      <w:pPr>
        <w:jc w:val="center"/>
      </w:pPr>
      <w:r>
        <w:lastRenderedPageBreak/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Pr="00903D1D" w:rsidRDefault="007B2203" w:rsidP="00354CD7">
      <w:pPr>
        <w:jc w:val="center"/>
        <w:rPr>
          <w:b/>
        </w:rPr>
      </w:pPr>
      <w:r w:rsidRPr="00903D1D">
        <w:rPr>
          <w:b/>
        </w:rPr>
        <w:t xml:space="preserve">Předmět </w:t>
      </w:r>
      <w:r w:rsidR="00C67526" w:rsidRPr="00903D1D">
        <w:rPr>
          <w:b/>
        </w:rPr>
        <w:t>smlouvy a</w:t>
      </w:r>
      <w:r w:rsidR="00EC7673" w:rsidRPr="00903D1D">
        <w:rPr>
          <w:b/>
        </w:rPr>
        <w:t xml:space="preserve"> díla</w:t>
      </w:r>
    </w:p>
    <w:p w14:paraId="7F288569" w14:textId="63764513" w:rsidR="006F3F9A" w:rsidRPr="007652AD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652AD"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 w:rsidRPr="007652AD">
        <w:rPr>
          <w:rFonts w:ascii="Times New Roman" w:hAnsi="Times New Roman" w:cs="Times New Roman"/>
          <w:sz w:val="24"/>
        </w:rPr>
        <w:t>1.</w:t>
      </w:r>
      <w:r w:rsidR="00322781" w:rsidRPr="007652AD">
        <w:rPr>
          <w:rFonts w:ascii="Times New Roman" w:hAnsi="Times New Roman" w:cs="Times New Roman"/>
          <w:sz w:val="24"/>
        </w:rPr>
        <w:t>4</w:t>
      </w:r>
      <w:r w:rsidR="00082C6A" w:rsidRPr="007652AD">
        <w:rPr>
          <w:rFonts w:ascii="Times New Roman" w:hAnsi="Times New Roman" w:cs="Times New Roman"/>
          <w:sz w:val="24"/>
        </w:rPr>
        <w:t>.</w:t>
      </w:r>
      <w:r w:rsidRPr="007652AD"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 w:rsidRPr="007652A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7652AD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Pr="007652AD" w:rsidRDefault="00BF0464" w:rsidP="00813C6A">
      <w:pPr>
        <w:pStyle w:val="Odstavecseseznamem"/>
        <w:numPr>
          <w:ilvl w:val="1"/>
          <w:numId w:val="10"/>
        </w:numPr>
        <w:jc w:val="both"/>
      </w:pPr>
      <w:r w:rsidRPr="007652AD">
        <w:t>Zhotovitel není oprávněn převést závaze</w:t>
      </w:r>
      <w:r w:rsidR="00025A10" w:rsidRPr="007652AD">
        <w:t>k provedení díla na jiného zhotovitele.</w:t>
      </w:r>
    </w:p>
    <w:p w14:paraId="50F70077" w14:textId="77777777" w:rsidR="00C11D6E" w:rsidRPr="007652AD" w:rsidRDefault="00C11D6E" w:rsidP="00C11D6E">
      <w:pPr>
        <w:ind w:left="708"/>
        <w:jc w:val="both"/>
      </w:pPr>
    </w:p>
    <w:p w14:paraId="628DE8CF" w14:textId="370B0CC5" w:rsidR="00322781" w:rsidRPr="007652AD" w:rsidRDefault="00025A10" w:rsidP="00813C6A">
      <w:pPr>
        <w:pStyle w:val="Odstavecseseznamem"/>
        <w:numPr>
          <w:ilvl w:val="1"/>
          <w:numId w:val="10"/>
        </w:numPr>
        <w:jc w:val="both"/>
      </w:pPr>
      <w:r w:rsidRPr="007652AD">
        <w:t xml:space="preserve">Zhotovitel prohlašuje, že se před podpisem této smlouvy důkladně seznámil se všemi objednatelem předloženými </w:t>
      </w:r>
      <w:r w:rsidR="00B179B2" w:rsidRPr="007652AD">
        <w:t xml:space="preserve">doklady a podklady týkajícími se uvedeného díla. </w:t>
      </w:r>
    </w:p>
    <w:p w14:paraId="79293AE4" w14:textId="77777777" w:rsidR="00322781" w:rsidRPr="007652AD" w:rsidRDefault="00322781" w:rsidP="00322781">
      <w:pPr>
        <w:pStyle w:val="Odstavecseseznamem"/>
      </w:pPr>
    </w:p>
    <w:p w14:paraId="215B2652" w14:textId="785398D3" w:rsidR="00025A10" w:rsidRPr="007652AD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7652AD">
        <w:t>Zhotovitel prohlašuje, že dílo dle této smlouvy</w:t>
      </w:r>
      <w:r w:rsidR="00C67526" w:rsidRPr="007652AD">
        <w:t xml:space="preserve"> zhotoví za dohodnutou cenu dle cenové </w:t>
      </w:r>
      <w:r w:rsidR="00EC3953" w:rsidRPr="007652AD">
        <w:t xml:space="preserve">nabídky ze dne </w:t>
      </w:r>
      <w:r w:rsidR="007652AD" w:rsidRPr="007652AD">
        <w:t>01.11.2024</w:t>
      </w:r>
      <w:r w:rsidR="00C67526" w:rsidRPr="007652AD">
        <w:t>, která je přílohou této smlouvy a v dohodnuté lhůtě.</w:t>
      </w:r>
    </w:p>
    <w:p w14:paraId="509948AE" w14:textId="77777777" w:rsidR="002C4F0B" w:rsidRPr="007652AD" w:rsidRDefault="002C4F0B" w:rsidP="002C4F0B">
      <w:pPr>
        <w:pStyle w:val="Odstavecseseznamem"/>
      </w:pPr>
    </w:p>
    <w:p w14:paraId="29038B11" w14:textId="4C88B309" w:rsidR="00854182" w:rsidRPr="00903D1D" w:rsidRDefault="00EC7673" w:rsidP="00854182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  <w:r w:rsidRPr="007652AD">
        <w:t xml:space="preserve">Předmětem díla </w:t>
      </w:r>
      <w:r w:rsidR="00960CF9" w:rsidRPr="007652AD">
        <w:t>jsou stavební práce</w:t>
      </w:r>
      <w:r w:rsidR="00960CF9" w:rsidRPr="00903D1D">
        <w:t xml:space="preserve"> spočívající </w:t>
      </w:r>
      <w:r w:rsidR="00854182" w:rsidRPr="00903D1D">
        <w:t xml:space="preserve">v opravě podlahy na hale v objektu dílen OU, </w:t>
      </w:r>
      <w:proofErr w:type="spellStart"/>
      <w:r w:rsidR="00854182" w:rsidRPr="00903D1D">
        <w:t>PrŠ</w:t>
      </w:r>
      <w:proofErr w:type="spellEnd"/>
      <w:r w:rsidR="00854182" w:rsidRPr="00903D1D">
        <w:t xml:space="preserve">, ZŠ a MŠ Příbram IV, </w:t>
      </w:r>
      <w:proofErr w:type="spellStart"/>
      <w:r w:rsidR="00854182" w:rsidRPr="00903D1D">
        <w:t>p.o</w:t>
      </w:r>
      <w:proofErr w:type="spellEnd"/>
      <w:r w:rsidR="00854182" w:rsidRPr="00903D1D">
        <w:t xml:space="preserve">. Objekt bez čp. je umístěn na pozemku č. st. </w:t>
      </w:r>
      <w:proofErr w:type="spellStart"/>
      <w:r w:rsidR="00854182" w:rsidRPr="00903D1D">
        <w:t>parc</w:t>
      </w:r>
      <w:proofErr w:type="spellEnd"/>
      <w:r w:rsidR="00854182" w:rsidRPr="00903D1D">
        <w:t xml:space="preserve">. 62 v k. </w:t>
      </w:r>
      <w:proofErr w:type="spellStart"/>
      <w:r w:rsidR="00854182" w:rsidRPr="00903D1D">
        <w:t>ú.</w:t>
      </w:r>
      <w:proofErr w:type="spellEnd"/>
      <w:r w:rsidR="00854182" w:rsidRPr="00903D1D">
        <w:t xml:space="preserve"> Březové Hory, Příbram, mezi ul. Prokopská a U Křížku, 261 01 Příbram IV.</w:t>
      </w:r>
    </w:p>
    <w:p w14:paraId="4BF8EBEA" w14:textId="77777777" w:rsidR="00B84CA8" w:rsidRPr="00903D1D" w:rsidRDefault="00B84CA8" w:rsidP="00854182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</w:p>
    <w:p w14:paraId="46D1CA82" w14:textId="239FFEA6" w:rsidR="00854182" w:rsidRPr="00903D1D" w:rsidRDefault="00854182" w:rsidP="00854182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  <w:rPr>
          <w:shd w:val="clear" w:color="auto" w:fill="FFFFFF"/>
        </w:rPr>
      </w:pPr>
      <w:r w:rsidRPr="00903D1D">
        <w:t xml:space="preserve">Stavební </w:t>
      </w:r>
      <w:r w:rsidR="00B84CA8" w:rsidRPr="00903D1D">
        <w:t>činnost spočívá v</w:t>
      </w:r>
      <w:r w:rsidRPr="00903D1D">
        <w:t> oprav</w:t>
      </w:r>
      <w:r w:rsidR="00B84CA8" w:rsidRPr="00903D1D">
        <w:t>ě</w:t>
      </w:r>
      <w:r w:rsidRPr="00903D1D">
        <w:t xml:space="preserve"> lité podlahy (pocházející z roku 1970) - </w:t>
      </w:r>
      <w:r w:rsidRPr="00903D1D">
        <w:rPr>
          <w:shd w:val="clear" w:color="auto" w:fill="FFFFFF"/>
        </w:rPr>
        <w:t>oprava prasklin, výtluků, nesoudržných vrstev betonu, vydroleného betonu, aplikace penetrace, cementové hmoty a opatření podlahy novým nátěrem.</w:t>
      </w:r>
    </w:p>
    <w:p w14:paraId="152766D0" w14:textId="77777777" w:rsidR="00B84CA8" w:rsidRPr="00903D1D" w:rsidRDefault="00B84CA8" w:rsidP="00854182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</w:p>
    <w:p w14:paraId="18785E46" w14:textId="7480E09A" w:rsidR="00960CF9" w:rsidRDefault="00960CF9" w:rsidP="00BD43D1">
      <w:pPr>
        <w:widowControl w:val="0"/>
        <w:spacing w:before="120" w:after="120"/>
        <w:ind w:left="360"/>
        <w:jc w:val="both"/>
      </w:pPr>
      <w:r w:rsidRPr="00903D1D">
        <w:t xml:space="preserve">Předmět plnění </w:t>
      </w:r>
      <w:r w:rsidR="000B0FF9" w:rsidRPr="00903D1D">
        <w:t>z</w:t>
      </w:r>
      <w:r w:rsidRPr="00903D1D">
        <w:t xml:space="preserve">akázky bude realizován v souladu s Položkovým rozpočtem (Příloha č. </w:t>
      </w:r>
      <w:r w:rsidR="00BD43D1" w:rsidRPr="00903D1D">
        <w:t xml:space="preserve"> </w:t>
      </w:r>
      <w:r w:rsidR="00DB0B33" w:rsidRPr="00903D1D">
        <w:t>1 této Smlouvy</w:t>
      </w:r>
      <w:r w:rsidR="002337D4" w:rsidRPr="00903D1D">
        <w:t xml:space="preserve"> – cenová nabídka</w:t>
      </w:r>
      <w:r w:rsidRPr="00903D1D">
        <w:t>)</w:t>
      </w:r>
      <w:r w:rsidR="00BD43D1" w:rsidRPr="00903D1D">
        <w:t xml:space="preserve">. </w:t>
      </w:r>
      <w:r w:rsidRPr="00903D1D">
        <w:t xml:space="preserve">Veškeré práce a použité materiály musí odpovídat požadavkům a platným technickým normám. </w:t>
      </w:r>
    </w:p>
    <w:p w14:paraId="5136CCF8" w14:textId="77777777" w:rsidR="00164FD8" w:rsidRDefault="00164FD8" w:rsidP="00164FD8">
      <w:pPr>
        <w:shd w:val="clear" w:color="auto" w:fill="FFFFFF" w:themeFill="background1"/>
        <w:jc w:val="both"/>
      </w:pPr>
    </w:p>
    <w:p w14:paraId="41299D35" w14:textId="3A1AD834" w:rsidR="00903D1D" w:rsidRPr="00164FD8" w:rsidRDefault="00164FD8" w:rsidP="00164FD8">
      <w:pPr>
        <w:pStyle w:val="Odstavecseseznamem"/>
        <w:numPr>
          <w:ilvl w:val="1"/>
          <w:numId w:val="10"/>
        </w:numPr>
        <w:shd w:val="clear" w:color="auto" w:fill="FFFFFF" w:themeFill="background1"/>
        <w:jc w:val="both"/>
      </w:pPr>
      <w:r w:rsidRPr="00164FD8">
        <w:rPr>
          <w:color w:val="000000"/>
          <w:shd w:val="clear" w:color="auto" w:fill="FFFFFF"/>
        </w:rPr>
        <w:t xml:space="preserve">Dílo bude provedeno dodavatelem </w:t>
      </w:r>
      <w:r w:rsidR="00903D1D" w:rsidRPr="00164FD8">
        <w:rPr>
          <w:color w:val="000000"/>
          <w:shd w:val="clear" w:color="auto" w:fill="FFFFFF"/>
        </w:rPr>
        <w:t>poskytujícím tzv. náhradní plnění dle ustanovení § 81 odst. 2 pís</w:t>
      </w:r>
      <w:r w:rsidR="007652AD">
        <w:rPr>
          <w:color w:val="000000"/>
          <w:shd w:val="clear" w:color="auto" w:fill="FFFFFF"/>
        </w:rPr>
        <w:t>m</w:t>
      </w:r>
      <w:r w:rsidR="00903D1D" w:rsidRPr="00164FD8">
        <w:rPr>
          <w:color w:val="000000"/>
          <w:shd w:val="clear" w:color="auto" w:fill="FFFFFF"/>
        </w:rPr>
        <w:t>. b) zákona o zaměstnanosti.</w:t>
      </w:r>
    </w:p>
    <w:p w14:paraId="34AC322E" w14:textId="77777777" w:rsidR="00164FD8" w:rsidRPr="00164FD8" w:rsidRDefault="00164FD8" w:rsidP="00164FD8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</w:p>
    <w:p w14:paraId="016F1DAF" w14:textId="15749606" w:rsidR="00EC7673" w:rsidRPr="00903D1D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 w:rsidRPr="00903D1D">
        <w:t>Dílo je provedeno</w:t>
      </w:r>
      <w:r w:rsidR="007F5899" w:rsidRPr="00903D1D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Pr="00903D1D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 w:rsidRPr="00903D1D">
        <w:t xml:space="preserve">Použité materiály musí </w:t>
      </w:r>
      <w:r w:rsidR="00F90675" w:rsidRPr="00903D1D">
        <w:t>vyhovovat požadavkům kladeným na jejich jakost a musí mít prohlášení o shodě dle zákona</w:t>
      </w:r>
      <w:r w:rsidR="00F90675">
        <w:t xml:space="preserve">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1646D628" w14:textId="77777777" w:rsidR="003E3938" w:rsidRDefault="003E3938" w:rsidP="00354CD7">
      <w:pPr>
        <w:jc w:val="center"/>
        <w:rPr>
          <w:b/>
        </w:rPr>
      </w:pPr>
    </w:p>
    <w:p w14:paraId="2C865B64" w14:textId="1583E47A" w:rsidR="003E3938" w:rsidRDefault="003E3938" w:rsidP="00354CD7">
      <w:pPr>
        <w:jc w:val="center"/>
        <w:rPr>
          <w:b/>
        </w:rPr>
      </w:pPr>
    </w:p>
    <w:p w14:paraId="7FE0C9B9" w14:textId="6DA7C141" w:rsidR="000145C3" w:rsidRDefault="000145C3" w:rsidP="00354CD7">
      <w:pPr>
        <w:jc w:val="center"/>
        <w:rPr>
          <w:b/>
        </w:rPr>
      </w:pPr>
    </w:p>
    <w:p w14:paraId="57ADCEFA" w14:textId="41EA2A1B" w:rsidR="000145C3" w:rsidRDefault="000145C3" w:rsidP="00354CD7">
      <w:pPr>
        <w:jc w:val="center"/>
        <w:rPr>
          <w:b/>
        </w:rPr>
      </w:pP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lastRenderedPageBreak/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1AB76722" w14:textId="7006D818" w:rsidR="004F0412" w:rsidRPr="001D4042" w:rsidRDefault="00BB7175" w:rsidP="004F0412">
      <w:pPr>
        <w:ind w:left="705" w:hanging="705"/>
        <w:jc w:val="both"/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1D4042">
        <w:rPr>
          <w:color w:val="000000" w:themeColor="text1"/>
        </w:rPr>
        <w:t>Místem plnění předmětu díla je</w:t>
      </w:r>
      <w:r w:rsidR="004F0412" w:rsidRPr="001D4042">
        <w:rPr>
          <w:color w:val="000000" w:themeColor="text1"/>
        </w:rPr>
        <w:t xml:space="preserve"> o</w:t>
      </w:r>
      <w:r w:rsidR="004F0412" w:rsidRPr="001D4042">
        <w:t xml:space="preserve">bjekt bez čp. umístěný na pozemku č. st. </w:t>
      </w:r>
      <w:proofErr w:type="spellStart"/>
      <w:r w:rsidR="004F0412" w:rsidRPr="001D4042">
        <w:t>parc</w:t>
      </w:r>
      <w:proofErr w:type="spellEnd"/>
      <w:r w:rsidR="004F0412" w:rsidRPr="001D4042">
        <w:t xml:space="preserve">. 62 v k. </w:t>
      </w:r>
      <w:proofErr w:type="spellStart"/>
      <w:r w:rsidR="004F0412" w:rsidRPr="001D4042">
        <w:t>ú.</w:t>
      </w:r>
      <w:proofErr w:type="spellEnd"/>
      <w:r w:rsidR="004F0412" w:rsidRPr="001D4042">
        <w:t xml:space="preserve"> Březové Hory, Příbram IV, 261 01.</w:t>
      </w:r>
    </w:p>
    <w:p w14:paraId="12F75565" w14:textId="77777777" w:rsidR="004F0412" w:rsidRDefault="004F0412" w:rsidP="00895892">
      <w:pPr>
        <w:ind w:left="705" w:hanging="705"/>
        <w:jc w:val="both"/>
        <w:rPr>
          <w:color w:val="000000" w:themeColor="text1"/>
        </w:rPr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7652AD" w:rsidRDefault="003A0F30" w:rsidP="00A65F60">
            <w:pPr>
              <w:tabs>
                <w:tab w:val="num" w:pos="567"/>
              </w:tabs>
              <w:spacing w:after="120"/>
            </w:pPr>
            <w:r w:rsidRPr="007652AD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13F6041D" w:rsidR="003A0F30" w:rsidRPr="006B284B" w:rsidRDefault="007652A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740.740,-Kč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7652AD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652AD">
              <w:rPr>
                <w:b/>
              </w:rPr>
              <w:t xml:space="preserve">DPH </w:t>
            </w:r>
            <w:proofErr w:type="gramStart"/>
            <w:r w:rsidRPr="007652AD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4DC9298A" w:rsidR="003A0F30" w:rsidRPr="006B284B" w:rsidRDefault="007652A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155.555,40 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7652AD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652AD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4D36E19A" w:rsidR="003A0F30" w:rsidRPr="006B284B" w:rsidRDefault="007652A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896,295,40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3456E85C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C2424F">
        <w:rPr>
          <w:b/>
        </w:rPr>
        <w:t>3</w:t>
      </w:r>
      <w:r w:rsidR="004F0412">
        <w:rPr>
          <w:b/>
        </w:rPr>
        <w:t>72</w:t>
      </w:r>
      <w:r w:rsidR="00CC281D">
        <w:rPr>
          <w:b/>
        </w:rPr>
        <w:t>/00873489/202</w:t>
      </w:r>
      <w:r w:rsidR="008C19A0">
        <w:rPr>
          <w:b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77777777" w:rsidR="00D42869" w:rsidRDefault="00D42869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7E6B4D53" w14:textId="77777777" w:rsidR="00C2424F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C2424F">
        <w:t>do 30 dnů od podpisu smlouvy.</w:t>
      </w:r>
    </w:p>
    <w:p w14:paraId="75825A24" w14:textId="77777777" w:rsidR="00C2424F" w:rsidRDefault="00C2424F" w:rsidP="00C2424F">
      <w:pPr>
        <w:pStyle w:val="Odstavecseseznamem"/>
      </w:pPr>
    </w:p>
    <w:p w14:paraId="616F2A02" w14:textId="6F13E3A2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582660" w:rsidRPr="00582660">
        <w:rPr>
          <w:rFonts w:eastAsia="Calibri"/>
          <w:b/>
        </w:rPr>
        <w:t>31.</w:t>
      </w:r>
      <w:r w:rsidR="0023639B">
        <w:rPr>
          <w:rFonts w:eastAsia="Calibri"/>
          <w:b/>
        </w:rPr>
        <w:t>01</w:t>
      </w:r>
      <w:r w:rsidR="00582660" w:rsidRPr="00582660">
        <w:rPr>
          <w:rFonts w:eastAsia="Calibri"/>
          <w:b/>
        </w:rPr>
        <w:t>.</w:t>
      </w:r>
      <w:r w:rsidR="00B00705" w:rsidRPr="006B284B">
        <w:rPr>
          <w:rFonts w:eastAsia="Calibri"/>
          <w:b/>
        </w:rPr>
        <w:t>202</w:t>
      </w:r>
      <w:r w:rsidR="0023639B">
        <w:rPr>
          <w:rFonts w:eastAsia="Calibri"/>
          <w:b/>
        </w:rPr>
        <w:t>5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007C2213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051CE738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40DF01FF" w14:textId="465C6562" w:rsidR="004F0412" w:rsidRDefault="004F0412" w:rsidP="00582660">
      <w:pPr>
        <w:widowControl w:val="0"/>
        <w:spacing w:after="120"/>
        <w:outlineLvl w:val="1"/>
      </w:pPr>
    </w:p>
    <w:p w14:paraId="61AA40F5" w14:textId="77777777" w:rsidR="004F0412" w:rsidRDefault="004F0412" w:rsidP="00582660">
      <w:pPr>
        <w:widowControl w:val="0"/>
        <w:spacing w:after="120"/>
        <w:outlineLvl w:val="1"/>
      </w:pPr>
    </w:p>
    <w:p w14:paraId="4735B094" w14:textId="06A3EB0E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3381D54E" w14:textId="32E38609" w:rsidR="004757B3" w:rsidRDefault="00D42869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doklady o likvidaci odpadů (čestné prohlášení)</w:t>
      </w:r>
      <w:r>
        <w:t>.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533F55D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B602E9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E276F2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5B0BD1AB" w:rsidR="00062CF3" w:rsidRDefault="00062CF3" w:rsidP="009B4B24">
      <w:pPr>
        <w:ind w:left="360"/>
        <w:jc w:val="center"/>
        <w:rPr>
          <w:b/>
          <w:color w:val="000000"/>
        </w:rPr>
      </w:pPr>
    </w:p>
    <w:p w14:paraId="6F776832" w14:textId="77777777" w:rsidR="00D42869" w:rsidRDefault="00D42869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lastRenderedPageBreak/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1A491546" w14:textId="00C1E58A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298FA112" w14:textId="77777777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AA6549" w14:textId="6FFC64CD" w:rsidR="00D42869" w:rsidRDefault="00D42869" w:rsidP="003A0F30">
      <w:pPr>
        <w:tabs>
          <w:tab w:val="left" w:pos="0"/>
        </w:tabs>
        <w:jc w:val="both"/>
      </w:pPr>
    </w:p>
    <w:p w14:paraId="40B41105" w14:textId="56FDD318" w:rsidR="00D42869" w:rsidRDefault="00D42869" w:rsidP="003A0F30">
      <w:pPr>
        <w:tabs>
          <w:tab w:val="left" w:pos="0"/>
        </w:tabs>
        <w:jc w:val="both"/>
      </w:pPr>
    </w:p>
    <w:p w14:paraId="6298173C" w14:textId="6EF91868" w:rsidR="00D42869" w:rsidRDefault="00D42869" w:rsidP="003A0F30">
      <w:pPr>
        <w:tabs>
          <w:tab w:val="left" w:pos="0"/>
        </w:tabs>
        <w:jc w:val="both"/>
      </w:pPr>
    </w:p>
    <w:p w14:paraId="652A431E" w14:textId="215DC11F" w:rsidR="00E276F2" w:rsidRDefault="00E276F2" w:rsidP="003A0F30">
      <w:pPr>
        <w:tabs>
          <w:tab w:val="left" w:pos="0"/>
        </w:tabs>
        <w:jc w:val="both"/>
      </w:pPr>
    </w:p>
    <w:p w14:paraId="24C69955" w14:textId="71F507E6" w:rsidR="00E276F2" w:rsidRDefault="00E276F2" w:rsidP="003A0F30">
      <w:pPr>
        <w:tabs>
          <w:tab w:val="left" w:pos="0"/>
        </w:tabs>
        <w:jc w:val="both"/>
      </w:pPr>
    </w:p>
    <w:p w14:paraId="603D0155" w14:textId="77777777" w:rsidR="00E276F2" w:rsidRDefault="00E276F2" w:rsidP="003A0F30">
      <w:pPr>
        <w:tabs>
          <w:tab w:val="left" w:pos="0"/>
        </w:tabs>
        <w:jc w:val="both"/>
      </w:pP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1ECD5E7C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4B560BF" w14:textId="77777777" w:rsidR="00D42869" w:rsidRDefault="00D42869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404FD56C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>V Příbrami dne</w:t>
      </w:r>
      <w:r w:rsidR="00603887">
        <w:rPr>
          <w:color w:val="000000"/>
        </w:rPr>
        <w:t xml:space="preserve"> 05.11.2024</w:t>
      </w:r>
      <w:r w:rsidR="000D4D0D">
        <w:rPr>
          <w:color w:val="000000"/>
        </w:rPr>
        <w:t xml:space="preserve"> 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2505863D" w:rsidR="003A0F30" w:rsidRDefault="003A0F30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1B11EDF" w14:textId="11CFA768" w:rsidR="00603887" w:rsidRDefault="00603887" w:rsidP="003A0F30">
      <w:pPr>
        <w:jc w:val="both"/>
      </w:pPr>
      <w:r>
        <w:t xml:space="preserve">Ivo </w:t>
      </w:r>
      <w:proofErr w:type="spellStart"/>
      <w:r>
        <w:t>Nedošínský</w:t>
      </w:r>
      <w:proofErr w:type="spellEnd"/>
      <w:r>
        <w:t xml:space="preserve">, jednatel společnosti </w:t>
      </w:r>
    </w:p>
    <w:p w14:paraId="49F50235" w14:textId="2C65350E" w:rsidR="003A0F30" w:rsidRPr="00F6472A" w:rsidRDefault="00603887" w:rsidP="003A0F30">
      <w:pPr>
        <w:jc w:val="both"/>
      </w:pPr>
      <w:r>
        <w:t xml:space="preserve">KALNEX CZ s.r.o.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903F096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77777777" w:rsidR="004063E5" w:rsidRDefault="004063E5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45B66963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603887">
        <w:t>Cenová nabídka ze dne</w:t>
      </w:r>
      <w:r w:rsidR="00582660" w:rsidRPr="00603887">
        <w:t xml:space="preserve"> </w:t>
      </w:r>
      <w:r w:rsidR="00603887">
        <w:t xml:space="preserve">01.11.2024 </w:t>
      </w:r>
      <w:r w:rsidR="00582660" w:rsidRPr="00603887">
        <w:t>– položkový rozpočet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094CED5A" w:rsidR="00B119F8" w:rsidRPr="00E9280F" w:rsidRDefault="00F96F2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635A04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 </w:t>
    </w:r>
    <w:r w:rsidR="00635A04">
      <w:rPr>
        <w:rFonts w:ascii="Times New Roman" w:hAnsi="Times New Roman" w:cs="Times New Roman"/>
        <w:i/>
        <w:sz w:val="24"/>
      </w:rPr>
      <w:t xml:space="preserve">                               </w:t>
    </w:r>
    <w:r>
      <w:rPr>
        <w:rFonts w:ascii="Times New Roman" w:hAnsi="Times New Roman" w:cs="Times New Roman"/>
        <w:i/>
        <w:sz w:val="24"/>
      </w:rPr>
      <w:t xml:space="preserve">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480104">
      <w:rPr>
        <w:rFonts w:ascii="Times New Roman" w:hAnsi="Times New Roman" w:cs="Times New Roman"/>
        <w:i/>
        <w:sz w:val="24"/>
      </w:rPr>
      <w:t>3</w:t>
    </w:r>
    <w:r w:rsidR="0085776F">
      <w:rPr>
        <w:rFonts w:ascii="Times New Roman" w:hAnsi="Times New Roman" w:cs="Times New Roman"/>
        <w:i/>
        <w:sz w:val="24"/>
      </w:rPr>
      <w:t>72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442CAD"/>
    <w:multiLevelType w:val="multilevel"/>
    <w:tmpl w:val="452C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45C3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B0FF9"/>
    <w:rsid w:val="000D4D0D"/>
    <w:rsid w:val="000E7BD0"/>
    <w:rsid w:val="000F04A7"/>
    <w:rsid w:val="00117564"/>
    <w:rsid w:val="00127DA7"/>
    <w:rsid w:val="00141F56"/>
    <w:rsid w:val="00142D68"/>
    <w:rsid w:val="00156EA3"/>
    <w:rsid w:val="00164FD8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D4042"/>
    <w:rsid w:val="001E04EA"/>
    <w:rsid w:val="00213322"/>
    <w:rsid w:val="002258D2"/>
    <w:rsid w:val="002337D4"/>
    <w:rsid w:val="0023639B"/>
    <w:rsid w:val="002373BB"/>
    <w:rsid w:val="00257BEA"/>
    <w:rsid w:val="002728B8"/>
    <w:rsid w:val="002956D6"/>
    <w:rsid w:val="002B41F8"/>
    <w:rsid w:val="002C4F0B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3F6B"/>
    <w:rsid w:val="003770B3"/>
    <w:rsid w:val="00384FE5"/>
    <w:rsid w:val="00391A56"/>
    <w:rsid w:val="00393F65"/>
    <w:rsid w:val="003A0502"/>
    <w:rsid w:val="003A0F30"/>
    <w:rsid w:val="003A48BB"/>
    <w:rsid w:val="003A6F78"/>
    <w:rsid w:val="003A7783"/>
    <w:rsid w:val="003C6873"/>
    <w:rsid w:val="003C760A"/>
    <w:rsid w:val="003D6E17"/>
    <w:rsid w:val="003E3422"/>
    <w:rsid w:val="003E3938"/>
    <w:rsid w:val="004008DF"/>
    <w:rsid w:val="00402EC4"/>
    <w:rsid w:val="004063E5"/>
    <w:rsid w:val="00413BBF"/>
    <w:rsid w:val="00413CCB"/>
    <w:rsid w:val="00421D8D"/>
    <w:rsid w:val="00422FE2"/>
    <w:rsid w:val="004348CD"/>
    <w:rsid w:val="004541E7"/>
    <w:rsid w:val="00457CE4"/>
    <w:rsid w:val="004757B3"/>
    <w:rsid w:val="00480104"/>
    <w:rsid w:val="00492FCE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41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82660"/>
    <w:rsid w:val="00590457"/>
    <w:rsid w:val="005A1305"/>
    <w:rsid w:val="005B0E80"/>
    <w:rsid w:val="005B23E2"/>
    <w:rsid w:val="005B536E"/>
    <w:rsid w:val="005D4F25"/>
    <w:rsid w:val="005E10E7"/>
    <w:rsid w:val="005E4CC7"/>
    <w:rsid w:val="005E5648"/>
    <w:rsid w:val="005E6E76"/>
    <w:rsid w:val="005F7DB8"/>
    <w:rsid w:val="00603887"/>
    <w:rsid w:val="00621FE9"/>
    <w:rsid w:val="006318B1"/>
    <w:rsid w:val="00635A04"/>
    <w:rsid w:val="00635A51"/>
    <w:rsid w:val="00643805"/>
    <w:rsid w:val="00650618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27A98"/>
    <w:rsid w:val="0073142F"/>
    <w:rsid w:val="007325BF"/>
    <w:rsid w:val="0073375A"/>
    <w:rsid w:val="0073583B"/>
    <w:rsid w:val="00737D47"/>
    <w:rsid w:val="00740C3B"/>
    <w:rsid w:val="00753A05"/>
    <w:rsid w:val="00763A6D"/>
    <w:rsid w:val="007652AD"/>
    <w:rsid w:val="00781CDD"/>
    <w:rsid w:val="007904CA"/>
    <w:rsid w:val="007A6EB1"/>
    <w:rsid w:val="007B2203"/>
    <w:rsid w:val="007B5BD2"/>
    <w:rsid w:val="007B6B4D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54182"/>
    <w:rsid w:val="0085776F"/>
    <w:rsid w:val="0086049C"/>
    <w:rsid w:val="00861CB0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F05BC"/>
    <w:rsid w:val="008F0FF8"/>
    <w:rsid w:val="00903D1D"/>
    <w:rsid w:val="00906B4E"/>
    <w:rsid w:val="009106B7"/>
    <w:rsid w:val="009121BF"/>
    <w:rsid w:val="009226DA"/>
    <w:rsid w:val="00931AA6"/>
    <w:rsid w:val="009327B1"/>
    <w:rsid w:val="00934246"/>
    <w:rsid w:val="00944632"/>
    <w:rsid w:val="00960CF9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710A"/>
    <w:rsid w:val="009B4B24"/>
    <w:rsid w:val="009B78D2"/>
    <w:rsid w:val="009C5CF2"/>
    <w:rsid w:val="009D4829"/>
    <w:rsid w:val="009F7F11"/>
    <w:rsid w:val="00A03D53"/>
    <w:rsid w:val="00A067A2"/>
    <w:rsid w:val="00A11E6B"/>
    <w:rsid w:val="00A13BFD"/>
    <w:rsid w:val="00A151D7"/>
    <w:rsid w:val="00A2027F"/>
    <w:rsid w:val="00A33AA8"/>
    <w:rsid w:val="00A37A11"/>
    <w:rsid w:val="00A5179D"/>
    <w:rsid w:val="00A562C1"/>
    <w:rsid w:val="00A6050B"/>
    <w:rsid w:val="00A65F60"/>
    <w:rsid w:val="00A72552"/>
    <w:rsid w:val="00A80E41"/>
    <w:rsid w:val="00A82F38"/>
    <w:rsid w:val="00A85925"/>
    <w:rsid w:val="00AB063F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79B2"/>
    <w:rsid w:val="00B4655D"/>
    <w:rsid w:val="00B55F46"/>
    <w:rsid w:val="00B56D4A"/>
    <w:rsid w:val="00B602E9"/>
    <w:rsid w:val="00B72B24"/>
    <w:rsid w:val="00B737AE"/>
    <w:rsid w:val="00B84CA8"/>
    <w:rsid w:val="00BA25B2"/>
    <w:rsid w:val="00BB7175"/>
    <w:rsid w:val="00BB7B01"/>
    <w:rsid w:val="00BC352B"/>
    <w:rsid w:val="00BD2055"/>
    <w:rsid w:val="00BD2DD5"/>
    <w:rsid w:val="00BD43D1"/>
    <w:rsid w:val="00BD7BF2"/>
    <w:rsid w:val="00BE5F25"/>
    <w:rsid w:val="00BE7D71"/>
    <w:rsid w:val="00BF0464"/>
    <w:rsid w:val="00BF0FA1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424F"/>
    <w:rsid w:val="00C51B85"/>
    <w:rsid w:val="00C5440F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1C69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276F2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3953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16B4-32DE-43C4-9DC8-1B36D461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2696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30</cp:revision>
  <cp:lastPrinted>2024-11-05T07:58:00Z</cp:lastPrinted>
  <dcterms:created xsi:type="dcterms:W3CDTF">2022-08-30T08:46:00Z</dcterms:created>
  <dcterms:modified xsi:type="dcterms:W3CDTF">2024-11-05T12:35:00Z</dcterms:modified>
</cp:coreProperties>
</file>