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25" w:rsidRDefault="00A17237">
      <w:pPr>
        <w:pStyle w:val="Nadpis20"/>
        <w:keepNext/>
        <w:keepLines/>
        <w:shd w:val="clear" w:color="auto" w:fill="auto"/>
      </w:pPr>
      <w:bookmarkStart w:id="0" w:name="bookmark0"/>
      <w:r>
        <w:t>1</w:t>
      </w:r>
      <w:bookmarkEnd w:id="0"/>
      <w:r w:rsidR="007524F6">
        <w:t>33/2024</w:t>
      </w:r>
    </w:p>
    <w:p w:rsidR="009C2F25" w:rsidRDefault="00A17237">
      <w:pPr>
        <w:pStyle w:val="Nadpis30"/>
        <w:keepNext/>
        <w:keepLines/>
        <w:shd w:val="clear" w:color="auto" w:fill="auto"/>
      </w:pPr>
      <w:bookmarkStart w:id="1" w:name="bookmark1"/>
      <w:r>
        <w:t>Smlouva o dílo (Smlouva)</w:t>
      </w:r>
      <w:bookmarkEnd w:id="1"/>
    </w:p>
    <w:p w:rsidR="009C2F25" w:rsidRDefault="00A17237">
      <w:pPr>
        <w:pStyle w:val="Zkladntext1"/>
        <w:shd w:val="clear" w:color="auto" w:fill="auto"/>
        <w:spacing w:after="720" w:line="240" w:lineRule="auto"/>
        <w:ind w:left="3380" w:right="780" w:hanging="3060"/>
        <w:jc w:val="left"/>
      </w:pPr>
      <w:r>
        <w:t xml:space="preserve">uzavřená v souladu s </w:t>
      </w:r>
      <w:proofErr w:type="spellStart"/>
      <w:r>
        <w:t>ust</w:t>
      </w:r>
      <w:proofErr w:type="spellEnd"/>
      <w:r>
        <w:t xml:space="preserve">, § 2586 a násl. zákona č. 89/2012 Sb., občanského zákoníku v platném znění </w:t>
      </w:r>
      <w:bookmarkStart w:id="2" w:name="_GoBack"/>
      <w:bookmarkEnd w:id="2"/>
      <w:r>
        <w:t>mezi smluvními stranami:</w:t>
      </w:r>
    </w:p>
    <w:p w:rsidR="009C2F25" w:rsidRDefault="00A17237">
      <w:pPr>
        <w:pStyle w:val="Nadpis10"/>
        <w:keepNext/>
        <w:keepLines/>
        <w:shd w:val="clear" w:color="auto" w:fill="auto"/>
      </w:pPr>
      <w:bookmarkStart w:id="3" w:name="bookmark2"/>
      <w:r>
        <w:t>Výzkumný ústav rostlinné výroby, v. v. i.</w:t>
      </w:r>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3082"/>
        <w:gridCol w:w="6307"/>
      </w:tblGrid>
      <w:tr w:rsidR="009C2F25">
        <w:trPr>
          <w:trHeight w:hRule="exact" w:val="288"/>
          <w:jc w:val="center"/>
        </w:trPr>
        <w:tc>
          <w:tcPr>
            <w:tcW w:w="3082" w:type="dxa"/>
            <w:shd w:val="clear" w:color="auto" w:fill="FFFFFF"/>
          </w:tcPr>
          <w:p w:rsidR="009C2F25" w:rsidRDefault="00A17237">
            <w:pPr>
              <w:pStyle w:val="Jin0"/>
              <w:shd w:val="clear" w:color="auto" w:fill="auto"/>
              <w:spacing w:after="0" w:line="240" w:lineRule="auto"/>
              <w:jc w:val="left"/>
            </w:pPr>
            <w:r>
              <w:t>Sídlo</w:t>
            </w:r>
          </w:p>
        </w:tc>
        <w:tc>
          <w:tcPr>
            <w:tcW w:w="6307" w:type="dxa"/>
            <w:tcBorders>
              <w:left w:val="single" w:sz="4" w:space="0" w:color="auto"/>
            </w:tcBorders>
            <w:shd w:val="clear" w:color="auto" w:fill="FFFFFF"/>
          </w:tcPr>
          <w:p w:rsidR="009C2F25" w:rsidRDefault="00A17237">
            <w:pPr>
              <w:pStyle w:val="Jin0"/>
              <w:shd w:val="clear" w:color="auto" w:fill="auto"/>
              <w:spacing w:after="0" w:line="240" w:lineRule="auto"/>
              <w:ind w:left="200"/>
              <w:jc w:val="left"/>
            </w:pPr>
            <w:r>
              <w:t>Drnovská 507/73 161 06 Praha 6 - Ruzyně</w:t>
            </w:r>
          </w:p>
        </w:tc>
      </w:tr>
      <w:tr w:rsidR="009C2F25">
        <w:trPr>
          <w:trHeight w:hRule="exact" w:val="715"/>
          <w:jc w:val="center"/>
        </w:trPr>
        <w:tc>
          <w:tcPr>
            <w:tcW w:w="3082" w:type="dxa"/>
            <w:shd w:val="clear" w:color="auto" w:fill="FFFFFF"/>
            <w:vAlign w:val="bottom"/>
          </w:tcPr>
          <w:p w:rsidR="009C2F25" w:rsidRDefault="00A17237">
            <w:pPr>
              <w:pStyle w:val="Jin0"/>
              <w:shd w:val="clear" w:color="auto" w:fill="auto"/>
              <w:spacing w:after="140" w:line="240" w:lineRule="auto"/>
              <w:jc w:val="left"/>
            </w:pPr>
            <w:r>
              <w:t>zastoupená</w:t>
            </w:r>
          </w:p>
          <w:p w:rsidR="009C2F25" w:rsidRDefault="00A17237">
            <w:pPr>
              <w:pStyle w:val="Jin0"/>
              <w:shd w:val="clear" w:color="auto" w:fill="auto"/>
              <w:spacing w:after="0" w:line="240" w:lineRule="auto"/>
              <w:jc w:val="left"/>
            </w:pPr>
            <w:r>
              <w:t>IČO</w:t>
            </w:r>
          </w:p>
        </w:tc>
        <w:tc>
          <w:tcPr>
            <w:tcW w:w="6307" w:type="dxa"/>
            <w:tcBorders>
              <w:left w:val="single" w:sz="4" w:space="0" w:color="auto"/>
            </w:tcBorders>
            <w:shd w:val="clear" w:color="auto" w:fill="FFFFFF"/>
            <w:vAlign w:val="bottom"/>
          </w:tcPr>
          <w:p w:rsidR="009C2F25" w:rsidRDefault="00A17237">
            <w:pPr>
              <w:pStyle w:val="Jin0"/>
              <w:shd w:val="clear" w:color="auto" w:fill="auto"/>
              <w:spacing w:after="140" w:line="240" w:lineRule="auto"/>
              <w:ind w:left="200"/>
              <w:jc w:val="left"/>
            </w:pPr>
            <w:r>
              <w:t>RNDr. Mikuláš Madaras, Ph.D. - ředitelem</w:t>
            </w:r>
          </w:p>
          <w:p w:rsidR="009C2F25" w:rsidRDefault="00A17237">
            <w:pPr>
              <w:pStyle w:val="Jin0"/>
              <w:shd w:val="clear" w:color="auto" w:fill="auto"/>
              <w:spacing w:after="0" w:line="240" w:lineRule="auto"/>
              <w:ind w:left="200"/>
              <w:jc w:val="left"/>
            </w:pPr>
            <w:r>
              <w:t>00027006</w:t>
            </w:r>
          </w:p>
        </w:tc>
      </w:tr>
      <w:tr w:rsidR="009C2F25">
        <w:trPr>
          <w:trHeight w:hRule="exact" w:val="677"/>
          <w:jc w:val="center"/>
        </w:trPr>
        <w:tc>
          <w:tcPr>
            <w:tcW w:w="3082" w:type="dxa"/>
            <w:shd w:val="clear" w:color="auto" w:fill="FFFFFF"/>
          </w:tcPr>
          <w:p w:rsidR="009C2F25" w:rsidRDefault="00A17237">
            <w:pPr>
              <w:pStyle w:val="Jin0"/>
              <w:shd w:val="clear" w:color="auto" w:fill="auto"/>
              <w:spacing w:after="120" w:line="240" w:lineRule="auto"/>
              <w:jc w:val="left"/>
            </w:pPr>
            <w:r>
              <w:t>bankovní spojení</w:t>
            </w:r>
          </w:p>
          <w:p w:rsidR="009C2F25" w:rsidRDefault="00A17237">
            <w:pPr>
              <w:pStyle w:val="Jin0"/>
              <w:shd w:val="clear" w:color="auto" w:fill="auto"/>
              <w:spacing w:after="0" w:line="240" w:lineRule="auto"/>
              <w:jc w:val="left"/>
            </w:pPr>
            <w:r>
              <w:t>číslo účtu</w:t>
            </w:r>
          </w:p>
        </w:tc>
        <w:tc>
          <w:tcPr>
            <w:tcW w:w="6307" w:type="dxa"/>
            <w:tcBorders>
              <w:left w:val="single" w:sz="4" w:space="0" w:color="auto"/>
            </w:tcBorders>
            <w:shd w:val="clear" w:color="auto" w:fill="FFFFFF"/>
            <w:vAlign w:val="bottom"/>
          </w:tcPr>
          <w:p w:rsidR="009C2F25" w:rsidRDefault="00A17237">
            <w:pPr>
              <w:pStyle w:val="Jin0"/>
              <w:shd w:val="clear" w:color="auto" w:fill="auto"/>
              <w:spacing w:after="0" w:line="240" w:lineRule="auto"/>
              <w:ind w:left="200"/>
              <w:jc w:val="left"/>
            </w:pPr>
            <w:r>
              <w:t>25635061/0100</w:t>
            </w:r>
          </w:p>
        </w:tc>
      </w:tr>
      <w:tr w:rsidR="009C2F25">
        <w:trPr>
          <w:trHeight w:hRule="exact" w:val="346"/>
          <w:jc w:val="center"/>
        </w:trPr>
        <w:tc>
          <w:tcPr>
            <w:tcW w:w="3082" w:type="dxa"/>
            <w:shd w:val="clear" w:color="auto" w:fill="FFFFFF"/>
          </w:tcPr>
          <w:p w:rsidR="009C2F25" w:rsidRDefault="00A17237">
            <w:pPr>
              <w:pStyle w:val="Jin0"/>
              <w:shd w:val="clear" w:color="auto" w:fill="auto"/>
              <w:spacing w:after="0" w:line="240" w:lineRule="auto"/>
              <w:jc w:val="left"/>
            </w:pPr>
            <w:r>
              <w:t>telefon</w:t>
            </w:r>
          </w:p>
        </w:tc>
        <w:tc>
          <w:tcPr>
            <w:tcW w:w="6307" w:type="dxa"/>
            <w:tcBorders>
              <w:left w:val="single" w:sz="4" w:space="0" w:color="auto"/>
            </w:tcBorders>
            <w:shd w:val="clear" w:color="auto" w:fill="FFFFFF"/>
          </w:tcPr>
          <w:p w:rsidR="009C2F25" w:rsidRDefault="00A17237">
            <w:pPr>
              <w:pStyle w:val="Jin0"/>
              <w:shd w:val="clear" w:color="auto" w:fill="auto"/>
              <w:spacing w:after="0" w:line="240" w:lineRule="auto"/>
              <w:ind w:left="200"/>
              <w:jc w:val="left"/>
            </w:pPr>
            <w:r>
              <w:t>+420 233 022 111</w:t>
            </w:r>
          </w:p>
        </w:tc>
      </w:tr>
      <w:tr w:rsidR="009C2F25">
        <w:trPr>
          <w:trHeight w:hRule="exact" w:val="274"/>
          <w:jc w:val="center"/>
        </w:trPr>
        <w:tc>
          <w:tcPr>
            <w:tcW w:w="3082" w:type="dxa"/>
            <w:shd w:val="clear" w:color="auto" w:fill="FFFFFF"/>
            <w:vAlign w:val="bottom"/>
          </w:tcPr>
          <w:p w:rsidR="009C2F25" w:rsidRDefault="00A17237">
            <w:pPr>
              <w:pStyle w:val="Jin0"/>
              <w:shd w:val="clear" w:color="auto" w:fill="auto"/>
              <w:spacing w:after="0" w:line="240" w:lineRule="auto"/>
              <w:jc w:val="left"/>
            </w:pPr>
            <w:r>
              <w:t>e-mail</w:t>
            </w:r>
          </w:p>
        </w:tc>
        <w:tc>
          <w:tcPr>
            <w:tcW w:w="6307" w:type="dxa"/>
            <w:tcBorders>
              <w:left w:val="single" w:sz="4" w:space="0" w:color="auto"/>
              <w:bottom w:val="single" w:sz="4" w:space="0" w:color="auto"/>
            </w:tcBorders>
            <w:shd w:val="clear" w:color="auto" w:fill="FFFFFF"/>
            <w:vAlign w:val="bottom"/>
          </w:tcPr>
          <w:p w:rsidR="009C2F25" w:rsidRDefault="00A17237">
            <w:pPr>
              <w:pStyle w:val="Jin0"/>
              <w:shd w:val="clear" w:color="auto" w:fill="auto"/>
              <w:spacing w:after="0" w:line="240" w:lineRule="auto"/>
              <w:jc w:val="left"/>
            </w:pPr>
            <w:proofErr w:type="spellStart"/>
            <w:r>
              <w:t>cropscience@vu</w:t>
            </w:r>
            <w:proofErr w:type="spellEnd"/>
            <w:r>
              <w:t xml:space="preserve"> </w:t>
            </w:r>
            <w:r>
              <w:rPr>
                <w:lang w:val="en-US" w:eastAsia="en-US" w:bidi="en-US"/>
              </w:rPr>
              <w:t>rv.cz</w:t>
            </w:r>
          </w:p>
        </w:tc>
      </w:tr>
    </w:tbl>
    <w:p w:rsidR="009C2F25" w:rsidRDefault="009C2F25">
      <w:pPr>
        <w:spacing w:after="346" w:line="14" w:lineRule="exact"/>
      </w:pPr>
    </w:p>
    <w:p w:rsidR="009C2F25" w:rsidRDefault="00A17237">
      <w:pPr>
        <w:pStyle w:val="Zkladntext1"/>
        <w:shd w:val="clear" w:color="auto" w:fill="auto"/>
        <w:spacing w:after="280" w:line="240" w:lineRule="auto"/>
        <w:ind w:left="1040"/>
        <w:jc w:val="left"/>
      </w:pPr>
      <w:r>
        <w:t>dále také „objednatel"</w:t>
      </w:r>
    </w:p>
    <w:p w:rsidR="009C2F25" w:rsidRDefault="00A17237">
      <w:pPr>
        <w:pStyle w:val="Zkladntext1"/>
        <w:shd w:val="clear" w:color="auto" w:fill="auto"/>
        <w:spacing w:after="280" w:line="240" w:lineRule="auto"/>
        <w:jc w:val="left"/>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58"/>
        <w:gridCol w:w="6331"/>
      </w:tblGrid>
      <w:tr w:rsidR="009C2F25">
        <w:trPr>
          <w:trHeight w:hRule="exact" w:val="504"/>
          <w:jc w:val="center"/>
        </w:trPr>
        <w:tc>
          <w:tcPr>
            <w:tcW w:w="3058" w:type="dxa"/>
            <w:shd w:val="clear" w:color="auto" w:fill="FFFFFF"/>
          </w:tcPr>
          <w:p w:rsidR="009C2F25" w:rsidRDefault="00A17237">
            <w:pPr>
              <w:pStyle w:val="Jin0"/>
              <w:shd w:val="clear" w:color="auto" w:fill="auto"/>
              <w:spacing w:after="0" w:line="240" w:lineRule="auto"/>
              <w:jc w:val="left"/>
              <w:rPr>
                <w:sz w:val="28"/>
                <w:szCs w:val="28"/>
              </w:rPr>
            </w:pPr>
            <w:proofErr w:type="spellStart"/>
            <w:r>
              <w:rPr>
                <w:rFonts w:ascii="Calibri" w:eastAsia="Calibri" w:hAnsi="Calibri" w:cs="Calibri"/>
                <w:sz w:val="28"/>
                <w:szCs w:val="28"/>
              </w:rPr>
              <w:t>Vamba</w:t>
            </w:r>
            <w:proofErr w:type="spellEnd"/>
            <w:r>
              <w:rPr>
                <w:rFonts w:ascii="Calibri" w:eastAsia="Calibri" w:hAnsi="Calibri" w:cs="Calibri"/>
                <w:sz w:val="28"/>
                <w:szCs w:val="28"/>
              </w:rPr>
              <w:t xml:space="preserve"> &amp; </w:t>
            </w:r>
            <w:proofErr w:type="spellStart"/>
            <w:r>
              <w:rPr>
                <w:rFonts w:ascii="Calibri" w:eastAsia="Calibri" w:hAnsi="Calibri" w:cs="Calibri"/>
                <w:sz w:val="28"/>
                <w:szCs w:val="28"/>
              </w:rPr>
              <w:t>Company</w:t>
            </w:r>
            <w:proofErr w:type="spellEnd"/>
            <w:r>
              <w:rPr>
                <w:rFonts w:ascii="Calibri" w:eastAsia="Calibri" w:hAnsi="Calibri" w:cs="Calibri"/>
                <w:sz w:val="28"/>
                <w:szCs w:val="28"/>
              </w:rPr>
              <w:t xml:space="preserve"> s.r.o.</w:t>
            </w:r>
          </w:p>
        </w:tc>
        <w:tc>
          <w:tcPr>
            <w:tcW w:w="6331" w:type="dxa"/>
            <w:shd w:val="clear" w:color="auto" w:fill="FFFFFF"/>
          </w:tcPr>
          <w:p w:rsidR="009C2F25" w:rsidRDefault="009C2F25">
            <w:pPr>
              <w:rPr>
                <w:sz w:val="10"/>
                <w:szCs w:val="10"/>
              </w:rPr>
            </w:pPr>
          </w:p>
        </w:tc>
      </w:tr>
      <w:tr w:rsidR="009C2F25">
        <w:trPr>
          <w:trHeight w:hRule="exact" w:val="470"/>
          <w:jc w:val="center"/>
        </w:trPr>
        <w:tc>
          <w:tcPr>
            <w:tcW w:w="3058" w:type="dxa"/>
            <w:shd w:val="clear" w:color="auto" w:fill="FFFFFF"/>
            <w:vAlign w:val="bottom"/>
          </w:tcPr>
          <w:p w:rsidR="009C2F25" w:rsidRDefault="00A17237">
            <w:pPr>
              <w:pStyle w:val="Jin0"/>
              <w:shd w:val="clear" w:color="auto" w:fill="auto"/>
              <w:spacing w:after="0" w:line="240" w:lineRule="auto"/>
              <w:jc w:val="left"/>
            </w:pPr>
            <w:r>
              <w:t>sídlo</w:t>
            </w:r>
          </w:p>
        </w:tc>
        <w:tc>
          <w:tcPr>
            <w:tcW w:w="6331" w:type="dxa"/>
            <w:tcBorders>
              <w:left w:val="single" w:sz="4" w:space="0" w:color="auto"/>
            </w:tcBorders>
            <w:shd w:val="clear" w:color="auto" w:fill="FFFFFF"/>
            <w:vAlign w:val="bottom"/>
          </w:tcPr>
          <w:p w:rsidR="009C2F25" w:rsidRDefault="00A17237">
            <w:pPr>
              <w:pStyle w:val="Jin0"/>
              <w:shd w:val="clear" w:color="auto" w:fill="auto"/>
              <w:spacing w:after="0" w:line="240" w:lineRule="auto"/>
              <w:ind w:left="200" w:firstLine="20"/>
              <w:jc w:val="left"/>
            </w:pPr>
            <w:r>
              <w:t>Ctěnická 695/13</w:t>
            </w:r>
            <w:r w:rsidR="00DB3B83">
              <w:t>, Praha</w:t>
            </w:r>
          </w:p>
        </w:tc>
      </w:tr>
      <w:tr w:rsidR="009C2F25">
        <w:trPr>
          <w:trHeight w:hRule="exact" w:val="1018"/>
          <w:jc w:val="center"/>
        </w:trPr>
        <w:tc>
          <w:tcPr>
            <w:tcW w:w="3058" w:type="dxa"/>
            <w:shd w:val="clear" w:color="auto" w:fill="FFFFFF"/>
          </w:tcPr>
          <w:p w:rsidR="009C2F25" w:rsidRDefault="00A17237">
            <w:pPr>
              <w:pStyle w:val="Jin0"/>
              <w:shd w:val="clear" w:color="auto" w:fill="auto"/>
              <w:spacing w:after="100" w:line="240" w:lineRule="auto"/>
              <w:jc w:val="left"/>
            </w:pPr>
            <w:r>
              <w:t>zastoupená</w:t>
            </w:r>
          </w:p>
          <w:p w:rsidR="009C2F25" w:rsidRDefault="00A17237">
            <w:pPr>
              <w:pStyle w:val="Jin0"/>
              <w:shd w:val="clear" w:color="auto" w:fill="auto"/>
              <w:spacing w:after="100" w:line="240" w:lineRule="auto"/>
              <w:jc w:val="left"/>
            </w:pPr>
            <w:r>
              <w:t>IČO</w:t>
            </w:r>
          </w:p>
          <w:p w:rsidR="009C2F25" w:rsidRDefault="00A17237">
            <w:pPr>
              <w:pStyle w:val="Jin0"/>
              <w:shd w:val="clear" w:color="auto" w:fill="auto"/>
              <w:spacing w:after="100" w:line="240" w:lineRule="auto"/>
              <w:jc w:val="left"/>
            </w:pPr>
            <w:r>
              <w:t>DIČ</w:t>
            </w:r>
          </w:p>
        </w:tc>
        <w:tc>
          <w:tcPr>
            <w:tcW w:w="6331" w:type="dxa"/>
            <w:tcBorders>
              <w:left w:val="single" w:sz="4" w:space="0" w:color="auto"/>
            </w:tcBorders>
            <w:shd w:val="clear" w:color="auto" w:fill="FFFFFF"/>
          </w:tcPr>
          <w:p w:rsidR="009C2F25" w:rsidRDefault="00A17237">
            <w:pPr>
              <w:pStyle w:val="Jin0"/>
              <w:shd w:val="clear" w:color="auto" w:fill="auto"/>
              <w:spacing w:after="120" w:line="240" w:lineRule="auto"/>
              <w:ind w:left="200" w:firstLine="20"/>
              <w:jc w:val="left"/>
            </w:pPr>
            <w:r>
              <w:t>Martin Dusil, jednatel</w:t>
            </w:r>
          </w:p>
          <w:p w:rsidR="009C2F25" w:rsidRDefault="00A17237">
            <w:pPr>
              <w:pStyle w:val="Jin0"/>
              <w:shd w:val="clear" w:color="auto" w:fill="auto"/>
              <w:spacing w:after="120" w:line="240" w:lineRule="auto"/>
              <w:ind w:left="200" w:firstLine="20"/>
              <w:jc w:val="left"/>
            </w:pPr>
            <w:r>
              <w:t>06943501</w:t>
            </w:r>
          </w:p>
          <w:p w:rsidR="009C2F25" w:rsidRDefault="00A17237">
            <w:pPr>
              <w:pStyle w:val="Jin0"/>
              <w:shd w:val="clear" w:color="auto" w:fill="auto"/>
              <w:spacing w:after="120" w:line="240" w:lineRule="auto"/>
              <w:ind w:left="200" w:firstLine="20"/>
              <w:jc w:val="left"/>
            </w:pPr>
            <w:r>
              <w:t>CZ06943501</w:t>
            </w:r>
          </w:p>
        </w:tc>
      </w:tr>
      <w:tr w:rsidR="009C2F25">
        <w:trPr>
          <w:trHeight w:hRule="exact" w:val="662"/>
          <w:jc w:val="center"/>
        </w:trPr>
        <w:tc>
          <w:tcPr>
            <w:tcW w:w="3058" w:type="dxa"/>
            <w:shd w:val="clear" w:color="auto" w:fill="FFFFFF"/>
            <w:vAlign w:val="bottom"/>
          </w:tcPr>
          <w:p w:rsidR="009C2F25" w:rsidRDefault="00A17237">
            <w:pPr>
              <w:pStyle w:val="Jin0"/>
              <w:shd w:val="clear" w:color="auto" w:fill="auto"/>
              <w:spacing w:after="100" w:line="240" w:lineRule="auto"/>
              <w:jc w:val="left"/>
            </w:pPr>
            <w:r>
              <w:t>bankovní spojení</w:t>
            </w:r>
          </w:p>
          <w:p w:rsidR="009C2F25" w:rsidRDefault="00A17237">
            <w:pPr>
              <w:pStyle w:val="Jin0"/>
              <w:shd w:val="clear" w:color="auto" w:fill="auto"/>
              <w:spacing w:after="0" w:line="240" w:lineRule="auto"/>
              <w:jc w:val="left"/>
            </w:pPr>
            <w:r>
              <w:t>číslo účtu</w:t>
            </w:r>
          </w:p>
        </w:tc>
        <w:tc>
          <w:tcPr>
            <w:tcW w:w="6331" w:type="dxa"/>
            <w:tcBorders>
              <w:left w:val="single" w:sz="4" w:space="0" w:color="auto"/>
            </w:tcBorders>
            <w:shd w:val="clear" w:color="auto" w:fill="FFFFFF"/>
            <w:vAlign w:val="bottom"/>
          </w:tcPr>
          <w:p w:rsidR="009C2F25" w:rsidRDefault="00A17237">
            <w:pPr>
              <w:pStyle w:val="Jin0"/>
              <w:shd w:val="clear" w:color="auto" w:fill="auto"/>
              <w:spacing w:after="0" w:line="240" w:lineRule="auto"/>
              <w:ind w:left="200" w:firstLine="20"/>
              <w:jc w:val="left"/>
            </w:pPr>
            <w:r>
              <w:t>283135131/0300</w:t>
            </w:r>
          </w:p>
        </w:tc>
      </w:tr>
      <w:tr w:rsidR="009C2F25">
        <w:trPr>
          <w:trHeight w:hRule="exact" w:val="331"/>
          <w:jc w:val="center"/>
        </w:trPr>
        <w:tc>
          <w:tcPr>
            <w:tcW w:w="3058" w:type="dxa"/>
            <w:shd w:val="clear" w:color="auto" w:fill="FFFFFF"/>
            <w:vAlign w:val="bottom"/>
          </w:tcPr>
          <w:p w:rsidR="009C2F25" w:rsidRDefault="00A17237">
            <w:pPr>
              <w:pStyle w:val="Jin0"/>
              <w:shd w:val="clear" w:color="auto" w:fill="auto"/>
              <w:spacing w:after="0" w:line="240" w:lineRule="auto"/>
              <w:jc w:val="left"/>
            </w:pPr>
            <w:r>
              <w:t>telefon</w:t>
            </w:r>
          </w:p>
        </w:tc>
        <w:tc>
          <w:tcPr>
            <w:tcW w:w="6331" w:type="dxa"/>
            <w:tcBorders>
              <w:left w:val="single" w:sz="4" w:space="0" w:color="auto"/>
            </w:tcBorders>
            <w:shd w:val="clear" w:color="auto" w:fill="FFFFFF"/>
            <w:vAlign w:val="bottom"/>
          </w:tcPr>
          <w:p w:rsidR="009C2F25" w:rsidRDefault="00B76BA5">
            <w:pPr>
              <w:pStyle w:val="Jin0"/>
              <w:shd w:val="clear" w:color="auto" w:fill="auto"/>
              <w:spacing w:after="0" w:line="240" w:lineRule="auto"/>
              <w:ind w:left="200" w:firstLine="20"/>
              <w:jc w:val="left"/>
            </w:pPr>
            <w:r>
              <w:t xml:space="preserve">+420 </w:t>
            </w:r>
          </w:p>
        </w:tc>
      </w:tr>
      <w:tr w:rsidR="009C2F25">
        <w:trPr>
          <w:trHeight w:hRule="exact" w:val="307"/>
          <w:jc w:val="center"/>
        </w:trPr>
        <w:tc>
          <w:tcPr>
            <w:tcW w:w="3058" w:type="dxa"/>
            <w:shd w:val="clear" w:color="auto" w:fill="FFFFFF"/>
            <w:vAlign w:val="bottom"/>
          </w:tcPr>
          <w:p w:rsidR="009C2F25" w:rsidRDefault="00A17237">
            <w:pPr>
              <w:pStyle w:val="Jin0"/>
              <w:shd w:val="clear" w:color="auto" w:fill="auto"/>
              <w:spacing w:after="0" w:line="240" w:lineRule="auto"/>
              <w:jc w:val="left"/>
            </w:pPr>
            <w:r>
              <w:t>e-mail</w:t>
            </w:r>
          </w:p>
        </w:tc>
        <w:tc>
          <w:tcPr>
            <w:tcW w:w="6331" w:type="dxa"/>
            <w:tcBorders>
              <w:left w:val="single" w:sz="4" w:space="0" w:color="auto"/>
            </w:tcBorders>
            <w:shd w:val="clear" w:color="auto" w:fill="FFFFFF"/>
            <w:vAlign w:val="bottom"/>
          </w:tcPr>
          <w:p w:rsidR="009C2F25" w:rsidRDefault="009C2F25" w:rsidP="00B76BA5">
            <w:pPr>
              <w:pStyle w:val="Jin0"/>
              <w:shd w:val="clear" w:color="auto" w:fill="auto"/>
              <w:spacing w:after="0" w:line="240" w:lineRule="auto"/>
              <w:jc w:val="left"/>
            </w:pPr>
          </w:p>
        </w:tc>
      </w:tr>
    </w:tbl>
    <w:p w:rsidR="009C2F25" w:rsidRDefault="009C2F25">
      <w:pPr>
        <w:spacing w:after="306" w:line="14" w:lineRule="exact"/>
      </w:pPr>
    </w:p>
    <w:p w:rsidR="009C2F25" w:rsidRDefault="00A17237">
      <w:pPr>
        <w:pStyle w:val="Zkladntext1"/>
        <w:shd w:val="clear" w:color="auto" w:fill="auto"/>
        <w:spacing w:after="0" w:line="252" w:lineRule="auto"/>
        <w:ind w:left="1040"/>
        <w:jc w:val="left"/>
      </w:pPr>
      <w:r>
        <w:t>dále také „zhotovitel"</w:t>
      </w:r>
    </w:p>
    <w:p w:rsidR="009C2F25" w:rsidRDefault="00A17237">
      <w:pPr>
        <w:pStyle w:val="Zkladntext1"/>
        <w:shd w:val="clear" w:color="auto" w:fill="auto"/>
        <w:spacing w:after="480" w:line="252" w:lineRule="auto"/>
        <w:ind w:left="1040"/>
        <w:jc w:val="left"/>
      </w:pPr>
      <w:r>
        <w:t>společně dále také „smluvní strany“</w:t>
      </w:r>
    </w:p>
    <w:p w:rsidR="009C2F25" w:rsidRDefault="00A17237">
      <w:pPr>
        <w:pStyle w:val="Nadpis50"/>
        <w:keepNext/>
        <w:keepLines/>
        <w:numPr>
          <w:ilvl w:val="0"/>
          <w:numId w:val="1"/>
        </w:numPr>
        <w:shd w:val="clear" w:color="auto" w:fill="auto"/>
        <w:tabs>
          <w:tab w:val="left" w:pos="4062"/>
        </w:tabs>
        <w:spacing w:after="560" w:line="252" w:lineRule="auto"/>
        <w:ind w:left="3780"/>
      </w:pPr>
      <w:bookmarkStart w:id="4" w:name="bookmark3"/>
      <w:r>
        <w:t>Předmět Smlouvy</w:t>
      </w:r>
      <w:bookmarkEnd w:id="4"/>
    </w:p>
    <w:p w:rsidR="009C2F25" w:rsidRDefault="00A17237">
      <w:pPr>
        <w:pStyle w:val="Zkladntext1"/>
        <w:shd w:val="clear" w:color="auto" w:fill="auto"/>
        <w:spacing w:after="380" w:line="252" w:lineRule="auto"/>
        <w:ind w:right="320" w:firstLine="240"/>
      </w:pPr>
      <w:r>
        <w:t>1. Předmětem plnění této Smlouvy je závazek zhotovitele provést pro objednatele dílo v době sjednané v této Smlouvě, kterým je dodávka a montáž nových plynových kotlů do kotelny výměnou za původní kotle současně s provedením úprav stávající plynové kotelny v budově Výzkumný ústav rostlinné výroby, v. v. i. Drnovská 507/73 161 06 Praha 6 - Ruzyně (dále jen „dílo“) v rozsahu daném touto Smlouvou a závazek objednatele, převzít a zaplatit zhotoviteli za jeho provedení cenu ve výši dohodnuté v čl. V této Smlouvy.</w:t>
      </w:r>
    </w:p>
    <w:p w:rsidR="009C2F25" w:rsidRDefault="00A17237">
      <w:pPr>
        <w:pStyle w:val="Nadpis50"/>
        <w:keepNext/>
        <w:keepLines/>
        <w:numPr>
          <w:ilvl w:val="0"/>
          <w:numId w:val="1"/>
        </w:numPr>
        <w:shd w:val="clear" w:color="auto" w:fill="auto"/>
        <w:tabs>
          <w:tab w:val="left" w:pos="3859"/>
        </w:tabs>
        <w:spacing w:after="300"/>
        <w:ind w:left="3580"/>
      </w:pPr>
      <w:bookmarkStart w:id="5" w:name="bookmark4"/>
      <w:r>
        <w:lastRenderedPageBreak/>
        <w:t>Předmět plnění díla</w:t>
      </w:r>
      <w:bookmarkEnd w:id="5"/>
    </w:p>
    <w:p w:rsidR="009C2F25" w:rsidRDefault="00A17237">
      <w:pPr>
        <w:pStyle w:val="Zkladntext1"/>
        <w:numPr>
          <w:ilvl w:val="0"/>
          <w:numId w:val="2"/>
        </w:numPr>
        <w:shd w:val="clear" w:color="auto" w:fill="auto"/>
        <w:tabs>
          <w:tab w:val="left" w:pos="651"/>
        </w:tabs>
        <w:spacing w:line="295" w:lineRule="auto"/>
        <w:ind w:left="520" w:right="200" w:hanging="360"/>
      </w:pPr>
      <w:r>
        <w:t>Předmětem plnění díla je dodávka nových kotlů za původní opotřebované kotle současně s provedením oprav a výměny stávajících opotřebených, nefunkčních nebo vadných částí stávající kotelny a jejich zprovozněni do jednoho funkčního celku kotelny. Rozsah dodávek, prací a služeb je podložen nabídkovým rozpočtem ze dne a podmínkami stanovenými touto Smlouvou.</w:t>
      </w:r>
    </w:p>
    <w:p w:rsidR="009C2F25" w:rsidRDefault="00A17237">
      <w:pPr>
        <w:pStyle w:val="Zkladntext1"/>
        <w:shd w:val="clear" w:color="auto" w:fill="auto"/>
        <w:spacing w:after="0" w:line="295" w:lineRule="auto"/>
        <w:ind w:left="520" w:right="200" w:hanging="360"/>
      </w:pPr>
      <w:r>
        <w:t>2.2 Dílem se pro účely této smlouvy rozumí dodávka stavebních prací, materiálů a výkonů v rozsahu nutném pro naplnění předmětu díla</w:t>
      </w:r>
    </w:p>
    <w:p w:rsidR="009C2F25" w:rsidRDefault="00A17237">
      <w:pPr>
        <w:pStyle w:val="Zkladntext1"/>
        <w:numPr>
          <w:ilvl w:val="0"/>
          <w:numId w:val="3"/>
        </w:numPr>
        <w:shd w:val="clear" w:color="auto" w:fill="auto"/>
        <w:tabs>
          <w:tab w:val="left" w:pos="651"/>
        </w:tabs>
        <w:spacing w:after="0" w:line="295" w:lineRule="auto"/>
        <w:ind w:left="520" w:right="200" w:hanging="360"/>
      </w:pPr>
      <w:r>
        <w:t>Součástí předmětu díla je provedení prací podle této smlouvy při dodržení souvisejících právních předpisů a všech závazných norem a podmínek nejméně v tomto rozsahu:</w:t>
      </w:r>
    </w:p>
    <w:p w:rsidR="009C2F25" w:rsidRDefault="00A17237">
      <w:pPr>
        <w:pStyle w:val="Zkladntext1"/>
        <w:numPr>
          <w:ilvl w:val="0"/>
          <w:numId w:val="4"/>
        </w:numPr>
        <w:shd w:val="clear" w:color="auto" w:fill="auto"/>
        <w:tabs>
          <w:tab w:val="left" w:pos="753"/>
        </w:tabs>
        <w:spacing w:after="0" w:line="295" w:lineRule="auto"/>
        <w:ind w:left="520" w:firstLine="40"/>
        <w:jc w:val="left"/>
      </w:pPr>
      <w:r>
        <w:t>demontáž plynového kotle, potřebného potrubí a armatur,</w:t>
      </w:r>
    </w:p>
    <w:p w:rsidR="009C2F25" w:rsidRDefault="00A17237">
      <w:pPr>
        <w:pStyle w:val="Zkladntext1"/>
        <w:numPr>
          <w:ilvl w:val="0"/>
          <w:numId w:val="4"/>
        </w:numPr>
        <w:shd w:val="clear" w:color="auto" w:fill="auto"/>
        <w:tabs>
          <w:tab w:val="left" w:pos="758"/>
        </w:tabs>
        <w:spacing w:after="0" w:line="295" w:lineRule="auto"/>
        <w:ind w:left="520" w:firstLine="40"/>
        <w:jc w:val="left"/>
      </w:pPr>
      <w:r>
        <w:t>dodávka a montáž nového plynového kondenzačního kotle</w:t>
      </w:r>
    </w:p>
    <w:p w:rsidR="009C2F25" w:rsidRDefault="00A17237">
      <w:pPr>
        <w:pStyle w:val="Zkladntext1"/>
        <w:numPr>
          <w:ilvl w:val="0"/>
          <w:numId w:val="4"/>
        </w:numPr>
        <w:shd w:val="clear" w:color="auto" w:fill="auto"/>
        <w:tabs>
          <w:tab w:val="left" w:pos="758"/>
        </w:tabs>
        <w:spacing w:after="0" w:line="295" w:lineRule="auto"/>
        <w:ind w:left="520" w:firstLine="40"/>
        <w:jc w:val="left"/>
      </w:pPr>
      <w:r>
        <w:t>úprava plynového potrubí pro nový přívod kotle</w:t>
      </w:r>
    </w:p>
    <w:p w:rsidR="009C2F25" w:rsidRDefault="00A17237">
      <w:pPr>
        <w:pStyle w:val="Zkladntext1"/>
        <w:numPr>
          <w:ilvl w:val="0"/>
          <w:numId w:val="4"/>
        </w:numPr>
        <w:shd w:val="clear" w:color="auto" w:fill="auto"/>
        <w:tabs>
          <w:tab w:val="left" w:pos="758"/>
        </w:tabs>
        <w:spacing w:after="0" w:line="295" w:lineRule="auto"/>
        <w:ind w:left="520" w:firstLine="40"/>
        <w:jc w:val="left"/>
      </w:pPr>
      <w:r>
        <w:t>výměna stávajícího komína vč. dodávka a montáž nového kouřovodu,</w:t>
      </w:r>
    </w:p>
    <w:p w:rsidR="009C2F25" w:rsidRDefault="00A17237">
      <w:pPr>
        <w:pStyle w:val="Zkladntext1"/>
        <w:numPr>
          <w:ilvl w:val="0"/>
          <w:numId w:val="4"/>
        </w:numPr>
        <w:shd w:val="clear" w:color="auto" w:fill="auto"/>
        <w:tabs>
          <w:tab w:val="left" w:pos="758"/>
        </w:tabs>
        <w:spacing w:after="0" w:line="295" w:lineRule="auto"/>
        <w:ind w:left="520" w:firstLine="40"/>
        <w:jc w:val="left"/>
      </w:pPr>
      <w:r>
        <w:t>zajištění likvidace a odvozu zbytkového odpadního materiálu,</w:t>
      </w:r>
    </w:p>
    <w:p w:rsidR="009C2F25" w:rsidRDefault="00A17237">
      <w:pPr>
        <w:pStyle w:val="Zkladntext1"/>
        <w:numPr>
          <w:ilvl w:val="0"/>
          <w:numId w:val="4"/>
        </w:numPr>
        <w:shd w:val="clear" w:color="auto" w:fill="auto"/>
        <w:tabs>
          <w:tab w:val="left" w:pos="758"/>
        </w:tabs>
        <w:spacing w:after="0" w:line="295" w:lineRule="auto"/>
        <w:ind w:left="520" w:firstLine="40"/>
        <w:jc w:val="left"/>
      </w:pPr>
      <w:r>
        <w:t>provedení zkušebního provozu kotelny, seřízení kotlů,</w:t>
      </w:r>
    </w:p>
    <w:p w:rsidR="009C2F25" w:rsidRDefault="00A17237">
      <w:pPr>
        <w:pStyle w:val="Zkladntext1"/>
        <w:numPr>
          <w:ilvl w:val="0"/>
          <w:numId w:val="4"/>
        </w:numPr>
        <w:shd w:val="clear" w:color="auto" w:fill="auto"/>
        <w:tabs>
          <w:tab w:val="left" w:pos="762"/>
        </w:tabs>
        <w:spacing w:after="500" w:line="295" w:lineRule="auto"/>
        <w:ind w:left="520" w:firstLine="40"/>
        <w:jc w:val="left"/>
      </w:pPr>
      <w:r>
        <w:t>zaškolení obsluhy a zajištění seznámení provozovatele s obsluhou kotelny,</w:t>
      </w:r>
    </w:p>
    <w:p w:rsidR="009C2F25" w:rsidRDefault="00A17237">
      <w:pPr>
        <w:pStyle w:val="Zkladntext1"/>
        <w:numPr>
          <w:ilvl w:val="0"/>
          <w:numId w:val="3"/>
        </w:numPr>
        <w:shd w:val="clear" w:color="auto" w:fill="auto"/>
        <w:tabs>
          <w:tab w:val="left" w:pos="651"/>
        </w:tabs>
        <w:spacing w:line="254" w:lineRule="auto"/>
        <w:ind w:left="520" w:right="200" w:hanging="360"/>
      </w:pPr>
      <w:r>
        <w:t>Zhotovitel prohlašuje, že se seznámil s rozsahem a povahou díla a také s místem realizace díla, že jsou mu známy veškeré technické, kvalitativní a jiné podmínky nezbytné k realizaci díla a zavazuje se realizovat dílo pod vlastním jménem a na vlastní odpovědnost, při dodržení kvalitativních a technických podmínek.</w:t>
      </w:r>
    </w:p>
    <w:p w:rsidR="009C2F25" w:rsidRDefault="00A17237">
      <w:pPr>
        <w:pStyle w:val="Zkladntext1"/>
        <w:numPr>
          <w:ilvl w:val="0"/>
          <w:numId w:val="3"/>
        </w:numPr>
        <w:shd w:val="clear" w:color="auto" w:fill="auto"/>
        <w:tabs>
          <w:tab w:val="left" w:pos="651"/>
        </w:tabs>
        <w:spacing w:line="240" w:lineRule="auto"/>
        <w:ind w:left="520" w:right="200" w:hanging="360"/>
      </w:pPr>
      <w:r>
        <w:t>Zhotovitel jako odborná osoba prohlašuje, že je oprávněný a odborně způsobilý zrealizovat dílo, že vedení stavby zajistí osobami odborně způsobilými a že je schopen dílo řádně a včas provést podle této Smlouvy. Zhotovitel má právo provádět dílo i prostřednictvím odborně způsobilých třetích osob, za které odpovídá stejně tak, jako by dílo prováděl sám.</w:t>
      </w:r>
    </w:p>
    <w:p w:rsidR="009C2F25" w:rsidRDefault="00A17237">
      <w:pPr>
        <w:pStyle w:val="Zkladntext1"/>
        <w:numPr>
          <w:ilvl w:val="0"/>
          <w:numId w:val="3"/>
        </w:numPr>
        <w:shd w:val="clear" w:color="auto" w:fill="auto"/>
        <w:tabs>
          <w:tab w:val="left" w:pos="651"/>
        </w:tabs>
        <w:spacing w:line="252" w:lineRule="auto"/>
        <w:ind w:left="520" w:right="200" w:hanging="360"/>
      </w:pPr>
      <w:r>
        <w:t>Zhotovitel prohlašuje, že provede dílo s potřebnou péčí v ujednaném čase a obstará vše, co je k provedení díla potřebné.</w:t>
      </w:r>
    </w:p>
    <w:p w:rsidR="009C2F25" w:rsidRDefault="00A17237">
      <w:pPr>
        <w:pStyle w:val="Nadpis50"/>
        <w:keepNext/>
        <w:keepLines/>
        <w:numPr>
          <w:ilvl w:val="0"/>
          <w:numId w:val="1"/>
        </w:numPr>
        <w:shd w:val="clear" w:color="auto" w:fill="auto"/>
        <w:tabs>
          <w:tab w:val="left" w:pos="2792"/>
        </w:tabs>
        <w:spacing w:line="290" w:lineRule="auto"/>
        <w:ind w:left="2460"/>
      </w:pPr>
      <w:bookmarkStart w:id="6" w:name="bookmark5"/>
      <w:r>
        <w:rPr>
          <w:u w:val="none"/>
        </w:rPr>
        <w:t>Místo provedení díla a součinnost objednatele</w:t>
      </w:r>
      <w:bookmarkEnd w:id="6"/>
    </w:p>
    <w:p w:rsidR="009C2F25" w:rsidRDefault="00A17237">
      <w:pPr>
        <w:pStyle w:val="Zkladntext1"/>
        <w:numPr>
          <w:ilvl w:val="0"/>
          <w:numId w:val="5"/>
        </w:numPr>
        <w:shd w:val="clear" w:color="auto" w:fill="auto"/>
        <w:tabs>
          <w:tab w:val="left" w:pos="462"/>
        </w:tabs>
        <w:spacing w:after="100"/>
        <w:ind w:firstLine="160"/>
        <w:jc w:val="left"/>
      </w:pPr>
      <w:r>
        <w:t xml:space="preserve">Místem provádění díla je první podzemní podlaží budovy na adrese Výzkumný ústav rostlinné výroby, </w:t>
      </w:r>
      <w:r w:rsidR="00B76BA5">
        <w:t>v. v. i. Drn</w:t>
      </w:r>
      <w:r>
        <w:t>ovská 507/73 161 06 Praha 6 - Ruzyně.</w:t>
      </w:r>
    </w:p>
    <w:p w:rsidR="009C2F25" w:rsidRDefault="00A17237">
      <w:pPr>
        <w:pStyle w:val="Zkladntext1"/>
        <w:numPr>
          <w:ilvl w:val="0"/>
          <w:numId w:val="5"/>
        </w:numPr>
        <w:shd w:val="clear" w:color="auto" w:fill="auto"/>
        <w:tabs>
          <w:tab w:val="left" w:pos="651"/>
        </w:tabs>
        <w:spacing w:line="290" w:lineRule="auto"/>
        <w:ind w:left="520" w:right="200" w:hanging="360"/>
      </w:pPr>
      <w:r>
        <w:t>Objednatel se zavazuje poskytnout zhotoviteli přístup k elektrické energii a vodě pro provádění prací, přičemž tyto služby se objednatel zavazuje poskytovat bezplatně z rozvodů v domě. Zároveň se objednatel zavazuje zajistit pro zhotovitele uzamykatelnou místnost pro uskladnění materiálu a rovněž převlékárnu pro pracovníky. Objednatel však zhotoviteli neodpovídá za případné poškození, zničení nebo ztrátu věcí uskladněných nebo odložených v uvedených prostorách.</w:t>
      </w:r>
    </w:p>
    <w:p w:rsidR="009C2F25" w:rsidRDefault="00A17237">
      <w:pPr>
        <w:pStyle w:val="Zkladntext1"/>
        <w:numPr>
          <w:ilvl w:val="0"/>
          <w:numId w:val="5"/>
        </w:numPr>
        <w:shd w:val="clear" w:color="auto" w:fill="auto"/>
        <w:tabs>
          <w:tab w:val="left" w:pos="651"/>
        </w:tabs>
        <w:spacing w:line="286" w:lineRule="auto"/>
        <w:ind w:left="520" w:right="200" w:hanging="360"/>
      </w:pPr>
      <w:r>
        <w:t>V případě, že při provádění prací budou nalezeny skryté vady stávajících konstrukcí, budou případné činnosti řešené formou víceprací, které budou specifikovány ve stavebním deníku, a objednatel se zavazuje se k nim ve lhůtě 3 dnů vyjádřit. Zhotovitel je povinen objednatele prokazatelně, tj. písemně (postačí e-mailem) vyzvat k vyjádření podle předchozí věty. Provedení víceprací je vázáno na uzavření písemné dohody smluvních stran potvrzující rozsah a cenu víceprací.</w:t>
      </w:r>
    </w:p>
    <w:p w:rsidR="00965E3F" w:rsidRDefault="00965E3F" w:rsidP="00965E3F">
      <w:pPr>
        <w:pStyle w:val="Zkladntext1"/>
        <w:shd w:val="clear" w:color="auto" w:fill="auto"/>
        <w:tabs>
          <w:tab w:val="left" w:pos="651"/>
        </w:tabs>
        <w:spacing w:line="286" w:lineRule="auto"/>
        <w:ind w:right="200"/>
      </w:pPr>
    </w:p>
    <w:p w:rsidR="00965E3F" w:rsidRDefault="00965E3F" w:rsidP="00965E3F">
      <w:pPr>
        <w:pStyle w:val="Zkladntext1"/>
        <w:shd w:val="clear" w:color="auto" w:fill="auto"/>
        <w:tabs>
          <w:tab w:val="left" w:pos="651"/>
        </w:tabs>
        <w:spacing w:line="286" w:lineRule="auto"/>
        <w:ind w:right="200"/>
      </w:pPr>
    </w:p>
    <w:p w:rsidR="00965E3F" w:rsidRDefault="00965E3F" w:rsidP="00965E3F">
      <w:pPr>
        <w:pStyle w:val="Zkladntext1"/>
        <w:shd w:val="clear" w:color="auto" w:fill="auto"/>
        <w:tabs>
          <w:tab w:val="left" w:pos="651"/>
        </w:tabs>
        <w:spacing w:line="286" w:lineRule="auto"/>
        <w:ind w:right="200"/>
      </w:pPr>
    </w:p>
    <w:p w:rsidR="00965E3F" w:rsidRDefault="00965E3F" w:rsidP="00965E3F">
      <w:pPr>
        <w:pStyle w:val="Zkladntext1"/>
        <w:shd w:val="clear" w:color="auto" w:fill="auto"/>
        <w:tabs>
          <w:tab w:val="left" w:pos="651"/>
        </w:tabs>
        <w:spacing w:line="286" w:lineRule="auto"/>
        <w:ind w:right="200"/>
      </w:pPr>
    </w:p>
    <w:p w:rsidR="00965E3F" w:rsidRDefault="00965E3F" w:rsidP="00965E3F">
      <w:pPr>
        <w:pStyle w:val="Zkladntext1"/>
        <w:shd w:val="clear" w:color="auto" w:fill="auto"/>
        <w:tabs>
          <w:tab w:val="left" w:pos="651"/>
        </w:tabs>
        <w:spacing w:line="286" w:lineRule="auto"/>
        <w:ind w:right="200"/>
      </w:pPr>
    </w:p>
    <w:p w:rsidR="009C2F25" w:rsidRDefault="00A17237">
      <w:pPr>
        <w:pStyle w:val="Zkladntext1"/>
        <w:numPr>
          <w:ilvl w:val="0"/>
          <w:numId w:val="5"/>
        </w:numPr>
        <w:shd w:val="clear" w:color="auto" w:fill="auto"/>
        <w:tabs>
          <w:tab w:val="left" w:pos="442"/>
        </w:tabs>
        <w:spacing w:after="740" w:line="293" w:lineRule="auto"/>
        <w:ind w:left="380" w:hanging="380"/>
      </w:pPr>
      <w:r>
        <w:t>Objednatel se zavazuje, poskytnout součinnost zhotoviteli v době, požadované zhotovitelem. Součinnost si zhotovitel vyžádá zápisem do stavebního deníku a na tento požadavek objednatele písemně (postačí e-mailem) upozorní. Zhotovitel se zavazuje informovat objednatele o nutnosti zajistit jeho součinnost s dostatečným předstihem, a to alespoň 72 hodin předem. V písemně odůvodněných a urgentních případech je možné dobu dohodou stran změnit.</w:t>
      </w:r>
    </w:p>
    <w:p w:rsidR="009C2F25" w:rsidRDefault="00A17237">
      <w:pPr>
        <w:pStyle w:val="Nadpis50"/>
        <w:keepNext/>
        <w:keepLines/>
        <w:numPr>
          <w:ilvl w:val="0"/>
          <w:numId w:val="1"/>
        </w:numPr>
        <w:shd w:val="clear" w:color="auto" w:fill="auto"/>
        <w:tabs>
          <w:tab w:val="left" w:pos="4336"/>
        </w:tabs>
        <w:ind w:left="3980"/>
      </w:pPr>
      <w:bookmarkStart w:id="7" w:name="bookmark6"/>
      <w:r>
        <w:rPr>
          <w:u w:val="none"/>
        </w:rPr>
        <w:t>Doba plnění</w:t>
      </w:r>
      <w:bookmarkEnd w:id="7"/>
    </w:p>
    <w:p w:rsidR="009C2F25" w:rsidRDefault="00A17237">
      <w:pPr>
        <w:pStyle w:val="Zkladntext1"/>
        <w:numPr>
          <w:ilvl w:val="0"/>
          <w:numId w:val="6"/>
        </w:numPr>
        <w:shd w:val="clear" w:color="auto" w:fill="auto"/>
        <w:tabs>
          <w:tab w:val="left" w:pos="457"/>
        </w:tabs>
        <w:spacing w:line="240" w:lineRule="auto"/>
        <w:ind w:left="380" w:hanging="380"/>
      </w:pPr>
      <w:r>
        <w:t>Zhotovitel se zavazuje provést dílo v celém rozsahu v následujících termínech: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5414"/>
        <w:gridCol w:w="2990"/>
      </w:tblGrid>
      <w:tr w:rsidR="009C2F25">
        <w:trPr>
          <w:trHeight w:hRule="exact" w:val="595"/>
          <w:jc w:val="center"/>
        </w:trPr>
        <w:tc>
          <w:tcPr>
            <w:tcW w:w="528"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ind w:left="100"/>
              <w:jc w:val="center"/>
              <w:rPr>
                <w:sz w:val="18"/>
                <w:szCs w:val="18"/>
              </w:rPr>
            </w:pPr>
            <w:r>
              <w:rPr>
                <w:sz w:val="18"/>
                <w:szCs w:val="18"/>
              </w:rPr>
              <w:t>a)</w:t>
            </w:r>
          </w:p>
        </w:tc>
        <w:tc>
          <w:tcPr>
            <w:tcW w:w="5414"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left"/>
              <w:rPr>
                <w:sz w:val="18"/>
                <w:szCs w:val="18"/>
              </w:rPr>
            </w:pPr>
            <w:r>
              <w:rPr>
                <w:sz w:val="18"/>
                <w:szCs w:val="18"/>
              </w:rPr>
              <w:t>Předání staveniště</w:t>
            </w:r>
          </w:p>
        </w:tc>
        <w:tc>
          <w:tcPr>
            <w:tcW w:w="2990"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center"/>
              <w:rPr>
                <w:sz w:val="18"/>
                <w:szCs w:val="18"/>
              </w:rPr>
            </w:pPr>
            <w:proofErr w:type="gramStart"/>
            <w:r>
              <w:rPr>
                <w:sz w:val="18"/>
                <w:szCs w:val="18"/>
              </w:rPr>
              <w:t>4.11.2024</w:t>
            </w:r>
            <w:proofErr w:type="gramEnd"/>
          </w:p>
        </w:tc>
      </w:tr>
      <w:tr w:rsidR="009C2F25">
        <w:trPr>
          <w:trHeight w:hRule="exact" w:val="581"/>
          <w:jc w:val="center"/>
        </w:trPr>
        <w:tc>
          <w:tcPr>
            <w:tcW w:w="528"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left"/>
              <w:rPr>
                <w:sz w:val="18"/>
                <w:szCs w:val="18"/>
              </w:rPr>
            </w:pPr>
            <w:r>
              <w:rPr>
                <w:sz w:val="18"/>
                <w:szCs w:val="18"/>
              </w:rPr>
              <w:t>b)</w:t>
            </w:r>
          </w:p>
        </w:tc>
        <w:tc>
          <w:tcPr>
            <w:tcW w:w="5414"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left"/>
              <w:rPr>
                <w:sz w:val="18"/>
                <w:szCs w:val="18"/>
              </w:rPr>
            </w:pPr>
            <w:r>
              <w:rPr>
                <w:sz w:val="18"/>
                <w:szCs w:val="18"/>
              </w:rPr>
              <w:t>Zahájení prací</w:t>
            </w:r>
          </w:p>
        </w:tc>
        <w:tc>
          <w:tcPr>
            <w:tcW w:w="2990"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center"/>
              <w:rPr>
                <w:sz w:val="18"/>
                <w:szCs w:val="18"/>
              </w:rPr>
            </w:pPr>
            <w:proofErr w:type="gramStart"/>
            <w:r>
              <w:rPr>
                <w:sz w:val="18"/>
                <w:szCs w:val="18"/>
              </w:rPr>
              <w:t>6.11.2024</w:t>
            </w:r>
            <w:proofErr w:type="gramEnd"/>
          </w:p>
        </w:tc>
      </w:tr>
      <w:tr w:rsidR="009C2F25">
        <w:trPr>
          <w:trHeight w:hRule="exact" w:val="605"/>
          <w:jc w:val="center"/>
        </w:trPr>
        <w:tc>
          <w:tcPr>
            <w:tcW w:w="528" w:type="dxa"/>
            <w:tcBorders>
              <w:top w:val="single" w:sz="4" w:space="0" w:color="auto"/>
              <w:left w:val="single" w:sz="4" w:space="0" w:color="auto"/>
              <w:bottom w:val="single" w:sz="4" w:space="0" w:color="auto"/>
            </w:tcBorders>
            <w:shd w:val="clear" w:color="auto" w:fill="FFFFFF"/>
            <w:vAlign w:val="center"/>
          </w:tcPr>
          <w:p w:rsidR="009C2F25" w:rsidRDefault="00A17237">
            <w:pPr>
              <w:pStyle w:val="Jin0"/>
              <w:shd w:val="clear" w:color="auto" w:fill="auto"/>
              <w:spacing w:after="0" w:line="240" w:lineRule="auto"/>
              <w:jc w:val="left"/>
              <w:rPr>
                <w:sz w:val="18"/>
                <w:szCs w:val="18"/>
              </w:rPr>
            </w:pPr>
            <w:r>
              <w:rPr>
                <w:sz w:val="18"/>
                <w:szCs w:val="18"/>
              </w:rPr>
              <w:t>c)</w:t>
            </w:r>
          </w:p>
        </w:tc>
        <w:tc>
          <w:tcPr>
            <w:tcW w:w="5414" w:type="dxa"/>
            <w:tcBorders>
              <w:top w:val="single" w:sz="4" w:space="0" w:color="auto"/>
              <w:left w:val="single" w:sz="4" w:space="0" w:color="auto"/>
              <w:bottom w:val="single" w:sz="4" w:space="0" w:color="auto"/>
            </w:tcBorders>
            <w:shd w:val="clear" w:color="auto" w:fill="FFFFFF"/>
            <w:vAlign w:val="center"/>
          </w:tcPr>
          <w:p w:rsidR="009C2F25" w:rsidRDefault="00A17237">
            <w:pPr>
              <w:pStyle w:val="Jin0"/>
              <w:shd w:val="clear" w:color="auto" w:fill="auto"/>
              <w:spacing w:after="0" w:line="240" w:lineRule="auto"/>
              <w:jc w:val="left"/>
              <w:rPr>
                <w:sz w:val="18"/>
                <w:szCs w:val="18"/>
              </w:rPr>
            </w:pPr>
            <w:r>
              <w:rPr>
                <w:sz w:val="18"/>
                <w:szCs w:val="18"/>
              </w:rPr>
              <w:t xml:space="preserve">Dokončení a předání dle klimatických podmínek nejpozději </w:t>
            </w:r>
            <w:proofErr w:type="gramStart"/>
            <w:r>
              <w:rPr>
                <w:sz w:val="18"/>
                <w:szCs w:val="18"/>
              </w:rPr>
              <w:t>do</w:t>
            </w:r>
            <w:proofErr w:type="gramEnd"/>
          </w:p>
        </w:tc>
        <w:tc>
          <w:tcPr>
            <w:tcW w:w="2990" w:type="dxa"/>
            <w:tcBorders>
              <w:top w:val="single" w:sz="4" w:space="0" w:color="auto"/>
              <w:left w:val="single" w:sz="4" w:space="0" w:color="auto"/>
              <w:bottom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center"/>
              <w:rPr>
                <w:sz w:val="18"/>
                <w:szCs w:val="18"/>
              </w:rPr>
            </w:pPr>
            <w:proofErr w:type="gramStart"/>
            <w:r>
              <w:rPr>
                <w:sz w:val="18"/>
                <w:szCs w:val="18"/>
              </w:rPr>
              <w:t>20.11.2024</w:t>
            </w:r>
            <w:proofErr w:type="gramEnd"/>
          </w:p>
        </w:tc>
      </w:tr>
    </w:tbl>
    <w:p w:rsidR="009C2F25" w:rsidRDefault="009C2F25">
      <w:pPr>
        <w:spacing w:after="426" w:line="14" w:lineRule="exact"/>
      </w:pPr>
    </w:p>
    <w:p w:rsidR="009C2F25" w:rsidRDefault="00A17237">
      <w:pPr>
        <w:pStyle w:val="Zkladntext1"/>
        <w:numPr>
          <w:ilvl w:val="0"/>
          <w:numId w:val="6"/>
        </w:numPr>
        <w:shd w:val="clear" w:color="auto" w:fill="auto"/>
        <w:tabs>
          <w:tab w:val="left" w:pos="452"/>
        </w:tabs>
        <w:spacing w:line="293" w:lineRule="auto"/>
        <w:ind w:left="380" w:hanging="380"/>
      </w:pPr>
      <w:r>
        <w:t>Smluvní strany se dohodly, že objednatel předá staveniště nejpozději v termínu dle odst. 4.1. Zhotovitel zahájí práce na díle po sjednaném předání staveniště ze strany objednatele. V případě prodlení objednatele s předáním staveniště zhotoviteli se o odpovídající počet dnů prodlužuje termín dokončení díla.</w:t>
      </w:r>
    </w:p>
    <w:p w:rsidR="009C2F25" w:rsidRDefault="00A17237">
      <w:pPr>
        <w:pStyle w:val="Zkladntext1"/>
        <w:numPr>
          <w:ilvl w:val="0"/>
          <w:numId w:val="6"/>
        </w:numPr>
        <w:shd w:val="clear" w:color="auto" w:fill="auto"/>
        <w:tabs>
          <w:tab w:val="left" w:pos="452"/>
        </w:tabs>
        <w:spacing w:line="290" w:lineRule="auto"/>
        <w:ind w:left="380" w:hanging="380"/>
      </w:pPr>
      <w:r>
        <w:t>Nejsou dohodnuty dílčí termíny dokončení. Všechny části díla specifikovaného touto Smlouvou budou odevzdány a převzaty po jejich úplném dokončení ve sjednaném termínu podle odst. 4.1.</w:t>
      </w:r>
    </w:p>
    <w:p w:rsidR="009C2F25" w:rsidRDefault="00A17237">
      <w:pPr>
        <w:pStyle w:val="Zkladntext1"/>
        <w:numPr>
          <w:ilvl w:val="0"/>
          <w:numId w:val="6"/>
        </w:numPr>
        <w:shd w:val="clear" w:color="auto" w:fill="auto"/>
        <w:tabs>
          <w:tab w:val="left" w:pos="457"/>
        </w:tabs>
        <w:spacing w:line="290" w:lineRule="auto"/>
        <w:ind w:left="380" w:hanging="380"/>
      </w:pPr>
      <w:r>
        <w:t>Dílo je provedeno, je-li dokončeno a předáno objednateli včetně všech dokladů nutných pro užívání a provoz díla. Dílo je dokončeno, je-li zcela hotové, kompletní, bez vad a je-li objednateli předvedena jeho způsobilost sloužit svému účelu. Má-li být dokončení díla prokázáno provedením předepsaných či ujednaných zkoušek, považuje se provedení díla za dokončené až prokazatelným úspěšným provedením zkoušek. Provedení zkoušek je součástí díla. Dokladem o splnění povinnosti zhotovitele podle této Smlouvy je objednatelem podepsaný předávací protokol Díla a v případě nutnosti provést zkoušku díla také protokol o úspěšném provedení takové zkoušky. Dílo bude považováno za dokončené a předané až dnem oboustranného podepsání zápisu o odevzdání a převzetí díla.</w:t>
      </w:r>
    </w:p>
    <w:p w:rsidR="009C2F25" w:rsidRDefault="00A17237">
      <w:pPr>
        <w:pStyle w:val="Zkladntext1"/>
        <w:numPr>
          <w:ilvl w:val="0"/>
          <w:numId w:val="6"/>
        </w:numPr>
        <w:shd w:val="clear" w:color="auto" w:fill="auto"/>
        <w:tabs>
          <w:tab w:val="left" w:pos="457"/>
        </w:tabs>
        <w:spacing w:line="290" w:lineRule="auto"/>
        <w:ind w:left="380" w:hanging="380"/>
      </w:pPr>
      <w:r>
        <w:t xml:space="preserve">Sjednaná doba plnění může být upravena v případě uplatnění některého z vyhrazených práv objednatele, jak jsou uvedeny ve Smlouvě, nebo v případě uplatnění vyhrazeného práva zhotovitele, jak je uvedeno v odstavcích </w:t>
      </w:r>
      <w:proofErr w:type="gramStart"/>
      <w:r>
        <w:t>4.2.,4.6</w:t>
      </w:r>
      <w:proofErr w:type="gramEnd"/>
      <w:r>
        <w:t>. a 4.7. Důvodem upravení sjednané doby může být i vyšší moc, jako mimořádná nepředvídatelná a neodvratitelná překážka, vzniklá nezávisle na vůli smluvních stran.</w:t>
      </w:r>
    </w:p>
    <w:p w:rsidR="009C2F25" w:rsidRDefault="00A17237">
      <w:pPr>
        <w:pStyle w:val="Zkladntext1"/>
        <w:numPr>
          <w:ilvl w:val="0"/>
          <w:numId w:val="6"/>
        </w:numPr>
        <w:shd w:val="clear" w:color="auto" w:fill="auto"/>
        <w:tabs>
          <w:tab w:val="left" w:pos="457"/>
        </w:tabs>
        <w:spacing w:line="290" w:lineRule="auto"/>
        <w:ind w:left="380" w:hanging="380"/>
      </w:pPr>
      <w:r>
        <w:t>V případě, že nebude možno realizovat práce a dodávky v dohodnutých termínech z důvodu na straně objednatele, posouvá se termín dokončení díla či jeho částí o shodný počet dnů tohoto prodlení.</w:t>
      </w:r>
    </w:p>
    <w:p w:rsidR="009C2F25" w:rsidRDefault="00A17237">
      <w:pPr>
        <w:pStyle w:val="Zkladntext1"/>
        <w:numPr>
          <w:ilvl w:val="0"/>
          <w:numId w:val="6"/>
        </w:numPr>
        <w:shd w:val="clear" w:color="auto" w:fill="auto"/>
        <w:tabs>
          <w:tab w:val="left" w:pos="457"/>
        </w:tabs>
        <w:spacing w:line="288" w:lineRule="auto"/>
        <w:ind w:left="380" w:hanging="380"/>
      </w:pPr>
      <w:r>
        <w:t>Pokud na straně objednatele vzniknou požadavky, které by výrazně změnily a doplňovaly rozsah díla specifikovaného v této Smlouvě, zejména článek II. Předmět plnění, a to o více jak 10 % celkové základní ceny díla, má zhotovitel právo k přiměřené změně termínu dokončení díla, která bude sjednána písemným dodatkem k této smlouvě.</w:t>
      </w:r>
    </w:p>
    <w:p w:rsidR="00965E3F" w:rsidRDefault="00965E3F" w:rsidP="00965E3F">
      <w:pPr>
        <w:pStyle w:val="Zkladntext1"/>
        <w:shd w:val="clear" w:color="auto" w:fill="auto"/>
        <w:tabs>
          <w:tab w:val="left" w:pos="457"/>
        </w:tabs>
        <w:spacing w:line="288" w:lineRule="auto"/>
      </w:pPr>
    </w:p>
    <w:p w:rsidR="00965E3F" w:rsidRDefault="00965E3F" w:rsidP="00965E3F">
      <w:pPr>
        <w:pStyle w:val="Zkladntext1"/>
        <w:shd w:val="clear" w:color="auto" w:fill="auto"/>
        <w:tabs>
          <w:tab w:val="left" w:pos="457"/>
        </w:tabs>
        <w:spacing w:line="288" w:lineRule="auto"/>
      </w:pPr>
    </w:p>
    <w:p w:rsidR="00965E3F" w:rsidRDefault="00965E3F" w:rsidP="00965E3F">
      <w:pPr>
        <w:pStyle w:val="Zkladntext1"/>
        <w:shd w:val="clear" w:color="auto" w:fill="auto"/>
        <w:tabs>
          <w:tab w:val="left" w:pos="457"/>
        </w:tabs>
        <w:spacing w:line="288" w:lineRule="auto"/>
      </w:pPr>
    </w:p>
    <w:p w:rsidR="009C2F25" w:rsidRDefault="00A17237">
      <w:pPr>
        <w:pStyle w:val="Nadpis50"/>
        <w:keepNext/>
        <w:keepLines/>
        <w:numPr>
          <w:ilvl w:val="0"/>
          <w:numId w:val="1"/>
        </w:numPr>
        <w:shd w:val="clear" w:color="auto" w:fill="auto"/>
        <w:tabs>
          <w:tab w:val="left" w:pos="4072"/>
        </w:tabs>
        <w:ind w:firstLine="20"/>
      </w:pPr>
      <w:bookmarkStart w:id="8" w:name="bookmark7"/>
      <w:r>
        <w:t>Cena a její úprava</w:t>
      </w:r>
      <w:bookmarkEnd w:id="8"/>
    </w:p>
    <w:p w:rsidR="009C2F25" w:rsidRDefault="00A17237">
      <w:pPr>
        <w:pStyle w:val="Zkladntext1"/>
        <w:numPr>
          <w:ilvl w:val="0"/>
          <w:numId w:val="7"/>
        </w:numPr>
        <w:shd w:val="clear" w:color="auto" w:fill="auto"/>
        <w:tabs>
          <w:tab w:val="left" w:pos="452"/>
        </w:tabs>
        <w:spacing w:line="240" w:lineRule="auto"/>
        <w:ind w:left="380" w:hanging="380"/>
      </w:pPr>
      <w:r>
        <w:t xml:space="preserve">Za provedení díla ve sjednaném rozsahu a za dohodnutých podmínek zaplatí objednatel zhotoviteli dohodnutou smluvní cenu 329 680,- (dále též „cena “) ve výši Kč (slovy: </w:t>
      </w:r>
      <w:proofErr w:type="spellStart"/>
      <w:r>
        <w:rPr>
          <w:b/>
          <w:bCs/>
        </w:rPr>
        <w:t>třistadvacetdevěttisícšestsetosmdesátkorunčeských</w:t>
      </w:r>
      <w:proofErr w:type="spellEnd"/>
      <w:r>
        <w:rPr>
          <w:b/>
          <w:bCs/>
        </w:rPr>
        <w:t xml:space="preserve">) </w:t>
      </w:r>
      <w:r>
        <w:t>bez DPH.</w:t>
      </w:r>
    </w:p>
    <w:p w:rsidR="009C2F25" w:rsidRDefault="00A17237">
      <w:pPr>
        <w:pStyle w:val="Zkladntext1"/>
        <w:numPr>
          <w:ilvl w:val="0"/>
          <w:numId w:val="7"/>
        </w:numPr>
        <w:shd w:val="clear" w:color="auto" w:fill="auto"/>
        <w:tabs>
          <w:tab w:val="left" w:pos="452"/>
        </w:tabs>
        <w:ind w:left="380" w:hanging="380"/>
      </w:pPr>
      <w:r>
        <w:t xml:space="preserve">V souladu s § 56a zák. č. 235/2004 Sb., o dani z přidané hodnoty v platném znění se zhotovitel rozhodl, že bude u ceny díla, uvedené v odst. </w:t>
      </w:r>
      <w:proofErr w:type="gramStart"/>
      <w:r>
        <w:t>5.1. uplatňovat</w:t>
      </w:r>
      <w:proofErr w:type="gramEnd"/>
      <w:r>
        <w:t xml:space="preserve"> také daň z přidané hodnoty (dále jen </w:t>
      </w:r>
      <w:r>
        <w:rPr>
          <w:b/>
          <w:bCs/>
        </w:rPr>
        <w:t xml:space="preserve">„DPH") </w:t>
      </w:r>
      <w:r>
        <w:t>v zákonné výši ke dni splatnosti sjednané ceny díla.</w:t>
      </w:r>
    </w:p>
    <w:p w:rsidR="009C2F25" w:rsidRDefault="00A17237">
      <w:pPr>
        <w:pStyle w:val="Zkladntext1"/>
        <w:numPr>
          <w:ilvl w:val="0"/>
          <w:numId w:val="7"/>
        </w:numPr>
        <w:shd w:val="clear" w:color="auto" w:fill="auto"/>
        <w:tabs>
          <w:tab w:val="left" w:pos="452"/>
        </w:tabs>
        <w:spacing w:line="252" w:lineRule="auto"/>
        <w:ind w:left="380" w:hanging="380"/>
      </w:pPr>
      <w:r>
        <w:t xml:space="preserve">Cena uvedená v odst. </w:t>
      </w:r>
      <w:proofErr w:type="gramStart"/>
      <w:r>
        <w:t>5.1. je</w:t>
      </w:r>
      <w:proofErr w:type="gramEnd"/>
      <w:r>
        <w:t xml:space="preserve"> cenou pevnou za provedení díla v dohodnutém rozsahu a za stanovených podmínek. Cena díla zahrnuje veškeré náklady a zisk na kompletní zhotovení díla v rozsahu a za podmínek daných touto Smlouvou.</w:t>
      </w:r>
    </w:p>
    <w:p w:rsidR="009C2F25" w:rsidRDefault="00A17237">
      <w:pPr>
        <w:pStyle w:val="Zkladntext1"/>
        <w:numPr>
          <w:ilvl w:val="0"/>
          <w:numId w:val="7"/>
        </w:numPr>
        <w:shd w:val="clear" w:color="auto" w:fill="auto"/>
        <w:tabs>
          <w:tab w:val="left" w:pos="447"/>
        </w:tabs>
        <w:spacing w:line="252" w:lineRule="auto"/>
        <w:ind w:left="380" w:hanging="380"/>
      </w:pPr>
      <w:r>
        <w:t xml:space="preserve">Cena díla uvedená v odst. </w:t>
      </w:r>
      <w:proofErr w:type="gramStart"/>
      <w:r>
        <w:t>5.1. je</w:t>
      </w:r>
      <w:proofErr w:type="gramEnd"/>
      <w:r>
        <w:t xml:space="preserve"> podložena nabídkovým položkovým rozpočtem zhotovitele ze dne 26.08.2024. Jednotkové ceny v nabídkovém rozpočtu jsou uvedeny bez DPH a jsou pevné po celou dobu platnosti této Smlouvy. Nabídkový rozpočet je nedílnou součástí této Smlouvy jako její příloha.</w:t>
      </w:r>
    </w:p>
    <w:p w:rsidR="009C2F25" w:rsidRDefault="00A17237">
      <w:pPr>
        <w:pStyle w:val="Zkladntext1"/>
        <w:numPr>
          <w:ilvl w:val="0"/>
          <w:numId w:val="7"/>
        </w:numPr>
        <w:shd w:val="clear" w:color="auto" w:fill="auto"/>
        <w:tabs>
          <w:tab w:val="left" w:pos="452"/>
        </w:tabs>
        <w:spacing w:after="700" w:line="240" w:lineRule="auto"/>
        <w:ind w:left="380" w:hanging="380"/>
      </w:pPr>
      <w:r>
        <w:t>Cenu lze upravit v případě změny sjednaného rozsahu nebo způsobu provádění díla, a to za podmínek daných touto Smlouvou a na základě předchozí písemné dohody smluvních stran, týkající se věcného rozsahu i ocenění změn. Výstup této dohody bude potvrzen dodatkem k této Smlouvě.</w:t>
      </w:r>
    </w:p>
    <w:p w:rsidR="009C2F25" w:rsidRDefault="00A17237">
      <w:pPr>
        <w:pStyle w:val="Nadpis50"/>
        <w:keepNext/>
        <w:keepLines/>
        <w:numPr>
          <w:ilvl w:val="0"/>
          <w:numId w:val="1"/>
        </w:numPr>
        <w:shd w:val="clear" w:color="auto" w:fill="auto"/>
        <w:tabs>
          <w:tab w:val="left" w:pos="4410"/>
        </w:tabs>
        <w:spacing w:line="257" w:lineRule="auto"/>
        <w:ind w:left="4040"/>
      </w:pPr>
      <w:bookmarkStart w:id="9" w:name="bookmark8"/>
      <w:r>
        <w:t>Platební podmínky</w:t>
      </w:r>
      <w:bookmarkEnd w:id="9"/>
    </w:p>
    <w:p w:rsidR="009C2F25" w:rsidRDefault="00A17237">
      <w:pPr>
        <w:pStyle w:val="Zkladntext1"/>
        <w:numPr>
          <w:ilvl w:val="0"/>
          <w:numId w:val="8"/>
        </w:numPr>
        <w:shd w:val="clear" w:color="auto" w:fill="auto"/>
        <w:tabs>
          <w:tab w:val="left" w:pos="679"/>
        </w:tabs>
        <w:spacing w:line="257" w:lineRule="auto"/>
        <w:ind w:left="340" w:hanging="340"/>
      </w:pPr>
      <w:r>
        <w:t>Na cenu je zhotovitel oprávněn vystavovat faktury následujícím způsobem:</w:t>
      </w:r>
    </w:p>
    <w:p w:rsidR="009C2F25" w:rsidRDefault="00A17237">
      <w:pPr>
        <w:pStyle w:val="Zkladntext1"/>
        <w:numPr>
          <w:ilvl w:val="0"/>
          <w:numId w:val="9"/>
        </w:numPr>
        <w:shd w:val="clear" w:color="auto" w:fill="auto"/>
        <w:tabs>
          <w:tab w:val="left" w:pos="395"/>
        </w:tabs>
        <w:spacing w:line="257" w:lineRule="auto"/>
        <w:ind w:left="340" w:hanging="340"/>
      </w:pPr>
      <w:r>
        <w:t>Zálohová faktura 130 000,- bez DPH po dodání kotlů na stavbu.</w:t>
      </w:r>
    </w:p>
    <w:p w:rsidR="009C2F25" w:rsidRDefault="00A17237">
      <w:pPr>
        <w:pStyle w:val="Zkladntext1"/>
        <w:numPr>
          <w:ilvl w:val="0"/>
          <w:numId w:val="9"/>
        </w:numPr>
        <w:shd w:val="clear" w:color="auto" w:fill="auto"/>
        <w:tabs>
          <w:tab w:val="left" w:pos="395"/>
        </w:tabs>
        <w:spacing w:line="252" w:lineRule="auto"/>
        <w:ind w:left="380" w:hanging="380"/>
      </w:pPr>
      <w:r>
        <w:t>Konečnou fakturu Zhotovitel vystaví na částku odpovídající doplatku do smluvní ceny po předání. Konečná faktura bude obsahovat vyúčtování dílčích faktur a případných nákladů, jež nejsou součástí ceny dle čl. IV, odst. 1 této Smlouvy. Zdanitelným plněním bude den předání.</w:t>
      </w:r>
    </w:p>
    <w:p w:rsidR="009C2F25" w:rsidRDefault="00A17237">
      <w:pPr>
        <w:pStyle w:val="Zkladntext1"/>
        <w:numPr>
          <w:ilvl w:val="0"/>
          <w:numId w:val="10"/>
        </w:numPr>
        <w:shd w:val="clear" w:color="auto" w:fill="auto"/>
        <w:tabs>
          <w:tab w:val="left" w:pos="679"/>
        </w:tabs>
        <w:spacing w:line="257" w:lineRule="auto"/>
        <w:ind w:left="680" w:hanging="680"/>
      </w:pPr>
      <w:r>
        <w:t>Cena je stanovená jako cena konečná dle cenové nabídky, která je kompletní. Cena zahrnuje veškeré náklady zhotovitele potřebné pro řádné zhotovení díla podle této smlouvy (vč. např. nákladů na vybudování, provoz, údržbu a vyklizení staveniště, nákladů na odvoz a ekologickou likvidaci odpadů).</w:t>
      </w:r>
    </w:p>
    <w:p w:rsidR="009C2F25" w:rsidRDefault="00A17237">
      <w:pPr>
        <w:pStyle w:val="Zkladntext1"/>
        <w:numPr>
          <w:ilvl w:val="0"/>
          <w:numId w:val="8"/>
        </w:numPr>
        <w:shd w:val="clear" w:color="auto" w:fill="auto"/>
        <w:tabs>
          <w:tab w:val="left" w:pos="679"/>
        </w:tabs>
        <w:spacing w:after="0"/>
        <w:ind w:left="340" w:hanging="340"/>
      </w:pPr>
      <w:r>
        <w:t xml:space="preserve">Případné vícepráce </w:t>
      </w:r>
      <w:proofErr w:type="gramStart"/>
      <w:r>
        <w:t>budou proplaceny</w:t>
      </w:r>
      <w:proofErr w:type="gramEnd"/>
      <w:r>
        <w:t xml:space="preserve"> pouze tehdy, pokud budou před samotným provedením výslovně písemně odsouhlaseny objednatelem. Provedení a proplacení víceprací je vázáno na uzavření písemné dohody smluvních stran potvrzující rozsah a cenu víceprací, a to v souladu s odst.</w:t>
      </w:r>
    </w:p>
    <w:p w:rsidR="009C2F25" w:rsidRDefault="00A17237">
      <w:pPr>
        <w:pStyle w:val="Zkladntext1"/>
        <w:numPr>
          <w:ilvl w:val="0"/>
          <w:numId w:val="11"/>
        </w:numPr>
        <w:shd w:val="clear" w:color="auto" w:fill="auto"/>
        <w:tabs>
          <w:tab w:val="left" w:pos="802"/>
        </w:tabs>
        <w:ind w:left="340" w:firstLine="20"/>
        <w:jc w:val="left"/>
      </w:pPr>
      <w:r>
        <w:t>této Smlouvy.</w:t>
      </w:r>
    </w:p>
    <w:p w:rsidR="009C2F25" w:rsidRDefault="00A17237">
      <w:pPr>
        <w:pStyle w:val="Nadpis50"/>
        <w:keepNext/>
        <w:keepLines/>
        <w:numPr>
          <w:ilvl w:val="0"/>
          <w:numId w:val="1"/>
        </w:numPr>
        <w:shd w:val="clear" w:color="auto" w:fill="auto"/>
        <w:tabs>
          <w:tab w:val="left" w:pos="4188"/>
        </w:tabs>
        <w:ind w:firstLine="20"/>
      </w:pPr>
      <w:bookmarkStart w:id="10" w:name="bookmark9"/>
      <w:r>
        <w:t>Provádění díla</w:t>
      </w:r>
      <w:bookmarkEnd w:id="10"/>
    </w:p>
    <w:p w:rsidR="009C2F25" w:rsidRDefault="00A17237">
      <w:pPr>
        <w:pStyle w:val="Zkladntext1"/>
        <w:numPr>
          <w:ilvl w:val="0"/>
          <w:numId w:val="12"/>
        </w:numPr>
        <w:shd w:val="clear" w:color="auto" w:fill="auto"/>
        <w:tabs>
          <w:tab w:val="left" w:pos="462"/>
        </w:tabs>
        <w:spacing w:line="254" w:lineRule="auto"/>
        <w:jc w:val="left"/>
      </w:pPr>
      <w:r>
        <w:t>Dílo musí odpovídat této Smlouvě, všem podkladům popisujícím předmět díla, právním předpisům České republiky, technickým normám, technologickým a montážním předpisům a všeobecným standardům. Kvalitativní podmínky pro zhotovení díla jsou dány zákonem č. 22/1997 Sb. v platném znění a vyhláškou č. 268/2009 Sb. v platném znění.</w:t>
      </w:r>
    </w:p>
    <w:p w:rsidR="00965E3F" w:rsidRDefault="00965E3F" w:rsidP="00965E3F">
      <w:pPr>
        <w:pStyle w:val="Zkladntext1"/>
        <w:shd w:val="clear" w:color="auto" w:fill="auto"/>
        <w:tabs>
          <w:tab w:val="left" w:pos="462"/>
        </w:tabs>
        <w:spacing w:line="254" w:lineRule="auto"/>
        <w:jc w:val="left"/>
      </w:pPr>
    </w:p>
    <w:p w:rsidR="00965E3F" w:rsidRDefault="00965E3F" w:rsidP="00965E3F">
      <w:pPr>
        <w:pStyle w:val="Zkladntext1"/>
        <w:shd w:val="clear" w:color="auto" w:fill="auto"/>
        <w:tabs>
          <w:tab w:val="left" w:pos="462"/>
        </w:tabs>
        <w:spacing w:line="254" w:lineRule="auto"/>
        <w:jc w:val="left"/>
      </w:pPr>
    </w:p>
    <w:p w:rsidR="00965E3F" w:rsidRDefault="00965E3F" w:rsidP="00965E3F">
      <w:pPr>
        <w:pStyle w:val="Zkladntext1"/>
        <w:shd w:val="clear" w:color="auto" w:fill="auto"/>
        <w:tabs>
          <w:tab w:val="left" w:pos="462"/>
        </w:tabs>
        <w:spacing w:line="254" w:lineRule="auto"/>
        <w:jc w:val="left"/>
      </w:pPr>
    </w:p>
    <w:p w:rsidR="00965E3F" w:rsidRDefault="00965E3F" w:rsidP="00965E3F">
      <w:pPr>
        <w:pStyle w:val="Zkladntext1"/>
        <w:shd w:val="clear" w:color="auto" w:fill="auto"/>
        <w:tabs>
          <w:tab w:val="left" w:pos="462"/>
        </w:tabs>
        <w:spacing w:line="254" w:lineRule="auto"/>
        <w:jc w:val="left"/>
      </w:pPr>
    </w:p>
    <w:p w:rsidR="00965E3F" w:rsidRDefault="00965E3F" w:rsidP="00965E3F">
      <w:pPr>
        <w:pStyle w:val="Zkladntext1"/>
        <w:shd w:val="clear" w:color="auto" w:fill="auto"/>
        <w:tabs>
          <w:tab w:val="left" w:pos="462"/>
        </w:tabs>
        <w:spacing w:line="254" w:lineRule="auto"/>
        <w:jc w:val="left"/>
      </w:pPr>
    </w:p>
    <w:p w:rsidR="009C2F25" w:rsidRDefault="00A17237">
      <w:pPr>
        <w:pStyle w:val="Zkladntext1"/>
        <w:numPr>
          <w:ilvl w:val="0"/>
          <w:numId w:val="12"/>
        </w:numPr>
        <w:shd w:val="clear" w:color="auto" w:fill="auto"/>
        <w:tabs>
          <w:tab w:val="left" w:pos="447"/>
        </w:tabs>
        <w:spacing w:after="0" w:line="252" w:lineRule="auto"/>
        <w:ind w:left="380" w:hanging="380"/>
      </w:pPr>
      <w:r>
        <w:t>Jsou-li pro dílo předepsány výkonnostní nebo jiné provozní limity, musí je dílo splňovat. Má-li dílo absolvovat předepsané zkoušky, musí jim plně vyhovět. Splnění všech kvalitativních požadavků na dílo musí zhotovitel objednateli doložit a prokázat. Tato plnění jsou součástí díla.</w:t>
      </w:r>
    </w:p>
    <w:p w:rsidR="009C2F25" w:rsidRDefault="00A17237">
      <w:pPr>
        <w:pStyle w:val="Zkladntext1"/>
        <w:numPr>
          <w:ilvl w:val="0"/>
          <w:numId w:val="12"/>
        </w:numPr>
        <w:shd w:val="clear" w:color="auto" w:fill="auto"/>
        <w:tabs>
          <w:tab w:val="left" w:pos="452"/>
        </w:tabs>
        <w:spacing w:line="252" w:lineRule="auto"/>
        <w:ind w:left="380" w:hanging="380"/>
      </w:pPr>
      <w:r>
        <w:t xml:space="preserve">_Zhotovitel provede dílo s potřebnou péčí, na vlastní zodpovědnost a náklady, které budou propláceny v rámci ceny díla objednatelem v souladu s podmínkami </w:t>
      </w:r>
      <w:proofErr w:type="gramStart"/>
      <w:r>
        <w:t>uvedenými v či</w:t>
      </w:r>
      <w:proofErr w:type="gramEnd"/>
      <w:r>
        <w:t>. VI. této smlouvy.</w:t>
      </w:r>
    </w:p>
    <w:p w:rsidR="009C2F25" w:rsidRDefault="00A17237">
      <w:pPr>
        <w:pStyle w:val="Zkladntext1"/>
        <w:numPr>
          <w:ilvl w:val="0"/>
          <w:numId w:val="12"/>
        </w:numPr>
        <w:shd w:val="clear" w:color="auto" w:fill="auto"/>
        <w:tabs>
          <w:tab w:val="left" w:pos="452"/>
        </w:tabs>
        <w:ind w:left="380" w:hanging="380"/>
      </w:pPr>
      <w:r>
        <w:t>Není-li stanoveno jinak, použije zhotovitel nový bezvadný materiál prvotřídní jakosti, který je schválen pro použití v ČR.</w:t>
      </w:r>
    </w:p>
    <w:p w:rsidR="009C2F25" w:rsidRDefault="00965E3F">
      <w:pPr>
        <w:pStyle w:val="Zkladntext1"/>
        <w:numPr>
          <w:ilvl w:val="0"/>
          <w:numId w:val="12"/>
        </w:numPr>
        <w:shd w:val="clear" w:color="auto" w:fill="auto"/>
        <w:tabs>
          <w:tab w:val="left" w:pos="452"/>
        </w:tabs>
        <w:ind w:left="380" w:hanging="380"/>
      </w:pPr>
      <w:r>
        <w:t>Při provádění</w:t>
      </w:r>
      <w:r w:rsidR="00A17237">
        <w:t xml:space="preserve"> díla postupuje zhotovitel samostatně. Zhotovitel je povinen zajistit na staveništi veškerá bezpečnostní a hygienická opatření a požární ochranu v rozsahu a způsobem stanoveným příslušnými předpisy.</w:t>
      </w:r>
    </w:p>
    <w:p w:rsidR="009C2F25" w:rsidRDefault="00A17237">
      <w:pPr>
        <w:pStyle w:val="Zkladntext1"/>
        <w:numPr>
          <w:ilvl w:val="0"/>
          <w:numId w:val="12"/>
        </w:numPr>
        <w:shd w:val="clear" w:color="auto" w:fill="auto"/>
        <w:tabs>
          <w:tab w:val="left" w:pos="452"/>
        </w:tabs>
        <w:spacing w:line="254" w:lineRule="auto"/>
        <w:ind w:left="380" w:hanging="380"/>
      </w:pPr>
      <w:r>
        <w:t>Zhotovitel je povinen vést ode dne předání staveniště stavební deník, do kterého zapisuje skutečnosti předepsané stavebním zákonem a příslušnými prováděcími předpisy. Povinnost vést stavební deník končí dnem dokončení díla, resp. dnem odstranění vad a nedodělků, vzniknou-li. Poté předá originál stavebního deníku objednateli.</w:t>
      </w:r>
    </w:p>
    <w:p w:rsidR="009C2F25" w:rsidRDefault="00A17237">
      <w:pPr>
        <w:pStyle w:val="Zkladntext1"/>
        <w:numPr>
          <w:ilvl w:val="0"/>
          <w:numId w:val="12"/>
        </w:numPr>
        <w:shd w:val="clear" w:color="auto" w:fill="auto"/>
        <w:tabs>
          <w:tab w:val="left" w:pos="452"/>
        </w:tabs>
        <w:spacing w:after="420" w:line="252" w:lineRule="auto"/>
        <w:ind w:left="380" w:hanging="380"/>
      </w:pPr>
      <w:r>
        <w:t>Zhotovitel zodpovídá za bezpečnost a ochranu zdraví osob - vlastních zaměstnanců, kteří se pohybují v prostoru staveniště a je povinen je vybavit ochrannými pracovními pomůckami. Je rovněž povinen dodržovat hygienické předpisy. Zhotovitel je též povinen zajistit nezbytnou bezpečnost a ochranu zdraví osob nacházejících se v budově realizace díla, zejména označit staveniště a zamezit vstup třetím osobám na staveniště.</w:t>
      </w:r>
    </w:p>
    <w:p w:rsidR="009C2F25" w:rsidRDefault="00965E3F">
      <w:pPr>
        <w:pStyle w:val="Zkladntext1"/>
        <w:shd w:val="clear" w:color="auto" w:fill="auto"/>
        <w:spacing w:line="276" w:lineRule="auto"/>
        <w:jc w:val="center"/>
        <w:rPr>
          <w:sz w:val="20"/>
          <w:szCs w:val="20"/>
        </w:rPr>
      </w:pPr>
      <w:proofErr w:type="spellStart"/>
      <w:r>
        <w:rPr>
          <w:b/>
          <w:bCs/>
          <w:sz w:val="20"/>
          <w:szCs w:val="20"/>
          <w:u w:val="single"/>
        </w:rPr>
        <w:t>VlI</w:t>
      </w:r>
      <w:r w:rsidR="00A17237">
        <w:rPr>
          <w:b/>
          <w:bCs/>
          <w:sz w:val="20"/>
          <w:szCs w:val="20"/>
          <w:u w:val="single"/>
        </w:rPr>
        <w:t>l</w:t>
      </w:r>
      <w:proofErr w:type="spellEnd"/>
      <w:r w:rsidR="00A17237">
        <w:rPr>
          <w:b/>
          <w:bCs/>
          <w:sz w:val="20"/>
          <w:szCs w:val="20"/>
          <w:u w:val="single"/>
        </w:rPr>
        <w:t>. Předání a převzetí</w:t>
      </w:r>
    </w:p>
    <w:p w:rsidR="009C2F25" w:rsidRDefault="00A17237">
      <w:pPr>
        <w:pStyle w:val="Zkladntext1"/>
        <w:numPr>
          <w:ilvl w:val="0"/>
          <w:numId w:val="13"/>
        </w:numPr>
        <w:shd w:val="clear" w:color="auto" w:fill="auto"/>
        <w:tabs>
          <w:tab w:val="left" w:pos="452"/>
        </w:tabs>
        <w:spacing w:line="252" w:lineRule="auto"/>
        <w:ind w:left="380" w:hanging="380"/>
      </w:pPr>
      <w:r>
        <w:t>Dílo bude zcela dokončeno, předáno zhotovitelem a převzato objednatelem v celém rozsahu najednou, a to písemným zápisem o odevzdání a převzetí díla.</w:t>
      </w:r>
    </w:p>
    <w:p w:rsidR="009C2F25" w:rsidRDefault="00A17237">
      <w:pPr>
        <w:pStyle w:val="Zkladntext1"/>
        <w:numPr>
          <w:ilvl w:val="0"/>
          <w:numId w:val="13"/>
        </w:numPr>
        <w:shd w:val="clear" w:color="auto" w:fill="auto"/>
        <w:tabs>
          <w:tab w:val="left" w:pos="452"/>
        </w:tabs>
        <w:spacing w:line="240" w:lineRule="auto"/>
        <w:ind w:left="380" w:hanging="380"/>
      </w:pPr>
      <w:r>
        <w:t>K převzetí řádně dokončeného díla vyzve zhotovitel objednatele nejméně 5 dnů předem a objednatel je povinen se k převzetí díla dostavit.</w:t>
      </w:r>
    </w:p>
    <w:p w:rsidR="009C2F25" w:rsidRDefault="00A17237">
      <w:pPr>
        <w:pStyle w:val="Zkladntext1"/>
        <w:numPr>
          <w:ilvl w:val="0"/>
          <w:numId w:val="13"/>
        </w:numPr>
        <w:shd w:val="clear" w:color="auto" w:fill="auto"/>
        <w:tabs>
          <w:tab w:val="left" w:pos="452"/>
        </w:tabs>
        <w:spacing w:line="293" w:lineRule="auto"/>
        <w:ind w:left="380" w:hanging="380"/>
      </w:pPr>
      <w:r>
        <w:t xml:space="preserve">Podmínkou zahájení přejímacího řízení je předání kompletní dokladové části díla (stavby) v rozsahu daném touto Smlouvou (zejm. čl. II </w:t>
      </w:r>
      <w:proofErr w:type="gramStart"/>
      <w:r>
        <w:t>této</w:t>
      </w:r>
      <w:proofErr w:type="gramEnd"/>
      <w:r>
        <w:t xml:space="preserve"> Smlouvy). Zhotovitel je povinen nejpozději 5 dní před dohodnutým termínem zahájení přejímacího řízení předat objednateli kompletní dokladovou část stavby. Nedoloží-li zhotovitel sjednané doklady v dohodnuté lhůtě a bez vad, nepovažuje se dílo za dokončené a schopné předání a objednatel má právo přejímací řízené odvolat.</w:t>
      </w:r>
    </w:p>
    <w:p w:rsidR="009C2F25" w:rsidRDefault="00A17237">
      <w:pPr>
        <w:pStyle w:val="Zkladntext1"/>
        <w:numPr>
          <w:ilvl w:val="0"/>
          <w:numId w:val="13"/>
        </w:numPr>
        <w:shd w:val="clear" w:color="auto" w:fill="auto"/>
        <w:tabs>
          <w:tab w:val="left" w:pos="457"/>
        </w:tabs>
        <w:spacing w:after="0" w:line="298" w:lineRule="auto"/>
        <w:ind w:left="380" w:hanging="380"/>
      </w:pPr>
      <w:r>
        <w:t>Rozhodne-li se objednatel převzít dílo i s drobnými vadami a nedodělky, musí zápis o předání a převzetí díla obsahovat dále:</w:t>
      </w:r>
    </w:p>
    <w:p w:rsidR="009C2F25" w:rsidRDefault="00A17237">
      <w:pPr>
        <w:pStyle w:val="Zkladntext1"/>
        <w:numPr>
          <w:ilvl w:val="0"/>
          <w:numId w:val="4"/>
        </w:numPr>
        <w:shd w:val="clear" w:color="auto" w:fill="auto"/>
        <w:tabs>
          <w:tab w:val="left" w:pos="633"/>
        </w:tabs>
        <w:spacing w:after="0" w:line="298" w:lineRule="auto"/>
        <w:ind w:left="380" w:firstLine="60"/>
      </w:pPr>
      <w:r>
        <w:t>soupis zjištěných vad a nedodělků,</w:t>
      </w:r>
    </w:p>
    <w:p w:rsidR="009C2F25" w:rsidRDefault="00A17237">
      <w:pPr>
        <w:pStyle w:val="Zkladntext1"/>
        <w:numPr>
          <w:ilvl w:val="0"/>
          <w:numId w:val="4"/>
        </w:numPr>
        <w:shd w:val="clear" w:color="auto" w:fill="auto"/>
        <w:tabs>
          <w:tab w:val="left" w:pos="638"/>
        </w:tabs>
        <w:spacing w:after="0" w:line="298" w:lineRule="auto"/>
        <w:ind w:left="380" w:firstLine="60"/>
      </w:pPr>
      <w:r>
        <w:t>dohodu o způsobu a termínech jejich odstranění, popřípadě o jiném způsobu narovnání,</w:t>
      </w:r>
    </w:p>
    <w:p w:rsidR="009C2F25" w:rsidRDefault="00A17237">
      <w:pPr>
        <w:pStyle w:val="Zkladntext1"/>
        <w:numPr>
          <w:ilvl w:val="0"/>
          <w:numId w:val="4"/>
        </w:numPr>
        <w:shd w:val="clear" w:color="auto" w:fill="auto"/>
        <w:tabs>
          <w:tab w:val="left" w:pos="638"/>
        </w:tabs>
        <w:spacing w:after="0" w:line="298" w:lineRule="auto"/>
        <w:ind w:left="380" w:firstLine="60"/>
      </w:pPr>
      <w:r>
        <w:t>dohodu o zpřístupnění díla za účelem odstranění vad a nedodělků,</w:t>
      </w:r>
    </w:p>
    <w:p w:rsidR="009C2F25" w:rsidRDefault="00A17237">
      <w:pPr>
        <w:pStyle w:val="Zkladntext1"/>
        <w:shd w:val="clear" w:color="auto" w:fill="auto"/>
        <w:spacing w:line="298" w:lineRule="auto"/>
        <w:ind w:left="380" w:firstLine="60"/>
      </w:pPr>
      <w:r>
        <w:t>Nedohodnou-li se smluvní strany písemně jinak, pak lhůta pro odstranění vad a nedodělků nepřesáhne 10 (deset) pracovních dnů ode dne předání a převzetí. Odstranění vad a nedodělků bude smluvními stranami písemně potvrzeno.</w:t>
      </w:r>
    </w:p>
    <w:p w:rsidR="009C2F25" w:rsidRDefault="00A17237">
      <w:pPr>
        <w:pStyle w:val="Zkladntext1"/>
        <w:numPr>
          <w:ilvl w:val="0"/>
          <w:numId w:val="14"/>
        </w:numPr>
        <w:shd w:val="clear" w:color="auto" w:fill="auto"/>
        <w:tabs>
          <w:tab w:val="left" w:pos="3036"/>
        </w:tabs>
        <w:spacing w:line="276" w:lineRule="auto"/>
        <w:ind w:left="2680"/>
        <w:jc w:val="left"/>
        <w:rPr>
          <w:sz w:val="20"/>
          <w:szCs w:val="20"/>
        </w:rPr>
      </w:pPr>
      <w:r>
        <w:rPr>
          <w:b/>
          <w:bCs/>
          <w:sz w:val="20"/>
          <w:szCs w:val="20"/>
          <w:u w:val="single"/>
        </w:rPr>
        <w:t>Smluvní záruky, odpovědnost za vady</w:t>
      </w:r>
    </w:p>
    <w:p w:rsidR="009C2F25" w:rsidRDefault="00A17237">
      <w:pPr>
        <w:pStyle w:val="Zkladntext1"/>
        <w:numPr>
          <w:ilvl w:val="0"/>
          <w:numId w:val="15"/>
        </w:numPr>
        <w:shd w:val="clear" w:color="auto" w:fill="auto"/>
        <w:tabs>
          <w:tab w:val="left" w:pos="452"/>
        </w:tabs>
        <w:spacing w:line="252" w:lineRule="auto"/>
        <w:jc w:val="left"/>
      </w:pPr>
      <w:r>
        <w:t>Zhotovitel odpovídá za vady, které má dílo v době jeho předání a převzetí, a dále za veškeré vady zjištěné po dobu záruční lhůty, které se vyskytly v kvalitě prací a dodávek provedených zhotovitelem jako součást díla.</w:t>
      </w:r>
    </w:p>
    <w:p w:rsidR="00965E3F" w:rsidRDefault="00965E3F" w:rsidP="00965E3F">
      <w:pPr>
        <w:pStyle w:val="Zkladntext1"/>
        <w:shd w:val="clear" w:color="auto" w:fill="auto"/>
        <w:tabs>
          <w:tab w:val="left" w:pos="452"/>
        </w:tabs>
        <w:spacing w:line="252" w:lineRule="auto"/>
        <w:jc w:val="left"/>
      </w:pPr>
    </w:p>
    <w:p w:rsidR="00965E3F" w:rsidRDefault="00965E3F" w:rsidP="00965E3F">
      <w:pPr>
        <w:pStyle w:val="Zkladntext1"/>
        <w:shd w:val="clear" w:color="auto" w:fill="auto"/>
        <w:tabs>
          <w:tab w:val="left" w:pos="452"/>
        </w:tabs>
        <w:spacing w:line="252" w:lineRule="auto"/>
        <w:jc w:val="left"/>
      </w:pPr>
    </w:p>
    <w:p w:rsidR="00965E3F" w:rsidRDefault="00965E3F" w:rsidP="00965E3F">
      <w:pPr>
        <w:pStyle w:val="Zkladntext1"/>
        <w:shd w:val="clear" w:color="auto" w:fill="auto"/>
        <w:tabs>
          <w:tab w:val="left" w:pos="452"/>
        </w:tabs>
        <w:spacing w:line="252" w:lineRule="auto"/>
        <w:jc w:val="left"/>
      </w:pPr>
    </w:p>
    <w:p w:rsidR="00965E3F" w:rsidRDefault="00965E3F" w:rsidP="00965E3F">
      <w:pPr>
        <w:pStyle w:val="Zkladntext1"/>
        <w:shd w:val="clear" w:color="auto" w:fill="auto"/>
        <w:tabs>
          <w:tab w:val="left" w:pos="452"/>
        </w:tabs>
        <w:spacing w:line="252" w:lineRule="auto"/>
        <w:jc w:val="left"/>
      </w:pPr>
    </w:p>
    <w:p w:rsidR="009C2F25" w:rsidRDefault="00A17237">
      <w:pPr>
        <w:pStyle w:val="Zkladntext1"/>
        <w:numPr>
          <w:ilvl w:val="0"/>
          <w:numId w:val="15"/>
        </w:numPr>
        <w:shd w:val="clear" w:color="auto" w:fill="auto"/>
        <w:tabs>
          <w:tab w:val="left" w:pos="457"/>
        </w:tabs>
        <w:spacing w:after="220" w:line="240" w:lineRule="auto"/>
        <w:ind w:left="420" w:hanging="420"/>
      </w:pPr>
      <w:r>
        <w:t>Zhotovitel neodpovídá za vady díla, které byly způsobeny objednatelem, třetí osobou nebo běžným opotřebením.</w:t>
      </w:r>
    </w:p>
    <w:p w:rsidR="009C2F25" w:rsidRDefault="00A17237">
      <w:pPr>
        <w:pStyle w:val="Zkladntext1"/>
        <w:numPr>
          <w:ilvl w:val="0"/>
          <w:numId w:val="15"/>
        </w:numPr>
        <w:shd w:val="clear" w:color="auto" w:fill="auto"/>
        <w:tabs>
          <w:tab w:val="left" w:pos="457"/>
        </w:tabs>
        <w:spacing w:after="220" w:line="240" w:lineRule="auto"/>
        <w:ind w:left="420" w:hanging="420"/>
      </w:pPr>
      <w:r>
        <w:t>Záruční lhůta zhotovitele za kvalitu díla se sjednává v délce 24 měsíců na materiál a 60 měsíců na dílo ode dne předání a převzetí díla. Pokud bylo dílo odevzdáno a převzato se zjištěnými vadami a nedodělky.</w:t>
      </w:r>
    </w:p>
    <w:p w:rsidR="009C2F25" w:rsidRDefault="00A17237">
      <w:pPr>
        <w:pStyle w:val="Zkladntext1"/>
        <w:numPr>
          <w:ilvl w:val="0"/>
          <w:numId w:val="15"/>
        </w:numPr>
        <w:shd w:val="clear" w:color="auto" w:fill="auto"/>
        <w:tabs>
          <w:tab w:val="left" w:pos="457"/>
        </w:tabs>
        <w:spacing w:after="220"/>
        <w:ind w:left="420" w:hanging="420"/>
      </w:pPr>
      <w:r>
        <w:t>Záruční lhůta neběží po dobu, kterou objednatel nemohl předmět díla užívat pro vady díla, za které zhotovitel odpovídá.</w:t>
      </w:r>
    </w:p>
    <w:p w:rsidR="009C2F25" w:rsidRDefault="00A17237">
      <w:pPr>
        <w:pStyle w:val="Zkladntext1"/>
        <w:numPr>
          <w:ilvl w:val="0"/>
          <w:numId w:val="15"/>
        </w:numPr>
        <w:shd w:val="clear" w:color="auto" w:fill="auto"/>
        <w:tabs>
          <w:tab w:val="left" w:pos="457"/>
        </w:tabs>
        <w:spacing w:after="220"/>
        <w:ind w:left="420" w:hanging="420"/>
      </w:pPr>
      <w:r>
        <w:t>Pro ty části díla, které byly v důsledku oprávněné reklamace objednatele zhotovitelem opraveny, běží záruční lhůta opětovně ode dne reklamační opravy.</w:t>
      </w:r>
    </w:p>
    <w:p w:rsidR="009C2F25" w:rsidRDefault="00A17237">
      <w:pPr>
        <w:pStyle w:val="Zkladntext1"/>
        <w:numPr>
          <w:ilvl w:val="0"/>
          <w:numId w:val="15"/>
        </w:numPr>
        <w:shd w:val="clear" w:color="auto" w:fill="auto"/>
        <w:tabs>
          <w:tab w:val="left" w:pos="457"/>
        </w:tabs>
        <w:spacing w:after="220"/>
        <w:ind w:left="420" w:hanging="420"/>
      </w:pPr>
      <w:r>
        <w:t>Objednatel je povinen vady díla písemně reklamovat u zhotovitele bez zbytečného odkladu po jejich zjištění. Reklamace se považuje za včas uplatněnou, byla-li nejpozději v poslední den záruční lhůty doručena zhotoviteli.</w:t>
      </w:r>
    </w:p>
    <w:p w:rsidR="009C2F25" w:rsidRDefault="00A17237">
      <w:pPr>
        <w:pStyle w:val="Zkladntext1"/>
        <w:numPr>
          <w:ilvl w:val="0"/>
          <w:numId w:val="15"/>
        </w:numPr>
        <w:shd w:val="clear" w:color="auto" w:fill="auto"/>
        <w:tabs>
          <w:tab w:val="left" w:pos="457"/>
        </w:tabs>
        <w:spacing w:after="220" w:line="257" w:lineRule="auto"/>
        <w:ind w:left="420" w:hanging="420"/>
      </w:pPr>
      <w:r>
        <w:t>Zhotovitel je povinen nejpozději do 3 (tří) pracovních dnů po obdržení reklamace písemně oznámit objednateli, kdy reklamaci obdržel, zda ji uznává, jakou lhůtu navrhuje k odstranění vad nebo z jakých důvodů reklamaci neuznává. Pokud tak neučiní, má se zato, že reklamaci uznává.</w:t>
      </w:r>
    </w:p>
    <w:p w:rsidR="009C2F25" w:rsidRDefault="00A17237">
      <w:pPr>
        <w:pStyle w:val="Zkladntext1"/>
        <w:numPr>
          <w:ilvl w:val="0"/>
          <w:numId w:val="15"/>
        </w:numPr>
        <w:shd w:val="clear" w:color="auto" w:fill="auto"/>
        <w:tabs>
          <w:tab w:val="left" w:pos="457"/>
        </w:tabs>
        <w:spacing w:after="220" w:line="252" w:lineRule="auto"/>
        <w:ind w:left="420" w:hanging="420"/>
      </w:pPr>
      <w:r>
        <w:t>Zhotovitel je povinen nastoupit k odstranění reklamované vady do 2 (dvou) pracovních dnů v případech vad omezujících užívání díla, v ostatních případech pak nejpozději do 10 (deseti) pracovních dnů po obdržení reklamace, nedohodnou-li se smluvní strany jinak. Pokud tak neučiní, je povinen uhradit objednateli smluvní pokutu dle kap. X této Smlouvy.</w:t>
      </w:r>
    </w:p>
    <w:p w:rsidR="009C2F25" w:rsidRDefault="00A17237">
      <w:pPr>
        <w:pStyle w:val="Zkladntext1"/>
        <w:numPr>
          <w:ilvl w:val="0"/>
          <w:numId w:val="15"/>
        </w:numPr>
        <w:shd w:val="clear" w:color="auto" w:fill="auto"/>
        <w:tabs>
          <w:tab w:val="left" w:pos="452"/>
        </w:tabs>
        <w:spacing w:after="220" w:line="252" w:lineRule="auto"/>
        <w:ind w:left="420" w:hanging="420"/>
      </w:pPr>
      <w:r>
        <w:t>Prokáže-li zhotovitel dodatečně, že vada nevznikla jeho vinou nebo že objednatel reklamoval vadu neoprávněně, je objednatel povinen uhradit zhotoviteli náklady, které mu vznikly v souvislosti s odstraněním vady.</w:t>
      </w:r>
    </w:p>
    <w:p w:rsidR="009C2F25" w:rsidRDefault="00A17237">
      <w:pPr>
        <w:pStyle w:val="Zkladntext1"/>
        <w:numPr>
          <w:ilvl w:val="0"/>
          <w:numId w:val="15"/>
        </w:numPr>
        <w:shd w:val="clear" w:color="auto" w:fill="auto"/>
        <w:tabs>
          <w:tab w:val="left" w:pos="562"/>
        </w:tabs>
        <w:spacing w:after="0" w:line="257" w:lineRule="auto"/>
        <w:ind w:left="420" w:hanging="420"/>
      </w:pPr>
      <w:r>
        <w:t>O odstranění reklamované vady sepíšou smluvní strany protokol, ve kterém objednatel potvrdí odstranění vady nebo uvede důvody, pro které odmítá opravu převzít.</w:t>
      </w:r>
    </w:p>
    <w:p w:rsidR="009C2F25" w:rsidRDefault="00A17237">
      <w:pPr>
        <w:pStyle w:val="Zkladntext1"/>
        <w:numPr>
          <w:ilvl w:val="0"/>
          <w:numId w:val="15"/>
        </w:numPr>
        <w:shd w:val="clear" w:color="auto" w:fill="auto"/>
        <w:tabs>
          <w:tab w:val="left" w:pos="562"/>
        </w:tabs>
        <w:spacing w:after="420" w:line="257" w:lineRule="auto"/>
        <w:ind w:left="420" w:hanging="420"/>
      </w:pPr>
      <w:r>
        <w:t>Zhotovitel prohlašuje, že má sjednáno pojištění průmyslových, podnikatelských a dalších rizik, podle kterého je každá stavba pojištěna podle skutečných rozpočtových nákladů.</w:t>
      </w:r>
    </w:p>
    <w:p w:rsidR="009C2F25" w:rsidRDefault="00A17237">
      <w:pPr>
        <w:pStyle w:val="Zkladntext1"/>
        <w:numPr>
          <w:ilvl w:val="0"/>
          <w:numId w:val="14"/>
        </w:numPr>
        <w:shd w:val="clear" w:color="auto" w:fill="auto"/>
        <w:tabs>
          <w:tab w:val="left" w:pos="4148"/>
        </w:tabs>
        <w:spacing w:after="220" w:line="276" w:lineRule="auto"/>
        <w:ind w:left="3840"/>
        <w:jc w:val="left"/>
        <w:rPr>
          <w:sz w:val="20"/>
          <w:szCs w:val="20"/>
        </w:rPr>
      </w:pPr>
      <w:r>
        <w:rPr>
          <w:b/>
          <w:bCs/>
          <w:sz w:val="20"/>
          <w:szCs w:val="20"/>
          <w:u w:val="single"/>
        </w:rPr>
        <w:t>Smluvní pokuty</w:t>
      </w:r>
    </w:p>
    <w:p w:rsidR="009C2F25" w:rsidRDefault="00A17237">
      <w:pPr>
        <w:pStyle w:val="Zkladntext1"/>
        <w:numPr>
          <w:ilvl w:val="0"/>
          <w:numId w:val="16"/>
        </w:numPr>
        <w:shd w:val="clear" w:color="auto" w:fill="auto"/>
        <w:tabs>
          <w:tab w:val="left" w:pos="548"/>
        </w:tabs>
        <w:spacing w:after="0" w:line="295" w:lineRule="auto"/>
        <w:ind w:left="420" w:hanging="420"/>
      </w:pPr>
      <w:r>
        <w:t>Zhotovitel je povinen uhradit objednateli smluvní pokutu ve výši 0,5% z celkové ceny díla bez DPH za každý započatý den prodlení v těchto případech:</w:t>
      </w:r>
    </w:p>
    <w:p w:rsidR="009C2F25" w:rsidRDefault="00A17237">
      <w:pPr>
        <w:pStyle w:val="Zkladntext1"/>
        <w:numPr>
          <w:ilvl w:val="0"/>
          <w:numId w:val="17"/>
        </w:numPr>
        <w:shd w:val="clear" w:color="auto" w:fill="auto"/>
        <w:tabs>
          <w:tab w:val="left" w:pos="718"/>
        </w:tabs>
        <w:spacing w:after="0" w:line="295" w:lineRule="auto"/>
        <w:ind w:left="420" w:firstLine="60"/>
        <w:jc w:val="left"/>
      </w:pPr>
      <w:r>
        <w:t>nesplní-li zhotovitel závazné termíny zahájení a dokončení a předání díla v termínech dle této Smlouvy,</w:t>
      </w:r>
    </w:p>
    <w:p w:rsidR="009C2F25" w:rsidRDefault="00A17237">
      <w:pPr>
        <w:pStyle w:val="Zkladntext1"/>
        <w:numPr>
          <w:ilvl w:val="0"/>
          <w:numId w:val="17"/>
        </w:numPr>
        <w:shd w:val="clear" w:color="auto" w:fill="auto"/>
        <w:tabs>
          <w:tab w:val="left" w:pos="723"/>
        </w:tabs>
        <w:spacing w:after="0" w:line="295" w:lineRule="auto"/>
        <w:ind w:left="420" w:firstLine="60"/>
        <w:jc w:val="left"/>
      </w:pPr>
      <w:r>
        <w:t>pokud je zhotovitel v prodlení se splněním dohodnutých termínů odstranění vad a nedodělků uvedených v zápise o předání a převzetí díla,</w:t>
      </w:r>
    </w:p>
    <w:p w:rsidR="009C2F25" w:rsidRDefault="00A17237">
      <w:pPr>
        <w:pStyle w:val="Zkladntext1"/>
        <w:numPr>
          <w:ilvl w:val="0"/>
          <w:numId w:val="17"/>
        </w:numPr>
        <w:shd w:val="clear" w:color="auto" w:fill="auto"/>
        <w:tabs>
          <w:tab w:val="left" w:pos="783"/>
        </w:tabs>
        <w:spacing w:after="0" w:line="295" w:lineRule="auto"/>
        <w:ind w:left="420" w:firstLine="60"/>
        <w:jc w:val="left"/>
      </w:pPr>
      <w:r>
        <w:t>neodstraní-li zhotovitel ve sjednaném termínu vadu reklamovanou v záruční době,</w:t>
      </w:r>
    </w:p>
    <w:p w:rsidR="009C2F25" w:rsidRDefault="00A17237">
      <w:pPr>
        <w:pStyle w:val="Zkladntext1"/>
        <w:numPr>
          <w:ilvl w:val="0"/>
          <w:numId w:val="17"/>
        </w:numPr>
        <w:shd w:val="clear" w:color="auto" w:fill="auto"/>
        <w:tabs>
          <w:tab w:val="left" w:pos="728"/>
        </w:tabs>
        <w:spacing w:after="220" w:line="295" w:lineRule="auto"/>
        <w:ind w:left="420" w:firstLine="60"/>
        <w:jc w:val="left"/>
      </w:pPr>
      <w:r>
        <w:t>pokud zhotovitel nenastoupí k odstranění reklamované vady v termínu podle čl. IX. této Smlouvy. Prokáže-li zhotovitel, že prodlení bylo způsobeno vyšší mocí nebo bylo zapříčiněno nesoučinností objednatele dle příslušných článků této Smlouvy, je zhotovitel zproštěn povinnosti zaplatit smluvní pokutu.</w:t>
      </w:r>
    </w:p>
    <w:p w:rsidR="009C2F25" w:rsidRDefault="00A17237">
      <w:pPr>
        <w:pStyle w:val="Zkladntext1"/>
        <w:numPr>
          <w:ilvl w:val="0"/>
          <w:numId w:val="16"/>
        </w:numPr>
        <w:shd w:val="clear" w:color="auto" w:fill="auto"/>
        <w:tabs>
          <w:tab w:val="left" w:pos="553"/>
        </w:tabs>
        <w:spacing w:after="220" w:line="252" w:lineRule="auto"/>
        <w:ind w:left="420" w:hanging="420"/>
      </w:pPr>
      <w:r>
        <w:t>Objednatel je povinen uhradit zhotoviteli smluvní pokutu ve výši 0,05% z celkové ceny díla bez DPH za každý započatý den prodlení s úhradou ceny nebo její části podle čl. VI. této Smlouvy.</w:t>
      </w:r>
    </w:p>
    <w:p w:rsidR="009C2F25" w:rsidRDefault="00A17237">
      <w:pPr>
        <w:pStyle w:val="Zkladntext1"/>
        <w:numPr>
          <w:ilvl w:val="0"/>
          <w:numId w:val="16"/>
        </w:numPr>
        <w:shd w:val="clear" w:color="auto" w:fill="auto"/>
        <w:tabs>
          <w:tab w:val="left" w:pos="553"/>
        </w:tabs>
        <w:spacing w:after="220" w:line="240" w:lineRule="auto"/>
        <w:ind w:left="420" w:hanging="420"/>
      </w:pPr>
      <w:r>
        <w:t>Smluvní pokutu vyúčtuje oprávněná strana straně povinné písemnou formou. Ve vyúčtování musí být uvedeno porušení povinnosti strany povinné, ustanovení Smlouvy, které k vyúčtování pokuty opravňuje a způsob výpočtu celkové výše smluvní pokuty.</w:t>
      </w:r>
    </w:p>
    <w:p w:rsidR="00965E3F" w:rsidRDefault="00965E3F" w:rsidP="00965E3F">
      <w:pPr>
        <w:pStyle w:val="Zkladntext1"/>
        <w:shd w:val="clear" w:color="auto" w:fill="auto"/>
        <w:tabs>
          <w:tab w:val="left" w:pos="553"/>
        </w:tabs>
        <w:spacing w:after="220" w:line="240" w:lineRule="auto"/>
      </w:pPr>
    </w:p>
    <w:p w:rsidR="00965E3F" w:rsidRDefault="00965E3F" w:rsidP="00965E3F">
      <w:pPr>
        <w:pStyle w:val="Zkladntext1"/>
        <w:shd w:val="clear" w:color="auto" w:fill="auto"/>
        <w:tabs>
          <w:tab w:val="left" w:pos="553"/>
        </w:tabs>
        <w:spacing w:after="220" w:line="240" w:lineRule="auto"/>
      </w:pPr>
    </w:p>
    <w:p w:rsidR="00965E3F" w:rsidRDefault="00965E3F" w:rsidP="00965E3F">
      <w:pPr>
        <w:pStyle w:val="Zkladntext1"/>
        <w:shd w:val="clear" w:color="auto" w:fill="auto"/>
        <w:tabs>
          <w:tab w:val="left" w:pos="553"/>
        </w:tabs>
        <w:spacing w:after="220" w:line="240" w:lineRule="auto"/>
      </w:pPr>
    </w:p>
    <w:p w:rsidR="00965E3F" w:rsidRDefault="00965E3F" w:rsidP="00965E3F">
      <w:pPr>
        <w:pStyle w:val="Zkladntext1"/>
        <w:shd w:val="clear" w:color="auto" w:fill="auto"/>
        <w:tabs>
          <w:tab w:val="left" w:pos="553"/>
        </w:tabs>
        <w:spacing w:after="220" w:line="240" w:lineRule="auto"/>
      </w:pPr>
    </w:p>
    <w:p w:rsidR="009C2F25" w:rsidRDefault="00A17237">
      <w:pPr>
        <w:pStyle w:val="Zkladntext1"/>
        <w:numPr>
          <w:ilvl w:val="0"/>
          <w:numId w:val="16"/>
        </w:numPr>
        <w:shd w:val="clear" w:color="auto" w:fill="auto"/>
        <w:tabs>
          <w:tab w:val="left" w:pos="571"/>
        </w:tabs>
        <w:spacing w:after="220" w:line="511" w:lineRule="auto"/>
      </w:pPr>
      <w:r>
        <w:t>Smluvní pokuta je splatná nejpozději do 14 pracovních dnů po doručení faktury (dokladu pro platbu). 10.5 Zaplacením smluvní pokuty není dotčen nárok na náhradu škody.</w:t>
      </w:r>
    </w:p>
    <w:p w:rsidR="009C2F25" w:rsidRDefault="00A17237">
      <w:pPr>
        <w:pStyle w:val="Zkladntext1"/>
        <w:numPr>
          <w:ilvl w:val="0"/>
          <w:numId w:val="14"/>
        </w:numPr>
        <w:shd w:val="clear" w:color="auto" w:fill="auto"/>
        <w:tabs>
          <w:tab w:val="left" w:pos="3812"/>
        </w:tabs>
        <w:spacing w:after="300" w:line="276" w:lineRule="auto"/>
        <w:ind w:left="3440"/>
        <w:jc w:val="left"/>
        <w:rPr>
          <w:sz w:val="20"/>
          <w:szCs w:val="20"/>
        </w:rPr>
      </w:pPr>
      <w:r>
        <w:rPr>
          <w:b/>
          <w:bCs/>
          <w:sz w:val="20"/>
          <w:szCs w:val="20"/>
          <w:u w:val="single"/>
        </w:rPr>
        <w:t>Odstoupení od smlouvy</w:t>
      </w:r>
    </w:p>
    <w:p w:rsidR="009C2F25" w:rsidRDefault="00A17237">
      <w:pPr>
        <w:pStyle w:val="Zkladntext1"/>
        <w:numPr>
          <w:ilvl w:val="0"/>
          <w:numId w:val="18"/>
        </w:numPr>
        <w:shd w:val="clear" w:color="auto" w:fill="auto"/>
        <w:tabs>
          <w:tab w:val="left" w:pos="571"/>
        </w:tabs>
        <w:spacing w:line="293" w:lineRule="auto"/>
        <w:ind w:left="420" w:hanging="420"/>
      </w:pPr>
      <w:r>
        <w:t>Nastanou-li u některé ze smluvních stran skutečnosti bránící řádnému plnění této Smlouvy, je povinna to bez zbytečného odkladu oznámit druhé straně a vyvolat jednání oprávněných zástupců smluvních stran.</w:t>
      </w:r>
    </w:p>
    <w:p w:rsidR="009C2F25" w:rsidRDefault="00A17237">
      <w:pPr>
        <w:pStyle w:val="Zkladntext1"/>
        <w:numPr>
          <w:ilvl w:val="0"/>
          <w:numId w:val="18"/>
        </w:numPr>
        <w:shd w:val="clear" w:color="auto" w:fill="auto"/>
        <w:tabs>
          <w:tab w:val="left" w:pos="571"/>
        </w:tabs>
        <w:spacing w:after="0" w:line="293" w:lineRule="auto"/>
        <w:ind w:left="420" w:hanging="420"/>
        <w:jc w:val="left"/>
      </w:pPr>
      <w:r>
        <w:t>Smluvní strany se dohodly, že od smlouvy může objednatel odstoupit zejména v těchto případech podstatného porušení Smlouvy:</w:t>
      </w:r>
    </w:p>
    <w:p w:rsidR="009C2F25" w:rsidRDefault="00A17237">
      <w:pPr>
        <w:pStyle w:val="Zkladntext1"/>
        <w:numPr>
          <w:ilvl w:val="0"/>
          <w:numId w:val="19"/>
        </w:numPr>
        <w:shd w:val="clear" w:color="auto" w:fill="auto"/>
        <w:tabs>
          <w:tab w:val="left" w:pos="734"/>
        </w:tabs>
        <w:spacing w:after="0" w:line="293" w:lineRule="auto"/>
        <w:ind w:left="420" w:firstLine="20"/>
      </w:pPr>
      <w:r>
        <w:t>zhotovitel je v prodlení při zahájení či provádění prací delší než 15 pracovních dnů oproti termínům uvedeným v čl. IV. této Smlouvy,</w:t>
      </w:r>
    </w:p>
    <w:p w:rsidR="009C2F25" w:rsidRDefault="00A17237">
      <w:pPr>
        <w:pStyle w:val="Zkladntext1"/>
        <w:numPr>
          <w:ilvl w:val="0"/>
          <w:numId w:val="19"/>
        </w:numPr>
        <w:shd w:val="clear" w:color="auto" w:fill="auto"/>
        <w:tabs>
          <w:tab w:val="left" w:pos="754"/>
        </w:tabs>
        <w:spacing w:after="0" w:line="293" w:lineRule="auto"/>
        <w:ind w:left="420" w:firstLine="20"/>
      </w:pPr>
      <w:r>
        <w:t>Zhotovitel je v prodlení s dokončením díla delší než 20 pracovních dnů oproti smluveným termínům,</w:t>
      </w:r>
    </w:p>
    <w:p w:rsidR="009C2F25" w:rsidRDefault="00A17237">
      <w:pPr>
        <w:pStyle w:val="Zkladntext1"/>
        <w:numPr>
          <w:ilvl w:val="0"/>
          <w:numId w:val="19"/>
        </w:numPr>
        <w:shd w:val="clear" w:color="auto" w:fill="auto"/>
        <w:tabs>
          <w:tab w:val="left" w:pos="739"/>
        </w:tabs>
        <w:spacing w:line="293" w:lineRule="auto"/>
        <w:ind w:left="420" w:firstLine="20"/>
      </w:pPr>
      <w:r>
        <w:t>zhotovitel jednostranně uplatnil změnu rozsahu stavby nebo podmínek jejího provádění bez souhlasu objednatele.</w:t>
      </w:r>
    </w:p>
    <w:p w:rsidR="009C2F25" w:rsidRDefault="00A17237">
      <w:pPr>
        <w:pStyle w:val="Zkladntext1"/>
        <w:numPr>
          <w:ilvl w:val="0"/>
          <w:numId w:val="18"/>
        </w:numPr>
        <w:shd w:val="clear" w:color="auto" w:fill="auto"/>
        <w:tabs>
          <w:tab w:val="left" w:pos="571"/>
        </w:tabs>
        <w:spacing w:line="290" w:lineRule="auto"/>
        <w:ind w:left="420" w:hanging="420"/>
      </w:pPr>
      <w:r>
        <w:t>Zhotovitel může od Smlouvy odstoupit, pokud je objednatel v prodlení s úhradou dlužné částky delší, než 30 dnů oproti smluveným termínům.</w:t>
      </w:r>
    </w:p>
    <w:p w:rsidR="009C2F25" w:rsidRDefault="00A17237">
      <w:pPr>
        <w:pStyle w:val="Zkladntext1"/>
        <w:shd w:val="clear" w:color="auto" w:fill="auto"/>
        <w:spacing w:after="0" w:line="290" w:lineRule="auto"/>
        <w:ind w:left="420" w:hanging="420"/>
      </w:pPr>
      <w:proofErr w:type="gramStart"/>
      <w:r>
        <w:t>11.4.Oprávněná</w:t>
      </w:r>
      <w:proofErr w:type="gramEnd"/>
      <w:r>
        <w:t xml:space="preserve"> smluvní strana je povinna své odstoupení písemně oznámit druhé smluvní straně bez zbytečného odkladu poté, co se o porušení příslušné smluvní povinnosti dozvěděla. V oznámení musí být uveden důvod, pro který strana od smlouvy odstupuje s výslovným odvoláním na příslušné ustanovení smlouvy, která ji k takovému kroku opravňuje. Bez těchto náležitostí je odstoupení neplatné.</w:t>
      </w:r>
    </w:p>
    <w:p w:rsidR="009C2F25" w:rsidRDefault="00A17237">
      <w:pPr>
        <w:pStyle w:val="Zkladntext1"/>
        <w:numPr>
          <w:ilvl w:val="0"/>
          <w:numId w:val="20"/>
        </w:numPr>
        <w:shd w:val="clear" w:color="auto" w:fill="auto"/>
        <w:tabs>
          <w:tab w:val="left" w:pos="571"/>
        </w:tabs>
        <w:spacing w:line="290" w:lineRule="auto"/>
        <w:ind w:left="420" w:hanging="420"/>
        <w:jc w:val="left"/>
      </w:pPr>
      <w:r>
        <w:t>Smlouva zaniká dnem doručení oznámení o odstoupení druhé smluvní straně</w:t>
      </w:r>
    </w:p>
    <w:p w:rsidR="009C2F25" w:rsidRDefault="00A17237">
      <w:pPr>
        <w:pStyle w:val="Zkladntext1"/>
        <w:numPr>
          <w:ilvl w:val="0"/>
          <w:numId w:val="20"/>
        </w:numPr>
        <w:shd w:val="clear" w:color="auto" w:fill="auto"/>
        <w:tabs>
          <w:tab w:val="left" w:pos="571"/>
        </w:tabs>
        <w:spacing w:after="420" w:line="290" w:lineRule="auto"/>
        <w:ind w:left="420" w:hanging="420"/>
      </w:pPr>
      <w:r>
        <w:t>V případě odstoupení je objednatel povinen uhradit zhotoviteli cenu dosud provedené části díla, od níž smí odečíst částky, připadající na smluvní pokutu, náhradu škody a náklady vzniklé objednateli v souvislosti s ukončením smlouvy.</w:t>
      </w:r>
    </w:p>
    <w:p w:rsidR="009C2F25" w:rsidRDefault="00A17237">
      <w:pPr>
        <w:pStyle w:val="Zkladntext1"/>
        <w:numPr>
          <w:ilvl w:val="0"/>
          <w:numId w:val="14"/>
        </w:numPr>
        <w:shd w:val="clear" w:color="auto" w:fill="auto"/>
        <w:tabs>
          <w:tab w:val="left" w:pos="4134"/>
        </w:tabs>
        <w:spacing w:after="0" w:line="240" w:lineRule="auto"/>
        <w:ind w:left="3700"/>
        <w:jc w:val="left"/>
        <w:rPr>
          <w:sz w:val="20"/>
          <w:szCs w:val="20"/>
        </w:rPr>
      </w:pPr>
      <w:r>
        <w:rPr>
          <w:b/>
          <w:bCs/>
          <w:sz w:val="20"/>
          <w:szCs w:val="20"/>
          <w:u w:val="single"/>
        </w:rPr>
        <w:t>Ostatní ujednání</w:t>
      </w:r>
    </w:p>
    <w:p w:rsidR="009C2F25" w:rsidRDefault="00A17237">
      <w:pPr>
        <w:pStyle w:val="Zkladntext1"/>
        <w:numPr>
          <w:ilvl w:val="0"/>
          <w:numId w:val="21"/>
        </w:numPr>
        <w:shd w:val="clear" w:color="auto" w:fill="auto"/>
        <w:tabs>
          <w:tab w:val="left" w:pos="571"/>
        </w:tabs>
        <w:spacing w:after="220" w:line="240" w:lineRule="auto"/>
        <w:ind w:left="420" w:hanging="420"/>
        <w:jc w:val="left"/>
      </w:pPr>
      <w:r>
        <w:t>Účastníci ustanovují tyto své zástupce: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7"/>
        <w:gridCol w:w="4790"/>
      </w:tblGrid>
      <w:tr w:rsidR="009C2F25">
        <w:trPr>
          <w:trHeight w:hRule="exact" w:val="614"/>
          <w:jc w:val="center"/>
        </w:trPr>
        <w:tc>
          <w:tcPr>
            <w:tcW w:w="4517"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ind w:left="220"/>
              <w:jc w:val="center"/>
            </w:pPr>
            <w:r>
              <w:t>Zástupce objednatele ve věcech smluvních</w:t>
            </w:r>
          </w:p>
        </w:tc>
        <w:tc>
          <w:tcPr>
            <w:tcW w:w="4790"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ind w:left="140"/>
              <w:jc w:val="left"/>
            </w:pPr>
            <w:r>
              <w:t>RNDr. Mikuláš Madaras, Ph.D. - ředitelem</w:t>
            </w:r>
          </w:p>
        </w:tc>
      </w:tr>
      <w:tr w:rsidR="009C2F25">
        <w:trPr>
          <w:trHeight w:hRule="exact" w:val="840"/>
          <w:jc w:val="center"/>
        </w:trPr>
        <w:tc>
          <w:tcPr>
            <w:tcW w:w="4517"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52" w:lineRule="auto"/>
              <w:jc w:val="right"/>
            </w:pPr>
            <w:r>
              <w:t>Zástupci zhotovitele pověření jednáním ve věcech technických</w:t>
            </w:r>
          </w:p>
        </w:tc>
        <w:tc>
          <w:tcPr>
            <w:tcW w:w="4790" w:type="dxa"/>
            <w:tcBorders>
              <w:top w:val="single" w:sz="4" w:space="0" w:color="auto"/>
              <w:left w:val="single" w:sz="4" w:space="0" w:color="auto"/>
              <w:right w:val="single" w:sz="4" w:space="0" w:color="auto"/>
            </w:tcBorders>
            <w:shd w:val="clear" w:color="auto" w:fill="FFFFFF"/>
          </w:tcPr>
          <w:p w:rsidR="009C2F25" w:rsidRDefault="009C2F25">
            <w:pPr>
              <w:rPr>
                <w:sz w:val="10"/>
                <w:szCs w:val="10"/>
              </w:rPr>
            </w:pPr>
          </w:p>
        </w:tc>
      </w:tr>
      <w:tr w:rsidR="009C2F25">
        <w:trPr>
          <w:trHeight w:hRule="exact" w:val="595"/>
          <w:jc w:val="center"/>
        </w:trPr>
        <w:tc>
          <w:tcPr>
            <w:tcW w:w="4517"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right"/>
            </w:pPr>
            <w:r>
              <w:t>Zástupce zhotovitele ve věcech smluvních</w:t>
            </w:r>
          </w:p>
        </w:tc>
        <w:tc>
          <w:tcPr>
            <w:tcW w:w="4790"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ind w:left="1340"/>
              <w:jc w:val="left"/>
            </w:pPr>
            <w:proofErr w:type="spellStart"/>
            <w:r>
              <w:t>Marti</w:t>
            </w:r>
            <w:proofErr w:type="spellEnd"/>
            <w:r>
              <w:t xml:space="preserve"> Dusil, jednatel</w:t>
            </w:r>
          </w:p>
        </w:tc>
      </w:tr>
      <w:tr w:rsidR="009C2F25">
        <w:trPr>
          <w:trHeight w:hRule="exact" w:val="696"/>
          <w:jc w:val="center"/>
        </w:trPr>
        <w:tc>
          <w:tcPr>
            <w:tcW w:w="4517" w:type="dxa"/>
            <w:tcBorders>
              <w:top w:val="single" w:sz="4" w:space="0" w:color="auto"/>
              <w:left w:val="single" w:sz="4" w:space="0" w:color="auto"/>
              <w:bottom w:val="single" w:sz="4" w:space="0" w:color="auto"/>
            </w:tcBorders>
            <w:shd w:val="clear" w:color="auto" w:fill="FFFFFF"/>
            <w:vAlign w:val="center"/>
          </w:tcPr>
          <w:p w:rsidR="009C2F25" w:rsidRDefault="00A17237">
            <w:pPr>
              <w:pStyle w:val="Jin0"/>
              <w:shd w:val="clear" w:color="auto" w:fill="auto"/>
              <w:spacing w:after="0" w:line="240" w:lineRule="auto"/>
              <w:jc w:val="right"/>
            </w:pPr>
            <w:r>
              <w:t>Zástupci zhotovitele pověření jednáním ve věcech technických</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9C2F25" w:rsidRDefault="009C2F25">
            <w:pPr>
              <w:pStyle w:val="Jin0"/>
              <w:shd w:val="clear" w:color="auto" w:fill="auto"/>
              <w:spacing w:before="120" w:after="0" w:line="240" w:lineRule="auto"/>
              <w:ind w:left="1600"/>
              <w:jc w:val="left"/>
            </w:pPr>
          </w:p>
        </w:tc>
      </w:tr>
    </w:tbl>
    <w:p w:rsidR="009C2F25" w:rsidRDefault="009C2F25">
      <w:pPr>
        <w:spacing w:after="566" w:line="14" w:lineRule="exact"/>
      </w:pPr>
    </w:p>
    <w:p w:rsidR="009C2F25" w:rsidRDefault="00A17237">
      <w:pPr>
        <w:pStyle w:val="Zkladntext1"/>
        <w:numPr>
          <w:ilvl w:val="0"/>
          <w:numId w:val="21"/>
        </w:numPr>
        <w:shd w:val="clear" w:color="auto" w:fill="auto"/>
        <w:tabs>
          <w:tab w:val="left" w:pos="571"/>
        </w:tabs>
        <w:spacing w:line="240" w:lineRule="auto"/>
        <w:ind w:left="420" w:hanging="420"/>
        <w:jc w:val="left"/>
      </w:pPr>
      <w:r>
        <w:t xml:space="preserve">Za adresu pro doručování písemností se považuje adresa sídla objednatele a zhotovitele nebo emailové adresy uvedené v </w:t>
      </w:r>
      <w:proofErr w:type="gramStart"/>
      <w:r>
        <w:t>odst.12.1</w:t>
      </w:r>
      <w:proofErr w:type="gramEnd"/>
      <w:r>
        <w:t>. této Smlouvy.</w:t>
      </w:r>
    </w:p>
    <w:p w:rsidR="004A4DCF" w:rsidRDefault="004A4DCF" w:rsidP="004A4DCF">
      <w:pPr>
        <w:pStyle w:val="Zkladntext1"/>
        <w:shd w:val="clear" w:color="auto" w:fill="auto"/>
        <w:tabs>
          <w:tab w:val="left" w:pos="571"/>
        </w:tabs>
        <w:spacing w:line="240" w:lineRule="auto"/>
        <w:jc w:val="left"/>
      </w:pPr>
    </w:p>
    <w:p w:rsidR="004A4DCF" w:rsidRDefault="004A4DCF" w:rsidP="004A4DCF">
      <w:pPr>
        <w:pStyle w:val="Zkladntext1"/>
        <w:shd w:val="clear" w:color="auto" w:fill="auto"/>
        <w:tabs>
          <w:tab w:val="left" w:pos="571"/>
        </w:tabs>
        <w:spacing w:line="240" w:lineRule="auto"/>
        <w:jc w:val="left"/>
      </w:pPr>
    </w:p>
    <w:p w:rsidR="004A4DCF" w:rsidRDefault="004A4DCF" w:rsidP="004A4DCF">
      <w:pPr>
        <w:pStyle w:val="Zkladntext1"/>
        <w:shd w:val="clear" w:color="auto" w:fill="auto"/>
        <w:tabs>
          <w:tab w:val="left" w:pos="571"/>
        </w:tabs>
        <w:spacing w:line="240" w:lineRule="auto"/>
        <w:jc w:val="left"/>
      </w:pPr>
    </w:p>
    <w:p w:rsidR="009C2F25" w:rsidRDefault="00A17237">
      <w:pPr>
        <w:pStyle w:val="Nadpis50"/>
        <w:keepNext/>
        <w:keepLines/>
        <w:numPr>
          <w:ilvl w:val="0"/>
          <w:numId w:val="14"/>
        </w:numPr>
        <w:shd w:val="clear" w:color="auto" w:fill="auto"/>
        <w:tabs>
          <w:tab w:val="left" w:pos="3891"/>
        </w:tabs>
        <w:spacing w:after="120"/>
        <w:ind w:left="3400"/>
      </w:pPr>
      <w:bookmarkStart w:id="11" w:name="bookmark10"/>
      <w:r>
        <w:t>Závěrečná ustanovení</w:t>
      </w:r>
      <w:bookmarkEnd w:id="11"/>
    </w:p>
    <w:p w:rsidR="009C2F25" w:rsidRDefault="00A17237">
      <w:pPr>
        <w:pStyle w:val="Zkladntext1"/>
        <w:numPr>
          <w:ilvl w:val="0"/>
          <w:numId w:val="22"/>
        </w:numPr>
        <w:shd w:val="clear" w:color="auto" w:fill="auto"/>
        <w:tabs>
          <w:tab w:val="left" w:pos="572"/>
        </w:tabs>
        <w:spacing w:line="252" w:lineRule="auto"/>
        <w:ind w:left="360" w:hanging="360"/>
        <w:jc w:val="left"/>
      </w:pPr>
      <w:r>
        <w:t>Právní vztahy neupravené touto Smlouvou se řídí příslušnými ustanoveními Občanského zákoníku v aktuálním znění.</w:t>
      </w:r>
    </w:p>
    <w:p w:rsidR="009C2F25" w:rsidRDefault="00A17237">
      <w:pPr>
        <w:pStyle w:val="Zkladntext1"/>
        <w:numPr>
          <w:ilvl w:val="0"/>
          <w:numId w:val="22"/>
        </w:numPr>
        <w:shd w:val="clear" w:color="auto" w:fill="auto"/>
        <w:tabs>
          <w:tab w:val="left" w:pos="572"/>
        </w:tabs>
        <w:ind w:left="360" w:hanging="360"/>
        <w:jc w:val="left"/>
      </w:pPr>
      <w:r>
        <w:t xml:space="preserve">Smluvní strany se dohodly, že případné spory, vzniklé ze závazků sjednaných touto Smlouvou, budou řešit především vzájemnou dohodou a </w:t>
      </w:r>
      <w:proofErr w:type="gramStart"/>
      <w:r>
        <w:t>případě</w:t>
      </w:r>
      <w:proofErr w:type="gramEnd"/>
      <w:r>
        <w:t xml:space="preserve"> věcně a místně příslušným soudem České republiky.</w:t>
      </w:r>
    </w:p>
    <w:p w:rsidR="009C2F25" w:rsidRDefault="00A17237">
      <w:pPr>
        <w:pStyle w:val="Zkladntext1"/>
        <w:numPr>
          <w:ilvl w:val="0"/>
          <w:numId w:val="22"/>
        </w:numPr>
        <w:shd w:val="clear" w:color="auto" w:fill="auto"/>
        <w:tabs>
          <w:tab w:val="left" w:pos="572"/>
        </w:tabs>
        <w:ind w:left="360" w:hanging="360"/>
        <w:jc w:val="left"/>
      </w:pPr>
      <w:r>
        <w:t>Tuto Smlouvu lze měnit nebo doplňovat pouze formou písemných číslovaných dodatků podepsaných oprávněnými zástupci smluvních stran.</w:t>
      </w:r>
    </w:p>
    <w:p w:rsidR="009C2F25" w:rsidRDefault="00A17237">
      <w:pPr>
        <w:pStyle w:val="Zkladntext1"/>
        <w:numPr>
          <w:ilvl w:val="0"/>
          <w:numId w:val="22"/>
        </w:numPr>
        <w:shd w:val="clear" w:color="auto" w:fill="auto"/>
        <w:tabs>
          <w:tab w:val="left" w:pos="572"/>
        </w:tabs>
        <w:ind w:left="360" w:hanging="360"/>
        <w:jc w:val="left"/>
      </w:pPr>
      <w:r>
        <w:t>Smlouva je vyhotovena ve dvou (2) stejnopisech s platností originálu, přičemž každá ze smluvních stran obdrží po jednom (1) vyhotovení.</w:t>
      </w:r>
    </w:p>
    <w:p w:rsidR="009C2F25" w:rsidRDefault="00A17237">
      <w:pPr>
        <w:pStyle w:val="Zkladntext1"/>
        <w:numPr>
          <w:ilvl w:val="0"/>
          <w:numId w:val="22"/>
        </w:numPr>
        <w:shd w:val="clear" w:color="auto" w:fill="auto"/>
        <w:tabs>
          <w:tab w:val="left" w:pos="577"/>
        </w:tabs>
        <w:ind w:left="360" w:hanging="360"/>
        <w:jc w:val="left"/>
      </w:pPr>
      <w:r>
        <w:t xml:space="preserve">Nedílnou součástí této smlouvy Příloha č. 1 - Cenová nabídka zhotovitele ze dne </w:t>
      </w:r>
      <w:proofErr w:type="gramStart"/>
      <w:r>
        <w:t>26.08.2024</w:t>
      </w:r>
      <w:proofErr w:type="gramEnd"/>
      <w:r>
        <w:t>.</w:t>
      </w:r>
    </w:p>
    <w:p w:rsidR="009C2F25" w:rsidRDefault="00A17237">
      <w:pPr>
        <w:pStyle w:val="Zkladntext1"/>
        <w:shd w:val="clear" w:color="auto" w:fill="auto"/>
        <w:spacing w:after="700" w:line="262" w:lineRule="auto"/>
        <w:ind w:left="360" w:firstLine="20"/>
      </w:pPr>
      <w:r>
        <w:t>Smluvní strany prohlašují, že si smlouvu přečetly, a to včetně dalších příloh, souhlasí s jejím obsahem a na důkaz srozumění s výše uvedeným připojují podpisy oprávněných čí řádně zmocněných osob následovně:</w:t>
      </w:r>
    </w:p>
    <w:p w:rsidR="009C2F25" w:rsidRDefault="00A17237">
      <w:pPr>
        <w:pStyle w:val="Titulektabulky0"/>
        <w:shd w:val="clear" w:color="auto" w:fill="auto"/>
        <w:ind w:left="240"/>
        <w:rPr>
          <w:sz w:val="19"/>
          <w:szCs w:val="19"/>
        </w:rPr>
      </w:pPr>
      <w:r>
        <w:rPr>
          <w:rFonts w:ascii="Arial" w:eastAsia="Arial" w:hAnsi="Arial" w:cs="Arial"/>
          <w:b w:val="0"/>
          <w:bCs w:val="0"/>
          <w:sz w:val="19"/>
          <w:szCs w:val="19"/>
        </w:rPr>
        <w:t xml:space="preserve">V Praze dne </w:t>
      </w:r>
      <w:proofErr w:type="gramStart"/>
      <w:r>
        <w:rPr>
          <w:rFonts w:ascii="Arial" w:eastAsia="Arial" w:hAnsi="Arial" w:cs="Arial"/>
          <w:b w:val="0"/>
          <w:bCs w:val="0"/>
          <w:sz w:val="19"/>
          <w:szCs w:val="19"/>
        </w:rPr>
        <w:t>01.10.2024</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4450"/>
        <w:gridCol w:w="3658"/>
        <w:gridCol w:w="806"/>
      </w:tblGrid>
      <w:tr w:rsidR="009C2F25">
        <w:trPr>
          <w:trHeight w:hRule="exact" w:val="1253"/>
          <w:jc w:val="center"/>
        </w:trPr>
        <w:tc>
          <w:tcPr>
            <w:tcW w:w="4450"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160" w:line="240" w:lineRule="auto"/>
              <w:jc w:val="left"/>
              <w:rPr>
                <w:sz w:val="14"/>
                <w:szCs w:val="14"/>
              </w:rPr>
            </w:pPr>
            <w:r>
              <w:rPr>
                <w:sz w:val="14"/>
                <w:szCs w:val="14"/>
              </w:rPr>
              <w:t>Za Objednatele:</w:t>
            </w:r>
          </w:p>
          <w:p w:rsidR="009C2F25" w:rsidRDefault="009C2F25" w:rsidP="004A4DCF">
            <w:pPr>
              <w:pStyle w:val="Jin0"/>
              <w:shd w:val="clear" w:color="auto" w:fill="auto"/>
              <w:spacing w:after="0" w:line="240" w:lineRule="auto"/>
              <w:rPr>
                <w:sz w:val="16"/>
                <w:szCs w:val="16"/>
              </w:rPr>
            </w:pPr>
          </w:p>
          <w:p w:rsidR="009C2F25" w:rsidRDefault="00A17237" w:rsidP="004A4DCF">
            <w:pPr>
              <w:pStyle w:val="Jin0"/>
              <w:shd w:val="clear" w:color="auto" w:fill="auto"/>
              <w:tabs>
                <w:tab w:val="left" w:pos="2216"/>
              </w:tabs>
              <w:spacing w:after="0" w:line="240" w:lineRule="auto"/>
              <w:ind w:left="920"/>
              <w:rPr>
                <w:sz w:val="13"/>
                <w:szCs w:val="13"/>
              </w:rPr>
            </w:pPr>
            <w:r>
              <w:rPr>
                <w:sz w:val="16"/>
                <w:szCs w:val="16"/>
              </w:rPr>
              <w:tab/>
            </w:r>
            <w:proofErr w:type="spellStart"/>
            <w:r w:rsidR="004A4DCF">
              <w:rPr>
                <w:sz w:val="13"/>
                <w:szCs w:val="13"/>
              </w:rPr>
              <w:t>Madaias</w:t>
            </w:r>
            <w:proofErr w:type="spellEnd"/>
            <w:r w:rsidR="004A4DCF">
              <w:rPr>
                <w:sz w:val="13"/>
                <w:szCs w:val="13"/>
              </w:rPr>
              <w:t>, Ph.D.</w:t>
            </w:r>
            <w:r>
              <w:rPr>
                <w:sz w:val="14"/>
                <w:szCs w:val="14"/>
              </w:rPr>
              <w:tab/>
              <w:t>'</w:t>
            </w:r>
            <w:r>
              <w:rPr>
                <w:sz w:val="14"/>
                <w:szCs w:val="14"/>
              </w:rPr>
              <w:tab/>
            </w:r>
            <w:proofErr w:type="spellStart"/>
            <w:r>
              <w:rPr>
                <w:sz w:val="13"/>
                <w:szCs w:val="13"/>
              </w:rPr>
              <w:t>Ddlum</w:t>
            </w:r>
            <w:proofErr w:type="spellEnd"/>
            <w:r>
              <w:rPr>
                <w:sz w:val="13"/>
                <w:szCs w:val="13"/>
              </w:rPr>
              <w:t>: 2024.10.31</w:t>
            </w:r>
          </w:p>
        </w:tc>
        <w:tc>
          <w:tcPr>
            <w:tcW w:w="3658" w:type="dxa"/>
            <w:tcBorders>
              <w:top w:val="single" w:sz="4" w:space="0" w:color="auto"/>
              <w:left w:val="single" w:sz="4" w:space="0" w:color="auto"/>
            </w:tcBorders>
            <w:shd w:val="clear" w:color="auto" w:fill="FFFFFF"/>
            <w:vAlign w:val="bottom"/>
          </w:tcPr>
          <w:p w:rsidR="009C2F25" w:rsidRPr="004A4DCF" w:rsidRDefault="00A17237">
            <w:pPr>
              <w:pStyle w:val="Jin0"/>
              <w:shd w:val="clear" w:color="auto" w:fill="auto"/>
              <w:spacing w:after="0" w:line="266" w:lineRule="auto"/>
              <w:ind w:left="1480" w:hanging="1480"/>
              <w:jc w:val="left"/>
              <w:rPr>
                <w:b/>
                <w:sz w:val="14"/>
                <w:szCs w:val="14"/>
              </w:rPr>
            </w:pPr>
            <w:r w:rsidRPr="004A4DCF">
              <w:rPr>
                <w:b/>
                <w:sz w:val="14"/>
                <w:szCs w:val="14"/>
              </w:rPr>
              <w:t xml:space="preserve">Zhotovitel: </w:t>
            </w:r>
            <w:proofErr w:type="spellStart"/>
            <w:r w:rsidRPr="004A4DCF">
              <w:rPr>
                <w:b/>
                <w:color w:val="284174"/>
                <w:sz w:val="16"/>
                <w:szCs w:val="16"/>
              </w:rPr>
              <w:t>v</w:t>
            </w:r>
            <w:r w:rsidRPr="004A4DCF">
              <w:rPr>
                <w:b/>
                <w:color w:val="284174"/>
                <w:sz w:val="16"/>
                <w:szCs w:val="16"/>
                <w:vertAlign w:val="subscript"/>
              </w:rPr>
              <w:t>a</w:t>
            </w:r>
            <w:r w:rsidRPr="004A4DCF">
              <w:rPr>
                <w:b/>
                <w:color w:val="284174"/>
                <w:sz w:val="16"/>
                <w:szCs w:val="16"/>
              </w:rPr>
              <w:t>mba</w:t>
            </w:r>
            <w:proofErr w:type="spellEnd"/>
            <w:r w:rsidRPr="004A4DCF">
              <w:rPr>
                <w:b/>
                <w:color w:val="284174"/>
                <w:sz w:val="16"/>
                <w:szCs w:val="16"/>
              </w:rPr>
              <w:t xml:space="preserve"> &amp; </w:t>
            </w:r>
            <w:proofErr w:type="spellStart"/>
            <w:r w:rsidRPr="004A4DCF">
              <w:rPr>
                <w:b/>
                <w:color w:val="284174"/>
                <w:sz w:val="16"/>
                <w:szCs w:val="16"/>
              </w:rPr>
              <w:t>Company</w:t>
            </w:r>
            <w:proofErr w:type="spellEnd"/>
            <w:r w:rsidRPr="004A4DCF">
              <w:rPr>
                <w:b/>
                <w:color w:val="284174"/>
                <w:sz w:val="16"/>
                <w:szCs w:val="16"/>
              </w:rPr>
              <w:t xml:space="preserve"> s.r.o. </w:t>
            </w:r>
            <w:r w:rsidRPr="004A4DCF">
              <w:rPr>
                <w:b/>
                <w:color w:val="284174"/>
                <w:sz w:val="14"/>
                <w:szCs w:val="14"/>
              </w:rPr>
              <w:t>Ctěnické 695/13</w:t>
            </w:r>
          </w:p>
          <w:p w:rsidR="009C2F25" w:rsidRPr="004A4DCF" w:rsidRDefault="00A17237">
            <w:pPr>
              <w:pStyle w:val="Jin0"/>
              <w:shd w:val="clear" w:color="auto" w:fill="auto"/>
              <w:tabs>
                <w:tab w:val="left" w:pos="3504"/>
              </w:tabs>
              <w:spacing w:after="0" w:line="286" w:lineRule="auto"/>
              <w:ind w:left="1560"/>
              <w:rPr>
                <w:b/>
              </w:rPr>
            </w:pPr>
            <w:r w:rsidRPr="004A4DCF">
              <w:rPr>
                <w:b/>
                <w:color w:val="284174"/>
                <w:sz w:val="14"/>
                <w:szCs w:val="14"/>
              </w:rPr>
              <w:t>190 00 Praha 9</w:t>
            </w:r>
            <w:r w:rsidRPr="004A4DCF">
              <w:rPr>
                <w:b/>
                <w:color w:val="284174"/>
                <w:sz w:val="14"/>
                <w:szCs w:val="14"/>
              </w:rPr>
              <w:tab/>
            </w:r>
          </w:p>
          <w:p w:rsidR="009C2F25" w:rsidRPr="004A4DCF" w:rsidRDefault="004A4DCF">
            <w:pPr>
              <w:pStyle w:val="Jin0"/>
              <w:shd w:val="clear" w:color="auto" w:fill="auto"/>
              <w:tabs>
                <w:tab w:val="left" w:pos="3430"/>
              </w:tabs>
              <w:spacing w:after="0" w:line="240" w:lineRule="auto"/>
              <w:ind w:left="920"/>
              <w:rPr>
                <w:b/>
                <w:sz w:val="14"/>
                <w:szCs w:val="14"/>
              </w:rPr>
            </w:pPr>
            <w:r w:rsidRPr="004A4DCF">
              <w:rPr>
                <w:b/>
                <w:color w:val="284174"/>
                <w:sz w:val="14"/>
                <w:szCs w:val="14"/>
              </w:rPr>
              <w:t>IČO: 06943501, DIČ: C206943S01</w:t>
            </w:r>
            <w:r w:rsidRPr="004A4DCF">
              <w:rPr>
                <w:b/>
                <w:color w:val="284174"/>
                <w:sz w:val="14"/>
                <w:szCs w:val="14"/>
              </w:rPr>
              <w:tab/>
            </w:r>
          </w:p>
          <w:p w:rsidR="009C2F25" w:rsidRPr="004A4DCF" w:rsidRDefault="00A17237">
            <w:pPr>
              <w:pStyle w:val="Jin0"/>
              <w:shd w:val="clear" w:color="auto" w:fill="auto"/>
              <w:spacing w:after="0" w:line="240" w:lineRule="auto"/>
              <w:ind w:left="1480"/>
              <w:jc w:val="left"/>
              <w:rPr>
                <w:b/>
                <w:sz w:val="14"/>
                <w:szCs w:val="14"/>
              </w:rPr>
            </w:pPr>
            <w:r w:rsidRPr="004A4DCF">
              <w:rPr>
                <w:b/>
                <w:color w:val="284174"/>
                <w:sz w:val="14"/>
                <w:szCs w:val="14"/>
              </w:rPr>
              <w:t>tel.: 602 239 079</w:t>
            </w:r>
          </w:p>
        </w:tc>
        <w:tc>
          <w:tcPr>
            <w:tcW w:w="806" w:type="dxa"/>
            <w:tcBorders>
              <w:top w:val="single" w:sz="4" w:space="0" w:color="auto"/>
              <w:right w:val="single" w:sz="4" w:space="0" w:color="auto"/>
            </w:tcBorders>
            <w:shd w:val="clear" w:color="auto" w:fill="FFFFFF"/>
            <w:vAlign w:val="bottom"/>
          </w:tcPr>
          <w:p w:rsidR="009C2F25" w:rsidRPr="004A4DCF" w:rsidRDefault="009C2F25">
            <w:pPr>
              <w:pStyle w:val="Jin0"/>
              <w:shd w:val="clear" w:color="auto" w:fill="auto"/>
              <w:spacing w:after="0" w:line="240" w:lineRule="auto"/>
              <w:jc w:val="left"/>
              <w:rPr>
                <w:b/>
                <w:sz w:val="16"/>
                <w:szCs w:val="16"/>
              </w:rPr>
            </w:pPr>
          </w:p>
        </w:tc>
      </w:tr>
      <w:tr w:rsidR="009C2F25">
        <w:trPr>
          <w:trHeight w:hRule="exact" w:val="384"/>
          <w:jc w:val="center"/>
        </w:trPr>
        <w:tc>
          <w:tcPr>
            <w:tcW w:w="4450"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center"/>
              <w:rPr>
                <w:sz w:val="14"/>
                <w:szCs w:val="14"/>
              </w:rPr>
            </w:pPr>
            <w:r>
              <w:rPr>
                <w:sz w:val="14"/>
                <w:szCs w:val="14"/>
              </w:rPr>
              <w:t>RNDr. Mikuláš Madaras, Ph.D.</w:t>
            </w:r>
          </w:p>
        </w:tc>
        <w:tc>
          <w:tcPr>
            <w:tcW w:w="3658"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ind w:left="1380"/>
              <w:jc w:val="left"/>
              <w:rPr>
                <w:sz w:val="14"/>
                <w:szCs w:val="14"/>
              </w:rPr>
            </w:pPr>
            <w:r>
              <w:rPr>
                <w:sz w:val="14"/>
                <w:szCs w:val="14"/>
              </w:rPr>
              <w:t>Martin Dusil, jednatel</w:t>
            </w:r>
          </w:p>
        </w:tc>
        <w:tc>
          <w:tcPr>
            <w:tcW w:w="806" w:type="dxa"/>
            <w:tcBorders>
              <w:top w:val="single" w:sz="4" w:space="0" w:color="auto"/>
              <w:right w:val="single" w:sz="4" w:space="0" w:color="auto"/>
            </w:tcBorders>
            <w:shd w:val="clear" w:color="auto" w:fill="FFFFFF"/>
          </w:tcPr>
          <w:p w:rsidR="009C2F25" w:rsidRDefault="009C2F25">
            <w:pPr>
              <w:rPr>
                <w:sz w:val="10"/>
                <w:szCs w:val="10"/>
              </w:rPr>
            </w:pPr>
          </w:p>
        </w:tc>
      </w:tr>
      <w:tr w:rsidR="009C2F25">
        <w:trPr>
          <w:trHeight w:hRule="exact" w:val="278"/>
          <w:jc w:val="center"/>
        </w:trPr>
        <w:tc>
          <w:tcPr>
            <w:tcW w:w="4450" w:type="dxa"/>
            <w:tcBorders>
              <w:left w:val="single" w:sz="4" w:space="0" w:color="auto"/>
              <w:bottom w:val="single" w:sz="4" w:space="0" w:color="auto"/>
            </w:tcBorders>
            <w:shd w:val="clear" w:color="auto" w:fill="FFFFFF"/>
            <w:vAlign w:val="bottom"/>
          </w:tcPr>
          <w:p w:rsidR="009C2F25" w:rsidRDefault="00A17237">
            <w:pPr>
              <w:pStyle w:val="Jin0"/>
              <w:shd w:val="clear" w:color="auto" w:fill="auto"/>
              <w:spacing w:after="0" w:line="240" w:lineRule="auto"/>
              <w:jc w:val="center"/>
              <w:rPr>
                <w:sz w:val="14"/>
                <w:szCs w:val="14"/>
              </w:rPr>
            </w:pPr>
            <w:r>
              <w:rPr>
                <w:sz w:val="14"/>
                <w:szCs w:val="14"/>
              </w:rPr>
              <w:t>ředitel</w:t>
            </w:r>
          </w:p>
        </w:tc>
        <w:tc>
          <w:tcPr>
            <w:tcW w:w="3658" w:type="dxa"/>
            <w:tcBorders>
              <w:left w:val="single" w:sz="4" w:space="0" w:color="auto"/>
              <w:bottom w:val="single" w:sz="4" w:space="0" w:color="auto"/>
            </w:tcBorders>
            <w:shd w:val="clear" w:color="auto" w:fill="FFFFFF"/>
          </w:tcPr>
          <w:p w:rsidR="009C2F25" w:rsidRDefault="009C2F25">
            <w:pPr>
              <w:rPr>
                <w:sz w:val="10"/>
                <w:szCs w:val="10"/>
              </w:rPr>
            </w:pPr>
          </w:p>
        </w:tc>
        <w:tc>
          <w:tcPr>
            <w:tcW w:w="806" w:type="dxa"/>
            <w:tcBorders>
              <w:bottom w:val="single" w:sz="4" w:space="0" w:color="auto"/>
              <w:right w:val="single" w:sz="4" w:space="0" w:color="auto"/>
            </w:tcBorders>
            <w:shd w:val="clear" w:color="auto" w:fill="FFFFFF"/>
          </w:tcPr>
          <w:p w:rsidR="009C2F25" w:rsidRDefault="009C2F25">
            <w:pPr>
              <w:rPr>
                <w:sz w:val="10"/>
                <w:szCs w:val="10"/>
              </w:rPr>
            </w:pPr>
          </w:p>
        </w:tc>
      </w:tr>
    </w:tbl>
    <w:p w:rsidR="009C2F25" w:rsidRDefault="009C2F25">
      <w:pPr>
        <w:spacing w:line="14" w:lineRule="exact"/>
        <w:sectPr w:rsidR="009C2F25">
          <w:footerReference w:type="default" r:id="rId8"/>
          <w:pgSz w:w="11900" w:h="16840"/>
          <w:pgMar w:top="771" w:right="1012" w:bottom="1911" w:left="1177" w:header="343" w:footer="3" w:gutter="0"/>
          <w:pgNumType w:start="1"/>
          <w:cols w:space="720"/>
          <w:noEndnote/>
          <w:docGrid w:linePitch="360"/>
        </w:sectPr>
      </w:pPr>
    </w:p>
    <w:p w:rsidR="009C2F25" w:rsidRDefault="00A17237">
      <w:pPr>
        <w:pStyle w:val="Titulektabulky0"/>
        <w:shd w:val="clear" w:color="auto" w:fill="auto"/>
        <w:ind w:left="979"/>
      </w:pPr>
      <w:r>
        <w:lastRenderedPageBreak/>
        <w:t>Nabídka pro výběrové řízení na výměnu kotlů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9"/>
        <w:gridCol w:w="6365"/>
        <w:gridCol w:w="1445"/>
        <w:gridCol w:w="1349"/>
        <w:gridCol w:w="2592"/>
      </w:tblGrid>
      <w:tr w:rsidR="009C2F25">
        <w:trPr>
          <w:trHeight w:hRule="exact" w:val="307"/>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center"/>
              <w:rPr>
                <w:sz w:val="20"/>
                <w:szCs w:val="20"/>
              </w:rPr>
            </w:pPr>
            <w:r>
              <w:rPr>
                <w:rFonts w:ascii="Calibri" w:eastAsia="Calibri" w:hAnsi="Calibri" w:cs="Calibri"/>
                <w:b/>
                <w:bCs/>
                <w:sz w:val="20"/>
                <w:szCs w:val="20"/>
              </w:rPr>
              <w:t>pořadí</w:t>
            </w: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center"/>
              <w:rPr>
                <w:sz w:val="20"/>
                <w:szCs w:val="20"/>
              </w:rPr>
            </w:pPr>
            <w:r>
              <w:rPr>
                <w:rFonts w:ascii="Calibri" w:eastAsia="Calibri" w:hAnsi="Calibri" w:cs="Calibri"/>
                <w:b/>
                <w:bCs/>
                <w:sz w:val="20"/>
                <w:szCs w:val="20"/>
              </w:rPr>
              <w:t>položka</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center"/>
              <w:rPr>
                <w:sz w:val="20"/>
                <w:szCs w:val="20"/>
              </w:rPr>
            </w:pPr>
            <w:r>
              <w:rPr>
                <w:rFonts w:ascii="Calibri" w:eastAsia="Calibri" w:hAnsi="Calibri" w:cs="Calibri"/>
                <w:b/>
                <w:bCs/>
                <w:sz w:val="20"/>
                <w:szCs w:val="20"/>
              </w:rPr>
              <w:t>počet ks</w:t>
            </w:r>
          </w:p>
        </w:tc>
        <w:tc>
          <w:tcPr>
            <w:tcW w:w="134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center"/>
              <w:rPr>
                <w:sz w:val="20"/>
                <w:szCs w:val="20"/>
              </w:rPr>
            </w:pPr>
            <w:r>
              <w:rPr>
                <w:rFonts w:ascii="Calibri" w:eastAsia="Calibri" w:hAnsi="Calibri" w:cs="Calibri"/>
                <w:b/>
                <w:bCs/>
                <w:sz w:val="20"/>
                <w:szCs w:val="20"/>
              </w:rPr>
              <w:t>cena / ks</w:t>
            </w:r>
          </w:p>
        </w:tc>
        <w:tc>
          <w:tcPr>
            <w:tcW w:w="2592" w:type="dxa"/>
            <w:tcBorders>
              <w:top w:val="single" w:sz="4" w:space="0" w:color="auto"/>
              <w:left w:val="single" w:sz="4" w:space="0" w:color="auto"/>
              <w:right w:val="single" w:sz="4" w:space="0" w:color="auto"/>
            </w:tcBorders>
            <w:shd w:val="clear" w:color="auto" w:fill="FFFFFF"/>
            <w:vAlign w:val="bottom"/>
          </w:tcPr>
          <w:p w:rsidR="009C2F25" w:rsidRDefault="00A17237">
            <w:pPr>
              <w:pStyle w:val="Jin0"/>
              <w:shd w:val="clear" w:color="auto" w:fill="auto"/>
              <w:spacing w:after="0" w:line="240" w:lineRule="auto"/>
              <w:jc w:val="center"/>
              <w:rPr>
                <w:sz w:val="20"/>
                <w:szCs w:val="20"/>
              </w:rPr>
            </w:pPr>
            <w:r>
              <w:rPr>
                <w:rFonts w:ascii="Calibri" w:eastAsia="Calibri" w:hAnsi="Calibri" w:cs="Calibri"/>
                <w:b/>
                <w:bCs/>
                <w:sz w:val="20"/>
                <w:szCs w:val="20"/>
              </w:rPr>
              <w:t>cena položky bez DPH</w:t>
            </w:r>
          </w:p>
        </w:tc>
      </w:tr>
      <w:tr w:rsidR="009C2F25">
        <w:trPr>
          <w:trHeight w:hRule="exact" w:val="278"/>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tcPr>
          <w:p w:rsidR="009C2F25" w:rsidRDefault="009C2F25">
            <w:pPr>
              <w:rPr>
                <w:sz w:val="10"/>
                <w:szCs w:val="10"/>
              </w:rPr>
            </w:pPr>
          </w:p>
        </w:tc>
        <w:tc>
          <w:tcPr>
            <w:tcW w:w="1445" w:type="dxa"/>
            <w:tcBorders>
              <w:top w:val="single" w:sz="4" w:space="0" w:color="auto"/>
              <w:left w:val="single" w:sz="4" w:space="0" w:color="auto"/>
            </w:tcBorders>
            <w:shd w:val="clear" w:color="auto" w:fill="FFFFFF"/>
          </w:tcPr>
          <w:p w:rsidR="009C2F25" w:rsidRDefault="009C2F25">
            <w:pPr>
              <w:rPr>
                <w:sz w:val="10"/>
                <w:szCs w:val="10"/>
              </w:rPr>
            </w:pPr>
          </w:p>
        </w:tc>
        <w:tc>
          <w:tcPr>
            <w:tcW w:w="1349" w:type="dxa"/>
            <w:tcBorders>
              <w:top w:val="single" w:sz="4" w:space="0" w:color="auto"/>
              <w:left w:val="single" w:sz="4" w:space="0" w:color="auto"/>
            </w:tcBorders>
            <w:shd w:val="clear" w:color="auto" w:fill="FFFFFF"/>
          </w:tcPr>
          <w:p w:rsidR="009C2F25" w:rsidRDefault="009C2F25">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9C2F25" w:rsidRDefault="009C2F25">
            <w:pPr>
              <w:rPr>
                <w:sz w:val="10"/>
                <w:szCs w:val="10"/>
              </w:rPr>
            </w:pPr>
          </w:p>
        </w:tc>
      </w:tr>
      <w:tr w:rsidR="009C2F25">
        <w:trPr>
          <w:trHeight w:hRule="exact" w:val="274"/>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b/>
                <w:bCs/>
                <w:sz w:val="20"/>
                <w:szCs w:val="20"/>
              </w:rPr>
              <w:t>VÚRV - výměna kotlů v kotelně Genové banky</w:t>
            </w:r>
          </w:p>
        </w:tc>
        <w:tc>
          <w:tcPr>
            <w:tcW w:w="1445" w:type="dxa"/>
            <w:tcBorders>
              <w:top w:val="single" w:sz="4" w:space="0" w:color="auto"/>
              <w:left w:val="single" w:sz="4" w:space="0" w:color="auto"/>
            </w:tcBorders>
            <w:shd w:val="clear" w:color="auto" w:fill="FFFFFF"/>
          </w:tcPr>
          <w:p w:rsidR="009C2F25" w:rsidRDefault="009C2F25">
            <w:pPr>
              <w:rPr>
                <w:sz w:val="10"/>
                <w:szCs w:val="10"/>
              </w:rPr>
            </w:pPr>
          </w:p>
        </w:tc>
        <w:tc>
          <w:tcPr>
            <w:tcW w:w="1349" w:type="dxa"/>
            <w:tcBorders>
              <w:top w:val="single" w:sz="4" w:space="0" w:color="auto"/>
              <w:left w:val="single" w:sz="4" w:space="0" w:color="auto"/>
            </w:tcBorders>
            <w:shd w:val="clear" w:color="auto" w:fill="FFFFFF"/>
          </w:tcPr>
          <w:p w:rsidR="009C2F25" w:rsidRDefault="009C2F25">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9C2F25" w:rsidRDefault="009C2F25">
            <w:pPr>
              <w:rPr>
                <w:sz w:val="10"/>
                <w:szCs w:val="10"/>
              </w:rPr>
            </w:pPr>
          </w:p>
        </w:tc>
      </w:tr>
      <w:tr w:rsidR="009C2F25">
        <w:trPr>
          <w:trHeight w:hRule="exact" w:val="278"/>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tcPr>
          <w:p w:rsidR="009C2F25" w:rsidRDefault="009C2F25">
            <w:pPr>
              <w:rPr>
                <w:sz w:val="10"/>
                <w:szCs w:val="10"/>
              </w:rPr>
            </w:pPr>
          </w:p>
        </w:tc>
        <w:tc>
          <w:tcPr>
            <w:tcW w:w="1445" w:type="dxa"/>
            <w:tcBorders>
              <w:top w:val="single" w:sz="4" w:space="0" w:color="auto"/>
              <w:left w:val="single" w:sz="4" w:space="0" w:color="auto"/>
            </w:tcBorders>
            <w:shd w:val="clear" w:color="auto" w:fill="FFFFFF"/>
          </w:tcPr>
          <w:p w:rsidR="009C2F25" w:rsidRDefault="009C2F25">
            <w:pPr>
              <w:rPr>
                <w:sz w:val="10"/>
                <w:szCs w:val="10"/>
              </w:rPr>
            </w:pPr>
          </w:p>
        </w:tc>
        <w:tc>
          <w:tcPr>
            <w:tcW w:w="1349" w:type="dxa"/>
            <w:tcBorders>
              <w:top w:val="single" w:sz="4" w:space="0" w:color="auto"/>
              <w:left w:val="single" w:sz="4" w:space="0" w:color="auto"/>
            </w:tcBorders>
            <w:shd w:val="clear" w:color="auto" w:fill="FFFFFF"/>
          </w:tcPr>
          <w:p w:rsidR="009C2F25" w:rsidRDefault="009C2F25">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9C2F25" w:rsidRDefault="009C2F25">
            <w:pPr>
              <w:rPr>
                <w:sz w:val="10"/>
                <w:szCs w:val="10"/>
              </w:rPr>
            </w:pPr>
          </w:p>
        </w:tc>
      </w:tr>
      <w:tr w:rsidR="009C2F25">
        <w:trPr>
          <w:trHeight w:hRule="exact" w:val="269"/>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demontáž současných kotlů</w:t>
            </w:r>
          </w:p>
        </w:tc>
        <w:tc>
          <w:tcPr>
            <w:tcW w:w="144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1 500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4 500 Kč</w:t>
            </w:r>
          </w:p>
        </w:tc>
      </w:tr>
      <w:tr w:rsidR="009C2F25">
        <w:trPr>
          <w:trHeight w:hRule="exact" w:val="274"/>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2</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 xml:space="preserve">Závěsný kondenzační kotel </w:t>
            </w:r>
            <w:proofErr w:type="spellStart"/>
            <w:r>
              <w:rPr>
                <w:rFonts w:ascii="Calibri" w:eastAsia="Calibri" w:hAnsi="Calibri" w:cs="Calibri"/>
                <w:sz w:val="20"/>
                <w:szCs w:val="20"/>
              </w:rPr>
              <w:t>DeDietrich</w:t>
            </w:r>
            <w:proofErr w:type="spellEnd"/>
            <w:r>
              <w:rPr>
                <w:rFonts w:ascii="Calibri" w:eastAsia="Calibri" w:hAnsi="Calibri" w:cs="Calibri"/>
                <w:sz w:val="20"/>
                <w:szCs w:val="20"/>
              </w:rPr>
              <w:t xml:space="preserve"> AMC 25</w:t>
            </w:r>
          </w:p>
        </w:tc>
        <w:tc>
          <w:tcPr>
            <w:tcW w:w="144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69 500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208 500 Kč</w:t>
            </w:r>
          </w:p>
        </w:tc>
      </w:tr>
      <w:tr w:rsidR="009C2F25">
        <w:trPr>
          <w:trHeight w:hRule="exact" w:val="269"/>
          <w:jc w:val="center"/>
        </w:trPr>
        <w:tc>
          <w:tcPr>
            <w:tcW w:w="97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Kabel - S-BUS</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2</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990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1 980 Kč</w:t>
            </w:r>
          </w:p>
        </w:tc>
      </w:tr>
      <w:tr w:rsidR="009C2F25">
        <w:trPr>
          <w:trHeight w:hRule="exact" w:val="274"/>
          <w:jc w:val="center"/>
        </w:trPr>
        <w:tc>
          <w:tcPr>
            <w:tcW w:w="97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4</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Čidlo kaskády</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990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990 Kč</w:t>
            </w:r>
          </w:p>
        </w:tc>
      </w:tr>
      <w:tr w:rsidR="009C2F25">
        <w:trPr>
          <w:trHeight w:hRule="exact" w:val="269"/>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5</w:t>
            </w: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Kaskáda na připojení</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12 500</w:t>
            </w:r>
          </w:p>
        </w:tc>
        <w:tc>
          <w:tcPr>
            <w:tcW w:w="2592" w:type="dxa"/>
            <w:tcBorders>
              <w:top w:val="single" w:sz="4" w:space="0" w:color="auto"/>
              <w:left w:val="single" w:sz="4" w:space="0" w:color="auto"/>
              <w:righ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10 500 Kč</w:t>
            </w:r>
          </w:p>
        </w:tc>
      </w:tr>
      <w:tr w:rsidR="009C2F25">
        <w:trPr>
          <w:trHeight w:hRule="exact" w:val="274"/>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Komín vč. kouřovodu 80/125 koaxiální vč. kouřové kaskády</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63 500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63 500 Kč</w:t>
            </w:r>
          </w:p>
        </w:tc>
      </w:tr>
      <w:tr w:rsidR="009C2F25">
        <w:trPr>
          <w:trHeight w:hRule="exact" w:val="269"/>
          <w:jc w:val="center"/>
        </w:trPr>
        <w:tc>
          <w:tcPr>
            <w:tcW w:w="97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7</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Montáže komínu a kouřovodu</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17 230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17 230 Kč</w:t>
            </w:r>
          </w:p>
        </w:tc>
      </w:tr>
      <w:tr w:rsidR="009C2F25">
        <w:trPr>
          <w:trHeight w:hRule="exact" w:val="274"/>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8</w:t>
            </w: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Úprava průchodu přes zeď</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2 300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2 300 Kč</w:t>
            </w:r>
          </w:p>
        </w:tc>
      </w:tr>
      <w:tr w:rsidR="009C2F25">
        <w:trPr>
          <w:trHeight w:hRule="exact" w:val="269"/>
          <w:jc w:val="center"/>
        </w:trPr>
        <w:tc>
          <w:tcPr>
            <w:tcW w:w="97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9</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Zhotovení odvodu kondenzátu</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3 200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3 200 Kč</w:t>
            </w:r>
          </w:p>
        </w:tc>
      </w:tr>
      <w:tr w:rsidR="009C2F25">
        <w:trPr>
          <w:trHeight w:hRule="exact" w:val="278"/>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10</w:t>
            </w: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Montáže napojení kotlů ÚT a Plyn</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12 000</w:t>
            </w:r>
          </w:p>
        </w:tc>
        <w:tc>
          <w:tcPr>
            <w:tcW w:w="2592"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10 000 KČ</w:t>
            </w:r>
          </w:p>
        </w:tc>
      </w:tr>
      <w:tr w:rsidR="009C2F25">
        <w:trPr>
          <w:trHeight w:hRule="exact" w:val="278"/>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11</w:t>
            </w:r>
          </w:p>
        </w:tc>
        <w:tc>
          <w:tcPr>
            <w:tcW w:w="6365"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 xml:space="preserve">Elektro a </w:t>
            </w:r>
            <w:proofErr w:type="spellStart"/>
            <w:r>
              <w:rPr>
                <w:rFonts w:ascii="Calibri" w:eastAsia="Calibri" w:hAnsi="Calibri" w:cs="Calibri"/>
                <w:sz w:val="20"/>
                <w:szCs w:val="20"/>
              </w:rPr>
              <w:t>MaR</w:t>
            </w:r>
            <w:proofErr w:type="spellEnd"/>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6 500</w:t>
            </w:r>
          </w:p>
        </w:tc>
        <w:tc>
          <w:tcPr>
            <w:tcW w:w="2592"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3 560 Kč</w:t>
            </w:r>
          </w:p>
        </w:tc>
      </w:tr>
      <w:tr w:rsidR="009C2F25">
        <w:trPr>
          <w:trHeight w:hRule="exact" w:val="274"/>
          <w:jc w:val="center"/>
        </w:trPr>
        <w:tc>
          <w:tcPr>
            <w:tcW w:w="979"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12</w:t>
            </w: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Stavební úpravy</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vAlign w:val="center"/>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1 520</w:t>
            </w:r>
          </w:p>
        </w:tc>
        <w:tc>
          <w:tcPr>
            <w:tcW w:w="2592" w:type="dxa"/>
            <w:tcBorders>
              <w:top w:val="single" w:sz="4" w:space="0" w:color="auto"/>
              <w:left w:val="single" w:sz="4" w:space="0" w:color="auto"/>
              <w:right w:val="single" w:sz="4" w:space="0" w:color="auto"/>
            </w:tcBorders>
            <w:shd w:val="clear" w:color="auto" w:fill="FFFFFF"/>
            <w:vAlign w:val="center"/>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1 520 Kč</w:t>
            </w:r>
          </w:p>
        </w:tc>
      </w:tr>
      <w:tr w:rsidR="009C2F25">
        <w:trPr>
          <w:trHeight w:hRule="exact" w:val="278"/>
          <w:jc w:val="center"/>
        </w:trPr>
        <w:tc>
          <w:tcPr>
            <w:tcW w:w="97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13</w:t>
            </w: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sz w:val="20"/>
                <w:szCs w:val="20"/>
              </w:rPr>
              <w:t>Doprava a režie (např. odvoz demontovaného vybavení a kotlů)</w:t>
            </w:r>
          </w:p>
        </w:tc>
        <w:tc>
          <w:tcPr>
            <w:tcW w:w="144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349"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1900</w:t>
            </w:r>
          </w:p>
        </w:tc>
        <w:tc>
          <w:tcPr>
            <w:tcW w:w="2592" w:type="dxa"/>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1 900 Kč</w:t>
            </w:r>
          </w:p>
        </w:tc>
      </w:tr>
      <w:tr w:rsidR="009C2F25">
        <w:trPr>
          <w:trHeight w:hRule="exact" w:val="278"/>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tcPr>
          <w:p w:rsidR="009C2F25" w:rsidRDefault="009C2F25">
            <w:pPr>
              <w:rPr>
                <w:sz w:val="10"/>
                <w:szCs w:val="10"/>
              </w:rPr>
            </w:pPr>
          </w:p>
        </w:tc>
        <w:tc>
          <w:tcPr>
            <w:tcW w:w="1445" w:type="dxa"/>
            <w:tcBorders>
              <w:top w:val="single" w:sz="4" w:space="0" w:color="auto"/>
              <w:left w:val="single" w:sz="4" w:space="0" w:color="auto"/>
            </w:tcBorders>
            <w:shd w:val="clear" w:color="auto" w:fill="FFFFFF"/>
          </w:tcPr>
          <w:p w:rsidR="009C2F25" w:rsidRDefault="009C2F25">
            <w:pPr>
              <w:rPr>
                <w:sz w:val="10"/>
                <w:szCs w:val="10"/>
              </w:rPr>
            </w:pPr>
          </w:p>
        </w:tc>
        <w:tc>
          <w:tcPr>
            <w:tcW w:w="1349" w:type="dxa"/>
            <w:tcBorders>
              <w:top w:val="single" w:sz="4" w:space="0" w:color="auto"/>
              <w:left w:val="single" w:sz="4" w:space="0" w:color="auto"/>
            </w:tcBorders>
            <w:shd w:val="clear" w:color="auto" w:fill="FFFFFF"/>
          </w:tcPr>
          <w:p w:rsidR="009C2F25" w:rsidRDefault="009C2F25">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9C2F25" w:rsidRDefault="009C2F25">
            <w:pPr>
              <w:rPr>
                <w:sz w:val="10"/>
                <w:szCs w:val="10"/>
              </w:rPr>
            </w:pPr>
          </w:p>
        </w:tc>
      </w:tr>
      <w:tr w:rsidR="009C2F25">
        <w:trPr>
          <w:trHeight w:hRule="exact" w:val="274"/>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b/>
                <w:bCs/>
                <w:sz w:val="20"/>
                <w:szCs w:val="20"/>
              </w:rPr>
              <w:t>Celková cena bez DPH</w:t>
            </w:r>
          </w:p>
        </w:tc>
        <w:tc>
          <w:tcPr>
            <w:tcW w:w="5386" w:type="dxa"/>
            <w:gridSpan w:val="3"/>
            <w:tcBorders>
              <w:top w:val="single" w:sz="4" w:space="0" w:color="auto"/>
              <w:left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b/>
                <w:bCs/>
                <w:sz w:val="20"/>
                <w:szCs w:val="20"/>
              </w:rPr>
              <w:t>329 680 Kč</w:t>
            </w:r>
          </w:p>
        </w:tc>
      </w:tr>
      <w:tr w:rsidR="009C2F25">
        <w:trPr>
          <w:trHeight w:hRule="exact" w:val="264"/>
          <w:jc w:val="center"/>
        </w:trPr>
        <w:tc>
          <w:tcPr>
            <w:tcW w:w="979" w:type="dxa"/>
            <w:tcBorders>
              <w:top w:val="single" w:sz="4" w:space="0" w:color="auto"/>
              <w:left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tcBorders>
            <w:shd w:val="clear" w:color="auto" w:fill="FFFFFF"/>
            <w:vAlign w:val="bottom"/>
          </w:tcPr>
          <w:p w:rsidR="009C2F25" w:rsidRDefault="00A17237">
            <w:pPr>
              <w:pStyle w:val="Jin0"/>
              <w:shd w:val="clear" w:color="auto" w:fill="auto"/>
              <w:spacing w:after="0" w:line="240" w:lineRule="auto"/>
              <w:jc w:val="left"/>
              <w:rPr>
                <w:sz w:val="20"/>
                <w:szCs w:val="20"/>
              </w:rPr>
            </w:pPr>
            <w:r>
              <w:rPr>
                <w:rFonts w:ascii="Calibri" w:eastAsia="Calibri" w:hAnsi="Calibri" w:cs="Calibri"/>
                <w:b/>
                <w:bCs/>
                <w:sz w:val="20"/>
                <w:szCs w:val="20"/>
              </w:rPr>
              <w:t>DPH 21%</w:t>
            </w:r>
          </w:p>
        </w:tc>
        <w:tc>
          <w:tcPr>
            <w:tcW w:w="5386" w:type="dxa"/>
            <w:gridSpan w:val="3"/>
            <w:tcBorders>
              <w:top w:val="single" w:sz="4" w:space="0" w:color="auto"/>
              <w:left w:val="single" w:sz="4" w:space="0" w:color="auto"/>
              <w:right w:val="single" w:sz="4" w:space="0" w:color="auto"/>
            </w:tcBorders>
            <w:shd w:val="clear" w:color="auto" w:fill="FFFFFF"/>
            <w:vAlign w:val="bottom"/>
          </w:tcPr>
          <w:p w:rsidR="009C2F25" w:rsidRDefault="00A17237">
            <w:pPr>
              <w:pStyle w:val="Jin0"/>
              <w:shd w:val="clear" w:color="auto" w:fill="auto"/>
              <w:spacing w:after="0" w:line="240" w:lineRule="auto"/>
              <w:jc w:val="right"/>
              <w:rPr>
                <w:sz w:val="20"/>
                <w:szCs w:val="20"/>
              </w:rPr>
            </w:pPr>
            <w:r>
              <w:rPr>
                <w:rFonts w:ascii="Calibri" w:eastAsia="Calibri" w:hAnsi="Calibri" w:cs="Calibri"/>
                <w:sz w:val="20"/>
                <w:szCs w:val="20"/>
              </w:rPr>
              <w:t>69 233 Kč</w:t>
            </w:r>
          </w:p>
        </w:tc>
      </w:tr>
      <w:tr w:rsidR="009C2F25">
        <w:trPr>
          <w:trHeight w:hRule="exact" w:val="322"/>
          <w:jc w:val="center"/>
        </w:trPr>
        <w:tc>
          <w:tcPr>
            <w:tcW w:w="979" w:type="dxa"/>
            <w:tcBorders>
              <w:top w:val="single" w:sz="4" w:space="0" w:color="auto"/>
              <w:left w:val="single" w:sz="4" w:space="0" w:color="auto"/>
              <w:bottom w:val="single" w:sz="4" w:space="0" w:color="auto"/>
            </w:tcBorders>
            <w:shd w:val="clear" w:color="auto" w:fill="FFFFFF"/>
          </w:tcPr>
          <w:p w:rsidR="009C2F25" w:rsidRDefault="009C2F25">
            <w:pPr>
              <w:rPr>
                <w:sz w:val="10"/>
                <w:szCs w:val="10"/>
              </w:rPr>
            </w:pPr>
          </w:p>
        </w:tc>
        <w:tc>
          <w:tcPr>
            <w:tcW w:w="6365" w:type="dxa"/>
            <w:tcBorders>
              <w:top w:val="single" w:sz="4" w:space="0" w:color="auto"/>
              <w:left w:val="single" w:sz="4" w:space="0" w:color="auto"/>
              <w:bottom w:val="single" w:sz="4" w:space="0" w:color="auto"/>
            </w:tcBorders>
            <w:shd w:val="clear" w:color="auto" w:fill="FFFFFF"/>
          </w:tcPr>
          <w:p w:rsidR="009C2F25" w:rsidRDefault="00A17237">
            <w:pPr>
              <w:pStyle w:val="Jin0"/>
              <w:shd w:val="clear" w:color="auto" w:fill="auto"/>
              <w:spacing w:after="0" w:line="240" w:lineRule="auto"/>
              <w:jc w:val="left"/>
              <w:rPr>
                <w:sz w:val="20"/>
                <w:szCs w:val="20"/>
              </w:rPr>
            </w:pPr>
            <w:r>
              <w:rPr>
                <w:rFonts w:ascii="Calibri" w:eastAsia="Calibri" w:hAnsi="Calibri" w:cs="Calibri"/>
                <w:b/>
                <w:bCs/>
                <w:sz w:val="20"/>
                <w:szCs w:val="20"/>
              </w:rPr>
              <w:t>Celková cena s DPH</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rsidR="009C2F25" w:rsidRDefault="00A17237">
            <w:pPr>
              <w:pStyle w:val="Jin0"/>
              <w:shd w:val="clear" w:color="auto" w:fill="auto"/>
              <w:spacing w:after="0" w:line="240" w:lineRule="auto"/>
              <w:jc w:val="right"/>
              <w:rPr>
                <w:sz w:val="20"/>
                <w:szCs w:val="20"/>
              </w:rPr>
            </w:pPr>
            <w:r>
              <w:rPr>
                <w:rFonts w:ascii="Calibri" w:eastAsia="Calibri" w:hAnsi="Calibri" w:cs="Calibri"/>
                <w:b/>
                <w:bCs/>
                <w:sz w:val="20"/>
                <w:szCs w:val="20"/>
              </w:rPr>
              <w:t>398 913 Kč</w:t>
            </w:r>
          </w:p>
        </w:tc>
      </w:tr>
    </w:tbl>
    <w:p w:rsidR="009C2F25" w:rsidRDefault="009C2F25">
      <w:pPr>
        <w:spacing w:after="506" w:line="14" w:lineRule="exact"/>
      </w:pPr>
    </w:p>
    <w:p w:rsidR="009C2F25" w:rsidRDefault="00A17237">
      <w:pPr>
        <w:pStyle w:val="Nadpis40"/>
        <w:keepNext/>
        <w:keepLines/>
        <w:shd w:val="clear" w:color="auto" w:fill="auto"/>
      </w:pPr>
      <w:bookmarkStart w:id="12" w:name="bookmark11"/>
      <w:proofErr w:type="spellStart"/>
      <w:r>
        <w:t>Vamba&amp;Company</w:t>
      </w:r>
      <w:proofErr w:type="spellEnd"/>
      <w:r>
        <w:t xml:space="preserve"> s.r.o.</w:t>
      </w:r>
      <w:bookmarkEnd w:id="12"/>
    </w:p>
    <w:p w:rsidR="009C2F25" w:rsidRDefault="00A17237">
      <w:pPr>
        <w:pStyle w:val="Zkladntext20"/>
        <w:shd w:val="clear" w:color="auto" w:fill="auto"/>
        <w:spacing w:after="0"/>
        <w:ind w:right="0"/>
      </w:pPr>
      <w:r>
        <w:t>Ctěnická 695/13, Praha 9</w:t>
      </w:r>
    </w:p>
    <w:p w:rsidR="004A4DCF" w:rsidRDefault="00A17237">
      <w:pPr>
        <w:pStyle w:val="Zkladntext20"/>
        <w:shd w:val="clear" w:color="auto" w:fill="auto"/>
      </w:pPr>
      <w:r>
        <w:t xml:space="preserve">IČ: 06943501 DIČCZ06943501 </w:t>
      </w:r>
    </w:p>
    <w:p w:rsidR="004A4DCF" w:rsidRDefault="00A17237">
      <w:pPr>
        <w:pStyle w:val="Zkladntext20"/>
        <w:shd w:val="clear" w:color="auto" w:fill="auto"/>
      </w:pPr>
      <w:r>
        <w:t xml:space="preserve">Dusil Martin </w:t>
      </w:r>
      <w:r w:rsidR="004A4DCF">
        <w:t xml:space="preserve">- jednatel </w:t>
      </w:r>
    </w:p>
    <w:p w:rsidR="009C2F25" w:rsidRDefault="00A17237">
      <w:pPr>
        <w:pStyle w:val="Zkladntext20"/>
        <w:shd w:val="clear" w:color="auto" w:fill="auto"/>
      </w:pPr>
      <w:r>
        <w:t xml:space="preserve"> </w:t>
      </w:r>
      <w:r w:rsidR="004A4DCF">
        <w:rPr>
          <w:u w:val="single"/>
        </w:rPr>
        <w:t xml:space="preserve">E-mail: </w:t>
      </w:r>
    </w:p>
    <w:p w:rsidR="009C2F25" w:rsidRDefault="00A17237">
      <w:pPr>
        <w:pStyle w:val="Nadpis50"/>
        <w:keepNext/>
        <w:keepLines/>
        <w:shd w:val="clear" w:color="auto" w:fill="auto"/>
        <w:spacing w:after="0"/>
        <w:ind w:left="1960" w:hanging="560"/>
      </w:pPr>
      <w:bookmarkStart w:id="13" w:name="bookmark12"/>
      <w:proofErr w:type="spellStart"/>
      <w:r>
        <w:rPr>
          <w:rFonts w:ascii="Segoe UI" w:eastAsia="Segoe UI" w:hAnsi="Segoe UI" w:cs="Segoe UI"/>
          <w:color w:val="284174"/>
          <w:u w:val="none"/>
        </w:rPr>
        <w:t>Vamba</w:t>
      </w:r>
      <w:proofErr w:type="spellEnd"/>
      <w:r>
        <w:rPr>
          <w:rFonts w:ascii="Segoe UI" w:eastAsia="Segoe UI" w:hAnsi="Segoe UI" w:cs="Segoe UI"/>
          <w:color w:val="284174"/>
          <w:u w:val="none"/>
        </w:rPr>
        <w:t xml:space="preserve"> &amp; </w:t>
      </w:r>
      <w:proofErr w:type="spellStart"/>
      <w:r>
        <w:rPr>
          <w:rFonts w:ascii="Segoe UI" w:eastAsia="Segoe UI" w:hAnsi="Segoe UI" w:cs="Segoe UI"/>
          <w:color w:val="284174"/>
          <w:u w:val="none"/>
        </w:rPr>
        <w:t>Company</w:t>
      </w:r>
      <w:proofErr w:type="spellEnd"/>
      <w:r>
        <w:rPr>
          <w:rFonts w:ascii="Segoe UI" w:eastAsia="Segoe UI" w:hAnsi="Segoe UI" w:cs="Segoe UI"/>
          <w:color w:val="284174"/>
          <w:u w:val="none"/>
        </w:rPr>
        <w:t xml:space="preserve"> s.r.o.</w:t>
      </w:r>
      <w:bookmarkEnd w:id="13"/>
    </w:p>
    <w:p w:rsidR="009C2F25" w:rsidRDefault="00A17237">
      <w:pPr>
        <w:pStyle w:val="Zkladntext30"/>
        <w:shd w:val="clear" w:color="auto" w:fill="auto"/>
        <w:spacing w:after="0"/>
        <w:ind w:left="1920" w:right="200" w:firstLine="0"/>
        <w:jc w:val="right"/>
      </w:pPr>
      <w:r>
        <w:t>Ctěnická 695/13 190 00 Praha 9</w:t>
      </w:r>
    </w:p>
    <w:p w:rsidR="009C2F25" w:rsidRDefault="00A17237">
      <w:pPr>
        <w:pStyle w:val="Zkladntext30"/>
        <w:shd w:val="clear" w:color="auto" w:fill="auto"/>
        <w:spacing w:after="100"/>
        <w:ind w:left="1960" w:right="0" w:hanging="560"/>
      </w:pPr>
      <w:r>
        <w:t>IČO: 06943501, DIČ: CZ06943501 tel.; 602 239 079</w:t>
      </w:r>
    </w:p>
    <w:sectPr w:rsidR="009C2F25">
      <w:footerReference w:type="default" r:id="rId9"/>
      <w:pgSz w:w="16840" w:h="11900" w:orient="landscape"/>
      <w:pgMar w:top="1378" w:right="2732" w:bottom="890" w:left="1378" w:header="950" w:footer="46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A9" w:rsidRDefault="004A3CA9">
      <w:r>
        <w:separator/>
      </w:r>
    </w:p>
  </w:endnote>
  <w:endnote w:type="continuationSeparator" w:id="0">
    <w:p w:rsidR="004A3CA9" w:rsidRDefault="004A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5" w:rsidRDefault="00A1723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3060700</wp:posOffset>
              </wp:positionH>
              <wp:positionV relativeFrom="page">
                <wp:posOffset>9767570</wp:posOffset>
              </wp:positionV>
              <wp:extent cx="66421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664210" cy="82550"/>
                      </a:xfrm>
                      <a:prstGeom prst="rect">
                        <a:avLst/>
                      </a:prstGeom>
                      <a:noFill/>
                    </wps:spPr>
                    <wps:txbx>
                      <w:txbxContent>
                        <w:p w:rsidR="009C2F25" w:rsidRDefault="00A17237">
                          <w:pPr>
                            <w:pStyle w:val="Zhlavnebozpat20"/>
                            <w:shd w:val="clear" w:color="auto" w:fill="auto"/>
                            <w:rPr>
                              <w:sz w:val="19"/>
                              <w:szCs w:val="19"/>
                            </w:rPr>
                          </w:pPr>
                          <w:r>
                            <w:rPr>
                              <w:rFonts w:ascii="Calibri" w:eastAsia="Calibri" w:hAnsi="Calibri" w:cs="Calibri"/>
                              <w:i/>
                              <w:iCs/>
                            </w:rPr>
                            <w:t xml:space="preserve">Stránka </w:t>
                          </w:r>
                          <w:r>
                            <w:fldChar w:fldCharType="begin"/>
                          </w:r>
                          <w:r>
                            <w:instrText xml:space="preserve"> PAGE \* MERGEFORMAT </w:instrText>
                          </w:r>
                          <w:r>
                            <w:fldChar w:fldCharType="separate"/>
                          </w:r>
                          <w:r w:rsidR="00DB3B83" w:rsidRPr="00DB3B83">
                            <w:rPr>
                              <w:rFonts w:ascii="Calibri" w:eastAsia="Calibri" w:hAnsi="Calibri" w:cs="Calibri"/>
                              <w:i/>
                              <w:iCs/>
                              <w:noProof/>
                            </w:rPr>
                            <w:t>1</w:t>
                          </w:r>
                          <w:r>
                            <w:rPr>
                              <w:rFonts w:ascii="Calibri" w:eastAsia="Calibri" w:hAnsi="Calibri" w:cs="Calibri"/>
                              <w:i/>
                              <w:iCs/>
                            </w:rPr>
                            <w:fldChar w:fldCharType="end"/>
                          </w:r>
                          <w:r>
                            <w:rPr>
                              <w:rFonts w:ascii="Calibri" w:eastAsia="Calibri" w:hAnsi="Calibri" w:cs="Calibri"/>
                              <w:i/>
                              <w:iCs/>
                            </w:rPr>
                            <w:t xml:space="preserve"> z </w:t>
                          </w:r>
                          <w:r>
                            <w:rPr>
                              <w:rFonts w:ascii="Cambria" w:eastAsia="Cambria" w:hAnsi="Cambria" w:cs="Cambria"/>
                              <w:b/>
                              <w:bCs/>
                              <w:i/>
                              <w:iCs/>
                              <w:sz w:val="19"/>
                              <w:szCs w:val="19"/>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41pt;margin-top:769.1pt;width:52.3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" filled="f" stroked="f">
              <v:textbox style="mso-fit-shape-to-text:t" inset="0,0,0,0">
                <w:txbxContent>
                  <w:p w:rsidR="009C2F25" w:rsidRDefault="00A17237">
                    <w:pPr>
                      <w:pStyle w:val="Zhlavnebozpat20"/>
                      <w:shd w:val="clear" w:color="auto" w:fill="auto"/>
                      <w:rPr>
                        <w:sz w:val="19"/>
                        <w:szCs w:val="19"/>
                      </w:rPr>
                    </w:pPr>
                    <w:r>
                      <w:rPr>
                        <w:rFonts w:ascii="Calibri" w:eastAsia="Calibri" w:hAnsi="Calibri" w:cs="Calibri"/>
                        <w:i/>
                        <w:iCs/>
                      </w:rPr>
                      <w:t xml:space="preserve">Stránka </w:t>
                    </w:r>
                    <w:r>
                      <w:fldChar w:fldCharType="begin"/>
                    </w:r>
                    <w:r>
                      <w:instrText xml:space="preserve"> PAGE \* MERGEFORMAT </w:instrText>
                    </w:r>
                    <w:r>
                      <w:fldChar w:fldCharType="separate"/>
                    </w:r>
                    <w:r w:rsidR="00DB3B83" w:rsidRPr="00DB3B83">
                      <w:rPr>
                        <w:rFonts w:ascii="Calibri" w:eastAsia="Calibri" w:hAnsi="Calibri" w:cs="Calibri"/>
                        <w:i/>
                        <w:iCs/>
                        <w:noProof/>
                      </w:rPr>
                      <w:t>1</w:t>
                    </w:r>
                    <w:r>
                      <w:rPr>
                        <w:rFonts w:ascii="Calibri" w:eastAsia="Calibri" w:hAnsi="Calibri" w:cs="Calibri"/>
                        <w:i/>
                        <w:iCs/>
                      </w:rPr>
                      <w:fldChar w:fldCharType="end"/>
                    </w:r>
                    <w:r>
                      <w:rPr>
                        <w:rFonts w:ascii="Calibri" w:eastAsia="Calibri" w:hAnsi="Calibri" w:cs="Calibri"/>
                        <w:i/>
                        <w:iCs/>
                      </w:rPr>
                      <w:t xml:space="preserve"> z </w:t>
                    </w:r>
                    <w:r>
                      <w:rPr>
                        <w:rFonts w:ascii="Cambria" w:eastAsia="Cambria" w:hAnsi="Cambria" w:cs="Cambria"/>
                        <w:b/>
                        <w:bCs/>
                        <w:i/>
                        <w:iCs/>
                        <w:sz w:val="19"/>
                        <w:szCs w:val="19"/>
                      </w:rP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5" w:rsidRDefault="009C2F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A9" w:rsidRDefault="004A3CA9"/>
  </w:footnote>
  <w:footnote w:type="continuationSeparator" w:id="0">
    <w:p w:rsidR="004A3CA9" w:rsidRDefault="004A3C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C56"/>
    <w:multiLevelType w:val="multilevel"/>
    <w:tmpl w:val="459CED36"/>
    <w:lvl w:ilvl="0">
      <w:start w:val="9"/>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771EA"/>
    <w:multiLevelType w:val="multilevel"/>
    <w:tmpl w:val="D0420A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16ED4"/>
    <w:multiLevelType w:val="multilevel"/>
    <w:tmpl w:val="14A8BBF4"/>
    <w:lvl w:ilvl="0">
      <w:start w:val="3"/>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0041F"/>
    <w:multiLevelType w:val="multilevel"/>
    <w:tmpl w:val="6B62FA8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649C2"/>
    <w:multiLevelType w:val="multilevel"/>
    <w:tmpl w:val="934AF42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B1C31"/>
    <w:multiLevelType w:val="multilevel"/>
    <w:tmpl w:val="8B246D4A"/>
    <w:lvl w:ilvl="0">
      <w:start w:val="1"/>
      <w:numFmt w:val="decimal"/>
      <w:lvlText w:val="6.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F2885"/>
    <w:multiLevelType w:val="multilevel"/>
    <w:tmpl w:val="55E6C884"/>
    <w:lvl w:ilvl="0">
      <w:start w:val="1"/>
      <w:numFmt w:val="decimal"/>
      <w:lvlText w:val="3.%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EC5E26"/>
    <w:multiLevelType w:val="multilevel"/>
    <w:tmpl w:val="4D807DC6"/>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06208F"/>
    <w:multiLevelType w:val="multilevel"/>
    <w:tmpl w:val="7C3EB9B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E3770"/>
    <w:multiLevelType w:val="multilevel"/>
    <w:tmpl w:val="0294509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F426D"/>
    <w:multiLevelType w:val="multilevel"/>
    <w:tmpl w:val="04048350"/>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F5E59"/>
    <w:multiLevelType w:val="multilevel"/>
    <w:tmpl w:val="A5F072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F11999"/>
    <w:multiLevelType w:val="multilevel"/>
    <w:tmpl w:val="52340A9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E52D28"/>
    <w:multiLevelType w:val="multilevel"/>
    <w:tmpl w:val="1A16232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0B19D5"/>
    <w:multiLevelType w:val="multilevel"/>
    <w:tmpl w:val="7EDAD184"/>
    <w:lvl w:ilvl="0">
      <w:start w:val="3"/>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D217AA"/>
    <w:multiLevelType w:val="multilevel"/>
    <w:tmpl w:val="1480BFD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6F57FD"/>
    <w:multiLevelType w:val="multilevel"/>
    <w:tmpl w:val="AE1E3688"/>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60C11"/>
    <w:multiLevelType w:val="multilevel"/>
    <w:tmpl w:val="123833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8256C6"/>
    <w:multiLevelType w:val="multilevel"/>
    <w:tmpl w:val="5E5E902A"/>
    <w:lvl w:ilvl="0">
      <w:start w:val="5"/>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8D433D"/>
    <w:multiLevelType w:val="multilevel"/>
    <w:tmpl w:val="6F66260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7A7715"/>
    <w:multiLevelType w:val="multilevel"/>
    <w:tmpl w:val="5552BE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F01295"/>
    <w:multiLevelType w:val="multilevel"/>
    <w:tmpl w:val="008C4A1E"/>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4"/>
  </w:num>
  <w:num w:numId="4">
    <w:abstractNumId w:val="11"/>
  </w:num>
  <w:num w:numId="5">
    <w:abstractNumId w:val="6"/>
  </w:num>
  <w:num w:numId="6">
    <w:abstractNumId w:val="3"/>
  </w:num>
  <w:num w:numId="7">
    <w:abstractNumId w:val="9"/>
  </w:num>
  <w:num w:numId="8">
    <w:abstractNumId w:val="15"/>
  </w:num>
  <w:num w:numId="9">
    <w:abstractNumId w:val="1"/>
  </w:num>
  <w:num w:numId="10">
    <w:abstractNumId w:val="5"/>
  </w:num>
  <w:num w:numId="11">
    <w:abstractNumId w:val="2"/>
  </w:num>
  <w:num w:numId="12">
    <w:abstractNumId w:val="4"/>
  </w:num>
  <w:num w:numId="13">
    <w:abstractNumId w:val="19"/>
  </w:num>
  <w:num w:numId="14">
    <w:abstractNumId w:val="0"/>
  </w:num>
  <w:num w:numId="15">
    <w:abstractNumId w:val="16"/>
  </w:num>
  <w:num w:numId="16">
    <w:abstractNumId w:val="13"/>
  </w:num>
  <w:num w:numId="17">
    <w:abstractNumId w:val="20"/>
  </w:num>
  <w:num w:numId="18">
    <w:abstractNumId w:val="21"/>
  </w:num>
  <w:num w:numId="19">
    <w:abstractNumId w:val="17"/>
  </w:num>
  <w:num w:numId="20">
    <w:abstractNumId w:val="18"/>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C2F25"/>
    <w:rsid w:val="004A3CA9"/>
    <w:rsid w:val="004A4DCF"/>
    <w:rsid w:val="007524F6"/>
    <w:rsid w:val="00965E3F"/>
    <w:rsid w:val="009C2F25"/>
    <w:rsid w:val="00A17237"/>
    <w:rsid w:val="00B76BA5"/>
    <w:rsid w:val="00DB3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iCs/>
      <w:smallCaps w:val="0"/>
      <w:strike w:val="0"/>
      <w:color w:val="0A0A61"/>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9"/>
      <w:szCs w:val="19"/>
      <w:u w:val="singl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val="0"/>
      <w:bCs w:val="0"/>
      <w:i/>
      <w:iCs/>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84174"/>
      <w:sz w:val="14"/>
      <w:szCs w:val="14"/>
      <w:u w:val="none"/>
    </w:rPr>
  </w:style>
  <w:style w:type="paragraph" w:customStyle="1" w:styleId="Nadpis20">
    <w:name w:val="Nadpis #2"/>
    <w:basedOn w:val="Normln"/>
    <w:link w:val="Nadpis2"/>
    <w:pPr>
      <w:shd w:val="clear" w:color="auto" w:fill="FFFFFF"/>
      <w:spacing w:after="920"/>
      <w:jc w:val="right"/>
      <w:outlineLvl w:val="1"/>
    </w:pPr>
    <w:rPr>
      <w:rFonts w:ascii="Arial" w:eastAsia="Arial" w:hAnsi="Arial" w:cs="Arial"/>
      <w:i/>
      <w:iCs/>
      <w:color w:val="0A0A61"/>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400"/>
      <w:ind w:left="120"/>
      <w:jc w:val="center"/>
      <w:outlineLvl w:val="2"/>
    </w:pPr>
    <w:rPr>
      <w:rFonts w:ascii="Segoe UI" w:eastAsia="Segoe UI" w:hAnsi="Segoe UI" w:cs="Segoe UI"/>
      <w:b/>
      <w:bCs/>
      <w:sz w:val="22"/>
      <w:szCs w:val="22"/>
    </w:rPr>
  </w:style>
  <w:style w:type="paragraph" w:customStyle="1" w:styleId="Zkladntext1">
    <w:name w:val="Základní text1"/>
    <w:basedOn w:val="Normln"/>
    <w:link w:val="Zkladntext"/>
    <w:pPr>
      <w:shd w:val="clear" w:color="auto" w:fill="FFFFFF"/>
      <w:spacing w:after="240" w:line="259" w:lineRule="auto"/>
      <w:jc w:val="both"/>
    </w:pPr>
    <w:rPr>
      <w:rFonts w:ascii="Arial" w:eastAsia="Arial" w:hAnsi="Arial" w:cs="Arial"/>
      <w:sz w:val="19"/>
      <w:szCs w:val="19"/>
    </w:rPr>
  </w:style>
  <w:style w:type="paragraph" w:customStyle="1" w:styleId="Nadpis10">
    <w:name w:val="Nadpis #1"/>
    <w:basedOn w:val="Normln"/>
    <w:link w:val="Nadpis1"/>
    <w:pPr>
      <w:shd w:val="clear" w:color="auto" w:fill="FFFFFF"/>
      <w:spacing w:after="160"/>
      <w:outlineLvl w:val="0"/>
    </w:pPr>
    <w:rPr>
      <w:rFonts w:ascii="Calibri" w:eastAsia="Calibri" w:hAnsi="Calibri" w:cs="Calibri"/>
      <w:sz w:val="28"/>
      <w:szCs w:val="28"/>
    </w:rPr>
  </w:style>
  <w:style w:type="paragraph" w:customStyle="1" w:styleId="Jin0">
    <w:name w:val="Jiné"/>
    <w:basedOn w:val="Normln"/>
    <w:link w:val="Jin"/>
    <w:pPr>
      <w:shd w:val="clear" w:color="auto" w:fill="FFFFFF"/>
      <w:spacing w:after="240" w:line="259" w:lineRule="auto"/>
      <w:jc w:val="both"/>
    </w:pPr>
    <w:rPr>
      <w:rFonts w:ascii="Arial" w:eastAsia="Arial" w:hAnsi="Arial" w:cs="Arial"/>
      <w:sz w:val="19"/>
      <w:szCs w:val="19"/>
    </w:rPr>
  </w:style>
  <w:style w:type="paragraph" w:customStyle="1" w:styleId="Nadpis50">
    <w:name w:val="Nadpis #5"/>
    <w:basedOn w:val="Normln"/>
    <w:link w:val="Nadpis5"/>
    <w:pPr>
      <w:shd w:val="clear" w:color="auto" w:fill="FFFFFF"/>
      <w:spacing w:after="240"/>
      <w:ind w:left="3740"/>
      <w:outlineLvl w:val="4"/>
    </w:pPr>
    <w:rPr>
      <w:rFonts w:ascii="Arial" w:eastAsia="Arial" w:hAnsi="Arial" w:cs="Arial"/>
      <w:b/>
      <w:bCs/>
      <w:sz w:val="19"/>
      <w:szCs w:val="19"/>
      <w:u w:val="single"/>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Nadpis40">
    <w:name w:val="Nadpis #4"/>
    <w:basedOn w:val="Normln"/>
    <w:link w:val="Nadpis4"/>
    <w:pPr>
      <w:shd w:val="clear" w:color="auto" w:fill="FFFFFF"/>
      <w:ind w:left="1040"/>
      <w:outlineLvl w:val="3"/>
    </w:pPr>
    <w:rPr>
      <w:rFonts w:ascii="Calibri" w:eastAsia="Calibri" w:hAnsi="Calibri" w:cs="Calibri"/>
      <w:i/>
      <w:iCs/>
      <w:sz w:val="22"/>
      <w:szCs w:val="22"/>
    </w:rPr>
  </w:style>
  <w:style w:type="paragraph" w:customStyle="1" w:styleId="Zkladntext20">
    <w:name w:val="Základní text (2)"/>
    <w:basedOn w:val="Normln"/>
    <w:link w:val="Zkladntext2"/>
    <w:pPr>
      <w:shd w:val="clear" w:color="auto" w:fill="FFFFFF"/>
      <w:spacing w:after="180" w:line="266" w:lineRule="auto"/>
      <w:ind w:left="1040" w:right="8340"/>
    </w:pPr>
    <w:rPr>
      <w:rFonts w:ascii="Calibri" w:eastAsia="Calibri" w:hAnsi="Calibri" w:cs="Calibri"/>
      <w:i/>
      <w:iCs/>
      <w:sz w:val="20"/>
      <w:szCs w:val="20"/>
    </w:rPr>
  </w:style>
  <w:style w:type="paragraph" w:customStyle="1" w:styleId="Zkladntext30">
    <w:name w:val="Základní text (3)"/>
    <w:basedOn w:val="Normln"/>
    <w:link w:val="Zkladntext3"/>
    <w:pPr>
      <w:shd w:val="clear" w:color="auto" w:fill="FFFFFF"/>
      <w:spacing w:after="50"/>
      <w:ind w:left="1940" w:right="100" w:hanging="280"/>
    </w:pPr>
    <w:rPr>
      <w:rFonts w:ascii="Arial" w:eastAsia="Arial" w:hAnsi="Arial" w:cs="Arial"/>
      <w:color w:val="284174"/>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iCs/>
      <w:smallCaps w:val="0"/>
      <w:strike w:val="0"/>
      <w:color w:val="0A0A61"/>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9"/>
      <w:szCs w:val="19"/>
      <w:u w:val="singl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val="0"/>
      <w:bCs w:val="0"/>
      <w:i/>
      <w:iCs/>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84174"/>
      <w:sz w:val="14"/>
      <w:szCs w:val="14"/>
      <w:u w:val="none"/>
    </w:rPr>
  </w:style>
  <w:style w:type="paragraph" w:customStyle="1" w:styleId="Nadpis20">
    <w:name w:val="Nadpis #2"/>
    <w:basedOn w:val="Normln"/>
    <w:link w:val="Nadpis2"/>
    <w:pPr>
      <w:shd w:val="clear" w:color="auto" w:fill="FFFFFF"/>
      <w:spacing w:after="920"/>
      <w:jc w:val="right"/>
      <w:outlineLvl w:val="1"/>
    </w:pPr>
    <w:rPr>
      <w:rFonts w:ascii="Arial" w:eastAsia="Arial" w:hAnsi="Arial" w:cs="Arial"/>
      <w:i/>
      <w:iCs/>
      <w:color w:val="0A0A61"/>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400"/>
      <w:ind w:left="120"/>
      <w:jc w:val="center"/>
      <w:outlineLvl w:val="2"/>
    </w:pPr>
    <w:rPr>
      <w:rFonts w:ascii="Segoe UI" w:eastAsia="Segoe UI" w:hAnsi="Segoe UI" w:cs="Segoe UI"/>
      <w:b/>
      <w:bCs/>
      <w:sz w:val="22"/>
      <w:szCs w:val="22"/>
    </w:rPr>
  </w:style>
  <w:style w:type="paragraph" w:customStyle="1" w:styleId="Zkladntext1">
    <w:name w:val="Základní text1"/>
    <w:basedOn w:val="Normln"/>
    <w:link w:val="Zkladntext"/>
    <w:pPr>
      <w:shd w:val="clear" w:color="auto" w:fill="FFFFFF"/>
      <w:spacing w:after="240" w:line="259" w:lineRule="auto"/>
      <w:jc w:val="both"/>
    </w:pPr>
    <w:rPr>
      <w:rFonts w:ascii="Arial" w:eastAsia="Arial" w:hAnsi="Arial" w:cs="Arial"/>
      <w:sz w:val="19"/>
      <w:szCs w:val="19"/>
    </w:rPr>
  </w:style>
  <w:style w:type="paragraph" w:customStyle="1" w:styleId="Nadpis10">
    <w:name w:val="Nadpis #1"/>
    <w:basedOn w:val="Normln"/>
    <w:link w:val="Nadpis1"/>
    <w:pPr>
      <w:shd w:val="clear" w:color="auto" w:fill="FFFFFF"/>
      <w:spacing w:after="160"/>
      <w:outlineLvl w:val="0"/>
    </w:pPr>
    <w:rPr>
      <w:rFonts w:ascii="Calibri" w:eastAsia="Calibri" w:hAnsi="Calibri" w:cs="Calibri"/>
      <w:sz w:val="28"/>
      <w:szCs w:val="28"/>
    </w:rPr>
  </w:style>
  <w:style w:type="paragraph" w:customStyle="1" w:styleId="Jin0">
    <w:name w:val="Jiné"/>
    <w:basedOn w:val="Normln"/>
    <w:link w:val="Jin"/>
    <w:pPr>
      <w:shd w:val="clear" w:color="auto" w:fill="FFFFFF"/>
      <w:spacing w:after="240" w:line="259" w:lineRule="auto"/>
      <w:jc w:val="both"/>
    </w:pPr>
    <w:rPr>
      <w:rFonts w:ascii="Arial" w:eastAsia="Arial" w:hAnsi="Arial" w:cs="Arial"/>
      <w:sz w:val="19"/>
      <w:szCs w:val="19"/>
    </w:rPr>
  </w:style>
  <w:style w:type="paragraph" w:customStyle="1" w:styleId="Nadpis50">
    <w:name w:val="Nadpis #5"/>
    <w:basedOn w:val="Normln"/>
    <w:link w:val="Nadpis5"/>
    <w:pPr>
      <w:shd w:val="clear" w:color="auto" w:fill="FFFFFF"/>
      <w:spacing w:after="240"/>
      <w:ind w:left="3740"/>
      <w:outlineLvl w:val="4"/>
    </w:pPr>
    <w:rPr>
      <w:rFonts w:ascii="Arial" w:eastAsia="Arial" w:hAnsi="Arial" w:cs="Arial"/>
      <w:b/>
      <w:bCs/>
      <w:sz w:val="19"/>
      <w:szCs w:val="19"/>
      <w:u w:val="single"/>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Nadpis40">
    <w:name w:val="Nadpis #4"/>
    <w:basedOn w:val="Normln"/>
    <w:link w:val="Nadpis4"/>
    <w:pPr>
      <w:shd w:val="clear" w:color="auto" w:fill="FFFFFF"/>
      <w:ind w:left="1040"/>
      <w:outlineLvl w:val="3"/>
    </w:pPr>
    <w:rPr>
      <w:rFonts w:ascii="Calibri" w:eastAsia="Calibri" w:hAnsi="Calibri" w:cs="Calibri"/>
      <w:i/>
      <w:iCs/>
      <w:sz w:val="22"/>
      <w:szCs w:val="22"/>
    </w:rPr>
  </w:style>
  <w:style w:type="paragraph" w:customStyle="1" w:styleId="Zkladntext20">
    <w:name w:val="Základní text (2)"/>
    <w:basedOn w:val="Normln"/>
    <w:link w:val="Zkladntext2"/>
    <w:pPr>
      <w:shd w:val="clear" w:color="auto" w:fill="FFFFFF"/>
      <w:spacing w:after="180" w:line="266" w:lineRule="auto"/>
      <w:ind w:left="1040" w:right="8340"/>
    </w:pPr>
    <w:rPr>
      <w:rFonts w:ascii="Calibri" w:eastAsia="Calibri" w:hAnsi="Calibri" w:cs="Calibri"/>
      <w:i/>
      <w:iCs/>
      <w:sz w:val="20"/>
      <w:szCs w:val="20"/>
    </w:rPr>
  </w:style>
  <w:style w:type="paragraph" w:customStyle="1" w:styleId="Zkladntext30">
    <w:name w:val="Základní text (3)"/>
    <w:basedOn w:val="Normln"/>
    <w:link w:val="Zkladntext3"/>
    <w:pPr>
      <w:shd w:val="clear" w:color="auto" w:fill="FFFFFF"/>
      <w:spacing w:after="50"/>
      <w:ind w:left="1940" w:right="100" w:hanging="280"/>
    </w:pPr>
    <w:rPr>
      <w:rFonts w:ascii="Arial" w:eastAsia="Arial" w:hAnsi="Arial" w:cs="Arial"/>
      <w:color w:val="28417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2965</Words>
  <Characters>17496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5</cp:revision>
  <dcterms:created xsi:type="dcterms:W3CDTF">2024-11-05T11:53:00Z</dcterms:created>
  <dcterms:modified xsi:type="dcterms:W3CDTF">2024-11-05T12:10:00Z</dcterms:modified>
</cp:coreProperties>
</file>