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E4" w:rsidRPr="00D0686A" w:rsidRDefault="003C1954" w:rsidP="00B85BE4">
      <w:pPr>
        <w:tabs>
          <w:tab w:val="left" w:pos="4536"/>
        </w:tabs>
        <w:ind w:right="-29"/>
        <w:jc w:val="center"/>
        <w:rPr>
          <w:rFonts w:asciiTheme="minorHAnsi" w:hAnsiTheme="minorHAnsi"/>
          <w:b/>
          <w:bCs/>
          <w:sz w:val="40"/>
          <w:szCs w:val="44"/>
        </w:rPr>
      </w:pPr>
      <w:r w:rsidRPr="00D0686A">
        <w:rPr>
          <w:rFonts w:asciiTheme="minorHAnsi" w:hAnsiTheme="minorHAnsi"/>
          <w:b/>
          <w:bCs/>
          <w:sz w:val="40"/>
          <w:szCs w:val="44"/>
        </w:rPr>
        <w:t>SMLOUVA O POSKYTOVÁNÍ SLUŽ</w:t>
      </w:r>
      <w:r w:rsidR="00B85BE4" w:rsidRPr="00D0686A">
        <w:rPr>
          <w:rFonts w:asciiTheme="minorHAnsi" w:hAnsiTheme="minorHAnsi"/>
          <w:b/>
          <w:bCs/>
          <w:sz w:val="40"/>
          <w:szCs w:val="44"/>
        </w:rPr>
        <w:t>B</w:t>
      </w:r>
      <w:r w:rsidRPr="00D0686A">
        <w:rPr>
          <w:rFonts w:asciiTheme="minorHAnsi" w:hAnsiTheme="minorHAnsi"/>
          <w:b/>
          <w:bCs/>
          <w:sz w:val="40"/>
          <w:szCs w:val="44"/>
        </w:rPr>
        <w:t>Y</w:t>
      </w:r>
    </w:p>
    <w:p w:rsidR="003C1954" w:rsidRPr="00D0686A" w:rsidRDefault="003C1954" w:rsidP="00B85BE4">
      <w:pPr>
        <w:tabs>
          <w:tab w:val="left" w:pos="4536"/>
        </w:tabs>
        <w:ind w:right="-29"/>
        <w:jc w:val="center"/>
        <w:rPr>
          <w:rFonts w:asciiTheme="minorHAnsi" w:hAnsiTheme="minorHAnsi"/>
          <w:b/>
          <w:bCs/>
          <w:sz w:val="40"/>
          <w:szCs w:val="44"/>
        </w:rPr>
      </w:pPr>
    </w:p>
    <w:p w:rsidR="00B85BE4" w:rsidRPr="00D0686A" w:rsidRDefault="003C1954" w:rsidP="00B85BE4">
      <w:pPr>
        <w:tabs>
          <w:tab w:val="left" w:pos="4536"/>
        </w:tabs>
        <w:ind w:right="-29"/>
        <w:jc w:val="center"/>
        <w:rPr>
          <w:rFonts w:asciiTheme="minorHAnsi" w:hAnsiTheme="minorHAnsi"/>
          <w:b/>
          <w:bCs/>
          <w:sz w:val="36"/>
          <w:szCs w:val="44"/>
        </w:rPr>
      </w:pPr>
      <w:r w:rsidRPr="00D0686A">
        <w:rPr>
          <w:rFonts w:asciiTheme="minorHAnsi" w:hAnsiTheme="minorHAnsi"/>
          <w:b/>
          <w:bCs/>
          <w:sz w:val="36"/>
          <w:szCs w:val="44"/>
        </w:rPr>
        <w:t>„</w:t>
      </w:r>
      <w:r w:rsidR="001B40FA" w:rsidRPr="00D0686A">
        <w:rPr>
          <w:rFonts w:asciiTheme="minorHAnsi" w:hAnsiTheme="minorHAnsi"/>
          <w:b/>
          <w:bCs/>
          <w:sz w:val="36"/>
          <w:szCs w:val="44"/>
        </w:rPr>
        <w:t>O</w:t>
      </w:r>
      <w:r w:rsidR="00B85BE4" w:rsidRPr="00D0686A">
        <w:rPr>
          <w:rFonts w:asciiTheme="minorHAnsi" w:hAnsiTheme="minorHAnsi"/>
          <w:b/>
          <w:bCs/>
          <w:sz w:val="36"/>
          <w:szCs w:val="44"/>
        </w:rPr>
        <w:t xml:space="preserve">utsourcing </w:t>
      </w:r>
      <w:r w:rsidR="001B40FA" w:rsidRPr="00D0686A">
        <w:rPr>
          <w:rFonts w:asciiTheme="minorHAnsi" w:hAnsiTheme="minorHAnsi"/>
          <w:b/>
          <w:bCs/>
          <w:sz w:val="36"/>
          <w:szCs w:val="44"/>
        </w:rPr>
        <w:t xml:space="preserve">sbírkového evidenčního systému </w:t>
      </w:r>
      <w:r w:rsidR="00B85BE4" w:rsidRPr="00D0686A">
        <w:rPr>
          <w:rFonts w:asciiTheme="minorHAnsi" w:hAnsiTheme="minorHAnsi"/>
          <w:b/>
          <w:bCs/>
          <w:sz w:val="36"/>
          <w:szCs w:val="44"/>
        </w:rPr>
        <w:t>MUSEION</w:t>
      </w:r>
      <w:r w:rsidRPr="00D0686A">
        <w:rPr>
          <w:rFonts w:asciiTheme="minorHAnsi" w:hAnsiTheme="minorHAnsi"/>
          <w:b/>
          <w:bCs/>
          <w:sz w:val="36"/>
          <w:szCs w:val="44"/>
        </w:rPr>
        <w:t>“</w:t>
      </w:r>
    </w:p>
    <w:p w:rsidR="003C1954" w:rsidRPr="00D0686A" w:rsidRDefault="003C1954" w:rsidP="00B85BE4">
      <w:pPr>
        <w:ind w:right="-29"/>
        <w:jc w:val="center"/>
        <w:rPr>
          <w:rFonts w:asciiTheme="minorHAnsi" w:hAnsiTheme="minorHAnsi"/>
          <w:sz w:val="28"/>
          <w:szCs w:val="28"/>
        </w:rPr>
      </w:pPr>
    </w:p>
    <w:p w:rsidR="00B85BE4" w:rsidRPr="00D0686A" w:rsidRDefault="003C1954" w:rsidP="003C1954">
      <w:pPr>
        <w:tabs>
          <w:tab w:val="left" w:pos="360"/>
        </w:tabs>
        <w:ind w:right="-29"/>
        <w:jc w:val="center"/>
        <w:rPr>
          <w:rFonts w:asciiTheme="minorHAnsi" w:hAnsiTheme="minorHAnsi"/>
          <w:bCs/>
        </w:rPr>
      </w:pPr>
      <w:r w:rsidRPr="00D0686A">
        <w:rPr>
          <w:rFonts w:asciiTheme="minorHAnsi" w:hAnsiTheme="minorHAnsi"/>
          <w:bCs/>
        </w:rPr>
        <w:t xml:space="preserve">uzavřená </w:t>
      </w:r>
      <w:r w:rsidR="00B85BE4" w:rsidRPr="00D0686A">
        <w:rPr>
          <w:rFonts w:asciiTheme="minorHAnsi" w:hAnsiTheme="minorHAnsi"/>
          <w:bCs/>
        </w:rPr>
        <w:t>mezi</w:t>
      </w:r>
    </w:p>
    <w:p w:rsidR="001B40FA" w:rsidRPr="00D0686A" w:rsidRDefault="001B40FA" w:rsidP="0013089F">
      <w:pPr>
        <w:ind w:firstLine="426"/>
        <w:rPr>
          <w:rFonts w:asciiTheme="minorHAnsi" w:hAnsiTheme="minorHAnsi"/>
          <w:b/>
          <w:bCs/>
        </w:rPr>
      </w:pPr>
    </w:p>
    <w:p w:rsidR="00B00CA3" w:rsidRPr="00D0686A" w:rsidRDefault="00B00CA3" w:rsidP="00B00CA3">
      <w:pPr>
        <w:ind w:firstLine="426"/>
        <w:rPr>
          <w:rFonts w:asciiTheme="minorHAnsi" w:hAnsiTheme="minorHAnsi"/>
          <w:b/>
          <w:bCs/>
        </w:rPr>
      </w:pPr>
      <w:r w:rsidRPr="00D0686A">
        <w:rPr>
          <w:rFonts w:asciiTheme="minorHAnsi" w:hAnsiTheme="minorHAnsi"/>
          <w:b/>
          <w:bCs/>
        </w:rPr>
        <w:t>poskytovatelem</w:t>
      </w: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37"/>
        <w:gridCol w:w="7582"/>
      </w:tblGrid>
      <w:tr w:rsidR="0013089F" w:rsidRPr="00D0686A"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89F" w:rsidRPr="00D0686A" w:rsidRDefault="007766F1" w:rsidP="0013089F">
            <w:pPr>
              <w:tabs>
                <w:tab w:val="left" w:pos="360"/>
              </w:tabs>
              <w:ind w:right="-29"/>
              <w:rPr>
                <w:rFonts w:asciiTheme="minorHAnsi" w:hAnsiTheme="minorHAnsi"/>
                <w:b/>
                <w:bCs/>
              </w:rPr>
            </w:pPr>
            <w:r w:rsidRPr="00D0686A">
              <w:rPr>
                <w:rFonts w:asciiTheme="minorHAnsi" w:hAnsiTheme="minorHAnsi"/>
                <w:b/>
                <w:bCs/>
              </w:rPr>
              <w:t>MUSOFT.CZ</w:t>
            </w:r>
            <w:r w:rsidR="00225F98" w:rsidRPr="00D0686A">
              <w:rPr>
                <w:rFonts w:asciiTheme="minorHAnsi" w:hAnsiTheme="minorHAnsi"/>
                <w:b/>
                <w:bCs/>
              </w:rPr>
              <w:t>, s.r.o.</w:t>
            </w:r>
          </w:p>
        </w:tc>
      </w:tr>
      <w:tr w:rsidR="0013089F" w:rsidRPr="00D0686A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89F" w:rsidRPr="00D0686A" w:rsidRDefault="0013089F" w:rsidP="0013089F">
            <w:pPr>
              <w:tabs>
                <w:tab w:val="left" w:pos="360"/>
              </w:tabs>
              <w:ind w:right="-29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>sídlo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89F" w:rsidRPr="00D0686A" w:rsidRDefault="007766F1" w:rsidP="00225F98">
            <w:pPr>
              <w:tabs>
                <w:tab w:val="left" w:pos="360"/>
              </w:tabs>
              <w:ind w:right="-29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  <w:bCs/>
              </w:rPr>
              <w:t>Praha 5 –Zličín, N</w:t>
            </w:r>
            <w:r w:rsidR="00225F98" w:rsidRPr="00D0686A">
              <w:rPr>
                <w:rFonts w:asciiTheme="minorHAnsi" w:hAnsiTheme="minorHAnsi"/>
                <w:bCs/>
              </w:rPr>
              <w:t>a</w:t>
            </w:r>
            <w:r w:rsidRPr="00D0686A">
              <w:rPr>
                <w:rFonts w:asciiTheme="minorHAnsi" w:hAnsiTheme="minorHAnsi"/>
                <w:bCs/>
              </w:rPr>
              <w:t xml:space="preserve"> Radosti 106/64</w:t>
            </w:r>
            <w:r w:rsidR="0013089F" w:rsidRPr="00D0686A">
              <w:rPr>
                <w:rFonts w:asciiTheme="minorHAnsi" w:hAnsiTheme="minorHAnsi"/>
                <w:bCs/>
              </w:rPr>
              <w:t xml:space="preserve">, PSČ: </w:t>
            </w:r>
            <w:r w:rsidRPr="00D0686A">
              <w:rPr>
                <w:rFonts w:asciiTheme="minorHAnsi" w:hAnsiTheme="minorHAnsi"/>
                <w:bCs/>
              </w:rPr>
              <w:t>155 21</w:t>
            </w:r>
          </w:p>
        </w:tc>
      </w:tr>
      <w:tr w:rsidR="0013089F" w:rsidRPr="00D0686A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89F" w:rsidRPr="00D0686A" w:rsidRDefault="0013089F" w:rsidP="0013089F">
            <w:pPr>
              <w:tabs>
                <w:tab w:val="left" w:pos="360"/>
              </w:tabs>
              <w:ind w:right="-29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 xml:space="preserve">kterého zastupuje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6F1" w:rsidRPr="00D0686A" w:rsidRDefault="00DF24B4" w:rsidP="003A33FF">
            <w:pPr>
              <w:tabs>
                <w:tab w:val="left" w:pos="360"/>
              </w:tabs>
              <w:ind w:right="-29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 xml:space="preserve">Mgr. Pavel Mlčoch, </w:t>
            </w:r>
            <w:r w:rsidR="003A33FF" w:rsidRPr="00D0686A">
              <w:rPr>
                <w:rFonts w:asciiTheme="minorHAnsi" w:hAnsiTheme="minorHAnsi"/>
              </w:rPr>
              <w:t>ředitel společnosti</w:t>
            </w:r>
          </w:p>
        </w:tc>
      </w:tr>
      <w:tr w:rsidR="0013089F" w:rsidRPr="00D0686A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89F" w:rsidRPr="00D0686A" w:rsidRDefault="0013089F" w:rsidP="0013089F">
            <w:pPr>
              <w:tabs>
                <w:tab w:val="left" w:pos="360"/>
              </w:tabs>
              <w:ind w:right="-29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>IČ: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89F" w:rsidRPr="00D0686A" w:rsidRDefault="00B00CA3" w:rsidP="0013089F">
            <w:pPr>
              <w:tabs>
                <w:tab w:val="left" w:pos="360"/>
              </w:tabs>
              <w:ind w:right="-29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>24127582</w:t>
            </w:r>
          </w:p>
        </w:tc>
      </w:tr>
      <w:tr w:rsidR="0013089F" w:rsidRPr="00D0686A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89F" w:rsidRPr="00D0686A" w:rsidRDefault="0013089F" w:rsidP="0013089F">
            <w:pPr>
              <w:tabs>
                <w:tab w:val="left" w:pos="360"/>
              </w:tabs>
              <w:ind w:right="-29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>DIČ: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89F" w:rsidRPr="00D0686A" w:rsidRDefault="00B00CA3" w:rsidP="0013089F">
            <w:pPr>
              <w:tabs>
                <w:tab w:val="left" w:pos="360"/>
              </w:tabs>
              <w:ind w:right="-29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>CZ24127582</w:t>
            </w:r>
          </w:p>
        </w:tc>
      </w:tr>
      <w:tr w:rsidR="0013089F" w:rsidRPr="00D0686A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89F" w:rsidRPr="00D0686A" w:rsidRDefault="0013089F" w:rsidP="0013089F">
            <w:pPr>
              <w:tabs>
                <w:tab w:val="left" w:pos="360"/>
              </w:tabs>
              <w:ind w:right="-29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 xml:space="preserve">bankovní spojení: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89F" w:rsidRPr="00D0686A" w:rsidRDefault="00DF24B4" w:rsidP="00DF24B4">
            <w:pPr>
              <w:tabs>
                <w:tab w:val="left" w:pos="360"/>
              </w:tabs>
              <w:ind w:right="-29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>6297902001/5500 </w:t>
            </w:r>
          </w:p>
        </w:tc>
      </w:tr>
      <w:tr w:rsidR="0013089F" w:rsidRPr="00D0686A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89F" w:rsidRPr="00D0686A" w:rsidRDefault="0013089F" w:rsidP="0013089F">
            <w:pPr>
              <w:tabs>
                <w:tab w:val="left" w:pos="360"/>
              </w:tabs>
              <w:ind w:right="-29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 xml:space="preserve">zápis v OR: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89F" w:rsidRPr="00D0686A" w:rsidRDefault="00B00CA3" w:rsidP="0013089F">
            <w:pPr>
              <w:tabs>
                <w:tab w:val="left" w:pos="360"/>
              </w:tabs>
              <w:ind w:right="-29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 xml:space="preserve">sp. zn. </w:t>
            </w:r>
            <w:r w:rsidR="007766F1" w:rsidRPr="00D0686A">
              <w:rPr>
                <w:rFonts w:asciiTheme="minorHAnsi" w:hAnsiTheme="minorHAnsi"/>
              </w:rPr>
              <w:t>C 181091 vedená u Městského soudu v Praze</w:t>
            </w:r>
          </w:p>
        </w:tc>
      </w:tr>
    </w:tbl>
    <w:p w:rsidR="0013089F" w:rsidRPr="00D0686A" w:rsidRDefault="0013089F" w:rsidP="0013089F">
      <w:pPr>
        <w:rPr>
          <w:rFonts w:asciiTheme="minorHAnsi" w:hAnsiTheme="minorHAnsi"/>
          <w:b/>
          <w:bCs/>
        </w:rPr>
      </w:pPr>
      <w:r w:rsidRPr="00D0686A">
        <w:rPr>
          <w:rFonts w:asciiTheme="minorHAnsi" w:hAnsiTheme="minorHAnsi"/>
          <w:b/>
          <w:bCs/>
        </w:rPr>
        <w:tab/>
        <w:t>(dále jen „</w:t>
      </w:r>
      <w:r w:rsidR="00020925" w:rsidRPr="00D0686A">
        <w:rPr>
          <w:rFonts w:asciiTheme="minorHAnsi" w:hAnsiTheme="minorHAnsi"/>
          <w:b/>
          <w:bCs/>
        </w:rPr>
        <w:t>poskytovatel</w:t>
      </w:r>
      <w:r w:rsidRPr="00D0686A">
        <w:rPr>
          <w:rFonts w:asciiTheme="minorHAnsi" w:hAnsiTheme="minorHAnsi"/>
          <w:b/>
          <w:bCs/>
        </w:rPr>
        <w:t>“)</w:t>
      </w:r>
    </w:p>
    <w:p w:rsidR="0013089F" w:rsidRPr="00D0686A" w:rsidRDefault="0013089F" w:rsidP="0013089F">
      <w:pPr>
        <w:tabs>
          <w:tab w:val="left" w:pos="360"/>
        </w:tabs>
        <w:ind w:left="360" w:right="-29"/>
        <w:rPr>
          <w:rFonts w:asciiTheme="minorHAnsi" w:hAnsiTheme="minorHAnsi"/>
          <w:b/>
          <w:bCs/>
        </w:rPr>
      </w:pPr>
    </w:p>
    <w:p w:rsidR="0013089F" w:rsidRPr="00D0686A" w:rsidRDefault="0013089F" w:rsidP="0013089F">
      <w:pPr>
        <w:tabs>
          <w:tab w:val="left" w:pos="360"/>
        </w:tabs>
        <w:ind w:left="360" w:right="-29"/>
        <w:rPr>
          <w:rFonts w:asciiTheme="minorHAnsi" w:hAnsiTheme="minorHAnsi"/>
          <w:b/>
          <w:bCs/>
        </w:rPr>
      </w:pPr>
      <w:r w:rsidRPr="00D0686A">
        <w:rPr>
          <w:rFonts w:asciiTheme="minorHAnsi" w:hAnsiTheme="minorHAnsi"/>
          <w:b/>
          <w:bCs/>
        </w:rPr>
        <w:t>a</w:t>
      </w:r>
    </w:p>
    <w:p w:rsidR="0013089F" w:rsidRPr="00D0686A" w:rsidRDefault="0013089F" w:rsidP="0013089F">
      <w:pPr>
        <w:ind w:firstLine="426"/>
        <w:rPr>
          <w:rFonts w:asciiTheme="minorHAnsi" w:hAnsiTheme="minorHAnsi"/>
          <w:b/>
          <w:bCs/>
        </w:rPr>
      </w:pPr>
    </w:p>
    <w:p w:rsidR="0013089F" w:rsidRPr="00D0686A" w:rsidRDefault="0013089F" w:rsidP="0013089F">
      <w:pPr>
        <w:ind w:firstLine="426"/>
        <w:rPr>
          <w:rFonts w:asciiTheme="minorHAnsi" w:hAnsiTheme="minorHAnsi"/>
          <w:b/>
          <w:bCs/>
        </w:rPr>
      </w:pPr>
      <w:r w:rsidRPr="00D0686A">
        <w:rPr>
          <w:rFonts w:asciiTheme="minorHAnsi" w:hAnsiTheme="minorHAnsi"/>
          <w:b/>
          <w:bCs/>
        </w:rPr>
        <w:t>objednatelem</w:t>
      </w: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37"/>
        <w:gridCol w:w="7582"/>
      </w:tblGrid>
      <w:tr w:rsidR="008A45C7" w:rsidRPr="00D0686A"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5C7" w:rsidRPr="00D0686A" w:rsidRDefault="0017566F" w:rsidP="0017566F">
            <w:pPr>
              <w:tabs>
                <w:tab w:val="left" w:pos="360"/>
              </w:tabs>
              <w:ind w:right="-29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Regionální muzeum v Náchodě</w:t>
            </w:r>
          </w:p>
        </w:tc>
      </w:tr>
      <w:tr w:rsidR="008A45C7" w:rsidRPr="00D0686A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A45C7" w:rsidRPr="00D0686A" w:rsidRDefault="008A45C7" w:rsidP="00E773D7">
            <w:pPr>
              <w:tabs>
                <w:tab w:val="left" w:pos="360"/>
              </w:tabs>
              <w:ind w:right="-29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 xml:space="preserve">sídlo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:rsidR="008A45C7" w:rsidRPr="00D0686A" w:rsidRDefault="0017566F" w:rsidP="0017566F">
            <w:pPr>
              <w:tabs>
                <w:tab w:val="left" w:pos="360"/>
              </w:tabs>
              <w:ind w:right="-29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Masarykovo </w:t>
            </w:r>
            <w:r w:rsidR="005477EE">
              <w:rPr>
                <w:rFonts w:asciiTheme="minorHAnsi" w:hAnsiTheme="minorHAnsi"/>
              </w:rPr>
              <w:t>náměstí 1, 5</w:t>
            </w:r>
            <w:r>
              <w:rPr>
                <w:rFonts w:asciiTheme="minorHAnsi" w:hAnsiTheme="minorHAnsi"/>
              </w:rPr>
              <w:t>47</w:t>
            </w:r>
            <w:r w:rsidR="005477EE">
              <w:rPr>
                <w:rFonts w:asciiTheme="minorHAnsi" w:hAnsiTheme="minorHAnsi"/>
              </w:rPr>
              <w:t xml:space="preserve"> 0</w:t>
            </w:r>
            <w:r>
              <w:rPr>
                <w:rFonts w:asciiTheme="minorHAnsi" w:hAnsiTheme="minorHAnsi"/>
              </w:rPr>
              <w:t>1Náchod</w:t>
            </w:r>
          </w:p>
        </w:tc>
      </w:tr>
      <w:tr w:rsidR="008A45C7" w:rsidRPr="00D0686A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A45C7" w:rsidRPr="00D0686A" w:rsidRDefault="008A45C7" w:rsidP="00E773D7">
            <w:pPr>
              <w:tabs>
                <w:tab w:val="left" w:pos="360"/>
              </w:tabs>
              <w:ind w:right="-29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>kterého zastupuje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:rsidR="008A45C7" w:rsidRPr="00D0686A" w:rsidRDefault="0017566F" w:rsidP="0017566F">
            <w:pPr>
              <w:tabs>
                <w:tab w:val="left" w:pos="360"/>
              </w:tabs>
              <w:ind w:right="-29"/>
              <w:jc w:val="left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Mgr. Petr Landr</w:t>
            </w:r>
            <w:r w:rsidR="00D0686A" w:rsidRPr="00D0686A">
              <w:rPr>
                <w:rFonts w:asciiTheme="minorHAnsi" w:hAnsiTheme="minorHAnsi"/>
              </w:rPr>
              <w:t xml:space="preserve">, ředitel </w:t>
            </w:r>
            <w:r>
              <w:rPr>
                <w:rFonts w:asciiTheme="minorHAnsi" w:hAnsiTheme="minorHAnsi"/>
              </w:rPr>
              <w:t>muzea</w:t>
            </w:r>
          </w:p>
        </w:tc>
      </w:tr>
      <w:tr w:rsidR="008A45C7" w:rsidRPr="00D0686A">
        <w:trPr>
          <w:trHeight w:val="7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8A45C7" w:rsidRPr="00D0686A" w:rsidRDefault="008A45C7" w:rsidP="00E773D7">
            <w:pPr>
              <w:tabs>
                <w:tab w:val="left" w:pos="360"/>
              </w:tabs>
              <w:ind w:right="-29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>IČ: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:rsidR="008A45C7" w:rsidRPr="0017566F" w:rsidRDefault="0017566F" w:rsidP="00E773D7">
            <w:pPr>
              <w:tabs>
                <w:tab w:val="left" w:pos="360"/>
              </w:tabs>
              <w:ind w:right="-29"/>
              <w:jc w:val="left"/>
              <w:rPr>
                <w:rFonts w:asciiTheme="minorHAnsi" w:hAnsiTheme="minorHAnsi"/>
              </w:rPr>
            </w:pPr>
            <w:r w:rsidRPr="0017566F">
              <w:rPr>
                <w:rStyle w:val="nowrap"/>
                <w:rFonts w:asciiTheme="minorHAnsi" w:hAnsiTheme="minorHAnsi"/>
              </w:rPr>
              <w:t>00084930</w:t>
            </w:r>
            <w:r w:rsidR="00D0686A" w:rsidRPr="0017566F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</w:tr>
    </w:tbl>
    <w:p w:rsidR="0013089F" w:rsidRPr="00D0686A" w:rsidRDefault="0013089F" w:rsidP="0013089F">
      <w:pPr>
        <w:rPr>
          <w:rFonts w:asciiTheme="minorHAnsi" w:hAnsiTheme="minorHAnsi"/>
          <w:b/>
          <w:bCs/>
        </w:rPr>
      </w:pPr>
      <w:r w:rsidRPr="00D0686A">
        <w:rPr>
          <w:rFonts w:asciiTheme="minorHAnsi" w:hAnsiTheme="minorHAnsi"/>
          <w:b/>
          <w:bCs/>
        </w:rPr>
        <w:tab/>
        <w:t>(dále jen „objednatel“)</w:t>
      </w:r>
    </w:p>
    <w:p w:rsidR="00216207" w:rsidRPr="00D0686A" w:rsidRDefault="00216207" w:rsidP="0013089F">
      <w:pPr>
        <w:rPr>
          <w:rFonts w:asciiTheme="minorHAnsi" w:hAnsiTheme="minorHAnsi"/>
          <w:b/>
          <w:bCs/>
        </w:rPr>
      </w:pPr>
    </w:p>
    <w:p w:rsidR="00216207" w:rsidRPr="00D0686A" w:rsidRDefault="00216207" w:rsidP="0013089F">
      <w:pPr>
        <w:rPr>
          <w:rFonts w:asciiTheme="minorHAnsi" w:hAnsiTheme="minorHAnsi"/>
          <w:b/>
          <w:bCs/>
        </w:rPr>
      </w:pPr>
    </w:p>
    <w:p w:rsidR="00216207" w:rsidRPr="00D0686A" w:rsidRDefault="00216207" w:rsidP="00216207">
      <w:pPr>
        <w:pStyle w:val="Nadpis1"/>
        <w:widowControl w:val="0"/>
        <w:tabs>
          <w:tab w:val="clear" w:pos="218"/>
          <w:tab w:val="num" w:pos="432"/>
        </w:tabs>
        <w:spacing w:after="200"/>
        <w:ind w:left="432" w:hanging="432"/>
        <w:rPr>
          <w:rFonts w:asciiTheme="minorHAnsi" w:hAnsiTheme="minorHAnsi"/>
        </w:rPr>
      </w:pPr>
      <w:r w:rsidRPr="00D0686A">
        <w:rPr>
          <w:rFonts w:asciiTheme="minorHAnsi" w:hAnsiTheme="minorHAnsi"/>
        </w:rPr>
        <w:t>Předmět smlouvy</w:t>
      </w:r>
    </w:p>
    <w:p w:rsidR="00F30C6A" w:rsidRPr="00D0686A" w:rsidRDefault="00326386" w:rsidP="00216207">
      <w:pPr>
        <w:pStyle w:val="Nadpis2"/>
        <w:tabs>
          <w:tab w:val="left" w:pos="851"/>
        </w:tabs>
        <w:ind w:left="576" w:hanging="576"/>
        <w:rPr>
          <w:rFonts w:asciiTheme="minorHAnsi" w:hAnsiTheme="minorHAnsi"/>
        </w:rPr>
      </w:pPr>
      <w:bookmarkStart w:id="0" w:name="_Ref63841491"/>
      <w:r w:rsidRPr="00D0686A">
        <w:rPr>
          <w:rFonts w:asciiTheme="minorHAnsi" w:hAnsiTheme="minorHAnsi"/>
        </w:rPr>
        <w:t>Poskytovatel je provozovatelem sbírkového evidenčního systému MUSEION, sloužícího především k evidenci, uložení a manipulaci sbírkových předmětů (dále jen „</w:t>
      </w:r>
      <w:r w:rsidR="00BD032D" w:rsidRPr="00D0686A">
        <w:rPr>
          <w:rFonts w:asciiTheme="minorHAnsi" w:hAnsiTheme="minorHAnsi"/>
        </w:rPr>
        <w:t>MUSEION</w:t>
      </w:r>
      <w:r w:rsidR="00F30C6A" w:rsidRPr="00D0686A">
        <w:rPr>
          <w:rFonts w:asciiTheme="minorHAnsi" w:hAnsiTheme="minorHAnsi"/>
        </w:rPr>
        <w:t>“</w:t>
      </w:r>
      <w:r w:rsidR="005B6ABA" w:rsidRPr="00D0686A">
        <w:rPr>
          <w:rFonts w:asciiTheme="minorHAnsi" w:hAnsiTheme="minorHAnsi"/>
        </w:rPr>
        <w:t xml:space="preserve"> nebo „MUSEION-ONLINE“</w:t>
      </w:r>
      <w:r w:rsidR="00F30C6A" w:rsidRPr="00D0686A">
        <w:rPr>
          <w:rFonts w:asciiTheme="minorHAnsi" w:hAnsiTheme="minorHAnsi"/>
        </w:rPr>
        <w:t>).</w:t>
      </w:r>
    </w:p>
    <w:p w:rsidR="00326386" w:rsidRPr="00D0686A" w:rsidRDefault="00326386" w:rsidP="00216207">
      <w:pPr>
        <w:pStyle w:val="Nadpis2"/>
        <w:tabs>
          <w:tab w:val="left" w:pos="851"/>
        </w:tabs>
        <w:ind w:left="576" w:hanging="576"/>
        <w:rPr>
          <w:rFonts w:asciiTheme="minorHAnsi" w:hAnsiTheme="minorHAnsi"/>
        </w:rPr>
      </w:pPr>
      <w:commentRangeStart w:id="1"/>
      <w:commentRangeStart w:id="2"/>
      <w:r w:rsidRPr="00D0686A">
        <w:rPr>
          <w:rFonts w:asciiTheme="minorHAnsi" w:hAnsiTheme="minorHAnsi"/>
        </w:rPr>
        <w:t xml:space="preserve">Poskytovatel provozuje </w:t>
      </w:r>
      <w:r w:rsidR="00241458" w:rsidRPr="00D0686A">
        <w:rPr>
          <w:rFonts w:asciiTheme="minorHAnsi" w:hAnsiTheme="minorHAnsi"/>
        </w:rPr>
        <w:t xml:space="preserve">a spravuje </w:t>
      </w:r>
      <w:r w:rsidR="00F30C6A" w:rsidRPr="00D0686A">
        <w:rPr>
          <w:rFonts w:asciiTheme="minorHAnsi" w:hAnsiTheme="minorHAnsi"/>
        </w:rPr>
        <w:t xml:space="preserve">MUSEION </w:t>
      </w:r>
      <w:r w:rsidRPr="00D0686A">
        <w:rPr>
          <w:rFonts w:asciiTheme="minorHAnsi" w:hAnsiTheme="minorHAnsi"/>
        </w:rPr>
        <w:t xml:space="preserve">na svých technických zařízeních a oprávněným uživatelům systému umožňuje jeho užívání prostřednictvím </w:t>
      </w:r>
      <w:r w:rsidR="009338F2" w:rsidRPr="00D0686A">
        <w:rPr>
          <w:rFonts w:asciiTheme="minorHAnsi" w:hAnsiTheme="minorHAnsi"/>
        </w:rPr>
        <w:t>vzdáleného</w:t>
      </w:r>
      <w:r w:rsidRPr="00D0686A">
        <w:rPr>
          <w:rFonts w:asciiTheme="minorHAnsi" w:hAnsiTheme="minorHAnsi"/>
        </w:rPr>
        <w:t xml:space="preserve"> přístupu v rámci individuálních uživatelských účtů.</w:t>
      </w:r>
    </w:p>
    <w:commentRangeEnd w:id="1"/>
    <w:p w:rsidR="006926A7" w:rsidRPr="00D0686A" w:rsidRDefault="00C02397" w:rsidP="00363BDB">
      <w:pPr>
        <w:pStyle w:val="Nadpis2"/>
        <w:tabs>
          <w:tab w:val="left" w:pos="851"/>
        </w:tabs>
        <w:ind w:left="576" w:hanging="576"/>
        <w:rPr>
          <w:rFonts w:asciiTheme="minorHAnsi" w:hAnsiTheme="minorHAnsi"/>
        </w:rPr>
      </w:pPr>
      <w:r w:rsidRPr="00D0686A">
        <w:rPr>
          <w:rStyle w:val="Odkaznakoment"/>
          <w:rFonts w:asciiTheme="minorHAnsi" w:hAnsiTheme="minorHAnsi" w:cs="Arial"/>
          <w:vanish/>
        </w:rPr>
        <w:commentReference w:id="1"/>
      </w:r>
      <w:commentRangeEnd w:id="2"/>
      <w:r w:rsidR="00A3207B" w:rsidRPr="00D0686A">
        <w:rPr>
          <w:rStyle w:val="Odkaznakoment"/>
          <w:rFonts w:asciiTheme="minorHAnsi" w:hAnsiTheme="minorHAnsi" w:cs="Arial"/>
        </w:rPr>
        <w:commentReference w:id="2"/>
      </w:r>
      <w:r w:rsidR="006926A7" w:rsidRPr="00D0686A">
        <w:rPr>
          <w:rFonts w:asciiTheme="minorHAnsi" w:hAnsiTheme="minorHAnsi"/>
        </w:rPr>
        <w:t>Objednateli je ke dni podpisu této smlouvy důvěrně známa funkcionalita a způsoby používání systému MUSEION-ONLINE.</w:t>
      </w:r>
    </w:p>
    <w:p w:rsidR="005A661C" w:rsidRPr="00D0686A" w:rsidRDefault="008D3321" w:rsidP="00363BDB">
      <w:pPr>
        <w:pStyle w:val="Nadpis2"/>
        <w:tabs>
          <w:tab w:val="left" w:pos="851"/>
        </w:tabs>
        <w:ind w:left="576" w:hanging="576"/>
        <w:rPr>
          <w:rFonts w:asciiTheme="minorHAnsi" w:hAnsiTheme="minorHAnsi"/>
        </w:rPr>
      </w:pPr>
      <w:r w:rsidRPr="00D0686A">
        <w:rPr>
          <w:rFonts w:asciiTheme="minorHAnsi" w:hAnsiTheme="minorHAnsi"/>
        </w:rPr>
        <w:t xml:space="preserve">Touto smlouvou se poskytovatel zavazuje zajistit pro objednatele </w:t>
      </w:r>
      <w:r w:rsidR="00455BBC" w:rsidRPr="00D0686A">
        <w:rPr>
          <w:rFonts w:asciiTheme="minorHAnsi" w:hAnsiTheme="minorHAnsi"/>
        </w:rPr>
        <w:t xml:space="preserve">nepřetržitý </w:t>
      </w:r>
      <w:r w:rsidRPr="00D0686A">
        <w:rPr>
          <w:rFonts w:asciiTheme="minorHAnsi" w:hAnsiTheme="minorHAnsi"/>
        </w:rPr>
        <w:t xml:space="preserve">provoz sbírkového evidenčního systému MUSEION včetně </w:t>
      </w:r>
      <w:r w:rsidR="000A7F74" w:rsidRPr="00D0686A">
        <w:rPr>
          <w:rFonts w:asciiTheme="minorHAnsi" w:hAnsiTheme="minorHAnsi"/>
        </w:rPr>
        <w:t xml:space="preserve">zajištění </w:t>
      </w:r>
      <w:r w:rsidR="00BA6945" w:rsidRPr="00D0686A">
        <w:rPr>
          <w:rFonts w:asciiTheme="minorHAnsi" w:hAnsiTheme="minorHAnsi"/>
        </w:rPr>
        <w:t xml:space="preserve">jeho </w:t>
      </w:r>
      <w:r w:rsidRPr="00D0686A">
        <w:rPr>
          <w:rFonts w:asciiTheme="minorHAnsi" w:hAnsiTheme="minorHAnsi"/>
        </w:rPr>
        <w:t>správy</w:t>
      </w:r>
      <w:r w:rsidR="00BA6945" w:rsidRPr="00D0686A">
        <w:rPr>
          <w:rFonts w:asciiTheme="minorHAnsi" w:hAnsiTheme="minorHAnsi"/>
        </w:rPr>
        <w:t>. MUSEION bude provozován na serverech</w:t>
      </w:r>
      <w:r w:rsidRPr="00D0686A">
        <w:rPr>
          <w:rFonts w:asciiTheme="minorHAnsi" w:hAnsiTheme="minorHAnsi"/>
        </w:rPr>
        <w:t xml:space="preserve"> poskytovatele</w:t>
      </w:r>
      <w:r w:rsidR="0062252F" w:rsidRPr="00D0686A">
        <w:rPr>
          <w:rFonts w:asciiTheme="minorHAnsi" w:hAnsiTheme="minorHAnsi"/>
        </w:rPr>
        <w:t>, které budou fyzicky umístěny na území Evropské unie.</w:t>
      </w:r>
      <w:r w:rsidRPr="00D0686A">
        <w:rPr>
          <w:rFonts w:asciiTheme="minorHAnsi" w:hAnsiTheme="minorHAnsi"/>
        </w:rPr>
        <w:t xml:space="preserve"> (dále </w:t>
      </w:r>
      <w:r w:rsidR="0086066D" w:rsidRPr="00D0686A">
        <w:rPr>
          <w:rFonts w:asciiTheme="minorHAnsi" w:hAnsiTheme="minorHAnsi"/>
        </w:rPr>
        <w:t xml:space="preserve">společně </w:t>
      </w:r>
      <w:r w:rsidRPr="00D0686A">
        <w:rPr>
          <w:rFonts w:asciiTheme="minorHAnsi" w:hAnsiTheme="minorHAnsi"/>
        </w:rPr>
        <w:t>též jen</w:t>
      </w:r>
      <w:r w:rsidR="00CD72C8">
        <w:rPr>
          <w:rFonts w:asciiTheme="minorHAnsi" w:hAnsiTheme="minorHAnsi"/>
        </w:rPr>
        <w:t xml:space="preserve"> </w:t>
      </w:r>
      <w:r w:rsidR="00196F3C" w:rsidRPr="00D0686A">
        <w:rPr>
          <w:rFonts w:asciiTheme="minorHAnsi" w:hAnsiTheme="minorHAnsi"/>
        </w:rPr>
        <w:t xml:space="preserve">jako </w:t>
      </w:r>
      <w:r w:rsidRPr="00D0686A">
        <w:rPr>
          <w:rFonts w:asciiTheme="minorHAnsi" w:hAnsiTheme="minorHAnsi"/>
        </w:rPr>
        <w:t>„</w:t>
      </w:r>
      <w:r w:rsidRPr="00D0686A">
        <w:rPr>
          <w:rFonts w:asciiTheme="minorHAnsi" w:hAnsiTheme="minorHAnsi"/>
          <w:b/>
        </w:rPr>
        <w:t>outsourcing</w:t>
      </w:r>
      <w:r w:rsidRPr="00D0686A">
        <w:rPr>
          <w:rFonts w:asciiTheme="minorHAnsi" w:hAnsiTheme="minorHAnsi"/>
        </w:rPr>
        <w:t>“)</w:t>
      </w:r>
      <w:r w:rsidR="00196F3C" w:rsidRPr="00D0686A">
        <w:rPr>
          <w:rFonts w:asciiTheme="minorHAnsi" w:hAnsiTheme="minorHAnsi"/>
        </w:rPr>
        <w:t xml:space="preserve">, </w:t>
      </w:r>
    </w:p>
    <w:p w:rsidR="0034117A" w:rsidRPr="00D0686A" w:rsidRDefault="00AC219F" w:rsidP="00363BDB">
      <w:pPr>
        <w:pStyle w:val="Nadpis2"/>
        <w:tabs>
          <w:tab w:val="left" w:pos="851"/>
        </w:tabs>
        <w:ind w:left="576" w:hanging="576"/>
        <w:rPr>
          <w:rFonts w:asciiTheme="minorHAnsi" w:hAnsiTheme="minorHAnsi"/>
        </w:rPr>
      </w:pPr>
      <w:r w:rsidRPr="00D0686A">
        <w:rPr>
          <w:rFonts w:asciiTheme="minorHAnsi" w:hAnsiTheme="minorHAnsi"/>
        </w:rPr>
        <w:t>V rámci outsourcing se Poskytovatel zavazuje</w:t>
      </w:r>
      <w:r w:rsidR="00EA1C05" w:rsidRPr="00D0686A">
        <w:rPr>
          <w:rFonts w:asciiTheme="minorHAnsi" w:hAnsiTheme="minorHAnsi"/>
        </w:rPr>
        <w:t>:</w:t>
      </w:r>
    </w:p>
    <w:p w:rsidR="00904FC3" w:rsidRPr="00D0686A" w:rsidRDefault="001F5BD1" w:rsidP="005812C2">
      <w:pPr>
        <w:pStyle w:val="Alpha2"/>
        <w:numPr>
          <w:ilvl w:val="0"/>
          <w:numId w:val="38"/>
        </w:numPr>
        <w:rPr>
          <w:rFonts w:asciiTheme="minorHAnsi" w:hAnsiTheme="minorHAnsi"/>
        </w:rPr>
      </w:pPr>
      <w:r w:rsidRPr="00D0686A">
        <w:rPr>
          <w:rFonts w:asciiTheme="minorHAnsi" w:hAnsiTheme="minorHAnsi"/>
        </w:rPr>
        <w:t xml:space="preserve">umožnit objednateli </w:t>
      </w:r>
      <w:r w:rsidR="00326386" w:rsidRPr="00D0686A">
        <w:rPr>
          <w:rFonts w:asciiTheme="minorHAnsi" w:hAnsiTheme="minorHAnsi"/>
        </w:rPr>
        <w:t xml:space="preserve">užívání </w:t>
      </w:r>
      <w:r w:rsidR="00530A8A" w:rsidRPr="00D0686A">
        <w:rPr>
          <w:rFonts w:asciiTheme="minorHAnsi" w:hAnsiTheme="minorHAnsi"/>
        </w:rPr>
        <w:t xml:space="preserve">plné verze </w:t>
      </w:r>
      <w:r w:rsidR="00BA6945" w:rsidRPr="00D0686A">
        <w:rPr>
          <w:rFonts w:asciiTheme="minorHAnsi" w:hAnsiTheme="minorHAnsi"/>
        </w:rPr>
        <w:t xml:space="preserve">systému </w:t>
      </w:r>
      <w:r w:rsidR="00AC219F" w:rsidRPr="00D0686A">
        <w:rPr>
          <w:rFonts w:asciiTheme="minorHAnsi" w:hAnsiTheme="minorHAnsi"/>
        </w:rPr>
        <w:t>MUSEION</w:t>
      </w:r>
    </w:p>
    <w:p w:rsidR="00676A5C" w:rsidRPr="00D0686A" w:rsidRDefault="001F5BD1" w:rsidP="00FD34FC">
      <w:pPr>
        <w:pStyle w:val="Alpha2"/>
        <w:numPr>
          <w:ilvl w:val="0"/>
          <w:numId w:val="38"/>
        </w:numPr>
        <w:tabs>
          <w:tab w:val="left" w:pos="851"/>
        </w:tabs>
        <w:rPr>
          <w:rFonts w:asciiTheme="minorHAnsi" w:hAnsiTheme="minorHAnsi"/>
        </w:rPr>
      </w:pPr>
      <w:r w:rsidRPr="00D0686A">
        <w:rPr>
          <w:rFonts w:asciiTheme="minorHAnsi" w:hAnsiTheme="minorHAnsi"/>
        </w:rPr>
        <w:t xml:space="preserve">poskytnout objednateli </w:t>
      </w:r>
      <w:r w:rsidR="009338F2" w:rsidRPr="00D0686A">
        <w:rPr>
          <w:rFonts w:asciiTheme="minorHAnsi" w:hAnsiTheme="minorHAnsi"/>
        </w:rPr>
        <w:t xml:space="preserve">k užívání </w:t>
      </w:r>
      <w:r w:rsidR="00AC219F" w:rsidRPr="00D0686A">
        <w:rPr>
          <w:rFonts w:asciiTheme="minorHAnsi" w:hAnsiTheme="minorHAnsi"/>
        </w:rPr>
        <w:t>MUSEION</w:t>
      </w:r>
      <w:r w:rsidR="007F75F3" w:rsidRPr="00D0686A">
        <w:rPr>
          <w:rFonts w:asciiTheme="minorHAnsi" w:hAnsiTheme="minorHAnsi"/>
        </w:rPr>
        <w:t>-ONLINE</w:t>
      </w:r>
      <w:r w:rsidR="00CD72C8">
        <w:rPr>
          <w:rFonts w:asciiTheme="minorHAnsi" w:hAnsiTheme="minorHAnsi"/>
        </w:rPr>
        <w:t xml:space="preserve"> </w:t>
      </w:r>
      <w:r w:rsidRPr="00D0686A">
        <w:rPr>
          <w:rFonts w:asciiTheme="minorHAnsi" w:hAnsiTheme="minorHAnsi"/>
        </w:rPr>
        <w:t xml:space="preserve">diskový prostor v rozsahu </w:t>
      </w:r>
      <w:r w:rsidR="00825E26" w:rsidRPr="00D0686A">
        <w:rPr>
          <w:rFonts w:asciiTheme="minorHAnsi" w:hAnsiTheme="minorHAnsi"/>
        </w:rPr>
        <w:t>100</w:t>
      </w:r>
      <w:r w:rsidR="004610DA" w:rsidRPr="00D0686A">
        <w:rPr>
          <w:rFonts w:asciiTheme="minorHAnsi" w:hAnsiTheme="minorHAnsi"/>
        </w:rPr>
        <w:t>G</w:t>
      </w:r>
      <w:r w:rsidRPr="00D0686A">
        <w:rPr>
          <w:rFonts w:asciiTheme="minorHAnsi" w:hAnsiTheme="minorHAnsi"/>
        </w:rPr>
        <w:t xml:space="preserve">B </w:t>
      </w:r>
      <w:r w:rsidR="009338F2" w:rsidRPr="00D0686A">
        <w:rPr>
          <w:rFonts w:asciiTheme="minorHAnsi" w:hAnsiTheme="minorHAnsi"/>
        </w:rPr>
        <w:t>na svých technických zařízeních (dále jen „</w:t>
      </w:r>
      <w:r w:rsidR="009338F2" w:rsidRPr="00D0686A">
        <w:rPr>
          <w:rFonts w:asciiTheme="minorHAnsi" w:hAnsiTheme="minorHAnsi"/>
          <w:b/>
        </w:rPr>
        <w:t>diskový prostor</w:t>
      </w:r>
      <w:r w:rsidR="009338F2" w:rsidRPr="00D0686A">
        <w:rPr>
          <w:rFonts w:asciiTheme="minorHAnsi" w:hAnsiTheme="minorHAnsi"/>
        </w:rPr>
        <w:t>“)</w:t>
      </w:r>
      <w:r w:rsidR="00676A5C" w:rsidRPr="00D0686A">
        <w:rPr>
          <w:rFonts w:asciiTheme="minorHAnsi" w:hAnsiTheme="minorHAnsi"/>
        </w:rPr>
        <w:t>, určený výhradně</w:t>
      </w:r>
      <w:r w:rsidR="00CD72C8">
        <w:rPr>
          <w:rFonts w:asciiTheme="minorHAnsi" w:hAnsiTheme="minorHAnsi"/>
        </w:rPr>
        <w:t xml:space="preserve"> </w:t>
      </w:r>
      <w:r w:rsidR="00676A5C" w:rsidRPr="00D0686A">
        <w:rPr>
          <w:rFonts w:asciiTheme="minorHAnsi" w:hAnsiTheme="minorHAnsi"/>
        </w:rPr>
        <w:t>pro ukládání dat objednatele</w:t>
      </w:r>
      <w:r w:rsidR="00682B36" w:rsidRPr="00D0686A">
        <w:rPr>
          <w:rFonts w:asciiTheme="minorHAnsi" w:hAnsiTheme="minorHAnsi"/>
        </w:rPr>
        <w:t xml:space="preserve"> a jím zřizovaných paměťových institucí (dále též jen jako „objednatel“)</w:t>
      </w:r>
      <w:r w:rsidR="00D27D98" w:rsidRPr="00D0686A">
        <w:rPr>
          <w:rFonts w:asciiTheme="minorHAnsi" w:hAnsiTheme="minorHAnsi"/>
        </w:rPr>
        <w:t>.</w:t>
      </w:r>
    </w:p>
    <w:p w:rsidR="00A3207B" w:rsidRPr="00D0686A" w:rsidRDefault="00A3207B" w:rsidP="00FD34FC">
      <w:pPr>
        <w:pStyle w:val="Alpha2"/>
        <w:numPr>
          <w:ilvl w:val="0"/>
          <w:numId w:val="38"/>
        </w:numPr>
        <w:tabs>
          <w:tab w:val="left" w:pos="851"/>
        </w:tabs>
        <w:rPr>
          <w:rFonts w:asciiTheme="minorHAnsi" w:hAnsiTheme="minorHAnsi"/>
        </w:rPr>
      </w:pPr>
      <w:r w:rsidRPr="00D0686A">
        <w:rPr>
          <w:rFonts w:asciiTheme="minorHAnsi" w:hAnsiTheme="minorHAnsi"/>
        </w:rPr>
        <w:t>poskytovat službu MUSEION v režimu 24x7x365</w:t>
      </w:r>
    </w:p>
    <w:p w:rsidR="007E38BB" w:rsidRPr="00D0686A" w:rsidRDefault="007E38BB" w:rsidP="00FD34FC">
      <w:pPr>
        <w:pStyle w:val="Alpha2"/>
        <w:numPr>
          <w:ilvl w:val="0"/>
          <w:numId w:val="38"/>
        </w:numPr>
        <w:tabs>
          <w:tab w:val="left" w:pos="851"/>
        </w:tabs>
        <w:rPr>
          <w:rFonts w:asciiTheme="minorHAnsi" w:hAnsiTheme="minorHAnsi"/>
        </w:rPr>
      </w:pPr>
      <w:r w:rsidRPr="00D0686A">
        <w:rPr>
          <w:rFonts w:asciiTheme="minorHAnsi" w:hAnsiTheme="minorHAnsi"/>
        </w:rPr>
        <w:t xml:space="preserve">předem nahlásí objednateli plánovaný servis systému a bude reportovat výpadky s jejich vysvětlením </w:t>
      </w:r>
    </w:p>
    <w:p w:rsidR="00EA1C05" w:rsidRPr="00D0686A" w:rsidRDefault="0039772B" w:rsidP="00F45D9A">
      <w:pPr>
        <w:pStyle w:val="Nadpis2"/>
        <w:tabs>
          <w:tab w:val="left" w:pos="851"/>
        </w:tabs>
        <w:ind w:left="576" w:hanging="576"/>
        <w:rPr>
          <w:rFonts w:asciiTheme="minorHAnsi" w:hAnsiTheme="minorHAnsi"/>
        </w:rPr>
      </w:pPr>
      <w:r w:rsidRPr="00D0686A">
        <w:rPr>
          <w:rFonts w:asciiTheme="minorHAnsi" w:hAnsiTheme="minorHAnsi"/>
        </w:rPr>
        <w:t xml:space="preserve">Objednatel je oprávněn </w:t>
      </w:r>
      <w:r w:rsidR="00EA1C05" w:rsidRPr="00D0686A">
        <w:rPr>
          <w:rFonts w:asciiTheme="minorHAnsi" w:hAnsiTheme="minorHAnsi"/>
        </w:rPr>
        <w:t>u</w:t>
      </w:r>
      <w:r w:rsidRPr="00D0686A">
        <w:rPr>
          <w:rFonts w:asciiTheme="minorHAnsi" w:hAnsiTheme="minorHAnsi"/>
        </w:rPr>
        <w:t>žívat systém výlučně za účelem</w:t>
      </w:r>
      <w:r w:rsidR="00216207" w:rsidRPr="00D0686A">
        <w:rPr>
          <w:rFonts w:asciiTheme="minorHAnsi" w:hAnsiTheme="minorHAnsi"/>
        </w:rPr>
        <w:t xml:space="preserve"> evidenc</w:t>
      </w:r>
      <w:r w:rsidRPr="00D0686A">
        <w:rPr>
          <w:rFonts w:asciiTheme="minorHAnsi" w:hAnsiTheme="minorHAnsi"/>
        </w:rPr>
        <w:t>e předmětů</w:t>
      </w:r>
      <w:r w:rsidR="001F5BD1" w:rsidRPr="00D0686A">
        <w:rPr>
          <w:rFonts w:asciiTheme="minorHAnsi" w:hAnsiTheme="minorHAnsi"/>
        </w:rPr>
        <w:t>, které tvoří součást jeho sbírek</w:t>
      </w:r>
      <w:r w:rsidRPr="00D0686A">
        <w:rPr>
          <w:rFonts w:asciiTheme="minorHAnsi" w:hAnsiTheme="minorHAnsi"/>
        </w:rPr>
        <w:t>. Počet předmětů</w:t>
      </w:r>
      <w:r w:rsidR="00EA1C05" w:rsidRPr="00D0686A">
        <w:rPr>
          <w:rFonts w:asciiTheme="minorHAnsi" w:hAnsiTheme="minorHAnsi"/>
        </w:rPr>
        <w:t xml:space="preserve">, které je objednatel oprávněn evidovat v systému, </w:t>
      </w:r>
      <w:r w:rsidR="005B6ABA" w:rsidRPr="00D0686A">
        <w:rPr>
          <w:rFonts w:asciiTheme="minorHAnsi" w:hAnsiTheme="minorHAnsi"/>
        </w:rPr>
        <w:t xml:space="preserve">není </w:t>
      </w:r>
      <w:r w:rsidR="00EA1C05" w:rsidRPr="00D0686A">
        <w:rPr>
          <w:rFonts w:asciiTheme="minorHAnsi" w:hAnsiTheme="minorHAnsi"/>
        </w:rPr>
        <w:t>omezen; objednatel je limitován velikostí diskového prostoru</w:t>
      </w:r>
      <w:r w:rsidR="00DC1AD4" w:rsidRPr="00D0686A">
        <w:rPr>
          <w:rFonts w:asciiTheme="minorHAnsi" w:hAnsiTheme="minorHAnsi"/>
        </w:rPr>
        <w:t xml:space="preserve"> dle bodu 1.4,</w:t>
      </w:r>
      <w:r w:rsidR="00EA1C05" w:rsidRPr="00D0686A">
        <w:rPr>
          <w:rFonts w:asciiTheme="minorHAnsi" w:hAnsiTheme="minorHAnsi"/>
        </w:rPr>
        <w:t xml:space="preserve"> který je oprávněn užívat k ukládání dat.</w:t>
      </w:r>
    </w:p>
    <w:p w:rsidR="00F45D9A" w:rsidRPr="00D0686A" w:rsidRDefault="00F45D9A" w:rsidP="00F45D9A">
      <w:pPr>
        <w:pStyle w:val="Alpha2"/>
        <w:numPr>
          <w:ilvl w:val="0"/>
          <w:numId w:val="0"/>
        </w:numPr>
        <w:tabs>
          <w:tab w:val="left" w:pos="851"/>
        </w:tabs>
        <w:ind w:left="576"/>
        <w:rPr>
          <w:rFonts w:asciiTheme="minorHAnsi" w:hAnsiTheme="minorHAnsi"/>
        </w:rPr>
      </w:pPr>
    </w:p>
    <w:p w:rsidR="00970E8B" w:rsidRPr="00D0686A" w:rsidRDefault="00970E8B" w:rsidP="00B45C39">
      <w:pPr>
        <w:pStyle w:val="Nadpis1"/>
        <w:rPr>
          <w:rFonts w:asciiTheme="minorHAnsi" w:hAnsiTheme="minorHAnsi"/>
        </w:rPr>
      </w:pPr>
      <w:bookmarkStart w:id="3" w:name="_Ref40247052"/>
      <w:bookmarkStart w:id="4" w:name="_Ref93390824"/>
      <w:bookmarkEnd w:id="0"/>
      <w:r w:rsidRPr="00D0686A">
        <w:rPr>
          <w:rFonts w:asciiTheme="minorHAnsi" w:hAnsiTheme="minorHAnsi"/>
        </w:rPr>
        <w:lastRenderedPageBreak/>
        <w:t xml:space="preserve">Ochrana dat </w:t>
      </w:r>
      <w:r w:rsidR="00A84362" w:rsidRPr="00D0686A">
        <w:rPr>
          <w:rFonts w:asciiTheme="minorHAnsi" w:hAnsiTheme="minorHAnsi"/>
        </w:rPr>
        <w:t>objednatele</w:t>
      </w:r>
    </w:p>
    <w:p w:rsidR="00745D54" w:rsidRPr="00D0686A" w:rsidRDefault="00BF2764" w:rsidP="00B45C39">
      <w:pPr>
        <w:pStyle w:val="Nadpis2"/>
        <w:rPr>
          <w:rFonts w:asciiTheme="minorHAnsi" w:hAnsiTheme="minorHAnsi"/>
        </w:rPr>
      </w:pPr>
      <w:r w:rsidRPr="00D0686A">
        <w:rPr>
          <w:rFonts w:asciiTheme="minorHAnsi" w:hAnsiTheme="minorHAnsi"/>
        </w:rPr>
        <w:t xml:space="preserve">Poskytovatel bere na vědomí, že </w:t>
      </w:r>
      <w:r w:rsidR="00BD699A" w:rsidRPr="00D0686A">
        <w:rPr>
          <w:rFonts w:asciiTheme="minorHAnsi" w:hAnsiTheme="minorHAnsi"/>
        </w:rPr>
        <w:t>data</w:t>
      </w:r>
      <w:r w:rsidR="00A84362" w:rsidRPr="00D0686A">
        <w:rPr>
          <w:rFonts w:asciiTheme="minorHAnsi" w:hAnsiTheme="minorHAnsi"/>
        </w:rPr>
        <w:t>, která</w:t>
      </w:r>
      <w:r w:rsidR="00CD72C8">
        <w:rPr>
          <w:rFonts w:asciiTheme="minorHAnsi" w:hAnsiTheme="minorHAnsi"/>
        </w:rPr>
        <w:t xml:space="preserve"> </w:t>
      </w:r>
      <w:r w:rsidR="00A84362" w:rsidRPr="00D0686A">
        <w:rPr>
          <w:rFonts w:asciiTheme="minorHAnsi" w:hAnsiTheme="minorHAnsi"/>
        </w:rPr>
        <w:t>bude objednatel ukládat</w:t>
      </w:r>
      <w:r w:rsidR="00CD72C8">
        <w:rPr>
          <w:rFonts w:asciiTheme="minorHAnsi" w:hAnsiTheme="minorHAnsi"/>
        </w:rPr>
        <w:t xml:space="preserve"> </w:t>
      </w:r>
      <w:r w:rsidRPr="00D0686A">
        <w:rPr>
          <w:rFonts w:asciiTheme="minorHAnsi" w:hAnsiTheme="minorHAnsi"/>
        </w:rPr>
        <w:t>v</w:t>
      </w:r>
      <w:r w:rsidR="00D27D98" w:rsidRPr="00D0686A">
        <w:rPr>
          <w:rFonts w:asciiTheme="minorHAnsi" w:hAnsiTheme="minorHAnsi"/>
        </w:rPr>
        <w:t xml:space="preserve"> rámci MUSEION a v </w:t>
      </w:r>
      <w:r w:rsidR="00A84362" w:rsidRPr="00D0686A">
        <w:rPr>
          <w:rFonts w:asciiTheme="minorHAnsi" w:hAnsiTheme="minorHAnsi"/>
        </w:rPr>
        <w:t>diskovém prostoru,</w:t>
      </w:r>
      <w:r w:rsidRPr="00D0686A">
        <w:rPr>
          <w:rFonts w:asciiTheme="minorHAnsi" w:hAnsiTheme="minorHAnsi"/>
        </w:rPr>
        <w:t xml:space="preserve"> j</w:t>
      </w:r>
      <w:r w:rsidR="00BD699A" w:rsidRPr="00D0686A">
        <w:rPr>
          <w:rFonts w:asciiTheme="minorHAnsi" w:hAnsiTheme="minorHAnsi"/>
        </w:rPr>
        <w:t>sou</w:t>
      </w:r>
      <w:r w:rsidRPr="00D0686A">
        <w:rPr>
          <w:rFonts w:asciiTheme="minorHAnsi" w:hAnsiTheme="minorHAnsi"/>
        </w:rPr>
        <w:t xml:space="preserve">jako celek </w:t>
      </w:r>
      <w:r w:rsidR="007E38BB" w:rsidRPr="00D0686A">
        <w:rPr>
          <w:rFonts w:asciiTheme="minorHAnsi" w:hAnsiTheme="minorHAnsi"/>
        </w:rPr>
        <w:t xml:space="preserve">ve výlučném vlastnictví </w:t>
      </w:r>
      <w:r w:rsidR="00745D54" w:rsidRPr="00D0686A">
        <w:rPr>
          <w:rFonts w:asciiTheme="minorHAnsi" w:hAnsiTheme="minorHAnsi"/>
        </w:rPr>
        <w:t>objednatele</w:t>
      </w:r>
      <w:r w:rsidR="00BA412A" w:rsidRPr="00D0686A">
        <w:rPr>
          <w:rFonts w:asciiTheme="minorHAnsi" w:hAnsiTheme="minorHAnsi"/>
        </w:rPr>
        <w:t>, přičemž</w:t>
      </w:r>
      <w:r w:rsidRPr="00D0686A">
        <w:rPr>
          <w:rFonts w:asciiTheme="minorHAnsi" w:hAnsiTheme="minorHAnsi"/>
        </w:rPr>
        <w:t xml:space="preserve"> i jednotlivé prvky mohou podléhat ochraně autorským právem.</w:t>
      </w:r>
      <w:r w:rsidR="00A66B1D" w:rsidRPr="00D0686A">
        <w:rPr>
          <w:rFonts w:asciiTheme="minorHAnsi" w:hAnsiTheme="minorHAnsi"/>
        </w:rPr>
        <w:t xml:space="preserve"> Poskytovatel </w:t>
      </w:r>
      <w:r w:rsidR="008077E6" w:rsidRPr="00D0686A">
        <w:rPr>
          <w:rFonts w:asciiTheme="minorHAnsi" w:hAnsiTheme="minorHAnsi"/>
        </w:rPr>
        <w:t>zajistí</w:t>
      </w:r>
      <w:r w:rsidR="00A66B1D" w:rsidRPr="00D0686A">
        <w:rPr>
          <w:rFonts w:asciiTheme="minorHAnsi" w:hAnsiTheme="minorHAnsi"/>
        </w:rPr>
        <w:t xml:space="preserve">, aby </w:t>
      </w:r>
      <w:r w:rsidR="00BD699A" w:rsidRPr="00D0686A">
        <w:rPr>
          <w:rFonts w:asciiTheme="minorHAnsi" w:hAnsiTheme="minorHAnsi"/>
        </w:rPr>
        <w:t>t</w:t>
      </w:r>
      <w:r w:rsidR="00A84362" w:rsidRPr="00D0686A">
        <w:rPr>
          <w:rFonts w:asciiTheme="minorHAnsi" w:hAnsiTheme="minorHAnsi"/>
        </w:rPr>
        <w:t>a</w:t>
      </w:r>
      <w:r w:rsidR="00BD699A" w:rsidRPr="00D0686A">
        <w:rPr>
          <w:rFonts w:asciiTheme="minorHAnsi" w:hAnsiTheme="minorHAnsi"/>
        </w:rPr>
        <w:t xml:space="preserve">to data </w:t>
      </w:r>
      <w:r w:rsidR="00A66B1D" w:rsidRPr="00D0686A">
        <w:rPr>
          <w:rFonts w:asciiTheme="minorHAnsi" w:hAnsiTheme="minorHAnsi"/>
        </w:rPr>
        <w:t>nebyl</w:t>
      </w:r>
      <w:r w:rsidR="006661BF" w:rsidRPr="00D0686A">
        <w:rPr>
          <w:rFonts w:asciiTheme="minorHAnsi" w:hAnsiTheme="minorHAnsi"/>
        </w:rPr>
        <w:t>a</w:t>
      </w:r>
      <w:r w:rsidR="00A66B1D" w:rsidRPr="00D0686A">
        <w:rPr>
          <w:rFonts w:asciiTheme="minorHAnsi" w:hAnsiTheme="minorHAnsi"/>
        </w:rPr>
        <w:t xml:space="preserve"> zpřístupněn</w:t>
      </w:r>
      <w:r w:rsidR="006661BF" w:rsidRPr="00D0686A">
        <w:rPr>
          <w:rFonts w:asciiTheme="minorHAnsi" w:hAnsiTheme="minorHAnsi"/>
        </w:rPr>
        <w:t>a</w:t>
      </w:r>
      <w:r w:rsidR="00A66B1D" w:rsidRPr="00D0686A">
        <w:rPr>
          <w:rFonts w:asciiTheme="minorHAnsi" w:hAnsiTheme="minorHAnsi"/>
        </w:rPr>
        <w:t xml:space="preserve"> osobám, které k tomu nebyly objednatelem oprávněny</w:t>
      </w:r>
      <w:r w:rsidR="008077E6" w:rsidRPr="00D0686A">
        <w:rPr>
          <w:rFonts w:asciiTheme="minorHAnsi" w:hAnsiTheme="minorHAnsi"/>
        </w:rPr>
        <w:t>, s výjimkou prezentační části – www portál</w:t>
      </w:r>
      <w:r w:rsidR="00A66B1D" w:rsidRPr="00D0686A">
        <w:rPr>
          <w:rFonts w:asciiTheme="minorHAnsi" w:hAnsiTheme="minorHAnsi"/>
        </w:rPr>
        <w:t>.</w:t>
      </w:r>
    </w:p>
    <w:p w:rsidR="00745D54" w:rsidRPr="00D0686A" w:rsidRDefault="00067DAF" w:rsidP="007E38BB">
      <w:pPr>
        <w:pStyle w:val="Nadpis2"/>
        <w:rPr>
          <w:rFonts w:asciiTheme="minorHAnsi" w:hAnsiTheme="minorHAnsi"/>
        </w:rPr>
      </w:pPr>
      <w:r w:rsidRPr="00D0686A">
        <w:rPr>
          <w:rFonts w:asciiTheme="minorHAnsi" w:hAnsiTheme="minorHAnsi"/>
        </w:rPr>
        <w:t xml:space="preserve">Poskytovatel se zavazuje zachovávat mlčenlivost </w:t>
      </w:r>
      <w:r w:rsidR="007E38BB" w:rsidRPr="00D0686A">
        <w:rPr>
          <w:rFonts w:asciiTheme="minorHAnsi" w:hAnsiTheme="minorHAnsi"/>
        </w:rPr>
        <w:t>o zjištěných skutečnostech technického a bezpečnostního charakteru objednavatele a dále o celém</w:t>
      </w:r>
      <w:r w:rsidR="00CD72C8">
        <w:rPr>
          <w:rFonts w:asciiTheme="minorHAnsi" w:hAnsiTheme="minorHAnsi"/>
        </w:rPr>
        <w:t xml:space="preserve"> </w:t>
      </w:r>
      <w:r w:rsidRPr="00D0686A">
        <w:rPr>
          <w:rFonts w:asciiTheme="minorHAnsi" w:hAnsiTheme="minorHAnsi"/>
        </w:rPr>
        <w:t xml:space="preserve">obsahu </w:t>
      </w:r>
      <w:r w:rsidR="00A20669" w:rsidRPr="00D0686A">
        <w:rPr>
          <w:rFonts w:asciiTheme="minorHAnsi" w:hAnsiTheme="minorHAnsi"/>
        </w:rPr>
        <w:t xml:space="preserve">dat </w:t>
      </w:r>
      <w:r w:rsidR="00BF2764" w:rsidRPr="00D0686A">
        <w:rPr>
          <w:rFonts w:asciiTheme="minorHAnsi" w:hAnsiTheme="minorHAnsi"/>
        </w:rPr>
        <w:t>uložen</w:t>
      </w:r>
      <w:r w:rsidR="00A20669" w:rsidRPr="00D0686A">
        <w:rPr>
          <w:rFonts w:asciiTheme="minorHAnsi" w:hAnsiTheme="minorHAnsi"/>
        </w:rPr>
        <w:t>ých</w:t>
      </w:r>
      <w:r w:rsidR="00BF2764" w:rsidRPr="00D0686A">
        <w:rPr>
          <w:rFonts w:asciiTheme="minorHAnsi" w:hAnsiTheme="minorHAnsi"/>
        </w:rPr>
        <w:t xml:space="preserve"> objednatelem v </w:t>
      </w:r>
      <w:r w:rsidR="00006D9C" w:rsidRPr="00D0686A">
        <w:rPr>
          <w:rFonts w:asciiTheme="minorHAnsi" w:hAnsiTheme="minorHAnsi"/>
        </w:rPr>
        <w:t>diskovém prostoru</w:t>
      </w:r>
      <w:r w:rsidR="00CD72C8">
        <w:rPr>
          <w:rFonts w:asciiTheme="minorHAnsi" w:hAnsiTheme="minorHAnsi"/>
        </w:rPr>
        <w:t xml:space="preserve"> </w:t>
      </w:r>
      <w:r w:rsidRPr="00D0686A">
        <w:rPr>
          <w:rFonts w:asciiTheme="minorHAnsi" w:hAnsiTheme="minorHAnsi"/>
        </w:rPr>
        <w:t xml:space="preserve">a ohledně </w:t>
      </w:r>
      <w:r w:rsidR="00A66B1D" w:rsidRPr="00D0686A">
        <w:rPr>
          <w:rFonts w:asciiTheme="minorHAnsi" w:hAnsiTheme="minorHAnsi"/>
        </w:rPr>
        <w:t>všech</w:t>
      </w:r>
      <w:r w:rsidRPr="00D0686A">
        <w:rPr>
          <w:rFonts w:asciiTheme="minorHAnsi" w:hAnsiTheme="minorHAnsi"/>
        </w:rPr>
        <w:t xml:space="preserve"> jednotlivých prvků</w:t>
      </w:r>
      <w:r w:rsidR="00A66B1D" w:rsidRPr="00D0686A">
        <w:rPr>
          <w:rFonts w:asciiTheme="minorHAnsi" w:hAnsiTheme="minorHAnsi"/>
        </w:rPr>
        <w:t xml:space="preserve"> dat</w:t>
      </w:r>
      <w:r w:rsidRPr="00D0686A">
        <w:rPr>
          <w:rFonts w:asciiTheme="minorHAnsi" w:hAnsiTheme="minorHAnsi"/>
        </w:rPr>
        <w:t xml:space="preserve">, </w:t>
      </w:r>
      <w:r w:rsidR="00745D54" w:rsidRPr="00D0686A">
        <w:rPr>
          <w:rFonts w:asciiTheme="minorHAnsi" w:hAnsiTheme="minorHAnsi"/>
        </w:rPr>
        <w:t>zejména o lokačních údajích</w:t>
      </w:r>
      <w:r w:rsidR="00D27D98" w:rsidRPr="00D0686A">
        <w:rPr>
          <w:rFonts w:asciiTheme="minorHAnsi" w:hAnsiTheme="minorHAnsi"/>
        </w:rPr>
        <w:t>.</w:t>
      </w:r>
      <w:r w:rsidR="007E38BB" w:rsidRPr="00D0686A">
        <w:rPr>
          <w:rFonts w:asciiTheme="minorHAnsi" w:hAnsiTheme="minorHAnsi"/>
        </w:rPr>
        <w:t>Informace nebudou poskytnuty ani v příkladových studiích</w:t>
      </w:r>
    </w:p>
    <w:p w:rsidR="00BD6556" w:rsidRPr="00D0686A" w:rsidRDefault="00BD6556" w:rsidP="00701D7D">
      <w:pPr>
        <w:pStyle w:val="Nadpis2"/>
        <w:rPr>
          <w:rFonts w:asciiTheme="minorHAnsi" w:hAnsiTheme="minorHAnsi"/>
        </w:rPr>
      </w:pPr>
      <w:r w:rsidRPr="00D0686A">
        <w:rPr>
          <w:rFonts w:asciiTheme="minorHAnsi" w:hAnsiTheme="minorHAnsi"/>
        </w:rPr>
        <w:t>Poskytovatel se zavazuje vyvinout maximální úsilí a odbornou péči k řádnému technologickému zabezpečení systému MUSEION-ONLINE, včetně zabezpečení hardware, na kterém je systém MUSEION-ONLINE umístěn.</w:t>
      </w:r>
    </w:p>
    <w:p w:rsidR="00D27D98" w:rsidRPr="00D0686A" w:rsidRDefault="00D27D98" w:rsidP="00701D7D">
      <w:pPr>
        <w:pStyle w:val="Nadpis2"/>
        <w:rPr>
          <w:rFonts w:asciiTheme="minorHAnsi" w:hAnsiTheme="minorHAnsi"/>
        </w:rPr>
      </w:pPr>
      <w:r w:rsidRPr="00D0686A">
        <w:rPr>
          <w:rFonts w:asciiTheme="minorHAnsi" w:hAnsiTheme="minorHAnsi"/>
        </w:rPr>
        <w:t xml:space="preserve">Poskytovatel umožní objednateli kompletní zálohování </w:t>
      </w:r>
      <w:r w:rsidR="00C1310B" w:rsidRPr="00D0686A">
        <w:rPr>
          <w:rFonts w:asciiTheme="minorHAnsi" w:hAnsiTheme="minorHAnsi"/>
        </w:rPr>
        <w:t xml:space="preserve">všech </w:t>
      </w:r>
      <w:r w:rsidRPr="00D0686A">
        <w:rPr>
          <w:rFonts w:asciiTheme="minorHAnsi" w:hAnsiTheme="minorHAnsi"/>
        </w:rPr>
        <w:t>jím uložených dat (DUMP databáze Oracle a jednotlivé přílohy)</w:t>
      </w:r>
      <w:r w:rsidR="00C1310B" w:rsidRPr="00D0686A">
        <w:rPr>
          <w:rFonts w:asciiTheme="minorHAnsi" w:hAnsiTheme="minorHAnsi"/>
        </w:rPr>
        <w:t xml:space="preserve"> pomocí FTP či secure FTP protokolu.</w:t>
      </w:r>
    </w:p>
    <w:p w:rsidR="00F7148F" w:rsidRPr="00D0686A" w:rsidRDefault="00F7148F" w:rsidP="00F7148F">
      <w:pPr>
        <w:pStyle w:val="Nadpis2"/>
        <w:numPr>
          <w:ilvl w:val="0"/>
          <w:numId w:val="0"/>
        </w:numPr>
        <w:ind w:left="567"/>
        <w:rPr>
          <w:rFonts w:asciiTheme="minorHAnsi" w:hAnsiTheme="minorHAnsi"/>
        </w:rPr>
      </w:pPr>
    </w:p>
    <w:bookmarkEnd w:id="3"/>
    <w:bookmarkEnd w:id="4"/>
    <w:p w:rsidR="00216207" w:rsidRPr="00D0686A" w:rsidRDefault="00F43632" w:rsidP="00216207">
      <w:pPr>
        <w:pStyle w:val="Nadpis1"/>
        <w:widowControl w:val="0"/>
        <w:tabs>
          <w:tab w:val="clear" w:pos="218"/>
          <w:tab w:val="num" w:pos="432"/>
        </w:tabs>
        <w:spacing w:after="200"/>
        <w:ind w:left="432" w:hanging="432"/>
        <w:rPr>
          <w:rFonts w:asciiTheme="minorHAnsi" w:hAnsiTheme="minorHAnsi"/>
        </w:rPr>
      </w:pPr>
      <w:r w:rsidRPr="00D0686A">
        <w:rPr>
          <w:rFonts w:asciiTheme="minorHAnsi" w:hAnsiTheme="minorHAnsi"/>
        </w:rPr>
        <w:t>Termín a místo plnění</w:t>
      </w:r>
    </w:p>
    <w:p w:rsidR="006E0292" w:rsidRPr="00D0686A" w:rsidRDefault="00F43632" w:rsidP="00701D7D">
      <w:pPr>
        <w:pStyle w:val="Nadpis2"/>
        <w:tabs>
          <w:tab w:val="left" w:pos="851"/>
        </w:tabs>
        <w:ind w:left="576" w:hanging="576"/>
        <w:rPr>
          <w:rFonts w:asciiTheme="minorHAnsi" w:hAnsiTheme="minorHAnsi"/>
        </w:rPr>
      </w:pPr>
      <w:r w:rsidRPr="00D0686A">
        <w:rPr>
          <w:rFonts w:asciiTheme="minorHAnsi" w:hAnsiTheme="minorHAnsi"/>
        </w:rPr>
        <w:t>Plnění této smlouvy začne dnem</w:t>
      </w:r>
      <w:r w:rsidR="00F7148F" w:rsidRPr="00D0686A">
        <w:rPr>
          <w:rFonts w:asciiTheme="minorHAnsi" w:hAnsiTheme="minorHAnsi"/>
        </w:rPr>
        <w:t xml:space="preserve"> podpisu této smlouvy.</w:t>
      </w:r>
    </w:p>
    <w:p w:rsidR="00F43632" w:rsidRPr="00D0686A" w:rsidRDefault="00F43632" w:rsidP="00F43632">
      <w:pPr>
        <w:pStyle w:val="Nadpis2"/>
        <w:tabs>
          <w:tab w:val="left" w:pos="851"/>
        </w:tabs>
        <w:ind w:left="576" w:hanging="576"/>
        <w:rPr>
          <w:rFonts w:asciiTheme="minorHAnsi" w:hAnsiTheme="minorHAnsi"/>
        </w:rPr>
      </w:pPr>
      <w:bookmarkStart w:id="5" w:name="_Ref533307216"/>
      <w:r w:rsidRPr="00D0686A">
        <w:rPr>
          <w:rFonts w:asciiTheme="minorHAnsi" w:hAnsiTheme="minorHAnsi"/>
        </w:rPr>
        <w:t xml:space="preserve">Požadavky na plnění této smlouvy budou akceptovány pouze </w:t>
      </w:r>
      <w:r w:rsidR="00D747CD" w:rsidRPr="00D0686A">
        <w:rPr>
          <w:rFonts w:asciiTheme="minorHAnsi" w:hAnsiTheme="minorHAnsi"/>
        </w:rPr>
        <w:t xml:space="preserve">na základě písemné, nebo elektronické (e-mail) objednávky </w:t>
      </w:r>
      <w:r w:rsidRPr="00D0686A">
        <w:rPr>
          <w:rFonts w:asciiTheme="minorHAnsi" w:hAnsiTheme="minorHAnsi"/>
        </w:rPr>
        <w:t>od těchto osob:</w:t>
      </w:r>
      <w:bookmarkEnd w:id="5"/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1"/>
        <w:gridCol w:w="3827"/>
      </w:tblGrid>
      <w:tr w:rsidR="00F43632" w:rsidRPr="00D0686A">
        <w:trPr>
          <w:trHeight w:hRule="exact" w:val="28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43632" w:rsidRPr="00D0686A" w:rsidRDefault="00F43632" w:rsidP="00701D7D">
            <w:pPr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>Jméno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43632" w:rsidRPr="00D0686A" w:rsidRDefault="00F43632" w:rsidP="00701D7D">
            <w:pPr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>Funkce</w:t>
            </w:r>
          </w:p>
        </w:tc>
      </w:tr>
      <w:tr w:rsidR="00F43632" w:rsidRPr="00D0686A">
        <w:trPr>
          <w:trHeight w:hRule="exact" w:val="28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32" w:rsidRPr="00CD72C8" w:rsidRDefault="00CD72C8" w:rsidP="006E0292">
            <w:pPr>
              <w:rPr>
                <w:rFonts w:asciiTheme="minorHAnsi" w:hAnsiTheme="minorHAnsi"/>
              </w:rPr>
            </w:pPr>
            <w:r w:rsidRPr="00CD72C8">
              <w:rPr>
                <w:rFonts w:asciiTheme="minorHAnsi" w:hAnsiTheme="minorHAnsi"/>
              </w:rPr>
              <w:t>Mgr. Petr Landr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32" w:rsidRPr="00D0686A" w:rsidRDefault="00CD72C8" w:rsidP="00DC1A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Ředitel muzea</w:t>
            </w:r>
          </w:p>
        </w:tc>
      </w:tr>
      <w:tr w:rsidR="00F43632" w:rsidRPr="00D0686A">
        <w:trPr>
          <w:trHeight w:hRule="exact" w:val="3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32" w:rsidRPr="00D0686A" w:rsidRDefault="00CD72C8" w:rsidP="00701D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Mgr. Naďa Pochobradská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32" w:rsidRPr="00D0686A" w:rsidRDefault="00CD72C8" w:rsidP="007E38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Evidence sbírek</w:t>
            </w:r>
          </w:p>
        </w:tc>
      </w:tr>
      <w:tr w:rsidR="00CD72C8" w:rsidRPr="00D0686A">
        <w:trPr>
          <w:trHeight w:hRule="exact" w:val="3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8" w:rsidRDefault="00CD72C8" w:rsidP="00701D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Mgr. Jan Tůma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8" w:rsidRDefault="00CD72C8" w:rsidP="007E38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Archeolog</w:t>
            </w:r>
          </w:p>
        </w:tc>
      </w:tr>
    </w:tbl>
    <w:p w:rsidR="00F43632" w:rsidRPr="00D0686A" w:rsidRDefault="00F43632" w:rsidP="00F43632">
      <w:pPr>
        <w:pStyle w:val="Nadpis2"/>
        <w:rPr>
          <w:rFonts w:asciiTheme="minorHAnsi" w:hAnsiTheme="minorHAnsi"/>
        </w:rPr>
      </w:pPr>
      <w:r w:rsidRPr="00D0686A">
        <w:rPr>
          <w:rFonts w:asciiTheme="minorHAnsi" w:hAnsiTheme="minorHAnsi"/>
        </w:rPr>
        <w:t xml:space="preserve">Tato smlouva se uzavírá na dobu </w:t>
      </w:r>
      <w:r w:rsidR="00DC1AD4" w:rsidRPr="00D0686A">
        <w:rPr>
          <w:rFonts w:asciiTheme="minorHAnsi" w:hAnsiTheme="minorHAnsi"/>
        </w:rPr>
        <w:t>24 měsíců</w:t>
      </w:r>
      <w:r w:rsidRPr="00D0686A">
        <w:rPr>
          <w:rFonts w:asciiTheme="minorHAnsi" w:hAnsiTheme="minorHAnsi"/>
        </w:rPr>
        <w:t xml:space="preserve">. Smluvní strany jsou však oprávněny tuto smlouvu i bez uvedení důvodu kdykoliv vypovědět, a to s výpovědní dobou v délce </w:t>
      </w:r>
      <w:r w:rsidR="000B4F17" w:rsidRPr="00D0686A">
        <w:rPr>
          <w:rFonts w:asciiTheme="minorHAnsi" w:hAnsiTheme="minorHAnsi"/>
        </w:rPr>
        <w:t>šedesát</w:t>
      </w:r>
      <w:r w:rsidRPr="00D0686A">
        <w:rPr>
          <w:rFonts w:asciiTheme="minorHAnsi" w:hAnsiTheme="minorHAnsi"/>
        </w:rPr>
        <w:t xml:space="preserve"> (</w:t>
      </w:r>
      <w:r w:rsidR="006E0292" w:rsidRPr="00D0686A">
        <w:rPr>
          <w:rFonts w:asciiTheme="minorHAnsi" w:hAnsiTheme="minorHAnsi"/>
        </w:rPr>
        <w:t>6</w:t>
      </w:r>
      <w:r w:rsidRPr="00D0686A">
        <w:rPr>
          <w:rFonts w:asciiTheme="minorHAnsi" w:hAnsiTheme="minorHAnsi"/>
        </w:rPr>
        <w:t>0) dnů, která počne běžet ode dne doručení výpovědi druhé smluvní straně.</w:t>
      </w:r>
    </w:p>
    <w:p w:rsidR="00F43632" w:rsidRPr="00D0686A" w:rsidRDefault="00F43632" w:rsidP="006E0292">
      <w:pPr>
        <w:pStyle w:val="Nadpis2"/>
        <w:numPr>
          <w:ilvl w:val="0"/>
          <w:numId w:val="0"/>
        </w:numPr>
        <w:ind w:left="567"/>
        <w:rPr>
          <w:rFonts w:asciiTheme="minorHAnsi" w:hAnsiTheme="minorHAnsi"/>
        </w:rPr>
      </w:pPr>
    </w:p>
    <w:p w:rsidR="00F43632" w:rsidRPr="00D0686A" w:rsidRDefault="00F43632" w:rsidP="00F43632">
      <w:pPr>
        <w:pStyle w:val="Nadpis1"/>
        <w:widowControl w:val="0"/>
        <w:tabs>
          <w:tab w:val="clear" w:pos="218"/>
          <w:tab w:val="num" w:pos="432"/>
        </w:tabs>
        <w:spacing w:after="200"/>
        <w:ind w:left="432" w:hanging="432"/>
        <w:rPr>
          <w:rFonts w:asciiTheme="minorHAnsi" w:hAnsiTheme="minorHAnsi"/>
        </w:rPr>
      </w:pPr>
      <w:r w:rsidRPr="00D0686A">
        <w:rPr>
          <w:rFonts w:asciiTheme="minorHAnsi" w:hAnsiTheme="minorHAnsi"/>
        </w:rPr>
        <w:t>Cena za plnění</w:t>
      </w:r>
    </w:p>
    <w:p w:rsidR="00DB2D6B" w:rsidRPr="00D0686A" w:rsidRDefault="00DB2D6B" w:rsidP="00DB2D6B">
      <w:pPr>
        <w:pStyle w:val="Nadpis2"/>
        <w:rPr>
          <w:rFonts w:asciiTheme="minorHAnsi" w:hAnsiTheme="minorHAnsi"/>
        </w:rPr>
      </w:pPr>
      <w:r w:rsidRPr="00D0686A">
        <w:rPr>
          <w:rFonts w:asciiTheme="minorHAnsi" w:hAnsiTheme="minorHAnsi"/>
        </w:rPr>
        <w:t>Odměnu za plnění poskytovatele podle čl. 1. této smlouvy sjednávají strany ve výši:</w:t>
      </w:r>
    </w:p>
    <w:p w:rsidR="00D97318" w:rsidRPr="00D0686A" w:rsidRDefault="0017566F" w:rsidP="00F47200">
      <w:pPr>
        <w:pStyle w:val="Nadpis3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 w:rsidR="00290F42">
        <w:rPr>
          <w:rFonts w:asciiTheme="minorHAnsi" w:hAnsiTheme="minorHAnsi"/>
        </w:rPr>
        <w:t>5</w:t>
      </w:r>
      <w:r w:rsidR="00DB2D6B" w:rsidRPr="00D0686A">
        <w:rPr>
          <w:rFonts w:asciiTheme="minorHAnsi" w:hAnsiTheme="minorHAnsi"/>
        </w:rPr>
        <w:t>00 Kč (</w:t>
      </w:r>
      <w:r>
        <w:rPr>
          <w:rFonts w:asciiTheme="minorHAnsi" w:hAnsiTheme="minorHAnsi"/>
        </w:rPr>
        <w:t>dva-tisíce-</w:t>
      </w:r>
      <w:r w:rsidR="00290F42">
        <w:rPr>
          <w:rFonts w:asciiTheme="minorHAnsi" w:hAnsiTheme="minorHAnsi"/>
        </w:rPr>
        <w:t>pět-set-</w:t>
      </w:r>
      <w:r w:rsidR="00DB2D6B" w:rsidRPr="00D0686A">
        <w:rPr>
          <w:rFonts w:asciiTheme="minorHAnsi" w:hAnsiTheme="minorHAnsi"/>
        </w:rPr>
        <w:t xml:space="preserve">korun-českých) bez DPH měsíčně za Outsourcing MUSEION </w:t>
      </w:r>
    </w:p>
    <w:p w:rsidR="009054C7" w:rsidRPr="00D0686A" w:rsidRDefault="007A37A7" w:rsidP="009054C7">
      <w:pPr>
        <w:pStyle w:val="Nadpis3"/>
        <w:rPr>
          <w:rFonts w:asciiTheme="minorHAnsi" w:hAnsiTheme="minorHAnsi"/>
        </w:rPr>
      </w:pPr>
      <w:r w:rsidRPr="00D0686A">
        <w:rPr>
          <w:rFonts w:asciiTheme="minorHAnsi" w:hAnsiTheme="minorHAnsi"/>
        </w:rPr>
        <w:t>1</w:t>
      </w:r>
      <w:r w:rsidR="00456792" w:rsidRPr="00D0686A">
        <w:rPr>
          <w:rFonts w:asciiTheme="minorHAnsi" w:hAnsiTheme="minorHAnsi"/>
        </w:rPr>
        <w:t>.500</w:t>
      </w:r>
      <w:r w:rsidR="009054C7" w:rsidRPr="00D0686A">
        <w:rPr>
          <w:rFonts w:asciiTheme="minorHAnsi" w:hAnsiTheme="minorHAnsi"/>
        </w:rPr>
        <w:t>,- Kč bez DPH / 100GB využitého diskového prostoru nad rámec 100GB dle bodu 1. Smlouvy.</w:t>
      </w:r>
    </w:p>
    <w:p w:rsidR="00DB2D6B" w:rsidRPr="00D0686A" w:rsidRDefault="00DB2D6B" w:rsidP="00F47200">
      <w:pPr>
        <w:pStyle w:val="Nadpis3"/>
        <w:rPr>
          <w:rFonts w:asciiTheme="minorHAnsi" w:hAnsiTheme="minorHAnsi"/>
        </w:rPr>
      </w:pPr>
      <w:r w:rsidRPr="00D0686A">
        <w:rPr>
          <w:rFonts w:asciiTheme="minorHAnsi" w:hAnsiTheme="minorHAnsi"/>
        </w:rPr>
        <w:t>6</w:t>
      </w:r>
      <w:r w:rsidR="00AF6CF3" w:rsidRPr="00D0686A">
        <w:rPr>
          <w:rFonts w:asciiTheme="minorHAnsi" w:hAnsiTheme="minorHAnsi"/>
        </w:rPr>
        <w:t>5</w:t>
      </w:r>
      <w:r w:rsidRPr="00D0686A">
        <w:rPr>
          <w:rFonts w:asciiTheme="minorHAnsi" w:hAnsiTheme="minorHAnsi"/>
        </w:rPr>
        <w:t xml:space="preserve">0,- Kč </w:t>
      </w:r>
      <w:r w:rsidR="00AF6CF3" w:rsidRPr="00D0686A">
        <w:rPr>
          <w:rFonts w:asciiTheme="minorHAnsi" w:hAnsiTheme="minorHAnsi"/>
        </w:rPr>
        <w:t xml:space="preserve">bez DPH </w:t>
      </w:r>
      <w:r w:rsidR="00D97318" w:rsidRPr="00D0686A">
        <w:rPr>
          <w:rFonts w:asciiTheme="minorHAnsi" w:hAnsiTheme="minorHAnsi"/>
        </w:rPr>
        <w:t>/</w:t>
      </w:r>
      <w:r w:rsidR="00AF6CF3" w:rsidRPr="00D0686A">
        <w:rPr>
          <w:rFonts w:asciiTheme="minorHAnsi" w:hAnsiTheme="minorHAnsi"/>
        </w:rPr>
        <w:t xml:space="preserve"> 1</w:t>
      </w:r>
      <w:r w:rsidR="00D97318" w:rsidRPr="00D0686A">
        <w:rPr>
          <w:rFonts w:asciiTheme="minorHAnsi" w:hAnsiTheme="minorHAnsi"/>
        </w:rPr>
        <w:t xml:space="preserve"> odpracovanou hodinu </w:t>
      </w:r>
      <w:r w:rsidRPr="00D0686A">
        <w:rPr>
          <w:rFonts w:asciiTheme="minorHAnsi" w:hAnsiTheme="minorHAnsi"/>
        </w:rPr>
        <w:t xml:space="preserve">při migraci dat </w:t>
      </w:r>
      <w:r w:rsidR="00AF6CF3" w:rsidRPr="00D0686A">
        <w:rPr>
          <w:rFonts w:asciiTheme="minorHAnsi" w:hAnsiTheme="minorHAnsi"/>
        </w:rPr>
        <w:t>a metodických činnostech</w:t>
      </w:r>
    </w:p>
    <w:p w:rsidR="007E6963" w:rsidRPr="00D0686A" w:rsidRDefault="007E6963" w:rsidP="00B56D42">
      <w:pPr>
        <w:pStyle w:val="Nadpis3"/>
        <w:rPr>
          <w:rFonts w:asciiTheme="minorHAnsi" w:hAnsiTheme="minorHAnsi"/>
        </w:rPr>
      </w:pPr>
      <w:r w:rsidRPr="00D0686A">
        <w:rPr>
          <w:rFonts w:asciiTheme="minorHAnsi" w:hAnsiTheme="minorHAnsi"/>
        </w:rPr>
        <w:t xml:space="preserve">1.200,-Kč bez DPH / 1 odpracovanou hodinu při </w:t>
      </w:r>
      <w:r w:rsidR="007E38BB" w:rsidRPr="00D0686A">
        <w:rPr>
          <w:rFonts w:asciiTheme="minorHAnsi" w:hAnsiTheme="minorHAnsi"/>
        </w:rPr>
        <w:t xml:space="preserve">objednatelem předem objednaných programátorských </w:t>
      </w:r>
      <w:r w:rsidR="006A0150" w:rsidRPr="00D0686A">
        <w:rPr>
          <w:rFonts w:asciiTheme="minorHAnsi" w:hAnsiTheme="minorHAnsi"/>
        </w:rPr>
        <w:t>prací</w:t>
      </w:r>
      <w:r w:rsidR="007E38BB" w:rsidRPr="00D0686A">
        <w:rPr>
          <w:rFonts w:asciiTheme="minorHAnsi" w:hAnsiTheme="minorHAnsi"/>
        </w:rPr>
        <w:t xml:space="preserve"> (úpravy na míru</w:t>
      </w:r>
      <w:r w:rsidR="006A0150" w:rsidRPr="00D0686A">
        <w:rPr>
          <w:rFonts w:asciiTheme="minorHAnsi" w:hAnsiTheme="minorHAnsi"/>
        </w:rPr>
        <w:t>, tiskové sestavy…</w:t>
      </w:r>
      <w:r w:rsidR="007E38BB" w:rsidRPr="00D0686A">
        <w:rPr>
          <w:rFonts w:asciiTheme="minorHAnsi" w:hAnsiTheme="minorHAnsi"/>
        </w:rPr>
        <w:t>)</w:t>
      </w:r>
      <w:r w:rsidRPr="00D0686A">
        <w:rPr>
          <w:rFonts w:asciiTheme="minorHAnsi" w:hAnsiTheme="minorHAnsi"/>
        </w:rPr>
        <w:t>.</w:t>
      </w:r>
    </w:p>
    <w:p w:rsidR="00F7148F" w:rsidRPr="00D0686A" w:rsidRDefault="00F7148F" w:rsidP="00F7148F">
      <w:pPr>
        <w:pStyle w:val="Nadpis2"/>
        <w:numPr>
          <w:ilvl w:val="0"/>
          <w:numId w:val="0"/>
        </w:numPr>
        <w:ind w:left="567"/>
        <w:rPr>
          <w:rFonts w:asciiTheme="minorHAnsi" w:hAnsiTheme="minorHAnsi"/>
        </w:rPr>
      </w:pPr>
    </w:p>
    <w:p w:rsidR="00216207" w:rsidRPr="00D0686A" w:rsidRDefault="00216207" w:rsidP="00216207">
      <w:pPr>
        <w:pStyle w:val="Nadpis1"/>
        <w:widowControl w:val="0"/>
        <w:tabs>
          <w:tab w:val="clear" w:pos="218"/>
          <w:tab w:val="num" w:pos="432"/>
        </w:tabs>
        <w:spacing w:after="200"/>
        <w:ind w:left="432" w:hanging="432"/>
        <w:rPr>
          <w:rFonts w:asciiTheme="minorHAnsi" w:hAnsiTheme="minorHAnsi"/>
        </w:rPr>
      </w:pPr>
      <w:r w:rsidRPr="00D0686A">
        <w:rPr>
          <w:rFonts w:asciiTheme="minorHAnsi" w:hAnsiTheme="minorHAnsi"/>
        </w:rPr>
        <w:t>Závěrečná ujednání</w:t>
      </w:r>
    </w:p>
    <w:p w:rsidR="00ED1EB6" w:rsidRPr="00D0686A" w:rsidRDefault="00ED1EB6" w:rsidP="00ED1EB6">
      <w:pPr>
        <w:pStyle w:val="Nadpis2"/>
        <w:rPr>
          <w:rFonts w:asciiTheme="minorHAnsi" w:hAnsiTheme="minorHAnsi"/>
        </w:rPr>
      </w:pPr>
      <w:r w:rsidRPr="00D0686A">
        <w:rPr>
          <w:rFonts w:asciiTheme="minorHAnsi" w:hAnsiTheme="minorHAnsi"/>
        </w:rPr>
        <w:t xml:space="preserve">Objednatel se zavazuje  v rámci svých možností propagovat sbírkový evidenční systém MUSEION a na vyžádání poskytnout referenci na jím využívané řešení. </w:t>
      </w:r>
    </w:p>
    <w:p w:rsidR="00ED1EB6" w:rsidRPr="00D0686A" w:rsidRDefault="00ED1EB6" w:rsidP="00ED1EB6">
      <w:pPr>
        <w:pStyle w:val="Nadpis2"/>
        <w:tabs>
          <w:tab w:val="left" w:pos="851"/>
        </w:tabs>
        <w:ind w:left="576" w:hanging="576"/>
        <w:rPr>
          <w:rFonts w:asciiTheme="minorHAnsi" w:hAnsiTheme="minorHAnsi"/>
        </w:rPr>
      </w:pPr>
      <w:r w:rsidRPr="00D0686A">
        <w:rPr>
          <w:rFonts w:asciiTheme="minorHAnsi" w:hAnsiTheme="minorHAnsi"/>
        </w:rPr>
        <w:t>Služby, poskytnuté na základě písemné nebo emailové objednávky, včetně případných dopravních nákladů, které nejsou předmětem této smlouvy, budou fakturovány na základě protokolu o provedení služby dle ceníku služeb poskytovatele platného v den provedení služby.</w:t>
      </w:r>
    </w:p>
    <w:p w:rsidR="00216207" w:rsidRPr="00D0686A" w:rsidRDefault="00216207" w:rsidP="00216207">
      <w:pPr>
        <w:pStyle w:val="Nadpis2"/>
        <w:tabs>
          <w:tab w:val="left" w:pos="851"/>
        </w:tabs>
        <w:ind w:left="576" w:hanging="576"/>
        <w:rPr>
          <w:rFonts w:asciiTheme="minorHAnsi" w:hAnsiTheme="minorHAnsi"/>
        </w:rPr>
      </w:pPr>
      <w:r w:rsidRPr="00D0686A">
        <w:rPr>
          <w:rFonts w:asciiTheme="minorHAnsi" w:hAnsiTheme="minorHAnsi"/>
        </w:rPr>
        <w:t xml:space="preserve">Vztahy touto smlouvou, včetně příloh, neupravené se řídí příslušnými ustanoveními zákona </w:t>
      </w:r>
      <w:r w:rsidR="0008652F" w:rsidRPr="00D0686A">
        <w:rPr>
          <w:rFonts w:asciiTheme="minorHAnsi" w:hAnsiTheme="minorHAnsi"/>
        </w:rPr>
        <w:t>č. 89/2012 Sb.</w:t>
      </w:r>
      <w:r w:rsidR="002363E5" w:rsidRPr="00D0686A">
        <w:rPr>
          <w:rFonts w:asciiTheme="minorHAnsi" w:hAnsiTheme="minorHAnsi"/>
        </w:rPr>
        <w:t xml:space="preserve">,občanský </w:t>
      </w:r>
      <w:r w:rsidR="0008652F" w:rsidRPr="00D0686A">
        <w:rPr>
          <w:rFonts w:asciiTheme="minorHAnsi" w:hAnsiTheme="minorHAnsi"/>
        </w:rPr>
        <w:t xml:space="preserve">zákoník </w:t>
      </w:r>
      <w:r w:rsidRPr="00D0686A">
        <w:rPr>
          <w:rFonts w:asciiTheme="minorHAnsi" w:hAnsiTheme="minorHAnsi"/>
        </w:rPr>
        <w:t>v platném znění.</w:t>
      </w:r>
    </w:p>
    <w:p w:rsidR="0046749C" w:rsidRPr="00D0686A" w:rsidRDefault="0046749C" w:rsidP="009122B1">
      <w:pPr>
        <w:pStyle w:val="Nadpis2"/>
        <w:rPr>
          <w:rFonts w:asciiTheme="minorHAnsi" w:hAnsiTheme="minorHAnsi"/>
        </w:rPr>
      </w:pPr>
      <w:r w:rsidRPr="00D0686A">
        <w:rPr>
          <w:rFonts w:asciiTheme="minorHAnsi" w:hAnsiTheme="minorHAnsi"/>
        </w:rPr>
        <w:t xml:space="preserve">Tato </w:t>
      </w:r>
      <w:r w:rsidR="00724FAB" w:rsidRPr="00D0686A">
        <w:rPr>
          <w:rFonts w:asciiTheme="minorHAnsi" w:hAnsiTheme="minorHAnsi"/>
        </w:rPr>
        <w:t>smlouva</w:t>
      </w:r>
      <w:r w:rsidR="00216207" w:rsidRPr="00D0686A">
        <w:rPr>
          <w:rFonts w:asciiTheme="minorHAnsi" w:hAnsiTheme="minorHAnsi"/>
        </w:rPr>
        <w:t xml:space="preserve"> nabývá platnosti a </w:t>
      </w:r>
      <w:r w:rsidR="007B4FD0" w:rsidRPr="00D0686A">
        <w:rPr>
          <w:rFonts w:asciiTheme="minorHAnsi" w:hAnsiTheme="minorHAnsi"/>
        </w:rPr>
        <w:t xml:space="preserve">účinnosti </w:t>
      </w:r>
      <w:r w:rsidR="00724FAB" w:rsidRPr="00D0686A">
        <w:rPr>
          <w:rFonts w:asciiTheme="minorHAnsi" w:hAnsiTheme="minorHAnsi"/>
        </w:rPr>
        <w:t>podpisem oběma smluvními stranami.</w:t>
      </w:r>
    </w:p>
    <w:p w:rsidR="00216207" w:rsidRPr="00D0686A" w:rsidRDefault="00724FAB" w:rsidP="009122B1">
      <w:pPr>
        <w:pStyle w:val="Nadpis2"/>
        <w:rPr>
          <w:rFonts w:asciiTheme="minorHAnsi" w:hAnsiTheme="minorHAnsi"/>
        </w:rPr>
      </w:pPr>
      <w:r w:rsidRPr="00D0686A">
        <w:rPr>
          <w:rFonts w:asciiTheme="minorHAnsi" w:hAnsiTheme="minorHAnsi"/>
        </w:rPr>
        <w:t>Tato smlouva může být měněna nebo pouze písemnou dohodou smluvních stran. Za písemnou formu nebude pro tento účel považována výměna e-mailových ani jiných elektronických zpráv</w:t>
      </w:r>
      <w:r w:rsidR="00216207" w:rsidRPr="00D0686A">
        <w:rPr>
          <w:rFonts w:asciiTheme="minorHAnsi" w:hAnsiTheme="minorHAnsi"/>
        </w:rPr>
        <w:t>.</w:t>
      </w:r>
    </w:p>
    <w:p w:rsidR="005D6611" w:rsidRPr="00D0686A" w:rsidRDefault="005D6611" w:rsidP="00216207">
      <w:pPr>
        <w:pStyle w:val="Nadpis2"/>
        <w:tabs>
          <w:tab w:val="left" w:pos="851"/>
        </w:tabs>
        <w:ind w:left="576" w:hanging="576"/>
        <w:rPr>
          <w:rFonts w:asciiTheme="minorHAnsi" w:hAnsiTheme="minorHAnsi"/>
        </w:rPr>
      </w:pPr>
      <w:r w:rsidRPr="00D0686A">
        <w:rPr>
          <w:rFonts w:asciiTheme="minorHAnsi" w:hAnsiTheme="minorHAnsi"/>
        </w:rPr>
        <w:t xml:space="preserve">V případě ukončení této smlouvy </w:t>
      </w:r>
      <w:r w:rsidR="00C60424" w:rsidRPr="00D0686A">
        <w:rPr>
          <w:rFonts w:asciiTheme="minorHAnsi" w:hAnsiTheme="minorHAnsi"/>
        </w:rPr>
        <w:t>z</w:t>
      </w:r>
      <w:r w:rsidR="00CD72C8">
        <w:rPr>
          <w:rFonts w:asciiTheme="minorHAnsi" w:hAnsiTheme="minorHAnsi"/>
        </w:rPr>
        <w:t xml:space="preserve"> </w:t>
      </w:r>
      <w:r w:rsidR="00C60424" w:rsidRPr="00D0686A">
        <w:rPr>
          <w:rFonts w:asciiTheme="minorHAnsi" w:hAnsiTheme="minorHAnsi"/>
        </w:rPr>
        <w:t>jaké</w:t>
      </w:r>
      <w:r w:rsidR="000A3B9B" w:rsidRPr="00D0686A">
        <w:rPr>
          <w:rFonts w:asciiTheme="minorHAnsi" w:hAnsiTheme="minorHAnsi"/>
        </w:rPr>
        <w:t>ho</w:t>
      </w:r>
      <w:r w:rsidR="00C60424" w:rsidRPr="00D0686A">
        <w:rPr>
          <w:rFonts w:asciiTheme="minorHAnsi" w:hAnsiTheme="minorHAnsi"/>
        </w:rPr>
        <w:t xml:space="preserve">koliv důvodu </w:t>
      </w:r>
      <w:r w:rsidRPr="00D0686A">
        <w:rPr>
          <w:rFonts w:asciiTheme="minorHAnsi" w:hAnsiTheme="minorHAnsi"/>
        </w:rPr>
        <w:t xml:space="preserve">se </w:t>
      </w:r>
      <w:r w:rsidR="00A718A5" w:rsidRPr="00D0686A">
        <w:rPr>
          <w:rFonts w:asciiTheme="minorHAnsi" w:hAnsiTheme="minorHAnsi"/>
        </w:rPr>
        <w:t>poskytova</w:t>
      </w:r>
      <w:r w:rsidR="00970E8B" w:rsidRPr="00D0686A">
        <w:rPr>
          <w:rFonts w:asciiTheme="minorHAnsi" w:hAnsiTheme="minorHAnsi"/>
        </w:rPr>
        <w:t>tel</w:t>
      </w:r>
      <w:r w:rsidR="00CD72C8">
        <w:rPr>
          <w:rFonts w:asciiTheme="minorHAnsi" w:hAnsiTheme="minorHAnsi"/>
        </w:rPr>
        <w:t xml:space="preserve"> </w:t>
      </w:r>
      <w:r w:rsidRPr="00D0686A">
        <w:rPr>
          <w:rFonts w:asciiTheme="minorHAnsi" w:hAnsiTheme="minorHAnsi"/>
        </w:rPr>
        <w:t xml:space="preserve">zavazuje předat </w:t>
      </w:r>
      <w:r w:rsidR="00A718A5" w:rsidRPr="00D0686A">
        <w:rPr>
          <w:rFonts w:asciiTheme="minorHAnsi" w:hAnsiTheme="minorHAnsi"/>
        </w:rPr>
        <w:t xml:space="preserve">objednateli </w:t>
      </w:r>
      <w:r w:rsidRPr="00D0686A">
        <w:rPr>
          <w:rFonts w:asciiTheme="minorHAnsi" w:hAnsiTheme="minorHAnsi"/>
        </w:rPr>
        <w:t>kompletní export (dump) databáze</w:t>
      </w:r>
      <w:r w:rsidR="00E176D7" w:rsidRPr="00D0686A">
        <w:rPr>
          <w:rFonts w:asciiTheme="minorHAnsi" w:hAnsiTheme="minorHAnsi"/>
        </w:rPr>
        <w:t xml:space="preserve">, která bude evidována v systému MUSEION-ONLINE, </w:t>
      </w:r>
      <w:r w:rsidRPr="00D0686A">
        <w:rPr>
          <w:rFonts w:asciiTheme="minorHAnsi" w:hAnsiTheme="minorHAnsi"/>
        </w:rPr>
        <w:t>vytvořený standardními mechanismy výrobce</w:t>
      </w:r>
      <w:r w:rsidR="0008652F" w:rsidRPr="00D0686A">
        <w:rPr>
          <w:rFonts w:asciiTheme="minorHAnsi" w:hAnsiTheme="minorHAnsi"/>
        </w:rPr>
        <w:t xml:space="preserve"> databáze</w:t>
      </w:r>
      <w:r w:rsidRPr="00D0686A">
        <w:rPr>
          <w:rFonts w:asciiTheme="minorHAnsi" w:hAnsiTheme="minorHAnsi"/>
        </w:rPr>
        <w:t xml:space="preserve"> (Oracle)</w:t>
      </w:r>
      <w:r w:rsidR="00970E8B" w:rsidRPr="00D0686A">
        <w:rPr>
          <w:rFonts w:asciiTheme="minorHAnsi" w:hAnsiTheme="minorHAnsi"/>
        </w:rPr>
        <w:t xml:space="preserve"> v podobě zpracovatelné třetími osobami, a to nejpozději do </w:t>
      </w:r>
      <w:r w:rsidR="001260BA" w:rsidRPr="00D0686A">
        <w:rPr>
          <w:rFonts w:asciiTheme="minorHAnsi" w:hAnsiTheme="minorHAnsi"/>
        </w:rPr>
        <w:t>třiceti</w:t>
      </w:r>
      <w:r w:rsidR="00970E8B" w:rsidRPr="00D0686A">
        <w:rPr>
          <w:rFonts w:asciiTheme="minorHAnsi" w:hAnsiTheme="minorHAnsi"/>
        </w:rPr>
        <w:t xml:space="preserve"> (</w:t>
      </w:r>
      <w:r w:rsidR="00DD2476" w:rsidRPr="00D0686A">
        <w:rPr>
          <w:rFonts w:asciiTheme="minorHAnsi" w:hAnsiTheme="minorHAnsi"/>
        </w:rPr>
        <w:t>30</w:t>
      </w:r>
      <w:r w:rsidR="00970E8B" w:rsidRPr="00D0686A">
        <w:rPr>
          <w:rFonts w:asciiTheme="minorHAnsi" w:hAnsiTheme="minorHAnsi"/>
        </w:rPr>
        <w:t xml:space="preserve">) dnů ukončení </w:t>
      </w:r>
      <w:r w:rsidR="00970E8B" w:rsidRPr="00D0686A">
        <w:rPr>
          <w:rFonts w:asciiTheme="minorHAnsi" w:hAnsiTheme="minorHAnsi"/>
        </w:rPr>
        <w:lastRenderedPageBreak/>
        <w:t>této smlouvy</w:t>
      </w:r>
      <w:r w:rsidRPr="00D0686A">
        <w:rPr>
          <w:rFonts w:asciiTheme="minorHAnsi" w:hAnsiTheme="minorHAnsi"/>
        </w:rPr>
        <w:t xml:space="preserve">. </w:t>
      </w:r>
      <w:r w:rsidR="00970E8B" w:rsidRPr="00D0686A">
        <w:rPr>
          <w:rFonts w:asciiTheme="minorHAnsi" w:hAnsiTheme="minorHAnsi"/>
        </w:rPr>
        <w:t>V případě prodlení poskytovatele s plněním povinnosti podle předchozí věty, vzniká objednateli právo na smluvní pokutu ve výši 2000,- Kč za každý i započatý den prodlení poskytovatele s plněním této povinnosti.</w:t>
      </w:r>
      <w:r w:rsidR="002F79D7" w:rsidRPr="00D0686A">
        <w:rPr>
          <w:rFonts w:asciiTheme="minorHAnsi" w:hAnsiTheme="minorHAnsi"/>
        </w:rPr>
        <w:t xml:space="preserve"> Tímto není dotčeno právo objednatele na náhradu škody.</w:t>
      </w:r>
    </w:p>
    <w:p w:rsidR="00CD7DAC" w:rsidRPr="00D0686A" w:rsidRDefault="00CD7DAC" w:rsidP="00216207">
      <w:pPr>
        <w:pStyle w:val="Nadpis2"/>
        <w:tabs>
          <w:tab w:val="left" w:pos="851"/>
        </w:tabs>
        <w:ind w:left="576" w:hanging="576"/>
        <w:rPr>
          <w:rFonts w:asciiTheme="minorHAnsi" w:hAnsiTheme="minorHAnsi"/>
        </w:rPr>
      </w:pPr>
      <w:r w:rsidRPr="00D0686A">
        <w:rPr>
          <w:rFonts w:asciiTheme="minorHAnsi" w:hAnsiTheme="minorHAnsi"/>
        </w:rPr>
        <w:t xml:space="preserve">V případě ukončení této smlouvy z důvodu migrace systému MUSEION do technologického centra Královehradeckého kraje se Poskytovatel zavazuje </w:t>
      </w:r>
      <w:r w:rsidR="009054C7" w:rsidRPr="00D0686A">
        <w:rPr>
          <w:rFonts w:asciiTheme="minorHAnsi" w:hAnsiTheme="minorHAnsi"/>
        </w:rPr>
        <w:t>přev</w:t>
      </w:r>
      <w:r w:rsidRPr="00D0686A">
        <w:rPr>
          <w:rFonts w:asciiTheme="minorHAnsi" w:hAnsiTheme="minorHAnsi"/>
        </w:rPr>
        <w:t>ést</w:t>
      </w:r>
      <w:r w:rsidR="009054C7" w:rsidRPr="00D0686A">
        <w:rPr>
          <w:rFonts w:asciiTheme="minorHAnsi" w:hAnsiTheme="minorHAnsi"/>
        </w:rPr>
        <w:t xml:space="preserve"> za úplatu data ze systému Orac</w:t>
      </w:r>
      <w:r w:rsidRPr="00D0686A">
        <w:rPr>
          <w:rFonts w:asciiTheme="minorHAnsi" w:hAnsiTheme="minorHAnsi"/>
        </w:rPr>
        <w:t>le do databáze ur</w:t>
      </w:r>
      <w:r w:rsidR="009054C7" w:rsidRPr="00D0686A">
        <w:rPr>
          <w:rFonts w:asciiTheme="minorHAnsi" w:hAnsiTheme="minorHAnsi"/>
        </w:rPr>
        <w:t>čené</w:t>
      </w:r>
      <w:r w:rsidRPr="00D0686A">
        <w:rPr>
          <w:rFonts w:asciiTheme="minorHAnsi" w:hAnsiTheme="minorHAnsi"/>
        </w:rPr>
        <w:t xml:space="preserve"> Objednatelem.</w:t>
      </w:r>
    </w:p>
    <w:p w:rsidR="00724FAB" w:rsidRPr="00D0686A" w:rsidRDefault="00724FAB" w:rsidP="00724FAB">
      <w:pPr>
        <w:pStyle w:val="Nadpis2"/>
        <w:rPr>
          <w:rFonts w:asciiTheme="minorHAnsi" w:hAnsiTheme="minorHAnsi"/>
        </w:rPr>
      </w:pPr>
      <w:r w:rsidRPr="00D0686A">
        <w:rPr>
          <w:rFonts w:asciiTheme="minorHAnsi" w:hAnsiTheme="minorHAnsi"/>
        </w:rPr>
        <w:t>Je-li nebo stane-li se některé ustanovení této smlouvy neplatným či nevykonatelným, platnost a vykonatelnost ostatních ustanovení této smlouvy tím nebude dotčena. Smluvní strany se zavazují, že jakékoli takové neplatné nebo nevykonatelné ustanovení nahradí novým, které bude ekonomickému účelu původního ustanovení co nejblíže, a to bez zbytečného odkladu poté, co kterákoli ze smluvních stran oznámí druhé smluvní straně potřebu takového postupu.</w:t>
      </w:r>
    </w:p>
    <w:p w:rsidR="00216207" w:rsidRPr="00D0686A" w:rsidRDefault="00216207" w:rsidP="00216207">
      <w:pPr>
        <w:pStyle w:val="Nadpis2"/>
        <w:tabs>
          <w:tab w:val="left" w:pos="851"/>
        </w:tabs>
        <w:ind w:left="576" w:hanging="576"/>
        <w:rPr>
          <w:rFonts w:asciiTheme="minorHAnsi" w:hAnsiTheme="minorHAnsi"/>
        </w:rPr>
      </w:pPr>
      <w:r w:rsidRPr="00D0686A">
        <w:rPr>
          <w:rFonts w:asciiTheme="minorHAnsi" w:hAnsiTheme="minorHAnsi"/>
        </w:rPr>
        <w:t>Smlouva je vyhotovena ve dvou stejnopisech, z nichž každý má platnost originálu. Každá ze smluvních stran obdrží jedno vyhotovení.</w:t>
      </w:r>
    </w:p>
    <w:p w:rsidR="00216207" w:rsidRPr="00D0686A" w:rsidRDefault="00216207" w:rsidP="00216207">
      <w:pPr>
        <w:pStyle w:val="Nadpis2"/>
        <w:tabs>
          <w:tab w:val="left" w:pos="851"/>
        </w:tabs>
        <w:ind w:left="576" w:hanging="576"/>
        <w:rPr>
          <w:rFonts w:asciiTheme="minorHAnsi" w:hAnsiTheme="minorHAnsi"/>
        </w:rPr>
      </w:pPr>
      <w:r w:rsidRPr="00D0686A">
        <w:rPr>
          <w:rFonts w:asciiTheme="minorHAnsi" w:hAnsiTheme="minorHAnsi"/>
        </w:rPr>
        <w:t>Práva a závazky z této smlouvy přecházejí na právní nástupce smluvních stran.</w:t>
      </w:r>
    </w:p>
    <w:p w:rsidR="00272D71" w:rsidRPr="00D0686A" w:rsidRDefault="00272D71" w:rsidP="009122B1">
      <w:pPr>
        <w:jc w:val="center"/>
        <w:rPr>
          <w:rFonts w:asciiTheme="minorHAnsi" w:hAnsiTheme="minorHAnsi"/>
          <w:b/>
          <w:bCs/>
        </w:rPr>
      </w:pPr>
    </w:p>
    <w:p w:rsidR="00272D71" w:rsidRPr="00D0686A" w:rsidRDefault="00272D71" w:rsidP="009122B1">
      <w:pPr>
        <w:jc w:val="center"/>
        <w:rPr>
          <w:rFonts w:asciiTheme="minorHAnsi" w:hAnsiTheme="minorHAnsi"/>
          <w:b/>
          <w:bCs/>
        </w:rPr>
      </w:pPr>
    </w:p>
    <w:p w:rsidR="003E2954" w:rsidRPr="00D0686A" w:rsidRDefault="003E2954" w:rsidP="003E2954">
      <w:pPr>
        <w:rPr>
          <w:rFonts w:asciiTheme="minorHAnsi" w:hAnsiTheme="minorHAnsi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/>
      </w:tblPr>
      <w:tblGrid>
        <w:gridCol w:w="4819"/>
        <w:gridCol w:w="4606"/>
      </w:tblGrid>
      <w:tr w:rsidR="003E2954" w:rsidRPr="00D0686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954" w:rsidRPr="00D0686A" w:rsidRDefault="003E2954" w:rsidP="0017566F">
            <w:pPr>
              <w:ind w:right="-29"/>
              <w:jc w:val="left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>V</w:t>
            </w:r>
            <w:r w:rsidR="00CD72C8">
              <w:rPr>
                <w:rFonts w:asciiTheme="minorHAnsi" w:hAnsiTheme="minorHAnsi"/>
              </w:rPr>
              <w:t> </w:t>
            </w:r>
            <w:r w:rsidR="0017566F">
              <w:rPr>
                <w:rFonts w:asciiTheme="minorHAnsi" w:hAnsiTheme="minorHAnsi"/>
              </w:rPr>
              <w:t>Náchodě</w:t>
            </w:r>
            <w:r w:rsidR="00CD72C8">
              <w:rPr>
                <w:rFonts w:asciiTheme="minorHAnsi" w:hAnsiTheme="minorHAnsi"/>
                <w:color w:val="FF0000"/>
              </w:rPr>
              <w:t xml:space="preserve"> </w:t>
            </w:r>
            <w:r w:rsidR="00EC3592">
              <w:rPr>
                <w:rFonts w:asciiTheme="minorHAnsi" w:hAnsiTheme="minorHAnsi"/>
              </w:rPr>
              <w:t>1. 1</w:t>
            </w:r>
            <w:r w:rsidR="00CD72C8" w:rsidRPr="00CD72C8">
              <w:rPr>
                <w:rFonts w:asciiTheme="minorHAnsi" w:hAnsiTheme="minorHAnsi"/>
              </w:rPr>
              <w:t>. 2017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954" w:rsidRPr="00D0686A" w:rsidRDefault="003E2954" w:rsidP="00676A65">
            <w:pPr>
              <w:ind w:right="-29"/>
              <w:jc w:val="left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 xml:space="preserve">V Praze dne </w:t>
            </w:r>
            <w:r w:rsidR="00714923" w:rsidRPr="00D0686A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3E2954" w:rsidRPr="00D0686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954" w:rsidRPr="00D0686A" w:rsidRDefault="0017566F" w:rsidP="0017566F">
            <w:pPr>
              <w:ind w:right="-29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Regionální muzeum </w:t>
            </w:r>
            <w:r w:rsidR="005477EE">
              <w:rPr>
                <w:rFonts w:asciiTheme="minorHAnsi" w:hAnsiTheme="minorHAnsi"/>
                <w:b/>
                <w:bCs/>
              </w:rPr>
              <w:t>v </w:t>
            </w:r>
            <w:r>
              <w:rPr>
                <w:rFonts w:asciiTheme="minorHAnsi" w:hAnsiTheme="minorHAnsi"/>
                <w:b/>
                <w:bCs/>
              </w:rPr>
              <w:t>Náchodě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954" w:rsidRPr="00D0686A" w:rsidRDefault="003E2954" w:rsidP="00065E0D">
            <w:pPr>
              <w:ind w:right="-29"/>
              <w:jc w:val="left"/>
              <w:rPr>
                <w:rFonts w:asciiTheme="minorHAnsi" w:hAnsiTheme="minorHAnsi"/>
                <w:b/>
                <w:bCs/>
              </w:rPr>
            </w:pPr>
          </w:p>
          <w:p w:rsidR="003E2954" w:rsidRPr="00D0686A" w:rsidRDefault="003E2954" w:rsidP="00065E0D">
            <w:pPr>
              <w:ind w:right="-29"/>
              <w:jc w:val="left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  <w:b/>
                <w:bCs/>
              </w:rPr>
              <w:t>MUSOFT.CZ, s.r.o.</w:t>
            </w:r>
          </w:p>
        </w:tc>
      </w:tr>
      <w:tr w:rsidR="003E2954" w:rsidRPr="00D0686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954" w:rsidRPr="00D0686A" w:rsidRDefault="003E295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  <w:p w:rsidR="003E2954" w:rsidRPr="00D0686A" w:rsidRDefault="003E295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  <w:p w:rsidR="003E2954" w:rsidRPr="00D0686A" w:rsidRDefault="003E295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954" w:rsidRPr="00D0686A" w:rsidRDefault="003E295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</w:tc>
      </w:tr>
      <w:tr w:rsidR="003E2954" w:rsidRPr="00D0686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784" w:rsidRPr="00D0686A" w:rsidRDefault="007E478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  <w:p w:rsidR="007E4784" w:rsidRPr="00D0686A" w:rsidRDefault="007E478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  <w:p w:rsidR="007E4784" w:rsidRPr="00D0686A" w:rsidRDefault="007E478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  <w:p w:rsidR="007E4784" w:rsidRPr="00D0686A" w:rsidRDefault="007E478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  <w:p w:rsidR="007E4784" w:rsidRPr="00D0686A" w:rsidRDefault="007E478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  <w:p w:rsidR="007E4784" w:rsidRPr="00D0686A" w:rsidRDefault="007E478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  <w:p w:rsidR="007E4784" w:rsidRPr="00D0686A" w:rsidRDefault="007E478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  <w:p w:rsidR="003E2954" w:rsidRPr="00D0686A" w:rsidRDefault="003E2954" w:rsidP="00065E0D">
            <w:pPr>
              <w:ind w:right="-29"/>
              <w:jc w:val="left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>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954" w:rsidRPr="00D0686A" w:rsidRDefault="003E2954" w:rsidP="00065E0D">
            <w:pPr>
              <w:ind w:right="-29"/>
              <w:jc w:val="left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>……………………………….</w:t>
            </w:r>
          </w:p>
        </w:tc>
      </w:tr>
      <w:tr w:rsidR="003E2954" w:rsidRPr="00D0686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954" w:rsidRPr="00D0686A" w:rsidRDefault="0017566F" w:rsidP="0017566F">
            <w:pPr>
              <w:ind w:right="-29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Mgr. Petr Landr</w:t>
            </w:r>
            <w:bookmarkStart w:id="6" w:name="_GoBack"/>
            <w:bookmarkEnd w:id="6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954" w:rsidRPr="00D0686A" w:rsidRDefault="00967757" w:rsidP="001260BA">
            <w:pPr>
              <w:ind w:right="-29"/>
              <w:jc w:val="left"/>
              <w:rPr>
                <w:rFonts w:asciiTheme="minorHAnsi" w:hAnsiTheme="minorHAnsi"/>
              </w:rPr>
            </w:pPr>
            <w:r w:rsidRPr="00D0686A">
              <w:rPr>
                <w:rFonts w:asciiTheme="minorHAnsi" w:hAnsiTheme="minorHAnsi"/>
              </w:rPr>
              <w:t>Mgr. Pavel Mlčoch</w:t>
            </w:r>
          </w:p>
        </w:tc>
      </w:tr>
      <w:tr w:rsidR="003E2954" w:rsidRPr="00D0686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954" w:rsidRPr="00D0686A" w:rsidRDefault="003E295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  <w:p w:rsidR="003E2954" w:rsidRPr="00D0686A" w:rsidRDefault="003E295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  <w:p w:rsidR="003E2954" w:rsidRPr="00D0686A" w:rsidRDefault="003E295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954" w:rsidRPr="00D0686A" w:rsidRDefault="003E295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</w:tc>
      </w:tr>
      <w:tr w:rsidR="003E2954" w:rsidRPr="00D0686A">
        <w:trPr>
          <w:trHeight w:val="37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954" w:rsidRPr="00D0686A" w:rsidRDefault="003E295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954" w:rsidRPr="00D0686A" w:rsidRDefault="003E295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</w:tc>
      </w:tr>
      <w:tr w:rsidR="003E2954" w:rsidRPr="00D0686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954" w:rsidRPr="00D0686A" w:rsidRDefault="003E2954" w:rsidP="00065E0D">
            <w:pPr>
              <w:ind w:right="-29"/>
              <w:jc w:val="left"/>
              <w:rPr>
                <w:rFonts w:asciiTheme="minorHAnsi" w:hAnsiTheme="minorHAnsi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954" w:rsidRPr="00D0686A" w:rsidRDefault="003E2954" w:rsidP="007E4784">
            <w:pPr>
              <w:ind w:right="-29"/>
              <w:jc w:val="left"/>
              <w:rPr>
                <w:rFonts w:asciiTheme="minorHAnsi" w:hAnsiTheme="minorHAnsi"/>
              </w:rPr>
            </w:pPr>
          </w:p>
        </w:tc>
      </w:tr>
    </w:tbl>
    <w:p w:rsidR="003E2954" w:rsidRPr="00D0686A" w:rsidRDefault="003E2954" w:rsidP="003E2954">
      <w:pPr>
        <w:jc w:val="center"/>
        <w:rPr>
          <w:rFonts w:asciiTheme="minorHAnsi" w:hAnsiTheme="minorHAnsi"/>
          <w:b/>
          <w:bCs/>
          <w:sz w:val="24"/>
        </w:rPr>
      </w:pPr>
    </w:p>
    <w:sectPr w:rsidR="003E2954" w:rsidRPr="00D0686A" w:rsidSect="00301A4C">
      <w:footerReference w:type="default" r:id="rId8"/>
      <w:pgSz w:w="11907" w:h="16840" w:code="9"/>
      <w:pgMar w:top="1134" w:right="992" w:bottom="1418" w:left="992" w:header="709" w:footer="488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SER 16" w:date="2016-11-29T12:39:00Z" w:initials="U16">
    <w:p w:rsidR="0057590D" w:rsidRDefault="0057590D">
      <w:pPr>
        <w:pStyle w:val="Textkomente"/>
      </w:pPr>
      <w:r>
        <w:rPr>
          <w:rStyle w:val="Odkaznakoment"/>
        </w:rPr>
        <w:annotationRef/>
      </w:r>
      <w:r>
        <w:t>Bylo by vhodné uvést, že poskytnutí je 24 h./7 dní; předem by měl být nahlášený servis tak jako informace o vysvětlení plánovaného nebo náhlého výpadku.</w:t>
      </w:r>
    </w:p>
  </w:comment>
  <w:comment w:id="2" w:author="Uzivatel" w:date="2016-12-20T12:07:00Z" w:initials="U">
    <w:p w:rsidR="00A3207B" w:rsidRDefault="00A3207B">
      <w:pPr>
        <w:pStyle w:val="Textkomente"/>
      </w:pPr>
      <w:r>
        <w:rPr>
          <w:rStyle w:val="Odkaznakoment"/>
        </w:rPr>
        <w:annotationRef/>
      </w:r>
      <w:r w:rsidR="007E38BB">
        <w:t>Doplneno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99EA0E" w15:done="0"/>
  <w15:commentEx w15:paraId="13B4E079" w15:paraIdParent="0899EA0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D33" w:rsidRDefault="00A00D33">
      <w:r>
        <w:separator/>
      </w:r>
    </w:p>
  </w:endnote>
  <w:endnote w:type="continuationSeparator" w:id="1">
    <w:p w:rsidR="00A00D33" w:rsidRDefault="00A00D33">
      <w:r>
        <w:continuationSeparator/>
      </w:r>
    </w:p>
  </w:endnote>
  <w:endnote w:type="continuationNotice" w:id="2">
    <w:p w:rsidR="00A00D33" w:rsidRDefault="00A00D3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useo">
    <w:altName w:val="Times New Roman"/>
    <w:charset w:val="EE"/>
    <w:family w:val="auto"/>
    <w:pitch w:val="variable"/>
    <w:sig w:usb0="00000001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302"/>
      <w:gridCol w:w="3260"/>
      <w:gridCol w:w="2835"/>
    </w:tblGrid>
    <w:tr w:rsidR="0057590D">
      <w:trPr>
        <w:trHeight w:hRule="exact" w:val="284"/>
      </w:trPr>
      <w:tc>
        <w:tcPr>
          <w:tcW w:w="3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590D" w:rsidRDefault="0057590D" w:rsidP="00D12B5B">
          <w:pPr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Smlouva outsourcing MUSEION-ONLINE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590D" w:rsidRDefault="0057590D" w:rsidP="00CD7DAC">
          <w:pPr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Revize 2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590D" w:rsidRDefault="0057590D">
          <w:pPr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Strana </w:t>
          </w:r>
          <w:r w:rsidR="00073B0E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 w:rsidR="00073B0E">
            <w:rPr>
              <w:sz w:val="16"/>
              <w:szCs w:val="16"/>
            </w:rPr>
            <w:fldChar w:fldCharType="separate"/>
          </w:r>
          <w:r w:rsidR="00EC3592">
            <w:rPr>
              <w:noProof/>
              <w:sz w:val="16"/>
              <w:szCs w:val="16"/>
            </w:rPr>
            <w:t>3</w:t>
          </w:r>
          <w:r w:rsidR="00073B0E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celkových </w:t>
          </w:r>
          <w:r w:rsidR="00073B0E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 w:rsidR="00073B0E">
            <w:rPr>
              <w:sz w:val="16"/>
              <w:szCs w:val="16"/>
            </w:rPr>
            <w:fldChar w:fldCharType="separate"/>
          </w:r>
          <w:r w:rsidR="00EC3592">
            <w:rPr>
              <w:noProof/>
              <w:sz w:val="16"/>
              <w:szCs w:val="16"/>
            </w:rPr>
            <w:t>3</w:t>
          </w:r>
          <w:r w:rsidR="00073B0E">
            <w:rPr>
              <w:sz w:val="16"/>
              <w:szCs w:val="16"/>
            </w:rPr>
            <w:fldChar w:fldCharType="end"/>
          </w:r>
        </w:p>
      </w:tc>
    </w:tr>
  </w:tbl>
  <w:p w:rsidR="0057590D" w:rsidRDefault="0057590D"/>
  <w:p w:rsidR="0057590D" w:rsidRDefault="005759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D33" w:rsidRDefault="00A00D33">
      <w:r>
        <w:separator/>
      </w:r>
    </w:p>
  </w:footnote>
  <w:footnote w:type="continuationSeparator" w:id="1">
    <w:p w:rsidR="00A00D33" w:rsidRDefault="00A00D33">
      <w:r>
        <w:continuationSeparator/>
      </w:r>
    </w:p>
  </w:footnote>
  <w:footnote w:type="continuationNotice" w:id="2">
    <w:p w:rsidR="00A00D33" w:rsidRDefault="00A00D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800D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07782"/>
    <w:multiLevelType w:val="hybridMultilevel"/>
    <w:tmpl w:val="407EAF18"/>
    <w:lvl w:ilvl="0" w:tplc="35D8F832">
      <w:start w:val="1"/>
      <w:numFmt w:val="bullet"/>
      <w:pStyle w:val="odrazka3"/>
      <w:lvlText w:val="•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B59F2"/>
    <w:multiLevelType w:val="hybridMultilevel"/>
    <w:tmpl w:val="C7F8F6F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60D5EEF"/>
    <w:multiLevelType w:val="hybridMultilevel"/>
    <w:tmpl w:val="AE0CA41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74A46D9"/>
    <w:multiLevelType w:val="hybridMultilevel"/>
    <w:tmpl w:val="67581B0A"/>
    <w:lvl w:ilvl="0" w:tplc="1AB287B6">
      <w:start w:val="1"/>
      <w:numFmt w:val="bullet"/>
      <w:pStyle w:val="odrazka"/>
      <w:lvlText w:val="•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0A0C2944"/>
    <w:multiLevelType w:val="hybridMultilevel"/>
    <w:tmpl w:val="90CA2630"/>
    <w:lvl w:ilvl="0" w:tplc="CFE8A6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BB2DF8"/>
    <w:multiLevelType w:val="hybridMultilevel"/>
    <w:tmpl w:val="6450A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22B8E"/>
    <w:multiLevelType w:val="hybridMultilevel"/>
    <w:tmpl w:val="8DB6F9C0"/>
    <w:lvl w:ilvl="0" w:tplc="E904EF94">
      <w:start w:val="1"/>
      <w:numFmt w:val="lowerLetter"/>
      <w:pStyle w:val="Alpha2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DC201D"/>
    <w:multiLevelType w:val="hybridMultilevel"/>
    <w:tmpl w:val="5158003E"/>
    <w:lvl w:ilvl="0" w:tplc="AF525A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67C24"/>
    <w:multiLevelType w:val="hybridMultilevel"/>
    <w:tmpl w:val="856AC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C0D47"/>
    <w:multiLevelType w:val="hybridMultilevel"/>
    <w:tmpl w:val="27381964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1">
    <w:nsid w:val="298346CD"/>
    <w:multiLevelType w:val="hybridMultilevel"/>
    <w:tmpl w:val="CF00C03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AED072E"/>
    <w:multiLevelType w:val="singleLevel"/>
    <w:tmpl w:val="37CE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3">
    <w:nsid w:val="2F2274E8"/>
    <w:multiLevelType w:val="hybridMultilevel"/>
    <w:tmpl w:val="DA125DC4"/>
    <w:lvl w:ilvl="0" w:tplc="040500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A26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A800BD"/>
    <w:multiLevelType w:val="hybridMultilevel"/>
    <w:tmpl w:val="17903C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31C15"/>
    <w:multiLevelType w:val="hybridMultilevel"/>
    <w:tmpl w:val="FA3EC9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EA7E35"/>
    <w:multiLevelType w:val="hybridMultilevel"/>
    <w:tmpl w:val="E3945756"/>
    <w:lvl w:ilvl="0" w:tplc="CFE8A6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361C6"/>
    <w:multiLevelType w:val="hybridMultilevel"/>
    <w:tmpl w:val="720832B6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5D541D25"/>
    <w:multiLevelType w:val="hybridMultilevel"/>
    <w:tmpl w:val="99749ABE"/>
    <w:lvl w:ilvl="0" w:tplc="19E23F90">
      <w:start w:val="1"/>
      <w:numFmt w:val="bullet"/>
      <w:pStyle w:val="odrazka8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D03CFC"/>
    <w:multiLevelType w:val="hybridMultilevel"/>
    <w:tmpl w:val="E4F4E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02BAA"/>
    <w:multiLevelType w:val="multilevel"/>
    <w:tmpl w:val="1AF48136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cs="Times New Roman" w:hint="default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21">
    <w:nsid w:val="6E8D7820"/>
    <w:multiLevelType w:val="hybridMultilevel"/>
    <w:tmpl w:val="793ED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093B8C"/>
    <w:multiLevelType w:val="hybridMultilevel"/>
    <w:tmpl w:val="A662958E"/>
    <w:lvl w:ilvl="0" w:tplc="FD36C2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8C7656"/>
    <w:multiLevelType w:val="multilevel"/>
    <w:tmpl w:val="947E2BE2"/>
    <w:lvl w:ilvl="0">
      <w:start w:val="1"/>
      <w:numFmt w:val="decimal"/>
      <w:pStyle w:val="Nadpis1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94"/>
        </w:tabs>
        <w:ind w:left="2794" w:hanging="1800"/>
      </w:pPr>
      <w:rPr>
        <w:rFonts w:hint="default"/>
      </w:rPr>
    </w:lvl>
  </w:abstractNum>
  <w:abstractNum w:abstractNumId="24">
    <w:nsid w:val="77914C8D"/>
    <w:multiLevelType w:val="hybridMultilevel"/>
    <w:tmpl w:val="F9861818"/>
    <w:lvl w:ilvl="0" w:tplc="9C947738">
      <w:start w:val="1"/>
      <w:numFmt w:val="bullet"/>
      <w:pStyle w:val="odrazka2"/>
      <w:lvlText w:val="•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77C2304A"/>
    <w:multiLevelType w:val="hybridMultilevel"/>
    <w:tmpl w:val="9AB21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C1582"/>
    <w:multiLevelType w:val="hybridMultilevel"/>
    <w:tmpl w:val="ED5472A4"/>
    <w:lvl w:ilvl="0" w:tplc="FFFFFFFF">
      <w:start w:val="1"/>
      <w:numFmt w:val="bullet"/>
      <w:pStyle w:val="tabodrazka"/>
      <w:lvlText w:val="•"/>
      <w:lvlJc w:val="left"/>
      <w:pPr>
        <w:tabs>
          <w:tab w:val="num" w:pos="1134"/>
        </w:tabs>
        <w:ind w:left="1134" w:hanging="283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7">
    <w:nsid w:val="7B897E57"/>
    <w:multiLevelType w:val="hybridMultilevel"/>
    <w:tmpl w:val="2E40A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72C0E"/>
    <w:multiLevelType w:val="hybridMultilevel"/>
    <w:tmpl w:val="FBDCD69A"/>
    <w:lvl w:ilvl="0" w:tplc="AF525A0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5156D"/>
    <w:multiLevelType w:val="hybridMultilevel"/>
    <w:tmpl w:val="641CEA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"/>
  </w:num>
  <w:num w:numId="4">
    <w:abstractNumId w:val="10"/>
  </w:num>
  <w:num w:numId="5">
    <w:abstractNumId w:val="18"/>
  </w:num>
  <w:num w:numId="6">
    <w:abstractNumId w:val="4"/>
  </w:num>
  <w:num w:numId="7">
    <w:abstractNumId w:val="21"/>
  </w:num>
  <w:num w:numId="8">
    <w:abstractNumId w:val="9"/>
  </w:num>
  <w:num w:numId="9">
    <w:abstractNumId w:val="15"/>
  </w:num>
  <w:num w:numId="10">
    <w:abstractNumId w:val="0"/>
  </w:num>
  <w:num w:numId="11">
    <w:abstractNumId w:val="17"/>
  </w:num>
  <w:num w:numId="12">
    <w:abstractNumId w:val="19"/>
  </w:num>
  <w:num w:numId="13">
    <w:abstractNumId w:val="26"/>
  </w:num>
  <w:num w:numId="14">
    <w:abstractNumId w:val="14"/>
  </w:num>
  <w:num w:numId="15">
    <w:abstractNumId w:val="29"/>
  </w:num>
  <w:num w:numId="16">
    <w:abstractNumId w:val="13"/>
  </w:num>
  <w:num w:numId="17">
    <w:abstractNumId w:val="23"/>
  </w:num>
  <w:num w:numId="18">
    <w:abstractNumId w:val="23"/>
  </w:num>
  <w:num w:numId="19">
    <w:abstractNumId w:val="23"/>
  </w:num>
  <w:num w:numId="20">
    <w:abstractNumId w:val="23"/>
  </w:num>
  <w:num w:numId="21">
    <w:abstractNumId w:val="23"/>
  </w:num>
  <w:num w:numId="22">
    <w:abstractNumId w:val="12"/>
    <w:lvlOverride w:ilvl="0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28">
    <w:abstractNumId w:val="5"/>
  </w:num>
  <w:num w:numId="29">
    <w:abstractNumId w:val="25"/>
  </w:num>
  <w:num w:numId="30">
    <w:abstractNumId w:val="27"/>
  </w:num>
  <w:num w:numId="31">
    <w:abstractNumId w:val="8"/>
  </w:num>
  <w:num w:numId="32">
    <w:abstractNumId w:val="28"/>
  </w:num>
  <w:num w:numId="33">
    <w:abstractNumId w:val="11"/>
  </w:num>
  <w:num w:numId="34">
    <w:abstractNumId w:val="6"/>
  </w:num>
  <w:num w:numId="35">
    <w:abstractNumId w:val="7"/>
  </w:num>
  <w:num w:numId="36">
    <w:abstractNumId w:val="7"/>
    <w:lvlOverride w:ilvl="0">
      <w:startOverride w:val="1"/>
    </w:lvlOverride>
  </w:num>
  <w:num w:numId="37">
    <w:abstractNumId w:val="20"/>
  </w:num>
  <w:num w:numId="38">
    <w:abstractNumId w:val="2"/>
  </w:num>
  <w:num w:numId="39">
    <w:abstractNumId w:val="3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1F08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25AE1"/>
    <w:rsid w:val="00002BDD"/>
    <w:rsid w:val="000032DD"/>
    <w:rsid w:val="00006D9C"/>
    <w:rsid w:val="00011148"/>
    <w:rsid w:val="0001701E"/>
    <w:rsid w:val="00020925"/>
    <w:rsid w:val="00030A67"/>
    <w:rsid w:val="000336C1"/>
    <w:rsid w:val="00036E7F"/>
    <w:rsid w:val="00052098"/>
    <w:rsid w:val="00055048"/>
    <w:rsid w:val="0006045D"/>
    <w:rsid w:val="000607C0"/>
    <w:rsid w:val="00061402"/>
    <w:rsid w:val="00061A93"/>
    <w:rsid w:val="00065E0D"/>
    <w:rsid w:val="000673D9"/>
    <w:rsid w:val="00067DAF"/>
    <w:rsid w:val="00072663"/>
    <w:rsid w:val="0007304D"/>
    <w:rsid w:val="00073B0E"/>
    <w:rsid w:val="00075229"/>
    <w:rsid w:val="00077228"/>
    <w:rsid w:val="0008652F"/>
    <w:rsid w:val="00091564"/>
    <w:rsid w:val="00091A87"/>
    <w:rsid w:val="00092FD7"/>
    <w:rsid w:val="000938F9"/>
    <w:rsid w:val="00093C47"/>
    <w:rsid w:val="0009488C"/>
    <w:rsid w:val="0009633E"/>
    <w:rsid w:val="000A09F7"/>
    <w:rsid w:val="000A2F6E"/>
    <w:rsid w:val="000A3B9B"/>
    <w:rsid w:val="000A7DA6"/>
    <w:rsid w:val="000A7F74"/>
    <w:rsid w:val="000B3AEF"/>
    <w:rsid w:val="000B436C"/>
    <w:rsid w:val="000B4F17"/>
    <w:rsid w:val="000B5FD4"/>
    <w:rsid w:val="000B62FA"/>
    <w:rsid w:val="000D5609"/>
    <w:rsid w:val="000D6E98"/>
    <w:rsid w:val="000E38DF"/>
    <w:rsid w:val="000E71CF"/>
    <w:rsid w:val="000F171A"/>
    <w:rsid w:val="000F208E"/>
    <w:rsid w:val="000F2EC0"/>
    <w:rsid w:val="00100468"/>
    <w:rsid w:val="0010183F"/>
    <w:rsid w:val="0010289F"/>
    <w:rsid w:val="00111AB2"/>
    <w:rsid w:val="00113B28"/>
    <w:rsid w:val="00116740"/>
    <w:rsid w:val="001260BA"/>
    <w:rsid w:val="0013089F"/>
    <w:rsid w:val="00130A90"/>
    <w:rsid w:val="00135319"/>
    <w:rsid w:val="001407F7"/>
    <w:rsid w:val="001749A6"/>
    <w:rsid w:val="0017566F"/>
    <w:rsid w:val="001777DB"/>
    <w:rsid w:val="00177E83"/>
    <w:rsid w:val="00184A39"/>
    <w:rsid w:val="001852B6"/>
    <w:rsid w:val="00192907"/>
    <w:rsid w:val="00194A7F"/>
    <w:rsid w:val="00195C7D"/>
    <w:rsid w:val="00196F3C"/>
    <w:rsid w:val="001A4DCA"/>
    <w:rsid w:val="001B2085"/>
    <w:rsid w:val="001B248C"/>
    <w:rsid w:val="001B3466"/>
    <w:rsid w:val="001B40FA"/>
    <w:rsid w:val="001C68B5"/>
    <w:rsid w:val="001C7115"/>
    <w:rsid w:val="001D07B2"/>
    <w:rsid w:val="001D3590"/>
    <w:rsid w:val="001D4BE7"/>
    <w:rsid w:val="001E1561"/>
    <w:rsid w:val="001E4311"/>
    <w:rsid w:val="001E66C9"/>
    <w:rsid w:val="001E6E7A"/>
    <w:rsid w:val="001F42D7"/>
    <w:rsid w:val="001F4719"/>
    <w:rsid w:val="001F5BD1"/>
    <w:rsid w:val="0020198A"/>
    <w:rsid w:val="0020276C"/>
    <w:rsid w:val="0020347A"/>
    <w:rsid w:val="00213F51"/>
    <w:rsid w:val="00214DC9"/>
    <w:rsid w:val="00216207"/>
    <w:rsid w:val="00216DC3"/>
    <w:rsid w:val="00225F98"/>
    <w:rsid w:val="0023526F"/>
    <w:rsid w:val="002363E5"/>
    <w:rsid w:val="00237BDE"/>
    <w:rsid w:val="00241458"/>
    <w:rsid w:val="0024241E"/>
    <w:rsid w:val="0024268F"/>
    <w:rsid w:val="002432EF"/>
    <w:rsid w:val="002523B8"/>
    <w:rsid w:val="00262BA9"/>
    <w:rsid w:val="00271509"/>
    <w:rsid w:val="002724D9"/>
    <w:rsid w:val="00272D71"/>
    <w:rsid w:val="00273C7E"/>
    <w:rsid w:val="00273FD4"/>
    <w:rsid w:val="002759D1"/>
    <w:rsid w:val="00283EFF"/>
    <w:rsid w:val="00287A8F"/>
    <w:rsid w:val="00290F42"/>
    <w:rsid w:val="0029286A"/>
    <w:rsid w:val="0029713B"/>
    <w:rsid w:val="002A250C"/>
    <w:rsid w:val="002A272D"/>
    <w:rsid w:val="002A2769"/>
    <w:rsid w:val="002B4D15"/>
    <w:rsid w:val="002C23AA"/>
    <w:rsid w:val="002C2FD1"/>
    <w:rsid w:val="002C3D4E"/>
    <w:rsid w:val="002C4084"/>
    <w:rsid w:val="002C4E17"/>
    <w:rsid w:val="002C7B75"/>
    <w:rsid w:val="002D7C33"/>
    <w:rsid w:val="002E1086"/>
    <w:rsid w:val="002E1EA1"/>
    <w:rsid w:val="002E5459"/>
    <w:rsid w:val="002F1B75"/>
    <w:rsid w:val="002F79D7"/>
    <w:rsid w:val="00301A4C"/>
    <w:rsid w:val="003037E7"/>
    <w:rsid w:val="00303C50"/>
    <w:rsid w:val="0031793C"/>
    <w:rsid w:val="00317B12"/>
    <w:rsid w:val="00326386"/>
    <w:rsid w:val="00330AC1"/>
    <w:rsid w:val="00333664"/>
    <w:rsid w:val="0034034E"/>
    <w:rsid w:val="0034117A"/>
    <w:rsid w:val="00341A81"/>
    <w:rsid w:val="00344150"/>
    <w:rsid w:val="0035390D"/>
    <w:rsid w:val="00363BDB"/>
    <w:rsid w:val="00365F7A"/>
    <w:rsid w:val="00366A71"/>
    <w:rsid w:val="00382319"/>
    <w:rsid w:val="003868BB"/>
    <w:rsid w:val="00387486"/>
    <w:rsid w:val="003937CF"/>
    <w:rsid w:val="0039772B"/>
    <w:rsid w:val="003A0AD6"/>
    <w:rsid w:val="003A30D5"/>
    <w:rsid w:val="003A33FF"/>
    <w:rsid w:val="003A45D3"/>
    <w:rsid w:val="003B3B52"/>
    <w:rsid w:val="003B5B6B"/>
    <w:rsid w:val="003C1954"/>
    <w:rsid w:val="003D0063"/>
    <w:rsid w:val="003D62D9"/>
    <w:rsid w:val="003E2954"/>
    <w:rsid w:val="00412CF6"/>
    <w:rsid w:val="00421565"/>
    <w:rsid w:val="00434F61"/>
    <w:rsid w:val="00440B50"/>
    <w:rsid w:val="004523EA"/>
    <w:rsid w:val="00453A7C"/>
    <w:rsid w:val="00455BBC"/>
    <w:rsid w:val="00456792"/>
    <w:rsid w:val="004610DA"/>
    <w:rsid w:val="00463621"/>
    <w:rsid w:val="0046749C"/>
    <w:rsid w:val="00495F9E"/>
    <w:rsid w:val="004B3D50"/>
    <w:rsid w:val="004B4F24"/>
    <w:rsid w:val="004C2964"/>
    <w:rsid w:val="004D367D"/>
    <w:rsid w:val="004E2DB2"/>
    <w:rsid w:val="004E410D"/>
    <w:rsid w:val="004E46C4"/>
    <w:rsid w:val="004F15A1"/>
    <w:rsid w:val="004F6473"/>
    <w:rsid w:val="00520AFB"/>
    <w:rsid w:val="00530A8A"/>
    <w:rsid w:val="0053785D"/>
    <w:rsid w:val="00541D96"/>
    <w:rsid w:val="0054411C"/>
    <w:rsid w:val="00544B4E"/>
    <w:rsid w:val="00547546"/>
    <w:rsid w:val="005477EE"/>
    <w:rsid w:val="0057590D"/>
    <w:rsid w:val="00577B3F"/>
    <w:rsid w:val="005812C2"/>
    <w:rsid w:val="00586670"/>
    <w:rsid w:val="00587F97"/>
    <w:rsid w:val="0059352F"/>
    <w:rsid w:val="005A1978"/>
    <w:rsid w:val="005A19A9"/>
    <w:rsid w:val="005A661C"/>
    <w:rsid w:val="005B6371"/>
    <w:rsid w:val="005B6ABA"/>
    <w:rsid w:val="005C2612"/>
    <w:rsid w:val="005C5F27"/>
    <w:rsid w:val="005D6611"/>
    <w:rsid w:val="005D6DD7"/>
    <w:rsid w:val="005F1B3D"/>
    <w:rsid w:val="005F4B2D"/>
    <w:rsid w:val="0060019A"/>
    <w:rsid w:val="00601D60"/>
    <w:rsid w:val="00602998"/>
    <w:rsid w:val="006029BB"/>
    <w:rsid w:val="00604054"/>
    <w:rsid w:val="00613310"/>
    <w:rsid w:val="00620FD9"/>
    <w:rsid w:val="0062252F"/>
    <w:rsid w:val="0062411B"/>
    <w:rsid w:val="00626091"/>
    <w:rsid w:val="00627E5B"/>
    <w:rsid w:val="00632924"/>
    <w:rsid w:val="00632CD9"/>
    <w:rsid w:val="006330FC"/>
    <w:rsid w:val="00637F15"/>
    <w:rsid w:val="00642C8F"/>
    <w:rsid w:val="00654231"/>
    <w:rsid w:val="006661BF"/>
    <w:rsid w:val="0066774A"/>
    <w:rsid w:val="00670A43"/>
    <w:rsid w:val="0067331C"/>
    <w:rsid w:val="0067423F"/>
    <w:rsid w:val="00676A5C"/>
    <w:rsid w:val="00676A65"/>
    <w:rsid w:val="00682B36"/>
    <w:rsid w:val="0068318C"/>
    <w:rsid w:val="00684670"/>
    <w:rsid w:val="00686340"/>
    <w:rsid w:val="006926A7"/>
    <w:rsid w:val="00694ECC"/>
    <w:rsid w:val="006967D8"/>
    <w:rsid w:val="006A0150"/>
    <w:rsid w:val="006A3347"/>
    <w:rsid w:val="006B0CDE"/>
    <w:rsid w:val="006B1F24"/>
    <w:rsid w:val="006B2617"/>
    <w:rsid w:val="006B3099"/>
    <w:rsid w:val="006B4FFE"/>
    <w:rsid w:val="006B5447"/>
    <w:rsid w:val="006D1CD5"/>
    <w:rsid w:val="006E0292"/>
    <w:rsid w:val="006E58C9"/>
    <w:rsid w:val="006E627F"/>
    <w:rsid w:val="006E689F"/>
    <w:rsid w:val="006F44BE"/>
    <w:rsid w:val="006F4847"/>
    <w:rsid w:val="006F5C0B"/>
    <w:rsid w:val="00700249"/>
    <w:rsid w:val="00701D7D"/>
    <w:rsid w:val="007076CF"/>
    <w:rsid w:val="00710D03"/>
    <w:rsid w:val="00714923"/>
    <w:rsid w:val="007221CB"/>
    <w:rsid w:val="007225AE"/>
    <w:rsid w:val="00724FAB"/>
    <w:rsid w:val="00726919"/>
    <w:rsid w:val="0073761C"/>
    <w:rsid w:val="00742E6E"/>
    <w:rsid w:val="00745D54"/>
    <w:rsid w:val="00747332"/>
    <w:rsid w:val="007521EC"/>
    <w:rsid w:val="00754CD4"/>
    <w:rsid w:val="00755D80"/>
    <w:rsid w:val="007615BC"/>
    <w:rsid w:val="00772149"/>
    <w:rsid w:val="007755A5"/>
    <w:rsid w:val="007766F1"/>
    <w:rsid w:val="0079063D"/>
    <w:rsid w:val="007908D6"/>
    <w:rsid w:val="007911FB"/>
    <w:rsid w:val="00791790"/>
    <w:rsid w:val="007968AE"/>
    <w:rsid w:val="0079717F"/>
    <w:rsid w:val="00797FF4"/>
    <w:rsid w:val="007A1143"/>
    <w:rsid w:val="007A37A7"/>
    <w:rsid w:val="007A61B7"/>
    <w:rsid w:val="007B4FD0"/>
    <w:rsid w:val="007B7F3A"/>
    <w:rsid w:val="007C3CC2"/>
    <w:rsid w:val="007D05FC"/>
    <w:rsid w:val="007D3BFC"/>
    <w:rsid w:val="007E38BB"/>
    <w:rsid w:val="007E3C78"/>
    <w:rsid w:val="007E4784"/>
    <w:rsid w:val="007E6963"/>
    <w:rsid w:val="007E6B44"/>
    <w:rsid w:val="007E7079"/>
    <w:rsid w:val="007F096A"/>
    <w:rsid w:val="007F171A"/>
    <w:rsid w:val="007F604D"/>
    <w:rsid w:val="007F75F3"/>
    <w:rsid w:val="0080129F"/>
    <w:rsid w:val="00802D07"/>
    <w:rsid w:val="0080777F"/>
    <w:rsid w:val="008077E6"/>
    <w:rsid w:val="00816FF1"/>
    <w:rsid w:val="00824B8F"/>
    <w:rsid w:val="00825E26"/>
    <w:rsid w:val="00826F70"/>
    <w:rsid w:val="00830963"/>
    <w:rsid w:val="008474B5"/>
    <w:rsid w:val="00850004"/>
    <w:rsid w:val="0085202A"/>
    <w:rsid w:val="0086066D"/>
    <w:rsid w:val="00871E5E"/>
    <w:rsid w:val="00873E49"/>
    <w:rsid w:val="00876956"/>
    <w:rsid w:val="008844E7"/>
    <w:rsid w:val="008915E5"/>
    <w:rsid w:val="00895F80"/>
    <w:rsid w:val="008A1119"/>
    <w:rsid w:val="008A312B"/>
    <w:rsid w:val="008A38EB"/>
    <w:rsid w:val="008A45C7"/>
    <w:rsid w:val="008B3226"/>
    <w:rsid w:val="008B4CF9"/>
    <w:rsid w:val="008B716F"/>
    <w:rsid w:val="008D3321"/>
    <w:rsid w:val="008D3629"/>
    <w:rsid w:val="008D5141"/>
    <w:rsid w:val="008F7512"/>
    <w:rsid w:val="00901F81"/>
    <w:rsid w:val="00904811"/>
    <w:rsid w:val="00904FC3"/>
    <w:rsid w:val="009054C7"/>
    <w:rsid w:val="009122B1"/>
    <w:rsid w:val="0091238B"/>
    <w:rsid w:val="00914837"/>
    <w:rsid w:val="00923DC2"/>
    <w:rsid w:val="00931B4A"/>
    <w:rsid w:val="009338F2"/>
    <w:rsid w:val="00954167"/>
    <w:rsid w:val="009574C7"/>
    <w:rsid w:val="00960A18"/>
    <w:rsid w:val="00966211"/>
    <w:rsid w:val="0096703D"/>
    <w:rsid w:val="00967757"/>
    <w:rsid w:val="00970E8B"/>
    <w:rsid w:val="0097166C"/>
    <w:rsid w:val="00972E10"/>
    <w:rsid w:val="00973F43"/>
    <w:rsid w:val="00974843"/>
    <w:rsid w:val="00980111"/>
    <w:rsid w:val="00980232"/>
    <w:rsid w:val="00985333"/>
    <w:rsid w:val="00985B91"/>
    <w:rsid w:val="00994191"/>
    <w:rsid w:val="0099669B"/>
    <w:rsid w:val="009A19C4"/>
    <w:rsid w:val="009A1DA1"/>
    <w:rsid w:val="009C3DDA"/>
    <w:rsid w:val="009C4296"/>
    <w:rsid w:val="009D69D5"/>
    <w:rsid w:val="009D7262"/>
    <w:rsid w:val="009E0169"/>
    <w:rsid w:val="009E25FE"/>
    <w:rsid w:val="009F1615"/>
    <w:rsid w:val="009F19DA"/>
    <w:rsid w:val="009F6104"/>
    <w:rsid w:val="00A00D33"/>
    <w:rsid w:val="00A11DC5"/>
    <w:rsid w:val="00A20669"/>
    <w:rsid w:val="00A2233E"/>
    <w:rsid w:val="00A3207B"/>
    <w:rsid w:val="00A37229"/>
    <w:rsid w:val="00A37EDB"/>
    <w:rsid w:val="00A4517D"/>
    <w:rsid w:val="00A469EA"/>
    <w:rsid w:val="00A66B1D"/>
    <w:rsid w:val="00A718A5"/>
    <w:rsid w:val="00A72AE9"/>
    <w:rsid w:val="00A73A62"/>
    <w:rsid w:val="00A74486"/>
    <w:rsid w:val="00A8385F"/>
    <w:rsid w:val="00A84362"/>
    <w:rsid w:val="00A90F0E"/>
    <w:rsid w:val="00AB15BF"/>
    <w:rsid w:val="00AC219F"/>
    <w:rsid w:val="00AC3F02"/>
    <w:rsid w:val="00AD0F12"/>
    <w:rsid w:val="00AD155A"/>
    <w:rsid w:val="00AD536F"/>
    <w:rsid w:val="00AE7CA0"/>
    <w:rsid w:val="00AF06CD"/>
    <w:rsid w:val="00AF6CF3"/>
    <w:rsid w:val="00B00CA3"/>
    <w:rsid w:val="00B05AA1"/>
    <w:rsid w:val="00B06C9F"/>
    <w:rsid w:val="00B15833"/>
    <w:rsid w:val="00B33B11"/>
    <w:rsid w:val="00B41CBC"/>
    <w:rsid w:val="00B41F7B"/>
    <w:rsid w:val="00B45C39"/>
    <w:rsid w:val="00B55B4D"/>
    <w:rsid w:val="00B56D42"/>
    <w:rsid w:val="00B57E0A"/>
    <w:rsid w:val="00B63E38"/>
    <w:rsid w:val="00B66391"/>
    <w:rsid w:val="00B70466"/>
    <w:rsid w:val="00B769B2"/>
    <w:rsid w:val="00B834AE"/>
    <w:rsid w:val="00B84F22"/>
    <w:rsid w:val="00B85819"/>
    <w:rsid w:val="00B85BE4"/>
    <w:rsid w:val="00B90573"/>
    <w:rsid w:val="00B965EE"/>
    <w:rsid w:val="00BA1181"/>
    <w:rsid w:val="00BA412A"/>
    <w:rsid w:val="00BA6945"/>
    <w:rsid w:val="00BA7367"/>
    <w:rsid w:val="00BB5A12"/>
    <w:rsid w:val="00BC0C89"/>
    <w:rsid w:val="00BC1B45"/>
    <w:rsid w:val="00BC3422"/>
    <w:rsid w:val="00BC4404"/>
    <w:rsid w:val="00BD032D"/>
    <w:rsid w:val="00BD6556"/>
    <w:rsid w:val="00BD699A"/>
    <w:rsid w:val="00BD6E4C"/>
    <w:rsid w:val="00BE1779"/>
    <w:rsid w:val="00BF1784"/>
    <w:rsid w:val="00BF2764"/>
    <w:rsid w:val="00BF2C1E"/>
    <w:rsid w:val="00C02397"/>
    <w:rsid w:val="00C10DD1"/>
    <w:rsid w:val="00C1310B"/>
    <w:rsid w:val="00C15349"/>
    <w:rsid w:val="00C1567B"/>
    <w:rsid w:val="00C16FE3"/>
    <w:rsid w:val="00C24060"/>
    <w:rsid w:val="00C25AE1"/>
    <w:rsid w:val="00C25B39"/>
    <w:rsid w:val="00C25F4A"/>
    <w:rsid w:val="00C31A01"/>
    <w:rsid w:val="00C36983"/>
    <w:rsid w:val="00C44557"/>
    <w:rsid w:val="00C507E9"/>
    <w:rsid w:val="00C53912"/>
    <w:rsid w:val="00C60424"/>
    <w:rsid w:val="00C73885"/>
    <w:rsid w:val="00C744FB"/>
    <w:rsid w:val="00C75CE2"/>
    <w:rsid w:val="00C800BD"/>
    <w:rsid w:val="00C82C3B"/>
    <w:rsid w:val="00C832C1"/>
    <w:rsid w:val="00C832DE"/>
    <w:rsid w:val="00C83AB7"/>
    <w:rsid w:val="00C92D7A"/>
    <w:rsid w:val="00CA2A21"/>
    <w:rsid w:val="00CA4DAB"/>
    <w:rsid w:val="00CB743B"/>
    <w:rsid w:val="00CC0EFF"/>
    <w:rsid w:val="00CC4233"/>
    <w:rsid w:val="00CD027E"/>
    <w:rsid w:val="00CD72C8"/>
    <w:rsid w:val="00CD7DAC"/>
    <w:rsid w:val="00CE1156"/>
    <w:rsid w:val="00CE4703"/>
    <w:rsid w:val="00CE623E"/>
    <w:rsid w:val="00CE7D0B"/>
    <w:rsid w:val="00CF6E99"/>
    <w:rsid w:val="00D0686A"/>
    <w:rsid w:val="00D12B5B"/>
    <w:rsid w:val="00D1546B"/>
    <w:rsid w:val="00D16D43"/>
    <w:rsid w:val="00D24608"/>
    <w:rsid w:val="00D27D98"/>
    <w:rsid w:val="00D300AC"/>
    <w:rsid w:val="00D30A00"/>
    <w:rsid w:val="00D34BD9"/>
    <w:rsid w:val="00D40E9A"/>
    <w:rsid w:val="00D441D7"/>
    <w:rsid w:val="00D47C65"/>
    <w:rsid w:val="00D535A7"/>
    <w:rsid w:val="00D535FF"/>
    <w:rsid w:val="00D60B11"/>
    <w:rsid w:val="00D71C1A"/>
    <w:rsid w:val="00D747CD"/>
    <w:rsid w:val="00D848B4"/>
    <w:rsid w:val="00D912AE"/>
    <w:rsid w:val="00D9198D"/>
    <w:rsid w:val="00D97318"/>
    <w:rsid w:val="00DA444B"/>
    <w:rsid w:val="00DA546E"/>
    <w:rsid w:val="00DA63DC"/>
    <w:rsid w:val="00DA7B1C"/>
    <w:rsid w:val="00DB1FD5"/>
    <w:rsid w:val="00DB2D6B"/>
    <w:rsid w:val="00DC19F9"/>
    <w:rsid w:val="00DC1AD4"/>
    <w:rsid w:val="00DC3491"/>
    <w:rsid w:val="00DC631C"/>
    <w:rsid w:val="00DC63B4"/>
    <w:rsid w:val="00DC76A1"/>
    <w:rsid w:val="00DD2476"/>
    <w:rsid w:val="00DD5A50"/>
    <w:rsid w:val="00DD6ADC"/>
    <w:rsid w:val="00DE0C06"/>
    <w:rsid w:val="00DE4610"/>
    <w:rsid w:val="00DE7A96"/>
    <w:rsid w:val="00DF24B4"/>
    <w:rsid w:val="00DF6404"/>
    <w:rsid w:val="00E152E3"/>
    <w:rsid w:val="00E16BE7"/>
    <w:rsid w:val="00E176D7"/>
    <w:rsid w:val="00E2459B"/>
    <w:rsid w:val="00E32BD0"/>
    <w:rsid w:val="00E46A90"/>
    <w:rsid w:val="00E51F45"/>
    <w:rsid w:val="00E52F0A"/>
    <w:rsid w:val="00E53EF5"/>
    <w:rsid w:val="00E5618B"/>
    <w:rsid w:val="00E5734A"/>
    <w:rsid w:val="00E638D7"/>
    <w:rsid w:val="00E658C4"/>
    <w:rsid w:val="00E773D7"/>
    <w:rsid w:val="00E84D5F"/>
    <w:rsid w:val="00E95B1A"/>
    <w:rsid w:val="00EA1C05"/>
    <w:rsid w:val="00EB0B2A"/>
    <w:rsid w:val="00EB56C7"/>
    <w:rsid w:val="00EC016B"/>
    <w:rsid w:val="00EC314A"/>
    <w:rsid w:val="00EC3592"/>
    <w:rsid w:val="00EC39C3"/>
    <w:rsid w:val="00ED1EB6"/>
    <w:rsid w:val="00ED21D0"/>
    <w:rsid w:val="00ED44AA"/>
    <w:rsid w:val="00ED4D6A"/>
    <w:rsid w:val="00EE40B7"/>
    <w:rsid w:val="00EE5493"/>
    <w:rsid w:val="00EF1177"/>
    <w:rsid w:val="00EF38FC"/>
    <w:rsid w:val="00F00E05"/>
    <w:rsid w:val="00F05E49"/>
    <w:rsid w:val="00F128C6"/>
    <w:rsid w:val="00F258B7"/>
    <w:rsid w:val="00F261F1"/>
    <w:rsid w:val="00F275CD"/>
    <w:rsid w:val="00F3094B"/>
    <w:rsid w:val="00F30C6A"/>
    <w:rsid w:val="00F35B01"/>
    <w:rsid w:val="00F35C60"/>
    <w:rsid w:val="00F37F57"/>
    <w:rsid w:val="00F43632"/>
    <w:rsid w:val="00F44866"/>
    <w:rsid w:val="00F44F4F"/>
    <w:rsid w:val="00F45D9A"/>
    <w:rsid w:val="00F47200"/>
    <w:rsid w:val="00F556A3"/>
    <w:rsid w:val="00F55D3C"/>
    <w:rsid w:val="00F57BE6"/>
    <w:rsid w:val="00F627FE"/>
    <w:rsid w:val="00F64455"/>
    <w:rsid w:val="00F7148F"/>
    <w:rsid w:val="00F719BA"/>
    <w:rsid w:val="00F72437"/>
    <w:rsid w:val="00F77E54"/>
    <w:rsid w:val="00F8002F"/>
    <w:rsid w:val="00F91F8A"/>
    <w:rsid w:val="00F96368"/>
    <w:rsid w:val="00FA0C8F"/>
    <w:rsid w:val="00FA770A"/>
    <w:rsid w:val="00FB2381"/>
    <w:rsid w:val="00FC170F"/>
    <w:rsid w:val="00FC1745"/>
    <w:rsid w:val="00FC23BB"/>
    <w:rsid w:val="00FC5EE8"/>
    <w:rsid w:val="00FD0F33"/>
    <w:rsid w:val="00FD247C"/>
    <w:rsid w:val="00FD34FC"/>
    <w:rsid w:val="00FD71AB"/>
    <w:rsid w:val="00FE34CF"/>
    <w:rsid w:val="00FE3677"/>
    <w:rsid w:val="00FE6FE6"/>
    <w:rsid w:val="00FF0817"/>
    <w:rsid w:val="00FF2105"/>
    <w:rsid w:val="00FF5BD2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229"/>
    <w:pPr>
      <w:jc w:val="both"/>
    </w:pPr>
    <w:rPr>
      <w:rFonts w:ascii="Arial" w:hAnsi="Arial" w:cs="Arial"/>
    </w:rPr>
  </w:style>
  <w:style w:type="paragraph" w:styleId="Nadpis1">
    <w:name w:val="heading 1"/>
    <w:basedOn w:val="Normln"/>
    <w:next w:val="Nadpis2"/>
    <w:qFormat/>
    <w:rsid w:val="00130A90"/>
    <w:pPr>
      <w:keepNext/>
      <w:numPr>
        <w:numId w:val="1"/>
      </w:numPr>
      <w:spacing w:before="200" w:after="120"/>
      <w:jc w:val="center"/>
      <w:outlineLvl w:val="0"/>
    </w:pPr>
    <w:rPr>
      <w:b/>
      <w:bCs/>
    </w:rPr>
  </w:style>
  <w:style w:type="paragraph" w:styleId="Nadpis2">
    <w:name w:val="heading 2"/>
    <w:basedOn w:val="Normln"/>
    <w:link w:val="Nadpis2Char"/>
    <w:qFormat/>
    <w:rsid w:val="00301A4C"/>
    <w:pPr>
      <w:numPr>
        <w:ilvl w:val="1"/>
        <w:numId w:val="1"/>
      </w:numPr>
      <w:spacing w:before="40" w:after="40"/>
      <w:outlineLvl w:val="1"/>
    </w:pPr>
    <w:rPr>
      <w:rFonts w:cs="Times New Roman"/>
    </w:rPr>
  </w:style>
  <w:style w:type="paragraph" w:styleId="Nadpis3">
    <w:name w:val="heading 3"/>
    <w:basedOn w:val="Normln"/>
    <w:qFormat/>
    <w:rsid w:val="00D97318"/>
    <w:pPr>
      <w:numPr>
        <w:ilvl w:val="2"/>
        <w:numId w:val="1"/>
      </w:numPr>
      <w:spacing w:before="40" w:after="40"/>
      <w:outlineLvl w:val="2"/>
    </w:pPr>
    <w:rPr>
      <w:rFonts w:ascii="Museo" w:hAnsi="Museo"/>
    </w:rPr>
  </w:style>
  <w:style w:type="paragraph" w:styleId="Nadpis4">
    <w:name w:val="heading 4"/>
    <w:basedOn w:val="Normln"/>
    <w:next w:val="Normln"/>
    <w:qFormat/>
    <w:rsid w:val="004E2DB2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Nadpis5">
    <w:name w:val="heading 5"/>
    <w:basedOn w:val="Normln"/>
    <w:next w:val="Normln"/>
    <w:qFormat/>
    <w:rsid w:val="004E2DB2"/>
    <w:pPr>
      <w:keepNext/>
      <w:spacing w:before="240" w:after="60"/>
      <w:outlineLvl w:val="4"/>
    </w:pPr>
    <w:rPr>
      <w:b/>
      <w:bCs/>
      <w:iCs/>
      <w:sz w:val="1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3">
    <w:name w:val="odrazka_3"/>
    <w:basedOn w:val="Normln"/>
    <w:rsid w:val="00301A4C"/>
    <w:pPr>
      <w:numPr>
        <w:numId w:val="3"/>
      </w:numPr>
      <w:spacing w:before="40" w:after="40"/>
    </w:pPr>
  </w:style>
  <w:style w:type="paragraph" w:customStyle="1" w:styleId="odrazka2">
    <w:name w:val="odrazka_2"/>
    <w:basedOn w:val="Normln"/>
    <w:rsid w:val="00301A4C"/>
    <w:pPr>
      <w:numPr>
        <w:numId w:val="2"/>
      </w:numPr>
      <w:tabs>
        <w:tab w:val="left" w:pos="851"/>
      </w:tabs>
      <w:ind w:left="851" w:hanging="284"/>
    </w:pPr>
  </w:style>
  <w:style w:type="character" w:styleId="Odkaznakoment">
    <w:name w:val="annotation reference"/>
    <w:semiHidden/>
    <w:rsid w:val="004E2DB2"/>
    <w:rPr>
      <w:sz w:val="16"/>
      <w:szCs w:val="16"/>
    </w:rPr>
  </w:style>
  <w:style w:type="paragraph" w:styleId="Textkomente">
    <w:name w:val="annotation text"/>
    <w:basedOn w:val="Normln"/>
    <w:semiHidden/>
    <w:rsid w:val="004E2DB2"/>
  </w:style>
  <w:style w:type="paragraph" w:customStyle="1" w:styleId="text2">
    <w:name w:val="text_2"/>
    <w:basedOn w:val="Nadpis2"/>
    <w:next w:val="Nadpis2"/>
    <w:rsid w:val="004E2DB2"/>
    <w:pPr>
      <w:numPr>
        <w:ilvl w:val="0"/>
        <w:numId w:val="0"/>
      </w:numPr>
      <w:ind w:left="567"/>
    </w:pPr>
  </w:style>
  <w:style w:type="paragraph" w:styleId="Textbubliny">
    <w:name w:val="Balloon Text"/>
    <w:basedOn w:val="Normln"/>
    <w:semiHidden/>
    <w:rsid w:val="004E2DB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E2DB2"/>
    <w:rPr>
      <w:b/>
      <w:bCs/>
    </w:rPr>
  </w:style>
  <w:style w:type="paragraph" w:styleId="Rozvrendokumentu">
    <w:name w:val="Document Map"/>
    <w:basedOn w:val="Normln"/>
    <w:semiHidden/>
    <w:rsid w:val="00072663"/>
    <w:pPr>
      <w:shd w:val="clear" w:color="auto" w:fill="000080"/>
    </w:pPr>
    <w:rPr>
      <w:rFonts w:ascii="Tahoma" w:hAnsi="Tahoma" w:cs="Tahoma"/>
    </w:rPr>
  </w:style>
  <w:style w:type="paragraph" w:styleId="Obsah1">
    <w:name w:val="toc 1"/>
    <w:basedOn w:val="Normln"/>
    <w:next w:val="Normln"/>
    <w:autoRedefine/>
    <w:semiHidden/>
    <w:rsid w:val="004E2DB2"/>
  </w:style>
  <w:style w:type="paragraph" w:styleId="Obsah2">
    <w:name w:val="toc 2"/>
    <w:basedOn w:val="Normln"/>
    <w:next w:val="Normln"/>
    <w:autoRedefine/>
    <w:semiHidden/>
    <w:rsid w:val="004E2DB2"/>
    <w:pPr>
      <w:ind w:left="200"/>
    </w:pPr>
  </w:style>
  <w:style w:type="paragraph" w:styleId="Obsah3">
    <w:name w:val="toc 3"/>
    <w:basedOn w:val="Normln"/>
    <w:next w:val="Normln"/>
    <w:autoRedefine/>
    <w:semiHidden/>
    <w:rsid w:val="004E2DB2"/>
    <w:pPr>
      <w:ind w:left="400"/>
    </w:pPr>
  </w:style>
  <w:style w:type="paragraph" w:styleId="Obsah4">
    <w:name w:val="toc 4"/>
    <w:basedOn w:val="Normln"/>
    <w:next w:val="Normln"/>
    <w:semiHidden/>
    <w:rsid w:val="00E52F0A"/>
    <w:pPr>
      <w:tabs>
        <w:tab w:val="right" w:leader="dot" w:pos="9629"/>
      </w:tabs>
      <w:spacing w:before="60" w:after="60"/>
    </w:pPr>
    <w:rPr>
      <w:b/>
      <w:sz w:val="16"/>
      <w:szCs w:val="16"/>
    </w:rPr>
  </w:style>
  <w:style w:type="paragraph" w:styleId="Obsah5">
    <w:name w:val="toc 5"/>
    <w:basedOn w:val="Normln"/>
    <w:next w:val="Normln"/>
    <w:semiHidden/>
    <w:rsid w:val="00E52F0A"/>
    <w:pPr>
      <w:tabs>
        <w:tab w:val="right" w:leader="dot" w:pos="9629"/>
      </w:tabs>
    </w:pPr>
    <w:rPr>
      <w:sz w:val="16"/>
      <w:szCs w:val="16"/>
    </w:rPr>
  </w:style>
  <w:style w:type="paragraph" w:styleId="Zhlav">
    <w:name w:val="header"/>
    <w:basedOn w:val="Normln"/>
    <w:semiHidden/>
    <w:rsid w:val="004E2DB2"/>
    <w:pPr>
      <w:widowControl w:val="0"/>
      <w:tabs>
        <w:tab w:val="center" w:pos="4536"/>
        <w:tab w:val="right" w:pos="9072"/>
      </w:tabs>
      <w:jc w:val="left"/>
    </w:pPr>
  </w:style>
  <w:style w:type="paragraph" w:styleId="Zpat">
    <w:name w:val="footer"/>
    <w:basedOn w:val="Normln"/>
    <w:semiHidden/>
    <w:rsid w:val="004E2DB2"/>
    <w:pPr>
      <w:widowControl w:val="0"/>
      <w:tabs>
        <w:tab w:val="center" w:pos="4536"/>
        <w:tab w:val="right" w:pos="9072"/>
      </w:tabs>
      <w:jc w:val="left"/>
    </w:pPr>
  </w:style>
  <w:style w:type="paragraph" w:customStyle="1" w:styleId="text3">
    <w:name w:val="text_3"/>
    <w:basedOn w:val="Nadpis3"/>
    <w:next w:val="Nadpis3"/>
    <w:rsid w:val="00412CF6"/>
    <w:pPr>
      <w:numPr>
        <w:ilvl w:val="0"/>
        <w:numId w:val="0"/>
      </w:numPr>
      <w:ind w:left="851"/>
    </w:pPr>
  </w:style>
  <w:style w:type="paragraph" w:customStyle="1" w:styleId="odrazka8">
    <w:name w:val="odrazka_8"/>
    <w:rsid w:val="00091A87"/>
    <w:pPr>
      <w:widowControl w:val="0"/>
      <w:numPr>
        <w:numId w:val="5"/>
      </w:numPr>
      <w:tabs>
        <w:tab w:val="left" w:pos="284"/>
      </w:tabs>
    </w:pPr>
    <w:rPr>
      <w:rFonts w:ascii="Arial" w:hAnsi="Arial" w:cs="Arial"/>
      <w:sz w:val="16"/>
      <w:szCs w:val="16"/>
    </w:rPr>
  </w:style>
  <w:style w:type="paragraph" w:customStyle="1" w:styleId="odrazka">
    <w:name w:val="odrazka"/>
    <w:basedOn w:val="Normln"/>
    <w:rsid w:val="00C25B39"/>
    <w:pPr>
      <w:numPr>
        <w:numId w:val="6"/>
      </w:numPr>
      <w:jc w:val="left"/>
    </w:pPr>
  </w:style>
  <w:style w:type="paragraph" w:customStyle="1" w:styleId="Char">
    <w:name w:val="Char"/>
    <w:basedOn w:val="Normln"/>
    <w:rsid w:val="00C25B39"/>
    <w:pPr>
      <w:spacing w:after="160" w:line="240" w:lineRule="exact"/>
      <w:jc w:val="left"/>
    </w:pPr>
    <w:rPr>
      <w:rFonts w:ascii="Tahoma" w:hAnsi="Tahoma" w:cs="Times New Roman"/>
      <w:lang w:val="en-US" w:eastAsia="en-US"/>
    </w:rPr>
  </w:style>
  <w:style w:type="paragraph" w:customStyle="1" w:styleId="tabodrazka">
    <w:name w:val="tab_odrazka"/>
    <w:basedOn w:val="Normln"/>
    <w:rsid w:val="00216207"/>
    <w:pPr>
      <w:widowControl w:val="0"/>
      <w:numPr>
        <w:numId w:val="13"/>
      </w:numPr>
    </w:pPr>
  </w:style>
  <w:style w:type="character" w:styleId="Hypertextovodkaz">
    <w:name w:val="Hyperlink"/>
    <w:rsid w:val="00B769B2"/>
    <w:rPr>
      <w:color w:val="0000FF"/>
      <w:u w:val="single"/>
    </w:rPr>
  </w:style>
  <w:style w:type="character" w:styleId="Siln">
    <w:name w:val="Strong"/>
    <w:uiPriority w:val="22"/>
    <w:qFormat/>
    <w:rsid w:val="00F77E54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011148"/>
    <w:pPr>
      <w:widowControl w:val="0"/>
      <w:suppressAutoHyphens/>
      <w:autoSpaceDE w:val="0"/>
      <w:jc w:val="left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customStyle="1" w:styleId="ZkladntextChar">
    <w:name w:val="Základní text Char"/>
    <w:link w:val="Zkladntext"/>
    <w:uiPriority w:val="99"/>
    <w:rsid w:val="00011148"/>
    <w:rPr>
      <w:color w:val="000000"/>
      <w:sz w:val="24"/>
      <w:szCs w:val="24"/>
      <w:lang w:eastAsia="ar-SA"/>
    </w:rPr>
  </w:style>
  <w:style w:type="paragraph" w:styleId="Nzev">
    <w:name w:val="Title"/>
    <w:basedOn w:val="Normln"/>
    <w:link w:val="NzevChar"/>
    <w:qFormat/>
    <w:rsid w:val="0046749C"/>
    <w:pPr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link w:val="Nzev"/>
    <w:rsid w:val="0046749C"/>
    <w:rPr>
      <w:b/>
      <w:sz w:val="28"/>
    </w:rPr>
  </w:style>
  <w:style w:type="paragraph" w:customStyle="1" w:styleId="Zkladntext21">
    <w:name w:val="Základní text 21"/>
    <w:basedOn w:val="Normln"/>
    <w:rsid w:val="0046749C"/>
    <w:pPr>
      <w:overflowPunct w:val="0"/>
      <w:autoSpaceDE w:val="0"/>
      <w:autoSpaceDN w:val="0"/>
      <w:adjustRightInd w:val="0"/>
      <w:spacing w:line="280" w:lineRule="exact"/>
    </w:pPr>
    <w:rPr>
      <w:rFonts w:ascii="Times New Roman" w:hAnsi="Times New Roman" w:cs="Times New Roman"/>
      <w:sz w:val="24"/>
    </w:rPr>
  </w:style>
  <w:style w:type="character" w:customStyle="1" w:styleId="Nadpis2Char">
    <w:name w:val="Nadpis 2 Char"/>
    <w:link w:val="Nadpis2"/>
    <w:rsid w:val="0034117A"/>
    <w:rPr>
      <w:rFonts w:ascii="Arial" w:hAnsi="Arial" w:cs="Arial"/>
    </w:rPr>
  </w:style>
  <w:style w:type="table" w:styleId="Mkatabulky">
    <w:name w:val="Table Grid"/>
    <w:basedOn w:val="Normlntabulka"/>
    <w:uiPriority w:val="59"/>
    <w:rsid w:val="002C3D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ln"/>
    <w:rsid w:val="00B45C39"/>
    <w:pPr>
      <w:spacing w:after="160" w:line="240" w:lineRule="exact"/>
      <w:jc w:val="left"/>
    </w:pPr>
    <w:rPr>
      <w:rFonts w:ascii="Tahoma" w:hAnsi="Tahoma" w:cs="Times New Roman"/>
      <w:lang w:val="en-US" w:eastAsia="en-US"/>
    </w:rPr>
  </w:style>
  <w:style w:type="paragraph" w:customStyle="1" w:styleId="Zkladntext22">
    <w:name w:val="Základní text 22"/>
    <w:basedOn w:val="Normln"/>
    <w:rsid w:val="00B45C39"/>
    <w:pPr>
      <w:overflowPunct w:val="0"/>
      <w:autoSpaceDE w:val="0"/>
      <w:autoSpaceDN w:val="0"/>
      <w:adjustRightInd w:val="0"/>
      <w:spacing w:line="280" w:lineRule="exact"/>
    </w:pPr>
    <w:rPr>
      <w:rFonts w:ascii="Times New Roman" w:hAnsi="Times New Roman" w:cs="Times New Roman"/>
      <w:sz w:val="24"/>
    </w:rPr>
  </w:style>
  <w:style w:type="paragraph" w:customStyle="1" w:styleId="Alpha2">
    <w:name w:val="Alpha 2"/>
    <w:basedOn w:val="Zkladntext"/>
    <w:rsid w:val="00B45C39"/>
    <w:pPr>
      <w:widowControl/>
      <w:numPr>
        <w:numId w:val="35"/>
      </w:numPr>
      <w:suppressAutoHyphens w:val="0"/>
      <w:autoSpaceDE/>
      <w:spacing w:before="40" w:after="40"/>
      <w:jc w:val="both"/>
    </w:pPr>
    <w:rPr>
      <w:rFonts w:ascii="Arial" w:hAnsi="Arial"/>
      <w:color w:val="auto"/>
      <w:sz w:val="20"/>
      <w:szCs w:val="20"/>
      <w:lang w:eastAsia="cs-CZ"/>
    </w:rPr>
  </w:style>
  <w:style w:type="paragraph" w:customStyle="1" w:styleId="Level1">
    <w:name w:val="Level 1"/>
    <w:basedOn w:val="Zkladntext"/>
    <w:next w:val="Level2"/>
    <w:qFormat/>
    <w:rsid w:val="00B45C39"/>
    <w:pPr>
      <w:keepNext/>
      <w:widowControl/>
      <w:numPr>
        <w:numId w:val="37"/>
      </w:numPr>
      <w:suppressAutoHyphens w:val="0"/>
      <w:autoSpaceDE/>
      <w:spacing w:before="600" w:after="120"/>
      <w:jc w:val="both"/>
      <w:outlineLvl w:val="0"/>
    </w:pPr>
    <w:rPr>
      <w:rFonts w:ascii="Calibri" w:hAnsi="Calibri"/>
      <w:b/>
      <w:color w:val="auto"/>
      <w:szCs w:val="22"/>
      <w:lang w:eastAsia="cs-CZ"/>
    </w:rPr>
  </w:style>
  <w:style w:type="paragraph" w:customStyle="1" w:styleId="Level2">
    <w:name w:val="Level 2"/>
    <w:basedOn w:val="Zkladntext"/>
    <w:link w:val="Level2Char"/>
    <w:qFormat/>
    <w:rsid w:val="00B45C39"/>
    <w:pPr>
      <w:widowControl/>
      <w:numPr>
        <w:ilvl w:val="1"/>
        <w:numId w:val="37"/>
      </w:numPr>
      <w:suppressAutoHyphens w:val="0"/>
      <w:autoSpaceDE/>
      <w:spacing w:after="120"/>
      <w:jc w:val="both"/>
      <w:outlineLvl w:val="1"/>
    </w:pPr>
    <w:rPr>
      <w:rFonts w:ascii="Calibri" w:hAnsi="Calibri"/>
      <w:color w:val="auto"/>
      <w:szCs w:val="20"/>
    </w:rPr>
  </w:style>
  <w:style w:type="paragraph" w:customStyle="1" w:styleId="Level3">
    <w:name w:val="Level 3"/>
    <w:basedOn w:val="Zkladntext"/>
    <w:qFormat/>
    <w:rsid w:val="00B45C39"/>
    <w:pPr>
      <w:widowControl/>
      <w:numPr>
        <w:ilvl w:val="2"/>
        <w:numId w:val="37"/>
      </w:numPr>
      <w:suppressAutoHyphens w:val="0"/>
      <w:autoSpaceDE/>
      <w:spacing w:after="200" w:line="264" w:lineRule="auto"/>
      <w:jc w:val="both"/>
      <w:outlineLvl w:val="2"/>
    </w:pPr>
    <w:rPr>
      <w:rFonts w:ascii="Calibri" w:hAnsi="Calibri"/>
      <w:color w:val="auto"/>
      <w:szCs w:val="20"/>
      <w:lang w:eastAsia="cs-CZ"/>
    </w:rPr>
  </w:style>
  <w:style w:type="character" w:customStyle="1" w:styleId="Level2Char">
    <w:name w:val="Level 2 Char"/>
    <w:link w:val="Level2"/>
    <w:locked/>
    <w:rsid w:val="00B45C39"/>
    <w:rPr>
      <w:rFonts w:ascii="Calibri" w:hAnsi="Calibri"/>
      <w:sz w:val="24"/>
    </w:rPr>
  </w:style>
  <w:style w:type="paragraph" w:customStyle="1" w:styleId="Stednseznam2zvraznn21">
    <w:name w:val="Střední seznam 2 – zvýraznění 21"/>
    <w:hidden/>
    <w:uiPriority w:val="99"/>
    <w:semiHidden/>
    <w:rsid w:val="00B45C39"/>
    <w:rPr>
      <w:rFonts w:ascii="Arial" w:hAnsi="Arial" w:cs="Arial"/>
    </w:rPr>
  </w:style>
  <w:style w:type="paragraph" w:customStyle="1" w:styleId="BodyText21">
    <w:name w:val="Body Text 21"/>
    <w:basedOn w:val="Normln"/>
    <w:rsid w:val="00797FF4"/>
    <w:pPr>
      <w:overflowPunct w:val="0"/>
      <w:autoSpaceDE w:val="0"/>
      <w:autoSpaceDN w:val="0"/>
      <w:adjustRightInd w:val="0"/>
      <w:spacing w:line="280" w:lineRule="exact"/>
    </w:pPr>
    <w:rPr>
      <w:rFonts w:ascii="Times New Roman" w:hAnsi="Times New Roman" w:cs="Times New Roman"/>
      <w:sz w:val="24"/>
    </w:rPr>
  </w:style>
  <w:style w:type="paragraph" w:customStyle="1" w:styleId="Barevnstnovnzvraznn11">
    <w:name w:val="Barevné stínování – zvýraznění 11"/>
    <w:hidden/>
    <w:uiPriority w:val="99"/>
    <w:semiHidden/>
    <w:rsid w:val="004E46C4"/>
    <w:rPr>
      <w:rFonts w:ascii="Arial" w:hAnsi="Arial" w:cs="Arial"/>
    </w:rPr>
  </w:style>
  <w:style w:type="character" w:customStyle="1" w:styleId="nowrap">
    <w:name w:val="nowrap"/>
    <w:basedOn w:val="Standardnpsmoodstavce"/>
    <w:rsid w:val="00667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0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SML-2005-0xxx</vt:lpstr>
    </vt:vector>
  </TitlesOfParts>
  <Company>Mikros a.s.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SML-2005-0xxx</dc:title>
  <dc:subject/>
  <dc:creator>Ing. Karel Fritz</dc:creator>
  <cp:keywords/>
  <cp:lastModifiedBy>user</cp:lastModifiedBy>
  <cp:revision>4</cp:revision>
  <cp:lastPrinted>2014-07-25T08:59:00Z</cp:lastPrinted>
  <dcterms:created xsi:type="dcterms:W3CDTF">2017-01-06T12:26:00Z</dcterms:created>
  <dcterms:modified xsi:type="dcterms:W3CDTF">2017-01-24T09:58:00Z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Číslo dokumentu">
    <vt:lpwstr>SML-2013-001</vt:lpwstr>
  </property>
  <property fmtid="{D5CDD505-2E9C-101B-9397-08002B2CF9AE}" pid="3" name="_Vzor šablony">
    <vt:lpwstr>051026</vt:lpwstr>
  </property>
  <property fmtid="{D5CDD505-2E9C-101B-9397-08002B2CF9AE}" pid="4" name="_Revize dokumentu">
    <vt:lpwstr>0.1</vt:lpwstr>
  </property>
  <property fmtid="{D5CDD505-2E9C-101B-9397-08002B2CF9AE}" pid="5" name="_Pocet uzivatelu WAM">
    <vt:i4>10</vt:i4>
  </property>
  <property fmtid="{D5CDD505-2E9C-101B-9397-08002B2CF9AE}" pid="6" name="_Pocet uzivatelu ORACLE">
    <vt:i4>10</vt:i4>
  </property>
  <property fmtid="{D5CDD505-2E9C-101B-9397-08002B2CF9AE}" pid="7" name="_Verze Oracle">
    <vt:lpwstr>11g</vt:lpwstr>
  </property>
  <property fmtid="{D5CDD505-2E9C-101B-9397-08002B2CF9AE}" pid="8" name="_Hodiny konverze">
    <vt:i4>20</vt:i4>
  </property>
  <property fmtid="{D5CDD505-2E9C-101B-9397-08002B2CF9AE}" pid="9" name="_Školení uživatelů">
    <vt:i4>8</vt:i4>
  </property>
  <property fmtid="{D5CDD505-2E9C-101B-9397-08002B2CF9AE}" pid="10" name="_Školení správce">
    <vt:i4>0</vt:i4>
  </property>
  <property fmtid="{D5CDD505-2E9C-101B-9397-08002B2CF9AE}" pid="11" name="_Hodiny instalace">
    <vt:i4>8</vt:i4>
  </property>
  <property fmtid="{D5CDD505-2E9C-101B-9397-08002B2CF9AE}" pid="12" name="_Hodiny úpravy sestav">
    <vt:i4>0</vt:i4>
  </property>
  <property fmtid="{D5CDD505-2E9C-101B-9397-08002B2CF9AE}" pid="13" name="_Hodiny programových úprav">
    <vt:i4>0</vt:i4>
  </property>
  <property fmtid="{D5CDD505-2E9C-101B-9397-08002B2CF9AE}" pid="14" name="_Hodiny podpory ověřovacího provozu">
    <vt:i4>0</vt:i4>
  </property>
  <property fmtid="{D5CDD505-2E9C-101B-9397-08002B2CF9AE}" pid="15" name="_Hodiny podpory zkušebního provozu">
    <vt:i4>8</vt:i4>
  </property>
  <property fmtid="{D5CDD505-2E9C-101B-9397-08002B2CF9AE}" pid="16" name="_IČ objednatele">
    <vt:lpwstr>00095354</vt:lpwstr>
  </property>
  <property fmtid="{D5CDD505-2E9C-101B-9397-08002B2CF9AE}" pid="17" name="_Jméno objednatele">
    <vt:lpwstr>Muzeum v Bruntále, příspěvková organizace</vt:lpwstr>
  </property>
</Properties>
</file>