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29D7D" w14:textId="77777777" w:rsidR="008B6096" w:rsidRDefault="008B6096" w:rsidP="008B6096">
      <w:pPr>
        <w:jc w:val="center"/>
        <w:rPr>
          <w:rFonts w:cs="Arial"/>
          <w:b/>
          <w:i/>
          <w:color w:val="FF0000"/>
        </w:rPr>
      </w:pPr>
    </w:p>
    <w:p w14:paraId="253FDE4B" w14:textId="77777777" w:rsidR="008B6096" w:rsidRDefault="008B6096" w:rsidP="00860D6E">
      <w:pPr>
        <w:keepNext/>
        <w:tabs>
          <w:tab w:val="left" w:pos="1496"/>
        </w:tabs>
        <w:spacing w:before="240" w:line="280" w:lineRule="atLeast"/>
        <w:jc w:val="center"/>
        <w:rPr>
          <w:b/>
          <w:szCs w:val="22"/>
        </w:rPr>
      </w:pPr>
    </w:p>
    <w:p w14:paraId="2980617E" w14:textId="79F41E6B" w:rsidR="00760D35" w:rsidRDefault="00BE6148" w:rsidP="00860D6E">
      <w:pPr>
        <w:keepNext/>
        <w:tabs>
          <w:tab w:val="left" w:pos="1496"/>
        </w:tabs>
        <w:spacing w:before="240" w:line="280" w:lineRule="atLeast"/>
        <w:jc w:val="center"/>
        <w:rPr>
          <w:rFonts w:cs="Arial"/>
          <w:b/>
          <w:sz w:val="20"/>
        </w:rPr>
      </w:pPr>
      <w:r w:rsidRPr="0041071C">
        <w:rPr>
          <w:b/>
          <w:szCs w:val="22"/>
        </w:rPr>
        <w:t xml:space="preserve">Smlouva o </w:t>
      </w:r>
      <w:bookmarkStart w:id="0" w:name="_Hlk150160258"/>
      <w:r w:rsidR="002C24E1" w:rsidRPr="002C24E1">
        <w:rPr>
          <w:b/>
          <w:szCs w:val="22"/>
        </w:rPr>
        <w:t xml:space="preserve">zajištění </w:t>
      </w:r>
      <w:r w:rsidR="008B6096">
        <w:rPr>
          <w:b/>
          <w:szCs w:val="22"/>
        </w:rPr>
        <w:t xml:space="preserve">edukativní akreditované akce </w:t>
      </w:r>
    </w:p>
    <w:bookmarkEnd w:id="0"/>
    <w:p w14:paraId="3D28D4F2" w14:textId="77777777" w:rsidR="004F67B3" w:rsidRDefault="004F67B3" w:rsidP="00426C22">
      <w:pPr>
        <w:keepNext/>
        <w:widowControl w:val="0"/>
        <w:spacing w:line="280" w:lineRule="atLeast"/>
        <w:jc w:val="both"/>
        <w:rPr>
          <w:rFonts w:cs="Arial"/>
          <w:b/>
          <w:sz w:val="20"/>
        </w:rPr>
      </w:pPr>
    </w:p>
    <w:p w14:paraId="21A2553F" w14:textId="77777777" w:rsidR="008B6096" w:rsidRDefault="008B6096" w:rsidP="00426C22">
      <w:pPr>
        <w:keepNext/>
        <w:widowControl w:val="0"/>
        <w:spacing w:line="280" w:lineRule="atLeast"/>
        <w:jc w:val="both"/>
        <w:rPr>
          <w:rFonts w:cs="Arial"/>
          <w:b/>
          <w:sz w:val="20"/>
        </w:rPr>
      </w:pPr>
    </w:p>
    <w:p w14:paraId="627E2E44" w14:textId="503879B8" w:rsidR="00E5568B" w:rsidRPr="00503EF6" w:rsidRDefault="00E5568B" w:rsidP="00426C22">
      <w:pPr>
        <w:keepNext/>
        <w:widowControl w:val="0"/>
        <w:spacing w:line="280" w:lineRule="atLeast"/>
        <w:jc w:val="both"/>
        <w:rPr>
          <w:rFonts w:cs="Arial"/>
          <w:b/>
          <w:sz w:val="20"/>
        </w:rPr>
      </w:pPr>
      <w:r w:rsidRPr="00503EF6">
        <w:rPr>
          <w:rFonts w:cs="Arial"/>
          <w:b/>
          <w:sz w:val="20"/>
        </w:rPr>
        <w:t>Česká republika – Ministerstvo práce a sociálních věcí</w:t>
      </w:r>
    </w:p>
    <w:p w14:paraId="1DC1C531" w14:textId="3055851C" w:rsidR="0040380E" w:rsidRPr="00503EF6" w:rsidRDefault="00ED19D1" w:rsidP="00426C22">
      <w:pPr>
        <w:keepNext/>
        <w:widowControl w:val="0"/>
        <w:spacing w:line="280" w:lineRule="atLeast"/>
        <w:jc w:val="both"/>
        <w:rPr>
          <w:rFonts w:cs="Arial"/>
          <w:sz w:val="20"/>
        </w:rPr>
      </w:pPr>
      <w:r w:rsidRPr="00503EF6">
        <w:rPr>
          <w:rFonts w:cs="Arial"/>
          <w:sz w:val="20"/>
        </w:rPr>
        <w:t>s</w:t>
      </w:r>
      <w:r w:rsidR="000052CB">
        <w:rPr>
          <w:rFonts w:cs="Arial"/>
          <w:sz w:val="20"/>
        </w:rPr>
        <w:t>e sídlem:</w:t>
      </w:r>
      <w:r w:rsidR="000052CB">
        <w:rPr>
          <w:rFonts w:cs="Arial"/>
          <w:sz w:val="20"/>
        </w:rPr>
        <w:tab/>
      </w:r>
      <w:r w:rsidR="007B50F5">
        <w:rPr>
          <w:rFonts w:cs="Arial"/>
          <w:sz w:val="20"/>
        </w:rPr>
        <w:tab/>
      </w:r>
      <w:r w:rsidR="00E5568B" w:rsidRPr="00503EF6">
        <w:rPr>
          <w:rFonts w:cs="Arial"/>
          <w:sz w:val="20"/>
        </w:rPr>
        <w:t>Na Poříčním právu 376/1, 128 0</w:t>
      </w:r>
      <w:r w:rsidR="00A8063A">
        <w:rPr>
          <w:rFonts w:cs="Arial"/>
          <w:sz w:val="20"/>
        </w:rPr>
        <w:t>0</w:t>
      </w:r>
      <w:r w:rsidR="00E5568B" w:rsidRPr="00503EF6">
        <w:rPr>
          <w:rFonts w:cs="Arial"/>
          <w:sz w:val="20"/>
        </w:rPr>
        <w:t xml:space="preserve"> Praha 2</w:t>
      </w:r>
    </w:p>
    <w:p w14:paraId="4C4A6D60" w14:textId="015C8DB7" w:rsidR="00120596" w:rsidRDefault="00994791" w:rsidP="00120596">
      <w:pPr>
        <w:spacing w:line="280" w:lineRule="atLeast"/>
        <w:ind w:left="2127" w:right="23" w:hanging="2127"/>
        <w:jc w:val="both"/>
        <w:rPr>
          <w:rFonts w:cs="Arial"/>
          <w:sz w:val="20"/>
        </w:rPr>
      </w:pPr>
      <w:r w:rsidRPr="00C12979">
        <w:rPr>
          <w:rFonts w:cs="Arial"/>
          <w:sz w:val="20"/>
        </w:rPr>
        <w:t>z</w:t>
      </w:r>
      <w:r w:rsidR="00FE1CD5" w:rsidRPr="00C12979">
        <w:rPr>
          <w:rFonts w:cs="Arial"/>
          <w:sz w:val="20"/>
        </w:rPr>
        <w:t>astoupena</w:t>
      </w:r>
      <w:r w:rsidR="00503EF6" w:rsidRPr="00C12979">
        <w:rPr>
          <w:rFonts w:cs="Arial"/>
          <w:sz w:val="20"/>
        </w:rPr>
        <w:t xml:space="preserve">: </w:t>
      </w:r>
      <w:r w:rsidR="000052CB" w:rsidRPr="00C12979">
        <w:rPr>
          <w:rFonts w:cs="Arial"/>
          <w:sz w:val="20"/>
        </w:rPr>
        <w:tab/>
      </w:r>
      <w:r w:rsidR="00120596" w:rsidRPr="00503EF6">
        <w:rPr>
          <w:rFonts w:cs="Arial"/>
          <w:sz w:val="20"/>
        </w:rPr>
        <w:t xml:space="preserve"> </w:t>
      </w:r>
    </w:p>
    <w:p w14:paraId="51DDFE3B" w14:textId="2C5BEDF4" w:rsidR="0040380E" w:rsidRDefault="0040380E" w:rsidP="00120596">
      <w:pPr>
        <w:spacing w:line="280" w:lineRule="atLeast"/>
        <w:ind w:left="2127" w:right="23" w:hanging="2127"/>
        <w:jc w:val="both"/>
        <w:rPr>
          <w:rFonts w:cs="Arial"/>
          <w:sz w:val="20"/>
        </w:rPr>
      </w:pPr>
      <w:r w:rsidRPr="00503EF6">
        <w:rPr>
          <w:rFonts w:cs="Arial"/>
          <w:sz w:val="20"/>
        </w:rPr>
        <w:t>IČ</w:t>
      </w:r>
      <w:r w:rsidR="00EC33C5" w:rsidRPr="00503EF6">
        <w:rPr>
          <w:rFonts w:cs="Arial"/>
          <w:sz w:val="20"/>
        </w:rPr>
        <w:t>O</w:t>
      </w:r>
      <w:r w:rsidR="000052CB">
        <w:rPr>
          <w:rFonts w:cs="Arial"/>
          <w:sz w:val="20"/>
        </w:rPr>
        <w:t>:</w:t>
      </w:r>
      <w:r w:rsidR="008F5434">
        <w:rPr>
          <w:rFonts w:cs="Arial"/>
          <w:sz w:val="20"/>
        </w:rPr>
        <w:t xml:space="preserve"> </w:t>
      </w:r>
      <w:r w:rsidR="000052CB">
        <w:rPr>
          <w:rFonts w:cs="Arial"/>
          <w:sz w:val="20"/>
        </w:rPr>
        <w:tab/>
      </w:r>
      <w:r w:rsidR="00E5568B" w:rsidRPr="00503EF6">
        <w:rPr>
          <w:rFonts w:cs="Arial"/>
          <w:sz w:val="20"/>
        </w:rPr>
        <w:t>00551023</w:t>
      </w:r>
    </w:p>
    <w:p w14:paraId="4545B7A0" w14:textId="77777777" w:rsidR="003F7F53" w:rsidRPr="000C3A0B" w:rsidRDefault="003F7F53" w:rsidP="003F7F53">
      <w:pPr>
        <w:widowControl w:val="0"/>
        <w:suppressAutoHyphens w:val="0"/>
        <w:spacing w:line="280" w:lineRule="atLeast"/>
        <w:jc w:val="both"/>
        <w:rPr>
          <w:rFonts w:cs="Arial"/>
          <w:sz w:val="20"/>
        </w:rPr>
      </w:pPr>
      <w:r w:rsidRPr="000C3A0B">
        <w:rPr>
          <w:rFonts w:cs="Arial"/>
          <w:sz w:val="20"/>
        </w:rPr>
        <w:t xml:space="preserve">bankovní spojení: </w:t>
      </w:r>
      <w:r w:rsidRPr="000C3A0B">
        <w:rPr>
          <w:rFonts w:cs="Arial"/>
          <w:sz w:val="20"/>
        </w:rPr>
        <w:tab/>
        <w:t xml:space="preserve">ČNB, pobočka Praha, Na Příkopě 28, 115 03 Praha 1 </w:t>
      </w:r>
    </w:p>
    <w:p w14:paraId="1EA23C02" w14:textId="77777777" w:rsidR="003F7F53" w:rsidRPr="000C3A0B" w:rsidRDefault="003F7F53" w:rsidP="003F7F53">
      <w:pPr>
        <w:widowControl w:val="0"/>
        <w:suppressAutoHyphens w:val="0"/>
        <w:spacing w:line="280" w:lineRule="atLeast"/>
        <w:jc w:val="both"/>
        <w:rPr>
          <w:rFonts w:cs="Arial"/>
          <w:sz w:val="20"/>
        </w:rPr>
      </w:pPr>
      <w:r w:rsidRPr="000C3A0B">
        <w:rPr>
          <w:rFonts w:cs="Arial"/>
          <w:sz w:val="20"/>
        </w:rPr>
        <w:t xml:space="preserve">číslo účtu: </w:t>
      </w:r>
      <w:r w:rsidRPr="000C3A0B">
        <w:rPr>
          <w:rFonts w:cs="Arial"/>
          <w:sz w:val="20"/>
        </w:rPr>
        <w:tab/>
      </w:r>
      <w:r w:rsidRPr="000C3A0B">
        <w:rPr>
          <w:rFonts w:cs="Arial"/>
          <w:sz w:val="20"/>
        </w:rPr>
        <w:tab/>
        <w:t>2229001/0710</w:t>
      </w:r>
    </w:p>
    <w:p w14:paraId="50E4EC1F" w14:textId="77777777" w:rsidR="003F7F53" w:rsidRPr="00503EF6" w:rsidRDefault="003F7F53" w:rsidP="003F7F53">
      <w:pPr>
        <w:widowControl w:val="0"/>
        <w:suppressAutoHyphens w:val="0"/>
        <w:spacing w:line="280" w:lineRule="atLeast"/>
        <w:jc w:val="both"/>
        <w:rPr>
          <w:rFonts w:cs="Arial"/>
          <w:sz w:val="20"/>
        </w:rPr>
      </w:pPr>
      <w:r w:rsidRPr="000C3A0B">
        <w:rPr>
          <w:rFonts w:cs="Arial"/>
          <w:sz w:val="20"/>
        </w:rPr>
        <w:t xml:space="preserve">ID datové schránky: </w:t>
      </w:r>
      <w:r w:rsidRPr="000C3A0B">
        <w:rPr>
          <w:rFonts w:cs="Arial"/>
          <w:sz w:val="20"/>
        </w:rPr>
        <w:tab/>
        <w:t>sc9aavg</w:t>
      </w:r>
    </w:p>
    <w:p w14:paraId="59CE960E" w14:textId="77777777" w:rsidR="0040380E" w:rsidRPr="00503EF6" w:rsidRDefault="00640D54" w:rsidP="008B6096">
      <w:pPr>
        <w:widowControl w:val="0"/>
        <w:suppressAutoHyphens w:val="0"/>
        <w:spacing w:before="120" w:line="280" w:lineRule="atLeast"/>
        <w:jc w:val="both"/>
        <w:rPr>
          <w:rFonts w:cs="Arial"/>
          <w:sz w:val="20"/>
        </w:rPr>
      </w:pPr>
      <w:r>
        <w:rPr>
          <w:rFonts w:cs="Arial"/>
          <w:sz w:val="20"/>
        </w:rPr>
        <w:t>(dále jen „</w:t>
      </w:r>
      <w:r w:rsidRPr="008B6096">
        <w:rPr>
          <w:rFonts w:cs="Arial"/>
          <w:b/>
          <w:bCs/>
          <w:i/>
          <w:iCs/>
          <w:sz w:val="20"/>
        </w:rPr>
        <w:t>Objednatel</w:t>
      </w:r>
      <w:r>
        <w:rPr>
          <w:rFonts w:cs="Arial"/>
          <w:sz w:val="20"/>
        </w:rPr>
        <w:t>“)</w:t>
      </w:r>
    </w:p>
    <w:p w14:paraId="655F7DE3" w14:textId="77777777" w:rsidR="004F67B3" w:rsidRDefault="004F67B3" w:rsidP="00426C22">
      <w:pPr>
        <w:widowControl w:val="0"/>
        <w:suppressAutoHyphens w:val="0"/>
        <w:spacing w:line="280" w:lineRule="atLeast"/>
        <w:jc w:val="both"/>
        <w:rPr>
          <w:rFonts w:cs="Arial"/>
          <w:sz w:val="20"/>
        </w:rPr>
      </w:pPr>
    </w:p>
    <w:p w14:paraId="1B6D4F66" w14:textId="77777777" w:rsidR="004F67B3" w:rsidRDefault="004F67B3" w:rsidP="00426C22">
      <w:pPr>
        <w:widowControl w:val="0"/>
        <w:suppressAutoHyphens w:val="0"/>
        <w:spacing w:line="280" w:lineRule="atLeast"/>
        <w:jc w:val="both"/>
        <w:rPr>
          <w:rFonts w:cs="Arial"/>
          <w:sz w:val="20"/>
        </w:rPr>
      </w:pPr>
    </w:p>
    <w:p w14:paraId="4B8BBF0A" w14:textId="77777777" w:rsidR="0040380E" w:rsidRDefault="0040380E" w:rsidP="00426C22">
      <w:pPr>
        <w:widowControl w:val="0"/>
        <w:suppressAutoHyphens w:val="0"/>
        <w:spacing w:line="280" w:lineRule="atLeast"/>
        <w:jc w:val="both"/>
        <w:rPr>
          <w:rFonts w:cs="Arial"/>
          <w:sz w:val="20"/>
        </w:rPr>
      </w:pPr>
      <w:r w:rsidRPr="00503EF6">
        <w:rPr>
          <w:rFonts w:cs="Arial"/>
          <w:sz w:val="20"/>
        </w:rPr>
        <w:t>a</w:t>
      </w:r>
    </w:p>
    <w:p w14:paraId="4B2CCB4F" w14:textId="0FC53890" w:rsidR="004F67B3" w:rsidRDefault="004F67B3" w:rsidP="00426C22">
      <w:pPr>
        <w:widowControl w:val="0"/>
        <w:suppressAutoHyphens w:val="0"/>
        <w:spacing w:line="280" w:lineRule="atLeast"/>
        <w:jc w:val="both"/>
        <w:rPr>
          <w:rFonts w:cs="Arial"/>
          <w:sz w:val="20"/>
        </w:rPr>
      </w:pPr>
    </w:p>
    <w:p w14:paraId="1C179EAB" w14:textId="77777777" w:rsidR="006B3A0C" w:rsidRDefault="006B3A0C" w:rsidP="00426C22">
      <w:pPr>
        <w:widowControl w:val="0"/>
        <w:suppressAutoHyphens w:val="0"/>
        <w:spacing w:line="280" w:lineRule="atLeast"/>
        <w:jc w:val="both"/>
        <w:rPr>
          <w:rFonts w:cs="Arial"/>
          <w:sz w:val="20"/>
        </w:rPr>
      </w:pPr>
    </w:p>
    <w:p w14:paraId="6A688C16" w14:textId="77777777" w:rsidR="00120596" w:rsidRPr="00FF46D7" w:rsidRDefault="00120596" w:rsidP="00120596">
      <w:pPr>
        <w:keepNext/>
        <w:widowControl w:val="0"/>
        <w:spacing w:line="280" w:lineRule="atLeast"/>
        <w:jc w:val="both"/>
        <w:rPr>
          <w:rFonts w:cs="Arial"/>
          <w:b/>
          <w:sz w:val="20"/>
        </w:rPr>
      </w:pPr>
      <w:r w:rsidRPr="00FF46D7">
        <w:rPr>
          <w:rFonts w:cs="Arial"/>
          <w:b/>
          <w:sz w:val="20"/>
        </w:rPr>
        <w:t xml:space="preserve">Moudrý překlad, s.r.o. </w:t>
      </w:r>
    </w:p>
    <w:p w14:paraId="47D309A0" w14:textId="77777777" w:rsidR="00120596" w:rsidRPr="00FF46D7" w:rsidRDefault="00120596" w:rsidP="00120596">
      <w:pPr>
        <w:keepNext/>
        <w:widowControl w:val="0"/>
        <w:spacing w:line="280" w:lineRule="atLeast"/>
        <w:jc w:val="both"/>
        <w:rPr>
          <w:rFonts w:cs="Arial"/>
          <w:bCs/>
          <w:sz w:val="20"/>
        </w:rPr>
      </w:pPr>
      <w:r w:rsidRPr="00FF46D7">
        <w:rPr>
          <w:rFonts w:cs="Arial"/>
          <w:bCs/>
          <w:sz w:val="20"/>
        </w:rPr>
        <w:t xml:space="preserve">se sídlem: </w:t>
      </w:r>
      <w:r w:rsidRPr="00FF46D7">
        <w:rPr>
          <w:rFonts w:cs="Arial"/>
          <w:bCs/>
          <w:sz w:val="20"/>
        </w:rPr>
        <w:tab/>
      </w:r>
      <w:r w:rsidRPr="00FF46D7">
        <w:rPr>
          <w:rFonts w:cs="Arial"/>
          <w:bCs/>
          <w:sz w:val="20"/>
        </w:rPr>
        <w:tab/>
        <w:t xml:space="preserve">Václavské nám. 1/846, 110 00 Praha 1 </w:t>
      </w:r>
    </w:p>
    <w:p w14:paraId="06250C9B" w14:textId="77777777" w:rsidR="00120596" w:rsidRPr="00FF46D7" w:rsidRDefault="00120596" w:rsidP="00120596">
      <w:pPr>
        <w:keepNext/>
        <w:widowControl w:val="0"/>
        <w:spacing w:line="280" w:lineRule="atLeast"/>
        <w:jc w:val="both"/>
        <w:rPr>
          <w:rFonts w:cs="Arial"/>
          <w:bCs/>
          <w:sz w:val="20"/>
        </w:rPr>
      </w:pPr>
      <w:r w:rsidRPr="00FF46D7">
        <w:rPr>
          <w:rFonts w:cs="Arial"/>
          <w:bCs/>
          <w:sz w:val="20"/>
        </w:rPr>
        <w:t xml:space="preserve">IČO: </w:t>
      </w:r>
      <w:r w:rsidRPr="00FF46D7">
        <w:rPr>
          <w:rFonts w:cs="Arial"/>
          <w:bCs/>
          <w:sz w:val="20"/>
        </w:rPr>
        <w:tab/>
      </w:r>
      <w:r w:rsidRPr="00FF46D7">
        <w:rPr>
          <w:rFonts w:cs="Arial"/>
          <w:bCs/>
          <w:sz w:val="20"/>
        </w:rPr>
        <w:tab/>
      </w:r>
      <w:r w:rsidRPr="00FF46D7">
        <w:rPr>
          <w:rFonts w:cs="Arial"/>
          <w:bCs/>
          <w:sz w:val="20"/>
        </w:rPr>
        <w:tab/>
        <w:t xml:space="preserve">27156052 </w:t>
      </w:r>
    </w:p>
    <w:p w14:paraId="566142BD" w14:textId="77777777" w:rsidR="00120596" w:rsidRPr="00FF46D7" w:rsidRDefault="00120596" w:rsidP="00120596">
      <w:pPr>
        <w:keepNext/>
        <w:widowControl w:val="0"/>
        <w:spacing w:line="280" w:lineRule="atLeast"/>
        <w:jc w:val="both"/>
        <w:rPr>
          <w:rFonts w:cs="Arial"/>
          <w:bCs/>
          <w:sz w:val="20"/>
        </w:rPr>
      </w:pPr>
      <w:r w:rsidRPr="00FF46D7">
        <w:rPr>
          <w:rFonts w:cs="Arial"/>
          <w:bCs/>
          <w:sz w:val="20"/>
        </w:rPr>
        <w:t xml:space="preserve">DIČ: </w:t>
      </w:r>
      <w:r w:rsidRPr="00FF46D7">
        <w:rPr>
          <w:rFonts w:cs="Arial"/>
          <w:bCs/>
          <w:sz w:val="20"/>
        </w:rPr>
        <w:tab/>
      </w:r>
      <w:r w:rsidRPr="00FF46D7">
        <w:rPr>
          <w:rFonts w:cs="Arial"/>
          <w:bCs/>
          <w:sz w:val="20"/>
        </w:rPr>
        <w:tab/>
      </w:r>
      <w:r w:rsidRPr="00FF46D7">
        <w:rPr>
          <w:rFonts w:cs="Arial"/>
          <w:bCs/>
          <w:sz w:val="20"/>
        </w:rPr>
        <w:tab/>
        <w:t xml:space="preserve">CZ27156052 </w:t>
      </w:r>
    </w:p>
    <w:p w14:paraId="6C4A41D8" w14:textId="77777777" w:rsidR="00120596" w:rsidRPr="00FF46D7" w:rsidRDefault="00120596" w:rsidP="00120596">
      <w:pPr>
        <w:keepNext/>
        <w:widowControl w:val="0"/>
        <w:spacing w:line="280" w:lineRule="atLeast"/>
        <w:jc w:val="both"/>
        <w:rPr>
          <w:rFonts w:cs="Arial"/>
          <w:bCs/>
          <w:sz w:val="20"/>
        </w:rPr>
      </w:pPr>
      <w:r w:rsidRPr="00FF46D7">
        <w:rPr>
          <w:rFonts w:cs="Arial"/>
          <w:bCs/>
          <w:sz w:val="20"/>
        </w:rPr>
        <w:t xml:space="preserve">společnost zapsaná v obchodním rejstříku vedeném Městským soudem v Praze, </w:t>
      </w:r>
    </w:p>
    <w:p w14:paraId="77CCFEF7" w14:textId="77777777" w:rsidR="00120596" w:rsidRPr="00FF46D7" w:rsidRDefault="00120596" w:rsidP="00120596">
      <w:pPr>
        <w:keepNext/>
        <w:widowControl w:val="0"/>
        <w:spacing w:line="280" w:lineRule="atLeast"/>
        <w:jc w:val="both"/>
        <w:rPr>
          <w:rFonts w:cs="Arial"/>
          <w:bCs/>
          <w:sz w:val="20"/>
        </w:rPr>
      </w:pPr>
      <w:r w:rsidRPr="00FF46D7">
        <w:rPr>
          <w:rFonts w:cs="Arial"/>
          <w:bCs/>
          <w:sz w:val="20"/>
        </w:rPr>
        <w:t xml:space="preserve">oddíl C, vložka 101503 </w:t>
      </w:r>
    </w:p>
    <w:p w14:paraId="0E5E418B" w14:textId="77777777" w:rsidR="00120596" w:rsidRPr="00FF46D7" w:rsidRDefault="00120596" w:rsidP="00120596">
      <w:pPr>
        <w:keepNext/>
        <w:widowControl w:val="0"/>
        <w:spacing w:line="280" w:lineRule="atLeast"/>
        <w:jc w:val="both"/>
        <w:rPr>
          <w:rFonts w:cs="Arial"/>
          <w:bCs/>
          <w:sz w:val="20"/>
        </w:rPr>
      </w:pPr>
      <w:r w:rsidRPr="00FF46D7">
        <w:rPr>
          <w:rFonts w:cs="Arial"/>
          <w:bCs/>
          <w:sz w:val="20"/>
        </w:rPr>
        <w:t xml:space="preserve">bank. spojení: </w:t>
      </w:r>
      <w:r w:rsidRPr="00FF46D7">
        <w:rPr>
          <w:rFonts w:cs="Arial"/>
          <w:bCs/>
          <w:sz w:val="20"/>
        </w:rPr>
        <w:tab/>
      </w:r>
      <w:r w:rsidRPr="00FF46D7">
        <w:rPr>
          <w:rFonts w:cs="Arial"/>
          <w:bCs/>
          <w:sz w:val="20"/>
        </w:rPr>
        <w:tab/>
        <w:t xml:space="preserve">ČSOB, a.s., Anglická 140/20, 120 00 Praha 2 </w:t>
      </w:r>
    </w:p>
    <w:p w14:paraId="5105360E" w14:textId="77777777" w:rsidR="00120596" w:rsidRPr="00FF46D7" w:rsidRDefault="00120596" w:rsidP="00120596">
      <w:pPr>
        <w:keepNext/>
        <w:widowControl w:val="0"/>
        <w:spacing w:line="280" w:lineRule="atLeast"/>
        <w:jc w:val="both"/>
        <w:rPr>
          <w:rFonts w:cs="Arial"/>
          <w:bCs/>
          <w:sz w:val="20"/>
        </w:rPr>
      </w:pPr>
      <w:r w:rsidRPr="00FF46D7">
        <w:rPr>
          <w:rFonts w:cs="Arial"/>
          <w:bCs/>
          <w:sz w:val="20"/>
        </w:rPr>
        <w:t xml:space="preserve">č. účtu: </w:t>
      </w:r>
      <w:r w:rsidRPr="00FF46D7">
        <w:rPr>
          <w:rFonts w:cs="Arial"/>
          <w:bCs/>
          <w:sz w:val="20"/>
        </w:rPr>
        <w:tab/>
      </w:r>
      <w:r w:rsidRPr="00FF46D7">
        <w:rPr>
          <w:rFonts w:cs="Arial"/>
          <w:bCs/>
          <w:sz w:val="20"/>
        </w:rPr>
        <w:tab/>
      </w:r>
      <w:r w:rsidRPr="00FF46D7">
        <w:rPr>
          <w:rFonts w:cs="Arial"/>
          <w:bCs/>
          <w:sz w:val="20"/>
        </w:rPr>
        <w:tab/>
        <w:t xml:space="preserve">254186976/0300 </w:t>
      </w:r>
    </w:p>
    <w:p w14:paraId="4FF798A4" w14:textId="77777777" w:rsidR="00120596" w:rsidRPr="00FF46D7" w:rsidRDefault="00120596" w:rsidP="00120596">
      <w:pPr>
        <w:keepNext/>
        <w:widowControl w:val="0"/>
        <w:spacing w:line="280" w:lineRule="atLeast"/>
        <w:jc w:val="both"/>
        <w:rPr>
          <w:rFonts w:cs="Arial"/>
          <w:bCs/>
          <w:sz w:val="20"/>
        </w:rPr>
      </w:pPr>
      <w:r w:rsidRPr="00FF46D7">
        <w:rPr>
          <w:rFonts w:cs="Arial"/>
          <w:bCs/>
          <w:sz w:val="20"/>
        </w:rPr>
        <w:t xml:space="preserve">zastoupen/a: </w:t>
      </w:r>
      <w:r w:rsidRPr="00FF46D7">
        <w:rPr>
          <w:rFonts w:cs="Arial"/>
          <w:bCs/>
          <w:sz w:val="20"/>
        </w:rPr>
        <w:tab/>
      </w:r>
      <w:r w:rsidRPr="00FF46D7">
        <w:rPr>
          <w:rFonts w:cs="Arial"/>
          <w:bCs/>
          <w:sz w:val="20"/>
        </w:rPr>
        <w:tab/>
        <w:t xml:space="preserve">Michalem Moudrým, jednatelem </w:t>
      </w:r>
    </w:p>
    <w:p w14:paraId="68A7B872" w14:textId="77777777" w:rsidR="00120596" w:rsidRPr="00FF46D7" w:rsidRDefault="00120596" w:rsidP="00120596">
      <w:pPr>
        <w:keepNext/>
        <w:widowControl w:val="0"/>
        <w:spacing w:line="280" w:lineRule="atLeast"/>
        <w:jc w:val="both"/>
        <w:rPr>
          <w:rFonts w:cs="Arial"/>
          <w:bCs/>
          <w:sz w:val="20"/>
        </w:rPr>
      </w:pPr>
      <w:r w:rsidRPr="00FF46D7">
        <w:rPr>
          <w:rFonts w:cs="Arial"/>
          <w:bCs/>
          <w:sz w:val="20"/>
        </w:rPr>
        <w:t xml:space="preserve">datová schránka: </w:t>
      </w:r>
      <w:r w:rsidRPr="00FF46D7">
        <w:rPr>
          <w:rFonts w:cs="Arial"/>
          <w:bCs/>
          <w:sz w:val="20"/>
        </w:rPr>
        <w:tab/>
        <w:t>2dqntve</w:t>
      </w:r>
    </w:p>
    <w:p w14:paraId="75B612F5" w14:textId="77777777" w:rsidR="0040380E" w:rsidRPr="00503EF6" w:rsidRDefault="0040380E" w:rsidP="008B6096">
      <w:pPr>
        <w:pStyle w:val="RLdajeosmluvnstran"/>
        <w:widowControl w:val="0"/>
        <w:spacing w:before="120" w:after="0" w:line="280" w:lineRule="atLeast"/>
        <w:jc w:val="both"/>
        <w:rPr>
          <w:rFonts w:ascii="Arial" w:hAnsi="Arial" w:cs="Arial"/>
          <w:sz w:val="20"/>
          <w:szCs w:val="20"/>
        </w:rPr>
      </w:pPr>
      <w:r w:rsidRPr="00503EF6">
        <w:rPr>
          <w:rFonts w:ascii="Arial" w:hAnsi="Arial" w:cs="Arial"/>
          <w:sz w:val="20"/>
          <w:szCs w:val="20"/>
        </w:rPr>
        <w:t>(dále jen „</w:t>
      </w:r>
      <w:r w:rsidR="004911BC" w:rsidRPr="008B6096">
        <w:rPr>
          <w:rStyle w:val="RLProhlensmluvnchstranChar"/>
          <w:rFonts w:ascii="Arial" w:hAnsi="Arial" w:cs="Arial"/>
          <w:bCs/>
          <w:i/>
          <w:iCs/>
          <w:sz w:val="20"/>
          <w:szCs w:val="20"/>
        </w:rPr>
        <w:t>Dodavatel</w:t>
      </w:r>
      <w:r w:rsidR="00640D54">
        <w:rPr>
          <w:rFonts w:ascii="Arial" w:hAnsi="Arial" w:cs="Arial"/>
          <w:sz w:val="20"/>
          <w:szCs w:val="20"/>
        </w:rPr>
        <w:t>“)</w:t>
      </w:r>
    </w:p>
    <w:p w14:paraId="650228C7" w14:textId="77777777" w:rsidR="005E0B0C" w:rsidRPr="00503EF6" w:rsidRDefault="005E0B0C" w:rsidP="00426C22">
      <w:pPr>
        <w:pStyle w:val="RLdajeosmluvnstran"/>
        <w:widowControl w:val="0"/>
        <w:spacing w:line="280" w:lineRule="atLeast"/>
        <w:jc w:val="both"/>
        <w:rPr>
          <w:rFonts w:ascii="Arial" w:hAnsi="Arial" w:cs="Arial"/>
          <w:sz w:val="20"/>
          <w:szCs w:val="20"/>
        </w:rPr>
      </w:pPr>
    </w:p>
    <w:p w14:paraId="1EE34A2A" w14:textId="77777777" w:rsidR="004B2CF2" w:rsidRPr="00503EF6" w:rsidRDefault="00586925" w:rsidP="00426C22">
      <w:pPr>
        <w:pStyle w:val="RLdajeosmluvnstran"/>
        <w:widowControl w:val="0"/>
        <w:spacing w:line="280" w:lineRule="atLeast"/>
        <w:jc w:val="both"/>
        <w:rPr>
          <w:rFonts w:ascii="Arial" w:hAnsi="Arial" w:cs="Arial"/>
          <w:sz w:val="20"/>
          <w:szCs w:val="20"/>
        </w:rPr>
      </w:pPr>
      <w:r>
        <w:rPr>
          <w:rFonts w:ascii="Arial" w:hAnsi="Arial" w:cs="Arial"/>
          <w:sz w:val="20"/>
          <w:szCs w:val="20"/>
        </w:rPr>
        <w:t xml:space="preserve">(Objednatel a </w:t>
      </w:r>
      <w:r w:rsidR="00221EF0">
        <w:rPr>
          <w:rFonts w:ascii="Arial" w:hAnsi="Arial" w:cs="Arial"/>
          <w:sz w:val="20"/>
          <w:szCs w:val="20"/>
        </w:rPr>
        <w:t>Dodavatel</w:t>
      </w:r>
      <w:r w:rsidR="004B2CF2" w:rsidRPr="00503EF6">
        <w:rPr>
          <w:rFonts w:ascii="Arial" w:hAnsi="Arial" w:cs="Arial"/>
          <w:sz w:val="20"/>
          <w:szCs w:val="20"/>
        </w:rPr>
        <w:t xml:space="preserve"> společně též jako „</w:t>
      </w:r>
      <w:r w:rsidR="004B2CF2" w:rsidRPr="008B6096">
        <w:rPr>
          <w:rFonts w:ascii="Arial" w:hAnsi="Arial" w:cs="Arial"/>
          <w:b/>
          <w:bCs/>
          <w:i/>
          <w:iCs/>
          <w:sz w:val="20"/>
          <w:szCs w:val="20"/>
        </w:rPr>
        <w:t>smluvní strany</w:t>
      </w:r>
      <w:r w:rsidR="004B2CF2" w:rsidRPr="00503EF6">
        <w:rPr>
          <w:rFonts w:ascii="Arial" w:hAnsi="Arial" w:cs="Arial"/>
          <w:sz w:val="20"/>
          <w:szCs w:val="20"/>
        </w:rPr>
        <w:t>“ a/nebo jednotlivě jako „</w:t>
      </w:r>
      <w:r w:rsidR="004B2CF2" w:rsidRPr="008B6096">
        <w:rPr>
          <w:rFonts w:ascii="Arial" w:hAnsi="Arial" w:cs="Arial"/>
          <w:b/>
          <w:bCs/>
          <w:i/>
          <w:iCs/>
          <w:sz w:val="20"/>
          <w:szCs w:val="20"/>
        </w:rPr>
        <w:t>smluvní strana</w:t>
      </w:r>
      <w:r w:rsidR="004B2CF2" w:rsidRPr="00503EF6">
        <w:rPr>
          <w:rFonts w:ascii="Arial" w:hAnsi="Arial" w:cs="Arial"/>
          <w:sz w:val="20"/>
          <w:szCs w:val="20"/>
        </w:rPr>
        <w:t>“)</w:t>
      </w:r>
    </w:p>
    <w:p w14:paraId="10A0E801" w14:textId="77777777" w:rsidR="00DF50B1" w:rsidRPr="00503EF6" w:rsidRDefault="00DF50B1" w:rsidP="00426C22">
      <w:pPr>
        <w:pStyle w:val="RLdajeosmluvnstran"/>
        <w:widowControl w:val="0"/>
        <w:spacing w:line="280" w:lineRule="atLeast"/>
        <w:jc w:val="both"/>
        <w:rPr>
          <w:rFonts w:ascii="Arial" w:hAnsi="Arial" w:cs="Arial"/>
          <w:sz w:val="20"/>
          <w:szCs w:val="20"/>
        </w:rPr>
      </w:pPr>
    </w:p>
    <w:p w14:paraId="07F1316E" w14:textId="77777777" w:rsidR="00E5568B" w:rsidRPr="00503EF6" w:rsidRDefault="00E5568B" w:rsidP="00426C22">
      <w:pPr>
        <w:pStyle w:val="RLdajeosmluvnstran"/>
        <w:widowControl w:val="0"/>
        <w:spacing w:line="280" w:lineRule="atLeast"/>
        <w:jc w:val="both"/>
        <w:rPr>
          <w:rFonts w:ascii="Arial" w:hAnsi="Arial" w:cs="Arial"/>
          <w:sz w:val="20"/>
          <w:szCs w:val="20"/>
        </w:rPr>
      </w:pPr>
    </w:p>
    <w:p w14:paraId="4B01EBE1" w14:textId="5FE78C22" w:rsidR="00DF50B1" w:rsidRPr="00503EF6" w:rsidRDefault="00DF50B1" w:rsidP="00426C22">
      <w:pPr>
        <w:suppressAutoHyphens w:val="0"/>
        <w:overflowPunct/>
        <w:autoSpaceDE/>
        <w:spacing w:line="280" w:lineRule="atLeast"/>
        <w:jc w:val="both"/>
        <w:textAlignment w:val="auto"/>
        <w:rPr>
          <w:rFonts w:cs="Arial"/>
          <w:sz w:val="20"/>
        </w:rPr>
      </w:pPr>
      <w:r w:rsidRPr="00503EF6">
        <w:rPr>
          <w:rFonts w:cs="Arial"/>
          <w:sz w:val="20"/>
        </w:rPr>
        <w:t xml:space="preserve">uzavírají tuto smlouvu </w:t>
      </w:r>
      <w:r w:rsidR="00DE0F80">
        <w:rPr>
          <w:rFonts w:cs="Arial"/>
          <w:sz w:val="20"/>
        </w:rPr>
        <w:t>na</w:t>
      </w:r>
      <w:r w:rsidR="00BE6148">
        <w:rPr>
          <w:rFonts w:cs="Arial"/>
          <w:sz w:val="20"/>
        </w:rPr>
        <w:t xml:space="preserve"> </w:t>
      </w:r>
      <w:r w:rsidR="009B6D08">
        <w:rPr>
          <w:rFonts w:cs="Arial"/>
          <w:sz w:val="20"/>
        </w:rPr>
        <w:t>zajištění</w:t>
      </w:r>
      <w:r w:rsidR="002C24E1" w:rsidRPr="002C24E1">
        <w:rPr>
          <w:rFonts w:cs="Arial"/>
          <w:sz w:val="20"/>
        </w:rPr>
        <w:t xml:space="preserve"> </w:t>
      </w:r>
      <w:r w:rsidR="008B6096">
        <w:rPr>
          <w:rFonts w:cs="Arial"/>
          <w:sz w:val="20"/>
        </w:rPr>
        <w:t xml:space="preserve">edukativní akreditované akce </w:t>
      </w:r>
      <w:r w:rsidRPr="00503EF6">
        <w:rPr>
          <w:rFonts w:cs="Arial"/>
          <w:sz w:val="20"/>
        </w:rPr>
        <w:t>(dále jen „</w:t>
      </w:r>
      <w:r w:rsidRPr="008B6096">
        <w:rPr>
          <w:rFonts w:cs="Arial"/>
          <w:b/>
          <w:bCs/>
          <w:i/>
          <w:iCs/>
          <w:sz w:val="20"/>
        </w:rPr>
        <w:t>Smlouva</w:t>
      </w:r>
      <w:r w:rsidRPr="00503EF6">
        <w:rPr>
          <w:rFonts w:cs="Arial"/>
          <w:sz w:val="20"/>
        </w:rPr>
        <w:t xml:space="preserve">“) v souladu s ustanovením § </w:t>
      </w:r>
      <w:r w:rsidR="009B44BD">
        <w:rPr>
          <w:rFonts w:cs="Arial"/>
          <w:sz w:val="20"/>
        </w:rPr>
        <w:t>1746 odst. 2</w:t>
      </w:r>
      <w:r w:rsidRPr="00503EF6">
        <w:rPr>
          <w:rFonts w:cs="Arial"/>
          <w:sz w:val="20"/>
        </w:rPr>
        <w:t xml:space="preserve"> zákona č. 89/2012 Sb</w:t>
      </w:r>
      <w:r w:rsidR="00E5568B" w:rsidRPr="00503EF6">
        <w:rPr>
          <w:rFonts w:cs="Arial"/>
          <w:sz w:val="20"/>
        </w:rPr>
        <w:t>., občanský zákoník</w:t>
      </w:r>
      <w:r w:rsidR="0082771A">
        <w:rPr>
          <w:rFonts w:cs="Arial"/>
          <w:sz w:val="20"/>
        </w:rPr>
        <w:t>, ve znění pozdějších předpisů</w:t>
      </w:r>
      <w:r w:rsidR="00E5568B" w:rsidRPr="00503EF6">
        <w:rPr>
          <w:rFonts w:cs="Arial"/>
          <w:sz w:val="20"/>
        </w:rPr>
        <w:t xml:space="preserve"> (dále jen „</w:t>
      </w:r>
      <w:r w:rsidR="00E5568B" w:rsidRPr="008B6096">
        <w:rPr>
          <w:rFonts w:cs="Arial"/>
          <w:b/>
          <w:bCs/>
          <w:i/>
          <w:iCs/>
          <w:sz w:val="20"/>
        </w:rPr>
        <w:t>O</w:t>
      </w:r>
      <w:r w:rsidRPr="008B6096">
        <w:rPr>
          <w:rFonts w:cs="Arial"/>
          <w:b/>
          <w:bCs/>
          <w:i/>
          <w:iCs/>
          <w:sz w:val="20"/>
        </w:rPr>
        <w:t>bčanský zákoník</w:t>
      </w:r>
      <w:r w:rsidRPr="00503EF6">
        <w:rPr>
          <w:rFonts w:cs="Arial"/>
          <w:sz w:val="20"/>
        </w:rPr>
        <w:t>“).</w:t>
      </w:r>
    </w:p>
    <w:p w14:paraId="36AA8997" w14:textId="77777777" w:rsidR="00D24534" w:rsidRDefault="00D24534" w:rsidP="00426C22">
      <w:pPr>
        <w:suppressAutoHyphens w:val="0"/>
        <w:overflowPunct/>
        <w:autoSpaceDE/>
        <w:spacing w:line="280" w:lineRule="atLeast"/>
        <w:textAlignment w:val="auto"/>
        <w:rPr>
          <w:rFonts w:cs="Arial"/>
          <w:b/>
          <w:bCs/>
          <w:sz w:val="20"/>
        </w:rPr>
      </w:pPr>
      <w:r>
        <w:rPr>
          <w:rFonts w:cs="Arial"/>
          <w:b/>
          <w:bCs/>
          <w:sz w:val="20"/>
        </w:rPr>
        <w:br w:type="page"/>
      </w:r>
    </w:p>
    <w:p w14:paraId="476D265E" w14:textId="77777777" w:rsidR="00DF50B1" w:rsidRPr="00503EF6" w:rsidRDefault="00E5568B" w:rsidP="002C4C6E">
      <w:pPr>
        <w:widowControl w:val="0"/>
        <w:tabs>
          <w:tab w:val="left" w:pos="0"/>
        </w:tabs>
        <w:suppressAutoHyphens w:val="0"/>
        <w:spacing w:line="280" w:lineRule="atLeast"/>
        <w:jc w:val="center"/>
        <w:rPr>
          <w:rFonts w:cs="Arial"/>
          <w:b/>
          <w:bCs/>
          <w:sz w:val="20"/>
        </w:rPr>
      </w:pPr>
      <w:r w:rsidRPr="00503EF6">
        <w:rPr>
          <w:rFonts w:cs="Arial"/>
          <w:b/>
          <w:bCs/>
          <w:sz w:val="20"/>
        </w:rPr>
        <w:lastRenderedPageBreak/>
        <w:t>Článek 1</w:t>
      </w:r>
    </w:p>
    <w:p w14:paraId="4165CD0C" w14:textId="77777777" w:rsidR="00E5568B" w:rsidRPr="00503EF6" w:rsidRDefault="00692AA3" w:rsidP="00426C22">
      <w:pPr>
        <w:widowControl w:val="0"/>
        <w:tabs>
          <w:tab w:val="left" w:pos="0"/>
        </w:tabs>
        <w:suppressAutoHyphens w:val="0"/>
        <w:spacing w:after="200" w:line="280" w:lineRule="atLeast"/>
        <w:jc w:val="center"/>
        <w:rPr>
          <w:rFonts w:cs="Arial"/>
          <w:b/>
          <w:bCs/>
          <w:sz w:val="20"/>
        </w:rPr>
      </w:pPr>
      <w:r>
        <w:rPr>
          <w:rFonts w:cs="Arial"/>
          <w:b/>
          <w:bCs/>
          <w:sz w:val="20"/>
        </w:rPr>
        <w:t>ÚVODNÍ USTANOVENÍ</w:t>
      </w:r>
    </w:p>
    <w:p w14:paraId="79782A96" w14:textId="7E47AB5D" w:rsidR="00E5568B" w:rsidRPr="00BA1BF3" w:rsidRDefault="00E5568B" w:rsidP="00FA5F48">
      <w:pPr>
        <w:numPr>
          <w:ilvl w:val="1"/>
          <w:numId w:val="7"/>
        </w:numPr>
        <w:suppressAutoHyphens w:val="0"/>
        <w:overflowPunct/>
        <w:autoSpaceDE/>
        <w:spacing w:before="120" w:after="120" w:line="280" w:lineRule="atLeast"/>
        <w:ind w:hanging="574"/>
        <w:jc w:val="both"/>
        <w:textAlignment w:val="auto"/>
        <w:rPr>
          <w:rFonts w:cs="Arial"/>
          <w:sz w:val="20"/>
          <w:lang w:eastAsia="en-US"/>
        </w:rPr>
      </w:pPr>
      <w:r w:rsidRPr="00D24534">
        <w:rPr>
          <w:rFonts w:cs="Arial"/>
          <w:sz w:val="20"/>
          <w:lang w:eastAsia="en-US"/>
        </w:rPr>
        <w:t xml:space="preserve">Na základě zadávacího řízení na veřejnou zakázku </w:t>
      </w:r>
      <w:r w:rsidR="00D03C17">
        <w:rPr>
          <w:rFonts w:cs="Arial"/>
          <w:sz w:val="20"/>
          <w:lang w:eastAsia="en-US"/>
        </w:rPr>
        <w:t xml:space="preserve">malého rozsahu </w:t>
      </w:r>
      <w:r w:rsidR="00BE6148">
        <w:rPr>
          <w:rFonts w:cs="Arial"/>
          <w:sz w:val="20"/>
          <w:lang w:eastAsia="en-US"/>
        </w:rPr>
        <w:t xml:space="preserve">pod </w:t>
      </w:r>
      <w:r w:rsidRPr="00D24534">
        <w:rPr>
          <w:rFonts w:cs="Arial"/>
          <w:sz w:val="20"/>
          <w:lang w:eastAsia="en-US"/>
        </w:rPr>
        <w:t xml:space="preserve">názvem </w:t>
      </w:r>
      <w:r w:rsidR="00850A15" w:rsidRPr="00BA1BF3">
        <w:rPr>
          <w:rFonts w:cs="Arial"/>
          <w:b/>
          <w:i/>
          <w:sz w:val="20"/>
          <w:lang w:eastAsia="en-US"/>
        </w:rPr>
        <w:t>„</w:t>
      </w:r>
      <w:r w:rsidR="007628A8">
        <w:rPr>
          <w:rFonts w:cs="Arial"/>
          <w:b/>
          <w:i/>
          <w:sz w:val="20"/>
          <w:lang w:eastAsia="en-US"/>
        </w:rPr>
        <w:t>Edukativní akreditované akce pro ORP 2 dny</w:t>
      </w:r>
      <w:r w:rsidR="00850A15" w:rsidRPr="00CE1B64">
        <w:rPr>
          <w:rFonts w:cs="Arial"/>
          <w:b/>
          <w:sz w:val="20"/>
          <w:lang w:eastAsia="en-US"/>
        </w:rPr>
        <w:t>“</w:t>
      </w:r>
      <w:r w:rsidRPr="002479EB">
        <w:rPr>
          <w:rFonts w:cs="Arial"/>
          <w:sz w:val="20"/>
          <w:lang w:eastAsia="en-US"/>
        </w:rPr>
        <w:t xml:space="preserve"> </w:t>
      </w:r>
      <w:r w:rsidR="001C0773" w:rsidRPr="002479EB">
        <w:rPr>
          <w:rFonts w:cs="Arial"/>
          <w:sz w:val="20"/>
          <w:lang w:eastAsia="en-US"/>
        </w:rPr>
        <w:t>(dále jen</w:t>
      </w:r>
      <w:r w:rsidR="001C0773" w:rsidRPr="00BA1BF3">
        <w:rPr>
          <w:rFonts w:cs="Arial"/>
          <w:sz w:val="20"/>
          <w:lang w:eastAsia="en-US"/>
        </w:rPr>
        <w:t xml:space="preserve"> „</w:t>
      </w:r>
      <w:r w:rsidR="001C0773" w:rsidRPr="008B6096">
        <w:rPr>
          <w:rFonts w:cs="Arial"/>
          <w:b/>
          <w:bCs/>
          <w:i/>
          <w:iCs/>
          <w:sz w:val="20"/>
          <w:lang w:eastAsia="en-US"/>
        </w:rPr>
        <w:t>Veřejná zakázka</w:t>
      </w:r>
      <w:r w:rsidR="001C0773" w:rsidRPr="00BA1BF3">
        <w:rPr>
          <w:rFonts w:cs="Arial"/>
          <w:sz w:val="20"/>
          <w:lang w:eastAsia="en-US"/>
        </w:rPr>
        <w:t>“)</w:t>
      </w:r>
      <w:r w:rsidR="00BE6148">
        <w:rPr>
          <w:rFonts w:cs="Arial"/>
          <w:sz w:val="20"/>
          <w:lang w:eastAsia="en-US"/>
        </w:rPr>
        <w:t xml:space="preserve"> Dodavatel předložil v souladu se zadávací</w:t>
      </w:r>
      <w:r w:rsidR="00447DD1">
        <w:rPr>
          <w:rFonts w:cs="Arial"/>
          <w:sz w:val="20"/>
          <w:lang w:eastAsia="en-US"/>
        </w:rPr>
        <w:t>mi</w:t>
      </w:r>
      <w:r w:rsidR="00BE6148">
        <w:rPr>
          <w:rFonts w:cs="Arial"/>
          <w:sz w:val="20"/>
          <w:lang w:eastAsia="en-US"/>
        </w:rPr>
        <w:t xml:space="preserve"> podmínkami </w:t>
      </w:r>
      <w:r w:rsidR="004F3689">
        <w:rPr>
          <w:rFonts w:cs="Arial"/>
          <w:sz w:val="20"/>
          <w:lang w:eastAsia="en-US"/>
        </w:rPr>
        <w:t>V</w:t>
      </w:r>
      <w:r w:rsidR="00BE6148">
        <w:rPr>
          <w:rFonts w:cs="Arial"/>
          <w:sz w:val="20"/>
          <w:lang w:eastAsia="en-US"/>
        </w:rPr>
        <w:t>eřejné zakázky nabídku (dále jen „</w:t>
      </w:r>
      <w:r w:rsidR="004F3689" w:rsidRPr="008B6096">
        <w:rPr>
          <w:rFonts w:cs="Arial"/>
          <w:b/>
          <w:bCs/>
          <w:i/>
          <w:iCs/>
          <w:sz w:val="20"/>
          <w:lang w:eastAsia="en-US"/>
        </w:rPr>
        <w:t>N</w:t>
      </w:r>
      <w:r w:rsidR="00BE6148" w:rsidRPr="008B6096">
        <w:rPr>
          <w:rFonts w:cs="Arial"/>
          <w:b/>
          <w:bCs/>
          <w:i/>
          <w:iCs/>
          <w:sz w:val="20"/>
          <w:lang w:eastAsia="en-US"/>
        </w:rPr>
        <w:t>abídka</w:t>
      </w:r>
      <w:r w:rsidR="00BE6148">
        <w:rPr>
          <w:rFonts w:cs="Arial"/>
          <w:sz w:val="20"/>
          <w:lang w:eastAsia="en-US"/>
        </w:rPr>
        <w:t xml:space="preserve">“) a tato byla pro plnění </w:t>
      </w:r>
      <w:r w:rsidR="004F3689">
        <w:rPr>
          <w:rFonts w:cs="Arial"/>
          <w:sz w:val="20"/>
          <w:lang w:eastAsia="en-US"/>
        </w:rPr>
        <w:t>V</w:t>
      </w:r>
      <w:r w:rsidR="00BE6148">
        <w:rPr>
          <w:rFonts w:cs="Arial"/>
          <w:sz w:val="20"/>
          <w:lang w:eastAsia="en-US"/>
        </w:rPr>
        <w:t>eřejné zakázky v</w:t>
      </w:r>
      <w:r w:rsidR="004F3689">
        <w:rPr>
          <w:rFonts w:cs="Arial"/>
          <w:sz w:val="20"/>
          <w:lang w:eastAsia="en-US"/>
        </w:rPr>
        <w:t> </w:t>
      </w:r>
      <w:r w:rsidR="00BE6148">
        <w:rPr>
          <w:rFonts w:cs="Arial"/>
          <w:sz w:val="20"/>
          <w:lang w:eastAsia="en-US"/>
        </w:rPr>
        <w:t>souladu s</w:t>
      </w:r>
      <w:r w:rsidR="004F3689">
        <w:rPr>
          <w:rFonts w:cs="Arial"/>
          <w:sz w:val="20"/>
          <w:lang w:eastAsia="en-US"/>
        </w:rPr>
        <w:t> </w:t>
      </w:r>
      <w:r w:rsidR="00BE6148">
        <w:rPr>
          <w:rFonts w:cs="Arial"/>
          <w:sz w:val="20"/>
          <w:lang w:eastAsia="en-US"/>
        </w:rPr>
        <w:t>hodnotícím kritériem ekonomická výhodnost nabídky vybrána jako nejvhodnější</w:t>
      </w:r>
      <w:r w:rsidR="00E95F0F">
        <w:rPr>
          <w:rFonts w:cs="Arial"/>
          <w:sz w:val="20"/>
          <w:lang w:eastAsia="en-US"/>
        </w:rPr>
        <w:t>.</w:t>
      </w:r>
      <w:r w:rsidR="003F17EC">
        <w:rPr>
          <w:rFonts w:cs="Arial"/>
          <w:sz w:val="20"/>
          <w:lang w:eastAsia="en-US"/>
        </w:rPr>
        <w:t xml:space="preserve"> </w:t>
      </w:r>
      <w:r w:rsidRPr="00BA1BF3">
        <w:rPr>
          <w:rFonts w:cs="Arial"/>
          <w:sz w:val="20"/>
          <w:lang w:eastAsia="en-US"/>
        </w:rPr>
        <w:t>V</w:t>
      </w:r>
      <w:r w:rsidR="004F3689">
        <w:rPr>
          <w:rFonts w:cs="Arial"/>
          <w:sz w:val="20"/>
          <w:lang w:eastAsia="en-US"/>
        </w:rPr>
        <w:t> </w:t>
      </w:r>
      <w:r w:rsidRPr="00BA1BF3">
        <w:rPr>
          <w:rFonts w:cs="Arial"/>
          <w:sz w:val="20"/>
          <w:lang w:eastAsia="en-US"/>
        </w:rPr>
        <w:t>návaznosti na tuto skutečnost se smluvní strany dohodly na uzavření této Smlouvy.</w:t>
      </w:r>
    </w:p>
    <w:p w14:paraId="1206A58B" w14:textId="452DD30D" w:rsidR="007B50F5" w:rsidRPr="00C47703" w:rsidRDefault="00E5568B" w:rsidP="00FA5F48">
      <w:pPr>
        <w:numPr>
          <w:ilvl w:val="1"/>
          <w:numId w:val="7"/>
        </w:numPr>
        <w:suppressAutoHyphens w:val="0"/>
        <w:overflowPunct/>
        <w:autoSpaceDE/>
        <w:spacing w:before="120" w:after="120" w:line="280" w:lineRule="atLeast"/>
        <w:ind w:left="573" w:hanging="573"/>
        <w:jc w:val="both"/>
        <w:textAlignment w:val="auto"/>
        <w:rPr>
          <w:rFonts w:cs="Arial"/>
          <w:sz w:val="20"/>
          <w:lang w:eastAsia="en-US"/>
        </w:rPr>
      </w:pPr>
      <w:r w:rsidRPr="00503EF6">
        <w:rPr>
          <w:rFonts w:cs="Arial"/>
          <w:sz w:val="20"/>
          <w:lang w:eastAsia="en-US"/>
        </w:rPr>
        <w:t xml:space="preserve">Při výkladu obsahu této Smlouvy </w:t>
      </w:r>
      <w:r w:rsidR="00861828">
        <w:rPr>
          <w:rFonts w:cs="Arial"/>
          <w:sz w:val="20"/>
          <w:lang w:eastAsia="en-US"/>
        </w:rPr>
        <w:t>se</w:t>
      </w:r>
      <w:r w:rsidR="00861828" w:rsidRPr="00503EF6">
        <w:rPr>
          <w:rFonts w:cs="Arial"/>
          <w:sz w:val="20"/>
          <w:lang w:eastAsia="en-US"/>
        </w:rPr>
        <w:t xml:space="preserve"> </w:t>
      </w:r>
      <w:r w:rsidRPr="00503EF6">
        <w:rPr>
          <w:rFonts w:cs="Arial"/>
          <w:sz w:val="20"/>
          <w:lang w:eastAsia="en-US"/>
        </w:rPr>
        <w:t xml:space="preserve">smluvní strany </w:t>
      </w:r>
      <w:r w:rsidR="00861828">
        <w:rPr>
          <w:rFonts w:cs="Arial"/>
          <w:sz w:val="20"/>
          <w:lang w:eastAsia="en-US"/>
        </w:rPr>
        <w:t xml:space="preserve">zavazují </w:t>
      </w:r>
      <w:r w:rsidRPr="00503EF6">
        <w:rPr>
          <w:rFonts w:cs="Arial"/>
          <w:sz w:val="20"/>
          <w:lang w:eastAsia="en-US"/>
        </w:rPr>
        <w:t>přihlížet k</w:t>
      </w:r>
      <w:r w:rsidR="004F3689">
        <w:rPr>
          <w:rFonts w:cs="Arial"/>
          <w:sz w:val="20"/>
          <w:lang w:eastAsia="en-US"/>
        </w:rPr>
        <w:t> </w:t>
      </w:r>
      <w:r w:rsidRPr="00503EF6">
        <w:rPr>
          <w:rFonts w:cs="Arial"/>
          <w:sz w:val="20"/>
          <w:lang w:eastAsia="en-US"/>
        </w:rPr>
        <w:t>zadávacím podmínkám vztahujícím se k</w:t>
      </w:r>
      <w:r w:rsidR="004F3689">
        <w:rPr>
          <w:rFonts w:cs="Arial"/>
          <w:sz w:val="20"/>
          <w:lang w:eastAsia="en-US"/>
        </w:rPr>
        <w:t> </w:t>
      </w:r>
      <w:r w:rsidRPr="00503EF6">
        <w:rPr>
          <w:rFonts w:cs="Arial"/>
          <w:sz w:val="20"/>
          <w:lang w:eastAsia="en-US"/>
        </w:rPr>
        <w:t>zadávacímu řízení dle předchozího odstavce této Smlouvy, k</w:t>
      </w:r>
      <w:r w:rsidR="004F3689">
        <w:rPr>
          <w:rFonts w:cs="Arial"/>
          <w:sz w:val="20"/>
          <w:lang w:eastAsia="en-US"/>
        </w:rPr>
        <w:t> </w:t>
      </w:r>
      <w:r w:rsidRPr="00503EF6">
        <w:rPr>
          <w:rFonts w:cs="Arial"/>
          <w:sz w:val="20"/>
          <w:lang w:eastAsia="en-US"/>
        </w:rPr>
        <w:t>účelu tohoto zadávacího řízení a dalším úkonům smluvních stran učiněným v</w:t>
      </w:r>
      <w:r w:rsidR="004F3689">
        <w:rPr>
          <w:rFonts w:cs="Arial"/>
          <w:sz w:val="20"/>
          <w:lang w:eastAsia="en-US"/>
        </w:rPr>
        <w:t> </w:t>
      </w:r>
      <w:r w:rsidRPr="00503EF6">
        <w:rPr>
          <w:rFonts w:cs="Arial"/>
          <w:sz w:val="20"/>
          <w:lang w:eastAsia="en-US"/>
        </w:rPr>
        <w:t>průběhu zadávacího řízení, jako k</w:t>
      </w:r>
      <w:r w:rsidR="004F3689">
        <w:rPr>
          <w:rFonts w:cs="Arial"/>
          <w:sz w:val="20"/>
          <w:lang w:eastAsia="en-US"/>
        </w:rPr>
        <w:t> </w:t>
      </w:r>
      <w:r w:rsidRPr="00503EF6">
        <w:rPr>
          <w:rFonts w:cs="Arial"/>
          <w:sz w:val="20"/>
          <w:lang w:eastAsia="en-US"/>
        </w:rPr>
        <w:t>relevantnímu jednání smluvních stran o obsahu této Smlouvy před jejím uzavřením. Ustanovení platných a účinných právních předpisů o výkladu právních úkonů tím nejsou nijak dotčena.</w:t>
      </w:r>
    </w:p>
    <w:p w14:paraId="24099273" w14:textId="39769B82" w:rsidR="006E4EB0" w:rsidRPr="00CD7B30" w:rsidRDefault="00447DD1" w:rsidP="00FA5F48">
      <w:pPr>
        <w:numPr>
          <w:ilvl w:val="1"/>
          <w:numId w:val="7"/>
        </w:numPr>
        <w:suppressAutoHyphens w:val="0"/>
        <w:overflowPunct/>
        <w:autoSpaceDE/>
        <w:spacing w:before="120" w:after="120" w:line="280" w:lineRule="atLeast"/>
        <w:ind w:hanging="574"/>
        <w:jc w:val="both"/>
        <w:textAlignment w:val="auto"/>
        <w:rPr>
          <w:rFonts w:cs="Arial"/>
          <w:bCs/>
          <w:sz w:val="20"/>
        </w:rPr>
      </w:pPr>
      <w:r>
        <w:rPr>
          <w:rFonts w:cs="Arial"/>
          <w:sz w:val="20"/>
          <w:lang w:eastAsia="en-US"/>
        </w:rPr>
        <w:t>Veřejná zakázka je realizována v</w:t>
      </w:r>
      <w:r w:rsidR="004F3689">
        <w:rPr>
          <w:rFonts w:cs="Arial"/>
          <w:sz w:val="20"/>
          <w:lang w:eastAsia="en-US"/>
        </w:rPr>
        <w:t> </w:t>
      </w:r>
      <w:r>
        <w:rPr>
          <w:rFonts w:cs="Arial"/>
          <w:sz w:val="20"/>
          <w:lang w:eastAsia="en-US"/>
        </w:rPr>
        <w:t>rámci projekt</w:t>
      </w:r>
      <w:r w:rsidR="00FC1C72">
        <w:rPr>
          <w:rFonts w:cs="Arial"/>
          <w:sz w:val="20"/>
          <w:lang w:eastAsia="en-US"/>
        </w:rPr>
        <w:t>u „</w:t>
      </w:r>
      <w:r w:rsidR="007628A8" w:rsidRPr="006414EE">
        <w:rPr>
          <w:rFonts w:eastAsia="Arial"/>
          <w:sz w:val="20"/>
        </w:rPr>
        <w:t xml:space="preserve">Podpora implementace koordinovaného přístupu v systému </w:t>
      </w:r>
      <w:r w:rsidR="007628A8" w:rsidRPr="007E4181">
        <w:rPr>
          <w:rFonts w:eastAsia="Arial"/>
          <w:sz w:val="20"/>
        </w:rPr>
        <w:t>poskytování sociální ochrany v</w:t>
      </w:r>
      <w:r w:rsidR="00FC1C72">
        <w:rPr>
          <w:rFonts w:eastAsia="Arial"/>
          <w:sz w:val="20"/>
        </w:rPr>
        <w:t> </w:t>
      </w:r>
      <w:r w:rsidR="007628A8" w:rsidRPr="007E4181">
        <w:rPr>
          <w:rFonts w:eastAsia="Arial"/>
          <w:sz w:val="20"/>
        </w:rPr>
        <w:t>ČR</w:t>
      </w:r>
      <w:r w:rsidR="00FC1C72">
        <w:rPr>
          <w:rFonts w:eastAsia="Arial"/>
          <w:sz w:val="20"/>
        </w:rPr>
        <w:t>“</w:t>
      </w:r>
      <w:r w:rsidRPr="007E4181">
        <w:rPr>
          <w:rFonts w:cs="Arial"/>
          <w:sz w:val="20"/>
          <w:lang w:eastAsia="en-US"/>
        </w:rPr>
        <w:t xml:space="preserve">, reg. </w:t>
      </w:r>
      <w:r w:rsidR="0050308E" w:rsidRPr="007E4181">
        <w:rPr>
          <w:rFonts w:cs="Arial"/>
          <w:sz w:val="20"/>
          <w:lang w:eastAsia="en-US"/>
        </w:rPr>
        <w:t>č</w:t>
      </w:r>
      <w:r w:rsidRPr="007E4181">
        <w:rPr>
          <w:rFonts w:cs="Arial"/>
          <w:sz w:val="20"/>
          <w:lang w:eastAsia="en-US"/>
        </w:rPr>
        <w:t xml:space="preserve">. </w:t>
      </w:r>
      <w:r w:rsidR="007628A8" w:rsidRPr="007E4181">
        <w:rPr>
          <w:rFonts w:cs="Arial"/>
          <w:sz w:val="20"/>
          <w:lang w:eastAsia="en-US"/>
        </w:rPr>
        <w:t>CZ.03.02.02/00/22_004/0001320</w:t>
      </w:r>
      <w:r w:rsidR="00DF68DA" w:rsidRPr="007E4181">
        <w:rPr>
          <w:rFonts w:cs="Arial"/>
          <w:sz w:val="20"/>
          <w:lang w:eastAsia="en-US"/>
        </w:rPr>
        <w:t xml:space="preserve"> a</w:t>
      </w:r>
      <w:r w:rsidRPr="007E4181">
        <w:rPr>
          <w:rFonts w:cs="Arial"/>
          <w:sz w:val="20"/>
          <w:lang w:eastAsia="en-US"/>
        </w:rPr>
        <w:t xml:space="preserve"> je hrazena</w:t>
      </w:r>
      <w:r w:rsidR="00DF68DA" w:rsidRPr="007E4181">
        <w:rPr>
          <w:rFonts w:cs="Arial"/>
          <w:sz w:val="20"/>
          <w:lang w:eastAsia="en-US"/>
        </w:rPr>
        <w:t xml:space="preserve"> </w:t>
      </w:r>
      <w:r w:rsidRPr="007E4181">
        <w:rPr>
          <w:rFonts w:cs="Arial"/>
          <w:sz w:val="20"/>
          <w:lang w:eastAsia="en-US"/>
        </w:rPr>
        <w:t>z</w:t>
      </w:r>
      <w:r w:rsidR="004F3689" w:rsidRPr="007E4181">
        <w:rPr>
          <w:rFonts w:cs="Arial"/>
          <w:sz w:val="20"/>
          <w:lang w:eastAsia="en-US"/>
        </w:rPr>
        <w:t> </w:t>
      </w:r>
      <w:r w:rsidR="00587A22" w:rsidRPr="007E4181">
        <w:rPr>
          <w:rFonts w:cs="Arial"/>
          <w:sz w:val="20"/>
          <w:lang w:eastAsia="en-US"/>
        </w:rPr>
        <w:t>O</w:t>
      </w:r>
      <w:r w:rsidRPr="007E4181">
        <w:rPr>
          <w:rFonts w:cs="Arial"/>
          <w:sz w:val="20"/>
          <w:lang w:eastAsia="en-US"/>
        </w:rPr>
        <w:t>perační</w:t>
      </w:r>
      <w:r w:rsidR="006B3A0C" w:rsidRPr="007E4181">
        <w:rPr>
          <w:rFonts w:cs="Arial"/>
          <w:sz w:val="20"/>
          <w:lang w:eastAsia="en-US"/>
        </w:rPr>
        <w:t>ho</w:t>
      </w:r>
      <w:r w:rsidRPr="007E4181">
        <w:rPr>
          <w:rFonts w:cs="Arial"/>
          <w:sz w:val="20"/>
          <w:lang w:eastAsia="en-US"/>
        </w:rPr>
        <w:t xml:space="preserve"> program</w:t>
      </w:r>
      <w:r w:rsidR="006B3A0C" w:rsidRPr="007E4181">
        <w:rPr>
          <w:rFonts w:cs="Arial"/>
          <w:sz w:val="20"/>
          <w:lang w:eastAsia="en-US"/>
        </w:rPr>
        <w:t>u</w:t>
      </w:r>
      <w:r w:rsidRPr="007E4181">
        <w:rPr>
          <w:rFonts w:cs="Arial"/>
          <w:sz w:val="20"/>
          <w:lang w:eastAsia="en-US"/>
        </w:rPr>
        <w:t xml:space="preserve"> Zaměstnanost</w:t>
      </w:r>
      <w:r w:rsidR="00975CBE" w:rsidRPr="007E4181">
        <w:rPr>
          <w:rFonts w:cs="Arial"/>
          <w:sz w:val="20"/>
          <w:lang w:eastAsia="en-US"/>
        </w:rPr>
        <w:t xml:space="preserve"> plus</w:t>
      </w:r>
      <w:r w:rsidRPr="007E4181">
        <w:rPr>
          <w:rFonts w:cs="Arial"/>
          <w:sz w:val="20"/>
          <w:lang w:eastAsia="en-US"/>
        </w:rPr>
        <w:t>.</w:t>
      </w:r>
    </w:p>
    <w:p w14:paraId="5E9BF1F4" w14:textId="66A9F6DE" w:rsidR="00CD7B30" w:rsidRPr="00B773B1" w:rsidRDefault="00CD7B30" w:rsidP="00FA5F48">
      <w:pPr>
        <w:numPr>
          <w:ilvl w:val="1"/>
          <w:numId w:val="7"/>
        </w:numPr>
        <w:suppressAutoHyphens w:val="0"/>
        <w:overflowPunct/>
        <w:autoSpaceDE/>
        <w:spacing w:before="120" w:after="120" w:line="280" w:lineRule="atLeast"/>
        <w:ind w:hanging="574"/>
        <w:jc w:val="both"/>
        <w:textAlignment w:val="auto"/>
        <w:rPr>
          <w:rFonts w:cs="Arial"/>
          <w:bCs/>
          <w:sz w:val="20"/>
        </w:rPr>
      </w:pPr>
      <w:r w:rsidRPr="001F0D61">
        <w:rPr>
          <w:sz w:val="20"/>
        </w:rPr>
        <w:t>Smluvní strany prohlašují, že mají společnou snahu přispět k</w:t>
      </w:r>
      <w:r w:rsidR="004F3689">
        <w:rPr>
          <w:sz w:val="20"/>
        </w:rPr>
        <w:t> </w:t>
      </w:r>
      <w:r w:rsidRPr="001F0D61">
        <w:rPr>
          <w:sz w:val="20"/>
        </w:rPr>
        <w:t>férovému a etickému prostředí. S</w:t>
      </w:r>
      <w:r w:rsidR="004F3689">
        <w:rPr>
          <w:sz w:val="20"/>
        </w:rPr>
        <w:t> </w:t>
      </w:r>
      <w:r w:rsidRPr="001F0D61">
        <w:rPr>
          <w:sz w:val="20"/>
        </w:rPr>
        <w:t>cílem kultivovat prostředí tuz</w:t>
      </w:r>
      <w:r>
        <w:rPr>
          <w:sz w:val="20"/>
        </w:rPr>
        <w:t>e</w:t>
      </w:r>
      <w:r w:rsidRPr="001F0D61">
        <w:rPr>
          <w:sz w:val="20"/>
        </w:rPr>
        <w:t>mského trhu tak, aby se přiblížilo vyšším standardům v</w:t>
      </w:r>
      <w:r w:rsidR="004F3689">
        <w:rPr>
          <w:sz w:val="20"/>
        </w:rPr>
        <w:t> </w:t>
      </w:r>
      <w:r w:rsidRPr="001F0D61">
        <w:rPr>
          <w:sz w:val="20"/>
        </w:rPr>
        <w:t xml:space="preserve">oblasti obchodní, soutěžní a pracovněprávní etiky, smluvní strany učinily nedílnou součástí </w:t>
      </w:r>
      <w:r w:rsidR="008B6096">
        <w:rPr>
          <w:sz w:val="20"/>
        </w:rPr>
        <w:t xml:space="preserve">a přílohou </w:t>
      </w:r>
      <w:r w:rsidR="00853E11">
        <w:rPr>
          <w:sz w:val="20"/>
        </w:rPr>
        <w:br/>
        <w:t xml:space="preserve">č. </w:t>
      </w:r>
      <w:r w:rsidR="00577C4A">
        <w:rPr>
          <w:sz w:val="20"/>
        </w:rPr>
        <w:t>5</w:t>
      </w:r>
      <w:r w:rsidR="008B6096">
        <w:rPr>
          <w:sz w:val="20"/>
        </w:rPr>
        <w:t xml:space="preserve"> této </w:t>
      </w:r>
      <w:r w:rsidRPr="001F0D61">
        <w:rPr>
          <w:sz w:val="20"/>
        </w:rPr>
        <w:t>Smlouvy Etický kodex, v</w:t>
      </w:r>
      <w:r w:rsidR="004F3689">
        <w:rPr>
          <w:sz w:val="20"/>
        </w:rPr>
        <w:t> </w:t>
      </w:r>
      <w:r w:rsidRPr="001F0D61">
        <w:rPr>
          <w:sz w:val="20"/>
        </w:rPr>
        <w:t>souladu s</w:t>
      </w:r>
      <w:r w:rsidR="004F3689">
        <w:rPr>
          <w:sz w:val="20"/>
        </w:rPr>
        <w:t> </w:t>
      </w:r>
      <w:r w:rsidRPr="001F0D61">
        <w:rPr>
          <w:sz w:val="20"/>
        </w:rPr>
        <w:t>jehož pravidly se zavazují předmět</w:t>
      </w:r>
      <w:r w:rsidR="004F3689">
        <w:rPr>
          <w:sz w:val="20"/>
        </w:rPr>
        <w:t xml:space="preserve"> této</w:t>
      </w:r>
      <w:r w:rsidRPr="001F0D61">
        <w:rPr>
          <w:sz w:val="20"/>
        </w:rPr>
        <w:t xml:space="preserve"> Smlouvy plnit</w:t>
      </w:r>
      <w:r>
        <w:rPr>
          <w:sz w:val="20"/>
        </w:rPr>
        <w:t>.</w:t>
      </w:r>
    </w:p>
    <w:p w14:paraId="42F2D9AE" w14:textId="46E02CBC" w:rsidR="00B773B1" w:rsidRPr="00503EF6" w:rsidRDefault="00B773B1" w:rsidP="00FA5F48">
      <w:pPr>
        <w:numPr>
          <w:ilvl w:val="1"/>
          <w:numId w:val="7"/>
        </w:numPr>
        <w:suppressAutoHyphens w:val="0"/>
        <w:overflowPunct/>
        <w:autoSpaceDE/>
        <w:spacing w:before="120" w:after="120" w:line="280" w:lineRule="atLeast"/>
        <w:ind w:hanging="574"/>
        <w:jc w:val="both"/>
        <w:textAlignment w:val="auto"/>
        <w:rPr>
          <w:rFonts w:cs="Arial"/>
          <w:bCs/>
          <w:sz w:val="20"/>
        </w:rPr>
      </w:pPr>
      <w:r w:rsidRPr="00B773B1">
        <w:rPr>
          <w:rFonts w:cs="Arial"/>
          <w:bCs/>
          <w:sz w:val="20"/>
        </w:rPr>
        <w:t>Smluvní strany prohlašují a Dodavatel bere na vědomí, že Objednatel má zájem na poskytování plnění dle této Smlouvy v souladu se zásadami odpovědného veřejného zadávání a zejména podpořit sociální podniky, etické nakupování a ekologicky šetrná řešení</w:t>
      </w:r>
      <w:r w:rsidR="001661BD">
        <w:rPr>
          <w:rFonts w:cs="Arial"/>
          <w:bCs/>
          <w:sz w:val="20"/>
        </w:rPr>
        <w:t>.</w:t>
      </w:r>
    </w:p>
    <w:p w14:paraId="1E440E29" w14:textId="39A100F9" w:rsidR="00DF50B1" w:rsidRPr="0036293E" w:rsidRDefault="00E5568B" w:rsidP="002C4C6E">
      <w:pPr>
        <w:widowControl w:val="0"/>
        <w:tabs>
          <w:tab w:val="left" w:pos="0"/>
        </w:tabs>
        <w:suppressAutoHyphens w:val="0"/>
        <w:spacing w:before="360" w:line="280" w:lineRule="atLeast"/>
        <w:jc w:val="center"/>
        <w:rPr>
          <w:rFonts w:cs="Arial"/>
          <w:b/>
          <w:bCs/>
          <w:sz w:val="20"/>
        </w:rPr>
      </w:pPr>
      <w:bookmarkStart w:id="1" w:name="_Ref359924175"/>
      <w:bookmarkStart w:id="2" w:name="_Ref260209809"/>
      <w:r w:rsidRPr="0036293E">
        <w:rPr>
          <w:rFonts w:cs="Arial"/>
          <w:b/>
          <w:bCs/>
          <w:sz w:val="20"/>
        </w:rPr>
        <w:t>Článek 2</w:t>
      </w:r>
    </w:p>
    <w:bookmarkEnd w:id="1"/>
    <w:bookmarkEnd w:id="2"/>
    <w:p w14:paraId="33E00034" w14:textId="465B27A0" w:rsidR="00DF50B1" w:rsidRPr="0036293E" w:rsidRDefault="00CA3F05" w:rsidP="00426C22">
      <w:pPr>
        <w:widowControl w:val="0"/>
        <w:tabs>
          <w:tab w:val="left" w:pos="0"/>
        </w:tabs>
        <w:suppressAutoHyphens w:val="0"/>
        <w:spacing w:after="200" w:line="280" w:lineRule="atLeast"/>
        <w:jc w:val="center"/>
        <w:rPr>
          <w:rFonts w:cs="Arial"/>
          <w:b/>
          <w:bCs/>
          <w:sz w:val="20"/>
        </w:rPr>
      </w:pPr>
      <w:r>
        <w:rPr>
          <w:rFonts w:cs="Arial"/>
          <w:b/>
          <w:bCs/>
          <w:sz w:val="20"/>
        </w:rPr>
        <w:t xml:space="preserve">CÍL A </w:t>
      </w:r>
      <w:r w:rsidR="00692AA3" w:rsidRPr="00094385">
        <w:rPr>
          <w:rFonts w:cs="Arial"/>
          <w:b/>
          <w:bCs/>
          <w:sz w:val="20"/>
        </w:rPr>
        <w:t>PŘEDMĚT SMLOUVY</w:t>
      </w:r>
    </w:p>
    <w:p w14:paraId="10D10073" w14:textId="36BA2E15" w:rsidR="00CA3F05" w:rsidRDefault="003060DF" w:rsidP="003060DF">
      <w:pPr>
        <w:pStyle w:val="RLTextlnkuslovan"/>
        <w:widowControl w:val="0"/>
        <w:numPr>
          <w:ilvl w:val="1"/>
          <w:numId w:val="3"/>
        </w:numPr>
        <w:spacing w:before="120" w:line="280" w:lineRule="atLeast"/>
        <w:ind w:left="567" w:hanging="567"/>
        <w:rPr>
          <w:rFonts w:cs="Arial"/>
          <w:iCs/>
          <w:sz w:val="20"/>
          <w:szCs w:val="20"/>
        </w:rPr>
      </w:pPr>
      <w:r w:rsidRPr="003060DF">
        <w:rPr>
          <w:rFonts w:cs="Arial"/>
          <w:iCs/>
          <w:sz w:val="20"/>
          <w:szCs w:val="20"/>
        </w:rPr>
        <w:t xml:space="preserve">Cílem </w:t>
      </w:r>
      <w:r>
        <w:rPr>
          <w:rFonts w:cs="Arial"/>
          <w:iCs/>
          <w:sz w:val="20"/>
          <w:szCs w:val="20"/>
        </w:rPr>
        <w:t xml:space="preserve">této Smlouvy je zajistit </w:t>
      </w:r>
      <w:r w:rsidRPr="003060DF">
        <w:rPr>
          <w:rFonts w:cs="Arial"/>
          <w:iCs/>
          <w:sz w:val="20"/>
          <w:szCs w:val="20"/>
        </w:rPr>
        <w:t>proškolení osob z řad odborné veřejnosti a do projektu nezapojených obcí s</w:t>
      </w:r>
      <w:r w:rsidR="007E4181">
        <w:rPr>
          <w:rFonts w:cs="Arial"/>
          <w:iCs/>
          <w:sz w:val="20"/>
          <w:szCs w:val="20"/>
        </w:rPr>
        <w:t> rozšířenou působností (</w:t>
      </w:r>
      <w:r w:rsidRPr="003060DF">
        <w:rPr>
          <w:rFonts w:cs="Arial"/>
          <w:iCs/>
          <w:sz w:val="20"/>
          <w:szCs w:val="20"/>
        </w:rPr>
        <w:t>ORP</w:t>
      </w:r>
      <w:r w:rsidR="007E4181">
        <w:rPr>
          <w:rFonts w:cs="Arial"/>
          <w:iCs/>
          <w:sz w:val="20"/>
          <w:szCs w:val="20"/>
        </w:rPr>
        <w:t>)</w:t>
      </w:r>
      <w:r w:rsidRPr="003060DF">
        <w:rPr>
          <w:rFonts w:cs="Arial"/>
          <w:iCs/>
          <w:sz w:val="20"/>
          <w:szCs w:val="20"/>
        </w:rPr>
        <w:t xml:space="preserve">  sociálních pracovníků, zástupců poskytovatelů sociálních i zdravotních služeb, pracovníků sociálních odborů, metodiků, případně i pracovníků úřadů práce z</w:t>
      </w:r>
      <w:r>
        <w:rPr>
          <w:rFonts w:cs="Arial"/>
          <w:iCs/>
          <w:sz w:val="20"/>
          <w:szCs w:val="20"/>
        </w:rPr>
        <w:t> </w:t>
      </w:r>
      <w:r w:rsidRPr="003060DF">
        <w:rPr>
          <w:rFonts w:cs="Arial"/>
          <w:iCs/>
          <w:sz w:val="20"/>
          <w:szCs w:val="20"/>
        </w:rPr>
        <w:t>celé</w:t>
      </w:r>
      <w:r>
        <w:rPr>
          <w:rFonts w:cs="Arial"/>
          <w:iCs/>
          <w:sz w:val="20"/>
          <w:szCs w:val="20"/>
        </w:rPr>
        <w:t>ho území</w:t>
      </w:r>
      <w:r w:rsidRPr="003060DF">
        <w:rPr>
          <w:rFonts w:cs="Arial"/>
          <w:iCs/>
          <w:sz w:val="20"/>
          <w:szCs w:val="20"/>
        </w:rPr>
        <w:t xml:space="preserve"> České republiky.</w:t>
      </w:r>
    </w:p>
    <w:p w14:paraId="42F5E723" w14:textId="1F86A07E" w:rsidR="006D4FCE" w:rsidRDefault="00DF50B1" w:rsidP="003060DF">
      <w:pPr>
        <w:pStyle w:val="RLTextlnkuslovan"/>
        <w:widowControl w:val="0"/>
        <w:numPr>
          <w:ilvl w:val="1"/>
          <w:numId w:val="3"/>
        </w:numPr>
        <w:spacing w:before="120" w:line="280" w:lineRule="atLeast"/>
        <w:ind w:left="567" w:hanging="567"/>
        <w:rPr>
          <w:rFonts w:cs="Arial"/>
          <w:iCs/>
          <w:sz w:val="20"/>
          <w:szCs w:val="20"/>
        </w:rPr>
      </w:pPr>
      <w:r w:rsidRPr="00C47703">
        <w:rPr>
          <w:rFonts w:cs="Arial"/>
          <w:iCs/>
          <w:sz w:val="20"/>
          <w:szCs w:val="20"/>
        </w:rPr>
        <w:t>Předmětem</w:t>
      </w:r>
      <w:r w:rsidR="00434264" w:rsidRPr="00C47703">
        <w:rPr>
          <w:rFonts w:cs="Arial"/>
          <w:iCs/>
          <w:sz w:val="20"/>
          <w:szCs w:val="20"/>
        </w:rPr>
        <w:t xml:space="preserve"> této</w:t>
      </w:r>
      <w:r w:rsidRPr="00C47703">
        <w:rPr>
          <w:rFonts w:cs="Arial"/>
          <w:iCs/>
          <w:sz w:val="20"/>
          <w:szCs w:val="20"/>
        </w:rPr>
        <w:t xml:space="preserve"> Smlouvy je </w:t>
      </w:r>
      <w:r w:rsidR="00DE0F80">
        <w:rPr>
          <w:rFonts w:cs="Arial"/>
          <w:iCs/>
          <w:sz w:val="20"/>
          <w:szCs w:val="20"/>
        </w:rPr>
        <w:t>závazek</w:t>
      </w:r>
      <w:r w:rsidR="00DE0F80" w:rsidRPr="00C47703">
        <w:rPr>
          <w:rFonts w:cs="Arial"/>
          <w:iCs/>
          <w:sz w:val="20"/>
          <w:szCs w:val="20"/>
        </w:rPr>
        <w:t xml:space="preserve"> </w:t>
      </w:r>
      <w:r w:rsidR="00221EF0">
        <w:rPr>
          <w:rFonts w:cs="Arial"/>
          <w:iCs/>
          <w:sz w:val="20"/>
          <w:szCs w:val="20"/>
        </w:rPr>
        <w:t>Dodavatel</w:t>
      </w:r>
      <w:r w:rsidRPr="00C47703">
        <w:rPr>
          <w:rFonts w:cs="Arial"/>
          <w:iCs/>
          <w:sz w:val="20"/>
          <w:szCs w:val="20"/>
        </w:rPr>
        <w:t xml:space="preserve">e </w:t>
      </w:r>
      <w:r w:rsidR="009B6D08" w:rsidRPr="009B6D08">
        <w:rPr>
          <w:rFonts w:cs="Arial"/>
          <w:iCs/>
          <w:sz w:val="20"/>
          <w:szCs w:val="20"/>
        </w:rPr>
        <w:t>zaji</w:t>
      </w:r>
      <w:r w:rsidR="009B6D08">
        <w:rPr>
          <w:rFonts w:cs="Arial"/>
          <w:iCs/>
          <w:sz w:val="20"/>
          <w:szCs w:val="20"/>
        </w:rPr>
        <w:t>stit</w:t>
      </w:r>
      <w:r w:rsidR="009B6D08" w:rsidRPr="009B6D08">
        <w:rPr>
          <w:rFonts w:cs="Arial"/>
          <w:iCs/>
          <w:sz w:val="20"/>
          <w:szCs w:val="20"/>
        </w:rPr>
        <w:t xml:space="preserve"> </w:t>
      </w:r>
      <w:r w:rsidR="002C4C6E">
        <w:rPr>
          <w:rFonts w:cs="Arial"/>
          <w:iCs/>
          <w:sz w:val="20"/>
          <w:szCs w:val="20"/>
        </w:rPr>
        <w:t xml:space="preserve">16 </w:t>
      </w:r>
      <w:r w:rsidR="008B6096">
        <w:rPr>
          <w:rFonts w:cs="Arial"/>
          <w:iCs/>
          <w:sz w:val="20"/>
          <w:szCs w:val="20"/>
        </w:rPr>
        <w:t>dvoudenní</w:t>
      </w:r>
      <w:r w:rsidR="002C4C6E">
        <w:rPr>
          <w:rFonts w:cs="Arial"/>
          <w:iCs/>
          <w:sz w:val="20"/>
          <w:szCs w:val="20"/>
        </w:rPr>
        <w:t>ch</w:t>
      </w:r>
      <w:r w:rsidR="008B6096">
        <w:rPr>
          <w:rFonts w:cs="Arial"/>
          <w:iCs/>
          <w:sz w:val="20"/>
          <w:szCs w:val="20"/>
        </w:rPr>
        <w:t xml:space="preserve"> edukativní</w:t>
      </w:r>
      <w:r w:rsidR="002C4C6E">
        <w:rPr>
          <w:rFonts w:cs="Arial"/>
          <w:iCs/>
          <w:sz w:val="20"/>
          <w:szCs w:val="20"/>
        </w:rPr>
        <w:t>ch</w:t>
      </w:r>
      <w:r w:rsidR="008B6096">
        <w:rPr>
          <w:rFonts w:cs="Arial"/>
          <w:iCs/>
          <w:sz w:val="20"/>
          <w:szCs w:val="20"/>
        </w:rPr>
        <w:t xml:space="preserve"> akreditova</w:t>
      </w:r>
      <w:r w:rsidR="002C4C6E">
        <w:rPr>
          <w:rFonts w:cs="Arial"/>
          <w:iCs/>
          <w:sz w:val="20"/>
          <w:szCs w:val="20"/>
        </w:rPr>
        <w:t>ných</w:t>
      </w:r>
      <w:r w:rsidR="008B6096">
        <w:rPr>
          <w:rFonts w:cs="Arial"/>
          <w:iCs/>
          <w:sz w:val="20"/>
          <w:szCs w:val="20"/>
        </w:rPr>
        <w:t xml:space="preserve"> vzdělávací</w:t>
      </w:r>
      <w:r w:rsidR="002C4C6E">
        <w:rPr>
          <w:rFonts w:cs="Arial"/>
          <w:iCs/>
          <w:sz w:val="20"/>
          <w:szCs w:val="20"/>
        </w:rPr>
        <w:t>ch</w:t>
      </w:r>
      <w:r w:rsidR="008B6096">
        <w:rPr>
          <w:rFonts w:cs="Arial"/>
          <w:iCs/>
          <w:sz w:val="20"/>
          <w:szCs w:val="20"/>
        </w:rPr>
        <w:t xml:space="preserve"> akc</w:t>
      </w:r>
      <w:r w:rsidR="002C4C6E">
        <w:rPr>
          <w:rFonts w:cs="Arial"/>
          <w:iCs/>
          <w:sz w:val="20"/>
          <w:szCs w:val="20"/>
        </w:rPr>
        <w:t>í</w:t>
      </w:r>
      <w:r w:rsidR="001F56D4">
        <w:rPr>
          <w:rFonts w:cs="Arial"/>
          <w:iCs/>
          <w:sz w:val="20"/>
          <w:szCs w:val="20"/>
        </w:rPr>
        <w:t xml:space="preserve"> </w:t>
      </w:r>
      <w:r w:rsidR="00083A7B">
        <w:rPr>
          <w:rFonts w:cs="Arial"/>
          <w:iCs/>
          <w:sz w:val="20"/>
          <w:szCs w:val="20"/>
        </w:rPr>
        <w:t xml:space="preserve">vč. prostor, technického vybavení, občerstvení a dalších souvisejících služeb </w:t>
      </w:r>
      <w:r w:rsidR="009B6D08">
        <w:rPr>
          <w:rFonts w:cs="Arial"/>
          <w:iCs/>
          <w:sz w:val="20"/>
          <w:szCs w:val="20"/>
        </w:rPr>
        <w:t>dl</w:t>
      </w:r>
      <w:r w:rsidR="00E1033A" w:rsidRPr="00C47703">
        <w:rPr>
          <w:rFonts w:cs="Arial"/>
          <w:iCs/>
          <w:sz w:val="20"/>
          <w:szCs w:val="20"/>
        </w:rPr>
        <w:t>e specifikace uvedené v </w:t>
      </w:r>
      <w:r w:rsidR="008B6096">
        <w:rPr>
          <w:rFonts w:cs="Arial"/>
          <w:iCs/>
          <w:sz w:val="20"/>
          <w:szCs w:val="20"/>
        </w:rPr>
        <w:t>p</w:t>
      </w:r>
      <w:r w:rsidR="00E1033A" w:rsidRPr="00C47703">
        <w:rPr>
          <w:rFonts w:cs="Arial"/>
          <w:iCs/>
          <w:sz w:val="20"/>
          <w:szCs w:val="20"/>
        </w:rPr>
        <w:t xml:space="preserve">říloze </w:t>
      </w:r>
      <w:r w:rsidR="00853E11">
        <w:rPr>
          <w:rFonts w:cs="Arial"/>
          <w:iCs/>
          <w:sz w:val="20"/>
          <w:szCs w:val="20"/>
        </w:rPr>
        <w:t xml:space="preserve">č. </w:t>
      </w:r>
      <w:r w:rsidR="008B6096">
        <w:rPr>
          <w:rFonts w:cs="Arial"/>
          <w:iCs/>
          <w:sz w:val="20"/>
          <w:szCs w:val="20"/>
        </w:rPr>
        <w:t>1</w:t>
      </w:r>
      <w:r w:rsidR="00A60B87">
        <w:rPr>
          <w:rFonts w:cs="Arial"/>
          <w:iCs/>
          <w:sz w:val="20"/>
          <w:szCs w:val="20"/>
        </w:rPr>
        <w:t xml:space="preserve"> </w:t>
      </w:r>
      <w:r w:rsidR="00E1033A" w:rsidRPr="00C47703">
        <w:rPr>
          <w:rFonts w:cs="Arial"/>
          <w:iCs/>
          <w:sz w:val="20"/>
          <w:szCs w:val="20"/>
        </w:rPr>
        <w:t>této Smlouvy</w:t>
      </w:r>
      <w:r w:rsidR="00577C4A">
        <w:rPr>
          <w:rFonts w:cs="Arial"/>
          <w:iCs/>
          <w:sz w:val="20"/>
          <w:szCs w:val="20"/>
        </w:rPr>
        <w:t xml:space="preserve"> a v místech plnění a dle harmonogramu uvedených v příloze č. 2 této Smlouvy</w:t>
      </w:r>
      <w:r w:rsidR="00EC77EA" w:rsidRPr="00C47703">
        <w:rPr>
          <w:rFonts w:cs="Arial"/>
          <w:iCs/>
          <w:sz w:val="20"/>
          <w:szCs w:val="20"/>
        </w:rPr>
        <w:t xml:space="preserve"> </w:t>
      </w:r>
      <w:r w:rsidR="004F3689">
        <w:rPr>
          <w:rFonts w:cs="Arial"/>
          <w:iCs/>
          <w:sz w:val="20"/>
          <w:szCs w:val="20"/>
        </w:rPr>
        <w:t>(dále také jen „</w:t>
      </w:r>
      <w:r w:rsidR="008B6096">
        <w:rPr>
          <w:rFonts w:cs="Arial"/>
          <w:b/>
          <w:bCs/>
          <w:i/>
          <w:sz w:val="20"/>
          <w:szCs w:val="20"/>
        </w:rPr>
        <w:t>akce</w:t>
      </w:r>
      <w:r w:rsidR="004F3689">
        <w:rPr>
          <w:rFonts w:cs="Arial"/>
          <w:iCs/>
          <w:sz w:val="20"/>
          <w:szCs w:val="20"/>
        </w:rPr>
        <w:t xml:space="preserve">“) </w:t>
      </w:r>
      <w:r w:rsidR="00434264" w:rsidRPr="00EC77EA">
        <w:rPr>
          <w:rFonts w:cs="Arial"/>
          <w:iCs/>
          <w:sz w:val="20"/>
          <w:szCs w:val="20"/>
        </w:rPr>
        <w:t>a</w:t>
      </w:r>
      <w:r w:rsidR="00C82ABE">
        <w:rPr>
          <w:rFonts w:cs="Arial"/>
          <w:iCs/>
          <w:sz w:val="20"/>
          <w:szCs w:val="20"/>
        </w:rPr>
        <w:t> </w:t>
      </w:r>
      <w:r w:rsidR="001C5E06">
        <w:rPr>
          <w:rFonts w:cs="Arial"/>
          <w:iCs/>
          <w:sz w:val="20"/>
          <w:szCs w:val="20"/>
        </w:rPr>
        <w:t>závazek</w:t>
      </w:r>
      <w:r w:rsidR="00656825" w:rsidRPr="00EC77EA">
        <w:rPr>
          <w:rFonts w:cs="Arial"/>
          <w:iCs/>
          <w:sz w:val="20"/>
          <w:szCs w:val="20"/>
        </w:rPr>
        <w:t xml:space="preserve"> Objednatele za řádně </w:t>
      </w:r>
      <w:r w:rsidR="001C5E06">
        <w:rPr>
          <w:rFonts w:cs="Arial"/>
          <w:iCs/>
          <w:sz w:val="20"/>
          <w:szCs w:val="20"/>
        </w:rPr>
        <w:t xml:space="preserve">a včas </w:t>
      </w:r>
      <w:r w:rsidR="008B6096">
        <w:rPr>
          <w:rFonts w:cs="Arial"/>
          <w:iCs/>
          <w:sz w:val="20"/>
          <w:szCs w:val="20"/>
        </w:rPr>
        <w:t>zajištěn</w:t>
      </w:r>
      <w:r w:rsidR="00624438">
        <w:rPr>
          <w:rFonts w:cs="Arial"/>
          <w:iCs/>
          <w:sz w:val="20"/>
          <w:szCs w:val="20"/>
        </w:rPr>
        <w:t>é</w:t>
      </w:r>
      <w:r w:rsidR="008B6096">
        <w:rPr>
          <w:rFonts w:cs="Arial"/>
          <w:iCs/>
          <w:sz w:val="20"/>
          <w:szCs w:val="20"/>
        </w:rPr>
        <w:t xml:space="preserve"> akc</w:t>
      </w:r>
      <w:r w:rsidR="00624438">
        <w:rPr>
          <w:rFonts w:cs="Arial"/>
          <w:iCs/>
          <w:sz w:val="20"/>
          <w:szCs w:val="20"/>
        </w:rPr>
        <w:t>e</w:t>
      </w:r>
      <w:r w:rsidR="00E22C81" w:rsidRPr="00EC77EA">
        <w:rPr>
          <w:rFonts w:cs="Arial"/>
          <w:iCs/>
          <w:sz w:val="20"/>
          <w:szCs w:val="20"/>
        </w:rPr>
        <w:t xml:space="preserve"> zaplatit</w:t>
      </w:r>
      <w:r w:rsidR="00434264" w:rsidRPr="00EC77EA">
        <w:rPr>
          <w:rFonts w:cs="Arial"/>
          <w:iCs/>
          <w:sz w:val="20"/>
          <w:szCs w:val="20"/>
        </w:rPr>
        <w:t xml:space="preserve"> </w:t>
      </w:r>
      <w:r w:rsidR="00221EF0">
        <w:rPr>
          <w:rFonts w:cs="Arial"/>
          <w:iCs/>
          <w:sz w:val="20"/>
          <w:szCs w:val="20"/>
        </w:rPr>
        <w:t>Dodavatel</w:t>
      </w:r>
      <w:r w:rsidR="00434264" w:rsidRPr="00EC77EA">
        <w:rPr>
          <w:rFonts w:cs="Arial"/>
          <w:iCs/>
          <w:sz w:val="20"/>
          <w:szCs w:val="20"/>
        </w:rPr>
        <w:t xml:space="preserve">i </w:t>
      </w:r>
      <w:r w:rsidR="00994791" w:rsidRPr="00EC77EA">
        <w:rPr>
          <w:rFonts w:cs="Arial"/>
          <w:iCs/>
          <w:sz w:val="20"/>
          <w:szCs w:val="20"/>
        </w:rPr>
        <w:t>odměnu sjednanou v souladu s článk</w:t>
      </w:r>
      <w:r w:rsidR="00E2581D">
        <w:rPr>
          <w:rFonts w:cs="Arial"/>
          <w:iCs/>
          <w:sz w:val="20"/>
          <w:szCs w:val="20"/>
        </w:rPr>
        <w:t>em</w:t>
      </w:r>
      <w:r w:rsidR="00994791" w:rsidRPr="00EC77EA">
        <w:rPr>
          <w:rFonts w:cs="Arial"/>
          <w:iCs/>
          <w:sz w:val="20"/>
          <w:szCs w:val="20"/>
        </w:rPr>
        <w:t xml:space="preserve"> 6</w:t>
      </w:r>
      <w:r w:rsidR="00434264" w:rsidRPr="00EC77EA">
        <w:rPr>
          <w:rFonts w:cs="Arial"/>
          <w:iCs/>
          <w:sz w:val="20"/>
          <w:szCs w:val="20"/>
        </w:rPr>
        <w:t xml:space="preserve"> této Smlouvy</w:t>
      </w:r>
      <w:r w:rsidRPr="00EC77EA">
        <w:rPr>
          <w:rFonts w:cs="Arial"/>
          <w:iCs/>
          <w:sz w:val="20"/>
          <w:szCs w:val="20"/>
        </w:rPr>
        <w:t>.</w:t>
      </w:r>
    </w:p>
    <w:p w14:paraId="4C81F792" w14:textId="2120FCBE" w:rsidR="003060DF" w:rsidRPr="003060DF" w:rsidRDefault="003060DF" w:rsidP="003060DF">
      <w:pPr>
        <w:pStyle w:val="RLTextlnkuslovan"/>
        <w:widowControl w:val="0"/>
        <w:numPr>
          <w:ilvl w:val="1"/>
          <w:numId w:val="3"/>
        </w:numPr>
        <w:spacing w:before="120" w:line="280" w:lineRule="atLeast"/>
        <w:ind w:left="567" w:hanging="567"/>
        <w:rPr>
          <w:rFonts w:cs="Arial"/>
          <w:iCs/>
          <w:sz w:val="20"/>
          <w:szCs w:val="20"/>
        </w:rPr>
      </w:pPr>
      <w:r w:rsidRPr="003060DF">
        <w:rPr>
          <w:rFonts w:cs="Arial"/>
          <w:iCs/>
          <w:sz w:val="20"/>
          <w:szCs w:val="20"/>
        </w:rPr>
        <w:t xml:space="preserve">Předmětem </w:t>
      </w:r>
      <w:r>
        <w:rPr>
          <w:rFonts w:cs="Arial"/>
          <w:iCs/>
          <w:sz w:val="20"/>
          <w:szCs w:val="20"/>
        </w:rPr>
        <w:t>vzdělávacích akcí</w:t>
      </w:r>
      <w:r w:rsidRPr="003060DF">
        <w:rPr>
          <w:rFonts w:cs="Arial"/>
          <w:iCs/>
          <w:sz w:val="20"/>
          <w:szCs w:val="20"/>
        </w:rPr>
        <w:t xml:space="preserve"> </w:t>
      </w:r>
      <w:r>
        <w:rPr>
          <w:rFonts w:cs="Arial"/>
          <w:iCs/>
          <w:sz w:val="20"/>
          <w:szCs w:val="20"/>
        </w:rPr>
        <w:t>je</w:t>
      </w:r>
      <w:r w:rsidRPr="003060DF">
        <w:rPr>
          <w:rFonts w:cs="Arial"/>
          <w:iCs/>
          <w:sz w:val="20"/>
          <w:szCs w:val="20"/>
        </w:rPr>
        <w:t xml:space="preserve"> rozšiřování odborných kompetencí a znalostí v oblasti koordinovaného přístupu a case managementu</w:t>
      </w:r>
      <w:r>
        <w:rPr>
          <w:rFonts w:cs="Arial"/>
          <w:iCs/>
          <w:sz w:val="20"/>
          <w:szCs w:val="20"/>
        </w:rPr>
        <w:t xml:space="preserve"> </w:t>
      </w:r>
      <w:r w:rsidRPr="003060DF">
        <w:rPr>
          <w:rFonts w:cs="Arial"/>
          <w:iCs/>
          <w:sz w:val="20"/>
          <w:szCs w:val="20"/>
        </w:rPr>
        <w:t xml:space="preserve">v tématech multidisciplinární spolupráce a tvorby a udržování sítí. </w:t>
      </w:r>
      <w:r>
        <w:rPr>
          <w:rFonts w:cs="Arial"/>
          <w:iCs/>
          <w:sz w:val="20"/>
          <w:szCs w:val="20"/>
        </w:rPr>
        <w:t>Účastníc</w:t>
      </w:r>
      <w:r w:rsidR="001661BD">
        <w:rPr>
          <w:rFonts w:cs="Arial"/>
          <w:iCs/>
          <w:sz w:val="20"/>
          <w:szCs w:val="20"/>
        </w:rPr>
        <w:t>i</w:t>
      </w:r>
      <w:r>
        <w:rPr>
          <w:rFonts w:cs="Arial"/>
          <w:iCs/>
          <w:sz w:val="20"/>
          <w:szCs w:val="20"/>
        </w:rPr>
        <w:t xml:space="preserve"> akcí získají </w:t>
      </w:r>
      <w:r w:rsidRPr="003060DF">
        <w:rPr>
          <w:rFonts w:cs="Arial"/>
          <w:iCs/>
          <w:sz w:val="20"/>
          <w:szCs w:val="20"/>
        </w:rPr>
        <w:t>interaktivní</w:t>
      </w:r>
      <w:r>
        <w:rPr>
          <w:rFonts w:cs="Arial"/>
          <w:iCs/>
          <w:sz w:val="20"/>
          <w:szCs w:val="20"/>
        </w:rPr>
        <w:t>m způsobem</w:t>
      </w:r>
      <w:r w:rsidRPr="003060DF">
        <w:rPr>
          <w:rFonts w:cs="Arial"/>
          <w:iCs/>
          <w:sz w:val="20"/>
          <w:szCs w:val="20"/>
        </w:rPr>
        <w:t xml:space="preserve"> potřebné znalosti, dovednosti </w:t>
      </w:r>
      <w:r w:rsidR="007E4181">
        <w:rPr>
          <w:rFonts w:cs="Arial"/>
          <w:iCs/>
          <w:sz w:val="20"/>
          <w:szCs w:val="20"/>
        </w:rPr>
        <w:br/>
      </w:r>
      <w:r w:rsidRPr="003060DF">
        <w:rPr>
          <w:rFonts w:cs="Arial"/>
          <w:iCs/>
          <w:sz w:val="20"/>
          <w:szCs w:val="20"/>
        </w:rPr>
        <w:t xml:space="preserve">a postoje v problematice koordinovaného přístupu a </w:t>
      </w:r>
      <w:r w:rsidR="004F1978" w:rsidRPr="003060DF">
        <w:rPr>
          <w:rFonts w:cs="Arial"/>
          <w:iCs/>
          <w:sz w:val="20"/>
          <w:szCs w:val="20"/>
        </w:rPr>
        <w:t>přípr</w:t>
      </w:r>
      <w:r w:rsidR="004F1978">
        <w:rPr>
          <w:rFonts w:cs="Arial"/>
          <w:iCs/>
          <w:sz w:val="20"/>
          <w:szCs w:val="20"/>
        </w:rPr>
        <w:t>avu</w:t>
      </w:r>
      <w:r w:rsidRPr="003060DF">
        <w:rPr>
          <w:rFonts w:cs="Arial"/>
          <w:iCs/>
          <w:sz w:val="20"/>
          <w:szCs w:val="20"/>
        </w:rPr>
        <w:t xml:space="preserve"> na proces zavedení </w:t>
      </w:r>
      <w:r>
        <w:rPr>
          <w:rFonts w:cs="Arial"/>
          <w:iCs/>
          <w:sz w:val="20"/>
          <w:szCs w:val="20"/>
        </w:rPr>
        <w:t xml:space="preserve">daného </w:t>
      </w:r>
      <w:r w:rsidRPr="003060DF">
        <w:rPr>
          <w:rFonts w:cs="Arial"/>
          <w:iCs/>
          <w:sz w:val="20"/>
          <w:szCs w:val="20"/>
        </w:rPr>
        <w:t>koordinovaného přístupu do praxe</w:t>
      </w:r>
      <w:r>
        <w:rPr>
          <w:rFonts w:cs="Arial"/>
          <w:iCs/>
          <w:sz w:val="20"/>
          <w:szCs w:val="20"/>
        </w:rPr>
        <w:t>.</w:t>
      </w:r>
    </w:p>
    <w:p w14:paraId="045B22EE" w14:textId="77777777" w:rsidR="003F17EC" w:rsidRDefault="003F17EC">
      <w:pPr>
        <w:suppressAutoHyphens w:val="0"/>
        <w:overflowPunct/>
        <w:autoSpaceDE/>
        <w:textAlignment w:val="auto"/>
        <w:rPr>
          <w:rFonts w:cs="Arial"/>
          <w:b/>
          <w:bCs/>
          <w:sz w:val="20"/>
        </w:rPr>
      </w:pPr>
      <w:bookmarkStart w:id="3" w:name="_Ref359941196"/>
      <w:r>
        <w:rPr>
          <w:rFonts w:cs="Arial"/>
          <w:b/>
          <w:bCs/>
          <w:sz w:val="20"/>
        </w:rPr>
        <w:br w:type="page"/>
      </w:r>
    </w:p>
    <w:p w14:paraId="1D17CF1B" w14:textId="51C4C234" w:rsidR="000E4D62" w:rsidRPr="0036293E" w:rsidRDefault="000E4D62" w:rsidP="002C4C6E">
      <w:pPr>
        <w:widowControl w:val="0"/>
        <w:tabs>
          <w:tab w:val="left" w:pos="0"/>
        </w:tabs>
        <w:suppressAutoHyphens w:val="0"/>
        <w:spacing w:before="360" w:line="280" w:lineRule="atLeast"/>
        <w:jc w:val="center"/>
        <w:rPr>
          <w:rFonts w:cs="Arial"/>
          <w:b/>
          <w:bCs/>
          <w:sz w:val="20"/>
        </w:rPr>
      </w:pPr>
      <w:r w:rsidRPr="0036293E">
        <w:rPr>
          <w:rFonts w:cs="Arial"/>
          <w:b/>
          <w:bCs/>
          <w:sz w:val="20"/>
        </w:rPr>
        <w:lastRenderedPageBreak/>
        <w:t xml:space="preserve">Článek </w:t>
      </w:r>
      <w:r>
        <w:rPr>
          <w:rFonts w:cs="Arial"/>
          <w:b/>
          <w:bCs/>
          <w:sz w:val="20"/>
        </w:rPr>
        <w:t>3</w:t>
      </w:r>
    </w:p>
    <w:p w14:paraId="35710B50" w14:textId="6005C5C0" w:rsidR="000E4D62" w:rsidRPr="0036293E" w:rsidRDefault="000E4D62" w:rsidP="00426C22">
      <w:pPr>
        <w:widowControl w:val="0"/>
        <w:tabs>
          <w:tab w:val="left" w:pos="0"/>
        </w:tabs>
        <w:suppressAutoHyphens w:val="0"/>
        <w:spacing w:after="120" w:line="280" w:lineRule="atLeast"/>
        <w:jc w:val="center"/>
        <w:rPr>
          <w:rFonts w:cs="Arial"/>
          <w:b/>
          <w:bCs/>
          <w:sz w:val="20"/>
        </w:rPr>
      </w:pPr>
      <w:r>
        <w:rPr>
          <w:rFonts w:cs="Arial"/>
          <w:b/>
          <w:bCs/>
          <w:sz w:val="20"/>
        </w:rPr>
        <w:t>MÍSTO</w:t>
      </w:r>
      <w:r w:rsidR="00B773B1">
        <w:rPr>
          <w:rFonts w:cs="Arial"/>
          <w:b/>
          <w:bCs/>
          <w:sz w:val="20"/>
        </w:rPr>
        <w:t xml:space="preserve">, </w:t>
      </w:r>
      <w:r>
        <w:rPr>
          <w:rFonts w:cs="Arial"/>
          <w:b/>
          <w:bCs/>
          <w:sz w:val="20"/>
        </w:rPr>
        <w:t xml:space="preserve">DOBA </w:t>
      </w:r>
      <w:r w:rsidR="00B773B1">
        <w:rPr>
          <w:rFonts w:cs="Arial"/>
          <w:b/>
          <w:bCs/>
          <w:sz w:val="20"/>
        </w:rPr>
        <w:t xml:space="preserve">A ZPŮSOB </w:t>
      </w:r>
      <w:r>
        <w:rPr>
          <w:rFonts w:cs="Arial"/>
          <w:b/>
          <w:bCs/>
          <w:sz w:val="20"/>
        </w:rPr>
        <w:t>PLNĚNÍ</w:t>
      </w:r>
    </w:p>
    <w:p w14:paraId="086A2D25" w14:textId="6AE657D2" w:rsidR="00853E11" w:rsidRPr="00853E11" w:rsidRDefault="000E4D62" w:rsidP="003C3D40">
      <w:pPr>
        <w:pStyle w:val="RLTextlnkuslovan"/>
        <w:widowControl w:val="0"/>
        <w:numPr>
          <w:ilvl w:val="1"/>
          <w:numId w:val="10"/>
        </w:numPr>
        <w:spacing w:before="120" w:line="280" w:lineRule="atLeast"/>
        <w:ind w:left="567" w:right="23" w:hanging="567"/>
        <w:rPr>
          <w:rFonts w:cs="Arial"/>
          <w:sz w:val="20"/>
          <w:szCs w:val="20"/>
        </w:rPr>
      </w:pPr>
      <w:r>
        <w:rPr>
          <w:rFonts w:cs="Arial"/>
          <w:sz w:val="20"/>
          <w:szCs w:val="20"/>
        </w:rPr>
        <w:t>Míst</w:t>
      </w:r>
      <w:r w:rsidR="006726B2">
        <w:rPr>
          <w:rFonts w:cs="Arial"/>
          <w:sz w:val="20"/>
          <w:szCs w:val="20"/>
        </w:rPr>
        <w:t>y</w:t>
      </w:r>
      <w:r>
        <w:rPr>
          <w:rFonts w:cs="Arial"/>
          <w:sz w:val="20"/>
          <w:szCs w:val="20"/>
        </w:rPr>
        <w:t xml:space="preserve"> plnění</w:t>
      </w:r>
      <w:r w:rsidR="00853E11">
        <w:rPr>
          <w:rFonts w:cs="Arial"/>
          <w:sz w:val="20"/>
          <w:szCs w:val="20"/>
        </w:rPr>
        <w:t>, resp. konání</w:t>
      </w:r>
      <w:r>
        <w:rPr>
          <w:rFonts w:cs="Arial"/>
          <w:sz w:val="20"/>
          <w:szCs w:val="20"/>
        </w:rPr>
        <w:t xml:space="preserve"> </w:t>
      </w:r>
      <w:r w:rsidR="008B6096">
        <w:rPr>
          <w:rFonts w:cs="Arial"/>
          <w:sz w:val="20"/>
          <w:szCs w:val="20"/>
        </w:rPr>
        <w:t>akc</w:t>
      </w:r>
      <w:r w:rsidR="00624438">
        <w:rPr>
          <w:rFonts w:cs="Arial"/>
          <w:sz w:val="20"/>
          <w:szCs w:val="20"/>
        </w:rPr>
        <w:t>í</w:t>
      </w:r>
      <w:r w:rsidR="00853E11">
        <w:rPr>
          <w:rFonts w:cs="Arial"/>
          <w:sz w:val="20"/>
          <w:szCs w:val="20"/>
        </w:rPr>
        <w:t>,</w:t>
      </w:r>
      <w:r w:rsidR="00577C4A">
        <w:rPr>
          <w:rFonts w:cs="Arial"/>
          <w:sz w:val="20"/>
          <w:szCs w:val="20"/>
        </w:rPr>
        <w:t xml:space="preserve"> je hl. m. Praha a dále </w:t>
      </w:r>
      <w:r w:rsidR="006726B2" w:rsidRPr="006726B2">
        <w:rPr>
          <w:rFonts w:cs="Arial"/>
          <w:sz w:val="20"/>
          <w:szCs w:val="20"/>
        </w:rPr>
        <w:t>měst</w:t>
      </w:r>
      <w:r w:rsidR="006726B2">
        <w:rPr>
          <w:rFonts w:cs="Arial"/>
          <w:sz w:val="20"/>
          <w:szCs w:val="20"/>
        </w:rPr>
        <w:t>a na území České republiky</w:t>
      </w:r>
      <w:r w:rsidR="00577C4A">
        <w:rPr>
          <w:rFonts w:cs="Arial"/>
          <w:sz w:val="20"/>
          <w:szCs w:val="20"/>
        </w:rPr>
        <w:t xml:space="preserve"> uvedená </w:t>
      </w:r>
      <w:r w:rsidR="006726B2">
        <w:rPr>
          <w:rFonts w:cs="Arial"/>
          <w:sz w:val="20"/>
          <w:szCs w:val="20"/>
        </w:rPr>
        <w:t xml:space="preserve">v příloze </w:t>
      </w:r>
      <w:r w:rsidR="00853E11">
        <w:rPr>
          <w:rFonts w:cs="Arial"/>
          <w:sz w:val="20"/>
          <w:szCs w:val="20"/>
        </w:rPr>
        <w:t xml:space="preserve">č. </w:t>
      </w:r>
      <w:r w:rsidR="00577C4A">
        <w:rPr>
          <w:rFonts w:cs="Arial"/>
          <w:sz w:val="20"/>
          <w:szCs w:val="20"/>
        </w:rPr>
        <w:t>2</w:t>
      </w:r>
      <w:r w:rsidR="006726B2">
        <w:rPr>
          <w:rFonts w:cs="Arial"/>
          <w:sz w:val="20"/>
          <w:szCs w:val="20"/>
        </w:rPr>
        <w:t xml:space="preserve"> této Smlouvy.</w:t>
      </w:r>
      <w:r w:rsidR="00853E11" w:rsidRPr="00853E11">
        <w:t xml:space="preserve"> </w:t>
      </w:r>
    </w:p>
    <w:p w14:paraId="39D113D6" w14:textId="6313E7AC" w:rsidR="00853E11" w:rsidRDefault="003F17EC" w:rsidP="003C3D40">
      <w:pPr>
        <w:pStyle w:val="RLTextlnkuslovan"/>
        <w:widowControl w:val="0"/>
        <w:numPr>
          <w:ilvl w:val="1"/>
          <w:numId w:val="10"/>
        </w:numPr>
        <w:spacing w:before="120" w:line="280" w:lineRule="atLeast"/>
        <w:ind w:left="567" w:right="23" w:hanging="567"/>
        <w:rPr>
          <w:rFonts w:cs="Arial"/>
          <w:sz w:val="20"/>
          <w:szCs w:val="20"/>
        </w:rPr>
      </w:pPr>
      <w:r>
        <w:rPr>
          <w:rFonts w:cs="Arial"/>
          <w:sz w:val="20"/>
          <w:szCs w:val="20"/>
        </w:rPr>
        <w:t>Změna místa plnění uvedeného v příloze č. 2 této Smlouvy je podmíněna předchozím písemným souhlasem Objednatele</w:t>
      </w:r>
      <w:r w:rsidR="00083A7B">
        <w:rPr>
          <w:rFonts w:cs="Arial"/>
          <w:sz w:val="20"/>
          <w:szCs w:val="20"/>
        </w:rPr>
        <w:t>, který bude udělen</w:t>
      </w:r>
      <w:r w:rsidR="00577C4A">
        <w:rPr>
          <w:rFonts w:cs="Arial"/>
          <w:sz w:val="20"/>
          <w:szCs w:val="20"/>
        </w:rPr>
        <w:t xml:space="preserve"> </w:t>
      </w:r>
      <w:r>
        <w:rPr>
          <w:rFonts w:cs="Arial"/>
          <w:sz w:val="20"/>
          <w:szCs w:val="20"/>
        </w:rPr>
        <w:t>pouze ve výjimečných a odůvodněných případech.</w:t>
      </w:r>
    </w:p>
    <w:p w14:paraId="3A914A8A" w14:textId="77CA608A" w:rsidR="002C4C6E" w:rsidRDefault="000B2803" w:rsidP="003C3D40">
      <w:pPr>
        <w:pStyle w:val="RLTextlnkuslovan"/>
        <w:widowControl w:val="0"/>
        <w:numPr>
          <w:ilvl w:val="1"/>
          <w:numId w:val="10"/>
        </w:numPr>
        <w:spacing w:before="120" w:line="280" w:lineRule="atLeast"/>
        <w:ind w:left="567" w:right="23" w:hanging="567"/>
        <w:rPr>
          <w:rFonts w:cs="Arial"/>
          <w:sz w:val="20"/>
          <w:szCs w:val="20"/>
        </w:rPr>
      </w:pPr>
      <w:r w:rsidRPr="00853E11">
        <w:rPr>
          <w:rFonts w:cs="Arial"/>
          <w:sz w:val="20"/>
          <w:szCs w:val="20"/>
        </w:rPr>
        <w:t>Dodavatel zajistí pro konání každé</w:t>
      </w:r>
      <w:r w:rsidR="00853E11">
        <w:rPr>
          <w:rFonts w:cs="Arial"/>
          <w:sz w:val="20"/>
          <w:szCs w:val="20"/>
        </w:rPr>
        <w:t xml:space="preserve"> akce </w:t>
      </w:r>
      <w:r w:rsidRPr="00853E11">
        <w:rPr>
          <w:rFonts w:cs="Arial"/>
          <w:sz w:val="20"/>
          <w:szCs w:val="20"/>
        </w:rPr>
        <w:t xml:space="preserve">pronájem a přípravu vhodných reprezentativních prostor včetně adekvátního zázemí a technického vybavení. </w:t>
      </w:r>
      <w:r w:rsidR="00670F21" w:rsidRPr="00853E11">
        <w:rPr>
          <w:rFonts w:cs="Arial"/>
          <w:sz w:val="20"/>
          <w:szCs w:val="20"/>
        </w:rPr>
        <w:t>M</w:t>
      </w:r>
      <w:r w:rsidRPr="00853E11">
        <w:rPr>
          <w:rFonts w:cs="Arial"/>
          <w:sz w:val="20"/>
          <w:szCs w:val="20"/>
        </w:rPr>
        <w:t xml:space="preserve">ístnost, ve které se bude vlastní </w:t>
      </w:r>
      <w:r w:rsidR="00853E11">
        <w:rPr>
          <w:rFonts w:cs="Arial"/>
          <w:sz w:val="20"/>
          <w:szCs w:val="20"/>
        </w:rPr>
        <w:t>akce</w:t>
      </w:r>
      <w:r w:rsidR="004F3689" w:rsidRPr="00853E11">
        <w:rPr>
          <w:rFonts w:cs="Arial"/>
          <w:sz w:val="20"/>
          <w:szCs w:val="20"/>
        </w:rPr>
        <w:t xml:space="preserve"> konat</w:t>
      </w:r>
      <w:r w:rsidRPr="00853E11">
        <w:rPr>
          <w:rFonts w:cs="Arial"/>
          <w:sz w:val="20"/>
          <w:szCs w:val="20"/>
        </w:rPr>
        <w:t>, musí mít kapacitu pro</w:t>
      </w:r>
      <w:r w:rsidR="00E1312B" w:rsidRPr="00853E11">
        <w:rPr>
          <w:rFonts w:cs="Arial"/>
          <w:sz w:val="20"/>
          <w:szCs w:val="20"/>
        </w:rPr>
        <w:t> </w:t>
      </w:r>
      <w:r w:rsidRPr="00853E11">
        <w:rPr>
          <w:rFonts w:cs="Arial"/>
          <w:sz w:val="20"/>
          <w:szCs w:val="20"/>
        </w:rPr>
        <w:t xml:space="preserve">alespoň </w:t>
      </w:r>
      <w:r w:rsidR="00624438">
        <w:rPr>
          <w:rFonts w:cs="Arial"/>
          <w:sz w:val="20"/>
          <w:szCs w:val="20"/>
        </w:rPr>
        <w:t>6</w:t>
      </w:r>
      <w:r w:rsidR="00FF19B1" w:rsidRPr="00853E11">
        <w:rPr>
          <w:rFonts w:cs="Arial"/>
          <w:sz w:val="20"/>
          <w:szCs w:val="20"/>
        </w:rPr>
        <w:t>0</w:t>
      </w:r>
      <w:r w:rsidRPr="00853E11">
        <w:rPr>
          <w:rFonts w:cs="Arial"/>
          <w:sz w:val="20"/>
          <w:szCs w:val="20"/>
        </w:rPr>
        <w:t xml:space="preserve"> osob a musí být dostatečně prostorná</w:t>
      </w:r>
      <w:r w:rsidR="002C4C6E">
        <w:rPr>
          <w:rFonts w:cs="Arial"/>
          <w:sz w:val="20"/>
          <w:szCs w:val="20"/>
        </w:rPr>
        <w:t xml:space="preserve"> i pro potřeby praktických příkladů</w:t>
      </w:r>
      <w:r w:rsidR="00624438">
        <w:rPr>
          <w:rFonts w:cs="Arial"/>
          <w:sz w:val="20"/>
          <w:szCs w:val="20"/>
        </w:rPr>
        <w:t>.</w:t>
      </w:r>
      <w:r w:rsidR="001139D7">
        <w:rPr>
          <w:rFonts w:cs="Arial"/>
          <w:sz w:val="20"/>
          <w:szCs w:val="20"/>
        </w:rPr>
        <w:t xml:space="preserve"> </w:t>
      </w:r>
      <w:r w:rsidR="002C4C6E">
        <w:rPr>
          <w:rFonts w:cs="Arial"/>
          <w:sz w:val="20"/>
          <w:szCs w:val="20"/>
        </w:rPr>
        <w:t xml:space="preserve">Požadavky na prostory </w:t>
      </w:r>
      <w:r w:rsidR="004F1978">
        <w:rPr>
          <w:rFonts w:cs="Arial"/>
          <w:sz w:val="20"/>
          <w:szCs w:val="20"/>
        </w:rPr>
        <w:t>jsou</w:t>
      </w:r>
      <w:r w:rsidR="002C4C6E">
        <w:rPr>
          <w:rFonts w:cs="Arial"/>
          <w:sz w:val="20"/>
          <w:szCs w:val="20"/>
        </w:rPr>
        <w:t xml:space="preserve"> detailně specifikovány v</w:t>
      </w:r>
      <w:r w:rsidR="00577C4A">
        <w:rPr>
          <w:rFonts w:cs="Arial"/>
          <w:sz w:val="20"/>
          <w:szCs w:val="20"/>
        </w:rPr>
        <w:t> </w:t>
      </w:r>
      <w:r w:rsidR="002C4C6E">
        <w:rPr>
          <w:rFonts w:cs="Arial"/>
          <w:sz w:val="20"/>
          <w:szCs w:val="20"/>
        </w:rPr>
        <w:t>příloze č. 1 této Smlouvy.</w:t>
      </w:r>
      <w:r w:rsidRPr="00853E11">
        <w:rPr>
          <w:rFonts w:cs="Arial"/>
          <w:sz w:val="20"/>
          <w:szCs w:val="20"/>
        </w:rPr>
        <w:t xml:space="preserve"> </w:t>
      </w:r>
    </w:p>
    <w:p w14:paraId="2762598D" w14:textId="420A5807" w:rsidR="00205A67" w:rsidRPr="002C4C6E" w:rsidRDefault="00205A67" w:rsidP="003C3D40">
      <w:pPr>
        <w:pStyle w:val="RLTextlnkuslovan"/>
        <w:widowControl w:val="0"/>
        <w:numPr>
          <w:ilvl w:val="1"/>
          <w:numId w:val="10"/>
        </w:numPr>
        <w:spacing w:before="120" w:line="280" w:lineRule="atLeast"/>
        <w:ind w:left="567" w:right="23" w:hanging="567"/>
        <w:rPr>
          <w:rFonts w:cs="Arial"/>
          <w:sz w:val="20"/>
          <w:szCs w:val="20"/>
        </w:rPr>
      </w:pPr>
      <w:r w:rsidRPr="002C4C6E">
        <w:rPr>
          <w:rFonts w:cs="Arial"/>
          <w:sz w:val="20"/>
          <w:szCs w:val="20"/>
        </w:rPr>
        <w:t>V</w:t>
      </w:r>
      <w:r w:rsidR="00577C4A">
        <w:rPr>
          <w:rFonts w:cs="Arial"/>
          <w:sz w:val="20"/>
          <w:szCs w:val="20"/>
        </w:rPr>
        <w:t> </w:t>
      </w:r>
      <w:r w:rsidRPr="002C4C6E">
        <w:rPr>
          <w:rFonts w:cs="Arial"/>
          <w:sz w:val="20"/>
          <w:szCs w:val="20"/>
        </w:rPr>
        <w:t>případě, že v</w:t>
      </w:r>
      <w:r w:rsidR="00577C4A">
        <w:rPr>
          <w:rFonts w:cs="Arial"/>
          <w:sz w:val="20"/>
          <w:szCs w:val="20"/>
        </w:rPr>
        <w:t> </w:t>
      </w:r>
      <w:r w:rsidRPr="002C4C6E">
        <w:rPr>
          <w:rFonts w:cs="Arial"/>
          <w:sz w:val="20"/>
          <w:szCs w:val="20"/>
        </w:rPr>
        <w:t xml:space="preserve">důsledku nepříznivé epidemiologické situace týkající se </w:t>
      </w:r>
      <w:r w:rsidR="00A8063A" w:rsidRPr="002C4C6E">
        <w:rPr>
          <w:rFonts w:cs="Arial"/>
          <w:sz w:val="20"/>
          <w:szCs w:val="20"/>
        </w:rPr>
        <w:t xml:space="preserve">např. </w:t>
      </w:r>
      <w:r w:rsidRPr="002C4C6E">
        <w:rPr>
          <w:rFonts w:cs="Arial"/>
          <w:sz w:val="20"/>
          <w:szCs w:val="20"/>
        </w:rPr>
        <w:t>onemocnění COVID-19 vznikne potřeba přijmout opatření, v</w:t>
      </w:r>
      <w:r w:rsidR="00577C4A">
        <w:rPr>
          <w:rFonts w:cs="Arial"/>
          <w:sz w:val="20"/>
          <w:szCs w:val="20"/>
        </w:rPr>
        <w:t> </w:t>
      </w:r>
      <w:r w:rsidRPr="002C4C6E">
        <w:rPr>
          <w:rFonts w:cs="Arial"/>
          <w:sz w:val="20"/>
          <w:szCs w:val="20"/>
        </w:rPr>
        <w:t xml:space="preserve">důsledku kterého nebude možné realizovat </w:t>
      </w:r>
      <w:r w:rsidR="00624438" w:rsidRPr="002C4C6E">
        <w:rPr>
          <w:rFonts w:cs="Arial"/>
          <w:sz w:val="20"/>
          <w:szCs w:val="20"/>
        </w:rPr>
        <w:t>akce</w:t>
      </w:r>
      <w:r w:rsidRPr="002C4C6E">
        <w:rPr>
          <w:rFonts w:cs="Arial"/>
          <w:sz w:val="20"/>
          <w:szCs w:val="20"/>
        </w:rPr>
        <w:t xml:space="preserve"> prezenční formou tak, jak je uvedeno v</w:t>
      </w:r>
      <w:r w:rsidR="00577C4A">
        <w:rPr>
          <w:rFonts w:cs="Arial"/>
          <w:sz w:val="20"/>
          <w:szCs w:val="20"/>
        </w:rPr>
        <w:t> </w:t>
      </w:r>
      <w:r w:rsidR="00624438" w:rsidRPr="002C4C6E">
        <w:rPr>
          <w:rFonts w:cs="Arial"/>
          <w:sz w:val="20"/>
          <w:szCs w:val="20"/>
        </w:rPr>
        <w:t>p</w:t>
      </w:r>
      <w:r w:rsidRPr="002C4C6E">
        <w:rPr>
          <w:rFonts w:cs="Arial"/>
          <w:sz w:val="20"/>
          <w:szCs w:val="20"/>
        </w:rPr>
        <w:t xml:space="preserve">říloze č. 1 </w:t>
      </w:r>
      <w:r w:rsidR="004F3689" w:rsidRPr="002C4C6E">
        <w:rPr>
          <w:rFonts w:cs="Arial"/>
          <w:sz w:val="20"/>
          <w:szCs w:val="20"/>
        </w:rPr>
        <w:t>této Smlouvy</w:t>
      </w:r>
      <w:r w:rsidRPr="002C4C6E">
        <w:rPr>
          <w:rFonts w:cs="Arial"/>
          <w:sz w:val="20"/>
          <w:szCs w:val="20"/>
        </w:rPr>
        <w:t xml:space="preserve">, </w:t>
      </w:r>
      <w:r w:rsidR="004F3689" w:rsidRPr="002C4C6E">
        <w:rPr>
          <w:rFonts w:cs="Arial"/>
          <w:sz w:val="20"/>
          <w:szCs w:val="20"/>
        </w:rPr>
        <w:t xml:space="preserve">smluvní strany sjednávají možnost </w:t>
      </w:r>
      <w:r w:rsidRPr="002C4C6E">
        <w:rPr>
          <w:rFonts w:cs="Arial"/>
          <w:sz w:val="20"/>
          <w:szCs w:val="20"/>
        </w:rPr>
        <w:t>realizac</w:t>
      </w:r>
      <w:r w:rsidR="004F3689" w:rsidRPr="002C4C6E">
        <w:rPr>
          <w:rFonts w:cs="Arial"/>
          <w:sz w:val="20"/>
          <w:szCs w:val="20"/>
        </w:rPr>
        <w:t>e</w:t>
      </w:r>
      <w:r w:rsidRPr="002C4C6E">
        <w:rPr>
          <w:rFonts w:cs="Arial"/>
          <w:sz w:val="20"/>
          <w:szCs w:val="20"/>
        </w:rPr>
        <w:t xml:space="preserve"> </w:t>
      </w:r>
      <w:r w:rsidR="00624438" w:rsidRPr="002C4C6E">
        <w:rPr>
          <w:rFonts w:cs="Arial"/>
          <w:sz w:val="20"/>
          <w:szCs w:val="20"/>
        </w:rPr>
        <w:t>akce</w:t>
      </w:r>
      <w:r w:rsidRPr="002C4C6E">
        <w:rPr>
          <w:rFonts w:cs="Arial"/>
          <w:sz w:val="20"/>
          <w:szCs w:val="20"/>
        </w:rPr>
        <w:t xml:space="preserve"> distanční on-line formou </w:t>
      </w:r>
      <w:r w:rsidR="00B91E02" w:rsidRPr="002C4C6E">
        <w:rPr>
          <w:rFonts w:cs="Arial"/>
          <w:sz w:val="20"/>
          <w:szCs w:val="20"/>
        </w:rPr>
        <w:t>přes</w:t>
      </w:r>
      <w:r w:rsidR="00A8063A" w:rsidRPr="002C4C6E">
        <w:rPr>
          <w:rFonts w:cs="Arial"/>
          <w:sz w:val="20"/>
          <w:szCs w:val="20"/>
        </w:rPr>
        <w:t xml:space="preserve"> </w:t>
      </w:r>
      <w:r w:rsidRPr="002C4C6E">
        <w:rPr>
          <w:rFonts w:cs="Arial"/>
          <w:sz w:val="20"/>
          <w:szCs w:val="20"/>
        </w:rPr>
        <w:t>MS Teams</w:t>
      </w:r>
      <w:r w:rsidR="00B91E02" w:rsidRPr="002C4C6E">
        <w:rPr>
          <w:rFonts w:cs="Arial"/>
          <w:sz w:val="20"/>
          <w:szCs w:val="20"/>
        </w:rPr>
        <w:t>,</w:t>
      </w:r>
      <w:r w:rsidR="00A8063A" w:rsidRPr="002C4C6E">
        <w:rPr>
          <w:rFonts w:cs="Arial"/>
          <w:sz w:val="20"/>
          <w:szCs w:val="20"/>
        </w:rPr>
        <w:t xml:space="preserve"> </w:t>
      </w:r>
      <w:r w:rsidR="004F3689" w:rsidRPr="002C4C6E">
        <w:rPr>
          <w:rFonts w:cs="Arial"/>
          <w:sz w:val="20"/>
          <w:szCs w:val="20"/>
        </w:rPr>
        <w:t>a to</w:t>
      </w:r>
      <w:r w:rsidRPr="002C4C6E">
        <w:rPr>
          <w:rFonts w:cs="Arial"/>
          <w:sz w:val="20"/>
          <w:szCs w:val="20"/>
        </w:rPr>
        <w:t xml:space="preserve"> s</w:t>
      </w:r>
      <w:r w:rsidR="00577C4A">
        <w:rPr>
          <w:rFonts w:cs="Arial"/>
          <w:sz w:val="20"/>
          <w:szCs w:val="20"/>
        </w:rPr>
        <w:t> </w:t>
      </w:r>
      <w:r w:rsidRPr="002C4C6E">
        <w:rPr>
          <w:rFonts w:cs="Arial"/>
          <w:sz w:val="20"/>
          <w:szCs w:val="20"/>
        </w:rPr>
        <w:t>přihlédnutím k</w:t>
      </w:r>
      <w:r w:rsidR="00577C4A">
        <w:rPr>
          <w:rFonts w:cs="Arial"/>
          <w:sz w:val="20"/>
          <w:szCs w:val="20"/>
        </w:rPr>
        <w:t> </w:t>
      </w:r>
      <w:r w:rsidRPr="002C4C6E">
        <w:rPr>
          <w:rFonts w:cs="Arial"/>
          <w:sz w:val="20"/>
          <w:szCs w:val="20"/>
        </w:rPr>
        <w:t xml:space="preserve">technickým možnostem obou </w:t>
      </w:r>
      <w:r w:rsidR="004F3689" w:rsidRPr="002C4C6E">
        <w:rPr>
          <w:rFonts w:cs="Arial"/>
          <w:sz w:val="20"/>
          <w:szCs w:val="20"/>
        </w:rPr>
        <w:t>s</w:t>
      </w:r>
      <w:r w:rsidRPr="002C4C6E">
        <w:rPr>
          <w:rFonts w:cs="Arial"/>
          <w:sz w:val="20"/>
          <w:szCs w:val="20"/>
        </w:rPr>
        <w:t>mluvních stran.</w:t>
      </w:r>
      <w:r w:rsidR="008F5434" w:rsidRPr="002C4C6E">
        <w:rPr>
          <w:rFonts w:cs="Arial"/>
          <w:sz w:val="20"/>
          <w:szCs w:val="20"/>
        </w:rPr>
        <w:t xml:space="preserve"> </w:t>
      </w:r>
      <w:r w:rsidRPr="002C4C6E">
        <w:rPr>
          <w:rFonts w:cs="Arial"/>
          <w:sz w:val="20"/>
          <w:szCs w:val="20"/>
        </w:rPr>
        <w:t xml:space="preserve">Realizace </w:t>
      </w:r>
      <w:r w:rsidR="00624438" w:rsidRPr="002C4C6E">
        <w:rPr>
          <w:rFonts w:cs="Arial"/>
          <w:sz w:val="20"/>
          <w:szCs w:val="20"/>
        </w:rPr>
        <w:t>akce či akcí</w:t>
      </w:r>
      <w:r w:rsidR="00102B92" w:rsidRPr="002C4C6E">
        <w:rPr>
          <w:rFonts w:cs="Arial"/>
          <w:sz w:val="20"/>
          <w:szCs w:val="20"/>
        </w:rPr>
        <w:t xml:space="preserve"> </w:t>
      </w:r>
      <w:r w:rsidRPr="002C4C6E">
        <w:rPr>
          <w:rFonts w:cs="Arial"/>
          <w:sz w:val="20"/>
          <w:szCs w:val="20"/>
        </w:rPr>
        <w:t xml:space="preserve">distanční on-line formou bude možná pouze po dobu nezbytně nutnou, po kterou nebude umožněno realizovat </w:t>
      </w:r>
      <w:r w:rsidR="00624438" w:rsidRPr="002C4C6E">
        <w:rPr>
          <w:rFonts w:cs="Arial"/>
          <w:sz w:val="20"/>
          <w:szCs w:val="20"/>
        </w:rPr>
        <w:t>dané akce</w:t>
      </w:r>
      <w:r w:rsidR="00102B92" w:rsidRPr="002C4C6E">
        <w:rPr>
          <w:rFonts w:cs="Arial"/>
          <w:sz w:val="20"/>
          <w:szCs w:val="20"/>
        </w:rPr>
        <w:t xml:space="preserve"> </w:t>
      </w:r>
      <w:r w:rsidRPr="002C4C6E">
        <w:rPr>
          <w:rFonts w:cs="Arial"/>
          <w:sz w:val="20"/>
          <w:szCs w:val="20"/>
        </w:rPr>
        <w:t>prezenční formou v</w:t>
      </w:r>
      <w:r w:rsidR="00577C4A">
        <w:rPr>
          <w:rFonts w:cs="Arial"/>
          <w:sz w:val="20"/>
          <w:szCs w:val="20"/>
        </w:rPr>
        <w:t> </w:t>
      </w:r>
      <w:r w:rsidRPr="002C4C6E">
        <w:rPr>
          <w:rFonts w:cs="Arial"/>
          <w:sz w:val="20"/>
          <w:szCs w:val="20"/>
        </w:rPr>
        <w:t xml:space="preserve">důsledku platných opatření vlády ČR a orgánů veřejné moci. Takovou změnu způsobu realizace </w:t>
      </w:r>
      <w:r w:rsidR="00624438" w:rsidRPr="002C4C6E">
        <w:rPr>
          <w:rFonts w:cs="Arial"/>
          <w:sz w:val="20"/>
          <w:szCs w:val="20"/>
        </w:rPr>
        <w:t>akce</w:t>
      </w:r>
      <w:r w:rsidR="00102B92" w:rsidRPr="002C4C6E">
        <w:rPr>
          <w:rFonts w:cs="Arial"/>
          <w:sz w:val="20"/>
          <w:szCs w:val="20"/>
        </w:rPr>
        <w:t xml:space="preserve"> </w:t>
      </w:r>
      <w:r w:rsidRPr="002C4C6E">
        <w:rPr>
          <w:rFonts w:cs="Arial"/>
          <w:sz w:val="20"/>
          <w:szCs w:val="20"/>
        </w:rPr>
        <w:t xml:space="preserve">lze využít po e-mailovém odsouhlasení obou </w:t>
      </w:r>
      <w:r w:rsidR="004F3689" w:rsidRPr="002C4C6E">
        <w:rPr>
          <w:rFonts w:cs="Arial"/>
          <w:sz w:val="20"/>
          <w:szCs w:val="20"/>
        </w:rPr>
        <w:t>s</w:t>
      </w:r>
      <w:r w:rsidRPr="002C4C6E">
        <w:rPr>
          <w:rFonts w:cs="Arial"/>
          <w:sz w:val="20"/>
          <w:szCs w:val="20"/>
        </w:rPr>
        <w:t>mluvních stran, současně bude i prostřednictvím e-mailové komunikace taková změna ukončena.</w:t>
      </w:r>
    </w:p>
    <w:p w14:paraId="034B1D7B" w14:textId="7EEE8AA8" w:rsidR="001139D7" w:rsidRDefault="00624438" w:rsidP="003C3D40">
      <w:pPr>
        <w:pStyle w:val="RLTextlnkuslovan"/>
        <w:widowControl w:val="0"/>
        <w:numPr>
          <w:ilvl w:val="1"/>
          <w:numId w:val="10"/>
        </w:numPr>
        <w:spacing w:before="120" w:line="280" w:lineRule="atLeast"/>
        <w:ind w:left="567" w:right="23" w:hanging="567"/>
        <w:rPr>
          <w:rFonts w:cs="Arial"/>
          <w:sz w:val="20"/>
          <w:szCs w:val="20"/>
        </w:rPr>
      </w:pPr>
      <w:r>
        <w:rPr>
          <w:rFonts w:cs="Arial"/>
          <w:sz w:val="20"/>
          <w:szCs w:val="20"/>
        </w:rPr>
        <w:t>D</w:t>
      </w:r>
      <w:r w:rsidRPr="005D117D">
        <w:rPr>
          <w:rFonts w:cs="Arial"/>
          <w:sz w:val="20"/>
          <w:szCs w:val="20"/>
        </w:rPr>
        <w:t xml:space="preserve">odavatel </w:t>
      </w:r>
      <w:r>
        <w:rPr>
          <w:rFonts w:cs="Arial"/>
          <w:sz w:val="20"/>
          <w:szCs w:val="20"/>
        </w:rPr>
        <w:t xml:space="preserve">se </w:t>
      </w:r>
      <w:r w:rsidRPr="005D117D">
        <w:rPr>
          <w:rFonts w:cs="Arial"/>
          <w:sz w:val="20"/>
          <w:szCs w:val="20"/>
        </w:rPr>
        <w:t xml:space="preserve">zavazuje realizovat veškeré </w:t>
      </w:r>
      <w:r>
        <w:rPr>
          <w:rFonts w:cs="Arial"/>
          <w:sz w:val="20"/>
          <w:szCs w:val="20"/>
        </w:rPr>
        <w:t>akce</w:t>
      </w:r>
      <w:r w:rsidR="002C4C6E">
        <w:rPr>
          <w:rFonts w:cs="Arial"/>
          <w:sz w:val="20"/>
          <w:szCs w:val="20"/>
        </w:rPr>
        <w:t xml:space="preserve"> </w:t>
      </w:r>
      <w:r>
        <w:rPr>
          <w:rFonts w:cs="Arial"/>
          <w:sz w:val="20"/>
          <w:szCs w:val="20"/>
        </w:rPr>
        <w:t xml:space="preserve">dle </w:t>
      </w:r>
      <w:r w:rsidR="0094438C">
        <w:rPr>
          <w:rFonts w:cs="Arial"/>
          <w:sz w:val="20"/>
          <w:szCs w:val="20"/>
        </w:rPr>
        <w:t>harmonogramu,</w:t>
      </w:r>
      <w:r w:rsidR="00577C4A">
        <w:rPr>
          <w:rFonts w:cs="Arial"/>
          <w:sz w:val="20"/>
          <w:szCs w:val="20"/>
        </w:rPr>
        <w:t xml:space="preserve"> resp. termínů konání, které jsou uvedeny v</w:t>
      </w:r>
      <w:r w:rsidR="0094438C">
        <w:rPr>
          <w:rFonts w:cs="Arial"/>
          <w:sz w:val="20"/>
          <w:szCs w:val="20"/>
        </w:rPr>
        <w:t xml:space="preserve"> přílo</w:t>
      </w:r>
      <w:r w:rsidR="00577C4A">
        <w:rPr>
          <w:rFonts w:cs="Arial"/>
          <w:sz w:val="20"/>
          <w:szCs w:val="20"/>
        </w:rPr>
        <w:t>ze</w:t>
      </w:r>
      <w:r w:rsidR="0094438C">
        <w:rPr>
          <w:rFonts w:cs="Arial"/>
          <w:sz w:val="20"/>
          <w:szCs w:val="20"/>
        </w:rPr>
        <w:t xml:space="preserve"> č. </w:t>
      </w:r>
      <w:r w:rsidR="00577C4A">
        <w:rPr>
          <w:rFonts w:cs="Arial"/>
          <w:sz w:val="20"/>
          <w:szCs w:val="20"/>
        </w:rPr>
        <w:t>2</w:t>
      </w:r>
      <w:r w:rsidR="0094438C">
        <w:rPr>
          <w:rFonts w:cs="Arial"/>
          <w:sz w:val="20"/>
          <w:szCs w:val="20"/>
        </w:rPr>
        <w:t xml:space="preserve"> této Smlouvy, </w:t>
      </w:r>
      <w:r w:rsidRPr="005D117D">
        <w:rPr>
          <w:rFonts w:cs="Arial"/>
          <w:sz w:val="20"/>
          <w:szCs w:val="20"/>
        </w:rPr>
        <w:t xml:space="preserve">nejpozději do </w:t>
      </w:r>
      <w:r w:rsidR="002C4C6E">
        <w:rPr>
          <w:rFonts w:cs="Arial"/>
          <w:sz w:val="20"/>
          <w:szCs w:val="20"/>
        </w:rPr>
        <w:t>31. 5. 2025</w:t>
      </w:r>
      <w:r w:rsidR="00083A7B">
        <w:rPr>
          <w:rFonts w:cs="Arial"/>
          <w:sz w:val="20"/>
          <w:szCs w:val="20"/>
        </w:rPr>
        <w:t xml:space="preserve"> </w:t>
      </w:r>
      <w:r w:rsidR="001139D7">
        <w:rPr>
          <w:rFonts w:cs="Arial"/>
          <w:sz w:val="20"/>
          <w:szCs w:val="20"/>
        </w:rPr>
        <w:t xml:space="preserve">s tím, že alespoň 8 akcí </w:t>
      </w:r>
      <w:r w:rsidR="00083A7B">
        <w:rPr>
          <w:rFonts w:cs="Arial"/>
          <w:sz w:val="20"/>
          <w:szCs w:val="20"/>
        </w:rPr>
        <w:t>musí být realizováno</w:t>
      </w:r>
      <w:r w:rsidR="001139D7">
        <w:rPr>
          <w:rFonts w:cs="Arial"/>
          <w:sz w:val="20"/>
          <w:szCs w:val="20"/>
        </w:rPr>
        <w:t xml:space="preserve"> nejpozději </w:t>
      </w:r>
      <w:r w:rsidR="001139D7" w:rsidRPr="00BD0D0E">
        <w:rPr>
          <w:rFonts w:cs="Arial"/>
          <w:sz w:val="20"/>
          <w:szCs w:val="20"/>
        </w:rPr>
        <w:t xml:space="preserve">do </w:t>
      </w:r>
      <w:r w:rsidR="00AA099B" w:rsidRPr="00BD0D0E">
        <w:rPr>
          <w:rFonts w:cs="Arial"/>
          <w:sz w:val="20"/>
          <w:szCs w:val="20"/>
        </w:rPr>
        <w:t>28. 2.</w:t>
      </w:r>
      <w:r w:rsidR="001139D7" w:rsidRPr="00BD0D0E">
        <w:rPr>
          <w:rFonts w:cs="Arial"/>
          <w:sz w:val="20"/>
          <w:szCs w:val="20"/>
        </w:rPr>
        <w:t xml:space="preserve"> 2025.</w:t>
      </w:r>
      <w:r w:rsidR="00C35D91" w:rsidRPr="00BD0D0E">
        <w:rPr>
          <w:rFonts w:cs="Arial"/>
          <w:sz w:val="20"/>
          <w:szCs w:val="20"/>
        </w:rPr>
        <w:t xml:space="preserve"> </w:t>
      </w:r>
      <w:r w:rsidR="0005018A" w:rsidRPr="0005018A">
        <w:rPr>
          <w:rFonts w:cs="Arial"/>
          <w:sz w:val="20"/>
          <w:szCs w:val="20"/>
        </w:rPr>
        <w:t xml:space="preserve">Změna </w:t>
      </w:r>
      <w:r w:rsidR="0005018A">
        <w:rPr>
          <w:rFonts w:cs="Arial"/>
          <w:sz w:val="20"/>
          <w:szCs w:val="20"/>
        </w:rPr>
        <w:t>harmonogramu</w:t>
      </w:r>
      <w:r w:rsidR="00577C4A">
        <w:rPr>
          <w:rFonts w:cs="Arial"/>
          <w:sz w:val="20"/>
          <w:szCs w:val="20"/>
        </w:rPr>
        <w:t>, resp. termínů konání akcí,</w:t>
      </w:r>
      <w:r w:rsidR="0005018A" w:rsidRPr="0005018A">
        <w:rPr>
          <w:rFonts w:cs="Arial"/>
          <w:sz w:val="20"/>
          <w:szCs w:val="20"/>
        </w:rPr>
        <w:t xml:space="preserve"> uveden</w:t>
      </w:r>
      <w:r w:rsidR="00577C4A">
        <w:rPr>
          <w:rFonts w:cs="Arial"/>
          <w:sz w:val="20"/>
          <w:szCs w:val="20"/>
        </w:rPr>
        <w:t>ých</w:t>
      </w:r>
      <w:r w:rsidR="0005018A" w:rsidRPr="0005018A">
        <w:rPr>
          <w:rFonts w:cs="Arial"/>
          <w:sz w:val="20"/>
          <w:szCs w:val="20"/>
        </w:rPr>
        <w:t xml:space="preserve"> v příloze č. </w:t>
      </w:r>
      <w:r w:rsidR="00577C4A">
        <w:rPr>
          <w:rFonts w:cs="Arial"/>
          <w:sz w:val="20"/>
          <w:szCs w:val="20"/>
        </w:rPr>
        <w:t>2</w:t>
      </w:r>
      <w:r w:rsidR="0005018A" w:rsidRPr="0005018A">
        <w:rPr>
          <w:rFonts w:cs="Arial"/>
          <w:sz w:val="20"/>
          <w:szCs w:val="20"/>
        </w:rPr>
        <w:t xml:space="preserve"> této Smlouvy je podmíněna předchozím písemným souhlasem Objednatele, který bude udělen a to pouze ve výjimečných a odůvodněných případech.</w:t>
      </w:r>
    </w:p>
    <w:p w14:paraId="7DD27BE1" w14:textId="77777777" w:rsidR="001139D7" w:rsidRDefault="00853E11" w:rsidP="003C3D40">
      <w:pPr>
        <w:pStyle w:val="RLTextlnkuslovan"/>
        <w:widowControl w:val="0"/>
        <w:numPr>
          <w:ilvl w:val="1"/>
          <w:numId w:val="10"/>
        </w:numPr>
        <w:spacing w:before="120" w:line="280" w:lineRule="atLeast"/>
        <w:ind w:left="567" w:right="23" w:hanging="567"/>
        <w:rPr>
          <w:rFonts w:cs="Arial"/>
          <w:sz w:val="20"/>
          <w:szCs w:val="20"/>
        </w:rPr>
      </w:pPr>
      <w:r w:rsidRPr="001139D7">
        <w:rPr>
          <w:rFonts w:cs="Arial"/>
          <w:sz w:val="20"/>
          <w:szCs w:val="20"/>
        </w:rPr>
        <w:t>Předpokládaný celkový počet účastníků akc</w:t>
      </w:r>
      <w:r w:rsidR="002C4C6E" w:rsidRPr="001139D7">
        <w:rPr>
          <w:rFonts w:cs="Arial"/>
          <w:sz w:val="20"/>
          <w:szCs w:val="20"/>
        </w:rPr>
        <w:t xml:space="preserve">í, </w:t>
      </w:r>
      <w:r w:rsidRPr="001139D7">
        <w:rPr>
          <w:rFonts w:cs="Arial"/>
          <w:sz w:val="20"/>
          <w:szCs w:val="20"/>
        </w:rPr>
        <w:t>termíny realizace akcí</w:t>
      </w:r>
      <w:r w:rsidR="002C4C6E" w:rsidRPr="001139D7">
        <w:rPr>
          <w:rFonts w:cs="Arial"/>
          <w:sz w:val="20"/>
          <w:szCs w:val="20"/>
        </w:rPr>
        <w:t xml:space="preserve"> a rovněž konkrétní požadavky na organiza</w:t>
      </w:r>
      <w:r w:rsidR="0005018A" w:rsidRPr="001139D7">
        <w:rPr>
          <w:rFonts w:cs="Arial"/>
          <w:sz w:val="20"/>
          <w:szCs w:val="20"/>
        </w:rPr>
        <w:t xml:space="preserve">ční a technické zajištění </w:t>
      </w:r>
      <w:r w:rsidR="002C4C6E" w:rsidRPr="001139D7">
        <w:rPr>
          <w:rFonts w:cs="Arial"/>
          <w:sz w:val="20"/>
          <w:szCs w:val="20"/>
        </w:rPr>
        <w:t xml:space="preserve">akcí a podmínky jejich realizace </w:t>
      </w:r>
      <w:r w:rsidRPr="001139D7">
        <w:rPr>
          <w:rFonts w:cs="Arial"/>
          <w:sz w:val="20"/>
          <w:szCs w:val="20"/>
        </w:rPr>
        <w:t>jsou uv</w:t>
      </w:r>
      <w:r w:rsidR="002C4C6E" w:rsidRPr="001139D7">
        <w:rPr>
          <w:rFonts w:cs="Arial"/>
          <w:sz w:val="20"/>
          <w:szCs w:val="20"/>
        </w:rPr>
        <w:t>e</w:t>
      </w:r>
      <w:r w:rsidRPr="001139D7">
        <w:rPr>
          <w:rFonts w:cs="Arial"/>
          <w:sz w:val="20"/>
          <w:szCs w:val="20"/>
        </w:rPr>
        <w:t>deny v příloze č. 1 této Smlouvy</w:t>
      </w:r>
      <w:r w:rsidR="004F1978" w:rsidRPr="001139D7">
        <w:rPr>
          <w:rFonts w:cs="Arial"/>
          <w:sz w:val="20"/>
          <w:szCs w:val="20"/>
        </w:rPr>
        <w:t>.</w:t>
      </w:r>
    </w:p>
    <w:p w14:paraId="2338F57D" w14:textId="7CDC61E6" w:rsidR="00083A7B" w:rsidRDefault="00083A7B" w:rsidP="003C3D40">
      <w:pPr>
        <w:pStyle w:val="RLTextlnkuslovan"/>
        <w:widowControl w:val="0"/>
        <w:numPr>
          <w:ilvl w:val="1"/>
          <w:numId w:val="10"/>
        </w:numPr>
        <w:spacing w:before="120" w:line="280" w:lineRule="atLeast"/>
        <w:ind w:left="567" w:right="23" w:hanging="567"/>
        <w:rPr>
          <w:rFonts w:cs="Arial"/>
          <w:sz w:val="20"/>
          <w:szCs w:val="20"/>
        </w:rPr>
      </w:pPr>
      <w:r>
        <w:rPr>
          <w:rFonts w:cs="Arial"/>
          <w:sz w:val="20"/>
          <w:szCs w:val="20"/>
        </w:rPr>
        <w:t xml:space="preserve">Dodavatel se zavazuje zajistit pro účastníky akcí rezervaci ubytování v souladu s požadavky uvedenými v příloze č. 1 této </w:t>
      </w:r>
      <w:r w:rsidR="004C4C3E">
        <w:rPr>
          <w:rFonts w:cs="Arial"/>
          <w:sz w:val="20"/>
          <w:szCs w:val="20"/>
        </w:rPr>
        <w:t>S</w:t>
      </w:r>
      <w:r>
        <w:rPr>
          <w:rFonts w:cs="Arial"/>
          <w:sz w:val="20"/>
          <w:szCs w:val="20"/>
        </w:rPr>
        <w:t>mlouvy s tím, že náklady na ubytování nebudou hrazeny Dodavatelem.</w:t>
      </w:r>
    </w:p>
    <w:p w14:paraId="1267BF4E" w14:textId="370C05A4" w:rsidR="001139D7" w:rsidRDefault="001139D7" w:rsidP="003C3D40">
      <w:pPr>
        <w:pStyle w:val="RLTextlnkuslovan"/>
        <w:widowControl w:val="0"/>
        <w:numPr>
          <w:ilvl w:val="1"/>
          <w:numId w:val="10"/>
        </w:numPr>
        <w:spacing w:before="120" w:line="280" w:lineRule="atLeast"/>
        <w:ind w:left="567" w:right="23" w:hanging="567"/>
        <w:rPr>
          <w:rFonts w:cs="Arial"/>
          <w:sz w:val="20"/>
          <w:szCs w:val="20"/>
        </w:rPr>
      </w:pPr>
      <w:r>
        <w:rPr>
          <w:rFonts w:cs="Arial"/>
          <w:sz w:val="20"/>
          <w:szCs w:val="20"/>
        </w:rPr>
        <w:t xml:space="preserve">Objednatel se zavazuje potvrdit Dodavateli konkrétní počet účastníků té které akce nejpozději </w:t>
      </w:r>
      <w:r w:rsidR="00C35D91">
        <w:rPr>
          <w:rFonts w:cs="Arial"/>
          <w:sz w:val="20"/>
          <w:szCs w:val="20"/>
        </w:rPr>
        <w:br/>
      </w:r>
      <w:r>
        <w:rPr>
          <w:rFonts w:cs="Arial"/>
          <w:sz w:val="20"/>
          <w:szCs w:val="20"/>
        </w:rPr>
        <w:t xml:space="preserve">5 </w:t>
      </w:r>
      <w:r w:rsidR="00C35D91">
        <w:rPr>
          <w:rFonts w:cs="Arial"/>
          <w:sz w:val="20"/>
          <w:szCs w:val="20"/>
        </w:rPr>
        <w:t>pracovních</w:t>
      </w:r>
      <w:r>
        <w:rPr>
          <w:rFonts w:cs="Arial"/>
          <w:sz w:val="20"/>
          <w:szCs w:val="20"/>
        </w:rPr>
        <w:t xml:space="preserve"> dnů před zahájením dané akce dle termínu uvedeném v příloze č. 2 této Smlouvy.</w:t>
      </w:r>
    </w:p>
    <w:p w14:paraId="30946609" w14:textId="505A461F" w:rsidR="002447B7" w:rsidRDefault="002447B7" w:rsidP="00FA5F48">
      <w:pPr>
        <w:widowControl w:val="0"/>
        <w:tabs>
          <w:tab w:val="left" w:pos="0"/>
        </w:tabs>
        <w:suppressAutoHyphens w:val="0"/>
        <w:spacing w:before="360" w:line="280" w:lineRule="atLeast"/>
        <w:jc w:val="center"/>
        <w:rPr>
          <w:rFonts w:cs="Arial"/>
          <w:b/>
          <w:bCs/>
          <w:sz w:val="20"/>
        </w:rPr>
      </w:pPr>
      <w:r>
        <w:rPr>
          <w:rFonts w:cs="Arial"/>
          <w:b/>
          <w:bCs/>
          <w:sz w:val="20"/>
        </w:rPr>
        <w:t xml:space="preserve">Článek </w:t>
      </w:r>
      <w:r w:rsidR="00160C18">
        <w:rPr>
          <w:rFonts w:cs="Arial"/>
          <w:b/>
          <w:bCs/>
          <w:sz w:val="20"/>
        </w:rPr>
        <w:t>4</w:t>
      </w:r>
      <w:r>
        <w:rPr>
          <w:rFonts w:cs="Arial"/>
          <w:b/>
          <w:bCs/>
          <w:sz w:val="20"/>
        </w:rPr>
        <w:t xml:space="preserve"> </w:t>
      </w:r>
    </w:p>
    <w:p w14:paraId="481B223D" w14:textId="77777777" w:rsidR="002447B7" w:rsidRDefault="00724498" w:rsidP="00426C22">
      <w:pPr>
        <w:widowControl w:val="0"/>
        <w:tabs>
          <w:tab w:val="left" w:pos="0"/>
        </w:tabs>
        <w:suppressAutoHyphens w:val="0"/>
        <w:spacing w:after="120" w:line="280" w:lineRule="atLeast"/>
        <w:jc w:val="center"/>
        <w:rPr>
          <w:rFonts w:cs="Arial"/>
          <w:b/>
          <w:bCs/>
          <w:sz w:val="20"/>
        </w:rPr>
      </w:pPr>
      <w:r>
        <w:rPr>
          <w:rFonts w:cs="Arial"/>
          <w:b/>
          <w:bCs/>
          <w:sz w:val="20"/>
        </w:rPr>
        <w:t>KONTAKTNÍ OSOBY PRO ÚČELY SMLOUVY</w:t>
      </w:r>
    </w:p>
    <w:p w14:paraId="53FD5620" w14:textId="1269EFEF" w:rsidR="002447B7" w:rsidRPr="00D00773" w:rsidRDefault="002447B7" w:rsidP="003C3D40">
      <w:pPr>
        <w:pStyle w:val="RLTextlnkuslovan"/>
        <w:widowControl w:val="0"/>
        <w:numPr>
          <w:ilvl w:val="1"/>
          <w:numId w:val="11"/>
        </w:numPr>
        <w:spacing w:before="120" w:line="280" w:lineRule="atLeast"/>
        <w:ind w:left="567" w:hanging="567"/>
        <w:rPr>
          <w:rFonts w:cs="Arial"/>
          <w:sz w:val="20"/>
          <w:szCs w:val="20"/>
        </w:rPr>
      </w:pPr>
      <w:r w:rsidRPr="00A428E7">
        <w:rPr>
          <w:rFonts w:cs="Arial"/>
          <w:sz w:val="20"/>
          <w:szCs w:val="20"/>
        </w:rPr>
        <w:t>Kontaktní osobou Objednatele, tj. osobou pověřenou pro účely této Smlouvy</w:t>
      </w:r>
      <w:r w:rsidR="00724498">
        <w:rPr>
          <w:rFonts w:cs="Arial"/>
          <w:sz w:val="20"/>
          <w:szCs w:val="20"/>
        </w:rPr>
        <w:t>,</w:t>
      </w:r>
      <w:r w:rsidRPr="00A428E7">
        <w:rPr>
          <w:rFonts w:cs="Arial"/>
          <w:sz w:val="20"/>
          <w:szCs w:val="20"/>
        </w:rPr>
        <w:t xml:space="preserve"> neoznámí-li Objednatel </w:t>
      </w:r>
      <w:r w:rsidR="00221EF0">
        <w:rPr>
          <w:rFonts w:cs="Arial"/>
          <w:sz w:val="20"/>
          <w:szCs w:val="20"/>
        </w:rPr>
        <w:t>Dodavatel</w:t>
      </w:r>
      <w:r w:rsidR="00724498">
        <w:rPr>
          <w:rFonts w:cs="Arial"/>
          <w:sz w:val="20"/>
          <w:szCs w:val="20"/>
        </w:rPr>
        <w:t>i</w:t>
      </w:r>
      <w:r w:rsidRPr="00A428E7">
        <w:rPr>
          <w:rFonts w:cs="Arial"/>
          <w:sz w:val="20"/>
          <w:szCs w:val="20"/>
        </w:rPr>
        <w:t xml:space="preserve"> </w:t>
      </w:r>
      <w:r w:rsidR="00FA5F48">
        <w:rPr>
          <w:rFonts w:cs="Arial"/>
          <w:sz w:val="20"/>
          <w:szCs w:val="20"/>
        </w:rPr>
        <w:t xml:space="preserve">písemně </w:t>
      </w:r>
      <w:r w:rsidRPr="00A428E7">
        <w:rPr>
          <w:rFonts w:cs="Arial"/>
          <w:sz w:val="20"/>
          <w:szCs w:val="20"/>
        </w:rPr>
        <w:t>jinak</w:t>
      </w:r>
      <w:r w:rsidRPr="00D00773">
        <w:rPr>
          <w:rFonts w:cs="Arial"/>
          <w:sz w:val="20"/>
          <w:szCs w:val="20"/>
        </w:rPr>
        <w:t>, j</w:t>
      </w:r>
      <w:r w:rsidR="001018BA">
        <w:rPr>
          <w:rFonts w:cs="Arial"/>
          <w:sz w:val="20"/>
          <w:szCs w:val="20"/>
        </w:rPr>
        <w:t>e</w:t>
      </w:r>
      <w:r w:rsidR="00770997">
        <w:rPr>
          <w:rFonts w:cs="Arial"/>
          <w:sz w:val="20"/>
          <w:szCs w:val="20"/>
        </w:rPr>
        <w:t xml:space="preserve">                           </w:t>
      </w:r>
      <w:r w:rsidR="00FA5F48" w:rsidRPr="00B6108E">
        <w:rPr>
          <w:rFonts w:cs="Arial"/>
          <w:sz w:val="20"/>
        </w:rPr>
        <w:t>.</w:t>
      </w:r>
    </w:p>
    <w:p w14:paraId="0A6F3289" w14:textId="02619250" w:rsidR="00B773B1" w:rsidRDefault="002447B7" w:rsidP="003C3D40">
      <w:pPr>
        <w:pStyle w:val="RLTextlnkuslovan"/>
        <w:widowControl w:val="0"/>
        <w:numPr>
          <w:ilvl w:val="1"/>
          <w:numId w:val="11"/>
        </w:numPr>
        <w:spacing w:before="120" w:line="280" w:lineRule="atLeast"/>
        <w:ind w:left="567" w:hanging="567"/>
        <w:rPr>
          <w:rFonts w:cs="Arial"/>
          <w:sz w:val="20"/>
          <w:szCs w:val="20"/>
        </w:rPr>
      </w:pPr>
      <w:r w:rsidRPr="00FA5F48">
        <w:rPr>
          <w:rFonts w:cs="Arial"/>
          <w:sz w:val="20"/>
          <w:szCs w:val="20"/>
        </w:rPr>
        <w:t xml:space="preserve">Kontaktní osobou </w:t>
      </w:r>
      <w:r w:rsidR="00221EF0" w:rsidRPr="00FA5F48">
        <w:rPr>
          <w:rFonts w:cs="Arial"/>
          <w:sz w:val="20"/>
          <w:szCs w:val="20"/>
        </w:rPr>
        <w:t>Dodavatel</w:t>
      </w:r>
      <w:r w:rsidR="00991FD9" w:rsidRPr="00FA5F48">
        <w:rPr>
          <w:rFonts w:cs="Arial"/>
          <w:sz w:val="20"/>
          <w:szCs w:val="20"/>
        </w:rPr>
        <w:t>e</w:t>
      </w:r>
      <w:r w:rsidRPr="00FA5F48">
        <w:rPr>
          <w:rFonts w:cs="Arial"/>
          <w:sz w:val="20"/>
          <w:szCs w:val="20"/>
        </w:rPr>
        <w:t xml:space="preserve">, tj. osobou pověřenou pro účely této Smlouvy, neoznámí-li </w:t>
      </w:r>
      <w:r w:rsidR="00221EF0" w:rsidRPr="00FA5F48">
        <w:rPr>
          <w:rFonts w:cs="Arial"/>
          <w:sz w:val="20"/>
          <w:szCs w:val="20"/>
        </w:rPr>
        <w:t>Dodavatel</w:t>
      </w:r>
      <w:r w:rsidR="00991FD9" w:rsidRPr="00FA5F48">
        <w:rPr>
          <w:rFonts w:cs="Arial"/>
          <w:sz w:val="20"/>
          <w:szCs w:val="20"/>
        </w:rPr>
        <w:t xml:space="preserve"> </w:t>
      </w:r>
      <w:r w:rsidRPr="00FA5F48">
        <w:rPr>
          <w:rFonts w:cs="Arial"/>
          <w:sz w:val="20"/>
          <w:szCs w:val="20"/>
        </w:rPr>
        <w:t xml:space="preserve">Objednateli jinak, je </w:t>
      </w:r>
      <w:r w:rsidR="00C52F14" w:rsidRPr="00BE5934">
        <w:rPr>
          <w:rFonts w:cs="Arial"/>
          <w:sz w:val="20"/>
          <w:szCs w:val="20"/>
        </w:rPr>
        <w:t>Michal Moudrý</w:t>
      </w:r>
      <w:r w:rsidR="00C52F14" w:rsidRPr="00A428E7">
        <w:rPr>
          <w:rFonts w:cs="Arial"/>
          <w:i/>
          <w:sz w:val="20"/>
          <w:szCs w:val="20"/>
        </w:rPr>
        <w:t>,</w:t>
      </w:r>
      <w:r w:rsidR="00C52F14" w:rsidRPr="00A428E7">
        <w:rPr>
          <w:rFonts w:cs="Arial"/>
          <w:sz w:val="20"/>
          <w:szCs w:val="20"/>
        </w:rPr>
        <w:t xml:space="preserve"> e-mail: </w:t>
      </w:r>
      <w:r w:rsidR="00C52F14" w:rsidRPr="00BE5934">
        <w:rPr>
          <w:color w:val="000000"/>
          <w:sz w:val="20"/>
        </w:rPr>
        <w:t>michal</w:t>
      </w:r>
      <w:r w:rsidR="00C52F14" w:rsidRPr="00BE5934">
        <w:rPr>
          <w:sz w:val="20"/>
        </w:rPr>
        <w:t>@moudrypreklad.c</w:t>
      </w:r>
      <w:r w:rsidR="00C52F14">
        <w:rPr>
          <w:sz w:val="20"/>
        </w:rPr>
        <w:t>z</w:t>
      </w:r>
      <w:r w:rsidR="00FA5F48">
        <w:rPr>
          <w:rFonts w:cs="Arial"/>
          <w:sz w:val="20"/>
          <w:shd w:val="clear" w:color="auto" w:fill="FFFFFF" w:themeFill="background1"/>
        </w:rPr>
        <w:t xml:space="preserve">. </w:t>
      </w:r>
    </w:p>
    <w:p w14:paraId="5818AB26" w14:textId="77777777" w:rsidR="00C35D91" w:rsidRDefault="00C35D91">
      <w:pPr>
        <w:suppressAutoHyphens w:val="0"/>
        <w:overflowPunct/>
        <w:autoSpaceDE/>
        <w:textAlignment w:val="auto"/>
        <w:rPr>
          <w:rFonts w:cs="Arial"/>
          <w:sz w:val="20"/>
          <w:szCs w:val="24"/>
        </w:rPr>
      </w:pPr>
      <w:r>
        <w:rPr>
          <w:rFonts w:cs="Arial"/>
          <w:sz w:val="20"/>
        </w:rPr>
        <w:br w:type="page"/>
      </w:r>
    </w:p>
    <w:p w14:paraId="6727BB3B" w14:textId="63413845" w:rsidR="002C4C6E" w:rsidRPr="00FA5F48" w:rsidRDefault="00FA5F48" w:rsidP="003C3D40">
      <w:pPr>
        <w:pStyle w:val="RLTextlnkuslovan"/>
        <w:widowControl w:val="0"/>
        <w:numPr>
          <w:ilvl w:val="1"/>
          <w:numId w:val="11"/>
        </w:numPr>
        <w:spacing w:before="120" w:line="280" w:lineRule="atLeast"/>
        <w:ind w:left="567" w:hanging="567"/>
        <w:rPr>
          <w:rFonts w:cs="Arial"/>
          <w:sz w:val="20"/>
          <w:szCs w:val="20"/>
        </w:rPr>
      </w:pPr>
      <w:r w:rsidRPr="00FA5F48">
        <w:rPr>
          <w:rFonts w:cs="Arial"/>
          <w:sz w:val="20"/>
        </w:rPr>
        <w:lastRenderedPageBreak/>
        <w:t>Není-li v</w:t>
      </w:r>
      <w:r>
        <w:rPr>
          <w:rFonts w:cs="Arial"/>
          <w:sz w:val="20"/>
        </w:rPr>
        <w:t xml:space="preserve"> této</w:t>
      </w:r>
      <w:r w:rsidRPr="00FA5F48">
        <w:rPr>
          <w:rFonts w:cs="Arial"/>
          <w:sz w:val="20"/>
        </w:rPr>
        <w:t xml:space="preserve"> Smlouvě uvedeno výslovně jinak, rozumí se úkony </w:t>
      </w:r>
      <w:r>
        <w:rPr>
          <w:rFonts w:cs="Arial"/>
          <w:sz w:val="20"/>
        </w:rPr>
        <w:t xml:space="preserve">Objednatele </w:t>
      </w:r>
      <w:r w:rsidRPr="00FA5F48">
        <w:rPr>
          <w:rFonts w:cs="Arial"/>
          <w:sz w:val="20"/>
        </w:rPr>
        <w:t xml:space="preserve">a </w:t>
      </w:r>
      <w:r>
        <w:rPr>
          <w:rFonts w:cs="Arial"/>
          <w:sz w:val="20"/>
        </w:rPr>
        <w:t xml:space="preserve">Dodavatele </w:t>
      </w:r>
      <w:r>
        <w:rPr>
          <w:rFonts w:cs="Arial"/>
          <w:sz w:val="20"/>
        </w:rPr>
        <w:br/>
      </w:r>
      <w:r w:rsidRPr="00FA5F48">
        <w:rPr>
          <w:rFonts w:cs="Arial"/>
          <w:sz w:val="20"/>
        </w:rPr>
        <w:t>ve smyslu</w:t>
      </w:r>
      <w:r>
        <w:rPr>
          <w:rFonts w:cs="Arial"/>
          <w:sz w:val="20"/>
        </w:rPr>
        <w:t xml:space="preserve"> této</w:t>
      </w:r>
      <w:r w:rsidRPr="00FA5F48">
        <w:rPr>
          <w:rFonts w:cs="Arial"/>
          <w:sz w:val="20"/>
        </w:rPr>
        <w:t xml:space="preserve"> Smlouvy úkony kontaktních osob smluvních stran uvedených v tomto článku Smlouvy</w:t>
      </w:r>
      <w:r>
        <w:rPr>
          <w:rFonts w:cs="Arial"/>
          <w:sz w:val="20"/>
        </w:rPr>
        <w:t>.</w:t>
      </w:r>
    </w:p>
    <w:p w14:paraId="7ADC1E78" w14:textId="77777777" w:rsidR="00BB6C83" w:rsidRPr="0036293E" w:rsidRDefault="006A6434" w:rsidP="00FA5F48">
      <w:pPr>
        <w:widowControl w:val="0"/>
        <w:tabs>
          <w:tab w:val="left" w:pos="0"/>
        </w:tabs>
        <w:suppressAutoHyphens w:val="0"/>
        <w:spacing w:before="360" w:line="280" w:lineRule="atLeast"/>
        <w:jc w:val="center"/>
        <w:rPr>
          <w:rFonts w:cs="Arial"/>
          <w:b/>
          <w:bCs/>
          <w:sz w:val="20"/>
        </w:rPr>
      </w:pPr>
      <w:r>
        <w:rPr>
          <w:rFonts w:cs="Arial"/>
          <w:b/>
          <w:bCs/>
          <w:sz w:val="20"/>
        </w:rPr>
        <w:t xml:space="preserve">Článek </w:t>
      </w:r>
      <w:r w:rsidR="00160C18">
        <w:rPr>
          <w:rFonts w:cs="Arial"/>
          <w:b/>
          <w:bCs/>
          <w:sz w:val="20"/>
        </w:rPr>
        <w:t>5</w:t>
      </w:r>
    </w:p>
    <w:p w14:paraId="6989E457" w14:textId="77777777" w:rsidR="00924F16" w:rsidRPr="0036293E" w:rsidRDefault="000C3D67" w:rsidP="00426C22">
      <w:pPr>
        <w:widowControl w:val="0"/>
        <w:tabs>
          <w:tab w:val="left" w:pos="0"/>
        </w:tabs>
        <w:suppressAutoHyphens w:val="0"/>
        <w:spacing w:after="120" w:line="280" w:lineRule="atLeast"/>
        <w:jc w:val="center"/>
        <w:rPr>
          <w:rFonts w:cs="Arial"/>
          <w:b/>
          <w:bCs/>
          <w:sz w:val="20"/>
        </w:rPr>
      </w:pPr>
      <w:r>
        <w:rPr>
          <w:rFonts w:cs="Arial"/>
          <w:b/>
          <w:bCs/>
          <w:sz w:val="20"/>
        </w:rPr>
        <w:t>SOUČINNOST</w:t>
      </w:r>
    </w:p>
    <w:p w14:paraId="6A09DC75" w14:textId="267D30F7" w:rsidR="00BB6C83" w:rsidRPr="00503EF6" w:rsidRDefault="00BB6C83" w:rsidP="003C3D40">
      <w:pPr>
        <w:pStyle w:val="RLTextlnkuslovan"/>
        <w:widowControl w:val="0"/>
        <w:numPr>
          <w:ilvl w:val="1"/>
          <w:numId w:val="12"/>
        </w:numPr>
        <w:spacing w:before="120" w:line="280" w:lineRule="atLeast"/>
        <w:ind w:left="567" w:hanging="567"/>
        <w:rPr>
          <w:rFonts w:cs="Arial"/>
          <w:sz w:val="20"/>
          <w:szCs w:val="20"/>
        </w:rPr>
      </w:pPr>
      <w:r w:rsidRPr="00503EF6">
        <w:rPr>
          <w:rFonts w:cs="Arial"/>
          <w:sz w:val="20"/>
          <w:szCs w:val="20"/>
        </w:rPr>
        <w:t xml:space="preserve">Smluvní strany </w:t>
      </w:r>
      <w:r w:rsidR="006274CC">
        <w:rPr>
          <w:rFonts w:cs="Arial"/>
          <w:sz w:val="20"/>
          <w:szCs w:val="20"/>
        </w:rPr>
        <w:t>se zavazují</w:t>
      </w:r>
      <w:r w:rsidRPr="00503EF6">
        <w:rPr>
          <w:rFonts w:cs="Arial"/>
          <w:sz w:val="20"/>
          <w:szCs w:val="20"/>
        </w:rPr>
        <w:t xml:space="preserve"> vzájemně spolupracovat a </w:t>
      </w:r>
      <w:r w:rsidR="00924F16" w:rsidRPr="00503EF6">
        <w:rPr>
          <w:rFonts w:cs="Arial"/>
          <w:sz w:val="20"/>
          <w:szCs w:val="20"/>
        </w:rPr>
        <w:t xml:space="preserve">vzájemně </w:t>
      </w:r>
      <w:r w:rsidR="006B20DD" w:rsidRPr="00503EF6">
        <w:rPr>
          <w:rFonts w:cs="Arial"/>
          <w:sz w:val="20"/>
          <w:szCs w:val="20"/>
        </w:rPr>
        <w:t>se informovat</w:t>
      </w:r>
      <w:r w:rsidRPr="00503EF6">
        <w:rPr>
          <w:rFonts w:cs="Arial"/>
          <w:sz w:val="20"/>
          <w:szCs w:val="20"/>
        </w:rPr>
        <w:t xml:space="preserve"> o veškerých skutečnostech, které jsou nebo mohou být důležité pro řádné plnění této Smlouvy</w:t>
      </w:r>
      <w:r w:rsidR="00856269">
        <w:rPr>
          <w:rFonts w:cs="Arial"/>
          <w:sz w:val="20"/>
          <w:szCs w:val="20"/>
        </w:rPr>
        <w:t>.</w:t>
      </w:r>
    </w:p>
    <w:p w14:paraId="175B6234" w14:textId="587C223C" w:rsidR="006A2366" w:rsidRPr="00221EF0" w:rsidRDefault="00BB6C83" w:rsidP="003C3D40">
      <w:pPr>
        <w:pStyle w:val="RLTextlnkuslovan"/>
        <w:widowControl w:val="0"/>
        <w:numPr>
          <w:ilvl w:val="1"/>
          <w:numId w:val="12"/>
        </w:numPr>
        <w:spacing w:before="120" w:line="280" w:lineRule="atLeast"/>
        <w:ind w:left="567" w:hanging="567"/>
        <w:rPr>
          <w:rFonts w:cs="Arial"/>
          <w:sz w:val="20"/>
          <w:szCs w:val="20"/>
        </w:rPr>
      </w:pPr>
      <w:r w:rsidRPr="00503EF6">
        <w:rPr>
          <w:rFonts w:cs="Arial"/>
          <w:sz w:val="20"/>
          <w:szCs w:val="20"/>
        </w:rPr>
        <w:t xml:space="preserve">Smluvní strany </w:t>
      </w:r>
      <w:r w:rsidR="00A8063A">
        <w:rPr>
          <w:rFonts w:cs="Arial"/>
          <w:sz w:val="20"/>
          <w:szCs w:val="20"/>
        </w:rPr>
        <w:t>se zavazují</w:t>
      </w:r>
      <w:r w:rsidRPr="00503EF6">
        <w:rPr>
          <w:rFonts w:cs="Arial"/>
          <w:sz w:val="20"/>
          <w:szCs w:val="20"/>
        </w:rPr>
        <w:t xml:space="preserve"> plnit své závazky vyplývající z této Smlouvy tak, aby nedocházelo k prodlení s plněním jednotlivých termínů a k prodlení </w:t>
      </w:r>
      <w:r w:rsidR="00924F16" w:rsidRPr="00503EF6">
        <w:rPr>
          <w:rFonts w:cs="Arial"/>
          <w:sz w:val="20"/>
          <w:szCs w:val="20"/>
        </w:rPr>
        <w:t>s</w:t>
      </w:r>
      <w:r w:rsidR="00C33B22">
        <w:rPr>
          <w:rFonts w:cs="Arial"/>
          <w:sz w:val="20"/>
          <w:szCs w:val="20"/>
        </w:rPr>
        <w:t>e zaplacením</w:t>
      </w:r>
      <w:r w:rsidRPr="00503EF6">
        <w:rPr>
          <w:rFonts w:cs="Arial"/>
          <w:sz w:val="20"/>
          <w:szCs w:val="20"/>
        </w:rPr>
        <w:t xml:space="preserve"> jednotlivých peněžních závazků</w:t>
      </w:r>
      <w:r w:rsidR="006A6434">
        <w:rPr>
          <w:rFonts w:cs="Arial"/>
          <w:sz w:val="20"/>
          <w:szCs w:val="20"/>
        </w:rPr>
        <w:t>.</w:t>
      </w:r>
    </w:p>
    <w:p w14:paraId="01E39D54" w14:textId="64D036B8" w:rsidR="00DF50B1" w:rsidRPr="0036293E" w:rsidRDefault="00994791" w:rsidP="00FA5F48">
      <w:pPr>
        <w:widowControl w:val="0"/>
        <w:tabs>
          <w:tab w:val="left" w:pos="0"/>
        </w:tabs>
        <w:suppressAutoHyphens w:val="0"/>
        <w:spacing w:before="360" w:line="280" w:lineRule="atLeast"/>
        <w:jc w:val="center"/>
        <w:rPr>
          <w:rFonts w:cs="Arial"/>
          <w:b/>
          <w:bCs/>
          <w:sz w:val="20"/>
        </w:rPr>
      </w:pPr>
      <w:bookmarkStart w:id="4" w:name="_Ref359937099"/>
      <w:bookmarkEnd w:id="3"/>
      <w:r w:rsidRPr="0036293E">
        <w:rPr>
          <w:rFonts w:cs="Arial"/>
          <w:b/>
          <w:bCs/>
          <w:sz w:val="20"/>
        </w:rPr>
        <w:t>Článek 6</w:t>
      </w:r>
    </w:p>
    <w:bookmarkEnd w:id="4"/>
    <w:p w14:paraId="14175EAF" w14:textId="0E04C883" w:rsidR="00DF50B1" w:rsidRPr="0036293E" w:rsidRDefault="00515E0C" w:rsidP="00426C22">
      <w:pPr>
        <w:widowControl w:val="0"/>
        <w:tabs>
          <w:tab w:val="left" w:pos="0"/>
        </w:tabs>
        <w:suppressAutoHyphens w:val="0"/>
        <w:spacing w:after="120" w:line="280" w:lineRule="atLeast"/>
        <w:jc w:val="center"/>
        <w:rPr>
          <w:rFonts w:cs="Arial"/>
          <w:b/>
          <w:bCs/>
          <w:sz w:val="20"/>
        </w:rPr>
      </w:pPr>
      <w:r>
        <w:rPr>
          <w:rFonts w:cs="Arial"/>
          <w:b/>
          <w:bCs/>
          <w:sz w:val="20"/>
        </w:rPr>
        <w:t xml:space="preserve">ODMĚNA </w:t>
      </w:r>
      <w:r w:rsidR="00102B92">
        <w:rPr>
          <w:rFonts w:cs="Arial"/>
          <w:b/>
          <w:bCs/>
          <w:sz w:val="20"/>
        </w:rPr>
        <w:t>A PLATEBNÍ PODMÍNKY</w:t>
      </w:r>
    </w:p>
    <w:p w14:paraId="48F4DB66" w14:textId="1CF310F6" w:rsidR="00B773B1" w:rsidRPr="009A36D5" w:rsidRDefault="00B773B1" w:rsidP="00B773B1">
      <w:pPr>
        <w:pStyle w:val="RLTextlnkuslovan"/>
        <w:widowControl w:val="0"/>
        <w:numPr>
          <w:ilvl w:val="1"/>
          <w:numId w:val="4"/>
        </w:numPr>
        <w:spacing w:before="120" w:line="280" w:lineRule="atLeast"/>
        <w:ind w:left="567" w:hanging="567"/>
        <w:rPr>
          <w:rFonts w:cs="Arial"/>
          <w:sz w:val="20"/>
          <w:szCs w:val="20"/>
        </w:rPr>
      </w:pPr>
      <w:bookmarkStart w:id="5" w:name="_Ref263402556"/>
      <w:r w:rsidRPr="009A36D5">
        <w:rPr>
          <w:rFonts w:cs="Arial"/>
          <w:sz w:val="20"/>
          <w:szCs w:val="20"/>
        </w:rPr>
        <w:t>Odměna Dodavatele za</w:t>
      </w:r>
      <w:r w:rsidR="0005018A">
        <w:rPr>
          <w:rFonts w:cs="Arial"/>
          <w:sz w:val="20"/>
          <w:szCs w:val="20"/>
        </w:rPr>
        <w:t xml:space="preserve"> komplexní</w:t>
      </w:r>
      <w:r w:rsidRPr="009A36D5">
        <w:rPr>
          <w:rFonts w:cs="Arial"/>
          <w:sz w:val="20"/>
          <w:szCs w:val="20"/>
        </w:rPr>
        <w:t xml:space="preserve"> organizační a technické zajištění </w:t>
      </w:r>
      <w:r w:rsidR="0005018A">
        <w:rPr>
          <w:rFonts w:cs="Arial"/>
          <w:sz w:val="20"/>
          <w:szCs w:val="20"/>
        </w:rPr>
        <w:t>akce vč. zajištění realizačního týmu (lektorů)</w:t>
      </w:r>
      <w:r w:rsidR="0005018A" w:rsidRPr="009A36D5">
        <w:rPr>
          <w:rFonts w:cs="Arial"/>
          <w:sz w:val="20"/>
          <w:szCs w:val="20"/>
        </w:rPr>
        <w:t xml:space="preserve"> </w:t>
      </w:r>
      <w:r w:rsidRPr="009A36D5">
        <w:rPr>
          <w:rFonts w:cs="Arial"/>
          <w:sz w:val="20"/>
          <w:szCs w:val="20"/>
        </w:rPr>
        <w:t>dle této Smlouvy a její přílohy č. 1 bude stanovena dle výše odměny za jednotlivé položky uvedené v příloze č.</w:t>
      </w:r>
      <w:r w:rsidR="001661BD">
        <w:rPr>
          <w:rFonts w:cs="Arial"/>
          <w:sz w:val="20"/>
          <w:szCs w:val="20"/>
        </w:rPr>
        <w:t xml:space="preserve"> </w:t>
      </w:r>
      <w:r w:rsidR="00577C4A">
        <w:rPr>
          <w:rFonts w:cs="Arial"/>
          <w:sz w:val="20"/>
          <w:szCs w:val="20"/>
        </w:rPr>
        <w:t>2</w:t>
      </w:r>
      <w:r w:rsidRPr="009A36D5">
        <w:rPr>
          <w:rFonts w:cs="Arial"/>
          <w:sz w:val="20"/>
          <w:szCs w:val="20"/>
        </w:rPr>
        <w:t xml:space="preserve"> této Smlouvy a v souladu s postupem sjednaným v tomto článku Smlouvy.</w:t>
      </w:r>
    </w:p>
    <w:p w14:paraId="7491BBC8" w14:textId="26F65B11" w:rsidR="00B773B1" w:rsidRPr="009A36D5" w:rsidRDefault="00B773B1" w:rsidP="00B773B1">
      <w:pPr>
        <w:pStyle w:val="RLTextlnkuslovan"/>
        <w:widowControl w:val="0"/>
        <w:numPr>
          <w:ilvl w:val="1"/>
          <w:numId w:val="4"/>
        </w:numPr>
        <w:spacing w:before="120" w:line="280" w:lineRule="atLeast"/>
        <w:ind w:left="567" w:hanging="567"/>
        <w:rPr>
          <w:rFonts w:cs="Arial"/>
          <w:sz w:val="20"/>
        </w:rPr>
      </w:pPr>
      <w:r w:rsidRPr="009A36D5">
        <w:rPr>
          <w:rFonts w:cs="Arial"/>
          <w:sz w:val="20"/>
        </w:rPr>
        <w:t xml:space="preserve">Odměna Dodavatele za zajištění občerstvení účastníků </w:t>
      </w:r>
      <w:r w:rsidR="009A36D5" w:rsidRPr="009A36D5">
        <w:rPr>
          <w:rFonts w:cs="Arial"/>
          <w:sz w:val="20"/>
        </w:rPr>
        <w:t>akc</w:t>
      </w:r>
      <w:r w:rsidR="0005018A">
        <w:rPr>
          <w:rFonts w:cs="Arial"/>
          <w:sz w:val="20"/>
        </w:rPr>
        <w:t>í</w:t>
      </w:r>
      <w:r w:rsidRPr="009A36D5">
        <w:rPr>
          <w:rFonts w:cs="Arial"/>
          <w:sz w:val="20"/>
        </w:rPr>
        <w:t xml:space="preserve"> bude Objednatelem zaplacena </w:t>
      </w:r>
      <w:r w:rsidR="00C35D91">
        <w:rPr>
          <w:rFonts w:cs="Arial"/>
          <w:sz w:val="20"/>
        </w:rPr>
        <w:br/>
      </w:r>
      <w:r w:rsidRPr="009A36D5">
        <w:rPr>
          <w:rFonts w:cs="Arial"/>
          <w:sz w:val="20"/>
        </w:rPr>
        <w:t xml:space="preserve">ve výši prokazatelně skutečně vynaložených nákladů Dodavatele, tj. skutečného počtu účastníků </w:t>
      </w:r>
      <w:r w:rsidR="009A36D5" w:rsidRPr="009A36D5">
        <w:rPr>
          <w:rFonts w:cs="Arial"/>
          <w:sz w:val="20"/>
        </w:rPr>
        <w:t>té které akce</w:t>
      </w:r>
      <w:r w:rsidRPr="009A36D5">
        <w:rPr>
          <w:rFonts w:cs="Arial"/>
          <w:sz w:val="20"/>
        </w:rPr>
        <w:t>, který bud</w:t>
      </w:r>
      <w:r w:rsidR="009A36D5" w:rsidRPr="009A36D5">
        <w:rPr>
          <w:rFonts w:cs="Arial"/>
          <w:sz w:val="20"/>
        </w:rPr>
        <w:t>e</w:t>
      </w:r>
      <w:r w:rsidRPr="009A36D5">
        <w:rPr>
          <w:rFonts w:cs="Arial"/>
          <w:sz w:val="20"/>
        </w:rPr>
        <w:t xml:space="preserve"> Dodavateli Objednatelem sdělen </w:t>
      </w:r>
      <w:r w:rsidRPr="001139D7">
        <w:rPr>
          <w:rFonts w:cs="Arial"/>
          <w:sz w:val="20"/>
        </w:rPr>
        <w:t>ve lhůtě dle odst. 3.</w:t>
      </w:r>
      <w:r w:rsidR="001139D7">
        <w:rPr>
          <w:rFonts w:cs="Arial"/>
          <w:sz w:val="20"/>
        </w:rPr>
        <w:t>8</w:t>
      </w:r>
      <w:r w:rsidRPr="001139D7">
        <w:rPr>
          <w:rFonts w:cs="Arial"/>
          <w:sz w:val="20"/>
        </w:rPr>
        <w:t xml:space="preserve"> této Smlouvy.</w:t>
      </w:r>
    </w:p>
    <w:p w14:paraId="58758E4B" w14:textId="014B2BC1" w:rsidR="00B773B1" w:rsidRPr="009A36D5" w:rsidRDefault="00B773B1" w:rsidP="00B773B1">
      <w:pPr>
        <w:pStyle w:val="Odstavecseseznamem"/>
        <w:numPr>
          <w:ilvl w:val="1"/>
          <w:numId w:val="4"/>
        </w:numPr>
        <w:suppressAutoHyphens w:val="0"/>
        <w:overflowPunct/>
        <w:autoSpaceDE/>
        <w:spacing w:before="120" w:after="120" w:line="280" w:lineRule="atLeast"/>
        <w:ind w:left="567" w:hanging="567"/>
        <w:jc w:val="both"/>
        <w:textAlignment w:val="auto"/>
        <w:rPr>
          <w:rFonts w:cs="Arial"/>
          <w:sz w:val="20"/>
        </w:rPr>
      </w:pPr>
      <w:r w:rsidRPr="009A36D5">
        <w:rPr>
          <w:rFonts w:cs="Arial"/>
          <w:bCs/>
          <w:sz w:val="20"/>
        </w:rPr>
        <w:t xml:space="preserve">Dodavatel prohlašuje, že odměny za jednotlivá plnění dle přílohy č. </w:t>
      </w:r>
      <w:r w:rsidR="00577C4A">
        <w:rPr>
          <w:rFonts w:cs="Arial"/>
          <w:bCs/>
          <w:sz w:val="20"/>
        </w:rPr>
        <w:t>2</w:t>
      </w:r>
      <w:r w:rsidRPr="009A36D5">
        <w:rPr>
          <w:rFonts w:cs="Arial"/>
          <w:bCs/>
          <w:sz w:val="20"/>
        </w:rPr>
        <w:t xml:space="preserve"> této Smlouvy jsou stanoveny správně a obsahují veškeré uznatelné náklady nezbytné k řádnému a včasnému zajištění daného plnění dle této Smlouvy a jejích příloh. </w:t>
      </w:r>
    </w:p>
    <w:p w14:paraId="3714EE63" w14:textId="77777777" w:rsidR="00B773B1" w:rsidRPr="009A36D5" w:rsidRDefault="00B773B1" w:rsidP="00B773B1">
      <w:pPr>
        <w:pStyle w:val="RLTextlnkuslovan"/>
        <w:widowControl w:val="0"/>
        <w:numPr>
          <w:ilvl w:val="1"/>
          <w:numId w:val="4"/>
        </w:numPr>
        <w:spacing w:before="120" w:line="280" w:lineRule="atLeast"/>
        <w:ind w:left="567" w:hanging="567"/>
        <w:rPr>
          <w:rFonts w:cs="Arial"/>
          <w:sz w:val="20"/>
        </w:rPr>
      </w:pPr>
      <w:r w:rsidRPr="009A36D5">
        <w:rPr>
          <w:rFonts w:eastAsia="MS Minngs" w:cs="Arial"/>
          <w:sz w:val="20"/>
          <w:szCs w:val="20"/>
        </w:rPr>
        <w:t xml:space="preserve">Dodavatel prohlašuje, že před uzavřením této Smlouvy přezkoumal a prověřil možnosti a podmínky poskytování plnění dle této Smlouvy a potvrzuje, že jej lze za odměnu a stanovených podmínek poskytnout tak, aby plnilo Objednatelem požadovaný účel. </w:t>
      </w:r>
    </w:p>
    <w:p w14:paraId="390A2A27" w14:textId="2777AEE1" w:rsidR="00B773B1" w:rsidRPr="009A36D5" w:rsidRDefault="00B773B1" w:rsidP="00B773B1">
      <w:pPr>
        <w:pStyle w:val="RLTextlnkuslovan"/>
        <w:widowControl w:val="0"/>
        <w:numPr>
          <w:ilvl w:val="1"/>
          <w:numId w:val="4"/>
        </w:numPr>
        <w:spacing w:before="120" w:line="280" w:lineRule="atLeast"/>
        <w:ind w:left="567" w:hanging="567"/>
        <w:rPr>
          <w:rFonts w:cs="Arial"/>
          <w:sz w:val="20"/>
          <w:szCs w:val="20"/>
        </w:rPr>
      </w:pPr>
      <w:r w:rsidRPr="009A36D5">
        <w:rPr>
          <w:rFonts w:cs="Arial"/>
          <w:sz w:val="20"/>
          <w:szCs w:val="20"/>
        </w:rPr>
        <w:t xml:space="preserve">Smluvní strany sjednávají, že celkové odměna za plnění dle této Smlouvy bude zaplacena </w:t>
      </w:r>
      <w:r w:rsidRPr="009A36D5">
        <w:rPr>
          <w:rFonts w:cs="Arial"/>
          <w:sz w:val="20"/>
          <w:szCs w:val="20"/>
        </w:rPr>
        <w:br/>
        <w:t>na základě účetního či daňového dokladu (dále jen „</w:t>
      </w:r>
      <w:r w:rsidRPr="009A36D5">
        <w:rPr>
          <w:rFonts w:cs="Arial"/>
          <w:b/>
          <w:bCs/>
          <w:i/>
          <w:iCs/>
          <w:sz w:val="20"/>
          <w:szCs w:val="20"/>
        </w:rPr>
        <w:t>Faktura</w:t>
      </w:r>
      <w:r w:rsidRPr="009A36D5">
        <w:rPr>
          <w:rFonts w:cs="Arial"/>
          <w:sz w:val="20"/>
          <w:szCs w:val="20"/>
        </w:rPr>
        <w:t xml:space="preserve">“), řádně vystaveného Dodavatelem </w:t>
      </w:r>
      <w:r w:rsidR="0005018A">
        <w:rPr>
          <w:rFonts w:cs="Arial"/>
          <w:sz w:val="20"/>
          <w:szCs w:val="20"/>
        </w:rPr>
        <w:t xml:space="preserve">za akce realizované v předchozím kalendářních měsíci. </w:t>
      </w:r>
      <w:r w:rsidRPr="009A36D5">
        <w:rPr>
          <w:rFonts w:cs="Arial"/>
          <w:sz w:val="20"/>
          <w:szCs w:val="20"/>
        </w:rPr>
        <w:t xml:space="preserve">K celkové </w:t>
      </w:r>
      <w:r w:rsidR="0005018A">
        <w:rPr>
          <w:rFonts w:cs="Arial"/>
          <w:sz w:val="20"/>
          <w:szCs w:val="20"/>
        </w:rPr>
        <w:t xml:space="preserve">měsíční </w:t>
      </w:r>
      <w:r w:rsidRPr="009A36D5">
        <w:rPr>
          <w:rFonts w:cs="Arial"/>
          <w:sz w:val="20"/>
          <w:szCs w:val="20"/>
        </w:rPr>
        <w:t>odměně za jednotlivá plnění bude připočtena DPH dle příslušných předpisů ve výši platné pro dané plnění ke dni uskutečnění zdanitelného plnění.</w:t>
      </w:r>
    </w:p>
    <w:p w14:paraId="30227669" w14:textId="50C7BAED" w:rsidR="00FC1C72" w:rsidRDefault="00B773B1" w:rsidP="00FC1C72">
      <w:pPr>
        <w:pStyle w:val="RLTextlnkuslovan"/>
        <w:widowControl w:val="0"/>
        <w:numPr>
          <w:ilvl w:val="1"/>
          <w:numId w:val="4"/>
        </w:numPr>
        <w:spacing w:before="120" w:line="280" w:lineRule="atLeast"/>
        <w:ind w:left="567" w:hanging="567"/>
        <w:rPr>
          <w:rFonts w:cs="Arial"/>
          <w:sz w:val="20"/>
          <w:szCs w:val="20"/>
        </w:rPr>
      </w:pPr>
      <w:r w:rsidRPr="009A36D5">
        <w:rPr>
          <w:rFonts w:cs="Arial"/>
          <w:sz w:val="20"/>
          <w:szCs w:val="20"/>
        </w:rPr>
        <w:t xml:space="preserve">Dodavatel se zavazuje vystavit a doručit Fakturu Objednateli do </w:t>
      </w:r>
      <w:r w:rsidR="00FC1C72">
        <w:rPr>
          <w:rFonts w:cs="Arial"/>
          <w:sz w:val="20"/>
          <w:szCs w:val="20"/>
        </w:rPr>
        <w:t>10. dne kalendářního měsíce následujícího po kalendářním měsíci, ke kterému se Faktura vztahuje.</w:t>
      </w:r>
      <w:r w:rsidRPr="009A36D5">
        <w:rPr>
          <w:rFonts w:cs="Arial"/>
          <w:sz w:val="20"/>
          <w:szCs w:val="20"/>
        </w:rPr>
        <w:t xml:space="preserve"> Přílohou Faktury bude přehled skutečně poskytnutého plnění </w:t>
      </w:r>
      <w:r w:rsidR="00FC1C72">
        <w:rPr>
          <w:rFonts w:cs="Arial"/>
          <w:sz w:val="20"/>
          <w:szCs w:val="20"/>
        </w:rPr>
        <w:t xml:space="preserve">v daném kalendářním měsíci </w:t>
      </w:r>
      <w:r w:rsidRPr="009A36D5">
        <w:rPr>
          <w:rFonts w:cs="Arial"/>
          <w:sz w:val="20"/>
          <w:szCs w:val="20"/>
        </w:rPr>
        <w:t xml:space="preserve">vč. výše odměn za jednotlivá plnění, resp. jednotlivých účtovaných položek, a to min. v členění dle přílohy č. </w:t>
      </w:r>
      <w:r w:rsidR="00577C4A">
        <w:rPr>
          <w:rFonts w:cs="Arial"/>
          <w:sz w:val="20"/>
          <w:szCs w:val="20"/>
        </w:rPr>
        <w:t xml:space="preserve">2 </w:t>
      </w:r>
      <w:r w:rsidRPr="009A36D5">
        <w:rPr>
          <w:rFonts w:cs="Arial"/>
          <w:sz w:val="20"/>
          <w:szCs w:val="20"/>
        </w:rPr>
        <w:t xml:space="preserve">této Smlouvy. Konkrétní podoba přehledu poskytnutého plnění bude předmětem dohody </w:t>
      </w:r>
      <w:r w:rsidR="009A36D5">
        <w:rPr>
          <w:rFonts w:cs="Arial"/>
          <w:sz w:val="20"/>
          <w:szCs w:val="20"/>
        </w:rPr>
        <w:t>s</w:t>
      </w:r>
      <w:r w:rsidRPr="009A36D5">
        <w:rPr>
          <w:rFonts w:cs="Arial"/>
          <w:sz w:val="20"/>
          <w:szCs w:val="20"/>
        </w:rPr>
        <w:t>mluvních stran.</w:t>
      </w:r>
    </w:p>
    <w:p w14:paraId="54FB7778" w14:textId="63592888" w:rsidR="009A36D5" w:rsidRPr="00FC1C72" w:rsidRDefault="009A36D5" w:rsidP="00FC1C72">
      <w:pPr>
        <w:pStyle w:val="RLTextlnkuslovan"/>
        <w:widowControl w:val="0"/>
        <w:numPr>
          <w:ilvl w:val="1"/>
          <w:numId w:val="4"/>
        </w:numPr>
        <w:spacing w:before="120" w:line="280" w:lineRule="atLeast"/>
        <w:ind w:left="567" w:hanging="567"/>
        <w:rPr>
          <w:rFonts w:cs="Arial"/>
          <w:sz w:val="20"/>
          <w:szCs w:val="20"/>
        </w:rPr>
      </w:pPr>
      <w:r w:rsidRPr="00FC1C72">
        <w:rPr>
          <w:rFonts w:cs="Arial"/>
          <w:sz w:val="20"/>
        </w:rPr>
        <w:t>Faktura musí obsahovat veškeré náležitosti daňového dokladu podle obecně závazných předpisů a dále musí obsahovat název Veřejné zakázky a informaci, že se jedná o výdaj projektu hrazeného z Operačního programu Zaměstnanost plus</w:t>
      </w:r>
      <w:r w:rsidR="00FC1C72">
        <w:rPr>
          <w:rFonts w:cs="Arial"/>
          <w:sz w:val="20"/>
        </w:rPr>
        <w:t xml:space="preserve"> „P</w:t>
      </w:r>
      <w:r w:rsidR="00FC1C72" w:rsidRPr="00FC1C72">
        <w:rPr>
          <w:rFonts w:cs="Arial"/>
          <w:sz w:val="20"/>
        </w:rPr>
        <w:t>odpora implementace koordinovaného přístupu v systému poskytování sociální ochrany v ČR“, reg. č. CZ.03.02.02/00/22_004/0001320</w:t>
      </w:r>
      <w:r w:rsidR="00FC1C72">
        <w:rPr>
          <w:rFonts w:cs="Arial"/>
          <w:sz w:val="20"/>
        </w:rPr>
        <w:t>.</w:t>
      </w:r>
    </w:p>
    <w:p w14:paraId="1191E3BD" w14:textId="77777777" w:rsidR="00C35D91" w:rsidRDefault="00C35D91">
      <w:pPr>
        <w:suppressAutoHyphens w:val="0"/>
        <w:overflowPunct/>
        <w:autoSpaceDE/>
        <w:textAlignment w:val="auto"/>
        <w:rPr>
          <w:rFonts w:cs="Arial"/>
          <w:sz w:val="20"/>
          <w:szCs w:val="24"/>
        </w:rPr>
      </w:pPr>
      <w:r>
        <w:rPr>
          <w:rFonts w:cs="Arial"/>
          <w:sz w:val="20"/>
        </w:rPr>
        <w:br w:type="page"/>
      </w:r>
    </w:p>
    <w:p w14:paraId="249B0F0A" w14:textId="541054CB" w:rsidR="00FC1C72" w:rsidRDefault="00B773B1" w:rsidP="00FC1C72">
      <w:pPr>
        <w:pStyle w:val="RLTextlnkuslovan"/>
        <w:widowControl w:val="0"/>
        <w:numPr>
          <w:ilvl w:val="1"/>
          <w:numId w:val="4"/>
        </w:numPr>
        <w:spacing w:before="120" w:line="280" w:lineRule="atLeast"/>
        <w:ind w:left="567" w:hanging="567"/>
        <w:rPr>
          <w:rFonts w:cs="Arial"/>
          <w:sz w:val="20"/>
          <w:szCs w:val="20"/>
        </w:rPr>
      </w:pPr>
      <w:r w:rsidRPr="009A36D5">
        <w:rPr>
          <w:rFonts w:cs="Arial"/>
          <w:sz w:val="20"/>
        </w:rPr>
        <w:lastRenderedPageBreak/>
        <w:t xml:space="preserve">Splatnost Faktury je sjednána na 30 kalendářních dnů a počíná běžet ode dne doručení Faktury do datové schránky Objednatele uvedené v záhlaví této Smlouvy či na e-mailovou adresu Objednatele </w:t>
      </w:r>
      <w:hyperlink r:id="rId8" w:history="1">
        <w:r w:rsidR="00FC1C72" w:rsidRPr="00AB7CF5">
          <w:rPr>
            <w:rStyle w:val="Hypertextovodkaz"/>
            <w:rFonts w:cs="Arial"/>
            <w:sz w:val="20"/>
          </w:rPr>
          <w:t>posta@mpsv.cz</w:t>
        </w:r>
      </w:hyperlink>
      <w:r w:rsidR="00FC1C72">
        <w:rPr>
          <w:rFonts w:cs="Arial"/>
          <w:sz w:val="20"/>
        </w:rPr>
        <w:t>. Dodavatel doručí Fakturu vždy rovněž na</w:t>
      </w:r>
      <w:r w:rsidRPr="009A36D5">
        <w:rPr>
          <w:rFonts w:cs="Arial"/>
          <w:sz w:val="20"/>
        </w:rPr>
        <w:t xml:space="preserve"> e-mailovou adresu kontaktní osob</w:t>
      </w:r>
      <w:r w:rsidR="009A36D5" w:rsidRPr="009A36D5">
        <w:rPr>
          <w:rFonts w:cs="Arial"/>
          <w:sz w:val="20"/>
        </w:rPr>
        <w:t>y</w:t>
      </w:r>
      <w:r w:rsidRPr="009A36D5">
        <w:rPr>
          <w:rFonts w:cs="Arial"/>
          <w:sz w:val="20"/>
        </w:rPr>
        <w:t xml:space="preserve"> Objednatele</w:t>
      </w:r>
      <w:r w:rsidR="009A36D5" w:rsidRPr="009A36D5">
        <w:rPr>
          <w:rFonts w:cs="Arial"/>
          <w:sz w:val="20"/>
        </w:rPr>
        <w:t>. Splatnost Faktur doručených</w:t>
      </w:r>
      <w:r w:rsidR="009A36D5">
        <w:rPr>
          <w:rFonts w:cs="Arial"/>
          <w:sz w:val="20"/>
        </w:rPr>
        <w:t xml:space="preserve"> Objednateli</w:t>
      </w:r>
      <w:r w:rsidR="009A36D5" w:rsidRPr="009A36D5">
        <w:rPr>
          <w:rFonts w:cs="Arial"/>
          <w:sz w:val="20"/>
        </w:rPr>
        <w:t xml:space="preserve"> od 1. prosince do 31. ledna následujícího roku bude prodloužena na 60 kalendářních dnů, a to v souvislosti s procesem uzavírání starého a otevíráním nového státního rozpočtu na přelomu kalendářního roku. </w:t>
      </w:r>
    </w:p>
    <w:p w14:paraId="70FD1462" w14:textId="432B6074" w:rsidR="00B773B1" w:rsidRPr="00FC1C72" w:rsidRDefault="00B773B1" w:rsidP="00FC1C72">
      <w:pPr>
        <w:pStyle w:val="RLTextlnkuslovan"/>
        <w:widowControl w:val="0"/>
        <w:numPr>
          <w:ilvl w:val="1"/>
          <w:numId w:val="4"/>
        </w:numPr>
        <w:spacing w:before="120" w:line="280" w:lineRule="atLeast"/>
        <w:ind w:left="567" w:hanging="567"/>
        <w:rPr>
          <w:rFonts w:cs="Arial"/>
          <w:sz w:val="20"/>
          <w:szCs w:val="20"/>
        </w:rPr>
      </w:pPr>
      <w:r w:rsidRPr="00FC1C72">
        <w:rPr>
          <w:rFonts w:cs="Arial"/>
          <w:sz w:val="20"/>
          <w:szCs w:val="20"/>
        </w:rPr>
        <w:t>Nebude-li Faktura obsahovat stanovené náležitosti nebo v ní nebudou správně uvedené údaje, je Objednatel oprávněn vrátit Fakturu ve lhůtě splatnosti Dodavateli s uvedením chybějících náležitostí, nesprávných údajů či jiných námitek. V případě vrácení Faktury Dodavateli se ruší doba splatnosti této Faktury a nová lhůta splatnosti počíná opětovně běžet doručením opravené Faktury Objednateli v souladu s odst. 6.</w:t>
      </w:r>
      <w:r w:rsidR="00FC1C72">
        <w:rPr>
          <w:rFonts w:cs="Arial"/>
          <w:sz w:val="20"/>
          <w:szCs w:val="20"/>
        </w:rPr>
        <w:t>8</w:t>
      </w:r>
      <w:r w:rsidRPr="00FC1C72">
        <w:rPr>
          <w:rFonts w:cs="Arial"/>
          <w:sz w:val="20"/>
          <w:szCs w:val="20"/>
        </w:rPr>
        <w:t xml:space="preserve"> tohoto článku Smlouvy.</w:t>
      </w:r>
    </w:p>
    <w:p w14:paraId="1B99D96E" w14:textId="77777777" w:rsidR="009A36D5" w:rsidRDefault="00B773B1" w:rsidP="009A36D5">
      <w:pPr>
        <w:pStyle w:val="RLTextlnkuslovan"/>
        <w:widowControl w:val="0"/>
        <w:numPr>
          <w:ilvl w:val="1"/>
          <w:numId w:val="4"/>
        </w:numPr>
        <w:spacing w:before="120" w:line="280" w:lineRule="atLeast"/>
        <w:ind w:left="567" w:hanging="567"/>
        <w:rPr>
          <w:rFonts w:cs="Arial"/>
          <w:sz w:val="20"/>
          <w:szCs w:val="20"/>
        </w:rPr>
      </w:pPr>
      <w:r w:rsidRPr="009A36D5">
        <w:rPr>
          <w:rFonts w:cs="Arial"/>
          <w:sz w:val="20"/>
          <w:szCs w:val="20"/>
        </w:rPr>
        <w:t>Smluvní strany sjednávají, že se nepřipouští zálohové platby.</w:t>
      </w:r>
    </w:p>
    <w:p w14:paraId="06B3655E" w14:textId="4D5D9E97" w:rsidR="00B773B1" w:rsidRPr="009A36D5" w:rsidRDefault="00B773B1" w:rsidP="009A36D5">
      <w:pPr>
        <w:pStyle w:val="RLTextlnkuslovan"/>
        <w:widowControl w:val="0"/>
        <w:numPr>
          <w:ilvl w:val="1"/>
          <w:numId w:val="4"/>
        </w:numPr>
        <w:spacing w:before="120" w:line="280" w:lineRule="atLeast"/>
        <w:ind w:left="567" w:hanging="567"/>
        <w:rPr>
          <w:rFonts w:cs="Arial"/>
          <w:sz w:val="20"/>
          <w:szCs w:val="20"/>
        </w:rPr>
      </w:pPr>
      <w:r w:rsidRPr="009A36D5">
        <w:rPr>
          <w:rFonts w:cs="Arial"/>
          <w:sz w:val="20"/>
          <w:szCs w:val="20"/>
        </w:rPr>
        <w:t>Faktura je považována za zaplacenou dnem připsání příslušné částky na účet Dodavatele.</w:t>
      </w:r>
    </w:p>
    <w:p w14:paraId="399646BA" w14:textId="77777777" w:rsidR="00DF50B1" w:rsidRPr="0036293E" w:rsidRDefault="009B7383" w:rsidP="00FA5F48">
      <w:pPr>
        <w:widowControl w:val="0"/>
        <w:tabs>
          <w:tab w:val="left" w:pos="0"/>
        </w:tabs>
        <w:suppressAutoHyphens w:val="0"/>
        <w:spacing w:before="360" w:line="280" w:lineRule="atLeast"/>
        <w:jc w:val="center"/>
        <w:rPr>
          <w:rFonts w:cs="Arial"/>
          <w:b/>
          <w:bCs/>
          <w:sz w:val="20"/>
        </w:rPr>
      </w:pPr>
      <w:bookmarkStart w:id="6" w:name="_Ref360030114"/>
      <w:bookmarkEnd w:id="5"/>
      <w:r w:rsidRPr="0036293E">
        <w:rPr>
          <w:rFonts w:cs="Arial"/>
          <w:b/>
          <w:bCs/>
          <w:sz w:val="20"/>
        </w:rPr>
        <w:t>Článek 7</w:t>
      </w:r>
    </w:p>
    <w:bookmarkEnd w:id="6"/>
    <w:p w14:paraId="55242084" w14:textId="77777777" w:rsidR="00DF50B1" w:rsidRPr="0036293E" w:rsidRDefault="000F16AF" w:rsidP="00426C22">
      <w:pPr>
        <w:widowControl w:val="0"/>
        <w:tabs>
          <w:tab w:val="left" w:pos="0"/>
        </w:tabs>
        <w:suppressAutoHyphens w:val="0"/>
        <w:spacing w:after="120" w:line="280" w:lineRule="atLeast"/>
        <w:jc w:val="center"/>
        <w:rPr>
          <w:rFonts w:cs="Arial"/>
          <w:b/>
          <w:bCs/>
          <w:sz w:val="20"/>
        </w:rPr>
      </w:pPr>
      <w:r>
        <w:rPr>
          <w:rFonts w:cs="Arial"/>
          <w:b/>
          <w:bCs/>
          <w:sz w:val="20"/>
        </w:rPr>
        <w:t>PRÁVA A POVINNOSTI SMLUVNÍCH STRAN</w:t>
      </w:r>
    </w:p>
    <w:p w14:paraId="660044B6" w14:textId="1B16C9EE" w:rsidR="00967958" w:rsidRPr="00503EF6" w:rsidRDefault="00221EF0" w:rsidP="00FA5F48">
      <w:pPr>
        <w:pStyle w:val="RLTextlnkuslovan"/>
        <w:widowControl w:val="0"/>
        <w:numPr>
          <w:ilvl w:val="1"/>
          <w:numId w:val="5"/>
        </w:numPr>
        <w:spacing w:before="12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w:t>
      </w:r>
      <w:r w:rsidR="00F71AF2">
        <w:rPr>
          <w:rFonts w:cs="Arial"/>
          <w:sz w:val="20"/>
          <w:szCs w:val="20"/>
        </w:rPr>
        <w:t xml:space="preserve">se zavazuje </w:t>
      </w:r>
      <w:r w:rsidR="00967958" w:rsidRPr="00503EF6">
        <w:rPr>
          <w:rFonts w:cs="Arial"/>
          <w:sz w:val="20"/>
          <w:szCs w:val="20"/>
        </w:rPr>
        <w:t>zabezpečit, že plnění dle této Smlouvy bude poskytováno v souladu s</w:t>
      </w:r>
      <w:r w:rsidR="00C33B22">
        <w:rPr>
          <w:rFonts w:cs="Arial"/>
          <w:sz w:val="20"/>
          <w:szCs w:val="20"/>
        </w:rPr>
        <w:t> </w:t>
      </w:r>
      <w:r w:rsidR="00967958" w:rsidRPr="00503EF6">
        <w:rPr>
          <w:rFonts w:cs="Arial"/>
          <w:sz w:val="20"/>
          <w:szCs w:val="20"/>
        </w:rPr>
        <w:t>touto Smlouvou</w:t>
      </w:r>
      <w:r w:rsidR="00971B85">
        <w:rPr>
          <w:rFonts w:cs="Arial"/>
          <w:sz w:val="20"/>
          <w:szCs w:val="20"/>
        </w:rPr>
        <w:t xml:space="preserve"> a její</w:t>
      </w:r>
      <w:r w:rsidR="009A36D5">
        <w:rPr>
          <w:rFonts w:cs="Arial"/>
          <w:sz w:val="20"/>
          <w:szCs w:val="20"/>
        </w:rPr>
        <w:t>mi</w:t>
      </w:r>
      <w:r w:rsidR="00971B85">
        <w:rPr>
          <w:rFonts w:cs="Arial"/>
          <w:sz w:val="20"/>
          <w:szCs w:val="20"/>
        </w:rPr>
        <w:t xml:space="preserve"> </w:t>
      </w:r>
      <w:r w:rsidR="009A36D5">
        <w:rPr>
          <w:rFonts w:cs="Arial"/>
          <w:sz w:val="20"/>
          <w:szCs w:val="20"/>
        </w:rPr>
        <w:t>přílohami</w:t>
      </w:r>
      <w:r w:rsidR="00967958" w:rsidRPr="00503EF6">
        <w:rPr>
          <w:rFonts w:cs="Arial"/>
          <w:sz w:val="20"/>
          <w:szCs w:val="20"/>
        </w:rPr>
        <w:t>, nebude zatíženo jakýmikoli</w:t>
      </w:r>
      <w:r w:rsidR="00D37A41">
        <w:rPr>
          <w:rFonts w:cs="Arial"/>
          <w:sz w:val="20"/>
          <w:szCs w:val="20"/>
        </w:rPr>
        <w:t>v</w:t>
      </w:r>
      <w:r w:rsidR="00967958" w:rsidRPr="00503EF6">
        <w:rPr>
          <w:rFonts w:cs="Arial"/>
          <w:sz w:val="20"/>
          <w:szCs w:val="20"/>
        </w:rPr>
        <w:t xml:space="preserve"> právy třetích osob, zejména takovými, ze</w:t>
      </w:r>
      <w:r w:rsidR="00272024">
        <w:rPr>
          <w:rFonts w:cs="Arial"/>
          <w:sz w:val="20"/>
          <w:szCs w:val="20"/>
        </w:rPr>
        <w:t> </w:t>
      </w:r>
      <w:r w:rsidR="00967958" w:rsidRPr="00503EF6">
        <w:rPr>
          <w:rFonts w:cs="Arial"/>
          <w:sz w:val="20"/>
          <w:szCs w:val="20"/>
        </w:rPr>
        <w:t>kterých by pro Objednatele plynuly jakékoliv další finanční nebo jiné nároky ve</w:t>
      </w:r>
      <w:r w:rsidR="00C33B22">
        <w:rPr>
          <w:rFonts w:cs="Arial"/>
          <w:sz w:val="20"/>
          <w:szCs w:val="20"/>
        </w:rPr>
        <w:t> </w:t>
      </w:r>
      <w:r w:rsidR="00967958" w:rsidRPr="00503EF6">
        <w:rPr>
          <w:rFonts w:cs="Arial"/>
          <w:sz w:val="20"/>
          <w:szCs w:val="20"/>
        </w:rPr>
        <w:t xml:space="preserve">prospěch třetích osob. V opačném případě </w:t>
      </w:r>
      <w:r>
        <w:rPr>
          <w:rFonts w:cs="Arial"/>
          <w:sz w:val="20"/>
          <w:szCs w:val="20"/>
        </w:rPr>
        <w:t>Dodavatel</w:t>
      </w:r>
      <w:r w:rsidR="00967958" w:rsidRPr="00503EF6">
        <w:rPr>
          <w:rFonts w:cs="Arial"/>
          <w:sz w:val="20"/>
          <w:szCs w:val="20"/>
        </w:rPr>
        <w:t xml:space="preserve"> ponese veškeré důsledky takovéhoto porušení práv třetích osob a zároveň je povinen takové právní vady bez zbytečného odkladu a</w:t>
      </w:r>
      <w:r w:rsidR="00C33B22">
        <w:rPr>
          <w:rFonts w:cs="Arial"/>
          <w:sz w:val="20"/>
          <w:szCs w:val="20"/>
        </w:rPr>
        <w:t> </w:t>
      </w:r>
      <w:r w:rsidR="00967958" w:rsidRPr="00503EF6">
        <w:rPr>
          <w:rFonts w:cs="Arial"/>
          <w:sz w:val="20"/>
          <w:szCs w:val="20"/>
        </w:rPr>
        <w:t>na</w:t>
      </w:r>
      <w:r w:rsidR="00C33B22">
        <w:rPr>
          <w:rFonts w:cs="Arial"/>
          <w:sz w:val="20"/>
          <w:szCs w:val="20"/>
        </w:rPr>
        <w:t> </w:t>
      </w:r>
      <w:r w:rsidR="00967958" w:rsidRPr="00503EF6">
        <w:rPr>
          <w:rFonts w:cs="Arial"/>
          <w:sz w:val="20"/>
          <w:szCs w:val="20"/>
        </w:rPr>
        <w:t>svůj náklad odstranit, resp. zajistit jejich odstranění.</w:t>
      </w:r>
    </w:p>
    <w:p w14:paraId="3358F560" w14:textId="254B4DD2" w:rsidR="00967958" w:rsidRPr="00503EF6" w:rsidRDefault="00221EF0" w:rsidP="00FA5F48">
      <w:pPr>
        <w:pStyle w:val="RLTextlnkuslovan"/>
        <w:widowControl w:val="0"/>
        <w:numPr>
          <w:ilvl w:val="1"/>
          <w:numId w:val="5"/>
        </w:numPr>
        <w:spacing w:before="12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w:t>
      </w:r>
      <w:r w:rsidR="00F71AF2">
        <w:rPr>
          <w:rFonts w:cs="Arial"/>
          <w:sz w:val="20"/>
          <w:szCs w:val="20"/>
        </w:rPr>
        <w:t>se zavazuje</w:t>
      </w:r>
      <w:r w:rsidR="00967958" w:rsidRPr="00503EF6">
        <w:rPr>
          <w:rFonts w:cs="Arial"/>
          <w:sz w:val="20"/>
          <w:szCs w:val="20"/>
        </w:rPr>
        <w:t xml:space="preserve"> zajistit, že jím poskytované plnění dle této Smlouvy odpovídá všem požadavkům vyplývajícím z platných a účinných právních předpisů či příslušných norem, </w:t>
      </w:r>
      <w:r w:rsidR="00E06A37">
        <w:rPr>
          <w:rFonts w:cs="Arial"/>
          <w:sz w:val="20"/>
          <w:szCs w:val="20"/>
        </w:rPr>
        <w:br/>
      </w:r>
      <w:r w:rsidR="00967958" w:rsidRPr="00503EF6">
        <w:rPr>
          <w:rFonts w:cs="Arial"/>
          <w:sz w:val="20"/>
          <w:szCs w:val="20"/>
        </w:rPr>
        <w:t>které se na dané plnění vztahují.</w:t>
      </w:r>
    </w:p>
    <w:p w14:paraId="76CA35FE" w14:textId="51F2BD6B" w:rsidR="00994791" w:rsidRPr="00503EF6" w:rsidRDefault="00221EF0" w:rsidP="00FA5F48">
      <w:pPr>
        <w:pStyle w:val="RLTextlnkuslovan"/>
        <w:widowControl w:val="0"/>
        <w:numPr>
          <w:ilvl w:val="1"/>
          <w:numId w:val="5"/>
        </w:numPr>
        <w:spacing w:before="12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F71AF2">
        <w:rPr>
          <w:rFonts w:cs="Arial"/>
          <w:sz w:val="20"/>
          <w:szCs w:val="20"/>
        </w:rPr>
        <w:t>se zavazuje</w:t>
      </w:r>
      <w:r w:rsidR="00994791" w:rsidRPr="00503EF6">
        <w:rPr>
          <w:rFonts w:cs="Arial"/>
          <w:sz w:val="20"/>
          <w:szCs w:val="20"/>
        </w:rPr>
        <w:t xml:space="preserve"> poskytovat </w:t>
      </w:r>
      <w:r w:rsidR="00DF50B1" w:rsidRPr="00503EF6">
        <w:rPr>
          <w:rFonts w:cs="Arial"/>
          <w:sz w:val="20"/>
          <w:szCs w:val="20"/>
        </w:rPr>
        <w:t>plnění dle této Smlouvy svědomitě, řádně, včas</w:t>
      </w:r>
      <w:r w:rsidR="00994791" w:rsidRPr="00503EF6">
        <w:rPr>
          <w:rFonts w:cs="Arial"/>
          <w:sz w:val="20"/>
          <w:szCs w:val="20"/>
        </w:rPr>
        <w:t>,</w:t>
      </w:r>
      <w:r w:rsidR="00DF50B1" w:rsidRPr="00503EF6">
        <w:rPr>
          <w:rFonts w:cs="Arial"/>
          <w:sz w:val="20"/>
          <w:szCs w:val="20"/>
        </w:rPr>
        <w:t xml:space="preserve"> v náležité kvalitě </w:t>
      </w:r>
      <w:r w:rsidR="00E16B35">
        <w:rPr>
          <w:rFonts w:cs="Arial"/>
          <w:sz w:val="20"/>
          <w:szCs w:val="20"/>
        </w:rPr>
        <w:t xml:space="preserve">a </w:t>
      </w:r>
      <w:r w:rsidR="00DF50B1" w:rsidRPr="00503EF6">
        <w:rPr>
          <w:rFonts w:cs="Arial"/>
          <w:sz w:val="20"/>
          <w:szCs w:val="20"/>
        </w:rPr>
        <w:t>dle požadavků Objednatele</w:t>
      </w:r>
      <w:r w:rsidR="00994791" w:rsidRPr="00503EF6">
        <w:rPr>
          <w:rFonts w:cs="Arial"/>
          <w:sz w:val="20"/>
          <w:szCs w:val="20"/>
        </w:rPr>
        <w:t xml:space="preserve">. </w:t>
      </w:r>
      <w:r>
        <w:rPr>
          <w:rFonts w:cs="Arial"/>
          <w:sz w:val="20"/>
          <w:szCs w:val="20"/>
        </w:rPr>
        <w:t>Dodavatel</w:t>
      </w:r>
      <w:r w:rsidR="00994791" w:rsidRPr="00503EF6">
        <w:rPr>
          <w:rFonts w:cs="Arial"/>
          <w:sz w:val="20"/>
          <w:szCs w:val="20"/>
        </w:rPr>
        <w:t xml:space="preserve"> </w:t>
      </w:r>
      <w:r w:rsidR="00F71AF2">
        <w:rPr>
          <w:rFonts w:cs="Arial"/>
          <w:sz w:val="20"/>
          <w:szCs w:val="20"/>
        </w:rPr>
        <w:t>se zavazuje</w:t>
      </w:r>
      <w:r w:rsidR="00994791" w:rsidRPr="00503EF6">
        <w:rPr>
          <w:rFonts w:cs="Arial"/>
          <w:sz w:val="20"/>
          <w:szCs w:val="20"/>
        </w:rPr>
        <w:t xml:space="preserve"> bez zbytečného odkladu upozornit Objednatele na skryté překážky nebo na nevhodnost předaných věcí (podkladů) Objednatele či</w:t>
      </w:r>
      <w:r w:rsidR="00C33B22">
        <w:rPr>
          <w:rFonts w:cs="Arial"/>
          <w:sz w:val="20"/>
          <w:szCs w:val="20"/>
        </w:rPr>
        <w:t> </w:t>
      </w:r>
      <w:r w:rsidR="00994791" w:rsidRPr="00503EF6">
        <w:rPr>
          <w:rFonts w:cs="Arial"/>
          <w:sz w:val="20"/>
          <w:szCs w:val="20"/>
        </w:rPr>
        <w:t>nesprávnost pokynů Objednatele, při vynaložení veškeré odborné péče, jinak odpovídá za</w:t>
      </w:r>
      <w:r w:rsidR="000A6A61">
        <w:rPr>
          <w:rFonts w:cs="Arial"/>
          <w:sz w:val="20"/>
          <w:szCs w:val="20"/>
        </w:rPr>
        <w:t> </w:t>
      </w:r>
      <w:r w:rsidR="00994791" w:rsidRPr="00503EF6">
        <w:rPr>
          <w:rFonts w:cs="Arial"/>
          <w:sz w:val="20"/>
          <w:szCs w:val="20"/>
        </w:rPr>
        <w:t>škodu tímto Objednateli způsobenou.</w:t>
      </w:r>
    </w:p>
    <w:p w14:paraId="2B3F62D7" w14:textId="77777777" w:rsidR="00E849AE" w:rsidRPr="00061BB9" w:rsidRDefault="00E849AE" w:rsidP="00E849AE">
      <w:pPr>
        <w:pStyle w:val="RLTextlnkuslovan"/>
        <w:widowControl w:val="0"/>
        <w:numPr>
          <w:ilvl w:val="1"/>
          <w:numId w:val="5"/>
        </w:numPr>
        <w:spacing w:before="120" w:line="280" w:lineRule="atLeast"/>
        <w:ind w:left="567" w:hanging="567"/>
        <w:rPr>
          <w:rFonts w:cs="Arial"/>
          <w:sz w:val="20"/>
        </w:rPr>
      </w:pPr>
      <w:r w:rsidRPr="00061BB9">
        <w:rPr>
          <w:rFonts w:cs="Arial"/>
          <w:sz w:val="20"/>
          <w:szCs w:val="20"/>
        </w:rPr>
        <w:t>Dodavatel se zavazuje poskytovat plnění dle této Smlouvy svědomitě, řádně, včas, v náležité kvalitě a dle požadavků Objednatele a při vynaložení veškeré odborné péče. Dodavatel se zavazuje bez zbytečného odkladu upozornit Objednatele na skryté překážky nebo na nevhodnost předaných věcí (podkladů) ze strany Objednatele či nesprávnost pokynů Objednatele, jinak odpovídá za škodu či jinou újmu tímto Objednateli způsobenou.</w:t>
      </w:r>
    </w:p>
    <w:p w14:paraId="39BF96AA" w14:textId="77777777" w:rsidR="00E849AE" w:rsidRPr="00410AE5" w:rsidRDefault="00E849AE" w:rsidP="00E849AE">
      <w:pPr>
        <w:pStyle w:val="RLTextlnkuslovan"/>
        <w:widowControl w:val="0"/>
        <w:numPr>
          <w:ilvl w:val="1"/>
          <w:numId w:val="5"/>
        </w:numPr>
        <w:spacing w:before="120" w:line="280" w:lineRule="atLeast"/>
        <w:ind w:left="567" w:hanging="567"/>
        <w:rPr>
          <w:rFonts w:cs="Arial"/>
          <w:sz w:val="20"/>
          <w:szCs w:val="20"/>
        </w:rPr>
      </w:pPr>
      <w:r w:rsidRPr="00515EF9">
        <w:rPr>
          <w:rFonts w:cs="Arial"/>
          <w:sz w:val="20"/>
          <w:szCs w:val="20"/>
        </w:rPr>
        <w:t xml:space="preserve">Dodavatel je dle ustanovení zákona č. 320/2001 Sb., o finanční kontrole ve veřejné správě </w:t>
      </w:r>
      <w:r w:rsidRPr="00515EF9">
        <w:rPr>
          <w:rFonts w:cs="Arial"/>
          <w:sz w:val="20"/>
          <w:szCs w:val="20"/>
        </w:rPr>
        <w:br/>
        <w:t xml:space="preserve">a o změně některých zákonů, ve znění pozdějších předpisů, osobou povinnou spolupůsobit </w:t>
      </w:r>
      <w:r w:rsidRPr="00515EF9">
        <w:rPr>
          <w:rFonts w:cs="Arial"/>
          <w:sz w:val="20"/>
          <w:szCs w:val="20"/>
        </w:rPr>
        <w:br/>
        <w:t>při výkonu finanční kontroly prováděné v souvislosti s placením zboží nebo služeb z</w:t>
      </w:r>
      <w:r>
        <w:rPr>
          <w:rFonts w:cs="Arial"/>
          <w:sz w:val="20"/>
          <w:szCs w:val="20"/>
        </w:rPr>
        <w:t> </w:t>
      </w:r>
      <w:r w:rsidRPr="00515EF9">
        <w:rPr>
          <w:rFonts w:cs="Arial"/>
          <w:sz w:val="20"/>
          <w:szCs w:val="20"/>
        </w:rPr>
        <w:t>veřejných výdajů.</w:t>
      </w:r>
      <w:r w:rsidRPr="003A19ED">
        <w:t xml:space="preserve"> </w:t>
      </w:r>
      <w:r w:rsidRPr="00515EF9">
        <w:rPr>
          <w:rFonts w:cs="Arial"/>
          <w:sz w:val="20"/>
          <w:szCs w:val="20"/>
        </w:rPr>
        <w:t xml:space="preserve">Dodavatel se zavazuje umožnit osobám oprávněným k výkonu kontroly Projektu, </w:t>
      </w:r>
      <w:r w:rsidRPr="00515EF9">
        <w:rPr>
          <w:rFonts w:cs="Arial"/>
          <w:sz w:val="20"/>
          <w:szCs w:val="20"/>
        </w:rPr>
        <w:br/>
        <w:t xml:space="preserve">z něhož je předmět této Smlouvy financován, provést kontrolu dokladů souvisejících s plněním této Smlouvy, a to jak během trvání smluvního vztahu založeného touto Smlouvou, tak po dobu danou platnými a účinnými právními předpisy České republiky k jejich archivaci (zákon </w:t>
      </w:r>
      <w:r w:rsidRPr="00515EF9">
        <w:rPr>
          <w:rFonts w:cs="Arial"/>
          <w:sz w:val="20"/>
          <w:szCs w:val="20"/>
        </w:rPr>
        <w:br/>
        <w:t xml:space="preserve">č. 563/1991 Sb., o účetnictví, ve znění pozdějších předpisů a zákon č. 235/2004 Sb., o dani </w:t>
      </w:r>
      <w:r w:rsidRPr="00515EF9">
        <w:rPr>
          <w:rFonts w:cs="Arial"/>
          <w:sz w:val="20"/>
          <w:szCs w:val="20"/>
        </w:rPr>
        <w:br/>
        <w:t>z přidané hodnoty, ve znění pozdějších předpisů</w:t>
      </w:r>
      <w:bookmarkStart w:id="7" w:name="_Hlk161747406"/>
      <w:r>
        <w:rPr>
          <w:rFonts w:cs="Arial"/>
          <w:sz w:val="20"/>
          <w:szCs w:val="20"/>
        </w:rPr>
        <w:t>.</w:t>
      </w:r>
    </w:p>
    <w:bookmarkEnd w:id="7"/>
    <w:p w14:paraId="6E07ED7C" w14:textId="77777777" w:rsidR="00C35D91" w:rsidRDefault="00C35D91">
      <w:pPr>
        <w:suppressAutoHyphens w:val="0"/>
        <w:overflowPunct/>
        <w:autoSpaceDE/>
        <w:textAlignment w:val="auto"/>
        <w:rPr>
          <w:rFonts w:cs="Arial"/>
          <w:sz w:val="20"/>
        </w:rPr>
      </w:pPr>
      <w:r>
        <w:rPr>
          <w:rFonts w:cs="Arial"/>
          <w:sz w:val="20"/>
        </w:rPr>
        <w:br w:type="page"/>
      </w:r>
    </w:p>
    <w:p w14:paraId="0603D951" w14:textId="24DA8408" w:rsidR="00E849AE" w:rsidRDefault="00E849AE" w:rsidP="00E849AE">
      <w:pPr>
        <w:pStyle w:val="RLTextlnkuslovan"/>
        <w:widowControl w:val="0"/>
        <w:numPr>
          <w:ilvl w:val="1"/>
          <w:numId w:val="5"/>
        </w:numPr>
        <w:spacing w:before="120" w:line="280" w:lineRule="atLeast"/>
        <w:ind w:left="567" w:hanging="567"/>
        <w:rPr>
          <w:rFonts w:cs="Arial"/>
          <w:sz w:val="20"/>
          <w:szCs w:val="20"/>
        </w:rPr>
      </w:pPr>
      <w:r>
        <w:rPr>
          <w:rFonts w:cs="Arial"/>
          <w:sz w:val="20"/>
          <w:szCs w:val="20"/>
        </w:rPr>
        <w:lastRenderedPageBreak/>
        <w:t>Dodavatel</w:t>
      </w:r>
      <w:r w:rsidRPr="008A229B">
        <w:rPr>
          <w:rFonts w:cs="Arial"/>
          <w:sz w:val="20"/>
        </w:rPr>
        <w:t xml:space="preserve"> se zavazuje poskytnout Objednateli součinnost nezbytnou ke splnění povinnosti Objednatele vyplývající z ust. § 219 zákona č. 134/2016 Sb., o zadávání veřejných zakázek, </w:t>
      </w:r>
      <w:r>
        <w:rPr>
          <w:rFonts w:cs="Arial"/>
          <w:sz w:val="20"/>
        </w:rPr>
        <w:br/>
      </w:r>
      <w:r w:rsidRPr="008A229B">
        <w:rPr>
          <w:rFonts w:cs="Arial"/>
          <w:sz w:val="20"/>
        </w:rPr>
        <w:t>ve znění pozdějších předpisů</w:t>
      </w:r>
      <w:r>
        <w:rPr>
          <w:rFonts w:cs="Arial"/>
          <w:sz w:val="20"/>
        </w:rPr>
        <w:t xml:space="preserve"> (dále jen „</w:t>
      </w:r>
      <w:r w:rsidRPr="00B32011">
        <w:rPr>
          <w:rFonts w:cs="Arial"/>
          <w:b/>
          <w:bCs/>
          <w:i/>
          <w:iCs/>
          <w:sz w:val="20"/>
        </w:rPr>
        <w:t>ZZVZ</w:t>
      </w:r>
      <w:r>
        <w:rPr>
          <w:rFonts w:cs="Arial"/>
          <w:sz w:val="20"/>
        </w:rPr>
        <w:t>“).</w:t>
      </w:r>
    </w:p>
    <w:p w14:paraId="5CB4BEEF" w14:textId="77777777" w:rsidR="00E849AE" w:rsidRDefault="00E849AE" w:rsidP="00E849AE">
      <w:pPr>
        <w:pStyle w:val="RLTextlnkuslovan"/>
        <w:widowControl w:val="0"/>
        <w:numPr>
          <w:ilvl w:val="1"/>
          <w:numId w:val="5"/>
        </w:numPr>
        <w:spacing w:before="120" w:line="280" w:lineRule="atLeast"/>
        <w:ind w:left="567" w:hanging="567"/>
        <w:rPr>
          <w:rFonts w:cs="Arial"/>
          <w:sz w:val="20"/>
          <w:szCs w:val="20"/>
        </w:rPr>
      </w:pPr>
      <w:r>
        <w:rPr>
          <w:rFonts w:cs="Arial"/>
          <w:sz w:val="20"/>
          <w:szCs w:val="20"/>
          <w:lang w:eastAsia="en-US"/>
        </w:rPr>
        <w:t>Dodavatel</w:t>
      </w:r>
      <w:r w:rsidRPr="00EB4C11">
        <w:rPr>
          <w:rFonts w:cs="Arial"/>
          <w:sz w:val="20"/>
          <w:szCs w:val="20"/>
          <w:lang w:eastAsia="en-US"/>
        </w:rPr>
        <w:t xml:space="preserve"> prohlašuje, že ke dni uzavření této Smlouvy jsou informace uvedené v čestném prohlášení (omezující opatření ve vztahu k mezinárodním sankcím), předloženém v jeho nabídce, správné a úplné.</w:t>
      </w:r>
    </w:p>
    <w:p w14:paraId="1D0DADBE" w14:textId="77777777" w:rsidR="00E849AE" w:rsidRPr="006B2D94" w:rsidRDefault="00E849AE" w:rsidP="00E849AE">
      <w:pPr>
        <w:pStyle w:val="RLTextlnkuslovan"/>
        <w:widowControl w:val="0"/>
        <w:numPr>
          <w:ilvl w:val="1"/>
          <w:numId w:val="5"/>
        </w:numPr>
        <w:spacing w:before="120" w:line="280" w:lineRule="atLeast"/>
        <w:ind w:left="567" w:hanging="567"/>
        <w:rPr>
          <w:rFonts w:cs="Arial"/>
          <w:sz w:val="20"/>
          <w:szCs w:val="20"/>
        </w:rPr>
      </w:pPr>
      <w:r w:rsidRPr="006B2D94">
        <w:rPr>
          <w:rFonts w:cs="Arial"/>
          <w:sz w:val="20"/>
          <w:szCs w:val="20"/>
          <w:lang w:eastAsia="en-US"/>
        </w:rPr>
        <w:t>Dodavatel se bez zbytečného odkladu, nejpozději však do 5 pracovních dnů, informuje Objednatele o tom, že se dozvěděl o některé z následujících skutečností:</w:t>
      </w:r>
    </w:p>
    <w:p w14:paraId="30CF207A" w14:textId="77777777" w:rsidR="00E849AE" w:rsidRDefault="00E849AE" w:rsidP="00E849AE">
      <w:pPr>
        <w:pStyle w:val="RLTextlnkuslovan"/>
        <w:numPr>
          <w:ilvl w:val="2"/>
          <w:numId w:val="5"/>
        </w:numPr>
        <w:spacing w:before="120" w:after="0" w:line="280" w:lineRule="atLeast"/>
        <w:ind w:left="851" w:hanging="709"/>
        <w:rPr>
          <w:rFonts w:cs="Arial"/>
          <w:sz w:val="20"/>
          <w:szCs w:val="20"/>
          <w:lang w:eastAsia="en-US"/>
        </w:rPr>
      </w:pPr>
      <w:r>
        <w:rPr>
          <w:rFonts w:cs="Arial"/>
          <w:sz w:val="20"/>
          <w:szCs w:val="20"/>
          <w:lang w:eastAsia="en-US"/>
        </w:rPr>
        <w:t>Dodavatel</w:t>
      </w:r>
      <w:r w:rsidRPr="000D42ED">
        <w:rPr>
          <w:rFonts w:cs="Arial"/>
          <w:sz w:val="20"/>
          <w:szCs w:val="20"/>
          <w:lang w:eastAsia="en-US"/>
        </w:rPr>
        <w:t xml:space="preserve"> nebo jeho poddodavatelé jsou osobami, na které dopadají mezinárodní sankce podle zákona upravujícího provádění mezinárodních sankcí, na základě kterých Objednatel nesmí zadat veřejnou zakázku účastníku zadávacího řízení dle § 48a ZZVZ;</w:t>
      </w:r>
    </w:p>
    <w:p w14:paraId="151DA29E" w14:textId="77777777" w:rsidR="00E849AE" w:rsidRPr="008A229B" w:rsidRDefault="00E849AE" w:rsidP="00E849AE">
      <w:pPr>
        <w:pStyle w:val="RLTextlnkuslovan"/>
        <w:numPr>
          <w:ilvl w:val="2"/>
          <w:numId w:val="5"/>
        </w:numPr>
        <w:spacing w:before="120" w:after="0" w:line="280" w:lineRule="atLeast"/>
        <w:ind w:left="851" w:hanging="709"/>
        <w:rPr>
          <w:rFonts w:cs="Arial"/>
          <w:sz w:val="20"/>
          <w:szCs w:val="20"/>
          <w:lang w:eastAsia="en-US"/>
        </w:rPr>
      </w:pPr>
      <w:r w:rsidRPr="008A229B">
        <w:rPr>
          <w:rFonts w:cs="Arial"/>
          <w:sz w:val="20"/>
          <w:szCs w:val="20"/>
          <w:lang w:eastAsia="en-US"/>
        </w:rPr>
        <w:t>Dodavatel nebo jeho poddodavatelé jsou osobami, na které dopadají mezinárodní sankce podle zákona upravujícího provádění mezinárodních sankcí, na základě kterých Objednatel nesmí zpřístupnit finanční prostředky z plnění smlouvy.</w:t>
      </w:r>
    </w:p>
    <w:p w14:paraId="2CF44704" w14:textId="77777777" w:rsidR="00E849AE" w:rsidRPr="00762736" w:rsidRDefault="00E849AE" w:rsidP="00E849AE">
      <w:pPr>
        <w:pStyle w:val="RLTextlnkuslovan"/>
        <w:widowControl w:val="0"/>
        <w:numPr>
          <w:ilvl w:val="1"/>
          <w:numId w:val="5"/>
        </w:numPr>
        <w:spacing w:before="120" w:line="280" w:lineRule="atLeast"/>
        <w:ind w:left="567" w:hanging="567"/>
        <w:rPr>
          <w:rFonts w:cs="Arial"/>
          <w:sz w:val="20"/>
        </w:rPr>
      </w:pPr>
      <w:r w:rsidRPr="00762736">
        <w:rPr>
          <w:rFonts w:cs="Arial"/>
          <w:sz w:val="20"/>
          <w:szCs w:val="20"/>
        </w:rPr>
        <w:t xml:space="preserve">Dodavatel se zavazuje v průběhu poskytování plnění dle této Smlouvy podávat Objednateli, </w:t>
      </w:r>
      <w:r w:rsidRPr="00762736">
        <w:rPr>
          <w:rFonts w:cs="Arial"/>
          <w:sz w:val="20"/>
          <w:szCs w:val="20"/>
        </w:rPr>
        <w:br/>
        <w:t xml:space="preserve">na jeho vyžádání, dílčí zprávy o své činnosti. </w:t>
      </w:r>
    </w:p>
    <w:p w14:paraId="32552019" w14:textId="70C60F26" w:rsidR="00E849AE" w:rsidRDefault="00E849AE" w:rsidP="00E849AE">
      <w:pPr>
        <w:pStyle w:val="RLTextlnkuslovan"/>
        <w:widowControl w:val="0"/>
        <w:numPr>
          <w:ilvl w:val="1"/>
          <w:numId w:val="5"/>
        </w:numPr>
        <w:spacing w:before="120" w:line="280" w:lineRule="atLeast"/>
        <w:ind w:left="567" w:hanging="567"/>
        <w:rPr>
          <w:rFonts w:cs="Arial"/>
          <w:sz w:val="20"/>
          <w:szCs w:val="20"/>
        </w:rPr>
      </w:pPr>
      <w:r w:rsidRPr="00F44055">
        <w:rPr>
          <w:rFonts w:cs="Arial"/>
          <w:sz w:val="20"/>
          <w:szCs w:val="20"/>
        </w:rPr>
        <w:t>Objednatel je oprávněn kontrolovat poskytování plnění dle této Smlouvy</w:t>
      </w:r>
      <w:r>
        <w:rPr>
          <w:rFonts w:cs="Arial"/>
          <w:sz w:val="20"/>
          <w:szCs w:val="20"/>
        </w:rPr>
        <w:t xml:space="preserve"> ze strany Dodavatele</w:t>
      </w:r>
      <w:r w:rsidRPr="00F44055">
        <w:rPr>
          <w:rFonts w:cs="Arial"/>
          <w:sz w:val="20"/>
          <w:szCs w:val="20"/>
        </w:rPr>
        <w:t xml:space="preserve">, případně </w:t>
      </w:r>
      <w:r>
        <w:rPr>
          <w:rFonts w:cs="Arial"/>
          <w:sz w:val="20"/>
          <w:szCs w:val="20"/>
        </w:rPr>
        <w:t xml:space="preserve">k provádění kontroly </w:t>
      </w:r>
      <w:r w:rsidRPr="00F44055">
        <w:rPr>
          <w:rFonts w:cs="Arial"/>
          <w:sz w:val="20"/>
          <w:szCs w:val="20"/>
        </w:rPr>
        <w:t>písemně zmocn</w:t>
      </w:r>
      <w:r>
        <w:rPr>
          <w:rFonts w:cs="Arial"/>
          <w:sz w:val="20"/>
          <w:szCs w:val="20"/>
        </w:rPr>
        <w:t xml:space="preserve">it další </w:t>
      </w:r>
      <w:r w:rsidR="004F1978">
        <w:rPr>
          <w:rFonts w:cs="Arial"/>
          <w:sz w:val="20"/>
          <w:szCs w:val="20"/>
        </w:rPr>
        <w:t>subjekt</w:t>
      </w:r>
      <w:r w:rsidRPr="00F44055">
        <w:rPr>
          <w:rFonts w:cs="Arial"/>
          <w:sz w:val="20"/>
          <w:szCs w:val="20"/>
        </w:rPr>
        <w:t>. Dodavatel se zavazuje umožnit Objednatel</w:t>
      </w:r>
      <w:r>
        <w:rPr>
          <w:rFonts w:cs="Arial"/>
          <w:sz w:val="20"/>
          <w:szCs w:val="20"/>
        </w:rPr>
        <w:t>i</w:t>
      </w:r>
      <w:r w:rsidRPr="00F44055">
        <w:rPr>
          <w:rFonts w:cs="Arial"/>
          <w:sz w:val="20"/>
          <w:szCs w:val="20"/>
        </w:rPr>
        <w:t xml:space="preserve"> provádět kontrolu řádného poskytování plnění dle této Smlouvy, a to </w:t>
      </w:r>
      <w:r w:rsidR="00C35D91">
        <w:rPr>
          <w:rFonts w:cs="Arial"/>
          <w:sz w:val="20"/>
          <w:szCs w:val="20"/>
        </w:rPr>
        <w:br/>
      </w:r>
      <w:r w:rsidRPr="00F44055">
        <w:rPr>
          <w:rFonts w:cs="Arial"/>
          <w:sz w:val="20"/>
          <w:szCs w:val="20"/>
        </w:rPr>
        <w:t>i</w:t>
      </w:r>
      <w:r w:rsidR="00C35D91">
        <w:rPr>
          <w:rFonts w:cs="Arial"/>
          <w:sz w:val="20"/>
          <w:szCs w:val="20"/>
        </w:rPr>
        <w:t xml:space="preserve"> b</w:t>
      </w:r>
      <w:r w:rsidRPr="00F44055">
        <w:rPr>
          <w:rFonts w:cs="Arial"/>
          <w:sz w:val="20"/>
          <w:szCs w:val="20"/>
        </w:rPr>
        <w:t>ez předchozího ohlášení kontroly.</w:t>
      </w:r>
      <w:r w:rsidRPr="004829DA">
        <w:t xml:space="preserve"> </w:t>
      </w:r>
      <w:r w:rsidRPr="004829DA">
        <w:rPr>
          <w:rFonts w:cs="Arial"/>
          <w:sz w:val="20"/>
          <w:szCs w:val="20"/>
        </w:rPr>
        <w:t xml:space="preserve">Za účelem kontroly plnění požadavků dle </w:t>
      </w:r>
      <w:r>
        <w:rPr>
          <w:rFonts w:cs="Arial"/>
          <w:sz w:val="20"/>
          <w:szCs w:val="20"/>
        </w:rPr>
        <w:t>p</w:t>
      </w:r>
      <w:r w:rsidRPr="004829DA">
        <w:rPr>
          <w:rFonts w:cs="Arial"/>
          <w:sz w:val="20"/>
          <w:szCs w:val="20"/>
        </w:rPr>
        <w:t xml:space="preserve">řílohy č. 1 </w:t>
      </w:r>
      <w:r>
        <w:rPr>
          <w:rFonts w:cs="Arial"/>
          <w:sz w:val="20"/>
          <w:szCs w:val="20"/>
        </w:rPr>
        <w:t xml:space="preserve">této </w:t>
      </w:r>
      <w:r w:rsidRPr="004829DA">
        <w:rPr>
          <w:rFonts w:cs="Arial"/>
          <w:sz w:val="20"/>
          <w:szCs w:val="20"/>
        </w:rPr>
        <w:t>Smlouvy je Objednatel dále oprávněn si vyžádat dokumentaci prokazující splnění požadavků dle odst. 7.1</w:t>
      </w:r>
      <w:r>
        <w:rPr>
          <w:rFonts w:cs="Arial"/>
          <w:sz w:val="20"/>
          <w:szCs w:val="20"/>
        </w:rPr>
        <w:t>1 tohoto článku</w:t>
      </w:r>
      <w:r w:rsidRPr="004829DA">
        <w:rPr>
          <w:rFonts w:cs="Arial"/>
          <w:sz w:val="20"/>
          <w:szCs w:val="20"/>
        </w:rPr>
        <w:t xml:space="preserve"> Smlouvy a dodací listy k surovinám a produktům použitým při cateringu</w:t>
      </w:r>
      <w:r>
        <w:rPr>
          <w:rFonts w:cs="Arial"/>
          <w:sz w:val="20"/>
          <w:szCs w:val="20"/>
        </w:rPr>
        <w:t>.</w:t>
      </w:r>
      <w:r w:rsidRPr="004829DA">
        <w:rPr>
          <w:rFonts w:cs="Arial"/>
          <w:sz w:val="20"/>
          <w:szCs w:val="20"/>
        </w:rPr>
        <w:t xml:space="preserve"> Dodavatel </w:t>
      </w:r>
      <w:r>
        <w:rPr>
          <w:rFonts w:cs="Arial"/>
          <w:sz w:val="20"/>
          <w:szCs w:val="20"/>
        </w:rPr>
        <w:t>se zavazuje</w:t>
      </w:r>
      <w:r w:rsidRPr="004829DA">
        <w:rPr>
          <w:rFonts w:cs="Arial"/>
          <w:sz w:val="20"/>
          <w:szCs w:val="20"/>
        </w:rPr>
        <w:t xml:space="preserve"> </w:t>
      </w:r>
      <w:r>
        <w:rPr>
          <w:rFonts w:cs="Arial"/>
          <w:sz w:val="20"/>
          <w:szCs w:val="20"/>
        </w:rPr>
        <w:t xml:space="preserve">vyžádané </w:t>
      </w:r>
      <w:r w:rsidRPr="004829DA">
        <w:rPr>
          <w:rFonts w:cs="Arial"/>
          <w:sz w:val="20"/>
          <w:szCs w:val="20"/>
        </w:rPr>
        <w:t>dodací listy či jiné rovnocenné důkazy doložit nejpozději</w:t>
      </w:r>
      <w:r>
        <w:rPr>
          <w:rFonts w:cs="Arial"/>
          <w:sz w:val="20"/>
          <w:szCs w:val="20"/>
        </w:rPr>
        <w:br/>
      </w:r>
      <w:r w:rsidRPr="004829DA">
        <w:rPr>
          <w:rFonts w:cs="Arial"/>
          <w:sz w:val="20"/>
          <w:szCs w:val="20"/>
        </w:rPr>
        <w:t xml:space="preserve"> ve lhůtě 5 pracovních dnů od</w:t>
      </w:r>
      <w:r>
        <w:rPr>
          <w:rFonts w:cs="Arial"/>
          <w:sz w:val="20"/>
          <w:szCs w:val="20"/>
        </w:rPr>
        <w:t xml:space="preserve"> doručení</w:t>
      </w:r>
      <w:r w:rsidRPr="004829DA">
        <w:rPr>
          <w:rFonts w:cs="Arial"/>
          <w:sz w:val="20"/>
          <w:szCs w:val="20"/>
        </w:rPr>
        <w:t xml:space="preserve"> </w:t>
      </w:r>
      <w:r>
        <w:rPr>
          <w:rFonts w:cs="Arial"/>
          <w:sz w:val="20"/>
          <w:szCs w:val="20"/>
        </w:rPr>
        <w:t xml:space="preserve">písemné výzvy </w:t>
      </w:r>
      <w:r w:rsidRPr="004829DA">
        <w:rPr>
          <w:rFonts w:cs="Arial"/>
          <w:sz w:val="20"/>
          <w:szCs w:val="20"/>
        </w:rPr>
        <w:t>Objednatele</w:t>
      </w:r>
      <w:r>
        <w:rPr>
          <w:rFonts w:cs="Arial"/>
          <w:sz w:val="20"/>
          <w:szCs w:val="20"/>
        </w:rPr>
        <w:t>.</w:t>
      </w:r>
    </w:p>
    <w:p w14:paraId="06BD290A" w14:textId="77777777" w:rsidR="00E849AE" w:rsidRPr="005D576A" w:rsidRDefault="00E849AE" w:rsidP="00E849AE">
      <w:pPr>
        <w:pStyle w:val="RLTextlnkuslovan"/>
        <w:widowControl w:val="0"/>
        <w:numPr>
          <w:ilvl w:val="1"/>
          <w:numId w:val="5"/>
        </w:numPr>
        <w:spacing w:before="240" w:after="0" w:line="280" w:lineRule="atLeast"/>
        <w:ind w:left="567" w:hanging="567"/>
        <w:rPr>
          <w:rFonts w:cs="Arial"/>
          <w:sz w:val="20"/>
          <w:szCs w:val="20"/>
        </w:rPr>
      </w:pPr>
      <w:r w:rsidRPr="005D576A">
        <w:rPr>
          <w:rFonts w:cs="Arial"/>
          <w:sz w:val="20"/>
          <w:szCs w:val="20"/>
        </w:rPr>
        <w:t>Dodavatel se ve smyslu § 37 odst. 1 písm. d)</w:t>
      </w:r>
      <w:r>
        <w:rPr>
          <w:rFonts w:cs="Arial"/>
          <w:sz w:val="20"/>
          <w:szCs w:val="20"/>
        </w:rPr>
        <w:t xml:space="preserve"> ZZVZ a § 94</w:t>
      </w:r>
      <w:r w:rsidRPr="005D576A">
        <w:rPr>
          <w:rFonts w:cs="Arial"/>
          <w:sz w:val="20"/>
          <w:szCs w:val="20"/>
        </w:rPr>
        <w:t xml:space="preserve"> </w:t>
      </w:r>
      <w:r>
        <w:rPr>
          <w:rFonts w:cs="Arial"/>
          <w:sz w:val="20"/>
          <w:szCs w:val="20"/>
        </w:rPr>
        <w:t xml:space="preserve">ZZVZ </w:t>
      </w:r>
      <w:r w:rsidRPr="005D576A">
        <w:rPr>
          <w:rFonts w:cs="Arial"/>
          <w:sz w:val="20"/>
          <w:szCs w:val="20"/>
        </w:rPr>
        <w:t>zavazuje</w:t>
      </w:r>
      <w:r>
        <w:rPr>
          <w:rFonts w:cs="Arial"/>
          <w:sz w:val="20"/>
          <w:szCs w:val="20"/>
        </w:rPr>
        <w:t>, že</w:t>
      </w:r>
      <w:r w:rsidRPr="005D576A">
        <w:rPr>
          <w:rFonts w:cs="Arial"/>
          <w:sz w:val="20"/>
          <w:szCs w:val="20"/>
        </w:rPr>
        <w:t>:</w:t>
      </w:r>
    </w:p>
    <w:p w14:paraId="21DC22D3" w14:textId="77777777" w:rsidR="00E849AE" w:rsidRDefault="00E849AE" w:rsidP="00E849AE">
      <w:pPr>
        <w:pStyle w:val="RLTextlnkuslovan"/>
        <w:numPr>
          <w:ilvl w:val="2"/>
          <w:numId w:val="5"/>
        </w:numPr>
        <w:spacing w:before="120" w:after="0" w:line="280" w:lineRule="atLeast"/>
        <w:ind w:left="851" w:hanging="709"/>
        <w:rPr>
          <w:rFonts w:cs="Arial"/>
          <w:sz w:val="20"/>
          <w:szCs w:val="20"/>
          <w:lang w:eastAsia="en-US"/>
        </w:rPr>
      </w:pPr>
      <w:r w:rsidRPr="004829DA">
        <w:rPr>
          <w:rFonts w:cs="Arial"/>
          <w:sz w:val="20"/>
          <w:szCs w:val="20"/>
        </w:rPr>
        <w:t>v</w:t>
      </w:r>
      <w:r>
        <w:rPr>
          <w:rFonts w:cs="Arial"/>
          <w:sz w:val="20"/>
          <w:szCs w:val="20"/>
        </w:rPr>
        <w:t>eškeré</w:t>
      </w:r>
      <w:r w:rsidRPr="004829DA">
        <w:rPr>
          <w:rFonts w:cs="Arial"/>
          <w:sz w:val="20"/>
          <w:szCs w:val="20"/>
        </w:rPr>
        <w:t xml:space="preserve"> kávové a čajové produkty na akci </w:t>
      </w:r>
      <w:r>
        <w:rPr>
          <w:rFonts w:cs="Arial"/>
          <w:sz w:val="20"/>
          <w:szCs w:val="20"/>
        </w:rPr>
        <w:t>budou</w:t>
      </w:r>
      <w:r w:rsidRPr="004829DA">
        <w:rPr>
          <w:rFonts w:cs="Arial"/>
          <w:sz w:val="20"/>
          <w:szCs w:val="20"/>
        </w:rPr>
        <w:t xml:space="preserve"> s označením FAIRTRADE®, t</w:t>
      </w:r>
      <w:r>
        <w:rPr>
          <w:rFonts w:cs="Arial"/>
          <w:sz w:val="20"/>
          <w:szCs w:val="20"/>
        </w:rPr>
        <w:t>zn.</w:t>
      </w:r>
      <w:r w:rsidRPr="004829DA">
        <w:rPr>
          <w:rFonts w:cs="Arial"/>
          <w:sz w:val="20"/>
          <w:szCs w:val="20"/>
        </w:rPr>
        <w:t xml:space="preserve"> vyrobeny v souladu se standardy Fairtrade International nebo nesou jiný vhodný štítek ve smyslu §  94 odst. 2 ZZVZ osvědčující, že výrobky splňují rovnocenné požadavky jako výrobky označené Certifikací </w:t>
      </w:r>
      <w:r w:rsidRPr="004829DA">
        <w:rPr>
          <w:rFonts w:cs="Arial"/>
          <w:sz w:val="20"/>
          <w:szCs w:val="20"/>
          <w:lang w:eastAsia="en-US"/>
        </w:rPr>
        <w:t>FAIRTRADE®</w:t>
      </w:r>
      <w:r>
        <w:rPr>
          <w:rFonts w:cs="Arial"/>
          <w:sz w:val="20"/>
          <w:szCs w:val="20"/>
          <w:lang w:eastAsia="en-US"/>
        </w:rPr>
        <w:t>;</w:t>
      </w:r>
    </w:p>
    <w:p w14:paraId="1530C95A" w14:textId="77777777" w:rsidR="00E849AE" w:rsidRDefault="00E849AE" w:rsidP="00E849AE">
      <w:pPr>
        <w:pStyle w:val="RLTextlnkuslovan"/>
        <w:numPr>
          <w:ilvl w:val="2"/>
          <w:numId w:val="5"/>
        </w:numPr>
        <w:spacing w:before="120" w:after="0" w:line="280" w:lineRule="atLeast"/>
        <w:ind w:left="851" w:hanging="709"/>
        <w:rPr>
          <w:rFonts w:cs="Arial"/>
          <w:sz w:val="20"/>
          <w:szCs w:val="20"/>
          <w:lang w:eastAsia="en-US"/>
        </w:rPr>
      </w:pPr>
      <w:r w:rsidRPr="004829DA">
        <w:rPr>
          <w:rFonts w:cs="Arial"/>
          <w:sz w:val="20"/>
          <w:szCs w:val="20"/>
          <w:lang w:eastAsia="en-US"/>
        </w:rPr>
        <w:t>slané i sladké pečivo podávané v rámci občerstvení během konání zasedání odpovídá požadavkům na čerstvé běžné pečivo a čerstvé jemné pečivo</w:t>
      </w:r>
      <w:r w:rsidRPr="004829DA">
        <w:rPr>
          <w:rFonts w:cs="Arial"/>
          <w:sz w:val="20"/>
          <w:szCs w:val="20"/>
        </w:rPr>
        <w:t xml:space="preserve"> ve smyslu vyhlášky Ministerstva zemědělství č. 18/2020 Sb., o požadavcích na mlýnské obilné výrobky, těstoviny, pekařské výrobky a cukrářské výrobky a těsta</w:t>
      </w:r>
      <w:r>
        <w:rPr>
          <w:rFonts w:cs="Arial"/>
          <w:sz w:val="20"/>
          <w:szCs w:val="20"/>
        </w:rPr>
        <w:t>; d</w:t>
      </w:r>
      <w:r w:rsidRPr="004829DA">
        <w:rPr>
          <w:rFonts w:cs="Arial"/>
          <w:sz w:val="20"/>
          <w:szCs w:val="20"/>
        </w:rPr>
        <w:t xml:space="preserve">le § 2 odst. 3 písm. o) dané vyhlášky se čerstvým běžným pečivem rozumí nebalené běžné pečivo, jehož celý technologický proces výroby </w:t>
      </w:r>
      <w:r>
        <w:rPr>
          <w:rFonts w:cs="Arial"/>
          <w:sz w:val="20"/>
          <w:szCs w:val="20"/>
        </w:rPr>
        <w:br/>
      </w:r>
      <w:r w:rsidRPr="004829DA">
        <w:rPr>
          <w:rFonts w:cs="Arial"/>
          <w:sz w:val="20"/>
          <w:szCs w:val="20"/>
        </w:rPr>
        <w:t xml:space="preserve">od přípravy těsta až po upečení a uvedení na trh nebyl přerušen zmrazením nebo jinou technologickou úpravou vedoucí k prodloužení trvanlivosti a které je zároveň nabízeno </w:t>
      </w:r>
      <w:r>
        <w:rPr>
          <w:rFonts w:cs="Arial"/>
          <w:sz w:val="20"/>
          <w:szCs w:val="20"/>
        </w:rPr>
        <w:br/>
      </w:r>
      <w:r w:rsidRPr="004829DA">
        <w:rPr>
          <w:rFonts w:cs="Arial"/>
          <w:sz w:val="20"/>
          <w:szCs w:val="20"/>
        </w:rPr>
        <w:t>k prodeji nejdéle do 24 hodin po upečení</w:t>
      </w:r>
      <w:r>
        <w:rPr>
          <w:rFonts w:cs="Arial"/>
          <w:sz w:val="20"/>
          <w:szCs w:val="20"/>
        </w:rPr>
        <w:t>;</w:t>
      </w:r>
      <w:r w:rsidRPr="004829DA">
        <w:rPr>
          <w:rFonts w:cs="Arial"/>
          <w:sz w:val="20"/>
          <w:szCs w:val="20"/>
        </w:rPr>
        <w:t xml:space="preserve"> a dle § 2 odst. 3 písm. p) se rozumí čerstvým jemným pečivem nebalené jemné pečivo, jehož celý technologický proces výroby od přípravy těsta </w:t>
      </w:r>
      <w:r>
        <w:rPr>
          <w:rFonts w:cs="Arial"/>
          <w:sz w:val="20"/>
          <w:szCs w:val="20"/>
        </w:rPr>
        <w:br/>
      </w:r>
      <w:r w:rsidRPr="004829DA">
        <w:rPr>
          <w:rFonts w:cs="Arial"/>
          <w:sz w:val="20"/>
          <w:szCs w:val="20"/>
        </w:rPr>
        <w:t>až po upečení nebo obdobnou tepelnou úpravu a uvedení na trh nebyl přerušen zmrazením nebo jinou technologickou úpravou vedoucí k prodloužení trvanlivosti a které je zároveň nabízeno k prodeji nejdéle do 24 hodin po upečení nebo obdobné tepelné úpravě;</w:t>
      </w:r>
    </w:p>
    <w:p w14:paraId="0BA94D3A" w14:textId="77777777" w:rsidR="00E849AE" w:rsidRDefault="00E849AE" w:rsidP="00E849AE">
      <w:pPr>
        <w:pStyle w:val="RLTextlnkuslovan"/>
        <w:numPr>
          <w:ilvl w:val="2"/>
          <w:numId w:val="5"/>
        </w:numPr>
        <w:spacing w:before="120" w:after="0" w:line="280" w:lineRule="atLeast"/>
        <w:ind w:left="851" w:hanging="709"/>
        <w:rPr>
          <w:rFonts w:cs="Arial"/>
          <w:sz w:val="20"/>
          <w:szCs w:val="20"/>
          <w:lang w:eastAsia="en-US"/>
        </w:rPr>
      </w:pPr>
      <w:r w:rsidRPr="004829DA">
        <w:rPr>
          <w:rFonts w:cs="Arial"/>
          <w:sz w:val="20"/>
          <w:szCs w:val="20"/>
        </w:rPr>
        <w:t>mléčné výrobky podávané v rámci občerstvení během konání zasedání odpovídají požadavkům na čerstvé výrobky ve smyslu vyhlášky Ministerstva zemědělství č. 397/2016 Sb., o požadavcích na mléko a mléčné výrobky, mražené krémy a jedlé tuky a oleje;</w:t>
      </w:r>
    </w:p>
    <w:p w14:paraId="79046124" w14:textId="77777777" w:rsidR="00E849AE" w:rsidRDefault="00E849AE" w:rsidP="00E849AE">
      <w:pPr>
        <w:pStyle w:val="RLTextlnkuslovan"/>
        <w:numPr>
          <w:ilvl w:val="2"/>
          <w:numId w:val="5"/>
        </w:numPr>
        <w:spacing w:before="120" w:after="0" w:line="280" w:lineRule="atLeast"/>
        <w:ind w:left="851" w:hanging="709"/>
        <w:rPr>
          <w:rFonts w:cs="Arial"/>
          <w:sz w:val="20"/>
          <w:szCs w:val="20"/>
          <w:lang w:eastAsia="en-US"/>
        </w:rPr>
      </w:pPr>
      <w:r w:rsidRPr="004829DA">
        <w:rPr>
          <w:rFonts w:cs="Arial"/>
          <w:sz w:val="20"/>
          <w:szCs w:val="20"/>
        </w:rPr>
        <w:lastRenderedPageBreak/>
        <w:t xml:space="preserve">masné výrobky podávané v rámci občerstvení odpovídají požadavkům na čerstvé výrobky </w:t>
      </w:r>
      <w:r w:rsidRPr="004829DA">
        <w:rPr>
          <w:rFonts w:cs="Arial"/>
          <w:sz w:val="20"/>
          <w:szCs w:val="20"/>
        </w:rPr>
        <w:br/>
        <w:t xml:space="preserve">ve smyslu vyhlášky Ministerstva zemědělství č. 69/2016 Sb., o požadavcích na maso, masné výrobky, produkty rybolovu a akvakultury a výrobky z nich, vejce a výrobky z nich; </w:t>
      </w:r>
    </w:p>
    <w:p w14:paraId="380F8F53" w14:textId="77777777" w:rsidR="00E849AE" w:rsidRPr="004829DA" w:rsidRDefault="00E849AE" w:rsidP="00E849AE">
      <w:pPr>
        <w:pStyle w:val="RLTextlnkuslovan"/>
        <w:numPr>
          <w:ilvl w:val="2"/>
          <w:numId w:val="5"/>
        </w:numPr>
        <w:spacing w:before="120" w:after="0" w:line="280" w:lineRule="atLeast"/>
        <w:ind w:left="851" w:hanging="709"/>
        <w:rPr>
          <w:rFonts w:cs="Arial"/>
          <w:sz w:val="20"/>
          <w:szCs w:val="20"/>
          <w:lang w:eastAsia="en-US"/>
        </w:rPr>
      </w:pPr>
      <w:r w:rsidRPr="004829DA">
        <w:rPr>
          <w:rFonts w:cs="Arial"/>
          <w:sz w:val="20"/>
          <w:szCs w:val="20"/>
        </w:rPr>
        <w:t>žádná vejce ve skořápce pocházející z tradičního chovu, která byla zpracovaná do jídel, nebyla označena kódem 3 (vejce nosnic v klecích) podle nařízení (ES) č. 589/2008.</w:t>
      </w:r>
    </w:p>
    <w:p w14:paraId="47FA36B2" w14:textId="47A867C6" w:rsidR="00E849AE" w:rsidRPr="00D25AE5" w:rsidRDefault="00E849AE" w:rsidP="00E849AE">
      <w:pPr>
        <w:pStyle w:val="RLTextlnkuslovan"/>
        <w:widowControl w:val="0"/>
        <w:numPr>
          <w:ilvl w:val="1"/>
          <w:numId w:val="5"/>
        </w:numPr>
        <w:spacing w:before="240" w:after="0" w:line="280" w:lineRule="atLeast"/>
        <w:ind w:left="567" w:hanging="567"/>
        <w:rPr>
          <w:rFonts w:cs="Arial"/>
          <w:sz w:val="20"/>
        </w:rPr>
      </w:pPr>
      <w:r w:rsidRPr="00D25AE5">
        <w:rPr>
          <w:rFonts w:cs="Arial"/>
          <w:sz w:val="20"/>
          <w:szCs w:val="20"/>
        </w:rPr>
        <w:t>Dodavatel se zavazuje vhodným způsobem informovat účastníky akce o udržitelných aspektech uvedených v odst. 7.1</w:t>
      </w:r>
      <w:r>
        <w:rPr>
          <w:rFonts w:cs="Arial"/>
          <w:sz w:val="20"/>
          <w:szCs w:val="20"/>
        </w:rPr>
        <w:t>1</w:t>
      </w:r>
      <w:r w:rsidRPr="00D25AE5">
        <w:rPr>
          <w:rFonts w:cs="Arial"/>
          <w:sz w:val="20"/>
          <w:szCs w:val="20"/>
        </w:rPr>
        <w:t xml:space="preserve"> tohoto článku Smlouvy, které byly ve vztahu k občerstvení uplatněny (například informační cedulky u občerstvení). </w:t>
      </w:r>
    </w:p>
    <w:p w14:paraId="651138CF" w14:textId="77777777" w:rsidR="00E849AE" w:rsidRPr="00D25AE5" w:rsidRDefault="00E849AE" w:rsidP="00E849AE">
      <w:pPr>
        <w:pStyle w:val="RLTextlnkuslovan"/>
        <w:widowControl w:val="0"/>
        <w:numPr>
          <w:ilvl w:val="1"/>
          <w:numId w:val="5"/>
        </w:numPr>
        <w:spacing w:before="240" w:after="0" w:line="280" w:lineRule="atLeast"/>
        <w:ind w:left="567" w:hanging="567"/>
        <w:rPr>
          <w:rFonts w:cs="Arial"/>
          <w:sz w:val="20"/>
          <w:szCs w:val="20"/>
        </w:rPr>
      </w:pPr>
      <w:r w:rsidRPr="00D25AE5">
        <w:rPr>
          <w:rFonts w:cs="Arial"/>
          <w:sz w:val="20"/>
          <w:szCs w:val="20"/>
        </w:rPr>
        <w:t>Poddodavatelé</w:t>
      </w:r>
    </w:p>
    <w:p w14:paraId="60BD377C" w14:textId="79EA5916" w:rsidR="00E849AE" w:rsidRPr="00762736" w:rsidRDefault="00E849AE" w:rsidP="00E849AE">
      <w:pPr>
        <w:pStyle w:val="RLTextlnkuslovan"/>
        <w:numPr>
          <w:ilvl w:val="2"/>
          <w:numId w:val="5"/>
        </w:numPr>
        <w:spacing w:before="120" w:after="0" w:line="280" w:lineRule="atLeast"/>
        <w:ind w:left="851" w:hanging="709"/>
        <w:rPr>
          <w:rFonts w:cs="Arial"/>
          <w:sz w:val="20"/>
        </w:rPr>
      </w:pPr>
      <w:r w:rsidRPr="00D25AE5">
        <w:rPr>
          <w:rFonts w:cs="Arial"/>
          <w:sz w:val="20"/>
          <w:szCs w:val="20"/>
        </w:rPr>
        <w:t>Dodavatel není oprávněn bez předchozího písemného souhlasu Objednatele poskytovat plnění dle této Smlouvy prostřednictvím třetích osob (dále jen „</w:t>
      </w:r>
      <w:r w:rsidRPr="00D25AE5">
        <w:rPr>
          <w:rFonts w:cs="Arial"/>
          <w:b/>
          <w:bCs/>
          <w:i/>
          <w:iCs/>
          <w:sz w:val="20"/>
          <w:szCs w:val="20"/>
        </w:rPr>
        <w:t>poddodavatelé</w:t>
      </w:r>
      <w:r w:rsidRPr="00D25AE5">
        <w:rPr>
          <w:rFonts w:cs="Arial"/>
          <w:sz w:val="20"/>
          <w:szCs w:val="20"/>
        </w:rPr>
        <w:t>“) s výjimkou poddodavatelů uvedených</w:t>
      </w:r>
      <w:r w:rsidRPr="00762736">
        <w:rPr>
          <w:rFonts w:cs="Arial"/>
          <w:sz w:val="20"/>
          <w:szCs w:val="20"/>
        </w:rPr>
        <w:t xml:space="preserve"> Dodavatelem v Nabídce na plnění Veřejné zakázky, a kteří jsou uvedeni v příloze č. </w:t>
      </w:r>
      <w:r w:rsidR="00577C4A">
        <w:rPr>
          <w:rFonts w:cs="Arial"/>
          <w:sz w:val="20"/>
          <w:szCs w:val="20"/>
        </w:rPr>
        <w:t>3</w:t>
      </w:r>
      <w:r w:rsidRPr="00762736">
        <w:rPr>
          <w:rFonts w:cs="Arial"/>
          <w:sz w:val="20"/>
          <w:szCs w:val="20"/>
        </w:rPr>
        <w:t xml:space="preserve"> této Smlouvy, a to v Dodavatelem určeném rozsahu. </w:t>
      </w:r>
    </w:p>
    <w:p w14:paraId="5423A112" w14:textId="77777777" w:rsidR="00E849AE" w:rsidRDefault="00E849AE" w:rsidP="00E849AE">
      <w:pPr>
        <w:pStyle w:val="RLTextlnkuslovan"/>
        <w:numPr>
          <w:ilvl w:val="2"/>
          <w:numId w:val="5"/>
        </w:numPr>
        <w:spacing w:before="120" w:after="0" w:line="280" w:lineRule="atLeast"/>
        <w:ind w:left="851" w:hanging="709"/>
        <w:rPr>
          <w:rFonts w:cs="Arial"/>
          <w:sz w:val="20"/>
          <w:szCs w:val="20"/>
        </w:rPr>
      </w:pPr>
      <w:r w:rsidRPr="00B32011">
        <w:rPr>
          <w:rFonts w:cs="Arial"/>
          <w:sz w:val="20"/>
          <w:szCs w:val="20"/>
        </w:rPr>
        <w:t>Změna poddodavatele a/nebo rozsahu jím poskytovaného plnění ze strany Dodavatele j</w:t>
      </w:r>
      <w:r>
        <w:rPr>
          <w:rFonts w:cs="Arial"/>
          <w:sz w:val="20"/>
          <w:szCs w:val="20"/>
        </w:rPr>
        <w:t>sou</w:t>
      </w:r>
      <w:r w:rsidRPr="00B32011">
        <w:rPr>
          <w:rFonts w:cs="Arial"/>
          <w:sz w:val="20"/>
          <w:szCs w:val="20"/>
        </w:rPr>
        <w:t xml:space="preserve"> podmíněn</w:t>
      </w:r>
      <w:r>
        <w:rPr>
          <w:rFonts w:cs="Arial"/>
          <w:sz w:val="20"/>
          <w:szCs w:val="20"/>
        </w:rPr>
        <w:t>y</w:t>
      </w:r>
      <w:r w:rsidRPr="00B32011">
        <w:rPr>
          <w:rFonts w:cs="Arial"/>
          <w:sz w:val="20"/>
          <w:szCs w:val="20"/>
        </w:rPr>
        <w:t xml:space="preserve"> písemným souhlasem Objednatele. V případě změny poddodavatelů, prostřednictvím kterých Dodavatel prokazoval splnění podmínek kvalifikace v rámci zadávacího řízení Veřejné zakázky, se Dodavatel zavazuje doložit </w:t>
      </w:r>
      <w:r>
        <w:rPr>
          <w:rFonts w:cs="Arial"/>
          <w:sz w:val="20"/>
          <w:szCs w:val="20"/>
        </w:rPr>
        <w:t xml:space="preserve">Objednateli </w:t>
      </w:r>
      <w:r w:rsidRPr="00B32011">
        <w:rPr>
          <w:rFonts w:cs="Arial"/>
          <w:sz w:val="20"/>
          <w:szCs w:val="20"/>
        </w:rPr>
        <w:t>kvalifikaci nového poddodavatele, která odpovídá minimálně požadavkům Objednatele sta</w:t>
      </w:r>
      <w:r>
        <w:rPr>
          <w:rFonts w:cs="Arial"/>
          <w:sz w:val="20"/>
          <w:szCs w:val="20"/>
        </w:rPr>
        <w:t>n</w:t>
      </w:r>
      <w:r w:rsidRPr="00B32011">
        <w:rPr>
          <w:rFonts w:cs="Arial"/>
          <w:sz w:val="20"/>
          <w:szCs w:val="20"/>
        </w:rPr>
        <w:t xml:space="preserve">oveným </w:t>
      </w:r>
      <w:r>
        <w:rPr>
          <w:rFonts w:cs="Arial"/>
          <w:sz w:val="20"/>
          <w:szCs w:val="20"/>
        </w:rPr>
        <w:br/>
      </w:r>
      <w:r w:rsidRPr="00B32011">
        <w:rPr>
          <w:rFonts w:cs="Arial"/>
          <w:sz w:val="20"/>
          <w:szCs w:val="20"/>
        </w:rPr>
        <w:t xml:space="preserve">pro původního poddodavatele. Objednatel prohlašuje, že jeho souhlas se změnou poddodavatele dle tohoto odstavce nebude bezdůvodně odepřen. </w:t>
      </w:r>
    </w:p>
    <w:p w14:paraId="75E70002" w14:textId="77777777" w:rsidR="00E849AE" w:rsidRPr="00140B5C" w:rsidRDefault="00E849AE" w:rsidP="00E849AE">
      <w:pPr>
        <w:pStyle w:val="RLTextlnkuslovan"/>
        <w:numPr>
          <w:ilvl w:val="2"/>
          <w:numId w:val="5"/>
        </w:numPr>
        <w:spacing w:before="120" w:after="0" w:line="280" w:lineRule="atLeast"/>
        <w:ind w:left="851" w:hanging="709"/>
        <w:rPr>
          <w:rFonts w:cs="Arial"/>
          <w:sz w:val="20"/>
          <w:szCs w:val="20"/>
        </w:rPr>
      </w:pPr>
      <w:r w:rsidRPr="00892B40">
        <w:rPr>
          <w:rFonts w:cs="Arial"/>
          <w:sz w:val="20"/>
          <w:szCs w:val="20"/>
        </w:rPr>
        <w:t xml:space="preserve">Dodavatel se zavazuje vyměnit </w:t>
      </w:r>
      <w:r>
        <w:rPr>
          <w:rFonts w:cs="Arial"/>
          <w:sz w:val="20"/>
          <w:szCs w:val="20"/>
        </w:rPr>
        <w:t xml:space="preserve">bez zbytečného odkladu </w:t>
      </w:r>
      <w:r w:rsidRPr="00892B40">
        <w:rPr>
          <w:rFonts w:cs="Arial"/>
          <w:sz w:val="20"/>
          <w:szCs w:val="20"/>
        </w:rPr>
        <w:t>poddodavatele na žádost Objednatele pro opakovanou důvodnou nespokojenost s kvalitou jím poskytovaného plnění nebo pro opakovanou nedostatečnou komunikaci s Objednatelem, na které Dodavatele písemně upozorní.</w:t>
      </w:r>
      <w:r w:rsidRPr="00140B5C">
        <w:rPr>
          <w:rFonts w:cs="Arial"/>
          <w:sz w:val="20"/>
          <w:szCs w:val="20"/>
        </w:rPr>
        <w:t xml:space="preserve"> </w:t>
      </w:r>
      <w:r w:rsidRPr="009A7050">
        <w:rPr>
          <w:rFonts w:cs="Arial"/>
          <w:sz w:val="20"/>
          <w:szCs w:val="20"/>
        </w:rPr>
        <w:t xml:space="preserve">Veškeré případné náklady související s výměnou </w:t>
      </w:r>
      <w:r>
        <w:rPr>
          <w:rFonts w:cs="Arial"/>
          <w:sz w:val="20"/>
          <w:szCs w:val="20"/>
        </w:rPr>
        <w:t xml:space="preserve">poddodavatele dle tohoto odstavce </w:t>
      </w:r>
      <w:r w:rsidRPr="009A7050">
        <w:rPr>
          <w:rFonts w:cs="Arial"/>
          <w:sz w:val="20"/>
          <w:szCs w:val="20"/>
        </w:rPr>
        <w:t>nese výlučně Dodavatel.</w:t>
      </w:r>
    </w:p>
    <w:p w14:paraId="39F85014" w14:textId="77777777" w:rsidR="00E849AE" w:rsidRPr="00892B40" w:rsidRDefault="00E849AE" w:rsidP="00E849AE">
      <w:pPr>
        <w:pStyle w:val="RLTextlnkuslovan"/>
        <w:numPr>
          <w:ilvl w:val="2"/>
          <w:numId w:val="5"/>
        </w:numPr>
        <w:spacing w:before="120" w:after="0" w:line="280" w:lineRule="atLeast"/>
        <w:ind w:left="851" w:hanging="709"/>
        <w:rPr>
          <w:rFonts w:cs="Arial"/>
          <w:sz w:val="20"/>
          <w:szCs w:val="20"/>
        </w:rPr>
      </w:pPr>
      <w:r w:rsidRPr="00EA0D5A">
        <w:rPr>
          <w:rFonts w:cs="Arial"/>
          <w:sz w:val="20"/>
          <w:szCs w:val="20"/>
        </w:rPr>
        <w:t>V případě užití poddodavatele pro poskytování plnění dle této Smlouvy, resp. jeho části, není Dodavatel oprávněn zprostit se odpovědnosti za řádné poskytování plnění, tedy odpovídá, jako by plnění dle této Smlouvy poskytoval sám.</w:t>
      </w:r>
    </w:p>
    <w:p w14:paraId="149DFE0B" w14:textId="77777777" w:rsidR="00FC1C72" w:rsidRDefault="00E849AE" w:rsidP="00FC1C72">
      <w:pPr>
        <w:pStyle w:val="RLTextlnkuslovan"/>
        <w:numPr>
          <w:ilvl w:val="2"/>
          <w:numId w:val="5"/>
        </w:numPr>
        <w:spacing w:before="120" w:after="0" w:line="280" w:lineRule="atLeast"/>
        <w:ind w:left="851" w:hanging="709"/>
        <w:rPr>
          <w:rFonts w:cs="Arial"/>
          <w:b/>
          <w:bCs/>
          <w:sz w:val="20"/>
        </w:rPr>
      </w:pPr>
      <w:r w:rsidRPr="00E53137">
        <w:rPr>
          <w:rFonts w:cs="Arial"/>
          <w:sz w:val="20"/>
          <w:szCs w:val="20"/>
        </w:rPr>
        <w:t>V případě, že je poddodavatelem sociální podnik, Dodavatel se mu zavazuje zaplatit odměnu za zajištění části plnění nejpozději do 15</w:t>
      </w:r>
      <w:r>
        <w:rPr>
          <w:rFonts w:cs="Arial"/>
          <w:sz w:val="20"/>
          <w:szCs w:val="20"/>
        </w:rPr>
        <w:t xml:space="preserve"> kalendářních</w:t>
      </w:r>
      <w:r w:rsidRPr="00E53137">
        <w:rPr>
          <w:rFonts w:cs="Arial"/>
          <w:sz w:val="20"/>
          <w:szCs w:val="20"/>
        </w:rPr>
        <w:t xml:space="preserve"> dnů od obdržení platby od Objednatele. Pokud by Dodavateli nebyla ze strany poddodavatele dle předchozí věty doručena v termínu pro zaplacení, zavazuje se Dodavatel odměnu zaplatit neprodleně po doručení faktury </w:t>
      </w:r>
      <w:r>
        <w:rPr>
          <w:rFonts w:cs="Arial"/>
          <w:sz w:val="20"/>
          <w:szCs w:val="20"/>
        </w:rPr>
        <w:br/>
      </w:r>
      <w:r w:rsidRPr="00E53137">
        <w:rPr>
          <w:rFonts w:cs="Arial"/>
          <w:sz w:val="20"/>
          <w:szCs w:val="20"/>
        </w:rPr>
        <w:t>ze strany poddodavatele.</w:t>
      </w:r>
    </w:p>
    <w:p w14:paraId="132FD30D" w14:textId="0C27A039" w:rsidR="00AB76B4" w:rsidRPr="00FC1C72" w:rsidRDefault="00AB76B4" w:rsidP="00FC1C72">
      <w:pPr>
        <w:pStyle w:val="RLTextlnkuslovan"/>
        <w:numPr>
          <w:ilvl w:val="2"/>
          <w:numId w:val="5"/>
        </w:numPr>
        <w:spacing w:before="120" w:after="0" w:line="280" w:lineRule="atLeast"/>
        <w:ind w:left="851" w:hanging="709"/>
        <w:rPr>
          <w:rFonts w:cs="Arial"/>
          <w:b/>
          <w:bCs/>
          <w:sz w:val="20"/>
        </w:rPr>
      </w:pPr>
      <w:r w:rsidRPr="00FC1C72">
        <w:rPr>
          <w:rFonts w:cs="Arial"/>
          <w:sz w:val="20"/>
        </w:rPr>
        <w:t xml:space="preserve">V případě, že je poddodavatelem sociální podnik, Dodavatel se mu zavazuje zaplatit odměnu za zajištění části plnění nejpozději do 15 kalendářních dnů od obdržení platby od Objednatele. Pokud by Dodavateli nebyla ze strany poddodavatele dle předchozí věty doručena v termínu pro zaplacení, zavazuje se Dodavatel odměnu zaplatit neprodleně po doručení faktury </w:t>
      </w:r>
      <w:r w:rsidR="00FC1C72">
        <w:rPr>
          <w:rFonts w:cs="Arial"/>
          <w:sz w:val="20"/>
        </w:rPr>
        <w:br/>
      </w:r>
      <w:r w:rsidRPr="00FC1C72">
        <w:rPr>
          <w:rFonts w:cs="Arial"/>
          <w:sz w:val="20"/>
        </w:rPr>
        <w:t>ze strany poddodavatele.</w:t>
      </w:r>
    </w:p>
    <w:p w14:paraId="46FB7919" w14:textId="08E24C16" w:rsidR="00E849AE" w:rsidRPr="00E849AE" w:rsidRDefault="00E849AE" w:rsidP="00E849AE">
      <w:pPr>
        <w:pStyle w:val="RLTextlnkuslovan"/>
        <w:widowControl w:val="0"/>
        <w:numPr>
          <w:ilvl w:val="1"/>
          <w:numId w:val="5"/>
        </w:numPr>
        <w:spacing w:before="240" w:after="0" w:line="280" w:lineRule="atLeast"/>
        <w:ind w:left="567" w:hanging="567"/>
        <w:rPr>
          <w:rFonts w:cs="Arial"/>
          <w:bCs/>
          <w:sz w:val="20"/>
        </w:rPr>
      </w:pPr>
      <w:bookmarkStart w:id="8" w:name="_Ref359938667"/>
      <w:bookmarkStart w:id="9" w:name="_Ref260209684"/>
      <w:r w:rsidRPr="00E849AE">
        <w:rPr>
          <w:rFonts w:cs="Arial"/>
          <w:sz w:val="20"/>
          <w:szCs w:val="20"/>
        </w:rPr>
        <w:t>Realizační tým</w:t>
      </w:r>
    </w:p>
    <w:p w14:paraId="521F549F" w14:textId="3FB28E63" w:rsidR="00E849AE" w:rsidRDefault="004E1EF1" w:rsidP="00E849AE">
      <w:pPr>
        <w:pStyle w:val="RLTextlnkuslovan"/>
        <w:numPr>
          <w:ilvl w:val="2"/>
          <w:numId w:val="5"/>
        </w:numPr>
        <w:spacing w:before="120" w:after="0" w:line="280" w:lineRule="atLeast"/>
        <w:ind w:left="851" w:hanging="709"/>
        <w:rPr>
          <w:rFonts w:cs="Arial"/>
          <w:bCs/>
          <w:sz w:val="20"/>
        </w:rPr>
      </w:pPr>
      <w:r w:rsidRPr="00E849AE">
        <w:rPr>
          <w:rFonts w:cs="Arial"/>
          <w:sz w:val="20"/>
          <w:szCs w:val="20"/>
        </w:rPr>
        <w:t>Dodavatel</w:t>
      </w:r>
      <w:r w:rsidRPr="009A7050">
        <w:rPr>
          <w:rFonts w:cs="Arial"/>
          <w:sz w:val="20"/>
        </w:rPr>
        <w:t xml:space="preserve"> </w:t>
      </w:r>
      <w:r w:rsidR="00F71AF2">
        <w:rPr>
          <w:rFonts w:cs="Arial"/>
          <w:sz w:val="20"/>
        </w:rPr>
        <w:t xml:space="preserve">se zavazuje poskytovat </w:t>
      </w:r>
      <w:r w:rsidRPr="009A7050">
        <w:rPr>
          <w:rFonts w:cs="Arial"/>
          <w:sz w:val="20"/>
        </w:rPr>
        <w:t>pln</w:t>
      </w:r>
      <w:r w:rsidR="00F71AF2">
        <w:rPr>
          <w:rFonts w:cs="Arial"/>
          <w:sz w:val="20"/>
        </w:rPr>
        <w:t>ění dle této</w:t>
      </w:r>
      <w:r w:rsidRPr="009A7050">
        <w:rPr>
          <w:rFonts w:cs="Arial"/>
          <w:sz w:val="20"/>
        </w:rPr>
        <w:t xml:space="preserve"> Smlouv</w:t>
      </w:r>
      <w:r w:rsidR="00F71AF2">
        <w:rPr>
          <w:rFonts w:cs="Arial"/>
          <w:sz w:val="20"/>
        </w:rPr>
        <w:t>y</w:t>
      </w:r>
      <w:r w:rsidRPr="009A7050">
        <w:rPr>
          <w:rFonts w:cs="Arial"/>
          <w:sz w:val="20"/>
        </w:rPr>
        <w:t xml:space="preserve"> prostřednictvím členů realizačního týmu, které uvedl jako</w:t>
      </w:r>
      <w:r w:rsidRPr="009A7050">
        <w:rPr>
          <w:rFonts w:cs="Arial"/>
          <w:bCs/>
          <w:sz w:val="20"/>
        </w:rPr>
        <w:t xml:space="preserve"> členy realizačního týmu v</w:t>
      </w:r>
      <w:r w:rsidR="00E849AE">
        <w:rPr>
          <w:rFonts w:cs="Arial"/>
          <w:bCs/>
          <w:sz w:val="20"/>
        </w:rPr>
        <w:t> Nabídce na plnění</w:t>
      </w:r>
      <w:r w:rsidRPr="009A7050">
        <w:rPr>
          <w:rFonts w:cs="Arial"/>
          <w:bCs/>
          <w:sz w:val="20"/>
        </w:rPr>
        <w:t> Veřejné zakáz</w:t>
      </w:r>
      <w:r w:rsidR="00E849AE">
        <w:rPr>
          <w:rFonts w:cs="Arial"/>
          <w:bCs/>
          <w:sz w:val="20"/>
        </w:rPr>
        <w:t>ky</w:t>
      </w:r>
      <w:r w:rsidRPr="009A7050">
        <w:rPr>
          <w:rFonts w:cs="Arial"/>
          <w:bCs/>
          <w:sz w:val="20"/>
        </w:rPr>
        <w:t xml:space="preserve">, </w:t>
      </w:r>
      <w:r w:rsidR="00E06A37">
        <w:rPr>
          <w:rFonts w:cs="Arial"/>
          <w:bCs/>
          <w:sz w:val="20"/>
        </w:rPr>
        <w:br/>
      </w:r>
      <w:r w:rsidRPr="009A7050">
        <w:rPr>
          <w:rFonts w:cs="Arial"/>
          <w:bCs/>
          <w:sz w:val="20"/>
        </w:rPr>
        <w:t>a kteří jsou uveden</w:t>
      </w:r>
      <w:r w:rsidR="00F71AF2">
        <w:rPr>
          <w:rFonts w:cs="Arial"/>
          <w:bCs/>
          <w:sz w:val="20"/>
        </w:rPr>
        <w:t>i</w:t>
      </w:r>
      <w:r w:rsidRPr="009A7050">
        <w:rPr>
          <w:rFonts w:cs="Arial"/>
          <w:bCs/>
          <w:sz w:val="20"/>
        </w:rPr>
        <w:t xml:space="preserve"> v </w:t>
      </w:r>
      <w:r w:rsidR="00E849AE">
        <w:rPr>
          <w:rFonts w:cs="Arial"/>
          <w:bCs/>
          <w:sz w:val="20"/>
        </w:rPr>
        <w:t>p</w:t>
      </w:r>
      <w:r w:rsidRPr="009A7050">
        <w:rPr>
          <w:rFonts w:cs="Arial"/>
          <w:bCs/>
          <w:sz w:val="20"/>
        </w:rPr>
        <w:t>říloze č.  této Smlouvy</w:t>
      </w:r>
      <w:r w:rsidR="004078E8">
        <w:rPr>
          <w:rFonts w:cs="Arial"/>
          <w:bCs/>
          <w:sz w:val="20"/>
        </w:rPr>
        <w:t xml:space="preserve">, a to na pozicích, na které byli </w:t>
      </w:r>
      <w:r w:rsidR="00E849AE">
        <w:rPr>
          <w:rFonts w:cs="Arial"/>
          <w:bCs/>
          <w:sz w:val="20"/>
        </w:rPr>
        <w:t xml:space="preserve">Dodavatelem </w:t>
      </w:r>
      <w:r w:rsidR="004078E8">
        <w:rPr>
          <w:rFonts w:cs="Arial"/>
          <w:bCs/>
          <w:sz w:val="20"/>
        </w:rPr>
        <w:t>nominováni</w:t>
      </w:r>
      <w:r w:rsidRPr="009A7050">
        <w:rPr>
          <w:rFonts w:cs="Arial"/>
          <w:bCs/>
          <w:sz w:val="20"/>
        </w:rPr>
        <w:t>.</w:t>
      </w:r>
      <w:r w:rsidR="008F5434">
        <w:rPr>
          <w:rFonts w:cs="Arial"/>
          <w:bCs/>
          <w:sz w:val="20"/>
        </w:rPr>
        <w:t xml:space="preserve"> </w:t>
      </w:r>
    </w:p>
    <w:p w14:paraId="47F7FD3F" w14:textId="5CC53115" w:rsidR="00E849AE" w:rsidRDefault="00E849AE" w:rsidP="00E849AE">
      <w:pPr>
        <w:pStyle w:val="RLTextlnkuslovan"/>
        <w:numPr>
          <w:ilvl w:val="2"/>
          <w:numId w:val="5"/>
        </w:numPr>
        <w:spacing w:before="120" w:after="0" w:line="280" w:lineRule="atLeast"/>
        <w:ind w:left="851" w:hanging="709"/>
        <w:rPr>
          <w:rFonts w:cs="Arial"/>
          <w:sz w:val="20"/>
          <w:szCs w:val="20"/>
        </w:rPr>
      </w:pPr>
      <w:r w:rsidRPr="00B32011">
        <w:rPr>
          <w:rFonts w:cs="Arial"/>
          <w:sz w:val="20"/>
          <w:szCs w:val="20"/>
        </w:rPr>
        <w:lastRenderedPageBreak/>
        <w:t xml:space="preserve">Změna </w:t>
      </w:r>
      <w:r>
        <w:rPr>
          <w:rFonts w:cs="Arial"/>
          <w:sz w:val="20"/>
          <w:szCs w:val="20"/>
        </w:rPr>
        <w:t>člena realizačního týmu</w:t>
      </w:r>
      <w:r w:rsidRPr="00B32011">
        <w:rPr>
          <w:rFonts w:cs="Arial"/>
          <w:sz w:val="20"/>
          <w:szCs w:val="20"/>
        </w:rPr>
        <w:t xml:space="preserve"> a/nebo rozsahu jím poskytovaného plnění ze strany Dodavatele j</w:t>
      </w:r>
      <w:r>
        <w:rPr>
          <w:rFonts w:cs="Arial"/>
          <w:sz w:val="20"/>
          <w:szCs w:val="20"/>
        </w:rPr>
        <w:t>sou</w:t>
      </w:r>
      <w:r w:rsidRPr="00B32011">
        <w:rPr>
          <w:rFonts w:cs="Arial"/>
          <w:sz w:val="20"/>
          <w:szCs w:val="20"/>
        </w:rPr>
        <w:t xml:space="preserve"> podmíněn</w:t>
      </w:r>
      <w:r>
        <w:rPr>
          <w:rFonts w:cs="Arial"/>
          <w:sz w:val="20"/>
          <w:szCs w:val="20"/>
        </w:rPr>
        <w:t>y</w:t>
      </w:r>
      <w:r w:rsidRPr="00B32011">
        <w:rPr>
          <w:rFonts w:cs="Arial"/>
          <w:sz w:val="20"/>
          <w:szCs w:val="20"/>
        </w:rPr>
        <w:t xml:space="preserve"> písemným souhlasem Objednatele. V případě změny </w:t>
      </w:r>
      <w:r>
        <w:rPr>
          <w:rFonts w:cs="Arial"/>
          <w:sz w:val="20"/>
          <w:szCs w:val="20"/>
        </w:rPr>
        <w:t>člena realizačního týmu,</w:t>
      </w:r>
      <w:r w:rsidRPr="00B32011">
        <w:rPr>
          <w:rFonts w:cs="Arial"/>
          <w:sz w:val="20"/>
          <w:szCs w:val="20"/>
        </w:rPr>
        <w:t xml:space="preserve"> prostřednictvím kter</w:t>
      </w:r>
      <w:r>
        <w:rPr>
          <w:rFonts w:cs="Arial"/>
          <w:sz w:val="20"/>
          <w:szCs w:val="20"/>
        </w:rPr>
        <w:t>ého</w:t>
      </w:r>
      <w:r w:rsidRPr="00B32011">
        <w:rPr>
          <w:rFonts w:cs="Arial"/>
          <w:sz w:val="20"/>
          <w:szCs w:val="20"/>
        </w:rPr>
        <w:t xml:space="preserve"> Dodavatel prokazoval splnění podmínek kvalifikace v rámci zadávacího řízení Veřejné zakázky, se Dodavatel zavazuje doložit </w:t>
      </w:r>
      <w:r>
        <w:rPr>
          <w:rFonts w:cs="Arial"/>
          <w:sz w:val="20"/>
          <w:szCs w:val="20"/>
        </w:rPr>
        <w:t xml:space="preserve">Objednateli </w:t>
      </w:r>
      <w:r w:rsidRPr="00B32011">
        <w:rPr>
          <w:rFonts w:cs="Arial"/>
          <w:sz w:val="20"/>
          <w:szCs w:val="20"/>
        </w:rPr>
        <w:t xml:space="preserve">kvalifikaci nového </w:t>
      </w:r>
      <w:r>
        <w:rPr>
          <w:rFonts w:cs="Arial"/>
          <w:sz w:val="20"/>
          <w:szCs w:val="20"/>
        </w:rPr>
        <w:t>člena realizačního týmu,</w:t>
      </w:r>
      <w:r w:rsidRPr="00B32011">
        <w:rPr>
          <w:rFonts w:cs="Arial"/>
          <w:sz w:val="20"/>
          <w:szCs w:val="20"/>
        </w:rPr>
        <w:t xml:space="preserve"> která odpovídá minimálně požadavkům Objednatele sta</w:t>
      </w:r>
      <w:r>
        <w:rPr>
          <w:rFonts w:cs="Arial"/>
          <w:sz w:val="20"/>
          <w:szCs w:val="20"/>
        </w:rPr>
        <w:t>n</w:t>
      </w:r>
      <w:r w:rsidRPr="00B32011">
        <w:rPr>
          <w:rFonts w:cs="Arial"/>
          <w:sz w:val="20"/>
          <w:szCs w:val="20"/>
        </w:rPr>
        <w:t xml:space="preserve">oveným pro původního </w:t>
      </w:r>
      <w:r>
        <w:rPr>
          <w:rFonts w:cs="Arial"/>
          <w:sz w:val="20"/>
          <w:szCs w:val="20"/>
        </w:rPr>
        <w:t>člena realizačního týmu</w:t>
      </w:r>
      <w:r w:rsidRPr="00B32011">
        <w:rPr>
          <w:rFonts w:cs="Arial"/>
          <w:sz w:val="20"/>
          <w:szCs w:val="20"/>
        </w:rPr>
        <w:t xml:space="preserve">. Objednatel prohlašuje, že jeho souhlas se změnou </w:t>
      </w:r>
      <w:r>
        <w:rPr>
          <w:rFonts w:cs="Arial"/>
          <w:sz w:val="20"/>
          <w:szCs w:val="20"/>
        </w:rPr>
        <w:t>člena realizačního týmu</w:t>
      </w:r>
      <w:r w:rsidRPr="00B32011">
        <w:rPr>
          <w:rFonts w:cs="Arial"/>
          <w:sz w:val="20"/>
          <w:szCs w:val="20"/>
        </w:rPr>
        <w:t xml:space="preserve"> dle tohoto odstavce nebude bezdůvodně odepřen. </w:t>
      </w:r>
    </w:p>
    <w:p w14:paraId="0FBB3454" w14:textId="6764BCE6" w:rsidR="00E849AE" w:rsidRPr="00140B5C" w:rsidRDefault="00E849AE" w:rsidP="00E849AE">
      <w:pPr>
        <w:pStyle w:val="RLTextlnkuslovan"/>
        <w:numPr>
          <w:ilvl w:val="2"/>
          <w:numId w:val="5"/>
        </w:numPr>
        <w:spacing w:before="120" w:after="0" w:line="280" w:lineRule="atLeast"/>
        <w:ind w:left="851" w:hanging="709"/>
        <w:rPr>
          <w:rFonts w:cs="Arial"/>
          <w:sz w:val="20"/>
          <w:szCs w:val="20"/>
        </w:rPr>
      </w:pPr>
      <w:r w:rsidRPr="00892B40">
        <w:rPr>
          <w:rFonts w:cs="Arial"/>
          <w:sz w:val="20"/>
          <w:szCs w:val="20"/>
        </w:rPr>
        <w:t xml:space="preserve">Dodavatel se zavazuje vyměnit </w:t>
      </w:r>
      <w:r>
        <w:rPr>
          <w:rFonts w:cs="Arial"/>
          <w:sz w:val="20"/>
          <w:szCs w:val="20"/>
        </w:rPr>
        <w:t>bez zbytečného odkladu člena realizačního týmu</w:t>
      </w:r>
      <w:r w:rsidRPr="00892B40">
        <w:rPr>
          <w:rFonts w:cs="Arial"/>
          <w:sz w:val="20"/>
          <w:szCs w:val="20"/>
        </w:rPr>
        <w:t xml:space="preserve"> na žádost Objednatele pro opakovanou důvodnou nespokojenost s kvalitou jím poskytovaného plnění nebo pro opakovanou nedostatečnou komunikaci s Objednatelem, na které Dodavatele písemně upozorní.</w:t>
      </w:r>
      <w:r w:rsidRPr="00140B5C">
        <w:rPr>
          <w:rFonts w:cs="Arial"/>
          <w:sz w:val="20"/>
          <w:szCs w:val="20"/>
        </w:rPr>
        <w:t xml:space="preserve"> </w:t>
      </w:r>
      <w:r w:rsidRPr="009A7050">
        <w:rPr>
          <w:rFonts w:cs="Arial"/>
          <w:sz w:val="20"/>
          <w:szCs w:val="20"/>
        </w:rPr>
        <w:t xml:space="preserve">Veškeré případné náklady související s výměnou </w:t>
      </w:r>
      <w:r>
        <w:rPr>
          <w:rFonts w:cs="Arial"/>
          <w:sz w:val="20"/>
          <w:szCs w:val="20"/>
        </w:rPr>
        <w:t xml:space="preserve">člena realizačního týmu dle tohoto odstavce </w:t>
      </w:r>
      <w:r w:rsidRPr="009A7050">
        <w:rPr>
          <w:rFonts w:cs="Arial"/>
          <w:sz w:val="20"/>
          <w:szCs w:val="20"/>
        </w:rPr>
        <w:t>nese výlučně Dodavatel.</w:t>
      </w:r>
    </w:p>
    <w:p w14:paraId="7897D831" w14:textId="5D63A299" w:rsidR="009B7383" w:rsidRPr="0036293E" w:rsidRDefault="009B7383" w:rsidP="00FA5F48">
      <w:pPr>
        <w:widowControl w:val="0"/>
        <w:tabs>
          <w:tab w:val="left" w:pos="0"/>
          <w:tab w:val="center" w:pos="4690"/>
          <w:tab w:val="left" w:pos="5576"/>
        </w:tabs>
        <w:suppressAutoHyphens w:val="0"/>
        <w:spacing w:before="360" w:line="280" w:lineRule="atLeast"/>
        <w:jc w:val="center"/>
        <w:rPr>
          <w:rFonts w:cs="Arial"/>
          <w:b/>
          <w:bCs/>
          <w:sz w:val="20"/>
        </w:rPr>
      </w:pPr>
      <w:r w:rsidRPr="0036293E">
        <w:rPr>
          <w:rFonts w:cs="Arial"/>
          <w:b/>
          <w:bCs/>
          <w:sz w:val="20"/>
        </w:rPr>
        <w:t xml:space="preserve">Článek </w:t>
      </w:r>
      <w:r w:rsidR="00E849AE">
        <w:rPr>
          <w:rFonts w:cs="Arial"/>
          <w:b/>
          <w:bCs/>
          <w:sz w:val="20"/>
        </w:rPr>
        <w:t>8</w:t>
      </w:r>
    </w:p>
    <w:bookmarkEnd w:id="8"/>
    <w:p w14:paraId="744DD77E" w14:textId="30993710" w:rsidR="00DF50B1" w:rsidRPr="0036293E" w:rsidRDefault="003809BD" w:rsidP="00426C22">
      <w:pPr>
        <w:widowControl w:val="0"/>
        <w:tabs>
          <w:tab w:val="left" w:pos="0"/>
        </w:tabs>
        <w:suppressAutoHyphens w:val="0"/>
        <w:spacing w:after="120" w:line="280" w:lineRule="atLeast"/>
        <w:jc w:val="center"/>
        <w:rPr>
          <w:rFonts w:cs="Arial"/>
          <w:b/>
          <w:bCs/>
          <w:sz w:val="20"/>
        </w:rPr>
      </w:pPr>
      <w:r>
        <w:rPr>
          <w:rFonts w:cs="Arial"/>
          <w:b/>
          <w:bCs/>
          <w:sz w:val="20"/>
        </w:rPr>
        <w:t>OCHRANA INFORMACÍ</w:t>
      </w:r>
      <w:r w:rsidR="00E849AE">
        <w:rPr>
          <w:rFonts w:cs="Arial"/>
          <w:b/>
          <w:bCs/>
          <w:sz w:val="20"/>
        </w:rPr>
        <w:t xml:space="preserve"> A OSOBNÍCH ÚDAJŮ</w:t>
      </w:r>
    </w:p>
    <w:bookmarkEnd w:id="9"/>
    <w:p w14:paraId="10AC0B43" w14:textId="77777777" w:rsidR="00E849AE" w:rsidRDefault="00E849AE" w:rsidP="003C3D40">
      <w:pPr>
        <w:numPr>
          <w:ilvl w:val="1"/>
          <w:numId w:val="17"/>
        </w:numPr>
        <w:suppressAutoHyphens w:val="0"/>
        <w:overflowPunct/>
        <w:autoSpaceDE/>
        <w:spacing w:before="120" w:after="120" w:line="276" w:lineRule="auto"/>
        <w:ind w:left="567" w:hanging="567"/>
        <w:jc w:val="both"/>
        <w:textAlignment w:val="auto"/>
        <w:rPr>
          <w:rFonts w:cs="Arial"/>
          <w:sz w:val="20"/>
          <w:szCs w:val="24"/>
          <w:lang w:eastAsia="cs-CZ"/>
        </w:rPr>
      </w:pPr>
      <w:r w:rsidRPr="00886D02">
        <w:rPr>
          <w:rFonts w:cs="Arial"/>
          <w:sz w:val="20"/>
          <w:szCs w:val="24"/>
          <w:lang w:eastAsia="cs-CZ"/>
        </w:rPr>
        <w:t>Dodavatel se zavazuje, že zachová jako důvěrné veškeré informace, o kterých se dozví v souvislosti s poskytování</w:t>
      </w:r>
      <w:r>
        <w:rPr>
          <w:rFonts w:cs="Arial"/>
          <w:sz w:val="20"/>
          <w:szCs w:val="24"/>
          <w:lang w:eastAsia="cs-CZ"/>
        </w:rPr>
        <w:t>m</w:t>
      </w:r>
      <w:r w:rsidRPr="00886D02">
        <w:rPr>
          <w:rFonts w:cs="Arial"/>
          <w:sz w:val="20"/>
          <w:szCs w:val="24"/>
          <w:lang w:eastAsia="cs-CZ"/>
        </w:rPr>
        <w:t xml:space="preserve"> plnění dle této Smlouvy (dále jen „</w:t>
      </w:r>
      <w:r>
        <w:rPr>
          <w:rFonts w:cs="Arial"/>
          <w:b/>
          <w:bCs/>
          <w:i/>
          <w:iCs/>
          <w:sz w:val="20"/>
          <w:szCs w:val="24"/>
          <w:lang w:eastAsia="cs-CZ"/>
        </w:rPr>
        <w:t>D</w:t>
      </w:r>
      <w:r w:rsidRPr="00886D02">
        <w:rPr>
          <w:rFonts w:cs="Arial"/>
          <w:b/>
          <w:bCs/>
          <w:i/>
          <w:iCs/>
          <w:sz w:val="20"/>
          <w:szCs w:val="24"/>
          <w:lang w:eastAsia="cs-CZ"/>
        </w:rPr>
        <w:t>ůvěrné informace</w:t>
      </w:r>
      <w:r w:rsidRPr="00886D02">
        <w:rPr>
          <w:rFonts w:cs="Arial"/>
          <w:sz w:val="20"/>
          <w:szCs w:val="24"/>
          <w:lang w:eastAsia="cs-CZ"/>
        </w:rPr>
        <w:t xml:space="preserve">“). Dodavatel se zavazuje, že neuvolní, nesdělí ani nezpřístupní jakékoliv třetí osobě </w:t>
      </w:r>
      <w:r>
        <w:rPr>
          <w:rFonts w:cs="Arial"/>
          <w:sz w:val="20"/>
          <w:szCs w:val="24"/>
          <w:lang w:eastAsia="cs-CZ"/>
        </w:rPr>
        <w:t>D</w:t>
      </w:r>
      <w:r w:rsidRPr="00886D02">
        <w:rPr>
          <w:rFonts w:cs="Arial"/>
          <w:sz w:val="20"/>
          <w:szCs w:val="24"/>
          <w:lang w:eastAsia="cs-CZ"/>
        </w:rPr>
        <w:t>ůvěrné informace získané od Objednatele bez jeho</w:t>
      </w:r>
      <w:r>
        <w:rPr>
          <w:rFonts w:cs="Arial"/>
          <w:sz w:val="20"/>
          <w:szCs w:val="24"/>
          <w:lang w:eastAsia="cs-CZ"/>
        </w:rPr>
        <w:t xml:space="preserve"> </w:t>
      </w:r>
      <w:r w:rsidRPr="00886D02">
        <w:rPr>
          <w:rFonts w:cs="Arial"/>
          <w:sz w:val="20"/>
          <w:szCs w:val="24"/>
          <w:lang w:eastAsia="cs-CZ"/>
        </w:rPr>
        <w:t xml:space="preserve">písemného souhlasu, a to v jakékoliv formě, a že podnikne všechny nezbytné kroky k zabezpečení </w:t>
      </w:r>
      <w:r>
        <w:rPr>
          <w:rFonts w:cs="Arial"/>
          <w:sz w:val="20"/>
          <w:szCs w:val="24"/>
          <w:lang w:eastAsia="cs-CZ"/>
        </w:rPr>
        <w:t>D</w:t>
      </w:r>
      <w:r w:rsidRPr="00886D02">
        <w:rPr>
          <w:rFonts w:cs="Arial"/>
          <w:sz w:val="20"/>
          <w:szCs w:val="24"/>
          <w:lang w:eastAsia="cs-CZ"/>
        </w:rPr>
        <w:t xml:space="preserve">ůvěrných informací. Závazek mlčenlivosti a ochrany </w:t>
      </w:r>
      <w:r>
        <w:rPr>
          <w:rFonts w:cs="Arial"/>
          <w:sz w:val="20"/>
          <w:szCs w:val="24"/>
          <w:lang w:eastAsia="cs-CZ"/>
        </w:rPr>
        <w:t>D</w:t>
      </w:r>
      <w:r w:rsidRPr="00886D02">
        <w:rPr>
          <w:rFonts w:cs="Arial"/>
          <w:sz w:val="20"/>
          <w:szCs w:val="24"/>
          <w:lang w:eastAsia="cs-CZ"/>
        </w:rPr>
        <w:t>ůvěrných informací zůstává v platnosti neomezeně dlouho i po ukončení trvání smluvního vztahu založeného touto Smlouvou.</w:t>
      </w:r>
    </w:p>
    <w:p w14:paraId="3338B16D" w14:textId="77777777" w:rsidR="00E849AE" w:rsidRPr="00762736" w:rsidRDefault="00E849AE" w:rsidP="003C3D40">
      <w:pPr>
        <w:numPr>
          <w:ilvl w:val="1"/>
          <w:numId w:val="17"/>
        </w:numPr>
        <w:suppressAutoHyphens w:val="0"/>
        <w:overflowPunct/>
        <w:autoSpaceDE/>
        <w:spacing w:before="120" w:after="120" w:line="280" w:lineRule="atLeast"/>
        <w:ind w:left="567" w:hanging="567"/>
        <w:jc w:val="both"/>
        <w:textAlignment w:val="auto"/>
        <w:rPr>
          <w:rFonts w:cs="Arial"/>
          <w:sz w:val="20"/>
          <w:szCs w:val="24"/>
          <w:lang w:eastAsia="cs-CZ"/>
        </w:rPr>
      </w:pPr>
      <w:r w:rsidRPr="00762736">
        <w:rPr>
          <w:rFonts w:cs="Arial"/>
          <w:sz w:val="20"/>
          <w:szCs w:val="24"/>
          <w:lang w:eastAsia="cs-CZ"/>
        </w:rPr>
        <w:t xml:space="preserve">Povinnost zachovávat mlčenlivost dle přechozího odstavce tohoto článku Smlouvy se nevztahuje na informace: </w:t>
      </w:r>
    </w:p>
    <w:p w14:paraId="20FB8342" w14:textId="77777777" w:rsidR="00E849AE" w:rsidRDefault="00E849AE" w:rsidP="003C3D40">
      <w:pPr>
        <w:pStyle w:val="Odstavecseseznamem"/>
        <w:numPr>
          <w:ilvl w:val="2"/>
          <w:numId w:val="18"/>
        </w:numPr>
        <w:tabs>
          <w:tab w:val="left" w:pos="1418"/>
        </w:tabs>
        <w:suppressAutoHyphens w:val="0"/>
        <w:overflowPunct/>
        <w:autoSpaceDE/>
        <w:spacing w:before="60" w:line="280" w:lineRule="atLeast"/>
        <w:ind w:left="993" w:hanging="709"/>
        <w:jc w:val="both"/>
        <w:textAlignment w:val="auto"/>
        <w:rPr>
          <w:rFonts w:cs="Arial"/>
          <w:sz w:val="20"/>
          <w:szCs w:val="24"/>
          <w:lang w:eastAsia="cs-CZ"/>
        </w:rPr>
      </w:pPr>
      <w:r w:rsidRPr="00842D26">
        <w:rPr>
          <w:rFonts w:cs="Arial"/>
          <w:sz w:val="20"/>
          <w:szCs w:val="24"/>
          <w:lang w:eastAsia="cs-CZ"/>
        </w:rPr>
        <w:t>které jsou nebo se stanou všeobecně a veřejně přístupnými jinak, než porušením ustanovení tohoto článku Smlouvy ze strany Dodavatele;</w:t>
      </w:r>
    </w:p>
    <w:p w14:paraId="6BE73A97" w14:textId="77777777" w:rsidR="00E849AE" w:rsidRDefault="00E849AE" w:rsidP="003C3D40">
      <w:pPr>
        <w:pStyle w:val="Odstavecseseznamem"/>
        <w:numPr>
          <w:ilvl w:val="2"/>
          <w:numId w:val="18"/>
        </w:numPr>
        <w:tabs>
          <w:tab w:val="left" w:pos="1418"/>
        </w:tabs>
        <w:suppressAutoHyphens w:val="0"/>
        <w:overflowPunct/>
        <w:autoSpaceDE/>
        <w:spacing w:before="60" w:line="280" w:lineRule="atLeast"/>
        <w:ind w:left="993" w:hanging="709"/>
        <w:jc w:val="both"/>
        <w:textAlignment w:val="auto"/>
        <w:rPr>
          <w:rFonts w:cs="Arial"/>
          <w:sz w:val="20"/>
          <w:szCs w:val="24"/>
          <w:lang w:eastAsia="cs-CZ"/>
        </w:rPr>
      </w:pPr>
      <w:r w:rsidRPr="00842D26">
        <w:rPr>
          <w:rFonts w:cs="Arial"/>
          <w:sz w:val="20"/>
          <w:szCs w:val="24"/>
          <w:lang w:eastAsia="cs-CZ"/>
        </w:rPr>
        <w:t>které jsou Dodavateli známy a byly mu volně k dispozici ještě před přijetím těchto informací od Objednatele;</w:t>
      </w:r>
    </w:p>
    <w:p w14:paraId="20BF94DD" w14:textId="77777777" w:rsidR="00E849AE" w:rsidRDefault="00E849AE" w:rsidP="003C3D40">
      <w:pPr>
        <w:pStyle w:val="Odstavecseseznamem"/>
        <w:numPr>
          <w:ilvl w:val="2"/>
          <w:numId w:val="18"/>
        </w:numPr>
        <w:tabs>
          <w:tab w:val="left" w:pos="1418"/>
        </w:tabs>
        <w:suppressAutoHyphens w:val="0"/>
        <w:overflowPunct/>
        <w:autoSpaceDE/>
        <w:spacing w:before="60" w:line="280" w:lineRule="atLeast"/>
        <w:ind w:left="993" w:hanging="709"/>
        <w:jc w:val="both"/>
        <w:textAlignment w:val="auto"/>
        <w:rPr>
          <w:rFonts w:cs="Arial"/>
          <w:sz w:val="20"/>
          <w:szCs w:val="24"/>
          <w:lang w:eastAsia="cs-CZ"/>
        </w:rPr>
      </w:pPr>
      <w:r w:rsidRPr="00842D26">
        <w:rPr>
          <w:rFonts w:cs="Arial"/>
          <w:sz w:val="20"/>
          <w:szCs w:val="24"/>
          <w:lang w:eastAsia="cs-CZ"/>
        </w:rPr>
        <w:t>které budou Dodavateli Objednatelem sděleny s výslovným konstatováním,</w:t>
      </w:r>
      <w:r>
        <w:rPr>
          <w:rFonts w:cs="Arial"/>
          <w:sz w:val="20"/>
          <w:szCs w:val="24"/>
          <w:lang w:eastAsia="cs-CZ"/>
        </w:rPr>
        <w:t xml:space="preserve"> </w:t>
      </w:r>
      <w:r w:rsidRPr="00842D26">
        <w:rPr>
          <w:rFonts w:cs="Arial"/>
          <w:sz w:val="20"/>
          <w:szCs w:val="24"/>
          <w:lang w:eastAsia="cs-CZ"/>
        </w:rPr>
        <w:t xml:space="preserve">že ve vztahu </w:t>
      </w:r>
      <w:r>
        <w:rPr>
          <w:rFonts w:cs="Arial"/>
          <w:sz w:val="20"/>
          <w:szCs w:val="24"/>
          <w:lang w:eastAsia="cs-CZ"/>
        </w:rPr>
        <w:br/>
      </w:r>
      <w:r w:rsidRPr="00842D26">
        <w:rPr>
          <w:rFonts w:cs="Arial"/>
          <w:sz w:val="20"/>
          <w:szCs w:val="24"/>
          <w:lang w:eastAsia="cs-CZ"/>
        </w:rPr>
        <w:t xml:space="preserve">k nich není dán závazek mlčenlivosti; a </w:t>
      </w:r>
    </w:p>
    <w:p w14:paraId="70BEAC3D" w14:textId="77777777" w:rsidR="00E849AE" w:rsidRPr="00061BB9" w:rsidRDefault="00E849AE" w:rsidP="003C3D40">
      <w:pPr>
        <w:pStyle w:val="Odstavecseseznamem"/>
        <w:numPr>
          <w:ilvl w:val="2"/>
          <w:numId w:val="18"/>
        </w:numPr>
        <w:tabs>
          <w:tab w:val="left" w:pos="1418"/>
        </w:tabs>
        <w:suppressAutoHyphens w:val="0"/>
        <w:overflowPunct/>
        <w:autoSpaceDE/>
        <w:spacing w:before="60" w:line="280" w:lineRule="atLeast"/>
        <w:ind w:left="993" w:hanging="709"/>
        <w:jc w:val="both"/>
        <w:textAlignment w:val="auto"/>
        <w:rPr>
          <w:rFonts w:cs="Arial"/>
          <w:sz w:val="20"/>
          <w:szCs w:val="24"/>
          <w:lang w:eastAsia="cs-CZ"/>
        </w:rPr>
      </w:pPr>
      <w:r w:rsidRPr="00061BB9">
        <w:rPr>
          <w:rFonts w:cs="Arial"/>
          <w:sz w:val="20"/>
          <w:lang w:eastAsia="cs-CZ"/>
        </w:rPr>
        <w:t>jejichž sdělení vyžadují platné a účinné právní předpisy České republiky.</w:t>
      </w:r>
    </w:p>
    <w:p w14:paraId="74A6154E" w14:textId="77777777" w:rsidR="00FC1C72" w:rsidRDefault="00E849AE" w:rsidP="003C3D40">
      <w:pPr>
        <w:numPr>
          <w:ilvl w:val="1"/>
          <w:numId w:val="17"/>
        </w:numPr>
        <w:suppressAutoHyphens w:val="0"/>
        <w:overflowPunct/>
        <w:autoSpaceDE/>
        <w:spacing w:before="120" w:after="120" w:line="280" w:lineRule="atLeast"/>
        <w:ind w:left="567" w:hanging="567"/>
        <w:jc w:val="both"/>
        <w:textAlignment w:val="auto"/>
        <w:rPr>
          <w:rFonts w:cs="Arial"/>
          <w:sz w:val="20"/>
          <w:szCs w:val="24"/>
          <w:lang w:eastAsia="cs-CZ"/>
        </w:rPr>
      </w:pPr>
      <w:r w:rsidRPr="003019DD">
        <w:rPr>
          <w:rFonts w:cs="Arial"/>
          <w:sz w:val="20"/>
          <w:szCs w:val="24"/>
          <w:lang w:eastAsia="cs-CZ"/>
        </w:rPr>
        <w:t>Dodavatel se zavazuje svého případného poddodavatele zavázat povinností mlčenlivosti a respektováním práv Objednatele nejméně ve stejném rozsahu, v jakém je v závazkovém vztahu zavázán sám. Za porušení závazku mlčenlivosti a ochrany Důvěrných informací poddodavatelem odpovídá Objednateli přímo Dodavatel.</w:t>
      </w:r>
    </w:p>
    <w:p w14:paraId="60133CFA" w14:textId="57CD28E1" w:rsidR="00E849AE" w:rsidRPr="00FC1C72" w:rsidRDefault="00E849AE" w:rsidP="003C3D40">
      <w:pPr>
        <w:numPr>
          <w:ilvl w:val="1"/>
          <w:numId w:val="17"/>
        </w:numPr>
        <w:suppressAutoHyphens w:val="0"/>
        <w:overflowPunct/>
        <w:autoSpaceDE/>
        <w:spacing w:before="120" w:after="120" w:line="280" w:lineRule="atLeast"/>
        <w:ind w:left="567" w:hanging="567"/>
        <w:jc w:val="both"/>
        <w:textAlignment w:val="auto"/>
        <w:rPr>
          <w:rFonts w:cs="Arial"/>
          <w:sz w:val="20"/>
          <w:szCs w:val="24"/>
          <w:lang w:eastAsia="cs-CZ"/>
        </w:rPr>
      </w:pPr>
      <w:r w:rsidRPr="00FC1C72">
        <w:rPr>
          <w:rFonts w:cs="Arial"/>
          <w:sz w:val="20"/>
          <w:szCs w:val="24"/>
          <w:lang w:eastAsia="cs-CZ"/>
        </w:rPr>
        <w:t xml:space="preserve">Smluvní strany se zavazují postupovat v souvislosti s poskytováním plnění dle této Smlouvy </w:t>
      </w:r>
      <w:r w:rsidRPr="00FC1C72">
        <w:rPr>
          <w:rFonts w:cs="Arial"/>
          <w:sz w:val="20"/>
          <w:szCs w:val="24"/>
          <w:lang w:eastAsia="cs-CZ"/>
        </w:rPr>
        <w:br/>
        <w:t xml:space="preserve">v souladu s platnými a účinnými právními předpisy na ochranu osobních údajů. V případě, </w:t>
      </w:r>
      <w:r w:rsidRPr="00FC1C72">
        <w:rPr>
          <w:rFonts w:cs="Arial"/>
          <w:sz w:val="20"/>
          <w:szCs w:val="24"/>
          <w:lang w:eastAsia="cs-CZ"/>
        </w:rPr>
        <w:br/>
        <w:t xml:space="preserve">že při poskytování plnění dle této Smlouvy dojde ke zpracování osobních údajů, </w:t>
      </w:r>
      <w:r w:rsidRPr="00FC1C72">
        <w:rPr>
          <w:rFonts w:cs="Arial"/>
          <w:sz w:val="20"/>
          <w:szCs w:val="24"/>
          <w:lang w:eastAsia="cs-CZ"/>
        </w:rPr>
        <w:br/>
        <w:t xml:space="preserve">je tato Smlouva zároveň smlouvou o zpracování osobních údajů ve smyslu § 34 zákona </w:t>
      </w:r>
      <w:r w:rsidRPr="00FC1C72">
        <w:rPr>
          <w:rFonts w:cs="Arial"/>
          <w:sz w:val="20"/>
          <w:szCs w:val="24"/>
          <w:lang w:eastAsia="cs-CZ"/>
        </w:rPr>
        <w:br/>
        <w:t xml:space="preserve">č. 110/2019 Sb., o zpracování osobních údajů, ve znění pozdějších předpisů a smluvní strana se zavazuje v této souvislosti postupovat v souladu s čl. 28 nařízení Evropského parlamentu </w:t>
      </w:r>
      <w:r w:rsidRPr="00FC1C72">
        <w:rPr>
          <w:rFonts w:cs="Arial"/>
          <w:sz w:val="20"/>
          <w:szCs w:val="24"/>
          <w:lang w:eastAsia="cs-CZ"/>
        </w:rPr>
        <w:br/>
        <w:t>a Rady EU 2016/679 ze dne 27. dubna 2016 o ochraně fyzických osob v souvislosti se zpracováním osobních údajů a o volném pohybu těchto údajů a o zrušení směrnice 95/46/ES (obecné nařízení o ochraně osobních údajů).</w:t>
      </w:r>
    </w:p>
    <w:p w14:paraId="5D173E60" w14:textId="77777777" w:rsidR="00E849AE" w:rsidRPr="00886D02" w:rsidRDefault="00E849AE" w:rsidP="003C3D40">
      <w:pPr>
        <w:numPr>
          <w:ilvl w:val="1"/>
          <w:numId w:val="17"/>
        </w:numPr>
        <w:suppressAutoHyphens w:val="0"/>
        <w:overflowPunct/>
        <w:autoSpaceDE/>
        <w:spacing w:before="120" w:after="120" w:line="280" w:lineRule="atLeast"/>
        <w:ind w:left="567" w:hanging="567"/>
        <w:jc w:val="both"/>
        <w:textAlignment w:val="auto"/>
        <w:rPr>
          <w:rFonts w:cs="Arial"/>
          <w:sz w:val="20"/>
          <w:szCs w:val="24"/>
          <w:lang w:eastAsia="cs-CZ"/>
        </w:rPr>
      </w:pPr>
      <w:r>
        <w:rPr>
          <w:rFonts w:cs="Arial"/>
          <w:bCs/>
          <w:iCs/>
          <w:sz w:val="20"/>
          <w:lang w:eastAsia="cs-CZ"/>
        </w:rPr>
        <w:lastRenderedPageBreak/>
        <w:t>Dodavatel</w:t>
      </w:r>
      <w:r w:rsidRPr="00886D02">
        <w:rPr>
          <w:rFonts w:cs="Arial"/>
          <w:bCs/>
          <w:iCs/>
          <w:sz w:val="20"/>
          <w:lang w:eastAsia="cs-CZ"/>
        </w:rPr>
        <w:t xml:space="preserve"> se zavazuje nezpracovávat osobní údaje získané za účelem </w:t>
      </w:r>
      <w:r>
        <w:rPr>
          <w:rFonts w:cs="Arial"/>
          <w:bCs/>
          <w:iCs/>
          <w:sz w:val="20"/>
          <w:lang w:eastAsia="cs-CZ"/>
        </w:rPr>
        <w:t xml:space="preserve">poskytování </w:t>
      </w:r>
      <w:r w:rsidRPr="00886D02">
        <w:rPr>
          <w:rFonts w:cs="Arial"/>
          <w:bCs/>
          <w:iCs/>
          <w:sz w:val="20"/>
          <w:lang w:eastAsia="cs-CZ"/>
        </w:rPr>
        <w:t xml:space="preserve">plnění </w:t>
      </w:r>
      <w:r>
        <w:rPr>
          <w:rFonts w:cs="Arial"/>
          <w:bCs/>
          <w:iCs/>
          <w:sz w:val="20"/>
          <w:lang w:eastAsia="cs-CZ"/>
        </w:rPr>
        <w:t xml:space="preserve">dle </w:t>
      </w:r>
      <w:r w:rsidRPr="00886D02">
        <w:rPr>
          <w:rFonts w:cs="Arial"/>
          <w:bCs/>
          <w:iCs/>
          <w:sz w:val="20"/>
          <w:lang w:eastAsia="cs-CZ"/>
        </w:rPr>
        <w:t xml:space="preserve">této Smlouvy pro své vlastní účely a nezapojit do zpracování žádného dalšího zpracovatele </w:t>
      </w:r>
      <w:r>
        <w:rPr>
          <w:rFonts w:cs="Arial"/>
          <w:bCs/>
          <w:iCs/>
          <w:sz w:val="20"/>
          <w:lang w:eastAsia="cs-CZ"/>
        </w:rPr>
        <w:br/>
      </w:r>
      <w:r w:rsidRPr="00886D02">
        <w:rPr>
          <w:rFonts w:cs="Arial"/>
          <w:bCs/>
          <w:iCs/>
          <w:sz w:val="20"/>
          <w:lang w:eastAsia="cs-CZ"/>
        </w:rPr>
        <w:t xml:space="preserve">bez písemného </w:t>
      </w:r>
      <w:r>
        <w:rPr>
          <w:rFonts w:cs="Arial"/>
          <w:bCs/>
          <w:iCs/>
          <w:sz w:val="20"/>
          <w:lang w:eastAsia="cs-CZ"/>
        </w:rPr>
        <w:t xml:space="preserve">souhlasu </w:t>
      </w:r>
      <w:r w:rsidRPr="00886D02">
        <w:rPr>
          <w:rFonts w:cs="Arial"/>
          <w:bCs/>
          <w:iCs/>
          <w:sz w:val="20"/>
          <w:lang w:eastAsia="cs-CZ"/>
        </w:rPr>
        <w:t>Objednatele.</w:t>
      </w:r>
    </w:p>
    <w:p w14:paraId="5FC0D6DE" w14:textId="77777777" w:rsidR="00E849AE" w:rsidRPr="00886D02" w:rsidRDefault="00E849AE" w:rsidP="003C3D40">
      <w:pPr>
        <w:numPr>
          <w:ilvl w:val="1"/>
          <w:numId w:val="17"/>
        </w:numPr>
        <w:suppressAutoHyphens w:val="0"/>
        <w:overflowPunct/>
        <w:autoSpaceDE/>
        <w:spacing w:before="120" w:after="120" w:line="280" w:lineRule="atLeast"/>
        <w:ind w:left="567" w:hanging="567"/>
        <w:jc w:val="both"/>
        <w:textAlignment w:val="auto"/>
        <w:rPr>
          <w:rFonts w:cs="Arial"/>
          <w:sz w:val="20"/>
          <w:szCs w:val="24"/>
          <w:lang w:eastAsia="cs-CZ"/>
        </w:rPr>
      </w:pPr>
      <w:r>
        <w:rPr>
          <w:rFonts w:cs="Arial"/>
          <w:bCs/>
          <w:iCs/>
          <w:sz w:val="20"/>
          <w:lang w:eastAsia="cs-CZ"/>
        </w:rPr>
        <w:t>Dodavatel</w:t>
      </w:r>
      <w:r w:rsidRPr="00886D02">
        <w:rPr>
          <w:rFonts w:cs="Arial"/>
          <w:bCs/>
          <w:iCs/>
          <w:sz w:val="20"/>
          <w:lang w:eastAsia="cs-CZ"/>
        </w:rPr>
        <w:t xml:space="preserve"> je oprávněn zpracovávat osobní údaje pouze za účelem poskytování plnění dle této Smlouvy a s osobními údaji je </w:t>
      </w:r>
      <w:r>
        <w:rPr>
          <w:rFonts w:cs="Arial"/>
          <w:bCs/>
          <w:iCs/>
          <w:sz w:val="20"/>
          <w:lang w:eastAsia="cs-CZ"/>
        </w:rPr>
        <w:t>Dodavatel</w:t>
      </w:r>
      <w:r w:rsidRPr="00886D02">
        <w:rPr>
          <w:rFonts w:cs="Arial"/>
          <w:bCs/>
          <w:iCs/>
          <w:sz w:val="20"/>
          <w:lang w:eastAsia="cs-CZ"/>
        </w:rPr>
        <w:t xml:space="preserve"> oprávněn nakládat výhradně pro účely poskytování plnění dle této Smlouvy a </w:t>
      </w:r>
      <w:r>
        <w:rPr>
          <w:rFonts w:cs="Arial"/>
          <w:bCs/>
          <w:iCs/>
          <w:sz w:val="20"/>
          <w:lang w:eastAsia="cs-CZ"/>
        </w:rPr>
        <w:t>při</w:t>
      </w:r>
      <w:r w:rsidRPr="00886D02">
        <w:rPr>
          <w:rFonts w:cs="Arial"/>
          <w:bCs/>
          <w:iCs/>
          <w:sz w:val="20"/>
          <w:lang w:eastAsia="cs-CZ"/>
        </w:rPr>
        <w:t xml:space="preserve"> zachování v</w:t>
      </w:r>
      <w:r>
        <w:rPr>
          <w:rFonts w:cs="Arial"/>
          <w:bCs/>
          <w:iCs/>
          <w:sz w:val="20"/>
          <w:lang w:eastAsia="cs-CZ"/>
        </w:rPr>
        <w:t>eškerých</w:t>
      </w:r>
      <w:r w:rsidRPr="00886D02">
        <w:rPr>
          <w:rFonts w:cs="Arial"/>
          <w:bCs/>
          <w:iCs/>
          <w:sz w:val="20"/>
          <w:lang w:eastAsia="cs-CZ"/>
        </w:rPr>
        <w:t xml:space="preserve"> platných a účinných</w:t>
      </w:r>
      <w:r>
        <w:rPr>
          <w:rFonts w:cs="Arial"/>
          <w:bCs/>
          <w:iCs/>
          <w:sz w:val="20"/>
          <w:lang w:eastAsia="cs-CZ"/>
        </w:rPr>
        <w:t xml:space="preserve"> právních</w:t>
      </w:r>
      <w:r w:rsidRPr="00886D02">
        <w:rPr>
          <w:rFonts w:cs="Arial"/>
          <w:bCs/>
          <w:iCs/>
          <w:sz w:val="20"/>
          <w:lang w:eastAsia="cs-CZ"/>
        </w:rPr>
        <w:t xml:space="preserve"> předpisů </w:t>
      </w:r>
      <w:r>
        <w:rPr>
          <w:rFonts w:cs="Arial"/>
          <w:bCs/>
          <w:iCs/>
          <w:sz w:val="20"/>
          <w:lang w:eastAsia="cs-CZ"/>
        </w:rPr>
        <w:br/>
      </w:r>
      <w:r w:rsidRPr="00886D02">
        <w:rPr>
          <w:rFonts w:cs="Arial"/>
          <w:bCs/>
          <w:iCs/>
          <w:sz w:val="20"/>
          <w:lang w:eastAsia="cs-CZ"/>
        </w:rPr>
        <w:t xml:space="preserve">o bezpečnosti ochrany osobních údajů a jejich zpracování. </w:t>
      </w:r>
    </w:p>
    <w:p w14:paraId="03FFF55E" w14:textId="77777777" w:rsidR="00E849AE" w:rsidRPr="00E53137" w:rsidRDefault="00E849AE" w:rsidP="003C3D40">
      <w:pPr>
        <w:numPr>
          <w:ilvl w:val="1"/>
          <w:numId w:val="17"/>
        </w:numPr>
        <w:suppressAutoHyphens w:val="0"/>
        <w:overflowPunct/>
        <w:autoSpaceDE/>
        <w:spacing w:before="120" w:after="120" w:line="280" w:lineRule="atLeast"/>
        <w:ind w:left="567" w:hanging="567"/>
        <w:jc w:val="both"/>
        <w:textAlignment w:val="auto"/>
        <w:rPr>
          <w:rFonts w:cs="Arial"/>
          <w:sz w:val="20"/>
          <w:szCs w:val="24"/>
          <w:lang w:eastAsia="cs-CZ"/>
        </w:rPr>
      </w:pPr>
      <w:r w:rsidRPr="00E53137">
        <w:rPr>
          <w:rFonts w:cs="Arial"/>
          <w:bCs/>
          <w:iCs/>
          <w:sz w:val="20"/>
          <w:lang w:eastAsia="cs-CZ"/>
        </w:rPr>
        <w:t xml:space="preserve">Dodavatel se zavazuje přijmout a udržovat taková technická a organizační opatření, </w:t>
      </w:r>
      <w:r w:rsidRPr="00E53137">
        <w:rPr>
          <w:rFonts w:cs="Arial"/>
          <w:bCs/>
          <w:iCs/>
          <w:sz w:val="20"/>
          <w:lang w:eastAsia="cs-CZ"/>
        </w:rPr>
        <w:br/>
        <w:t>aby nemohlo dojít k neoprávněnému nebo nahodilému přístupu k osobním údajům, k jejich změně, zničení či ztrátě, neoprávněným přenosům, k jejich jinému neoprávněnému zpracování, jakož i k jinému zneužití osobních údajů.</w:t>
      </w:r>
      <w:r w:rsidRPr="00E53137">
        <w:rPr>
          <w:rFonts w:cs="Arial"/>
          <w:sz w:val="20"/>
          <w:szCs w:val="24"/>
          <w:lang w:eastAsia="cs-CZ"/>
        </w:rPr>
        <w:t xml:space="preserve"> </w:t>
      </w:r>
    </w:p>
    <w:p w14:paraId="0D74CE26" w14:textId="77777777" w:rsidR="00E849AE" w:rsidRPr="00886D02" w:rsidRDefault="00E849AE" w:rsidP="003C3D40">
      <w:pPr>
        <w:numPr>
          <w:ilvl w:val="1"/>
          <w:numId w:val="17"/>
        </w:numPr>
        <w:suppressAutoHyphens w:val="0"/>
        <w:overflowPunct/>
        <w:autoSpaceDE/>
        <w:spacing w:before="120" w:after="120" w:line="280" w:lineRule="atLeast"/>
        <w:ind w:left="567" w:hanging="567"/>
        <w:jc w:val="both"/>
        <w:textAlignment w:val="auto"/>
        <w:rPr>
          <w:rFonts w:cs="Arial"/>
          <w:sz w:val="20"/>
          <w:szCs w:val="24"/>
          <w:lang w:eastAsia="cs-CZ"/>
        </w:rPr>
      </w:pPr>
      <w:r>
        <w:rPr>
          <w:rFonts w:cs="Arial"/>
          <w:sz w:val="20"/>
          <w:szCs w:val="24"/>
          <w:lang w:eastAsia="cs-CZ"/>
        </w:rPr>
        <w:t xml:space="preserve">Dodavatel </w:t>
      </w:r>
      <w:r w:rsidRPr="00886D02">
        <w:rPr>
          <w:rFonts w:cs="Arial"/>
          <w:sz w:val="20"/>
          <w:szCs w:val="24"/>
          <w:lang w:eastAsia="cs-CZ"/>
        </w:rPr>
        <w:t xml:space="preserve">se zavazuje na písemnou </w:t>
      </w:r>
      <w:r>
        <w:rPr>
          <w:rFonts w:cs="Arial"/>
          <w:sz w:val="20"/>
          <w:szCs w:val="24"/>
          <w:lang w:eastAsia="cs-CZ"/>
        </w:rPr>
        <w:t xml:space="preserve">výzvu </w:t>
      </w:r>
      <w:r w:rsidRPr="00886D02">
        <w:rPr>
          <w:rFonts w:cs="Arial"/>
          <w:sz w:val="20"/>
          <w:szCs w:val="24"/>
          <w:lang w:eastAsia="cs-CZ"/>
        </w:rPr>
        <w:t>Objednatele přijmout v přiměřené lhůtě stanovené Objednatelem další záruky za účelem technického a organizačního zabezpečení osobních údajů, zejména přijmout taková opatření, aby nemohlo dojít k neoprávněnému nebo nahodilému přístupu k osobním údajům.</w:t>
      </w:r>
    </w:p>
    <w:p w14:paraId="551547B8" w14:textId="095254AD" w:rsidR="00E849AE" w:rsidRPr="009E2153" w:rsidRDefault="00E849AE" w:rsidP="003C3D40">
      <w:pPr>
        <w:numPr>
          <w:ilvl w:val="1"/>
          <w:numId w:val="17"/>
        </w:numPr>
        <w:suppressAutoHyphens w:val="0"/>
        <w:overflowPunct/>
        <w:autoSpaceDE/>
        <w:spacing w:before="120" w:after="120" w:line="280" w:lineRule="atLeast"/>
        <w:ind w:left="567" w:hanging="567"/>
        <w:jc w:val="both"/>
        <w:textAlignment w:val="auto"/>
        <w:rPr>
          <w:rFonts w:cs="Arial"/>
          <w:bCs/>
          <w:iCs/>
          <w:sz w:val="20"/>
          <w:lang w:eastAsia="cs-CZ"/>
        </w:rPr>
      </w:pPr>
      <w:r w:rsidRPr="009E2153">
        <w:rPr>
          <w:rFonts w:cs="Arial"/>
          <w:bCs/>
          <w:iCs/>
          <w:sz w:val="20"/>
          <w:lang w:eastAsia="cs-CZ"/>
        </w:rPr>
        <w:t xml:space="preserve">Dodavatel se zavazuje zajistit, že přístup k osobním údajům bude umožněn výlučně pověřeným osobám, které budou v pracovněprávním, příkazním či jiném obdobném poměru k Dodavateli, budou předem prokazatelně seznámeny s povahou osobních údajů a rozsahem a účelem jejich zpracování a budou povinny zachovávat mlčenlivost o všech okolnostech, o nichž se dozví </w:t>
      </w:r>
      <w:r>
        <w:rPr>
          <w:rFonts w:cs="Arial"/>
          <w:bCs/>
          <w:iCs/>
          <w:sz w:val="20"/>
          <w:lang w:eastAsia="cs-CZ"/>
        </w:rPr>
        <w:br/>
      </w:r>
      <w:r w:rsidRPr="009E2153">
        <w:rPr>
          <w:rFonts w:cs="Arial"/>
          <w:bCs/>
          <w:iCs/>
          <w:sz w:val="20"/>
          <w:lang w:eastAsia="cs-CZ"/>
        </w:rPr>
        <w:t>v souvislosti se zpřístupněním osobních údajů a jejich zpracováním (dále jen „</w:t>
      </w:r>
      <w:r w:rsidRPr="009E2153">
        <w:rPr>
          <w:rFonts w:cs="Arial"/>
          <w:b/>
          <w:i/>
          <w:sz w:val="20"/>
          <w:lang w:eastAsia="cs-CZ"/>
        </w:rPr>
        <w:t>Pověřené osoby</w:t>
      </w:r>
      <w:r w:rsidRPr="009E2153">
        <w:rPr>
          <w:rFonts w:cs="Arial"/>
          <w:bCs/>
          <w:iCs/>
          <w:sz w:val="20"/>
          <w:lang w:eastAsia="cs-CZ"/>
        </w:rPr>
        <w:t xml:space="preserve">“). Splnění této povinnosti zajistí Dodavatel vhodným způsobem, zejména vydáním svých vnitřních předpisů, příp. prostřednictvím zvláštních smluvních ujednání. Přístup k osobním údajům bude Pověřeným osobám umožněn výlučně pro účely zpracování osobních údajů v rozsahu </w:t>
      </w:r>
      <w:r>
        <w:rPr>
          <w:rFonts w:cs="Arial"/>
          <w:bCs/>
          <w:iCs/>
          <w:sz w:val="20"/>
          <w:lang w:eastAsia="cs-CZ"/>
        </w:rPr>
        <w:br/>
      </w:r>
      <w:r w:rsidRPr="009E2153">
        <w:rPr>
          <w:rFonts w:cs="Arial"/>
          <w:bCs/>
          <w:iCs/>
          <w:sz w:val="20"/>
          <w:lang w:eastAsia="cs-CZ"/>
        </w:rPr>
        <w:t>a za účelem stanoveným touto Smlouvou.</w:t>
      </w:r>
    </w:p>
    <w:p w14:paraId="2C6D355D" w14:textId="77777777" w:rsidR="00E849AE" w:rsidRPr="00886D02" w:rsidRDefault="00E849AE" w:rsidP="003C3D40">
      <w:pPr>
        <w:numPr>
          <w:ilvl w:val="1"/>
          <w:numId w:val="17"/>
        </w:numPr>
        <w:suppressAutoHyphens w:val="0"/>
        <w:overflowPunct/>
        <w:autoSpaceDE/>
        <w:spacing w:before="120" w:after="120" w:line="280" w:lineRule="atLeast"/>
        <w:ind w:left="567" w:hanging="567"/>
        <w:jc w:val="both"/>
        <w:textAlignment w:val="auto"/>
        <w:rPr>
          <w:rFonts w:cs="Arial"/>
          <w:sz w:val="20"/>
          <w:szCs w:val="24"/>
          <w:lang w:eastAsia="cs-CZ"/>
        </w:rPr>
      </w:pPr>
      <w:r>
        <w:rPr>
          <w:rFonts w:cs="Arial"/>
          <w:bCs/>
          <w:iCs/>
          <w:sz w:val="20"/>
          <w:lang w:eastAsia="cs-CZ"/>
        </w:rPr>
        <w:t>Dodavatel</w:t>
      </w:r>
      <w:r w:rsidRPr="00886D02">
        <w:rPr>
          <w:rFonts w:cs="Arial"/>
          <w:bCs/>
          <w:iCs/>
          <w:sz w:val="20"/>
          <w:lang w:eastAsia="cs-CZ"/>
        </w:rPr>
        <w:t xml:space="preserve"> se zavazuje vhodným způsobem zajistit, že Pověřené osoby budou zpracovávat osobní údaje na základě smlouvy s</w:t>
      </w:r>
      <w:r>
        <w:rPr>
          <w:rFonts w:cs="Arial"/>
          <w:bCs/>
          <w:iCs/>
          <w:sz w:val="20"/>
          <w:lang w:eastAsia="cs-CZ"/>
        </w:rPr>
        <w:t xml:space="preserve"> Dodavatelem, </w:t>
      </w:r>
      <w:r w:rsidRPr="00886D02">
        <w:rPr>
          <w:rFonts w:cs="Arial"/>
          <w:bCs/>
          <w:iCs/>
          <w:sz w:val="20"/>
          <w:lang w:eastAsia="cs-CZ"/>
        </w:rPr>
        <w:t xml:space="preserve">budou zpracovávat osobní údaje pouze </w:t>
      </w:r>
      <w:r w:rsidRPr="00886D02">
        <w:rPr>
          <w:rFonts w:cs="Arial"/>
          <w:bCs/>
          <w:iCs/>
          <w:sz w:val="20"/>
          <w:lang w:eastAsia="cs-CZ"/>
        </w:rPr>
        <w:br/>
        <w:t xml:space="preserve">za podmínek a v rozsahu </w:t>
      </w:r>
      <w:r>
        <w:rPr>
          <w:rFonts w:cs="Arial"/>
          <w:bCs/>
          <w:iCs/>
          <w:sz w:val="20"/>
          <w:lang w:eastAsia="cs-CZ"/>
        </w:rPr>
        <w:t xml:space="preserve">Dodavatelem </w:t>
      </w:r>
      <w:r w:rsidRPr="00886D02">
        <w:rPr>
          <w:rFonts w:cs="Arial"/>
          <w:bCs/>
          <w:iCs/>
          <w:sz w:val="20"/>
          <w:lang w:eastAsia="cs-CZ"/>
        </w:rPr>
        <w:t xml:space="preserve">stanoveném a odpovídajícím této Smlouvě a v souladu </w:t>
      </w:r>
      <w:r>
        <w:rPr>
          <w:rFonts w:cs="Arial"/>
          <w:bCs/>
          <w:iCs/>
          <w:sz w:val="20"/>
          <w:lang w:eastAsia="cs-CZ"/>
        </w:rPr>
        <w:br/>
      </w:r>
      <w:r w:rsidRPr="00886D02">
        <w:rPr>
          <w:rFonts w:cs="Arial"/>
          <w:bCs/>
          <w:iCs/>
          <w:sz w:val="20"/>
          <w:lang w:eastAsia="cs-CZ"/>
        </w:rPr>
        <w:t>s</w:t>
      </w:r>
      <w:r>
        <w:rPr>
          <w:rFonts w:cs="Arial"/>
          <w:bCs/>
          <w:iCs/>
          <w:sz w:val="20"/>
          <w:lang w:eastAsia="cs-CZ"/>
        </w:rPr>
        <w:t xml:space="preserve"> platnými a účinnými</w:t>
      </w:r>
      <w:r w:rsidRPr="00886D02">
        <w:rPr>
          <w:rFonts w:cs="Arial"/>
          <w:bCs/>
          <w:iCs/>
          <w:sz w:val="20"/>
          <w:lang w:eastAsia="cs-CZ"/>
        </w:rPr>
        <w:t xml:space="preserve"> právními předpisy.</w:t>
      </w:r>
    </w:p>
    <w:p w14:paraId="2C1BAC49" w14:textId="77777777" w:rsidR="00FC1C72" w:rsidRDefault="00E849AE" w:rsidP="003C3D40">
      <w:pPr>
        <w:numPr>
          <w:ilvl w:val="1"/>
          <w:numId w:val="17"/>
        </w:numPr>
        <w:suppressAutoHyphens w:val="0"/>
        <w:overflowPunct/>
        <w:autoSpaceDE/>
        <w:spacing w:before="120" w:after="120" w:line="280" w:lineRule="atLeast"/>
        <w:ind w:left="567" w:hanging="567"/>
        <w:jc w:val="both"/>
        <w:textAlignment w:val="auto"/>
        <w:rPr>
          <w:rFonts w:cs="Arial"/>
          <w:sz w:val="20"/>
          <w:szCs w:val="24"/>
          <w:lang w:eastAsia="cs-CZ"/>
        </w:rPr>
      </w:pPr>
      <w:r w:rsidRPr="00886D02">
        <w:rPr>
          <w:rFonts w:cs="Arial"/>
          <w:sz w:val="20"/>
          <w:szCs w:val="24"/>
          <w:lang w:eastAsia="cs-CZ"/>
        </w:rPr>
        <w:t xml:space="preserve">Při zpracování osobních údajů se </w:t>
      </w:r>
      <w:r>
        <w:rPr>
          <w:rFonts w:cs="Arial"/>
          <w:sz w:val="20"/>
          <w:szCs w:val="24"/>
          <w:lang w:eastAsia="cs-CZ"/>
        </w:rPr>
        <w:t>Dodavatel</w:t>
      </w:r>
      <w:r w:rsidRPr="00886D02">
        <w:rPr>
          <w:rFonts w:cs="Arial"/>
          <w:sz w:val="20"/>
          <w:szCs w:val="24"/>
          <w:lang w:eastAsia="cs-CZ"/>
        </w:rPr>
        <w:t xml:space="preserve"> zavazuje osobní údaje uchovávat výlučně </w:t>
      </w:r>
      <w:r>
        <w:rPr>
          <w:rFonts w:cs="Arial"/>
          <w:sz w:val="20"/>
          <w:szCs w:val="24"/>
          <w:lang w:eastAsia="cs-CZ"/>
        </w:rPr>
        <w:br/>
      </w:r>
      <w:r w:rsidRPr="00886D02">
        <w:rPr>
          <w:rFonts w:cs="Arial"/>
          <w:sz w:val="20"/>
          <w:szCs w:val="24"/>
          <w:lang w:eastAsia="cs-CZ"/>
        </w:rPr>
        <w:t>na</w:t>
      </w:r>
      <w:r>
        <w:rPr>
          <w:rFonts w:cs="Arial"/>
          <w:sz w:val="20"/>
          <w:szCs w:val="24"/>
          <w:lang w:eastAsia="cs-CZ"/>
        </w:rPr>
        <w:t xml:space="preserve"> </w:t>
      </w:r>
      <w:r w:rsidRPr="00886D02">
        <w:rPr>
          <w:rFonts w:cs="Arial"/>
          <w:sz w:val="20"/>
          <w:szCs w:val="24"/>
          <w:lang w:eastAsia="cs-CZ"/>
        </w:rPr>
        <w:t xml:space="preserve">zabezpečených serverech nebo na zabezpečených nosičích dat, jedná-li se o osobní údaje </w:t>
      </w:r>
      <w:r>
        <w:rPr>
          <w:rFonts w:cs="Arial"/>
          <w:sz w:val="20"/>
          <w:szCs w:val="24"/>
          <w:lang w:eastAsia="cs-CZ"/>
        </w:rPr>
        <w:br/>
      </w:r>
      <w:r w:rsidRPr="00886D02">
        <w:rPr>
          <w:rFonts w:cs="Arial"/>
          <w:sz w:val="20"/>
          <w:szCs w:val="24"/>
          <w:lang w:eastAsia="cs-CZ"/>
        </w:rPr>
        <w:t xml:space="preserve">v elektronické podobě. Při zpracování osobních údajů v jiné než elektronické podobě se </w:t>
      </w:r>
      <w:r>
        <w:rPr>
          <w:rFonts w:cs="Arial"/>
          <w:sz w:val="20"/>
          <w:szCs w:val="24"/>
          <w:lang w:eastAsia="cs-CZ"/>
        </w:rPr>
        <w:t xml:space="preserve">Dodavatel </w:t>
      </w:r>
      <w:r w:rsidRPr="00886D02">
        <w:rPr>
          <w:rFonts w:cs="Arial"/>
          <w:sz w:val="20"/>
          <w:szCs w:val="24"/>
          <w:lang w:eastAsia="cs-CZ"/>
        </w:rPr>
        <w:t xml:space="preserve">zavazuje osobní údaje uchovávat v místnostech s náležitou úrovní zabezpečení, </w:t>
      </w:r>
      <w:r w:rsidRPr="00886D02">
        <w:rPr>
          <w:rFonts w:cs="Arial"/>
          <w:sz w:val="20"/>
          <w:szCs w:val="24"/>
          <w:lang w:eastAsia="cs-CZ"/>
        </w:rPr>
        <w:br/>
        <w:t>do kterých budou mít přístup výlučně Pověřené osoby.</w:t>
      </w:r>
    </w:p>
    <w:p w14:paraId="75BBA5AA" w14:textId="7A0EFD63" w:rsidR="00E849AE" w:rsidRPr="00FC1C72" w:rsidRDefault="00E849AE" w:rsidP="003C3D40">
      <w:pPr>
        <w:numPr>
          <w:ilvl w:val="1"/>
          <w:numId w:val="17"/>
        </w:numPr>
        <w:suppressAutoHyphens w:val="0"/>
        <w:overflowPunct/>
        <w:autoSpaceDE/>
        <w:spacing w:before="120" w:after="120" w:line="280" w:lineRule="atLeast"/>
        <w:ind w:left="567" w:hanging="567"/>
        <w:jc w:val="both"/>
        <w:textAlignment w:val="auto"/>
        <w:rPr>
          <w:rFonts w:cs="Arial"/>
          <w:sz w:val="20"/>
          <w:szCs w:val="24"/>
          <w:lang w:eastAsia="cs-CZ"/>
        </w:rPr>
      </w:pPr>
      <w:r w:rsidRPr="00FC1C72">
        <w:rPr>
          <w:rFonts w:cs="Arial"/>
          <w:sz w:val="20"/>
          <w:szCs w:val="24"/>
          <w:lang w:eastAsia="cs-CZ"/>
        </w:rPr>
        <w:t>Dodavatel se zavazuje zajistit, že osobní údaje jím zpracovávané či k nimž mu byl umožněn přístup nebudou žádným způsobem ukládány, kopírovány, tisknuty, opisovány, činěny z nich výpisky či opisy či pozměňovány, pokud toto není nezbytné pro plnění jeho povinností vyplývajících z této Smlouvy.</w:t>
      </w:r>
    </w:p>
    <w:p w14:paraId="3ACF53E2" w14:textId="77777777" w:rsidR="00E849AE" w:rsidRPr="00886D02" w:rsidRDefault="00E849AE" w:rsidP="003C3D40">
      <w:pPr>
        <w:numPr>
          <w:ilvl w:val="1"/>
          <w:numId w:val="17"/>
        </w:numPr>
        <w:suppressAutoHyphens w:val="0"/>
        <w:overflowPunct/>
        <w:autoSpaceDE/>
        <w:spacing w:before="120" w:after="120" w:line="280" w:lineRule="atLeast"/>
        <w:ind w:left="567" w:hanging="567"/>
        <w:jc w:val="both"/>
        <w:textAlignment w:val="auto"/>
        <w:rPr>
          <w:rFonts w:cs="Arial"/>
          <w:sz w:val="20"/>
          <w:szCs w:val="24"/>
          <w:lang w:eastAsia="cs-CZ"/>
        </w:rPr>
      </w:pPr>
      <w:r w:rsidRPr="00886D02">
        <w:rPr>
          <w:rFonts w:cs="Arial"/>
          <w:sz w:val="20"/>
          <w:szCs w:val="24"/>
          <w:lang w:eastAsia="cs-CZ"/>
        </w:rPr>
        <w:t xml:space="preserve">V případě, že </w:t>
      </w:r>
      <w:r>
        <w:rPr>
          <w:rFonts w:cs="Arial"/>
          <w:sz w:val="20"/>
          <w:szCs w:val="24"/>
          <w:lang w:eastAsia="cs-CZ"/>
        </w:rPr>
        <w:t>Dodavatel</w:t>
      </w:r>
      <w:r w:rsidRPr="00886D02">
        <w:rPr>
          <w:rFonts w:cs="Arial"/>
          <w:sz w:val="20"/>
          <w:szCs w:val="24"/>
          <w:lang w:eastAsia="cs-CZ"/>
        </w:rPr>
        <w:t xml:space="preserve"> zjistí porušení zabezpečení osobních údajů, ohlásí je bez zbytečného odkladu, nejpozději do 24 hodin, Objednateli.</w:t>
      </w:r>
    </w:p>
    <w:p w14:paraId="3ED1D8F2" w14:textId="77777777" w:rsidR="00E849AE" w:rsidRDefault="00E849AE" w:rsidP="003C3D40">
      <w:pPr>
        <w:numPr>
          <w:ilvl w:val="1"/>
          <w:numId w:val="17"/>
        </w:numPr>
        <w:suppressAutoHyphens w:val="0"/>
        <w:overflowPunct/>
        <w:autoSpaceDE/>
        <w:spacing w:before="120" w:after="120" w:line="280" w:lineRule="atLeast"/>
        <w:ind w:left="567" w:hanging="567"/>
        <w:jc w:val="both"/>
        <w:textAlignment w:val="auto"/>
        <w:rPr>
          <w:rFonts w:cs="Arial"/>
          <w:sz w:val="20"/>
          <w:szCs w:val="24"/>
          <w:lang w:eastAsia="cs-CZ"/>
        </w:rPr>
      </w:pPr>
      <w:r w:rsidRPr="00886D02">
        <w:rPr>
          <w:rFonts w:cs="Arial"/>
          <w:sz w:val="20"/>
          <w:szCs w:val="24"/>
          <w:lang w:eastAsia="cs-CZ"/>
        </w:rPr>
        <w:t xml:space="preserve">Po ukončení </w:t>
      </w:r>
      <w:r>
        <w:rPr>
          <w:rFonts w:cs="Arial"/>
          <w:sz w:val="20"/>
          <w:szCs w:val="24"/>
          <w:lang w:eastAsia="cs-CZ"/>
        </w:rPr>
        <w:t xml:space="preserve">smluvního vztahu založeného touto Smlouvou </w:t>
      </w:r>
      <w:r w:rsidRPr="00886D02">
        <w:rPr>
          <w:rFonts w:cs="Arial"/>
          <w:sz w:val="20"/>
          <w:szCs w:val="24"/>
          <w:lang w:eastAsia="cs-CZ"/>
        </w:rPr>
        <w:t xml:space="preserve">se </w:t>
      </w:r>
      <w:r>
        <w:rPr>
          <w:rFonts w:cs="Arial"/>
          <w:sz w:val="20"/>
          <w:szCs w:val="24"/>
          <w:lang w:eastAsia="cs-CZ"/>
        </w:rPr>
        <w:t>Dodavatel</w:t>
      </w:r>
      <w:r w:rsidRPr="00886D02">
        <w:rPr>
          <w:rFonts w:cs="Arial"/>
          <w:sz w:val="20"/>
          <w:szCs w:val="24"/>
          <w:lang w:eastAsia="cs-CZ"/>
        </w:rPr>
        <w:t xml:space="preserve"> zavazuje všechny osobní údaje získané v souvislosti s</w:t>
      </w:r>
      <w:r>
        <w:rPr>
          <w:rFonts w:cs="Arial"/>
          <w:sz w:val="20"/>
          <w:szCs w:val="24"/>
          <w:lang w:eastAsia="cs-CZ"/>
        </w:rPr>
        <w:t xml:space="preserve"> poskytováním</w:t>
      </w:r>
      <w:r w:rsidRPr="00886D02">
        <w:rPr>
          <w:rFonts w:cs="Arial"/>
          <w:sz w:val="20"/>
          <w:szCs w:val="24"/>
          <w:lang w:eastAsia="cs-CZ"/>
        </w:rPr>
        <w:t xml:space="preserve"> plnění</w:t>
      </w:r>
      <w:r>
        <w:rPr>
          <w:rFonts w:cs="Arial"/>
          <w:sz w:val="20"/>
          <w:szCs w:val="24"/>
          <w:lang w:eastAsia="cs-CZ"/>
        </w:rPr>
        <w:t xml:space="preserve"> dle</w:t>
      </w:r>
      <w:r w:rsidRPr="00886D02">
        <w:rPr>
          <w:rFonts w:cs="Arial"/>
          <w:sz w:val="20"/>
          <w:szCs w:val="24"/>
          <w:lang w:eastAsia="cs-CZ"/>
        </w:rPr>
        <w:t xml:space="preserve"> této Smlouvy buď vymazat, </w:t>
      </w:r>
      <w:r>
        <w:rPr>
          <w:rFonts w:cs="Arial"/>
          <w:sz w:val="20"/>
          <w:szCs w:val="24"/>
          <w:lang w:eastAsia="cs-CZ"/>
        </w:rPr>
        <w:br/>
      </w:r>
      <w:r w:rsidRPr="00886D02">
        <w:rPr>
          <w:rFonts w:cs="Arial"/>
          <w:sz w:val="20"/>
          <w:szCs w:val="24"/>
          <w:lang w:eastAsia="cs-CZ"/>
        </w:rPr>
        <w:t xml:space="preserve">nebo vrátit Objednateli a vymazat existující kopie. </w:t>
      </w:r>
    </w:p>
    <w:p w14:paraId="137C9F92" w14:textId="77777777" w:rsidR="00E849AE" w:rsidRPr="009E2153" w:rsidRDefault="00E849AE" w:rsidP="003C3D40">
      <w:pPr>
        <w:numPr>
          <w:ilvl w:val="1"/>
          <w:numId w:val="17"/>
        </w:numPr>
        <w:suppressAutoHyphens w:val="0"/>
        <w:overflowPunct/>
        <w:autoSpaceDE/>
        <w:spacing w:before="120" w:after="120" w:line="280" w:lineRule="atLeast"/>
        <w:ind w:left="567" w:hanging="567"/>
        <w:jc w:val="both"/>
        <w:textAlignment w:val="auto"/>
        <w:rPr>
          <w:rFonts w:cs="Arial"/>
          <w:sz w:val="20"/>
          <w:szCs w:val="24"/>
          <w:lang w:eastAsia="cs-CZ"/>
        </w:rPr>
      </w:pPr>
      <w:r w:rsidRPr="009E2153">
        <w:rPr>
          <w:rFonts w:cs="Arial"/>
          <w:sz w:val="20"/>
          <w:szCs w:val="24"/>
          <w:lang w:eastAsia="cs-CZ"/>
        </w:rPr>
        <w:t>Dodavatel se zavazuje poskytnout Objednateli veškeré informace potřebné k doložení toho,</w:t>
      </w:r>
      <w:r>
        <w:rPr>
          <w:rFonts w:cs="Arial"/>
          <w:sz w:val="20"/>
          <w:szCs w:val="24"/>
          <w:lang w:eastAsia="cs-CZ"/>
        </w:rPr>
        <w:br/>
      </w:r>
      <w:r w:rsidRPr="009E2153">
        <w:rPr>
          <w:rFonts w:cs="Arial"/>
          <w:sz w:val="20"/>
          <w:szCs w:val="24"/>
          <w:lang w:eastAsia="cs-CZ"/>
        </w:rPr>
        <w:t xml:space="preserve"> že byly splněny povinnosti stanovené v tomto článku Smlouvy, a umožn</w:t>
      </w:r>
      <w:r>
        <w:rPr>
          <w:rFonts w:cs="Arial"/>
          <w:sz w:val="20"/>
          <w:szCs w:val="24"/>
          <w:lang w:eastAsia="cs-CZ"/>
        </w:rPr>
        <w:t>it</w:t>
      </w:r>
      <w:r w:rsidRPr="009E2153">
        <w:rPr>
          <w:rFonts w:cs="Arial"/>
          <w:sz w:val="20"/>
          <w:szCs w:val="24"/>
          <w:lang w:eastAsia="cs-CZ"/>
        </w:rPr>
        <w:t xml:space="preserve"> audit</w:t>
      </w:r>
      <w:r>
        <w:rPr>
          <w:rFonts w:cs="Arial"/>
          <w:sz w:val="20"/>
          <w:szCs w:val="24"/>
          <w:lang w:eastAsia="cs-CZ"/>
        </w:rPr>
        <w:t>y</w:t>
      </w:r>
      <w:r w:rsidRPr="009E2153">
        <w:rPr>
          <w:rFonts w:cs="Arial"/>
          <w:sz w:val="20"/>
          <w:szCs w:val="24"/>
          <w:lang w:eastAsia="cs-CZ"/>
        </w:rPr>
        <w:t>, včetně inspekcí, prováděné Objednatelem nebo jiným auditorem, kterého Objednatel případně pověří.</w:t>
      </w:r>
    </w:p>
    <w:p w14:paraId="4A431C00" w14:textId="2D2C5F52" w:rsidR="00BF55DC" w:rsidRPr="00BF55DC" w:rsidRDefault="00BF55DC" w:rsidP="00FA5F48">
      <w:pPr>
        <w:widowControl w:val="0"/>
        <w:tabs>
          <w:tab w:val="left" w:pos="0"/>
          <w:tab w:val="center" w:pos="4690"/>
          <w:tab w:val="left" w:pos="5576"/>
        </w:tabs>
        <w:suppressAutoHyphens w:val="0"/>
        <w:spacing w:before="360" w:line="280" w:lineRule="atLeast"/>
        <w:jc w:val="center"/>
        <w:rPr>
          <w:rFonts w:cs="Arial"/>
          <w:b/>
          <w:bCs/>
          <w:sz w:val="20"/>
        </w:rPr>
      </w:pPr>
      <w:r w:rsidRPr="00BF55DC">
        <w:rPr>
          <w:rFonts w:cs="Arial"/>
          <w:b/>
          <w:bCs/>
          <w:sz w:val="20"/>
        </w:rPr>
        <w:lastRenderedPageBreak/>
        <w:t xml:space="preserve">Článek </w:t>
      </w:r>
      <w:r w:rsidR="00FC1959">
        <w:rPr>
          <w:rFonts w:cs="Arial"/>
          <w:b/>
          <w:bCs/>
          <w:sz w:val="20"/>
        </w:rPr>
        <w:t>9</w:t>
      </w:r>
    </w:p>
    <w:p w14:paraId="0B95FE6D" w14:textId="57FF78AD" w:rsidR="00BF55DC" w:rsidRPr="00BF55DC" w:rsidRDefault="00BF55DC" w:rsidP="00426C22">
      <w:pPr>
        <w:pStyle w:val="Odstavecseseznamem"/>
        <w:widowControl w:val="0"/>
        <w:tabs>
          <w:tab w:val="left" w:pos="0"/>
        </w:tabs>
        <w:suppressAutoHyphens w:val="0"/>
        <w:spacing w:after="120" w:line="280" w:lineRule="atLeast"/>
        <w:ind w:left="360"/>
        <w:jc w:val="center"/>
        <w:rPr>
          <w:rFonts w:cs="Arial"/>
          <w:b/>
          <w:bCs/>
          <w:sz w:val="20"/>
        </w:rPr>
      </w:pPr>
      <w:r>
        <w:rPr>
          <w:rFonts w:cs="Arial"/>
          <w:b/>
          <w:bCs/>
          <w:sz w:val="20"/>
        </w:rPr>
        <w:t>VLASTNICKÉ PRÁVO</w:t>
      </w:r>
    </w:p>
    <w:p w14:paraId="77805003" w14:textId="6C4532C5" w:rsidR="003E66E2" w:rsidRPr="001A7339" w:rsidRDefault="00BF55DC" w:rsidP="003C3D40">
      <w:pPr>
        <w:pStyle w:val="Odstavecseseznamem"/>
        <w:numPr>
          <w:ilvl w:val="1"/>
          <w:numId w:val="13"/>
        </w:numPr>
        <w:suppressAutoHyphens w:val="0"/>
        <w:overflowPunct/>
        <w:autoSpaceDE/>
        <w:spacing w:before="120" w:line="280" w:lineRule="atLeast"/>
        <w:ind w:left="567" w:hanging="567"/>
        <w:jc w:val="both"/>
        <w:textAlignment w:val="auto"/>
        <w:rPr>
          <w:rFonts w:cs="Arial"/>
          <w:sz w:val="20"/>
        </w:rPr>
      </w:pPr>
      <w:r w:rsidRPr="00E16B35">
        <w:rPr>
          <w:rFonts w:cs="Arial"/>
          <w:sz w:val="20"/>
        </w:rPr>
        <w:t xml:space="preserve">Vlastnické právo k veškerým </w:t>
      </w:r>
      <w:r w:rsidR="003E66E2">
        <w:rPr>
          <w:rFonts w:cs="Arial"/>
          <w:sz w:val="20"/>
        </w:rPr>
        <w:t xml:space="preserve">studijním </w:t>
      </w:r>
      <w:r w:rsidR="00F0707A">
        <w:rPr>
          <w:rFonts w:cs="Arial"/>
          <w:sz w:val="20"/>
        </w:rPr>
        <w:t xml:space="preserve">či jiným </w:t>
      </w:r>
      <w:r w:rsidR="003E66E2">
        <w:rPr>
          <w:rFonts w:cs="Arial"/>
          <w:sz w:val="20"/>
        </w:rPr>
        <w:t xml:space="preserve">materiálům poskytnutým </w:t>
      </w:r>
      <w:r w:rsidRPr="00E16B35">
        <w:rPr>
          <w:rFonts w:cs="Arial"/>
          <w:sz w:val="20"/>
        </w:rPr>
        <w:t xml:space="preserve">dle této Smlouvy přechází na Objednatele dnem jejich </w:t>
      </w:r>
      <w:r w:rsidR="00F0707A">
        <w:rPr>
          <w:rFonts w:cs="Arial"/>
          <w:sz w:val="20"/>
        </w:rPr>
        <w:t xml:space="preserve">předání Dodavatelem a </w:t>
      </w:r>
      <w:r w:rsidRPr="00E16B35">
        <w:rPr>
          <w:rFonts w:cs="Arial"/>
          <w:sz w:val="20"/>
        </w:rPr>
        <w:t>převzetí Objednatelem.</w:t>
      </w:r>
    </w:p>
    <w:p w14:paraId="368CD78C" w14:textId="4616C6D4" w:rsidR="00DF50B1" w:rsidRPr="0036293E" w:rsidRDefault="00E767A8" w:rsidP="00FA5F48">
      <w:pPr>
        <w:widowControl w:val="0"/>
        <w:tabs>
          <w:tab w:val="left" w:pos="0"/>
        </w:tabs>
        <w:suppressAutoHyphens w:val="0"/>
        <w:spacing w:before="360" w:line="280" w:lineRule="atLeast"/>
        <w:jc w:val="center"/>
        <w:rPr>
          <w:rFonts w:cs="Arial"/>
          <w:b/>
          <w:bCs/>
          <w:sz w:val="20"/>
        </w:rPr>
      </w:pPr>
      <w:bookmarkStart w:id="10" w:name="_Ref361130474"/>
      <w:r>
        <w:rPr>
          <w:rFonts w:cs="Arial"/>
          <w:b/>
          <w:bCs/>
          <w:sz w:val="20"/>
        </w:rPr>
        <w:t xml:space="preserve">Článek </w:t>
      </w:r>
      <w:r w:rsidR="00465397">
        <w:rPr>
          <w:rFonts w:cs="Arial"/>
          <w:b/>
          <w:bCs/>
          <w:sz w:val="20"/>
        </w:rPr>
        <w:t>1</w:t>
      </w:r>
      <w:r w:rsidR="00FC1959">
        <w:rPr>
          <w:rFonts w:cs="Arial"/>
          <w:b/>
          <w:bCs/>
          <w:sz w:val="20"/>
        </w:rPr>
        <w:t>0</w:t>
      </w:r>
    </w:p>
    <w:bookmarkEnd w:id="10"/>
    <w:p w14:paraId="5435E38F" w14:textId="77777777" w:rsidR="00DF50B1" w:rsidRPr="0036293E" w:rsidRDefault="005B1C17" w:rsidP="00426C22">
      <w:pPr>
        <w:widowControl w:val="0"/>
        <w:tabs>
          <w:tab w:val="left" w:pos="0"/>
        </w:tabs>
        <w:suppressAutoHyphens w:val="0"/>
        <w:spacing w:after="120" w:line="280" w:lineRule="atLeast"/>
        <w:jc w:val="center"/>
        <w:rPr>
          <w:rFonts w:cs="Arial"/>
          <w:b/>
          <w:bCs/>
          <w:sz w:val="20"/>
        </w:rPr>
      </w:pPr>
      <w:r>
        <w:rPr>
          <w:rFonts w:cs="Arial"/>
          <w:b/>
          <w:bCs/>
          <w:sz w:val="20"/>
        </w:rPr>
        <w:t>ODPOVĚDNOST ZA ŠKODU, SANKCE</w:t>
      </w:r>
    </w:p>
    <w:p w14:paraId="3267CCA7" w14:textId="564EC287" w:rsidR="00DF50B1" w:rsidRPr="00BF55DC" w:rsidRDefault="00DF50B1" w:rsidP="003C3D40">
      <w:pPr>
        <w:pStyle w:val="Odstavecseseznamem"/>
        <w:numPr>
          <w:ilvl w:val="1"/>
          <w:numId w:val="16"/>
        </w:numPr>
        <w:suppressAutoHyphens w:val="0"/>
        <w:overflowPunct/>
        <w:autoSpaceDE/>
        <w:spacing w:before="120" w:after="120" w:line="280" w:lineRule="atLeast"/>
        <w:ind w:left="567" w:hanging="567"/>
        <w:jc w:val="both"/>
        <w:textAlignment w:val="auto"/>
        <w:rPr>
          <w:rFonts w:cs="Arial"/>
          <w:sz w:val="20"/>
        </w:rPr>
      </w:pPr>
      <w:r w:rsidRPr="00BF55DC">
        <w:rPr>
          <w:rFonts w:cs="Arial"/>
          <w:sz w:val="20"/>
        </w:rPr>
        <w:t xml:space="preserve">Smluvní strany </w:t>
      </w:r>
      <w:r w:rsidR="001A7339">
        <w:rPr>
          <w:rFonts w:cs="Arial"/>
          <w:sz w:val="20"/>
        </w:rPr>
        <w:t>se zavazují</w:t>
      </w:r>
      <w:r w:rsidRPr="00BF55DC">
        <w:rPr>
          <w:rFonts w:cs="Arial"/>
          <w:sz w:val="20"/>
        </w:rPr>
        <w:t xml:space="preserve"> k vyvinutí maximálního úsilí k předcházení škodám a k minimalizaci vzniklých škod. Smluvní strany nesou odpovědnost za škodu způsobenou</w:t>
      </w:r>
      <w:r w:rsidR="001A7339">
        <w:rPr>
          <w:rFonts w:cs="Arial"/>
          <w:sz w:val="20"/>
        </w:rPr>
        <w:t xml:space="preserve"> v souvislosti s </w:t>
      </w:r>
      <w:r w:rsidRPr="00BF55DC">
        <w:rPr>
          <w:rFonts w:cs="Arial"/>
          <w:sz w:val="20"/>
        </w:rPr>
        <w:t>plnění</w:t>
      </w:r>
      <w:r w:rsidR="001A7339">
        <w:rPr>
          <w:rFonts w:cs="Arial"/>
          <w:sz w:val="20"/>
        </w:rPr>
        <w:t>m</w:t>
      </w:r>
      <w:r w:rsidRPr="00BF55DC">
        <w:rPr>
          <w:rFonts w:cs="Arial"/>
          <w:sz w:val="20"/>
        </w:rPr>
        <w:t xml:space="preserve"> této Smlouvy v rámci platných</w:t>
      </w:r>
      <w:r w:rsidR="000B1878" w:rsidRPr="00BF55DC">
        <w:rPr>
          <w:rFonts w:cs="Arial"/>
          <w:sz w:val="20"/>
        </w:rPr>
        <w:t xml:space="preserve"> a účinných</w:t>
      </w:r>
      <w:r w:rsidRPr="00BF55DC">
        <w:rPr>
          <w:rFonts w:cs="Arial"/>
          <w:sz w:val="20"/>
        </w:rPr>
        <w:t xml:space="preserve"> právních předpisů a této Smlouvy a případně vzniklou škodu </w:t>
      </w:r>
      <w:r w:rsidR="000B1878" w:rsidRPr="00BF55DC">
        <w:rPr>
          <w:rFonts w:cs="Arial"/>
          <w:sz w:val="20"/>
        </w:rPr>
        <w:t xml:space="preserve">či jinou újmu </w:t>
      </w:r>
      <w:r w:rsidR="001A7339">
        <w:rPr>
          <w:rFonts w:cs="Arial"/>
          <w:sz w:val="20"/>
        </w:rPr>
        <w:t>se zavazují</w:t>
      </w:r>
      <w:r w:rsidRPr="00BF55DC">
        <w:rPr>
          <w:rFonts w:cs="Arial"/>
          <w:sz w:val="20"/>
        </w:rPr>
        <w:t xml:space="preserve"> si nahradit. </w:t>
      </w:r>
      <w:r w:rsidR="00221EF0" w:rsidRPr="00BF55DC">
        <w:rPr>
          <w:rFonts w:cs="Arial"/>
          <w:sz w:val="20"/>
        </w:rPr>
        <w:t>Dodavatel</w:t>
      </w:r>
      <w:r w:rsidRPr="00BF55DC">
        <w:rPr>
          <w:rFonts w:cs="Arial"/>
          <w:sz w:val="20"/>
        </w:rPr>
        <w:t xml:space="preserve"> plně odpovídá za </w:t>
      </w:r>
      <w:r w:rsidR="001A7339">
        <w:rPr>
          <w:rFonts w:cs="Arial"/>
          <w:sz w:val="20"/>
        </w:rPr>
        <w:t xml:space="preserve">řádné a včasné </w:t>
      </w:r>
      <w:r w:rsidR="000B1878" w:rsidRPr="00BF55DC">
        <w:rPr>
          <w:rFonts w:cs="Arial"/>
          <w:sz w:val="20"/>
        </w:rPr>
        <w:t xml:space="preserve">poskytování </w:t>
      </w:r>
      <w:r w:rsidRPr="00BF55DC">
        <w:rPr>
          <w:rFonts w:cs="Arial"/>
          <w:sz w:val="20"/>
        </w:rPr>
        <w:t xml:space="preserve">plnění </w:t>
      </w:r>
      <w:r w:rsidR="000B1878" w:rsidRPr="00BF55DC">
        <w:rPr>
          <w:rFonts w:cs="Arial"/>
          <w:sz w:val="20"/>
        </w:rPr>
        <w:t>dle</w:t>
      </w:r>
      <w:r w:rsidRPr="00BF55DC">
        <w:rPr>
          <w:rFonts w:cs="Arial"/>
          <w:sz w:val="20"/>
        </w:rPr>
        <w:t xml:space="preserve"> této Smlouvy rovněž v případě, že plnění </w:t>
      </w:r>
      <w:r w:rsidR="001A7339">
        <w:rPr>
          <w:rFonts w:cs="Arial"/>
          <w:sz w:val="20"/>
        </w:rPr>
        <w:t xml:space="preserve">či jeho část </w:t>
      </w:r>
      <w:r w:rsidRPr="00BF55DC">
        <w:rPr>
          <w:rFonts w:cs="Arial"/>
          <w:sz w:val="20"/>
        </w:rPr>
        <w:t>poskytuje pros</w:t>
      </w:r>
      <w:r w:rsidR="003A3FD8" w:rsidRPr="00BF55DC">
        <w:rPr>
          <w:rFonts w:cs="Arial"/>
          <w:sz w:val="20"/>
        </w:rPr>
        <w:t>třednictvím třetí osoby, tj. pod</w:t>
      </w:r>
      <w:r w:rsidRPr="00BF55DC">
        <w:rPr>
          <w:rFonts w:cs="Arial"/>
          <w:sz w:val="20"/>
        </w:rPr>
        <w:t xml:space="preserve">dodavatele. </w:t>
      </w:r>
    </w:p>
    <w:p w14:paraId="5322E521" w14:textId="584CE348" w:rsidR="00DF50B1" w:rsidRPr="004C4C3E" w:rsidRDefault="00DF50B1" w:rsidP="003C3D40">
      <w:pPr>
        <w:pStyle w:val="RLTextlnkuslovan"/>
        <w:widowControl w:val="0"/>
        <w:numPr>
          <w:ilvl w:val="1"/>
          <w:numId w:val="16"/>
        </w:numPr>
        <w:spacing w:before="120" w:line="280" w:lineRule="atLeast"/>
        <w:ind w:left="567" w:hanging="567"/>
        <w:rPr>
          <w:rFonts w:cs="Arial"/>
          <w:sz w:val="20"/>
          <w:szCs w:val="20"/>
        </w:rPr>
      </w:pPr>
      <w:r w:rsidRPr="00503EF6">
        <w:rPr>
          <w:rFonts w:cs="Arial"/>
          <w:sz w:val="20"/>
          <w:szCs w:val="20"/>
        </w:rPr>
        <w:t>Žádná ze smluvních stran není odpovědná za škodu</w:t>
      </w:r>
      <w:r w:rsidR="00E16B35">
        <w:rPr>
          <w:rFonts w:cs="Arial"/>
          <w:sz w:val="20"/>
          <w:szCs w:val="20"/>
        </w:rPr>
        <w:t xml:space="preserve"> či újmu</w:t>
      </w:r>
      <w:r w:rsidRPr="00503EF6">
        <w:rPr>
          <w:rFonts w:cs="Arial"/>
          <w:sz w:val="20"/>
          <w:szCs w:val="20"/>
        </w:rPr>
        <w:t xml:space="preserve"> nebo prodlení způsobené okolnostmi vylučujícími odpovědnost ve smyslu § </w:t>
      </w:r>
      <w:r w:rsidRPr="004C4C3E">
        <w:rPr>
          <w:rFonts w:cs="Arial"/>
          <w:sz w:val="20"/>
          <w:szCs w:val="20"/>
        </w:rPr>
        <w:t>2913 odst. 2 Občanského zákoníku.</w:t>
      </w:r>
    </w:p>
    <w:p w14:paraId="0CAA55B5" w14:textId="57D3A23F" w:rsidR="00263D4A" w:rsidRPr="004C4C3E" w:rsidRDefault="00263D4A" w:rsidP="003C3D40">
      <w:pPr>
        <w:pStyle w:val="RLTextlnkuslovan"/>
        <w:widowControl w:val="0"/>
        <w:numPr>
          <w:ilvl w:val="1"/>
          <w:numId w:val="16"/>
        </w:numPr>
        <w:spacing w:before="120" w:line="280" w:lineRule="atLeast"/>
        <w:ind w:left="567" w:hanging="567"/>
        <w:rPr>
          <w:rFonts w:cs="Arial"/>
          <w:sz w:val="20"/>
          <w:szCs w:val="20"/>
        </w:rPr>
      </w:pPr>
      <w:r w:rsidRPr="004C4C3E">
        <w:rPr>
          <w:rFonts w:cs="Arial"/>
          <w:sz w:val="20"/>
          <w:szCs w:val="20"/>
        </w:rPr>
        <w:t xml:space="preserve">Dodavatel </w:t>
      </w:r>
      <w:r w:rsidR="001A7339" w:rsidRPr="004C4C3E">
        <w:rPr>
          <w:rFonts w:cs="Arial"/>
          <w:sz w:val="20"/>
          <w:szCs w:val="20"/>
        </w:rPr>
        <w:t>se zavazuje</w:t>
      </w:r>
      <w:r w:rsidRPr="004C4C3E">
        <w:rPr>
          <w:rFonts w:cs="Arial"/>
          <w:sz w:val="20"/>
          <w:szCs w:val="20"/>
        </w:rPr>
        <w:t xml:space="preserve"> zaplatit </w:t>
      </w:r>
      <w:r w:rsidR="001A7339" w:rsidRPr="004C4C3E">
        <w:rPr>
          <w:rFonts w:cs="Arial"/>
          <w:sz w:val="20"/>
          <w:szCs w:val="20"/>
        </w:rPr>
        <w:t xml:space="preserve">Objednateli </w:t>
      </w:r>
      <w:r w:rsidRPr="004C4C3E">
        <w:rPr>
          <w:rFonts w:cs="Arial"/>
          <w:sz w:val="20"/>
          <w:szCs w:val="20"/>
        </w:rPr>
        <w:t xml:space="preserve">smluvní pokutu ve výši </w:t>
      </w:r>
      <w:r w:rsidR="00AB76B4" w:rsidRPr="004C4C3E">
        <w:rPr>
          <w:rFonts w:cs="Arial"/>
          <w:sz w:val="20"/>
          <w:szCs w:val="20"/>
        </w:rPr>
        <w:t>10.</w:t>
      </w:r>
      <w:r w:rsidR="004828C1" w:rsidRPr="004C4C3E">
        <w:rPr>
          <w:rFonts w:cs="Arial"/>
          <w:sz w:val="20"/>
          <w:szCs w:val="20"/>
        </w:rPr>
        <w:t xml:space="preserve">000 Kč v případě </w:t>
      </w:r>
      <w:r w:rsidR="00D8045E" w:rsidRPr="004C4C3E">
        <w:rPr>
          <w:rFonts w:cs="Arial"/>
          <w:sz w:val="20"/>
          <w:szCs w:val="20"/>
        </w:rPr>
        <w:t xml:space="preserve">nesplnění </w:t>
      </w:r>
      <w:r w:rsidR="00E215A7" w:rsidRPr="004C4C3E">
        <w:rPr>
          <w:rFonts w:cs="Arial"/>
          <w:sz w:val="20"/>
          <w:szCs w:val="20"/>
        </w:rPr>
        <w:t xml:space="preserve">požadavků na prostory </w:t>
      </w:r>
      <w:r w:rsidR="004828C1" w:rsidRPr="004C4C3E">
        <w:rPr>
          <w:rFonts w:cs="Arial"/>
          <w:sz w:val="20"/>
          <w:szCs w:val="20"/>
        </w:rPr>
        <w:t xml:space="preserve">dle </w:t>
      </w:r>
      <w:r w:rsidR="00E16B35" w:rsidRPr="004C4C3E">
        <w:rPr>
          <w:rFonts w:cs="Arial"/>
          <w:sz w:val="20"/>
          <w:szCs w:val="20"/>
        </w:rPr>
        <w:t>odst.</w:t>
      </w:r>
      <w:r w:rsidR="004828C1" w:rsidRPr="004C4C3E">
        <w:rPr>
          <w:rFonts w:cs="Arial"/>
          <w:sz w:val="20"/>
          <w:szCs w:val="20"/>
        </w:rPr>
        <w:t xml:space="preserve"> 3.</w:t>
      </w:r>
      <w:r w:rsidR="00AB76B4" w:rsidRPr="004C4C3E">
        <w:rPr>
          <w:rFonts w:cs="Arial"/>
          <w:sz w:val="20"/>
          <w:szCs w:val="20"/>
        </w:rPr>
        <w:t>3</w:t>
      </w:r>
      <w:r w:rsidR="009A7050" w:rsidRPr="004C4C3E">
        <w:rPr>
          <w:rFonts w:cs="Arial"/>
          <w:sz w:val="20"/>
          <w:szCs w:val="20"/>
        </w:rPr>
        <w:t xml:space="preserve"> </w:t>
      </w:r>
      <w:r w:rsidR="00E16B35" w:rsidRPr="004C4C3E">
        <w:rPr>
          <w:rFonts w:cs="Arial"/>
          <w:sz w:val="20"/>
          <w:szCs w:val="20"/>
        </w:rPr>
        <w:t>této Smlouvy</w:t>
      </w:r>
      <w:r w:rsidR="00AB76B4" w:rsidRPr="004C4C3E">
        <w:rPr>
          <w:rFonts w:cs="Arial"/>
          <w:sz w:val="20"/>
          <w:szCs w:val="20"/>
        </w:rPr>
        <w:t xml:space="preserve"> a její přílohy č. 1</w:t>
      </w:r>
      <w:r w:rsidR="00E16B35" w:rsidRPr="004C4C3E">
        <w:rPr>
          <w:rFonts w:cs="Arial"/>
          <w:sz w:val="20"/>
          <w:szCs w:val="20"/>
        </w:rPr>
        <w:t xml:space="preserve">, </w:t>
      </w:r>
      <w:r w:rsidR="009A7050" w:rsidRPr="004C4C3E">
        <w:rPr>
          <w:rFonts w:cs="Arial"/>
          <w:sz w:val="20"/>
          <w:szCs w:val="20"/>
        </w:rPr>
        <w:t>a to za každý jednotlivý případ</w:t>
      </w:r>
      <w:r w:rsidR="00AB76B4" w:rsidRPr="004C4C3E">
        <w:rPr>
          <w:rFonts w:cs="Arial"/>
          <w:sz w:val="20"/>
          <w:szCs w:val="20"/>
        </w:rPr>
        <w:t>.</w:t>
      </w:r>
    </w:p>
    <w:p w14:paraId="073425D2" w14:textId="2D99DD67" w:rsidR="009A7050" w:rsidRPr="004C4C3E" w:rsidRDefault="004828C1" w:rsidP="003C3D40">
      <w:pPr>
        <w:pStyle w:val="RLTextlnkuslovan"/>
        <w:widowControl w:val="0"/>
        <w:numPr>
          <w:ilvl w:val="1"/>
          <w:numId w:val="16"/>
        </w:numPr>
        <w:spacing w:before="120" w:line="280" w:lineRule="atLeast"/>
        <w:ind w:left="567" w:hanging="567"/>
        <w:rPr>
          <w:rFonts w:cs="Arial"/>
          <w:sz w:val="20"/>
          <w:szCs w:val="20"/>
        </w:rPr>
      </w:pPr>
      <w:r w:rsidRPr="004C4C3E">
        <w:rPr>
          <w:rFonts w:cs="Arial"/>
          <w:sz w:val="20"/>
          <w:szCs w:val="20"/>
        </w:rPr>
        <w:t xml:space="preserve">Dodavatel </w:t>
      </w:r>
      <w:r w:rsidR="001A7339" w:rsidRPr="004C4C3E">
        <w:rPr>
          <w:rFonts w:cs="Arial"/>
          <w:sz w:val="20"/>
          <w:szCs w:val="20"/>
        </w:rPr>
        <w:t>se zavazuje zaplatit</w:t>
      </w:r>
      <w:r w:rsidRPr="004C4C3E">
        <w:rPr>
          <w:rFonts w:cs="Arial"/>
          <w:sz w:val="20"/>
          <w:szCs w:val="20"/>
        </w:rPr>
        <w:t xml:space="preserve"> </w:t>
      </w:r>
      <w:r w:rsidR="00654102" w:rsidRPr="004C4C3E">
        <w:rPr>
          <w:rFonts w:cs="Arial"/>
          <w:sz w:val="20"/>
          <w:szCs w:val="20"/>
        </w:rPr>
        <w:t xml:space="preserve">Objednateli </w:t>
      </w:r>
      <w:r w:rsidRPr="004C4C3E">
        <w:rPr>
          <w:rFonts w:cs="Arial"/>
          <w:sz w:val="20"/>
          <w:szCs w:val="20"/>
        </w:rPr>
        <w:t xml:space="preserve">smluvní pokutu ve výši </w:t>
      </w:r>
      <w:r w:rsidR="00AB76B4" w:rsidRPr="004C4C3E">
        <w:rPr>
          <w:rFonts w:cs="Arial"/>
          <w:sz w:val="20"/>
          <w:szCs w:val="20"/>
        </w:rPr>
        <w:t>10.</w:t>
      </w:r>
      <w:r w:rsidR="009A7050" w:rsidRPr="004C4C3E">
        <w:rPr>
          <w:rFonts w:cs="Arial"/>
          <w:sz w:val="20"/>
          <w:szCs w:val="20"/>
        </w:rPr>
        <w:t>000</w:t>
      </w:r>
      <w:r w:rsidR="00AB76B4" w:rsidRPr="004C4C3E">
        <w:rPr>
          <w:rFonts w:cs="Arial"/>
          <w:sz w:val="20"/>
          <w:szCs w:val="20"/>
        </w:rPr>
        <w:t xml:space="preserve"> </w:t>
      </w:r>
      <w:r w:rsidR="009A7050" w:rsidRPr="004C4C3E">
        <w:rPr>
          <w:rFonts w:cs="Arial"/>
          <w:sz w:val="20"/>
          <w:szCs w:val="20"/>
        </w:rPr>
        <w:t xml:space="preserve">Kč v případě, </w:t>
      </w:r>
      <w:r w:rsidR="004C4C3E">
        <w:rPr>
          <w:rFonts w:cs="Arial"/>
          <w:sz w:val="20"/>
          <w:szCs w:val="20"/>
        </w:rPr>
        <w:br/>
      </w:r>
      <w:r w:rsidR="009A7050" w:rsidRPr="004C4C3E">
        <w:rPr>
          <w:rFonts w:cs="Arial"/>
          <w:sz w:val="20"/>
          <w:szCs w:val="20"/>
        </w:rPr>
        <w:t xml:space="preserve">že </w:t>
      </w:r>
      <w:r w:rsidR="00E16B35" w:rsidRPr="004C4C3E">
        <w:rPr>
          <w:rFonts w:cs="Arial"/>
          <w:sz w:val="20"/>
          <w:szCs w:val="20"/>
        </w:rPr>
        <w:t xml:space="preserve">nerealizuje </w:t>
      </w:r>
      <w:r w:rsidR="00AB76B4" w:rsidRPr="004C4C3E">
        <w:rPr>
          <w:rFonts w:cs="Arial"/>
          <w:sz w:val="20"/>
          <w:szCs w:val="20"/>
        </w:rPr>
        <w:t>akci v souladu s harmonogramem plnění</w:t>
      </w:r>
      <w:r w:rsidR="00577C4A" w:rsidRPr="004C4C3E">
        <w:rPr>
          <w:rFonts w:cs="Arial"/>
          <w:sz w:val="20"/>
          <w:szCs w:val="20"/>
        </w:rPr>
        <w:t>, resp. termíny konání</w:t>
      </w:r>
      <w:r w:rsidR="00AB76B4" w:rsidRPr="004C4C3E">
        <w:rPr>
          <w:rFonts w:cs="Arial"/>
          <w:sz w:val="20"/>
          <w:szCs w:val="20"/>
        </w:rPr>
        <w:t xml:space="preserve"> uvedeným</w:t>
      </w:r>
      <w:r w:rsidR="00577C4A" w:rsidRPr="004C4C3E">
        <w:rPr>
          <w:rFonts w:cs="Arial"/>
          <w:sz w:val="20"/>
          <w:szCs w:val="20"/>
        </w:rPr>
        <w:t>i</w:t>
      </w:r>
      <w:r w:rsidR="00AB76B4" w:rsidRPr="004C4C3E">
        <w:rPr>
          <w:rFonts w:cs="Arial"/>
          <w:sz w:val="20"/>
          <w:szCs w:val="20"/>
        </w:rPr>
        <w:t xml:space="preserve"> v příloze č. </w:t>
      </w:r>
      <w:r w:rsidR="00577C4A" w:rsidRPr="004C4C3E">
        <w:rPr>
          <w:rFonts w:cs="Arial"/>
          <w:sz w:val="20"/>
          <w:szCs w:val="20"/>
        </w:rPr>
        <w:t>2</w:t>
      </w:r>
      <w:r w:rsidR="00AB76B4" w:rsidRPr="004C4C3E">
        <w:rPr>
          <w:rFonts w:cs="Arial"/>
          <w:sz w:val="20"/>
          <w:szCs w:val="20"/>
        </w:rPr>
        <w:t xml:space="preserve"> této Smlouvy</w:t>
      </w:r>
      <w:r w:rsidR="00E16B35" w:rsidRPr="004C4C3E">
        <w:rPr>
          <w:rFonts w:cs="Arial"/>
          <w:sz w:val="20"/>
          <w:szCs w:val="20"/>
        </w:rPr>
        <w:t>,</w:t>
      </w:r>
      <w:r w:rsidR="009A7050" w:rsidRPr="004C4C3E">
        <w:rPr>
          <w:rFonts w:cs="Arial"/>
          <w:sz w:val="20"/>
          <w:szCs w:val="20"/>
        </w:rPr>
        <w:t xml:space="preserve"> a to za</w:t>
      </w:r>
      <w:r w:rsidR="00426C22" w:rsidRPr="004C4C3E">
        <w:rPr>
          <w:rFonts w:cs="Arial"/>
          <w:sz w:val="20"/>
          <w:szCs w:val="20"/>
        </w:rPr>
        <w:t> </w:t>
      </w:r>
      <w:r w:rsidR="009A7050" w:rsidRPr="004C4C3E">
        <w:rPr>
          <w:rFonts w:cs="Arial"/>
          <w:sz w:val="20"/>
          <w:szCs w:val="20"/>
        </w:rPr>
        <w:t xml:space="preserve">každý jednotlivý případ. </w:t>
      </w:r>
    </w:p>
    <w:p w14:paraId="7CBD013F" w14:textId="02CF7DA8" w:rsidR="000B1878" w:rsidRPr="004C4C3E" w:rsidRDefault="00221EF0" w:rsidP="003C3D40">
      <w:pPr>
        <w:pStyle w:val="RLTextlnkuslovan"/>
        <w:widowControl w:val="0"/>
        <w:numPr>
          <w:ilvl w:val="1"/>
          <w:numId w:val="16"/>
        </w:numPr>
        <w:spacing w:before="120" w:line="280" w:lineRule="atLeast"/>
        <w:ind w:left="567" w:hanging="567"/>
        <w:rPr>
          <w:rFonts w:cs="Arial"/>
          <w:sz w:val="20"/>
          <w:szCs w:val="20"/>
        </w:rPr>
      </w:pPr>
      <w:bookmarkStart w:id="11" w:name="_Ref361130477"/>
      <w:r w:rsidRPr="004C4C3E">
        <w:rPr>
          <w:rFonts w:cs="Arial"/>
          <w:sz w:val="20"/>
          <w:szCs w:val="20"/>
        </w:rPr>
        <w:t>Dodavatel</w:t>
      </w:r>
      <w:r w:rsidR="000B1878" w:rsidRPr="004C4C3E">
        <w:rPr>
          <w:rFonts w:cs="Arial"/>
          <w:sz w:val="20"/>
          <w:szCs w:val="20"/>
        </w:rPr>
        <w:t xml:space="preserve"> </w:t>
      </w:r>
      <w:r w:rsidR="001A7339" w:rsidRPr="004C4C3E">
        <w:rPr>
          <w:rFonts w:cs="Arial"/>
          <w:sz w:val="20"/>
          <w:szCs w:val="20"/>
        </w:rPr>
        <w:t xml:space="preserve">se zavazuje zaplatit </w:t>
      </w:r>
      <w:r w:rsidR="006B20DD" w:rsidRPr="004C4C3E">
        <w:rPr>
          <w:rFonts w:cs="Arial"/>
          <w:sz w:val="20"/>
          <w:szCs w:val="20"/>
        </w:rPr>
        <w:t>Objednateli</w:t>
      </w:r>
      <w:r w:rsidR="000B1878" w:rsidRPr="004C4C3E">
        <w:rPr>
          <w:rFonts w:cs="Arial"/>
          <w:sz w:val="20"/>
          <w:szCs w:val="20"/>
        </w:rPr>
        <w:t xml:space="preserve"> </w:t>
      </w:r>
      <w:r w:rsidR="006B20DD" w:rsidRPr="004C4C3E">
        <w:rPr>
          <w:rFonts w:cs="Arial"/>
          <w:sz w:val="20"/>
          <w:szCs w:val="20"/>
        </w:rPr>
        <w:t>smluvní</w:t>
      </w:r>
      <w:r w:rsidR="000B1878" w:rsidRPr="004C4C3E">
        <w:rPr>
          <w:rFonts w:cs="Arial"/>
          <w:sz w:val="20"/>
          <w:szCs w:val="20"/>
        </w:rPr>
        <w:t xml:space="preserve"> pokutu</w:t>
      </w:r>
      <w:r w:rsidR="00DF50B1" w:rsidRPr="004C4C3E">
        <w:rPr>
          <w:rFonts w:cs="Arial"/>
          <w:sz w:val="20"/>
          <w:szCs w:val="20"/>
        </w:rPr>
        <w:t xml:space="preserve"> </w:t>
      </w:r>
      <w:r w:rsidR="000B1878" w:rsidRPr="004C4C3E">
        <w:rPr>
          <w:rFonts w:cs="Arial"/>
          <w:sz w:val="20"/>
          <w:szCs w:val="20"/>
        </w:rPr>
        <w:t xml:space="preserve">ve výši </w:t>
      </w:r>
      <w:r w:rsidR="00AB76B4" w:rsidRPr="004C4C3E">
        <w:rPr>
          <w:rFonts w:cs="Arial"/>
          <w:sz w:val="20"/>
          <w:szCs w:val="20"/>
        </w:rPr>
        <w:t>2.</w:t>
      </w:r>
      <w:r w:rsidR="00504001" w:rsidRPr="004C4C3E">
        <w:rPr>
          <w:rFonts w:cs="Arial"/>
          <w:sz w:val="20"/>
          <w:szCs w:val="20"/>
        </w:rPr>
        <w:t>000</w:t>
      </w:r>
      <w:r w:rsidR="00AB76B4" w:rsidRPr="004C4C3E">
        <w:rPr>
          <w:rFonts w:cs="Arial"/>
          <w:sz w:val="20"/>
          <w:szCs w:val="20"/>
        </w:rPr>
        <w:t xml:space="preserve"> </w:t>
      </w:r>
      <w:r w:rsidR="000B1878" w:rsidRPr="004C4C3E">
        <w:rPr>
          <w:rFonts w:cs="Arial"/>
          <w:sz w:val="20"/>
          <w:szCs w:val="20"/>
        </w:rPr>
        <w:t xml:space="preserve">Kč </w:t>
      </w:r>
      <w:r w:rsidR="00DF50B1" w:rsidRPr="004C4C3E">
        <w:rPr>
          <w:rFonts w:cs="Arial"/>
          <w:sz w:val="20"/>
          <w:szCs w:val="20"/>
        </w:rPr>
        <w:t xml:space="preserve">v případě </w:t>
      </w:r>
      <w:r w:rsidR="008C44BA" w:rsidRPr="004C4C3E">
        <w:rPr>
          <w:rFonts w:cs="Arial"/>
          <w:sz w:val="20"/>
          <w:szCs w:val="20"/>
        </w:rPr>
        <w:t>nedodržení jakéhokoliv termínu či jakékoliv jiné lhůty dle</w:t>
      </w:r>
      <w:r w:rsidR="008F5434" w:rsidRPr="004C4C3E">
        <w:rPr>
          <w:rFonts w:cs="Arial"/>
          <w:sz w:val="20"/>
          <w:szCs w:val="20"/>
        </w:rPr>
        <w:t xml:space="preserve"> </w:t>
      </w:r>
      <w:r w:rsidR="000A6723" w:rsidRPr="004C4C3E">
        <w:rPr>
          <w:rFonts w:cs="Arial"/>
          <w:sz w:val="20"/>
          <w:szCs w:val="20"/>
        </w:rPr>
        <w:t>této Smlouvy</w:t>
      </w:r>
      <w:r w:rsidR="00F0707A" w:rsidRPr="004C4C3E">
        <w:rPr>
          <w:rFonts w:cs="Arial"/>
          <w:sz w:val="20"/>
          <w:szCs w:val="20"/>
        </w:rPr>
        <w:t xml:space="preserve"> a její </w:t>
      </w:r>
      <w:r w:rsidR="00AB76B4" w:rsidRPr="004C4C3E">
        <w:rPr>
          <w:rFonts w:cs="Arial"/>
          <w:sz w:val="20"/>
          <w:szCs w:val="20"/>
        </w:rPr>
        <w:t>p</w:t>
      </w:r>
      <w:r w:rsidR="00F0707A" w:rsidRPr="004C4C3E">
        <w:rPr>
          <w:rFonts w:cs="Arial"/>
          <w:sz w:val="20"/>
          <w:szCs w:val="20"/>
        </w:rPr>
        <w:t>řílohy č. 1</w:t>
      </w:r>
      <w:r w:rsidR="00654102" w:rsidRPr="004C4C3E">
        <w:rPr>
          <w:rFonts w:cs="Arial"/>
          <w:sz w:val="20"/>
          <w:szCs w:val="20"/>
        </w:rPr>
        <w:t>,</w:t>
      </w:r>
      <w:r w:rsidR="00DF50B1" w:rsidRPr="004C4C3E">
        <w:rPr>
          <w:rFonts w:cs="Arial"/>
          <w:sz w:val="20"/>
          <w:szCs w:val="20"/>
        </w:rPr>
        <w:t xml:space="preserve"> a</w:t>
      </w:r>
      <w:r w:rsidR="000A6723" w:rsidRPr="004C4C3E">
        <w:rPr>
          <w:rFonts w:cs="Arial"/>
          <w:sz w:val="20"/>
          <w:szCs w:val="20"/>
        </w:rPr>
        <w:t> </w:t>
      </w:r>
      <w:r w:rsidR="00DF50B1" w:rsidRPr="004C4C3E">
        <w:rPr>
          <w:rFonts w:cs="Arial"/>
          <w:sz w:val="20"/>
          <w:szCs w:val="20"/>
        </w:rPr>
        <w:t>to z</w:t>
      </w:r>
      <w:r w:rsidR="000B1878" w:rsidRPr="004C4C3E">
        <w:rPr>
          <w:rFonts w:cs="Arial"/>
          <w:sz w:val="20"/>
          <w:szCs w:val="20"/>
        </w:rPr>
        <w:t xml:space="preserve">a každý </w:t>
      </w:r>
      <w:r w:rsidR="004C4C3E">
        <w:rPr>
          <w:rFonts w:cs="Arial"/>
          <w:sz w:val="20"/>
          <w:szCs w:val="20"/>
        </w:rPr>
        <w:br/>
      </w:r>
      <w:r w:rsidR="000B1878" w:rsidRPr="004C4C3E">
        <w:rPr>
          <w:rFonts w:cs="Arial"/>
          <w:sz w:val="20"/>
          <w:szCs w:val="20"/>
        </w:rPr>
        <w:t>i započatý den prodlení</w:t>
      </w:r>
      <w:r w:rsidR="00F0707A" w:rsidRPr="004C4C3E">
        <w:rPr>
          <w:rFonts w:cs="Arial"/>
          <w:sz w:val="20"/>
          <w:szCs w:val="20"/>
        </w:rPr>
        <w:t>.</w:t>
      </w:r>
      <w:bookmarkEnd w:id="11"/>
    </w:p>
    <w:p w14:paraId="79E5BB0E" w14:textId="3F1C98EA" w:rsidR="00D17016" w:rsidRPr="004C4C3E" w:rsidRDefault="00D17016" w:rsidP="003C3D40">
      <w:pPr>
        <w:pStyle w:val="RLTextlnkuslovan"/>
        <w:widowControl w:val="0"/>
        <w:numPr>
          <w:ilvl w:val="1"/>
          <w:numId w:val="16"/>
        </w:numPr>
        <w:spacing w:before="120" w:line="280" w:lineRule="atLeast"/>
        <w:ind w:left="567" w:hanging="567"/>
        <w:rPr>
          <w:rFonts w:cs="Arial"/>
          <w:sz w:val="20"/>
          <w:szCs w:val="20"/>
        </w:rPr>
      </w:pPr>
      <w:r w:rsidRPr="004C4C3E">
        <w:rPr>
          <w:rFonts w:cs="Arial"/>
          <w:sz w:val="20"/>
          <w:szCs w:val="20"/>
        </w:rPr>
        <w:t xml:space="preserve">Dodavatel </w:t>
      </w:r>
      <w:r w:rsidR="001A7339" w:rsidRPr="004C4C3E">
        <w:rPr>
          <w:rFonts w:cs="Arial"/>
          <w:sz w:val="20"/>
          <w:szCs w:val="20"/>
        </w:rPr>
        <w:t xml:space="preserve">se zavazuje zaplatit </w:t>
      </w:r>
      <w:r w:rsidRPr="004C4C3E">
        <w:rPr>
          <w:rFonts w:cs="Arial"/>
          <w:sz w:val="20"/>
          <w:szCs w:val="20"/>
        </w:rPr>
        <w:t xml:space="preserve">Objednateli smluvní pokutu ve výši </w:t>
      </w:r>
      <w:r w:rsidR="00AB76B4" w:rsidRPr="004C4C3E">
        <w:rPr>
          <w:rFonts w:cs="Arial"/>
          <w:sz w:val="20"/>
          <w:szCs w:val="20"/>
        </w:rPr>
        <w:t>10.</w:t>
      </w:r>
      <w:r w:rsidRPr="004C4C3E">
        <w:rPr>
          <w:rFonts w:cs="Arial"/>
          <w:sz w:val="20"/>
          <w:szCs w:val="20"/>
        </w:rPr>
        <w:t>000 Kč v</w:t>
      </w:r>
      <w:r w:rsidR="004B5C40" w:rsidRPr="004C4C3E">
        <w:rPr>
          <w:rFonts w:cs="Arial"/>
          <w:sz w:val="20"/>
          <w:szCs w:val="20"/>
        </w:rPr>
        <w:t> </w:t>
      </w:r>
      <w:r w:rsidRPr="004C4C3E">
        <w:rPr>
          <w:rFonts w:cs="Arial"/>
          <w:sz w:val="20"/>
          <w:szCs w:val="20"/>
        </w:rPr>
        <w:t xml:space="preserve">případě, </w:t>
      </w:r>
      <w:r w:rsidR="004C4C3E">
        <w:rPr>
          <w:rFonts w:cs="Arial"/>
          <w:sz w:val="20"/>
          <w:szCs w:val="20"/>
        </w:rPr>
        <w:br/>
      </w:r>
      <w:r w:rsidRPr="004C4C3E">
        <w:rPr>
          <w:rFonts w:cs="Arial"/>
          <w:sz w:val="20"/>
          <w:szCs w:val="20"/>
        </w:rPr>
        <w:t>že Dodavatel neposkytne plnění v</w:t>
      </w:r>
      <w:r w:rsidR="004B5C40" w:rsidRPr="004C4C3E">
        <w:rPr>
          <w:rFonts w:cs="Arial"/>
          <w:sz w:val="20"/>
          <w:szCs w:val="20"/>
        </w:rPr>
        <w:t> </w:t>
      </w:r>
      <w:r w:rsidRPr="004C4C3E">
        <w:rPr>
          <w:rFonts w:cs="Arial"/>
          <w:sz w:val="20"/>
          <w:szCs w:val="20"/>
        </w:rPr>
        <w:t>kvalitě</w:t>
      </w:r>
      <w:r w:rsidR="00654102" w:rsidRPr="004C4C3E">
        <w:rPr>
          <w:rFonts w:cs="Arial"/>
          <w:sz w:val="20"/>
          <w:szCs w:val="20"/>
        </w:rPr>
        <w:t xml:space="preserve"> sjednané touto Smlouvou a její </w:t>
      </w:r>
      <w:r w:rsidR="00AB76B4" w:rsidRPr="004C4C3E">
        <w:rPr>
          <w:rFonts w:cs="Arial"/>
          <w:sz w:val="20"/>
          <w:szCs w:val="20"/>
        </w:rPr>
        <w:t>p</w:t>
      </w:r>
      <w:r w:rsidR="00654102" w:rsidRPr="004C4C3E">
        <w:rPr>
          <w:rFonts w:cs="Arial"/>
          <w:sz w:val="20"/>
          <w:szCs w:val="20"/>
        </w:rPr>
        <w:t>řílohou č</w:t>
      </w:r>
      <w:r w:rsidR="004B5C40" w:rsidRPr="004C4C3E">
        <w:rPr>
          <w:rFonts w:cs="Arial"/>
          <w:sz w:val="20"/>
          <w:szCs w:val="20"/>
        </w:rPr>
        <w:t>.</w:t>
      </w:r>
      <w:r w:rsidR="00654102" w:rsidRPr="004C4C3E">
        <w:rPr>
          <w:rFonts w:cs="Arial"/>
          <w:sz w:val="20"/>
          <w:szCs w:val="20"/>
        </w:rPr>
        <w:t xml:space="preserve"> 1</w:t>
      </w:r>
      <w:r w:rsidRPr="004C4C3E">
        <w:rPr>
          <w:rFonts w:cs="Arial"/>
          <w:sz w:val="20"/>
          <w:szCs w:val="20"/>
        </w:rPr>
        <w:t xml:space="preserve">, </w:t>
      </w:r>
      <w:r w:rsidR="004C4C3E">
        <w:rPr>
          <w:rFonts w:cs="Arial"/>
          <w:sz w:val="20"/>
          <w:szCs w:val="20"/>
        </w:rPr>
        <w:br/>
      </w:r>
      <w:r w:rsidRPr="004C4C3E">
        <w:rPr>
          <w:rFonts w:cs="Arial"/>
          <w:sz w:val="20"/>
          <w:szCs w:val="20"/>
        </w:rPr>
        <w:t xml:space="preserve">a to za každý </w:t>
      </w:r>
      <w:r w:rsidR="00AB76B4" w:rsidRPr="004C4C3E">
        <w:rPr>
          <w:rFonts w:cs="Arial"/>
          <w:sz w:val="20"/>
          <w:szCs w:val="20"/>
        </w:rPr>
        <w:t xml:space="preserve">jednotlivý </w:t>
      </w:r>
      <w:r w:rsidRPr="004C4C3E">
        <w:rPr>
          <w:rFonts w:cs="Arial"/>
          <w:sz w:val="20"/>
          <w:szCs w:val="20"/>
        </w:rPr>
        <w:t xml:space="preserve">případ. </w:t>
      </w:r>
    </w:p>
    <w:p w14:paraId="4E166F5D" w14:textId="06A745DE" w:rsidR="00E06A37" w:rsidRPr="004C4C3E" w:rsidRDefault="00221EF0" w:rsidP="003C3D40">
      <w:pPr>
        <w:pStyle w:val="RLTextlnkuslovan"/>
        <w:widowControl w:val="0"/>
        <w:numPr>
          <w:ilvl w:val="1"/>
          <w:numId w:val="16"/>
        </w:numPr>
        <w:spacing w:before="120" w:line="280" w:lineRule="atLeast"/>
        <w:ind w:left="567" w:hanging="567"/>
        <w:rPr>
          <w:rFonts w:cs="Arial"/>
          <w:sz w:val="20"/>
          <w:szCs w:val="20"/>
        </w:rPr>
      </w:pPr>
      <w:r w:rsidRPr="004C4C3E">
        <w:rPr>
          <w:rFonts w:cs="Arial"/>
          <w:sz w:val="20"/>
          <w:szCs w:val="20"/>
        </w:rPr>
        <w:t>Dodavatel</w:t>
      </w:r>
      <w:r w:rsidR="0075227B" w:rsidRPr="004C4C3E">
        <w:rPr>
          <w:rFonts w:cs="Arial"/>
          <w:sz w:val="20"/>
          <w:szCs w:val="20"/>
        </w:rPr>
        <w:t xml:space="preserve"> </w:t>
      </w:r>
      <w:r w:rsidR="001A7339" w:rsidRPr="004C4C3E">
        <w:rPr>
          <w:rFonts w:cs="Arial"/>
          <w:sz w:val="20"/>
          <w:szCs w:val="20"/>
        </w:rPr>
        <w:t xml:space="preserve">se zavazuje zaplatit </w:t>
      </w:r>
      <w:r w:rsidR="0075227B" w:rsidRPr="004C4C3E">
        <w:rPr>
          <w:rFonts w:cs="Arial"/>
          <w:sz w:val="20"/>
          <w:szCs w:val="20"/>
        </w:rPr>
        <w:t xml:space="preserve">Objednateli </w:t>
      </w:r>
      <w:r w:rsidR="006B20DD" w:rsidRPr="004C4C3E">
        <w:rPr>
          <w:rFonts w:cs="Arial"/>
          <w:sz w:val="20"/>
          <w:szCs w:val="20"/>
        </w:rPr>
        <w:t>smluvní</w:t>
      </w:r>
      <w:r w:rsidR="0075227B" w:rsidRPr="004C4C3E">
        <w:rPr>
          <w:rFonts w:cs="Arial"/>
          <w:sz w:val="20"/>
          <w:szCs w:val="20"/>
        </w:rPr>
        <w:t xml:space="preserve"> pokutu ve výši </w:t>
      </w:r>
      <w:r w:rsidR="00AB76B4" w:rsidRPr="004C4C3E">
        <w:rPr>
          <w:rFonts w:cs="Arial"/>
          <w:sz w:val="20"/>
          <w:szCs w:val="20"/>
        </w:rPr>
        <w:t>2.</w:t>
      </w:r>
      <w:r w:rsidR="00504001" w:rsidRPr="004C4C3E">
        <w:rPr>
          <w:rFonts w:cs="Arial"/>
          <w:sz w:val="20"/>
          <w:szCs w:val="20"/>
        </w:rPr>
        <w:t xml:space="preserve">000 </w:t>
      </w:r>
      <w:r w:rsidR="0075227B" w:rsidRPr="004C4C3E">
        <w:rPr>
          <w:rFonts w:cs="Arial"/>
          <w:sz w:val="20"/>
          <w:szCs w:val="20"/>
        </w:rPr>
        <w:t>Kč v případě nesplnění jaké</w:t>
      </w:r>
      <w:r w:rsidR="00AB76B4" w:rsidRPr="004C4C3E">
        <w:rPr>
          <w:rFonts w:cs="Arial"/>
          <w:sz w:val="20"/>
          <w:szCs w:val="20"/>
        </w:rPr>
        <w:t>ho</w:t>
      </w:r>
      <w:r w:rsidR="0075227B" w:rsidRPr="004C4C3E">
        <w:rPr>
          <w:rFonts w:cs="Arial"/>
          <w:sz w:val="20"/>
          <w:szCs w:val="20"/>
        </w:rPr>
        <w:t xml:space="preserve">koliv </w:t>
      </w:r>
      <w:r w:rsidR="00AB76B4" w:rsidRPr="004C4C3E">
        <w:rPr>
          <w:rFonts w:cs="Arial"/>
          <w:sz w:val="20"/>
          <w:szCs w:val="20"/>
        </w:rPr>
        <w:t>závazku</w:t>
      </w:r>
      <w:r w:rsidR="0075227B" w:rsidRPr="004C4C3E">
        <w:rPr>
          <w:rFonts w:cs="Arial"/>
          <w:sz w:val="20"/>
          <w:szCs w:val="20"/>
        </w:rPr>
        <w:t xml:space="preserve"> </w:t>
      </w:r>
      <w:r w:rsidRPr="004C4C3E">
        <w:rPr>
          <w:rFonts w:cs="Arial"/>
          <w:sz w:val="20"/>
          <w:szCs w:val="20"/>
        </w:rPr>
        <w:t>Dodavatel</w:t>
      </w:r>
      <w:r w:rsidR="0075227B" w:rsidRPr="004C4C3E">
        <w:rPr>
          <w:rFonts w:cs="Arial"/>
          <w:sz w:val="20"/>
          <w:szCs w:val="20"/>
        </w:rPr>
        <w:t>e uvedené</w:t>
      </w:r>
      <w:r w:rsidR="00AB76B4" w:rsidRPr="004C4C3E">
        <w:rPr>
          <w:rFonts w:cs="Arial"/>
          <w:sz w:val="20"/>
          <w:szCs w:val="20"/>
        </w:rPr>
        <w:t>ho</w:t>
      </w:r>
      <w:r w:rsidR="0075227B" w:rsidRPr="004C4C3E">
        <w:rPr>
          <w:rFonts w:cs="Arial"/>
          <w:sz w:val="20"/>
          <w:szCs w:val="20"/>
        </w:rPr>
        <w:t xml:space="preserve"> v článku 7 této</w:t>
      </w:r>
      <w:r w:rsidR="00AB76B4" w:rsidRPr="004C4C3E">
        <w:rPr>
          <w:rFonts w:cs="Arial"/>
          <w:sz w:val="20"/>
          <w:szCs w:val="20"/>
        </w:rPr>
        <w:t xml:space="preserve"> Smlouvy</w:t>
      </w:r>
      <w:r w:rsidR="0075227B" w:rsidRPr="004C4C3E">
        <w:rPr>
          <w:rFonts w:cs="Arial"/>
          <w:sz w:val="20"/>
          <w:szCs w:val="20"/>
        </w:rPr>
        <w:t xml:space="preserve">, a to za </w:t>
      </w:r>
      <w:r w:rsidR="00654102" w:rsidRPr="004C4C3E">
        <w:rPr>
          <w:rFonts w:cs="Arial"/>
          <w:sz w:val="20"/>
          <w:szCs w:val="20"/>
        </w:rPr>
        <w:t>každý jednotlivý případ</w:t>
      </w:r>
      <w:r w:rsidR="00AB76B4" w:rsidRPr="004C4C3E">
        <w:rPr>
          <w:rFonts w:cs="Arial"/>
          <w:sz w:val="20"/>
          <w:szCs w:val="20"/>
        </w:rPr>
        <w:t xml:space="preserve">, není-li v tomto článku Smlouvy </w:t>
      </w:r>
      <w:r w:rsidR="004F1978" w:rsidRPr="004C4C3E">
        <w:rPr>
          <w:rFonts w:cs="Arial"/>
          <w:sz w:val="20"/>
          <w:szCs w:val="20"/>
        </w:rPr>
        <w:t>sjednána</w:t>
      </w:r>
      <w:r w:rsidR="00AB76B4" w:rsidRPr="004C4C3E">
        <w:rPr>
          <w:rFonts w:cs="Arial"/>
          <w:sz w:val="20"/>
          <w:szCs w:val="20"/>
        </w:rPr>
        <w:t xml:space="preserve"> speciální smluvní pokuta</w:t>
      </w:r>
      <w:r w:rsidR="00D74D5D" w:rsidRPr="004C4C3E">
        <w:rPr>
          <w:rFonts w:cs="Arial"/>
          <w:sz w:val="20"/>
          <w:szCs w:val="20"/>
        </w:rPr>
        <w:t>.</w:t>
      </w:r>
    </w:p>
    <w:p w14:paraId="63F88D90" w14:textId="1A8B330C" w:rsidR="00AB76B4" w:rsidRPr="004C4C3E" w:rsidRDefault="00AB76B4" w:rsidP="003C3D40">
      <w:pPr>
        <w:pStyle w:val="RLTextlnkuslovan"/>
        <w:widowControl w:val="0"/>
        <w:numPr>
          <w:ilvl w:val="1"/>
          <w:numId w:val="16"/>
        </w:numPr>
        <w:spacing w:before="120" w:line="280" w:lineRule="atLeast"/>
        <w:ind w:left="567" w:hanging="567"/>
        <w:rPr>
          <w:rFonts w:cs="Arial"/>
          <w:sz w:val="20"/>
        </w:rPr>
      </w:pPr>
      <w:r w:rsidRPr="004C4C3E">
        <w:rPr>
          <w:rFonts w:cs="Arial"/>
          <w:sz w:val="20"/>
        </w:rPr>
        <w:t>Dodavatel se zavazuje zaplatit Objednateli smluvní pokutu ve výši 20.000 Kč v případě nesplnění závazku uvedeného v odst. 7.7 a/nebo 7.8 této Smlouvy, a to za každý jednotlivý případ.</w:t>
      </w:r>
    </w:p>
    <w:p w14:paraId="515BADBF" w14:textId="2FF98CC5" w:rsidR="00AB76B4" w:rsidRPr="004C4C3E" w:rsidRDefault="00AB76B4" w:rsidP="003C3D40">
      <w:pPr>
        <w:pStyle w:val="RLTextlnkuslovan"/>
        <w:widowControl w:val="0"/>
        <w:numPr>
          <w:ilvl w:val="1"/>
          <w:numId w:val="16"/>
        </w:numPr>
        <w:spacing w:before="120" w:line="280" w:lineRule="atLeast"/>
        <w:ind w:left="567" w:hanging="567"/>
        <w:rPr>
          <w:rFonts w:cs="Arial"/>
          <w:sz w:val="20"/>
          <w:szCs w:val="20"/>
        </w:rPr>
      </w:pPr>
      <w:r w:rsidRPr="004C4C3E">
        <w:rPr>
          <w:rFonts w:cs="Arial"/>
          <w:sz w:val="20"/>
        </w:rPr>
        <w:t>Dodavatel se zavazuje zaplatit Objednateli smluvní pokutu ve výši 10.000 Kč v případě nesplnění závazku uvedeného v odst. 7.11 této Smlouvy, a to za každý jednotlivý případ.</w:t>
      </w:r>
      <w:r w:rsidRPr="004C4C3E">
        <w:t xml:space="preserve"> </w:t>
      </w:r>
    </w:p>
    <w:p w14:paraId="45254976" w14:textId="1A3FCBFF" w:rsidR="00AB76B4" w:rsidRPr="004C4C3E" w:rsidRDefault="00AB76B4" w:rsidP="003C3D40">
      <w:pPr>
        <w:pStyle w:val="RLTextlnkuslovan"/>
        <w:widowControl w:val="0"/>
        <w:numPr>
          <w:ilvl w:val="1"/>
          <w:numId w:val="16"/>
        </w:numPr>
        <w:spacing w:before="120" w:line="280" w:lineRule="atLeast"/>
        <w:ind w:left="567" w:hanging="567"/>
        <w:rPr>
          <w:rFonts w:cs="Arial"/>
          <w:sz w:val="20"/>
          <w:szCs w:val="20"/>
        </w:rPr>
      </w:pPr>
      <w:r w:rsidRPr="004C4C3E">
        <w:rPr>
          <w:rFonts w:cs="Arial"/>
          <w:sz w:val="20"/>
        </w:rPr>
        <w:t>Dodavatel se zavazuje zaplatit Objednateli smluvní pokutu ve výši 1.000 Kč v případě nesplnění závazku uvedeného v odst. 7.12 této Smlouvy, a to za každý jednotlivý případ.</w:t>
      </w:r>
      <w:r w:rsidRPr="004C4C3E">
        <w:t xml:space="preserve"> </w:t>
      </w:r>
    </w:p>
    <w:p w14:paraId="427FFBE0" w14:textId="5AEEF239" w:rsidR="00AB76B4" w:rsidRPr="004C4C3E" w:rsidRDefault="00AB76B4" w:rsidP="003C3D40">
      <w:pPr>
        <w:pStyle w:val="RLTextlnkuslovan"/>
        <w:widowControl w:val="0"/>
        <w:numPr>
          <w:ilvl w:val="1"/>
          <w:numId w:val="16"/>
        </w:numPr>
        <w:spacing w:before="120" w:line="280" w:lineRule="atLeast"/>
        <w:ind w:left="567" w:hanging="567"/>
        <w:rPr>
          <w:rFonts w:cs="Arial"/>
          <w:sz w:val="20"/>
          <w:szCs w:val="20"/>
        </w:rPr>
      </w:pPr>
      <w:r w:rsidRPr="004C4C3E">
        <w:rPr>
          <w:rFonts w:cs="Arial"/>
          <w:sz w:val="20"/>
        </w:rPr>
        <w:t>Dodavatel se zavazuje zaplatit Objednateli smluvní pokutu ve výši 10.000 Kč v případě nesplnění jakéhokoliv závazku uvedeného v odst. 7.13 této Smlouvy, a to za každý jednotlivý případ.</w:t>
      </w:r>
      <w:r w:rsidRPr="004C4C3E">
        <w:t xml:space="preserve"> </w:t>
      </w:r>
    </w:p>
    <w:p w14:paraId="07FCD388" w14:textId="4973C808" w:rsidR="00AB76B4" w:rsidRPr="004C4C3E" w:rsidRDefault="00AB76B4" w:rsidP="003C3D40">
      <w:pPr>
        <w:pStyle w:val="RLTextlnkuslovan"/>
        <w:widowControl w:val="0"/>
        <w:numPr>
          <w:ilvl w:val="1"/>
          <w:numId w:val="16"/>
        </w:numPr>
        <w:spacing w:before="120" w:line="280" w:lineRule="atLeast"/>
        <w:ind w:left="567" w:hanging="567"/>
        <w:rPr>
          <w:rFonts w:cs="Arial"/>
          <w:sz w:val="20"/>
          <w:szCs w:val="20"/>
        </w:rPr>
      </w:pPr>
      <w:r w:rsidRPr="004C4C3E">
        <w:rPr>
          <w:rFonts w:cs="Arial"/>
          <w:sz w:val="20"/>
        </w:rPr>
        <w:t>Dodavatel se zavazuje zaplatit Objednateli smluvní pokutu ve výši 10.000 Kč v případě nesplnění jakéhokoliv závazku uvedeného v odst. 7.14 této Smlouvy, a to za každý jednotlivý případ.</w:t>
      </w:r>
      <w:r w:rsidRPr="004C4C3E">
        <w:t xml:space="preserve"> </w:t>
      </w:r>
    </w:p>
    <w:p w14:paraId="42EE8935" w14:textId="3D192067" w:rsidR="00AB76B4" w:rsidRPr="004C4C3E" w:rsidRDefault="00AB76B4" w:rsidP="003C3D40">
      <w:pPr>
        <w:pStyle w:val="RLTextlnkuslovan"/>
        <w:widowControl w:val="0"/>
        <w:numPr>
          <w:ilvl w:val="1"/>
          <w:numId w:val="16"/>
        </w:numPr>
        <w:spacing w:before="120" w:line="280" w:lineRule="atLeast"/>
        <w:ind w:left="567" w:hanging="567"/>
        <w:rPr>
          <w:rFonts w:cs="Arial"/>
          <w:sz w:val="20"/>
          <w:szCs w:val="20"/>
        </w:rPr>
      </w:pPr>
      <w:r w:rsidRPr="004C4C3E">
        <w:rPr>
          <w:rFonts w:cs="Arial"/>
          <w:sz w:val="20"/>
        </w:rPr>
        <w:t>Dodavatel se zavazuje zaplatit Objednateli smluvní pokutu ve výši 50.000 Kč v případě nesplnění jakéhokoliv závazku uvedeného v čl. 8 této Smlouvy, a to za každý jednotlivý případ.</w:t>
      </w:r>
    </w:p>
    <w:p w14:paraId="5A32F062" w14:textId="43E50693" w:rsidR="00503EF6" w:rsidRPr="00503EF6" w:rsidRDefault="00503EF6" w:rsidP="003C3D40">
      <w:pPr>
        <w:pStyle w:val="RLTextlnkuslovan"/>
        <w:widowControl w:val="0"/>
        <w:numPr>
          <w:ilvl w:val="1"/>
          <w:numId w:val="16"/>
        </w:numPr>
        <w:spacing w:before="120" w:line="280" w:lineRule="atLeast"/>
        <w:ind w:left="567" w:hanging="567"/>
        <w:rPr>
          <w:rFonts w:cs="Arial"/>
          <w:sz w:val="20"/>
          <w:szCs w:val="20"/>
        </w:rPr>
      </w:pPr>
      <w:r w:rsidRPr="004C4C3E">
        <w:rPr>
          <w:rFonts w:cs="Arial"/>
          <w:sz w:val="20"/>
          <w:szCs w:val="20"/>
        </w:rPr>
        <w:t>V</w:t>
      </w:r>
      <w:r w:rsidR="00C33B22" w:rsidRPr="004C4C3E">
        <w:rPr>
          <w:rFonts w:cs="Arial"/>
          <w:sz w:val="20"/>
          <w:szCs w:val="20"/>
        </w:rPr>
        <w:t xml:space="preserve"> případě prodlení Objednatele se zaplacením </w:t>
      </w:r>
      <w:r w:rsidR="002D4F6E" w:rsidRPr="004C4C3E">
        <w:rPr>
          <w:rFonts w:cs="Arial"/>
          <w:sz w:val="20"/>
          <w:szCs w:val="20"/>
        </w:rPr>
        <w:t xml:space="preserve">odměny za </w:t>
      </w:r>
      <w:r w:rsidRPr="004C4C3E">
        <w:rPr>
          <w:rFonts w:cs="Arial"/>
          <w:sz w:val="20"/>
          <w:szCs w:val="20"/>
        </w:rPr>
        <w:t xml:space="preserve">plnění </w:t>
      </w:r>
      <w:r w:rsidR="00654102" w:rsidRPr="004C4C3E">
        <w:rPr>
          <w:rFonts w:cs="Arial"/>
          <w:sz w:val="20"/>
          <w:szCs w:val="20"/>
        </w:rPr>
        <w:t xml:space="preserve">poskytnuté </w:t>
      </w:r>
      <w:r w:rsidRPr="004C4C3E">
        <w:rPr>
          <w:rFonts w:cs="Arial"/>
          <w:sz w:val="20"/>
          <w:szCs w:val="20"/>
        </w:rPr>
        <w:t xml:space="preserve">dle této Smlouvy, </w:t>
      </w:r>
      <w:r w:rsidRPr="004C4C3E">
        <w:rPr>
          <w:rFonts w:cs="Arial"/>
          <w:sz w:val="20"/>
          <w:szCs w:val="20"/>
        </w:rPr>
        <w:lastRenderedPageBreak/>
        <w:t xml:space="preserve">vzniká </w:t>
      </w:r>
      <w:r w:rsidR="00221EF0" w:rsidRPr="004C4C3E">
        <w:rPr>
          <w:rFonts w:cs="Arial"/>
          <w:sz w:val="20"/>
          <w:szCs w:val="20"/>
        </w:rPr>
        <w:t>Dodavatel</w:t>
      </w:r>
      <w:r w:rsidRPr="004C4C3E">
        <w:rPr>
          <w:rFonts w:cs="Arial"/>
          <w:sz w:val="20"/>
          <w:szCs w:val="20"/>
        </w:rPr>
        <w:t>i nárok na zaplacení úroku z prodlení ve výši dle nařízení vlády</w:t>
      </w:r>
      <w:r w:rsidR="00AB76B4" w:rsidRPr="004C4C3E">
        <w:rPr>
          <w:rFonts w:cs="Arial"/>
          <w:sz w:val="20"/>
          <w:szCs w:val="20"/>
        </w:rPr>
        <w:t xml:space="preserve"> </w:t>
      </w:r>
      <w:r w:rsidRPr="004C4C3E">
        <w:rPr>
          <w:rFonts w:cs="Arial"/>
          <w:sz w:val="20"/>
          <w:szCs w:val="20"/>
        </w:rPr>
        <w:t>č. 351/2013 Sb., kterým se určuje výše úroků z prodlení a nákladů spojených s uplatněním pohledávky</w:t>
      </w:r>
      <w:r w:rsidRPr="00503EF6">
        <w:rPr>
          <w:rFonts w:cs="Arial"/>
          <w:sz w:val="20"/>
          <w:szCs w:val="20"/>
        </w:rPr>
        <w:t>, určuje odměna likvidátora, likvidačního správce a člena orgánu právnické osoby jmenovaného soudem a</w:t>
      </w:r>
      <w:r w:rsidR="00C33B22">
        <w:rPr>
          <w:rFonts w:cs="Arial"/>
          <w:sz w:val="20"/>
          <w:szCs w:val="20"/>
        </w:rPr>
        <w:t> </w:t>
      </w:r>
      <w:r w:rsidRPr="00503EF6">
        <w:rPr>
          <w:rFonts w:cs="Arial"/>
          <w:sz w:val="20"/>
          <w:szCs w:val="20"/>
        </w:rPr>
        <w:t>upravují některé otázky Obchodního věstníku a veřejných rejstříků právnických a</w:t>
      </w:r>
      <w:r w:rsidR="003A3FD8">
        <w:rPr>
          <w:rFonts w:cs="Arial"/>
          <w:sz w:val="20"/>
          <w:szCs w:val="20"/>
        </w:rPr>
        <w:t> </w:t>
      </w:r>
      <w:r w:rsidRPr="00503EF6">
        <w:rPr>
          <w:rFonts w:cs="Arial"/>
          <w:sz w:val="20"/>
          <w:szCs w:val="20"/>
        </w:rPr>
        <w:t>fyzických osob</w:t>
      </w:r>
      <w:r w:rsidR="00665FF7" w:rsidRPr="00665FF7">
        <w:rPr>
          <w:rFonts w:cs="Arial"/>
          <w:sz w:val="20"/>
          <w:szCs w:val="20"/>
        </w:rPr>
        <w:t xml:space="preserve"> </w:t>
      </w:r>
      <w:r w:rsidR="00665FF7" w:rsidRPr="000A0934">
        <w:rPr>
          <w:rFonts w:cs="Arial"/>
          <w:sz w:val="20"/>
          <w:szCs w:val="20"/>
        </w:rPr>
        <w:t>a evidence svěřenských fondů a evidence údajů o skutečných majitelích</w:t>
      </w:r>
      <w:r w:rsidR="00665FF7">
        <w:rPr>
          <w:rFonts w:cs="Arial"/>
          <w:sz w:val="20"/>
          <w:szCs w:val="20"/>
        </w:rPr>
        <w:t>, ve znění pozdějších předpisů</w:t>
      </w:r>
      <w:r w:rsidR="00654102">
        <w:rPr>
          <w:rFonts w:cs="Arial"/>
          <w:sz w:val="20"/>
          <w:szCs w:val="20"/>
        </w:rPr>
        <w:t>.</w:t>
      </w:r>
    </w:p>
    <w:p w14:paraId="6F3CBAB7" w14:textId="77777777" w:rsidR="00DF50B1" w:rsidRPr="00503EF6" w:rsidRDefault="00DF50B1" w:rsidP="003C3D40">
      <w:pPr>
        <w:pStyle w:val="RLTextlnkuslovan"/>
        <w:widowControl w:val="0"/>
        <w:numPr>
          <w:ilvl w:val="1"/>
          <w:numId w:val="16"/>
        </w:numPr>
        <w:spacing w:before="12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xml:space="preserve">, že v případě vzniku nároku Objednatele na více smluvních pokut uložených </w:t>
      </w:r>
      <w:r w:rsidR="00221EF0">
        <w:rPr>
          <w:rFonts w:cs="Arial"/>
          <w:sz w:val="20"/>
          <w:szCs w:val="20"/>
        </w:rPr>
        <w:t>Dodavatel</w:t>
      </w:r>
      <w:r w:rsidRPr="00503EF6">
        <w:rPr>
          <w:rFonts w:cs="Arial"/>
          <w:sz w:val="20"/>
          <w:szCs w:val="20"/>
        </w:rPr>
        <w:t>i podle této Smlouvy se takové pokuty sčítají.</w:t>
      </w:r>
    </w:p>
    <w:p w14:paraId="07D3DEFE" w14:textId="77777777" w:rsidR="00DF50B1" w:rsidRPr="00503EF6" w:rsidRDefault="00DF50B1" w:rsidP="003C3D40">
      <w:pPr>
        <w:pStyle w:val="RLTextlnkuslovan"/>
        <w:widowControl w:val="0"/>
        <w:numPr>
          <w:ilvl w:val="1"/>
          <w:numId w:val="16"/>
        </w:numPr>
        <w:spacing w:before="120" w:line="280" w:lineRule="atLeast"/>
        <w:ind w:left="567" w:hanging="567"/>
        <w:rPr>
          <w:rFonts w:cs="Arial"/>
          <w:sz w:val="20"/>
          <w:szCs w:val="20"/>
        </w:rPr>
      </w:pPr>
      <w:r w:rsidRPr="00503EF6">
        <w:rPr>
          <w:rFonts w:cs="Arial"/>
          <w:sz w:val="20"/>
          <w:szCs w:val="20"/>
        </w:rPr>
        <w:t>Není-li</w:t>
      </w:r>
      <w:r w:rsidR="0075227B" w:rsidRPr="00503EF6">
        <w:rPr>
          <w:rFonts w:cs="Arial"/>
          <w:sz w:val="20"/>
          <w:szCs w:val="20"/>
        </w:rPr>
        <w:t xml:space="preserve"> v této Smlouvě</w:t>
      </w:r>
      <w:r w:rsidRPr="00503EF6">
        <w:rPr>
          <w:rFonts w:cs="Arial"/>
          <w:sz w:val="20"/>
          <w:szCs w:val="20"/>
        </w:rPr>
        <w:t xml:space="preserve"> stanoveno jinak, </w:t>
      </w:r>
      <w:r w:rsidR="00C33B22">
        <w:rPr>
          <w:rFonts w:cs="Arial"/>
          <w:sz w:val="20"/>
          <w:szCs w:val="20"/>
        </w:rPr>
        <w:t>zaplacení</w:t>
      </w:r>
      <w:r w:rsidRPr="00503EF6">
        <w:rPr>
          <w:rFonts w:cs="Arial"/>
          <w:sz w:val="20"/>
          <w:szCs w:val="20"/>
        </w:rPr>
        <w:t xml:space="preserve"> jakékoliv smluvní pokuty nezbavuje povinnou smluvní stranu povinnosti splnit své závazky a povinnosti </w:t>
      </w:r>
      <w:r w:rsidR="0075227B" w:rsidRPr="00503EF6">
        <w:rPr>
          <w:rFonts w:cs="Arial"/>
          <w:sz w:val="20"/>
          <w:szCs w:val="20"/>
        </w:rPr>
        <w:t xml:space="preserve">vyplývající z </w:t>
      </w:r>
      <w:r w:rsidRPr="00503EF6">
        <w:rPr>
          <w:rFonts w:cs="Arial"/>
          <w:sz w:val="20"/>
          <w:szCs w:val="20"/>
        </w:rPr>
        <w:t xml:space="preserve">této Smlouvy a nedotýká se nároku na náhradu škody </w:t>
      </w:r>
      <w:r w:rsidR="00272F87">
        <w:rPr>
          <w:rFonts w:cs="Arial"/>
          <w:sz w:val="20"/>
          <w:szCs w:val="20"/>
        </w:rPr>
        <w:t xml:space="preserve">či jiné újmy </w:t>
      </w:r>
      <w:r w:rsidRPr="00503EF6">
        <w:rPr>
          <w:rFonts w:cs="Arial"/>
          <w:sz w:val="20"/>
          <w:szCs w:val="20"/>
        </w:rPr>
        <w:t>v plné výši.</w:t>
      </w:r>
    </w:p>
    <w:p w14:paraId="661E67F3" w14:textId="77777777" w:rsidR="00DF50B1" w:rsidRPr="00503EF6" w:rsidRDefault="0075227B" w:rsidP="003C3D40">
      <w:pPr>
        <w:pStyle w:val="RLTextlnkuslovan"/>
        <w:widowControl w:val="0"/>
        <w:numPr>
          <w:ilvl w:val="1"/>
          <w:numId w:val="16"/>
        </w:numPr>
        <w:spacing w:before="120" w:line="280" w:lineRule="atLeast"/>
        <w:ind w:left="567" w:hanging="567"/>
        <w:rPr>
          <w:rFonts w:cs="Arial"/>
          <w:sz w:val="20"/>
          <w:szCs w:val="20"/>
        </w:rPr>
      </w:pPr>
      <w:r w:rsidRPr="00503EF6">
        <w:rPr>
          <w:rFonts w:cs="Arial"/>
          <w:sz w:val="20"/>
          <w:szCs w:val="20"/>
        </w:rPr>
        <w:t>Smluvní strany sjednávají, že s</w:t>
      </w:r>
      <w:r w:rsidR="00DF50B1" w:rsidRPr="00503EF6">
        <w:rPr>
          <w:rFonts w:cs="Arial"/>
          <w:sz w:val="20"/>
          <w:szCs w:val="20"/>
        </w:rPr>
        <w:t xml:space="preserve">mluvní pokuty a nároky na náhradu škody </w:t>
      </w:r>
      <w:r w:rsidRPr="00503EF6">
        <w:rPr>
          <w:rFonts w:cs="Arial"/>
          <w:sz w:val="20"/>
          <w:szCs w:val="20"/>
        </w:rPr>
        <w:t xml:space="preserve">či jiné újmy </w:t>
      </w:r>
      <w:r w:rsidR="00DF50B1" w:rsidRPr="00503EF6">
        <w:rPr>
          <w:rFonts w:cs="Arial"/>
          <w:sz w:val="20"/>
          <w:szCs w:val="20"/>
        </w:rPr>
        <w:t xml:space="preserve">jsou splatné do </w:t>
      </w:r>
      <w:r w:rsidRPr="00503EF6">
        <w:rPr>
          <w:rFonts w:cs="Arial"/>
          <w:sz w:val="20"/>
          <w:szCs w:val="20"/>
        </w:rPr>
        <w:t>30 kalendářních</w:t>
      </w:r>
      <w:r w:rsidR="00DF50B1" w:rsidRPr="00503EF6">
        <w:rPr>
          <w:rFonts w:cs="Arial"/>
          <w:sz w:val="20"/>
          <w:szCs w:val="20"/>
        </w:rPr>
        <w:t xml:space="preserve"> dnů ode dne, kdy budou stranou oprávněnou vůči straně povinné uplatněny.</w:t>
      </w:r>
    </w:p>
    <w:p w14:paraId="3786BF87" w14:textId="140EF3CB" w:rsidR="00DF50B1" w:rsidRPr="00503EF6" w:rsidRDefault="00DF50B1" w:rsidP="003C3D40">
      <w:pPr>
        <w:pStyle w:val="RLTextlnkuslovan"/>
        <w:widowControl w:val="0"/>
        <w:numPr>
          <w:ilvl w:val="1"/>
          <w:numId w:val="16"/>
        </w:numPr>
        <w:spacing w:before="12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že jakoukoliv smluvní pokutu či vzniklou škodu vyjádřitelnou v</w:t>
      </w:r>
      <w:r w:rsidR="003A3FD8">
        <w:rPr>
          <w:rFonts w:cs="Arial"/>
          <w:sz w:val="20"/>
          <w:szCs w:val="20"/>
        </w:rPr>
        <w:t> </w:t>
      </w:r>
      <w:r w:rsidRPr="00503EF6">
        <w:rPr>
          <w:rFonts w:cs="Arial"/>
          <w:sz w:val="20"/>
          <w:szCs w:val="20"/>
        </w:rPr>
        <w:t xml:space="preserve">penězích je Objednatel oprávněn započíst formou jednostranného zápočtu proti jakékoliv pohledávce (splatné či nesplatné) </w:t>
      </w:r>
      <w:r w:rsidR="00221EF0">
        <w:rPr>
          <w:rFonts w:cs="Arial"/>
          <w:sz w:val="20"/>
          <w:szCs w:val="20"/>
        </w:rPr>
        <w:t>Dodavatel</w:t>
      </w:r>
      <w:r w:rsidRPr="00503EF6">
        <w:rPr>
          <w:rFonts w:cs="Arial"/>
          <w:sz w:val="20"/>
          <w:szCs w:val="20"/>
        </w:rPr>
        <w:t xml:space="preserve">e proti Objednateli z titulu </w:t>
      </w:r>
      <w:r w:rsidR="00C33B22">
        <w:rPr>
          <w:rFonts w:cs="Arial"/>
          <w:sz w:val="20"/>
          <w:szCs w:val="20"/>
        </w:rPr>
        <w:t>zaplacení</w:t>
      </w:r>
      <w:r w:rsidRPr="00503EF6">
        <w:rPr>
          <w:rFonts w:cs="Arial"/>
          <w:sz w:val="20"/>
          <w:szCs w:val="20"/>
        </w:rPr>
        <w:t xml:space="preserve"> části </w:t>
      </w:r>
      <w:r w:rsidR="0075227B" w:rsidRPr="00503EF6">
        <w:rPr>
          <w:rFonts w:cs="Arial"/>
          <w:sz w:val="20"/>
          <w:szCs w:val="20"/>
        </w:rPr>
        <w:t>odměny za</w:t>
      </w:r>
      <w:r w:rsidR="007C5EB9">
        <w:rPr>
          <w:rFonts w:cs="Arial"/>
          <w:sz w:val="20"/>
          <w:szCs w:val="20"/>
        </w:rPr>
        <w:t> </w:t>
      </w:r>
      <w:r w:rsidR="0075227B" w:rsidRPr="00503EF6">
        <w:rPr>
          <w:rFonts w:cs="Arial"/>
          <w:sz w:val="20"/>
          <w:szCs w:val="20"/>
        </w:rPr>
        <w:t>poskytování</w:t>
      </w:r>
      <w:r w:rsidRPr="00503EF6">
        <w:rPr>
          <w:rFonts w:cs="Arial"/>
          <w:sz w:val="20"/>
          <w:szCs w:val="20"/>
        </w:rPr>
        <w:t xml:space="preserve"> plnění dle</w:t>
      </w:r>
      <w:r w:rsidR="0075227B" w:rsidRPr="00503EF6">
        <w:rPr>
          <w:rFonts w:cs="Arial"/>
          <w:sz w:val="20"/>
          <w:szCs w:val="20"/>
        </w:rPr>
        <w:t xml:space="preserve"> této</w:t>
      </w:r>
      <w:r w:rsidRPr="00503EF6">
        <w:rPr>
          <w:rFonts w:cs="Arial"/>
          <w:sz w:val="20"/>
          <w:szCs w:val="20"/>
        </w:rPr>
        <w:t xml:space="preserve"> Smlouvy.</w:t>
      </w:r>
    </w:p>
    <w:p w14:paraId="38C8B5EF" w14:textId="2C84981E" w:rsidR="00AB76B4" w:rsidRPr="0036293E" w:rsidRDefault="00AB76B4" w:rsidP="00A900A7">
      <w:pPr>
        <w:widowControl w:val="0"/>
        <w:tabs>
          <w:tab w:val="left" w:pos="0"/>
        </w:tabs>
        <w:suppressAutoHyphens w:val="0"/>
        <w:spacing w:before="360" w:line="280" w:lineRule="atLeast"/>
        <w:jc w:val="center"/>
        <w:rPr>
          <w:rFonts w:cs="Arial"/>
          <w:b/>
          <w:bCs/>
          <w:sz w:val="20"/>
        </w:rPr>
      </w:pPr>
      <w:r>
        <w:rPr>
          <w:rFonts w:cs="Arial"/>
          <w:b/>
          <w:bCs/>
          <w:sz w:val="20"/>
        </w:rPr>
        <w:t>Článek 1</w:t>
      </w:r>
      <w:r w:rsidR="00FC1959">
        <w:rPr>
          <w:rFonts w:cs="Arial"/>
          <w:b/>
          <w:bCs/>
          <w:sz w:val="20"/>
        </w:rPr>
        <w:t>1</w:t>
      </w:r>
    </w:p>
    <w:p w14:paraId="06F85916" w14:textId="77777777" w:rsidR="00AB76B4" w:rsidRPr="00654102" w:rsidRDefault="00AB76B4" w:rsidP="00A900A7">
      <w:pPr>
        <w:widowControl w:val="0"/>
        <w:tabs>
          <w:tab w:val="left" w:pos="0"/>
        </w:tabs>
        <w:suppressAutoHyphens w:val="0"/>
        <w:spacing w:after="120" w:line="280" w:lineRule="atLeast"/>
        <w:jc w:val="center"/>
        <w:rPr>
          <w:rFonts w:cs="Arial"/>
          <w:b/>
          <w:bCs/>
          <w:sz w:val="20"/>
        </w:rPr>
      </w:pPr>
      <w:r>
        <w:rPr>
          <w:rFonts w:cs="Arial"/>
          <w:b/>
          <w:bCs/>
          <w:sz w:val="20"/>
        </w:rPr>
        <w:t>TRVÁNÍ SMLOUVY</w:t>
      </w:r>
    </w:p>
    <w:p w14:paraId="007E4A82" w14:textId="234CA02F" w:rsidR="00AB76B4" w:rsidRPr="00654102" w:rsidRDefault="00AB76B4" w:rsidP="003C3D40">
      <w:pPr>
        <w:pStyle w:val="RLTextlnkuslovan"/>
        <w:widowControl w:val="0"/>
        <w:numPr>
          <w:ilvl w:val="1"/>
          <w:numId w:val="8"/>
        </w:numPr>
        <w:spacing w:before="120" w:line="280" w:lineRule="atLeast"/>
        <w:ind w:left="567" w:hanging="567"/>
        <w:rPr>
          <w:rFonts w:cs="Arial"/>
          <w:sz w:val="20"/>
          <w:szCs w:val="20"/>
        </w:rPr>
      </w:pPr>
      <w:r w:rsidRPr="00503EF6">
        <w:rPr>
          <w:rFonts w:cs="Arial"/>
          <w:sz w:val="20"/>
          <w:szCs w:val="20"/>
        </w:rPr>
        <w:t xml:space="preserve">Tato Smlouva nabývá platnosti dnem jejího podpisu oběma </w:t>
      </w:r>
      <w:r>
        <w:rPr>
          <w:rFonts w:cs="Arial"/>
          <w:sz w:val="20"/>
          <w:szCs w:val="20"/>
        </w:rPr>
        <w:t>s</w:t>
      </w:r>
      <w:r w:rsidRPr="00503EF6">
        <w:rPr>
          <w:rFonts w:cs="Arial"/>
          <w:sz w:val="20"/>
          <w:szCs w:val="20"/>
        </w:rPr>
        <w:t>mluvními stranami</w:t>
      </w:r>
      <w:r>
        <w:rPr>
          <w:rFonts w:cs="Arial"/>
          <w:sz w:val="20"/>
          <w:szCs w:val="20"/>
        </w:rPr>
        <w:t>. Tato Smlouva nabývá ú</w:t>
      </w:r>
      <w:r w:rsidRPr="00EE07AE">
        <w:rPr>
          <w:rFonts w:cs="Arial"/>
          <w:sz w:val="20"/>
          <w:szCs w:val="20"/>
        </w:rPr>
        <w:t xml:space="preserve">činnosti v souladu s ust. § 6 odst. 1 zákona </w:t>
      </w:r>
      <w:r>
        <w:rPr>
          <w:sz w:val="20"/>
          <w:szCs w:val="20"/>
        </w:rPr>
        <w:t xml:space="preserve">č. </w:t>
      </w:r>
      <w:r w:rsidRPr="00D205CC">
        <w:rPr>
          <w:sz w:val="20"/>
          <w:szCs w:val="20"/>
        </w:rPr>
        <w:t>340/2015 Sb.</w:t>
      </w:r>
      <w:r>
        <w:rPr>
          <w:rFonts w:cs="Arial"/>
          <w:sz w:val="20"/>
          <w:szCs w:val="20"/>
        </w:rPr>
        <w:t xml:space="preserve">, </w:t>
      </w:r>
      <w:bookmarkStart w:id="12" w:name="_Hlk147313316"/>
      <w:r w:rsidRPr="00196FA7">
        <w:rPr>
          <w:rFonts w:cs="Arial"/>
          <w:sz w:val="20"/>
          <w:szCs w:val="20"/>
        </w:rPr>
        <w:t>o zvláštních podmínkách účinnosti některých smluv, uveřejňování těchto smluv a o registru smluv</w:t>
      </w:r>
      <w:r>
        <w:rPr>
          <w:rFonts w:cs="Arial"/>
          <w:sz w:val="20"/>
          <w:szCs w:val="20"/>
        </w:rPr>
        <w:t xml:space="preserve">, ve znění pozdějších předpisů </w:t>
      </w:r>
      <w:r w:rsidRPr="00196FA7">
        <w:rPr>
          <w:rFonts w:cs="Arial"/>
          <w:sz w:val="20"/>
          <w:szCs w:val="20"/>
        </w:rPr>
        <w:t>(</w:t>
      </w:r>
      <w:r>
        <w:rPr>
          <w:rFonts w:cs="Arial"/>
          <w:sz w:val="20"/>
          <w:szCs w:val="20"/>
        </w:rPr>
        <w:t>dále jen „</w:t>
      </w:r>
      <w:r>
        <w:rPr>
          <w:rFonts w:cs="Arial"/>
          <w:b/>
          <w:bCs/>
          <w:i/>
          <w:iCs/>
          <w:sz w:val="20"/>
          <w:szCs w:val="20"/>
        </w:rPr>
        <w:t>Z</w:t>
      </w:r>
      <w:r w:rsidRPr="00EA0D5A">
        <w:rPr>
          <w:rFonts w:cs="Arial"/>
          <w:b/>
          <w:bCs/>
          <w:i/>
          <w:iCs/>
          <w:sz w:val="20"/>
          <w:szCs w:val="20"/>
        </w:rPr>
        <w:t>ákon o registru smluv</w:t>
      </w:r>
      <w:r>
        <w:rPr>
          <w:rFonts w:cs="Arial"/>
          <w:sz w:val="20"/>
          <w:szCs w:val="20"/>
        </w:rPr>
        <w:t>“</w:t>
      </w:r>
      <w:r w:rsidRPr="00196FA7">
        <w:rPr>
          <w:rFonts w:cs="Arial"/>
          <w:sz w:val="20"/>
          <w:szCs w:val="20"/>
        </w:rPr>
        <w:t>)</w:t>
      </w:r>
      <w:bookmarkEnd w:id="12"/>
      <w:r>
        <w:rPr>
          <w:rFonts w:cs="Arial"/>
          <w:sz w:val="20"/>
          <w:szCs w:val="20"/>
        </w:rPr>
        <w:t>,</w:t>
      </w:r>
      <w:r w:rsidRPr="00EE07AE">
        <w:rPr>
          <w:rFonts w:cs="Arial"/>
          <w:sz w:val="20"/>
          <w:szCs w:val="20"/>
        </w:rPr>
        <w:t xml:space="preserve"> dnem uveřejnění v registru smluv ve smyslu ust. § 4 </w:t>
      </w:r>
      <w:r>
        <w:rPr>
          <w:rFonts w:cs="Arial"/>
          <w:sz w:val="20"/>
          <w:szCs w:val="20"/>
        </w:rPr>
        <w:t>Z</w:t>
      </w:r>
      <w:r w:rsidRPr="00EE07AE">
        <w:rPr>
          <w:rFonts w:cs="Arial"/>
          <w:sz w:val="20"/>
          <w:szCs w:val="20"/>
        </w:rPr>
        <w:t>ákona</w:t>
      </w:r>
      <w:r>
        <w:rPr>
          <w:rFonts w:cs="Arial"/>
          <w:sz w:val="20"/>
          <w:szCs w:val="20"/>
        </w:rPr>
        <w:t xml:space="preserve"> </w:t>
      </w:r>
      <w:r w:rsidRPr="00EE07AE">
        <w:rPr>
          <w:rFonts w:cs="Arial"/>
          <w:sz w:val="20"/>
          <w:szCs w:val="20"/>
        </w:rPr>
        <w:t>o registru smluv.</w:t>
      </w:r>
      <w:r>
        <w:rPr>
          <w:rFonts w:cs="Arial"/>
          <w:sz w:val="20"/>
          <w:szCs w:val="20"/>
        </w:rPr>
        <w:t xml:space="preserve"> Objednatel se zavazuje zajistit uveřejnění této Smlouvy v registru smluv a o této skutečnosti Dodavatele bez zbytečného odkladu informova</w:t>
      </w:r>
      <w:r w:rsidR="00FC1959">
        <w:rPr>
          <w:rFonts w:cs="Arial"/>
          <w:sz w:val="20"/>
          <w:szCs w:val="20"/>
        </w:rPr>
        <w:t>t,</w:t>
      </w:r>
      <w:r w:rsidR="00FC1959" w:rsidRPr="00FC1959">
        <w:rPr>
          <w:rFonts w:cs="Arial"/>
          <w:sz w:val="20"/>
        </w:rPr>
        <w:t xml:space="preserve"> </w:t>
      </w:r>
      <w:r w:rsidR="00FC1959">
        <w:rPr>
          <w:rFonts w:cs="Arial"/>
          <w:sz w:val="20"/>
        </w:rPr>
        <w:t xml:space="preserve">a to </w:t>
      </w:r>
      <w:r w:rsidR="00FC1959" w:rsidRPr="005040DB">
        <w:rPr>
          <w:rFonts w:cs="Arial"/>
          <w:sz w:val="20"/>
        </w:rPr>
        <w:t xml:space="preserve">za předpokladu, že v rámci formuláře pro zveřejnění </w:t>
      </w:r>
      <w:r w:rsidR="00FC1959">
        <w:rPr>
          <w:rFonts w:cs="Arial"/>
          <w:sz w:val="20"/>
        </w:rPr>
        <w:t xml:space="preserve">Smlouvy </w:t>
      </w:r>
      <w:r w:rsidR="00FC1959" w:rsidRPr="005040DB">
        <w:rPr>
          <w:rFonts w:cs="Arial"/>
          <w:sz w:val="20"/>
        </w:rPr>
        <w:t xml:space="preserve">v registru smluv neoznačí </w:t>
      </w:r>
      <w:r w:rsidR="00FC1959">
        <w:rPr>
          <w:rFonts w:cs="Arial"/>
          <w:sz w:val="20"/>
        </w:rPr>
        <w:t xml:space="preserve">Dodavatele </w:t>
      </w:r>
      <w:r w:rsidR="00FC1959" w:rsidRPr="005040DB">
        <w:rPr>
          <w:rFonts w:cs="Arial"/>
          <w:sz w:val="20"/>
        </w:rPr>
        <w:t xml:space="preserve">jako smluvní stranu, čímž dojde k odeslání potvrzení o zveřejnění </w:t>
      </w:r>
      <w:r w:rsidR="00FC1959">
        <w:rPr>
          <w:rFonts w:cs="Arial"/>
          <w:sz w:val="20"/>
        </w:rPr>
        <w:t xml:space="preserve">Smlouvy </w:t>
      </w:r>
      <w:r w:rsidR="00FC1959" w:rsidRPr="005040DB">
        <w:rPr>
          <w:rFonts w:cs="Arial"/>
          <w:sz w:val="20"/>
        </w:rPr>
        <w:t xml:space="preserve">v registru smluv i do datové schránky </w:t>
      </w:r>
      <w:r w:rsidR="00FC1959">
        <w:rPr>
          <w:rFonts w:cs="Arial"/>
          <w:sz w:val="20"/>
        </w:rPr>
        <w:t>Dodavatele</w:t>
      </w:r>
      <w:r>
        <w:rPr>
          <w:rFonts w:cs="Arial"/>
          <w:sz w:val="20"/>
          <w:szCs w:val="20"/>
        </w:rPr>
        <w:t xml:space="preserve">. </w:t>
      </w:r>
    </w:p>
    <w:p w14:paraId="07FD0278" w14:textId="4CBBC626" w:rsidR="00AB76B4" w:rsidRPr="00036D1F" w:rsidRDefault="00AB76B4" w:rsidP="003C3D40">
      <w:pPr>
        <w:pStyle w:val="RLTextlnkuslovan"/>
        <w:widowControl w:val="0"/>
        <w:numPr>
          <w:ilvl w:val="1"/>
          <w:numId w:val="8"/>
        </w:numPr>
        <w:spacing w:before="120" w:line="280" w:lineRule="atLeast"/>
        <w:ind w:left="567" w:hanging="567"/>
        <w:rPr>
          <w:rFonts w:cs="Arial"/>
          <w:sz w:val="20"/>
        </w:rPr>
      </w:pPr>
      <w:r w:rsidRPr="00036D1F">
        <w:rPr>
          <w:rFonts w:cs="Arial"/>
          <w:sz w:val="20"/>
          <w:szCs w:val="20"/>
        </w:rPr>
        <w:t xml:space="preserve">Tato Smlouva se uzavírá na dobu určitou, a to do řádného ukončení poskytování plnění dle této Smlouvy. Doba plnění je </w:t>
      </w:r>
      <w:r w:rsidR="00FC1959">
        <w:rPr>
          <w:rFonts w:cs="Arial"/>
          <w:sz w:val="20"/>
          <w:szCs w:val="20"/>
        </w:rPr>
        <w:t>s</w:t>
      </w:r>
      <w:r w:rsidRPr="00036D1F">
        <w:rPr>
          <w:rFonts w:cs="Arial"/>
          <w:sz w:val="20"/>
          <w:szCs w:val="20"/>
        </w:rPr>
        <w:t xml:space="preserve">mluvními stranami sjednána </w:t>
      </w:r>
      <w:r>
        <w:rPr>
          <w:rFonts w:cs="Arial"/>
          <w:sz w:val="20"/>
          <w:szCs w:val="20"/>
        </w:rPr>
        <w:t>v</w:t>
      </w:r>
      <w:r w:rsidRPr="00036D1F">
        <w:rPr>
          <w:rFonts w:cs="Arial"/>
          <w:sz w:val="20"/>
          <w:szCs w:val="20"/>
        </w:rPr>
        <w:t xml:space="preserve"> odst. 3.</w:t>
      </w:r>
      <w:r w:rsidR="00FC1959">
        <w:rPr>
          <w:rFonts w:cs="Arial"/>
          <w:sz w:val="20"/>
          <w:szCs w:val="20"/>
        </w:rPr>
        <w:t>5</w:t>
      </w:r>
      <w:r w:rsidRPr="00036D1F">
        <w:rPr>
          <w:rFonts w:cs="Arial"/>
          <w:sz w:val="20"/>
          <w:szCs w:val="20"/>
        </w:rPr>
        <w:t xml:space="preserve"> této Smlouvy.</w:t>
      </w:r>
    </w:p>
    <w:p w14:paraId="105473A4" w14:textId="6DA6D6E7" w:rsidR="00AB76B4" w:rsidRPr="005D6D37" w:rsidRDefault="00AB76B4" w:rsidP="003C3D40">
      <w:pPr>
        <w:pStyle w:val="RLTextlnkuslovan"/>
        <w:widowControl w:val="0"/>
        <w:numPr>
          <w:ilvl w:val="1"/>
          <w:numId w:val="8"/>
        </w:numPr>
        <w:spacing w:before="120" w:line="280" w:lineRule="atLeast"/>
        <w:ind w:left="567" w:hanging="567"/>
        <w:rPr>
          <w:rFonts w:cs="Arial"/>
          <w:sz w:val="20"/>
        </w:rPr>
      </w:pPr>
      <w:r w:rsidRPr="005D6D37">
        <w:rPr>
          <w:rFonts w:cs="Arial"/>
          <w:sz w:val="20"/>
          <w:szCs w:val="20"/>
        </w:rPr>
        <w:t xml:space="preserve">Tato Smlouva zaniká písemnou dohodou </w:t>
      </w:r>
      <w:r w:rsidR="00FC1959">
        <w:rPr>
          <w:rFonts w:cs="Arial"/>
          <w:sz w:val="20"/>
          <w:szCs w:val="20"/>
        </w:rPr>
        <w:t>s</w:t>
      </w:r>
      <w:r w:rsidRPr="005D6D37">
        <w:rPr>
          <w:rFonts w:cs="Arial"/>
          <w:sz w:val="20"/>
          <w:szCs w:val="20"/>
        </w:rPr>
        <w:t>mluvních stran, jejíž nedílnou součástí je i vypořádání vzájemných závazků a pohledávek.</w:t>
      </w:r>
    </w:p>
    <w:p w14:paraId="12E5027B" w14:textId="77777777" w:rsidR="00AB76B4" w:rsidRDefault="00AB76B4" w:rsidP="003C3D40">
      <w:pPr>
        <w:pStyle w:val="RLTextlnkuslovan"/>
        <w:widowControl w:val="0"/>
        <w:numPr>
          <w:ilvl w:val="1"/>
          <w:numId w:val="8"/>
        </w:numPr>
        <w:spacing w:before="120" w:line="280" w:lineRule="atLeast"/>
        <w:ind w:left="567" w:hanging="567"/>
        <w:rPr>
          <w:rFonts w:cs="Arial"/>
          <w:sz w:val="20"/>
          <w:szCs w:val="20"/>
        </w:rPr>
      </w:pPr>
      <w:r w:rsidRPr="000F4B3F">
        <w:rPr>
          <w:rFonts w:cs="Arial"/>
          <w:sz w:val="20"/>
          <w:szCs w:val="20"/>
        </w:rPr>
        <w:t>Objednatel je oprávněn od této Smlouvy odstoupit v případě jejího podstatného porušení ze strany Dodavatele. Za takové podstatné porušení se považuje zejména, nikoli</w:t>
      </w:r>
      <w:r>
        <w:rPr>
          <w:rFonts w:cs="Arial"/>
          <w:sz w:val="20"/>
          <w:szCs w:val="20"/>
        </w:rPr>
        <w:t>v</w:t>
      </w:r>
      <w:r w:rsidRPr="000F4B3F">
        <w:rPr>
          <w:rFonts w:cs="Arial"/>
          <w:sz w:val="20"/>
          <w:szCs w:val="20"/>
        </w:rPr>
        <w:t xml:space="preserve"> však výlučně</w:t>
      </w:r>
      <w:r>
        <w:rPr>
          <w:rFonts w:cs="Arial"/>
          <w:sz w:val="20"/>
          <w:szCs w:val="20"/>
        </w:rPr>
        <w:t>:</w:t>
      </w:r>
    </w:p>
    <w:p w14:paraId="375D136F" w14:textId="3040C867" w:rsidR="00FC1959" w:rsidRPr="00FC1959" w:rsidRDefault="00AB76B4" w:rsidP="003C3D40">
      <w:pPr>
        <w:pStyle w:val="Odstavecseseznamem"/>
        <w:numPr>
          <w:ilvl w:val="2"/>
          <w:numId w:val="19"/>
        </w:numPr>
        <w:tabs>
          <w:tab w:val="left" w:pos="1418"/>
        </w:tabs>
        <w:suppressAutoHyphens w:val="0"/>
        <w:overflowPunct/>
        <w:autoSpaceDE/>
        <w:spacing w:before="60" w:line="280" w:lineRule="atLeast"/>
        <w:ind w:left="993" w:hanging="709"/>
        <w:jc w:val="both"/>
        <w:textAlignment w:val="auto"/>
        <w:rPr>
          <w:rFonts w:cs="Arial"/>
          <w:sz w:val="20"/>
        </w:rPr>
      </w:pPr>
      <w:r w:rsidRPr="00FC1959">
        <w:rPr>
          <w:rFonts w:cs="Arial"/>
          <w:sz w:val="20"/>
        </w:rPr>
        <w:t xml:space="preserve">nesplnění závazku organizačně a technicky zajistit konání </w:t>
      </w:r>
      <w:r w:rsidR="00FC1959" w:rsidRPr="00FC1959">
        <w:rPr>
          <w:rFonts w:cs="Arial"/>
          <w:sz w:val="20"/>
        </w:rPr>
        <w:t>akce</w:t>
      </w:r>
      <w:r w:rsidRPr="00FC1959">
        <w:rPr>
          <w:rFonts w:cs="Arial"/>
          <w:sz w:val="20"/>
        </w:rPr>
        <w:t xml:space="preserve"> v</w:t>
      </w:r>
      <w:r w:rsidR="00FC1959" w:rsidRPr="00FC1959">
        <w:rPr>
          <w:rFonts w:cs="Arial"/>
          <w:sz w:val="20"/>
        </w:rPr>
        <w:t> </w:t>
      </w:r>
      <w:r w:rsidRPr="00FC1959">
        <w:rPr>
          <w:rFonts w:cs="Arial"/>
          <w:sz w:val="20"/>
        </w:rPr>
        <w:t>termín</w:t>
      </w:r>
      <w:r w:rsidR="00FC1959" w:rsidRPr="00FC1959">
        <w:rPr>
          <w:rFonts w:cs="Arial"/>
          <w:sz w:val="20"/>
        </w:rPr>
        <w:t xml:space="preserve">ech dle harmonogramu plnění uvedeném v příloze č. </w:t>
      </w:r>
      <w:r w:rsidR="00577C4A">
        <w:rPr>
          <w:rFonts w:cs="Arial"/>
          <w:sz w:val="20"/>
        </w:rPr>
        <w:t xml:space="preserve">2 </w:t>
      </w:r>
      <w:r w:rsidR="00FC1959" w:rsidRPr="00FC1959">
        <w:rPr>
          <w:rFonts w:cs="Arial"/>
          <w:sz w:val="20"/>
        </w:rPr>
        <w:t>t</w:t>
      </w:r>
      <w:r w:rsidR="00577C4A">
        <w:rPr>
          <w:rFonts w:cs="Arial"/>
          <w:sz w:val="20"/>
        </w:rPr>
        <w:t>é</w:t>
      </w:r>
      <w:r w:rsidR="00FC1959" w:rsidRPr="00FC1959">
        <w:rPr>
          <w:rFonts w:cs="Arial"/>
          <w:sz w:val="20"/>
        </w:rPr>
        <w:t>to Smlouvy</w:t>
      </w:r>
      <w:r w:rsidRPr="00FC1959">
        <w:rPr>
          <w:rFonts w:cs="Arial"/>
          <w:sz w:val="20"/>
        </w:rPr>
        <w:t>;</w:t>
      </w:r>
    </w:p>
    <w:p w14:paraId="7C0003C1" w14:textId="3440DCA2" w:rsidR="00AB76B4" w:rsidRPr="00FC1959" w:rsidRDefault="00AB76B4" w:rsidP="003C3D40">
      <w:pPr>
        <w:pStyle w:val="Odstavecseseznamem"/>
        <w:numPr>
          <w:ilvl w:val="2"/>
          <w:numId w:val="19"/>
        </w:numPr>
        <w:tabs>
          <w:tab w:val="left" w:pos="1418"/>
        </w:tabs>
        <w:suppressAutoHyphens w:val="0"/>
        <w:overflowPunct/>
        <w:autoSpaceDE/>
        <w:spacing w:before="60" w:line="280" w:lineRule="atLeast"/>
        <w:ind w:left="993" w:hanging="709"/>
        <w:jc w:val="both"/>
        <w:textAlignment w:val="auto"/>
        <w:rPr>
          <w:rFonts w:cs="Arial"/>
          <w:sz w:val="20"/>
        </w:rPr>
      </w:pPr>
      <w:r w:rsidRPr="00FC1959">
        <w:rPr>
          <w:rFonts w:cs="Arial"/>
          <w:sz w:val="20"/>
        </w:rPr>
        <w:t xml:space="preserve">nesplnění jakéhokoliv závazku Dodavatele dle čl. </w:t>
      </w:r>
      <w:r w:rsidR="00FC1959" w:rsidRPr="00FC1959">
        <w:rPr>
          <w:rFonts w:cs="Arial"/>
          <w:sz w:val="20"/>
        </w:rPr>
        <w:t>8</w:t>
      </w:r>
      <w:r w:rsidRPr="00FC1959">
        <w:rPr>
          <w:rFonts w:cs="Arial"/>
          <w:sz w:val="20"/>
        </w:rPr>
        <w:t xml:space="preserve"> této Smlouvy;</w:t>
      </w:r>
    </w:p>
    <w:p w14:paraId="279D0AA9" w14:textId="77777777" w:rsidR="00AB76B4" w:rsidRPr="005D56A6" w:rsidRDefault="00AB76B4" w:rsidP="003C3D40">
      <w:pPr>
        <w:pStyle w:val="Odstavecseseznamem"/>
        <w:numPr>
          <w:ilvl w:val="2"/>
          <w:numId w:val="19"/>
        </w:numPr>
        <w:tabs>
          <w:tab w:val="left" w:pos="1418"/>
        </w:tabs>
        <w:suppressAutoHyphens w:val="0"/>
        <w:overflowPunct/>
        <w:autoSpaceDE/>
        <w:spacing w:before="60" w:line="280" w:lineRule="atLeast"/>
        <w:ind w:left="993" w:hanging="709"/>
        <w:jc w:val="both"/>
        <w:textAlignment w:val="auto"/>
        <w:rPr>
          <w:rFonts w:cs="Arial"/>
          <w:sz w:val="20"/>
        </w:rPr>
      </w:pPr>
      <w:r w:rsidRPr="00FC1959">
        <w:rPr>
          <w:rFonts w:cs="Arial"/>
          <w:sz w:val="20"/>
        </w:rPr>
        <w:t>jednání Dodavatele v rozporu s jakýmkoliv závazným právním předpisem;</w:t>
      </w:r>
    </w:p>
    <w:p w14:paraId="4EAEBF7F" w14:textId="77777777" w:rsidR="00AB76B4" w:rsidRPr="005D56A6" w:rsidRDefault="00AB76B4" w:rsidP="003C3D40">
      <w:pPr>
        <w:pStyle w:val="Odstavecseseznamem"/>
        <w:numPr>
          <w:ilvl w:val="2"/>
          <w:numId w:val="19"/>
        </w:numPr>
        <w:tabs>
          <w:tab w:val="left" w:pos="1418"/>
        </w:tabs>
        <w:suppressAutoHyphens w:val="0"/>
        <w:overflowPunct/>
        <w:autoSpaceDE/>
        <w:spacing w:before="60" w:line="280" w:lineRule="atLeast"/>
        <w:ind w:left="993" w:hanging="709"/>
        <w:jc w:val="both"/>
        <w:textAlignment w:val="auto"/>
        <w:rPr>
          <w:rFonts w:cs="Arial"/>
          <w:sz w:val="20"/>
        </w:rPr>
      </w:pPr>
      <w:r w:rsidRPr="00FC1959">
        <w:rPr>
          <w:rFonts w:cs="Arial"/>
          <w:sz w:val="20"/>
        </w:rPr>
        <w:t>podstatné porušení pokynů Objednatele;</w:t>
      </w:r>
    </w:p>
    <w:p w14:paraId="20F55DA1" w14:textId="77777777" w:rsidR="00AB76B4" w:rsidRPr="005D56A6" w:rsidRDefault="00AB76B4" w:rsidP="003C3D40">
      <w:pPr>
        <w:pStyle w:val="Odstavecseseznamem"/>
        <w:numPr>
          <w:ilvl w:val="2"/>
          <w:numId w:val="19"/>
        </w:numPr>
        <w:tabs>
          <w:tab w:val="left" w:pos="1418"/>
        </w:tabs>
        <w:suppressAutoHyphens w:val="0"/>
        <w:overflowPunct/>
        <w:autoSpaceDE/>
        <w:spacing w:before="60" w:line="280" w:lineRule="atLeast"/>
        <w:ind w:left="993" w:hanging="709"/>
        <w:jc w:val="both"/>
        <w:textAlignment w:val="auto"/>
        <w:rPr>
          <w:rFonts w:cs="Arial"/>
          <w:sz w:val="20"/>
        </w:rPr>
      </w:pPr>
      <w:r w:rsidRPr="005D56A6">
        <w:rPr>
          <w:rFonts w:cs="Arial"/>
          <w:sz w:val="20"/>
        </w:rPr>
        <w:t xml:space="preserve">je-li na majetek Dodavatele vedeno insolvenční řízení nebo byl insolvenční návrh zamítnut </w:t>
      </w:r>
      <w:r w:rsidRPr="005D56A6">
        <w:rPr>
          <w:rFonts w:cs="Arial"/>
          <w:sz w:val="20"/>
        </w:rPr>
        <w:br/>
        <w:t>pro nedostatek majetku Dodavatele, dle zákona č. 182/2006 Sb., o úpadku a způsobech jeho řešení, ve znění pozdějších předpisů;</w:t>
      </w:r>
    </w:p>
    <w:p w14:paraId="0015B1F3" w14:textId="77777777" w:rsidR="00AB76B4" w:rsidRPr="005D56A6" w:rsidRDefault="00AB76B4" w:rsidP="003C3D40">
      <w:pPr>
        <w:pStyle w:val="Odstavecseseznamem"/>
        <w:numPr>
          <w:ilvl w:val="2"/>
          <w:numId w:val="19"/>
        </w:numPr>
        <w:tabs>
          <w:tab w:val="left" w:pos="1418"/>
        </w:tabs>
        <w:suppressAutoHyphens w:val="0"/>
        <w:overflowPunct/>
        <w:autoSpaceDE/>
        <w:spacing w:before="60" w:line="280" w:lineRule="atLeast"/>
        <w:ind w:left="993" w:hanging="709"/>
        <w:jc w:val="both"/>
        <w:textAlignment w:val="auto"/>
        <w:rPr>
          <w:rFonts w:cs="Arial"/>
          <w:sz w:val="20"/>
        </w:rPr>
      </w:pPr>
      <w:r w:rsidRPr="005D56A6">
        <w:rPr>
          <w:rFonts w:cs="Arial"/>
          <w:sz w:val="20"/>
        </w:rPr>
        <w:t>Dodavatel vstoupí do likvidace.</w:t>
      </w:r>
    </w:p>
    <w:p w14:paraId="67FBF731" w14:textId="1337C931" w:rsidR="00AB76B4" w:rsidRPr="005D56A6" w:rsidRDefault="00AB76B4" w:rsidP="003C3D40">
      <w:pPr>
        <w:pStyle w:val="RLTextlnkuslovan"/>
        <w:widowControl w:val="0"/>
        <w:numPr>
          <w:ilvl w:val="1"/>
          <w:numId w:val="8"/>
        </w:numPr>
        <w:spacing w:before="120" w:line="280" w:lineRule="atLeast"/>
        <w:ind w:left="567" w:hanging="567"/>
        <w:rPr>
          <w:rFonts w:cs="Arial"/>
          <w:sz w:val="20"/>
          <w:szCs w:val="20"/>
        </w:rPr>
      </w:pPr>
      <w:bookmarkStart w:id="13" w:name="_Ref360002378"/>
      <w:r w:rsidRPr="005D56A6">
        <w:rPr>
          <w:rFonts w:cs="Arial"/>
          <w:sz w:val="20"/>
          <w:szCs w:val="20"/>
        </w:rPr>
        <w:lastRenderedPageBreak/>
        <w:t xml:space="preserve">Objednatel je oprávněn odstoupit od této Smlouvy či její relevantní části rovněž s ohledem </w:t>
      </w:r>
      <w:r>
        <w:rPr>
          <w:rFonts w:cs="Arial"/>
          <w:sz w:val="20"/>
          <w:szCs w:val="20"/>
        </w:rPr>
        <w:br/>
      </w:r>
      <w:r w:rsidRPr="005D56A6">
        <w:rPr>
          <w:rFonts w:cs="Arial"/>
          <w:sz w:val="20"/>
          <w:szCs w:val="20"/>
        </w:rPr>
        <w:t xml:space="preserve">na možný nepříznivý vývoj epidemiologické situace spojené </w:t>
      </w:r>
      <w:r>
        <w:rPr>
          <w:rFonts w:cs="Arial"/>
          <w:sz w:val="20"/>
          <w:szCs w:val="20"/>
        </w:rPr>
        <w:t xml:space="preserve">zejména </w:t>
      </w:r>
      <w:r w:rsidRPr="005D56A6">
        <w:rPr>
          <w:rFonts w:cs="Arial"/>
          <w:sz w:val="20"/>
          <w:szCs w:val="20"/>
        </w:rPr>
        <w:t xml:space="preserve">se šířením onemocnění COVID-19. V případě, že Objednatel z důvodu zajištění ochrany zdraví účastníků </w:t>
      </w:r>
      <w:r>
        <w:rPr>
          <w:rFonts w:cs="Arial"/>
          <w:sz w:val="20"/>
          <w:szCs w:val="20"/>
        </w:rPr>
        <w:t>Konference,</w:t>
      </w:r>
      <w:r w:rsidRPr="005D56A6">
        <w:rPr>
          <w:rFonts w:cs="Arial"/>
          <w:sz w:val="20"/>
          <w:szCs w:val="20"/>
        </w:rPr>
        <w:t xml:space="preserve"> zamezení případného šíření nemoci či přijetí s tím souvisejících opatření rozhodne o odstoupení od této Smlouvy či její relevantní části, zavazuje se informovat Dodavatele neprodleně po přijetí daného rozhodnutí a úmyslu odstoupit od této Smlouvy či její části. Pro účely finančního vypořádání ve vztahu k již poskytnutému plnění na základě této Smlouvy bude bez zbytečného odkladu od odstoupení Objednatele od této Smlouvy či její části učiněna dohoda </w:t>
      </w:r>
      <w:r w:rsidR="00FC1959">
        <w:rPr>
          <w:rFonts w:cs="Arial"/>
          <w:sz w:val="20"/>
          <w:szCs w:val="20"/>
        </w:rPr>
        <w:t>s</w:t>
      </w:r>
      <w:r w:rsidRPr="005D56A6">
        <w:rPr>
          <w:rFonts w:cs="Arial"/>
          <w:sz w:val="20"/>
          <w:szCs w:val="20"/>
        </w:rPr>
        <w:t>mluvních stran s tím, že Dodavatel se zavazuje Objednateli předložit přehled nákladů, které v rámci plnění této Smlouvy či její relevantní části účelně vynaložil do okamžiku doručení odstoupení Objednatele od této Smlouvy či její části Dodavateli, a to s vědomím, že již v době podání nabídky na Veřejnou zakázku a uzavření této Smlouvy existovala relevantní možnost, že důvody pro odstoupení Objednatele od této Smlouvy či její relevantní části z důvodu výše uvedených nastanou.</w:t>
      </w:r>
    </w:p>
    <w:bookmarkEnd w:id="13"/>
    <w:p w14:paraId="48470AD6" w14:textId="77777777" w:rsidR="00AB76B4" w:rsidRPr="00503EF6" w:rsidRDefault="00AB76B4" w:rsidP="003C3D40">
      <w:pPr>
        <w:pStyle w:val="RLTextlnkuslovan"/>
        <w:widowControl w:val="0"/>
        <w:numPr>
          <w:ilvl w:val="1"/>
          <w:numId w:val="8"/>
        </w:numPr>
        <w:spacing w:before="120" w:line="280" w:lineRule="atLeast"/>
        <w:ind w:left="567" w:hanging="567"/>
        <w:rPr>
          <w:rFonts w:cs="Arial"/>
          <w:sz w:val="20"/>
          <w:szCs w:val="20"/>
        </w:rPr>
      </w:pPr>
      <w:r w:rsidRPr="00503EF6">
        <w:rPr>
          <w:rFonts w:cs="Arial"/>
          <w:sz w:val="20"/>
          <w:szCs w:val="20"/>
        </w:rPr>
        <w:t xml:space="preserve">Odstoupení od této Smlouvy ze strany Objednatele nesmí být spojeno s uložením jakékoliv sankce ze strany </w:t>
      </w:r>
      <w:r>
        <w:rPr>
          <w:rFonts w:cs="Arial"/>
          <w:sz w:val="20"/>
          <w:szCs w:val="20"/>
        </w:rPr>
        <w:t>Dodavatel</w:t>
      </w:r>
      <w:r w:rsidRPr="00503EF6">
        <w:rPr>
          <w:rFonts w:cs="Arial"/>
          <w:sz w:val="20"/>
          <w:szCs w:val="20"/>
        </w:rPr>
        <w:t>e k tíži Objednatele.</w:t>
      </w:r>
    </w:p>
    <w:p w14:paraId="68778D21" w14:textId="77777777" w:rsidR="00AB76B4" w:rsidRDefault="00AB76B4" w:rsidP="003C3D40">
      <w:pPr>
        <w:pStyle w:val="RLTextlnkuslovan"/>
        <w:widowControl w:val="0"/>
        <w:numPr>
          <w:ilvl w:val="1"/>
          <w:numId w:val="8"/>
        </w:numPr>
        <w:spacing w:before="120" w:line="280" w:lineRule="atLeast"/>
        <w:ind w:left="567" w:hanging="567"/>
        <w:rPr>
          <w:rFonts w:cs="Arial"/>
          <w:sz w:val="20"/>
          <w:szCs w:val="20"/>
        </w:rPr>
      </w:pPr>
      <w:r w:rsidRPr="00503EF6">
        <w:rPr>
          <w:rFonts w:cs="Arial"/>
          <w:sz w:val="20"/>
          <w:szCs w:val="20"/>
        </w:rPr>
        <w:t>Smluvní strany jsou oprávněny</w:t>
      </w:r>
      <w:r>
        <w:rPr>
          <w:rFonts w:cs="Arial"/>
          <w:sz w:val="20"/>
          <w:szCs w:val="20"/>
        </w:rPr>
        <w:t xml:space="preserve"> od této S</w:t>
      </w:r>
      <w:r w:rsidRPr="00503EF6">
        <w:rPr>
          <w:rFonts w:cs="Arial"/>
          <w:sz w:val="20"/>
          <w:szCs w:val="20"/>
        </w:rPr>
        <w:t>mlouvy odstoupit v souladu s § 2001 a násl. Občanského zákoníku.</w:t>
      </w:r>
    </w:p>
    <w:p w14:paraId="4D6E1F94" w14:textId="272DB13C" w:rsidR="00AB76B4" w:rsidRPr="00C35D91" w:rsidRDefault="00AB76B4" w:rsidP="003C3D40">
      <w:pPr>
        <w:pStyle w:val="RLTextlnkuslovan"/>
        <w:widowControl w:val="0"/>
        <w:numPr>
          <w:ilvl w:val="1"/>
          <w:numId w:val="8"/>
        </w:numPr>
        <w:spacing w:before="120" w:line="280" w:lineRule="atLeast"/>
        <w:ind w:left="567" w:hanging="567"/>
        <w:rPr>
          <w:rFonts w:cs="Arial"/>
          <w:sz w:val="20"/>
          <w:szCs w:val="20"/>
        </w:rPr>
      </w:pPr>
      <w:r w:rsidRPr="00420B88">
        <w:rPr>
          <w:rFonts w:cs="Arial"/>
          <w:sz w:val="20"/>
        </w:rPr>
        <w:t xml:space="preserve">Odstoupení od této Smlouvy je účinné dnem doručení písemného projevu oznámení o odstoupení druhé </w:t>
      </w:r>
      <w:r w:rsidR="00FC1959">
        <w:rPr>
          <w:rFonts w:cs="Arial"/>
          <w:sz w:val="20"/>
        </w:rPr>
        <w:t>s</w:t>
      </w:r>
      <w:r w:rsidRPr="00420B88">
        <w:rPr>
          <w:rFonts w:cs="Arial"/>
          <w:sz w:val="20"/>
        </w:rPr>
        <w:t xml:space="preserve">mluvní straně. Tato Smlouva zaniká dnem doručení oznámení o odstoupení s tím, že ustanovení, která mají podle zákona nebo této Smlouvy trvat i po ukončení této Smlouvy, zejména ustanovení týkající se náhrady škody či jiné újmy, smluvních pokut, ochrany </w:t>
      </w:r>
      <w:r w:rsidRPr="00C35D91">
        <w:rPr>
          <w:rFonts w:cs="Arial"/>
          <w:sz w:val="20"/>
        </w:rPr>
        <w:t xml:space="preserve">informací a osobních údajů a řešení sporů, přetrvávají. </w:t>
      </w:r>
    </w:p>
    <w:p w14:paraId="14BE3C85" w14:textId="1FD07A5E" w:rsidR="00AB76B4" w:rsidRPr="00C35D91" w:rsidRDefault="00AB76B4" w:rsidP="003C3D40">
      <w:pPr>
        <w:pStyle w:val="RLTextlnkuslovan"/>
        <w:widowControl w:val="0"/>
        <w:numPr>
          <w:ilvl w:val="1"/>
          <w:numId w:val="8"/>
        </w:numPr>
        <w:spacing w:before="120" w:line="280" w:lineRule="atLeast"/>
        <w:ind w:left="567" w:hanging="567"/>
        <w:rPr>
          <w:rFonts w:cs="Arial"/>
          <w:sz w:val="20"/>
          <w:szCs w:val="20"/>
        </w:rPr>
      </w:pPr>
      <w:r w:rsidRPr="00C35D91">
        <w:rPr>
          <w:rFonts w:cs="Arial"/>
          <w:sz w:val="20"/>
          <w:szCs w:val="20"/>
        </w:rPr>
        <w:t xml:space="preserve">Objednatel je oprávněn tuto Smlouvu vypovědět, a to i bez udání důvodu. Výpovědní doba činí </w:t>
      </w:r>
      <w:r w:rsidR="00FC1959" w:rsidRPr="00C35D91">
        <w:rPr>
          <w:rFonts w:cs="Arial"/>
          <w:sz w:val="20"/>
          <w:szCs w:val="20"/>
        </w:rPr>
        <w:t>2 měsíce</w:t>
      </w:r>
      <w:r w:rsidRPr="00C35D91">
        <w:rPr>
          <w:rFonts w:cs="Arial"/>
          <w:sz w:val="20"/>
          <w:szCs w:val="20"/>
        </w:rPr>
        <w:t xml:space="preserve"> a začíná běžet dnem následujícím po dni, ve kterém bylo písemné vyhotovení výpovědi prokazatelně doručeno Dodavateli. Po dobu výpovědní lhůty trvají veškerá práva a povinnosti </w:t>
      </w:r>
      <w:r w:rsidR="00FC1959" w:rsidRPr="00C35D91">
        <w:rPr>
          <w:rFonts w:cs="Arial"/>
          <w:sz w:val="20"/>
          <w:szCs w:val="20"/>
        </w:rPr>
        <w:t>s</w:t>
      </w:r>
      <w:r w:rsidRPr="00C35D91">
        <w:rPr>
          <w:rFonts w:cs="Arial"/>
          <w:sz w:val="20"/>
          <w:szCs w:val="20"/>
        </w:rPr>
        <w:t xml:space="preserve">mluvních stran touto Smlouvou založené. Dodavatel se zavazuje poskytovat plnění dle této Smlouvy, na nichž se s Objednatelem dohodl, do doby obdržení písemné výpovědi, není-li </w:t>
      </w:r>
      <w:r w:rsidR="00C35D91">
        <w:rPr>
          <w:rFonts w:cs="Arial"/>
          <w:sz w:val="20"/>
          <w:szCs w:val="20"/>
        </w:rPr>
        <w:br/>
      </w:r>
      <w:r w:rsidRPr="00C35D91">
        <w:rPr>
          <w:rFonts w:cs="Arial"/>
          <w:sz w:val="20"/>
          <w:szCs w:val="20"/>
        </w:rPr>
        <w:t xml:space="preserve">ve výpovědi uvedeno jinak. Objednatel se zavazuje za takovéto plnění poskytnuté v souladu s touto Smlouvou Dodavateli zaplatit odměnu. </w:t>
      </w:r>
    </w:p>
    <w:p w14:paraId="7D30E2C5" w14:textId="61E3758D" w:rsidR="00FC1959" w:rsidRPr="00FC1959" w:rsidRDefault="00FC1959" w:rsidP="003C3D40">
      <w:pPr>
        <w:pStyle w:val="RLTextlnkuslovan"/>
        <w:widowControl w:val="0"/>
        <w:numPr>
          <w:ilvl w:val="1"/>
          <w:numId w:val="8"/>
        </w:numPr>
        <w:spacing w:before="120" w:line="280" w:lineRule="atLeast"/>
        <w:ind w:left="567" w:hanging="567"/>
        <w:rPr>
          <w:rFonts w:cs="Arial"/>
          <w:sz w:val="20"/>
          <w:szCs w:val="20"/>
        </w:rPr>
      </w:pPr>
      <w:r w:rsidRPr="00C35D91">
        <w:rPr>
          <w:rFonts w:cs="Arial"/>
          <w:sz w:val="20"/>
          <w:szCs w:val="20"/>
        </w:rPr>
        <w:t>Dodavatel je oprávněn tuto Smlouvu vypovědět, a to i bez udání důvodu. Výpovědní doba činí 6 měsíců a začíná běžet dnem následujícím po dni, ve kterém bylo písemné vyhotovení výpovědi prokazatelně doručeno Objednateli. Po dobu výpovědní lhůty trvají veškerá práva a povinnosti smluvních stran touto Smlouvou založené. Dodavatel</w:t>
      </w:r>
      <w:r>
        <w:rPr>
          <w:rFonts w:cs="Arial"/>
          <w:sz w:val="20"/>
          <w:szCs w:val="20"/>
        </w:rPr>
        <w:t xml:space="preserve"> se zavazuje poskytovat plnění dle této Smlouvy, na nichž se s Objednatelem dohodl, do doby uplynutí výpovědní doby, nebude-li smluvními stranami dohodnuto jinak. Objednatel se zavazuje za takovéto plnění poskytnuté v souladu s touto Smlouvou Dodavateli zaplatit</w:t>
      </w:r>
      <w:r w:rsidRPr="002E12F4">
        <w:rPr>
          <w:rFonts w:cs="Arial"/>
          <w:sz w:val="20"/>
          <w:szCs w:val="20"/>
        </w:rPr>
        <w:t xml:space="preserve"> </w:t>
      </w:r>
      <w:r>
        <w:rPr>
          <w:rFonts w:cs="Arial"/>
          <w:sz w:val="20"/>
          <w:szCs w:val="20"/>
        </w:rPr>
        <w:t xml:space="preserve">odměnu. </w:t>
      </w:r>
    </w:p>
    <w:p w14:paraId="6124864B" w14:textId="77777777" w:rsidR="00AB76B4" w:rsidRPr="005D56A6" w:rsidRDefault="00AB76B4" w:rsidP="003C3D40">
      <w:pPr>
        <w:pStyle w:val="RLTextlnkuslovan"/>
        <w:widowControl w:val="0"/>
        <w:numPr>
          <w:ilvl w:val="1"/>
          <w:numId w:val="8"/>
        </w:numPr>
        <w:spacing w:before="120" w:line="280" w:lineRule="atLeast"/>
        <w:ind w:left="567" w:hanging="567"/>
        <w:rPr>
          <w:rFonts w:cs="Arial"/>
          <w:sz w:val="20"/>
          <w:szCs w:val="20"/>
        </w:rPr>
      </w:pPr>
      <w:r w:rsidRPr="005D56A6">
        <w:rPr>
          <w:rFonts w:cs="Arial"/>
          <w:sz w:val="20"/>
        </w:rPr>
        <w:t xml:space="preserve">V případě ukončení smluvního vztahu založeného touto Smlouvy před uplynutím doby, na níž byla sjednána, je Objednatel oprávněn požadovat, že určité dílčí plnění nebude dokončeno </w:t>
      </w:r>
      <w:r w:rsidRPr="005D56A6">
        <w:rPr>
          <w:rFonts w:cs="Arial"/>
          <w:sz w:val="20"/>
        </w:rPr>
        <w:br/>
        <w:t>nebo že se s plněním nezapočne. Objednatel v takovém případě zaplatí Dodavateli náklady vzniklé v souvislosti se započatým plněním a jeho předčasným ukončením, a to za předpokladu, že takové náklady byly Dodavatelem vynaloženy v souladu s touto Smlouvou, a že budou Dodavatelem řádně doloženy. Nárok na zaplacení nákladů dle předchozí věty Dodavateli nevzniká v případě, že k ukončení smluvního vztahu založeného touto Smlouvou, byť ze strany Objednatele, došlo z důvodů stojících na straně Dodavatele.</w:t>
      </w:r>
    </w:p>
    <w:p w14:paraId="7E56091D" w14:textId="77777777" w:rsidR="006A66DD" w:rsidRDefault="006A66DD">
      <w:pPr>
        <w:suppressAutoHyphens w:val="0"/>
        <w:overflowPunct/>
        <w:autoSpaceDE/>
        <w:textAlignment w:val="auto"/>
        <w:rPr>
          <w:rFonts w:cs="Arial"/>
          <w:b/>
          <w:bCs/>
          <w:sz w:val="20"/>
        </w:rPr>
      </w:pPr>
      <w:r>
        <w:rPr>
          <w:rFonts w:cs="Arial"/>
          <w:b/>
          <w:bCs/>
          <w:sz w:val="20"/>
        </w:rPr>
        <w:br w:type="page"/>
      </w:r>
    </w:p>
    <w:p w14:paraId="5140CC21" w14:textId="6E062F6B" w:rsidR="00AB76B4" w:rsidRPr="0036293E" w:rsidRDefault="00AB76B4" w:rsidP="00A900A7">
      <w:pPr>
        <w:widowControl w:val="0"/>
        <w:tabs>
          <w:tab w:val="left" w:pos="0"/>
        </w:tabs>
        <w:suppressAutoHyphens w:val="0"/>
        <w:spacing w:before="360" w:line="280" w:lineRule="atLeast"/>
        <w:jc w:val="center"/>
        <w:rPr>
          <w:rFonts w:cs="Arial"/>
          <w:b/>
          <w:bCs/>
          <w:sz w:val="20"/>
        </w:rPr>
      </w:pPr>
      <w:r>
        <w:rPr>
          <w:rFonts w:cs="Arial"/>
          <w:b/>
          <w:bCs/>
          <w:sz w:val="20"/>
        </w:rPr>
        <w:lastRenderedPageBreak/>
        <w:t>Článek 1</w:t>
      </w:r>
      <w:r w:rsidR="00FC1959">
        <w:rPr>
          <w:rFonts w:cs="Arial"/>
          <w:b/>
          <w:bCs/>
          <w:sz w:val="20"/>
        </w:rPr>
        <w:t>2</w:t>
      </w:r>
    </w:p>
    <w:p w14:paraId="3DE3E282" w14:textId="77777777" w:rsidR="00AB76B4" w:rsidRPr="0036293E" w:rsidRDefault="00AB76B4" w:rsidP="00A900A7">
      <w:pPr>
        <w:widowControl w:val="0"/>
        <w:tabs>
          <w:tab w:val="left" w:pos="0"/>
        </w:tabs>
        <w:suppressAutoHyphens w:val="0"/>
        <w:spacing w:after="120" w:line="280" w:lineRule="atLeast"/>
        <w:jc w:val="center"/>
        <w:rPr>
          <w:rFonts w:cs="Arial"/>
          <w:b/>
          <w:bCs/>
          <w:sz w:val="20"/>
        </w:rPr>
      </w:pPr>
      <w:r>
        <w:rPr>
          <w:rFonts w:cs="Arial"/>
          <w:b/>
          <w:bCs/>
          <w:sz w:val="20"/>
        </w:rPr>
        <w:t>ZÁVĚREČNÁ USTANOVENÍ</w:t>
      </w:r>
    </w:p>
    <w:p w14:paraId="6A756ADE" w14:textId="62CC5B0D" w:rsidR="00AB76B4" w:rsidRPr="00503EF6" w:rsidRDefault="00AB76B4" w:rsidP="003C3D40">
      <w:pPr>
        <w:pStyle w:val="RLTextlnkuslovan"/>
        <w:widowControl w:val="0"/>
        <w:numPr>
          <w:ilvl w:val="1"/>
          <w:numId w:val="9"/>
        </w:numPr>
        <w:spacing w:before="120" w:line="280" w:lineRule="atLeast"/>
        <w:ind w:left="567" w:hanging="567"/>
        <w:rPr>
          <w:rFonts w:cs="Arial"/>
          <w:sz w:val="20"/>
          <w:szCs w:val="20"/>
        </w:rPr>
      </w:pPr>
      <w:r w:rsidRPr="00503EF6">
        <w:rPr>
          <w:rFonts w:cs="Arial"/>
          <w:sz w:val="20"/>
          <w:szCs w:val="20"/>
        </w:rPr>
        <w:t xml:space="preserve">Nestanoví-li tato Smlouva jinak, je možné ji měnit pouze písemnou dohodou </w:t>
      </w:r>
      <w:r w:rsidR="00FC1959">
        <w:rPr>
          <w:rFonts w:cs="Arial"/>
          <w:sz w:val="20"/>
          <w:szCs w:val="20"/>
        </w:rPr>
        <w:t>s</w:t>
      </w:r>
      <w:r w:rsidRPr="00503EF6">
        <w:rPr>
          <w:rFonts w:cs="Arial"/>
          <w:sz w:val="20"/>
          <w:szCs w:val="20"/>
        </w:rPr>
        <w:t>mluvních stran ve</w:t>
      </w:r>
      <w:r>
        <w:rPr>
          <w:rFonts w:cs="Arial"/>
          <w:sz w:val="20"/>
          <w:szCs w:val="20"/>
        </w:rPr>
        <w:t> </w:t>
      </w:r>
      <w:r w:rsidRPr="00503EF6">
        <w:rPr>
          <w:rFonts w:cs="Arial"/>
          <w:sz w:val="20"/>
          <w:szCs w:val="20"/>
        </w:rPr>
        <w:t xml:space="preserve">formě vzestupně číslovaných dodatků </w:t>
      </w:r>
      <w:r>
        <w:rPr>
          <w:rFonts w:cs="Arial"/>
          <w:sz w:val="20"/>
          <w:szCs w:val="20"/>
        </w:rPr>
        <w:t xml:space="preserve">k </w:t>
      </w:r>
      <w:r w:rsidRPr="00503EF6">
        <w:rPr>
          <w:rFonts w:cs="Arial"/>
          <w:sz w:val="20"/>
          <w:szCs w:val="20"/>
        </w:rPr>
        <w:t>této Smlouv</w:t>
      </w:r>
      <w:r>
        <w:rPr>
          <w:rFonts w:cs="Arial"/>
          <w:sz w:val="20"/>
          <w:szCs w:val="20"/>
        </w:rPr>
        <w:t>ě</w:t>
      </w:r>
      <w:r w:rsidR="001661BD">
        <w:rPr>
          <w:rFonts w:cs="Arial"/>
          <w:sz w:val="20"/>
          <w:szCs w:val="20"/>
        </w:rPr>
        <w:t>, vyjma případů změn ve smyslu odst. 3.2, odst. 3.4 a/nebo odst. 3.5 této Smlouvy.</w:t>
      </w:r>
    </w:p>
    <w:p w14:paraId="3591B817" w14:textId="5423CFF6" w:rsidR="00AB76B4" w:rsidRDefault="00AB76B4" w:rsidP="003C3D40">
      <w:pPr>
        <w:pStyle w:val="RLTextlnkuslovan"/>
        <w:widowControl w:val="0"/>
        <w:numPr>
          <w:ilvl w:val="1"/>
          <w:numId w:val="9"/>
        </w:numPr>
        <w:spacing w:before="120" w:line="280" w:lineRule="atLeast"/>
        <w:ind w:left="567" w:hanging="567"/>
        <w:rPr>
          <w:rFonts w:cs="Arial"/>
          <w:sz w:val="20"/>
          <w:szCs w:val="20"/>
        </w:rPr>
      </w:pPr>
      <w:r w:rsidRPr="00503EF6">
        <w:rPr>
          <w:rFonts w:cs="Arial"/>
          <w:sz w:val="20"/>
          <w:szCs w:val="20"/>
        </w:rPr>
        <w:t xml:space="preserve">Veškerá práva a povinnosti vyplývající z této Smlouvy přecházejí, pokud to povaha těchto práv a povinností nevylučuje, na právní nástupce </w:t>
      </w:r>
      <w:r w:rsidR="00FC1959">
        <w:rPr>
          <w:rFonts w:cs="Arial"/>
          <w:sz w:val="20"/>
          <w:szCs w:val="20"/>
        </w:rPr>
        <w:t>s</w:t>
      </w:r>
      <w:r w:rsidRPr="00503EF6">
        <w:rPr>
          <w:rFonts w:cs="Arial"/>
          <w:sz w:val="20"/>
          <w:szCs w:val="20"/>
        </w:rPr>
        <w:t>mluvních stran.</w:t>
      </w:r>
    </w:p>
    <w:p w14:paraId="32502458" w14:textId="77777777" w:rsidR="00AB76B4" w:rsidRDefault="00AB76B4" w:rsidP="003C3D40">
      <w:pPr>
        <w:pStyle w:val="RLTextlnkuslovan"/>
        <w:widowControl w:val="0"/>
        <w:numPr>
          <w:ilvl w:val="1"/>
          <w:numId w:val="9"/>
        </w:numPr>
        <w:spacing w:before="120" w:line="280" w:lineRule="atLeast"/>
        <w:ind w:left="567" w:hanging="567"/>
        <w:rPr>
          <w:rFonts w:cs="Arial"/>
          <w:sz w:val="20"/>
          <w:szCs w:val="20"/>
        </w:rPr>
      </w:pPr>
      <w:r w:rsidRPr="00F44055">
        <w:rPr>
          <w:rFonts w:cs="Arial"/>
          <w:sz w:val="20"/>
          <w:szCs w:val="20"/>
        </w:rPr>
        <w:t>Dodavatel je oprávněn postoupit tuto Smlouvu dle § 1895 a násl. Občanského zákoníku třetí osobě nebo jiným osobám výhradně s předchozím písemným souhlasem Objednatele</w:t>
      </w:r>
      <w:r>
        <w:rPr>
          <w:rFonts w:cs="Arial"/>
          <w:sz w:val="20"/>
          <w:szCs w:val="20"/>
        </w:rPr>
        <w:t>.</w:t>
      </w:r>
    </w:p>
    <w:p w14:paraId="478F2394" w14:textId="77777777" w:rsidR="00AB76B4" w:rsidRDefault="00AB76B4" w:rsidP="003C3D40">
      <w:pPr>
        <w:pStyle w:val="RLTextlnkuslovan"/>
        <w:widowControl w:val="0"/>
        <w:numPr>
          <w:ilvl w:val="1"/>
          <w:numId w:val="9"/>
        </w:numPr>
        <w:spacing w:before="120" w:line="280" w:lineRule="atLeast"/>
        <w:ind w:left="567" w:hanging="567"/>
        <w:rPr>
          <w:rFonts w:cs="Arial"/>
          <w:sz w:val="20"/>
          <w:szCs w:val="20"/>
        </w:rPr>
      </w:pPr>
      <w:r w:rsidRPr="00735B46">
        <w:rPr>
          <w:rFonts w:cs="Arial"/>
          <w:sz w:val="20"/>
          <w:szCs w:val="20"/>
        </w:rPr>
        <w:t>Dodavatel na sebe přebírá nebezpečí změny okolností ve smyslu § 1765 odst. 2 Občanského zákoníku.</w:t>
      </w:r>
    </w:p>
    <w:p w14:paraId="5954B5E9" w14:textId="51BCBCB4" w:rsidR="00AB76B4" w:rsidRPr="008B5A14" w:rsidRDefault="00AB76B4" w:rsidP="003C3D40">
      <w:pPr>
        <w:pStyle w:val="RLTextlnkuslovan"/>
        <w:widowControl w:val="0"/>
        <w:numPr>
          <w:ilvl w:val="1"/>
          <w:numId w:val="9"/>
        </w:numPr>
        <w:spacing w:before="120" w:line="280" w:lineRule="atLeast"/>
        <w:ind w:left="567" w:hanging="567"/>
        <w:rPr>
          <w:rFonts w:cs="Arial"/>
          <w:sz w:val="20"/>
          <w:szCs w:val="20"/>
        </w:rPr>
      </w:pPr>
      <w:r w:rsidRPr="00503EF6">
        <w:rPr>
          <w:rFonts w:cs="Arial"/>
          <w:sz w:val="20"/>
          <w:szCs w:val="20"/>
        </w:rPr>
        <w:t>Smluvní strany se zavazují vyvinout maximální úsilí k odstranění vzájemných sporů vzniklých na</w:t>
      </w:r>
      <w:r>
        <w:rPr>
          <w:rFonts w:cs="Arial"/>
          <w:sz w:val="20"/>
          <w:szCs w:val="20"/>
        </w:rPr>
        <w:t> </w:t>
      </w:r>
      <w:r w:rsidRPr="00503EF6">
        <w:rPr>
          <w:rFonts w:cs="Arial"/>
          <w:sz w:val="20"/>
          <w:szCs w:val="20"/>
        </w:rPr>
        <w:t xml:space="preserve">základě této Smlouvy nebo v souvislosti s touto Smlouvou a k jejich vyřešení. Nedohodnou-li se </w:t>
      </w:r>
      <w:r w:rsidR="00FC1959">
        <w:rPr>
          <w:rFonts w:cs="Arial"/>
          <w:sz w:val="20"/>
          <w:szCs w:val="20"/>
        </w:rPr>
        <w:t>s</w:t>
      </w:r>
      <w:r w:rsidRPr="00503EF6">
        <w:rPr>
          <w:rFonts w:cs="Arial"/>
          <w:sz w:val="20"/>
          <w:szCs w:val="20"/>
        </w:rPr>
        <w:t xml:space="preserve">mluvní strany na způsobu řešení vzájemného sporu, spor bude rozhodován </w:t>
      </w:r>
      <w:r w:rsidRPr="00C87430">
        <w:rPr>
          <w:rFonts w:cs="Arial"/>
          <w:sz w:val="20"/>
          <w:szCs w:val="20"/>
        </w:rPr>
        <w:t>věcně a místně příslušn</w:t>
      </w:r>
      <w:r>
        <w:rPr>
          <w:rFonts w:cs="Arial"/>
          <w:sz w:val="20"/>
          <w:szCs w:val="20"/>
        </w:rPr>
        <w:t>ými</w:t>
      </w:r>
      <w:r w:rsidRPr="00C87430">
        <w:rPr>
          <w:rFonts w:cs="Arial"/>
          <w:sz w:val="20"/>
          <w:szCs w:val="20"/>
        </w:rPr>
        <w:t xml:space="preserve"> soudy České republiky.</w:t>
      </w:r>
    </w:p>
    <w:p w14:paraId="21D3A0FC" w14:textId="2D338591" w:rsidR="00AB76B4" w:rsidRPr="00C87430" w:rsidRDefault="00AB76B4" w:rsidP="003C3D40">
      <w:pPr>
        <w:pStyle w:val="RLTextlnkuslovan"/>
        <w:widowControl w:val="0"/>
        <w:numPr>
          <w:ilvl w:val="1"/>
          <w:numId w:val="9"/>
        </w:numPr>
        <w:spacing w:before="120" w:line="280" w:lineRule="atLeast"/>
        <w:ind w:left="567" w:hanging="567"/>
        <w:rPr>
          <w:rFonts w:cs="Arial"/>
          <w:sz w:val="20"/>
          <w:szCs w:val="20"/>
        </w:rPr>
      </w:pPr>
      <w:r w:rsidRPr="00C87430">
        <w:rPr>
          <w:rFonts w:cs="Arial"/>
          <w:sz w:val="20"/>
          <w:szCs w:val="20"/>
        </w:rPr>
        <w:t xml:space="preserve">Vztahy mezi </w:t>
      </w:r>
      <w:r w:rsidR="00FC1959">
        <w:rPr>
          <w:rFonts w:cs="Arial"/>
          <w:sz w:val="20"/>
          <w:szCs w:val="20"/>
        </w:rPr>
        <w:t>s</w:t>
      </w:r>
      <w:r w:rsidRPr="00C87430">
        <w:rPr>
          <w:rFonts w:cs="Arial"/>
          <w:sz w:val="20"/>
          <w:szCs w:val="20"/>
        </w:rPr>
        <w:t>mluvními stranami touto Smlouvou výslovně neupravené se řídí platnými a účinnými právními předpisy České republiky, zejména Občanským zákoníkem.</w:t>
      </w:r>
    </w:p>
    <w:p w14:paraId="4ED3A841" w14:textId="77777777" w:rsidR="00AB76B4" w:rsidRPr="008B5A14" w:rsidRDefault="00AB76B4" w:rsidP="003C3D40">
      <w:pPr>
        <w:pStyle w:val="RLTextlnkuslovan"/>
        <w:widowControl w:val="0"/>
        <w:numPr>
          <w:ilvl w:val="1"/>
          <w:numId w:val="9"/>
        </w:numPr>
        <w:spacing w:before="120" w:line="280" w:lineRule="atLeast"/>
        <w:ind w:left="567" w:hanging="567"/>
        <w:rPr>
          <w:rFonts w:cs="Arial"/>
          <w:sz w:val="20"/>
        </w:rPr>
      </w:pPr>
      <w:r w:rsidRPr="008B5A14">
        <w:rPr>
          <w:rFonts w:cs="Arial"/>
          <w:sz w:val="20"/>
          <w:szCs w:val="20"/>
        </w:rPr>
        <w:t>Tato Smlouva se uzavírá elektronicky, tj. prostřednictvím uznávaného elektronického podpisu ve smyslu zákona č. 297/2016 Sb., o službách vytvářejících důvěru pro elektronické transakce, ve znění pozdějších předpisů, opatřeného časovým razítkem.</w:t>
      </w:r>
    </w:p>
    <w:p w14:paraId="28EAB51C" w14:textId="77777777" w:rsidR="00AB76B4" w:rsidRPr="00420B88" w:rsidRDefault="00AB76B4" w:rsidP="003C3D40">
      <w:pPr>
        <w:pStyle w:val="RLTextlnkuslovan"/>
        <w:widowControl w:val="0"/>
        <w:numPr>
          <w:ilvl w:val="1"/>
          <w:numId w:val="9"/>
        </w:numPr>
        <w:spacing w:before="120" w:line="280" w:lineRule="atLeast"/>
        <w:ind w:left="567" w:hanging="567"/>
        <w:rPr>
          <w:rFonts w:cs="Arial"/>
          <w:sz w:val="20"/>
        </w:rPr>
      </w:pPr>
      <w:r w:rsidRPr="00F56D8A">
        <w:rPr>
          <w:rFonts w:cs="Arial"/>
          <w:sz w:val="20"/>
          <w:szCs w:val="20"/>
        </w:rPr>
        <w:t xml:space="preserve">Smluvní strany výslovně prohlašují, že si tuto Smlouvu přečetly, že byla sepsána podle jejich pravé a svobodné vůle a nebyla ujednána v tísni, nebo za nápadně nevýhodných podmínek, </w:t>
      </w:r>
      <w:r w:rsidRPr="00F56D8A">
        <w:rPr>
          <w:rFonts w:cs="Arial"/>
          <w:sz w:val="20"/>
          <w:szCs w:val="20"/>
        </w:rPr>
        <w:br/>
        <w:t>což stvrzují svými podpisy.</w:t>
      </w:r>
    </w:p>
    <w:p w14:paraId="2521C51A" w14:textId="1B5D82C2" w:rsidR="00CB4CCA" w:rsidRDefault="00971B85" w:rsidP="003C3D40">
      <w:pPr>
        <w:pStyle w:val="RLTextlnkuslovan"/>
        <w:widowControl w:val="0"/>
        <w:numPr>
          <w:ilvl w:val="1"/>
          <w:numId w:val="9"/>
        </w:numPr>
        <w:spacing w:before="120" w:line="280" w:lineRule="atLeast"/>
        <w:ind w:left="567" w:hanging="567"/>
        <w:rPr>
          <w:rFonts w:cs="Arial"/>
          <w:sz w:val="20"/>
          <w:szCs w:val="20"/>
        </w:rPr>
      </w:pPr>
      <w:r>
        <w:rPr>
          <w:rFonts w:cs="Arial"/>
          <w:sz w:val="20"/>
          <w:szCs w:val="20"/>
        </w:rPr>
        <w:t xml:space="preserve">Nedílnou součástí této Smlouvy </w:t>
      </w:r>
      <w:r w:rsidR="00CB4CCA">
        <w:rPr>
          <w:rFonts w:cs="Arial"/>
          <w:sz w:val="20"/>
          <w:szCs w:val="20"/>
        </w:rPr>
        <w:t>tvoří tyto přílohy:</w:t>
      </w:r>
    </w:p>
    <w:p w14:paraId="3C4B1112" w14:textId="18706D9E" w:rsidR="00482CAA" w:rsidRDefault="00971B85" w:rsidP="00C35D91">
      <w:pPr>
        <w:pStyle w:val="RLTextlnkuslovan"/>
        <w:widowControl w:val="0"/>
        <w:numPr>
          <w:ilvl w:val="0"/>
          <w:numId w:val="0"/>
        </w:numPr>
        <w:spacing w:before="60" w:after="60" w:line="280" w:lineRule="atLeast"/>
        <w:ind w:left="567"/>
        <w:rPr>
          <w:rFonts w:cs="Arial"/>
          <w:sz w:val="20"/>
          <w:szCs w:val="20"/>
        </w:rPr>
      </w:pPr>
      <w:r>
        <w:rPr>
          <w:rFonts w:cs="Arial"/>
          <w:sz w:val="20"/>
          <w:szCs w:val="20"/>
        </w:rPr>
        <w:t xml:space="preserve">Příloha </w:t>
      </w:r>
      <w:r w:rsidR="009A36D5">
        <w:rPr>
          <w:rFonts w:cs="Arial"/>
          <w:sz w:val="20"/>
          <w:szCs w:val="20"/>
        </w:rPr>
        <w:t xml:space="preserve">č. </w:t>
      </w:r>
      <w:r w:rsidR="008B6096">
        <w:rPr>
          <w:rFonts w:cs="Arial"/>
          <w:sz w:val="20"/>
          <w:szCs w:val="20"/>
        </w:rPr>
        <w:t>1</w:t>
      </w:r>
      <w:r>
        <w:rPr>
          <w:rFonts w:cs="Arial"/>
          <w:sz w:val="20"/>
          <w:szCs w:val="20"/>
        </w:rPr>
        <w:t xml:space="preserve"> – Specifikace předmětu</w:t>
      </w:r>
      <w:r w:rsidR="00CB4CCA">
        <w:rPr>
          <w:rFonts w:cs="Arial"/>
          <w:sz w:val="20"/>
          <w:szCs w:val="20"/>
        </w:rPr>
        <w:t xml:space="preserve"> plnění</w:t>
      </w:r>
    </w:p>
    <w:p w14:paraId="5825F72A" w14:textId="12366B39" w:rsidR="009A36D5" w:rsidRDefault="009A36D5" w:rsidP="00C35D91">
      <w:pPr>
        <w:pStyle w:val="RLTextlnkuslovan"/>
        <w:widowControl w:val="0"/>
        <w:numPr>
          <w:ilvl w:val="0"/>
          <w:numId w:val="0"/>
        </w:numPr>
        <w:spacing w:before="60" w:after="60" w:line="280" w:lineRule="atLeast"/>
        <w:ind w:left="567"/>
        <w:rPr>
          <w:rFonts w:cs="Arial"/>
          <w:sz w:val="20"/>
          <w:szCs w:val="20"/>
        </w:rPr>
      </w:pPr>
      <w:r>
        <w:rPr>
          <w:rFonts w:cs="Arial"/>
          <w:sz w:val="20"/>
          <w:szCs w:val="20"/>
        </w:rPr>
        <w:t xml:space="preserve">Příloha č. </w:t>
      </w:r>
      <w:r w:rsidR="00577C4A">
        <w:rPr>
          <w:rFonts w:cs="Arial"/>
          <w:sz w:val="20"/>
          <w:szCs w:val="20"/>
        </w:rPr>
        <w:t>2</w:t>
      </w:r>
      <w:r>
        <w:rPr>
          <w:rFonts w:cs="Arial"/>
          <w:sz w:val="20"/>
          <w:szCs w:val="20"/>
        </w:rPr>
        <w:t xml:space="preserve"> – Položkový rozpočet</w:t>
      </w:r>
    </w:p>
    <w:p w14:paraId="6A93843E" w14:textId="4CBC36CF" w:rsidR="008B6096" w:rsidRDefault="008B6096" w:rsidP="00C35D91">
      <w:pPr>
        <w:pStyle w:val="RLTextlnkuslovan"/>
        <w:widowControl w:val="0"/>
        <w:numPr>
          <w:ilvl w:val="0"/>
          <w:numId w:val="0"/>
        </w:numPr>
        <w:spacing w:before="60" w:after="60" w:line="280" w:lineRule="atLeast"/>
        <w:ind w:left="567"/>
        <w:rPr>
          <w:rFonts w:cs="Arial"/>
          <w:sz w:val="20"/>
          <w:szCs w:val="20"/>
        </w:rPr>
      </w:pPr>
      <w:r>
        <w:rPr>
          <w:rFonts w:cs="Arial"/>
          <w:sz w:val="20"/>
          <w:szCs w:val="20"/>
        </w:rPr>
        <w:t xml:space="preserve">Příloha </w:t>
      </w:r>
      <w:r w:rsidR="009A36D5">
        <w:rPr>
          <w:rFonts w:cs="Arial"/>
          <w:sz w:val="20"/>
          <w:szCs w:val="20"/>
        </w:rPr>
        <w:t xml:space="preserve">č. </w:t>
      </w:r>
      <w:r w:rsidR="00577C4A">
        <w:rPr>
          <w:rFonts w:cs="Arial"/>
          <w:sz w:val="20"/>
          <w:szCs w:val="20"/>
        </w:rPr>
        <w:t>3</w:t>
      </w:r>
      <w:r>
        <w:rPr>
          <w:rFonts w:cs="Arial"/>
          <w:sz w:val="20"/>
          <w:szCs w:val="20"/>
        </w:rPr>
        <w:t xml:space="preserve"> – Seznam poddodavatelů</w:t>
      </w:r>
    </w:p>
    <w:p w14:paraId="4B0A5B3B" w14:textId="6B8F7984" w:rsidR="00482CAA" w:rsidRDefault="000634ED" w:rsidP="00C35D91">
      <w:pPr>
        <w:pStyle w:val="RLTextlnkuslovan"/>
        <w:widowControl w:val="0"/>
        <w:numPr>
          <w:ilvl w:val="0"/>
          <w:numId w:val="0"/>
        </w:numPr>
        <w:spacing w:before="60" w:after="60" w:line="280" w:lineRule="atLeast"/>
        <w:ind w:left="567"/>
        <w:rPr>
          <w:rFonts w:cs="Arial"/>
          <w:sz w:val="20"/>
          <w:szCs w:val="20"/>
        </w:rPr>
      </w:pPr>
      <w:r>
        <w:rPr>
          <w:rFonts w:cs="Arial"/>
          <w:sz w:val="20"/>
          <w:szCs w:val="20"/>
        </w:rPr>
        <w:t xml:space="preserve">Příloha </w:t>
      </w:r>
      <w:r w:rsidR="009A36D5">
        <w:rPr>
          <w:rFonts w:cs="Arial"/>
          <w:sz w:val="20"/>
          <w:szCs w:val="20"/>
        </w:rPr>
        <w:t xml:space="preserve">č. </w:t>
      </w:r>
      <w:r w:rsidR="00577C4A">
        <w:rPr>
          <w:rFonts w:cs="Arial"/>
          <w:sz w:val="20"/>
          <w:szCs w:val="20"/>
        </w:rPr>
        <w:t>4</w:t>
      </w:r>
      <w:r>
        <w:rPr>
          <w:rFonts w:cs="Arial"/>
          <w:sz w:val="20"/>
          <w:szCs w:val="20"/>
        </w:rPr>
        <w:t xml:space="preserve"> –</w:t>
      </w:r>
      <w:r w:rsidR="00482CAA">
        <w:rPr>
          <w:rFonts w:cs="Arial"/>
          <w:sz w:val="20"/>
          <w:szCs w:val="20"/>
        </w:rPr>
        <w:t xml:space="preserve"> Jmenný seznam </w:t>
      </w:r>
      <w:r w:rsidR="00AF1568">
        <w:rPr>
          <w:rFonts w:cs="Arial"/>
          <w:sz w:val="20"/>
          <w:szCs w:val="20"/>
        </w:rPr>
        <w:t>č</w:t>
      </w:r>
      <w:r w:rsidR="00482CAA">
        <w:rPr>
          <w:rFonts w:cs="Arial"/>
          <w:sz w:val="20"/>
          <w:szCs w:val="20"/>
        </w:rPr>
        <w:t>lenů realizačního týmu</w:t>
      </w:r>
    </w:p>
    <w:p w14:paraId="749438D1" w14:textId="7A35A061" w:rsidR="00CD7B30" w:rsidRDefault="00CD7B30" w:rsidP="00C35D91">
      <w:pPr>
        <w:pStyle w:val="RLTextlnkuslovan"/>
        <w:widowControl w:val="0"/>
        <w:numPr>
          <w:ilvl w:val="0"/>
          <w:numId w:val="0"/>
        </w:numPr>
        <w:spacing w:before="60" w:after="60" w:line="280" w:lineRule="atLeast"/>
        <w:ind w:left="567"/>
        <w:rPr>
          <w:rFonts w:cs="Arial"/>
          <w:sz w:val="20"/>
          <w:szCs w:val="20"/>
        </w:rPr>
      </w:pPr>
      <w:r>
        <w:rPr>
          <w:rFonts w:cs="Arial"/>
          <w:sz w:val="20"/>
          <w:szCs w:val="20"/>
        </w:rPr>
        <w:t xml:space="preserve">Příloha </w:t>
      </w:r>
      <w:r w:rsidR="009A36D5">
        <w:rPr>
          <w:rFonts w:cs="Arial"/>
          <w:sz w:val="20"/>
          <w:szCs w:val="20"/>
        </w:rPr>
        <w:t xml:space="preserve">č. </w:t>
      </w:r>
      <w:r w:rsidR="00577C4A">
        <w:rPr>
          <w:rFonts w:cs="Arial"/>
          <w:sz w:val="20"/>
          <w:szCs w:val="20"/>
        </w:rPr>
        <w:t>5</w:t>
      </w:r>
      <w:r>
        <w:rPr>
          <w:rFonts w:cs="Arial"/>
          <w:sz w:val="20"/>
          <w:szCs w:val="20"/>
        </w:rPr>
        <w:t xml:space="preserve"> – Etický kodex</w:t>
      </w:r>
    </w:p>
    <w:p w14:paraId="7CC92DB3" w14:textId="77777777" w:rsidR="00C35D91" w:rsidRDefault="00C35D91" w:rsidP="00C35D91">
      <w:pPr>
        <w:pStyle w:val="RLTextlnkuslovan"/>
        <w:widowControl w:val="0"/>
        <w:numPr>
          <w:ilvl w:val="0"/>
          <w:numId w:val="0"/>
        </w:numPr>
        <w:spacing w:before="60" w:after="60" w:line="280" w:lineRule="atLeast"/>
        <w:rPr>
          <w:rFonts w:cs="Arial"/>
          <w:sz w:val="20"/>
          <w:szCs w:val="20"/>
        </w:rPr>
      </w:pPr>
    </w:p>
    <w:p w14:paraId="255BA1E0" w14:textId="77777777" w:rsidR="00C35D91" w:rsidRDefault="00C35D91" w:rsidP="00C35D91">
      <w:pPr>
        <w:pStyle w:val="RLTextlnkuslovan"/>
        <w:widowControl w:val="0"/>
        <w:numPr>
          <w:ilvl w:val="0"/>
          <w:numId w:val="0"/>
        </w:numPr>
        <w:spacing w:before="60" w:after="60" w:line="280" w:lineRule="atLeast"/>
        <w:ind w:left="737" w:hanging="737"/>
        <w:rPr>
          <w:rFonts w:cs="Arial"/>
          <w:sz w:val="20"/>
          <w:szCs w:val="20"/>
        </w:rPr>
      </w:pPr>
    </w:p>
    <w:p w14:paraId="422062DD" w14:textId="430FBE5B" w:rsidR="00C35D91" w:rsidRDefault="00C35D91" w:rsidP="00C35D91">
      <w:pPr>
        <w:pStyle w:val="RLTextlnkuslovan"/>
        <w:widowControl w:val="0"/>
        <w:numPr>
          <w:ilvl w:val="0"/>
          <w:numId w:val="0"/>
        </w:numPr>
        <w:spacing w:before="60" w:after="60" w:line="280" w:lineRule="atLeast"/>
        <w:ind w:left="737" w:hanging="737"/>
        <w:rPr>
          <w:rFonts w:cs="Arial"/>
          <w:sz w:val="20"/>
          <w:szCs w:val="20"/>
        </w:rPr>
      </w:pPr>
      <w:r>
        <w:rPr>
          <w:rFonts w:cs="Arial"/>
          <w:sz w:val="20"/>
          <w:szCs w:val="20"/>
        </w:rPr>
        <w:t>Za Objednatele:</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Za Dodavatele:</w:t>
      </w:r>
    </w:p>
    <w:p w14:paraId="6A966633" w14:textId="77777777" w:rsidR="00C35D91" w:rsidRDefault="00C35D91" w:rsidP="00C35D91">
      <w:pPr>
        <w:pStyle w:val="RLTextlnkuslovan"/>
        <w:widowControl w:val="0"/>
        <w:numPr>
          <w:ilvl w:val="0"/>
          <w:numId w:val="0"/>
        </w:numPr>
        <w:spacing w:before="60" w:after="60" w:line="280" w:lineRule="atLeast"/>
        <w:ind w:left="737" w:hanging="737"/>
        <w:rPr>
          <w:rFonts w:cs="Arial"/>
          <w:sz w:val="20"/>
          <w:szCs w:val="20"/>
        </w:rPr>
      </w:pPr>
    </w:p>
    <w:p w14:paraId="5248456E" w14:textId="1FAA9869" w:rsidR="00C35D91" w:rsidRDefault="00C35D91" w:rsidP="00C35D91">
      <w:pPr>
        <w:pStyle w:val="RLTextlnkuslovan"/>
        <w:widowControl w:val="0"/>
        <w:numPr>
          <w:ilvl w:val="0"/>
          <w:numId w:val="0"/>
        </w:numPr>
        <w:spacing w:before="60" w:after="60" w:line="280" w:lineRule="atLeast"/>
        <w:ind w:left="737" w:hanging="737"/>
        <w:rPr>
          <w:rFonts w:cs="Arial"/>
          <w:sz w:val="20"/>
          <w:szCs w:val="20"/>
        </w:rPr>
      </w:pPr>
      <w:r>
        <w:rPr>
          <w:rFonts w:cs="Arial"/>
          <w:sz w:val="20"/>
          <w:szCs w:val="20"/>
        </w:rPr>
        <w:t>V Praze dne dle el. podpisu</w:t>
      </w:r>
      <w:r>
        <w:rPr>
          <w:rFonts w:cs="Arial"/>
          <w:sz w:val="20"/>
          <w:szCs w:val="20"/>
        </w:rPr>
        <w:tab/>
      </w:r>
      <w:r>
        <w:rPr>
          <w:rFonts w:cs="Arial"/>
          <w:sz w:val="20"/>
          <w:szCs w:val="20"/>
        </w:rPr>
        <w:tab/>
      </w:r>
      <w:r>
        <w:rPr>
          <w:rFonts w:cs="Arial"/>
          <w:sz w:val="20"/>
          <w:szCs w:val="20"/>
        </w:rPr>
        <w:tab/>
      </w:r>
      <w:r>
        <w:rPr>
          <w:rFonts w:cs="Arial"/>
          <w:sz w:val="20"/>
          <w:szCs w:val="20"/>
        </w:rPr>
        <w:tab/>
        <w:t xml:space="preserve">V </w:t>
      </w:r>
      <w:r w:rsidR="00BD0D0E">
        <w:rPr>
          <w:rFonts w:cs="Arial"/>
          <w:sz w:val="20"/>
          <w:szCs w:val="20"/>
        </w:rPr>
        <w:t>Praze</w:t>
      </w:r>
      <w:r>
        <w:rPr>
          <w:rFonts w:cs="Arial"/>
          <w:sz w:val="20"/>
          <w:szCs w:val="20"/>
        </w:rPr>
        <w:t xml:space="preserve"> dne dle el. podpisu</w:t>
      </w:r>
    </w:p>
    <w:p w14:paraId="1AD648DC" w14:textId="77777777" w:rsidR="00C35D91" w:rsidRDefault="00C35D91" w:rsidP="00426C22">
      <w:pPr>
        <w:suppressAutoHyphens w:val="0"/>
        <w:overflowPunct/>
        <w:autoSpaceDE/>
        <w:spacing w:line="280" w:lineRule="atLeast"/>
        <w:textAlignment w:val="auto"/>
        <w:rPr>
          <w:rFonts w:cs="Arial"/>
          <w:b/>
          <w:sz w:val="22"/>
          <w:szCs w:val="22"/>
        </w:rPr>
      </w:pPr>
      <w:r>
        <w:rPr>
          <w:rFonts w:cs="Arial"/>
          <w:b/>
          <w:sz w:val="22"/>
          <w:szCs w:val="22"/>
        </w:rPr>
        <w:br/>
      </w:r>
    </w:p>
    <w:p w14:paraId="32A532C5" w14:textId="77777777" w:rsidR="00C35D91" w:rsidRDefault="00C35D91">
      <w:pPr>
        <w:suppressAutoHyphens w:val="0"/>
        <w:overflowPunct/>
        <w:autoSpaceDE/>
        <w:textAlignment w:val="auto"/>
        <w:rPr>
          <w:rFonts w:cs="Arial"/>
          <w:b/>
          <w:sz w:val="22"/>
          <w:szCs w:val="22"/>
        </w:rPr>
      </w:pPr>
    </w:p>
    <w:p w14:paraId="0F64C801" w14:textId="77777777" w:rsidR="00C35D91" w:rsidRDefault="00C35D91">
      <w:pPr>
        <w:suppressAutoHyphens w:val="0"/>
        <w:overflowPunct/>
        <w:autoSpaceDE/>
        <w:textAlignment w:val="auto"/>
        <w:rPr>
          <w:rFonts w:cs="Arial"/>
          <w:b/>
          <w:sz w:val="22"/>
          <w:szCs w:val="22"/>
        </w:rPr>
      </w:pPr>
      <w:r>
        <w:rPr>
          <w:rFonts w:cs="Arial"/>
          <w:b/>
          <w:sz w:val="22"/>
          <w:szCs w:val="22"/>
        </w:rPr>
        <w:t>……………………………..</w:t>
      </w:r>
      <w:r>
        <w:rPr>
          <w:rFonts w:cs="Arial"/>
          <w:b/>
          <w:sz w:val="22"/>
          <w:szCs w:val="22"/>
        </w:rPr>
        <w:tab/>
      </w:r>
      <w:r>
        <w:rPr>
          <w:rFonts w:cs="Arial"/>
          <w:b/>
          <w:sz w:val="22"/>
          <w:szCs w:val="22"/>
        </w:rPr>
        <w:tab/>
      </w:r>
      <w:r>
        <w:rPr>
          <w:rFonts w:cs="Arial"/>
          <w:b/>
          <w:sz w:val="22"/>
          <w:szCs w:val="22"/>
        </w:rPr>
        <w:tab/>
      </w:r>
      <w:r>
        <w:rPr>
          <w:rFonts w:cs="Arial"/>
          <w:b/>
          <w:sz w:val="22"/>
          <w:szCs w:val="22"/>
        </w:rPr>
        <w:tab/>
        <w:t>……………………………..</w:t>
      </w:r>
    </w:p>
    <w:p w14:paraId="44416AC3" w14:textId="116A877F" w:rsidR="00C35D91" w:rsidRDefault="00C35D91" w:rsidP="00C35D91">
      <w:pPr>
        <w:keepNext/>
        <w:widowControl w:val="0"/>
        <w:spacing w:line="280" w:lineRule="atLeast"/>
        <w:jc w:val="both"/>
        <w:rPr>
          <w:rFonts w:cs="Arial"/>
          <w:b/>
          <w:sz w:val="20"/>
        </w:rPr>
      </w:pPr>
      <w:r>
        <w:rPr>
          <w:rFonts w:cs="Arial"/>
          <w:b/>
          <w:sz w:val="20"/>
        </w:rPr>
        <w:t>ČR</w:t>
      </w:r>
      <w:r w:rsidRPr="00503EF6">
        <w:rPr>
          <w:rFonts w:cs="Arial"/>
          <w:b/>
          <w:sz w:val="20"/>
        </w:rPr>
        <w:t xml:space="preserve"> – Ministerstvo práce a sociálních věcí</w:t>
      </w:r>
      <w:r>
        <w:rPr>
          <w:rFonts w:cs="Arial"/>
          <w:b/>
          <w:sz w:val="20"/>
        </w:rPr>
        <w:t xml:space="preserve"> </w:t>
      </w:r>
      <w:r>
        <w:rPr>
          <w:rFonts w:cs="Arial"/>
          <w:b/>
          <w:sz w:val="20"/>
        </w:rPr>
        <w:tab/>
      </w:r>
      <w:r w:rsidR="00BD0D0E">
        <w:rPr>
          <w:rFonts w:cs="Arial"/>
          <w:b/>
          <w:sz w:val="20"/>
        </w:rPr>
        <w:tab/>
        <w:t>Moudrý překlad, s.r.o.</w:t>
      </w:r>
    </w:p>
    <w:p w14:paraId="27BAB766" w14:textId="77777777" w:rsidR="00C35D91" w:rsidRDefault="00C35D91" w:rsidP="00C35D91">
      <w:pPr>
        <w:keepNext/>
        <w:widowControl w:val="0"/>
        <w:spacing w:line="280" w:lineRule="atLeast"/>
        <w:jc w:val="both"/>
        <w:rPr>
          <w:rFonts w:cs="Arial"/>
          <w:b/>
          <w:sz w:val="22"/>
          <w:szCs w:val="22"/>
        </w:rPr>
      </w:pPr>
    </w:p>
    <w:p w14:paraId="69659BCA" w14:textId="77777777" w:rsidR="00C35D91" w:rsidRDefault="00C35D91">
      <w:pPr>
        <w:suppressAutoHyphens w:val="0"/>
        <w:overflowPunct/>
        <w:autoSpaceDE/>
        <w:textAlignment w:val="auto"/>
        <w:rPr>
          <w:rFonts w:cs="Arial"/>
          <w:b/>
          <w:sz w:val="22"/>
          <w:szCs w:val="22"/>
        </w:rPr>
      </w:pPr>
      <w:r>
        <w:rPr>
          <w:rFonts w:cs="Arial"/>
          <w:b/>
          <w:sz w:val="22"/>
          <w:szCs w:val="22"/>
        </w:rPr>
        <w:br w:type="page"/>
      </w:r>
    </w:p>
    <w:p w14:paraId="0378949D" w14:textId="3BEF60E9" w:rsidR="00C42B20" w:rsidRPr="002156D3" w:rsidRDefault="00C42B20" w:rsidP="003C3D40">
      <w:pPr>
        <w:suppressAutoHyphens w:val="0"/>
        <w:overflowPunct/>
        <w:autoSpaceDE/>
        <w:spacing w:line="280" w:lineRule="atLeast"/>
        <w:textAlignment w:val="auto"/>
        <w:rPr>
          <w:rFonts w:cs="Arial"/>
          <w:b/>
          <w:sz w:val="22"/>
          <w:szCs w:val="22"/>
        </w:rPr>
      </w:pPr>
      <w:r w:rsidRPr="002156D3">
        <w:rPr>
          <w:rFonts w:cs="Arial"/>
          <w:b/>
          <w:sz w:val="22"/>
          <w:szCs w:val="22"/>
        </w:rPr>
        <w:lastRenderedPageBreak/>
        <w:t>Příloha č. 1 – Specifikace předmětu plnění</w:t>
      </w:r>
    </w:p>
    <w:p w14:paraId="4003D2DD" w14:textId="77777777" w:rsidR="003C3D40" w:rsidRPr="0079306F" w:rsidRDefault="003C3D40" w:rsidP="003C3D40">
      <w:pPr>
        <w:autoSpaceDN w:val="0"/>
        <w:adjustRightInd w:val="0"/>
        <w:spacing w:line="280" w:lineRule="atLeast"/>
        <w:rPr>
          <w:rFonts w:cs="Arial"/>
        </w:rPr>
      </w:pPr>
      <w:bookmarkStart w:id="14" w:name="_Toc269749170"/>
      <w:bookmarkStart w:id="15" w:name="_Toc269749171"/>
      <w:bookmarkStart w:id="16" w:name="_Toc269749172"/>
      <w:bookmarkStart w:id="17" w:name="_Toc269749173"/>
      <w:bookmarkStart w:id="18" w:name="_Toc269749209"/>
      <w:bookmarkStart w:id="19" w:name="_Toc269749210"/>
      <w:bookmarkStart w:id="20" w:name="_Toc269749211"/>
      <w:bookmarkStart w:id="21" w:name="_Toc269749212"/>
      <w:bookmarkStart w:id="22" w:name="_Toc269749213"/>
      <w:bookmarkStart w:id="23" w:name="_Ref313894952"/>
      <w:bookmarkEnd w:id="14"/>
      <w:bookmarkEnd w:id="15"/>
      <w:bookmarkEnd w:id="16"/>
      <w:bookmarkEnd w:id="17"/>
      <w:bookmarkEnd w:id="18"/>
      <w:bookmarkEnd w:id="19"/>
      <w:bookmarkEnd w:id="20"/>
      <w:bookmarkEnd w:id="21"/>
      <w:bookmarkEnd w:id="22"/>
    </w:p>
    <w:tbl>
      <w:tblPr>
        <w:tblStyle w:val="Mkatabulky"/>
        <w:tblW w:w="0" w:type="auto"/>
        <w:tblLook w:val="04A0" w:firstRow="1" w:lastRow="0" w:firstColumn="1" w:lastColumn="0" w:noHBand="0" w:noVBand="1"/>
      </w:tblPr>
      <w:tblGrid>
        <w:gridCol w:w="2113"/>
        <w:gridCol w:w="6946"/>
      </w:tblGrid>
      <w:tr w:rsidR="003C3D40" w:rsidRPr="003C3D40" w14:paraId="369B8B39" w14:textId="77777777" w:rsidTr="009630CE">
        <w:tc>
          <w:tcPr>
            <w:tcW w:w="2113" w:type="dxa"/>
            <w:vAlign w:val="center"/>
          </w:tcPr>
          <w:p w14:paraId="6DBD51C8" w14:textId="77777777" w:rsidR="003C3D40" w:rsidRPr="003C3D40" w:rsidRDefault="003C3D40" w:rsidP="003C3D40">
            <w:pPr>
              <w:spacing w:line="280" w:lineRule="atLeast"/>
              <w:jc w:val="center"/>
              <w:rPr>
                <w:rFonts w:cs="Arial"/>
                <w:b/>
                <w:sz w:val="20"/>
              </w:rPr>
            </w:pPr>
            <w:r w:rsidRPr="003C3D40">
              <w:rPr>
                <w:rFonts w:cs="Arial"/>
                <w:b/>
                <w:sz w:val="20"/>
              </w:rPr>
              <w:t>Akce – položky</w:t>
            </w:r>
          </w:p>
        </w:tc>
        <w:tc>
          <w:tcPr>
            <w:tcW w:w="6947" w:type="dxa"/>
            <w:vAlign w:val="center"/>
          </w:tcPr>
          <w:p w14:paraId="12F75C45" w14:textId="77777777" w:rsidR="003C3D40" w:rsidRPr="003C3D40" w:rsidRDefault="003C3D40" w:rsidP="003C3D40">
            <w:pPr>
              <w:spacing w:line="280" w:lineRule="atLeast"/>
              <w:jc w:val="center"/>
              <w:rPr>
                <w:rFonts w:cs="Arial"/>
                <w:b/>
                <w:sz w:val="20"/>
              </w:rPr>
            </w:pPr>
            <w:r w:rsidRPr="003C3D40">
              <w:rPr>
                <w:rFonts w:cs="Arial"/>
                <w:b/>
                <w:sz w:val="20"/>
              </w:rPr>
              <w:t>Specifikace</w:t>
            </w:r>
          </w:p>
        </w:tc>
      </w:tr>
      <w:tr w:rsidR="003C3D40" w:rsidRPr="003C3D40" w14:paraId="22AA9C48" w14:textId="77777777" w:rsidTr="009630CE">
        <w:tc>
          <w:tcPr>
            <w:tcW w:w="2113" w:type="dxa"/>
            <w:vAlign w:val="center"/>
          </w:tcPr>
          <w:p w14:paraId="0838E07A" w14:textId="77777777" w:rsidR="003C3D40" w:rsidRPr="003C3D40" w:rsidRDefault="003C3D40" w:rsidP="003C3D40">
            <w:pPr>
              <w:spacing w:line="280" w:lineRule="atLeast"/>
              <w:rPr>
                <w:rFonts w:cs="Arial"/>
                <w:sz w:val="20"/>
              </w:rPr>
            </w:pPr>
            <w:r w:rsidRPr="003C3D40">
              <w:rPr>
                <w:rFonts w:cs="Arial"/>
                <w:sz w:val="20"/>
              </w:rPr>
              <w:t>Název akce</w:t>
            </w:r>
          </w:p>
        </w:tc>
        <w:tc>
          <w:tcPr>
            <w:tcW w:w="6947" w:type="dxa"/>
            <w:vAlign w:val="center"/>
          </w:tcPr>
          <w:p w14:paraId="090868D6" w14:textId="77777777" w:rsidR="003C3D40" w:rsidRPr="003C3D40" w:rsidRDefault="003C3D40" w:rsidP="003C3D40">
            <w:pPr>
              <w:spacing w:line="280" w:lineRule="atLeast"/>
              <w:rPr>
                <w:rFonts w:cs="Arial"/>
                <w:sz w:val="20"/>
              </w:rPr>
            </w:pPr>
            <w:r w:rsidRPr="003C3D40">
              <w:rPr>
                <w:rFonts w:cs="Arial"/>
                <w:b/>
                <w:sz w:val="20"/>
              </w:rPr>
              <w:t>Edukativní akreditované akce pro ORP 2 dny</w:t>
            </w:r>
          </w:p>
        </w:tc>
      </w:tr>
      <w:tr w:rsidR="003C3D40" w:rsidRPr="003C3D40" w14:paraId="4150710C" w14:textId="77777777" w:rsidTr="009630CE">
        <w:tc>
          <w:tcPr>
            <w:tcW w:w="2113" w:type="dxa"/>
            <w:vAlign w:val="center"/>
          </w:tcPr>
          <w:p w14:paraId="063A3506" w14:textId="77777777" w:rsidR="003C3D40" w:rsidRPr="003C3D40" w:rsidRDefault="003C3D40" w:rsidP="003C3D40">
            <w:pPr>
              <w:spacing w:line="280" w:lineRule="atLeast"/>
              <w:rPr>
                <w:rFonts w:cs="Arial"/>
                <w:sz w:val="20"/>
              </w:rPr>
            </w:pPr>
            <w:r w:rsidRPr="003C3D40">
              <w:rPr>
                <w:rFonts w:cs="Arial"/>
                <w:sz w:val="20"/>
              </w:rPr>
              <w:t xml:space="preserve">Termín a čas </w:t>
            </w:r>
          </w:p>
        </w:tc>
        <w:tc>
          <w:tcPr>
            <w:tcW w:w="6947" w:type="dxa"/>
            <w:vAlign w:val="center"/>
          </w:tcPr>
          <w:p w14:paraId="0210E9DF" w14:textId="77777777" w:rsidR="003C3D40" w:rsidRPr="003C3D40" w:rsidRDefault="003C3D40" w:rsidP="003C3D40">
            <w:pPr>
              <w:spacing w:line="280" w:lineRule="atLeast"/>
              <w:jc w:val="both"/>
              <w:rPr>
                <w:rFonts w:eastAsia="Calibri" w:cs="Arial"/>
                <w:sz w:val="20"/>
              </w:rPr>
            </w:pPr>
            <w:r w:rsidRPr="003C3D40">
              <w:rPr>
                <w:rFonts w:eastAsia="Calibri" w:cs="Arial"/>
                <w:sz w:val="20"/>
              </w:rPr>
              <w:t>Od. 1. 11. 2024 – květen 2025</w:t>
            </w:r>
          </w:p>
          <w:p w14:paraId="5DE8B673" w14:textId="77777777" w:rsidR="003C3D40" w:rsidRPr="003C3D40" w:rsidRDefault="003C3D40" w:rsidP="003C3D40">
            <w:pPr>
              <w:spacing w:line="280" w:lineRule="atLeast"/>
              <w:jc w:val="both"/>
              <w:rPr>
                <w:rFonts w:eastAsia="Calibri" w:cs="Arial"/>
                <w:sz w:val="20"/>
              </w:rPr>
            </w:pPr>
            <w:r w:rsidRPr="003C3D40">
              <w:rPr>
                <w:rFonts w:eastAsia="Calibri" w:cs="Arial"/>
                <w:sz w:val="20"/>
              </w:rPr>
              <w:t>Začátek výuky jednotlivých školících dnů se předpokládá v 8:30 hodin. Na základě možností a potřeb účastníků může být však dohodnut mezi Dodavatelem a Objednatelem začátek výuky odlišný. Musí být dodrženo 8 hodin výuky/1 den.</w:t>
            </w:r>
          </w:p>
          <w:p w14:paraId="43AC3A96" w14:textId="77777777" w:rsidR="003C3D40" w:rsidRPr="003C3D40" w:rsidRDefault="003C3D40" w:rsidP="003C3D40">
            <w:pPr>
              <w:spacing w:line="280" w:lineRule="atLeast"/>
              <w:rPr>
                <w:rFonts w:cs="Arial"/>
                <w:sz w:val="20"/>
              </w:rPr>
            </w:pPr>
            <w:r w:rsidRPr="003C3D40">
              <w:rPr>
                <w:rFonts w:eastAsia="Calibri" w:cs="Arial"/>
                <w:sz w:val="20"/>
              </w:rPr>
              <w:t>Konkrétní místa realizace jednotlivých dnů školení Dodavatel uvede do Přílohy č. 2 Smlouvy – Položkový rozpočet. Změna termínů je možná pouze za podmínek uvedených v bodu 3.5 Smlouvy.</w:t>
            </w:r>
          </w:p>
        </w:tc>
      </w:tr>
      <w:tr w:rsidR="003C3D40" w:rsidRPr="003C3D40" w14:paraId="5AE3B641" w14:textId="77777777" w:rsidTr="009630CE">
        <w:tc>
          <w:tcPr>
            <w:tcW w:w="2113" w:type="dxa"/>
            <w:vAlign w:val="center"/>
          </w:tcPr>
          <w:p w14:paraId="460DAA0F" w14:textId="77777777" w:rsidR="003C3D40" w:rsidRPr="003C3D40" w:rsidRDefault="003C3D40" w:rsidP="003C3D40">
            <w:pPr>
              <w:spacing w:line="280" w:lineRule="atLeast"/>
              <w:rPr>
                <w:rFonts w:cs="Arial"/>
                <w:sz w:val="20"/>
              </w:rPr>
            </w:pPr>
            <w:r w:rsidRPr="003C3D40">
              <w:rPr>
                <w:rFonts w:cs="Arial"/>
                <w:sz w:val="20"/>
              </w:rPr>
              <w:t>Způsob realizace</w:t>
            </w:r>
          </w:p>
        </w:tc>
        <w:tc>
          <w:tcPr>
            <w:tcW w:w="6947" w:type="dxa"/>
            <w:vAlign w:val="center"/>
          </w:tcPr>
          <w:p w14:paraId="1541CCFB" w14:textId="77777777" w:rsidR="003C3D40" w:rsidRPr="003C3D40" w:rsidRDefault="003C3D40" w:rsidP="003C3D40">
            <w:pPr>
              <w:spacing w:line="280" w:lineRule="atLeast"/>
              <w:jc w:val="both"/>
              <w:rPr>
                <w:rFonts w:cs="Arial"/>
                <w:sz w:val="20"/>
              </w:rPr>
            </w:pPr>
            <w:r w:rsidRPr="003C3D40">
              <w:rPr>
                <w:rFonts w:cs="Arial"/>
                <w:sz w:val="20"/>
              </w:rPr>
              <w:t xml:space="preserve">16 běhů 2denních seminářů pro celkem 960 účastníků ORP napříč ČR. </w:t>
            </w:r>
          </w:p>
          <w:p w14:paraId="18617042" w14:textId="77777777" w:rsidR="003C3D40" w:rsidRPr="003C3D40" w:rsidRDefault="003C3D40" w:rsidP="003C3D40">
            <w:pPr>
              <w:spacing w:line="280" w:lineRule="atLeast"/>
              <w:jc w:val="both"/>
              <w:rPr>
                <w:rFonts w:cs="Arial"/>
                <w:sz w:val="20"/>
              </w:rPr>
            </w:pPr>
          </w:p>
          <w:p w14:paraId="6D1C5ADB" w14:textId="77777777" w:rsidR="003C3D40" w:rsidRPr="003C3D40" w:rsidRDefault="003C3D40" w:rsidP="003C3D40">
            <w:pPr>
              <w:spacing w:line="280" w:lineRule="atLeast"/>
              <w:jc w:val="both"/>
              <w:rPr>
                <w:rFonts w:cs="Arial"/>
                <w:sz w:val="20"/>
              </w:rPr>
            </w:pPr>
            <w:r w:rsidRPr="003C3D40">
              <w:rPr>
                <w:rFonts w:cs="Arial"/>
                <w:sz w:val="20"/>
              </w:rPr>
              <w:t>Každý běh proběhne termínech uvedených níže (v oddílu „Předpokládaný celkový počet účastníků a termíny realizací“) a to v modelu:</w:t>
            </w:r>
          </w:p>
          <w:p w14:paraId="73D67D50" w14:textId="77777777" w:rsidR="003C3D40" w:rsidRPr="003C3D40" w:rsidRDefault="003C3D40" w:rsidP="003C3D40">
            <w:pPr>
              <w:pStyle w:val="Odstavecseseznamem"/>
              <w:numPr>
                <w:ilvl w:val="0"/>
                <w:numId w:val="21"/>
              </w:numPr>
              <w:suppressAutoHyphens w:val="0"/>
              <w:overflowPunct/>
              <w:autoSpaceDE/>
              <w:spacing w:line="280" w:lineRule="atLeast"/>
              <w:contextualSpacing/>
              <w:jc w:val="both"/>
              <w:textAlignment w:val="auto"/>
              <w:rPr>
                <w:rFonts w:cs="Arial"/>
                <w:sz w:val="20"/>
              </w:rPr>
            </w:pPr>
            <w:r w:rsidRPr="003C3D40">
              <w:rPr>
                <w:rFonts w:cs="Arial"/>
                <w:sz w:val="20"/>
              </w:rPr>
              <w:t>2 po sobě jdoucí školící dny v prezenční podobě s noclehem.</w:t>
            </w:r>
          </w:p>
          <w:p w14:paraId="06926CB6" w14:textId="77777777" w:rsidR="003C3D40" w:rsidRPr="003C3D40" w:rsidRDefault="003C3D40" w:rsidP="003C3D40">
            <w:pPr>
              <w:spacing w:line="280" w:lineRule="atLeast"/>
              <w:jc w:val="both"/>
              <w:rPr>
                <w:rFonts w:cs="Arial"/>
                <w:sz w:val="20"/>
              </w:rPr>
            </w:pPr>
          </w:p>
          <w:p w14:paraId="3A614554" w14:textId="4616D972" w:rsidR="003C3D40" w:rsidRPr="003C3D40" w:rsidRDefault="003C3D40" w:rsidP="003C3D40">
            <w:pPr>
              <w:spacing w:line="280" w:lineRule="atLeast"/>
              <w:jc w:val="both"/>
              <w:rPr>
                <w:rFonts w:cs="Arial"/>
                <w:sz w:val="20"/>
              </w:rPr>
            </w:pPr>
            <w:r w:rsidRPr="003C3D40">
              <w:rPr>
                <w:rFonts w:cs="Arial"/>
                <w:sz w:val="20"/>
              </w:rPr>
              <w:t>Místa seminářů vybere</w:t>
            </w:r>
            <w:r>
              <w:rPr>
                <w:rFonts w:cs="Arial"/>
                <w:sz w:val="20"/>
              </w:rPr>
              <w:t xml:space="preserve"> </w:t>
            </w:r>
            <w:r w:rsidRPr="003C3D40">
              <w:rPr>
                <w:rFonts w:cs="Arial"/>
                <w:sz w:val="20"/>
              </w:rPr>
              <w:t>Dodavatel podle dostupnosti hotelů v lokacích uvedených v oddílu „Umístění akce“ v termínech uvedených v oddílu „Předpokládaný celkový počet účastníků a termíny realizací“  a uvede je do Přílohy č. 2 Smlouy – Položkový rozpočet.</w:t>
            </w:r>
          </w:p>
          <w:p w14:paraId="40AD7EBC" w14:textId="77777777" w:rsidR="003C3D40" w:rsidRPr="003C3D40" w:rsidRDefault="003C3D40" w:rsidP="003C3D40">
            <w:pPr>
              <w:spacing w:line="280" w:lineRule="atLeast"/>
              <w:rPr>
                <w:rFonts w:cs="Arial"/>
                <w:sz w:val="20"/>
              </w:rPr>
            </w:pPr>
          </w:p>
        </w:tc>
      </w:tr>
      <w:tr w:rsidR="003C3D40" w:rsidRPr="003C3D40" w14:paraId="5BC7C26F" w14:textId="77777777" w:rsidTr="009630CE">
        <w:tc>
          <w:tcPr>
            <w:tcW w:w="2113" w:type="dxa"/>
            <w:vAlign w:val="center"/>
          </w:tcPr>
          <w:p w14:paraId="6CD3D226" w14:textId="77777777" w:rsidR="003C3D40" w:rsidRPr="003C3D40" w:rsidRDefault="003C3D40" w:rsidP="003C3D40">
            <w:pPr>
              <w:spacing w:line="280" w:lineRule="atLeast"/>
              <w:rPr>
                <w:rFonts w:cs="Arial"/>
                <w:sz w:val="20"/>
              </w:rPr>
            </w:pPr>
            <w:r w:rsidRPr="003C3D40">
              <w:rPr>
                <w:rFonts w:cs="Arial"/>
                <w:sz w:val="20"/>
              </w:rPr>
              <w:t>Umístění akce</w:t>
            </w:r>
          </w:p>
        </w:tc>
        <w:tc>
          <w:tcPr>
            <w:tcW w:w="6947" w:type="dxa"/>
            <w:vAlign w:val="center"/>
          </w:tcPr>
          <w:p w14:paraId="1531E349" w14:textId="77777777" w:rsidR="003C3D40" w:rsidRPr="003C3D40" w:rsidRDefault="003C3D40" w:rsidP="003C3D40">
            <w:pPr>
              <w:spacing w:line="280" w:lineRule="atLeast"/>
              <w:jc w:val="both"/>
              <w:rPr>
                <w:rFonts w:cs="Arial"/>
                <w:sz w:val="20"/>
              </w:rPr>
            </w:pPr>
            <w:r w:rsidRPr="003C3D40">
              <w:rPr>
                <w:rFonts w:cs="Arial"/>
                <w:sz w:val="20"/>
              </w:rPr>
              <w:t>Celkem 16 běhů uskutečněných primárně v krajských městech, z toho:</w:t>
            </w:r>
          </w:p>
          <w:p w14:paraId="35E91527" w14:textId="77777777" w:rsidR="003C3D40" w:rsidRPr="003C3D40" w:rsidRDefault="003C3D40" w:rsidP="003C3D40">
            <w:pPr>
              <w:spacing w:line="280" w:lineRule="atLeast"/>
              <w:jc w:val="both"/>
              <w:rPr>
                <w:rFonts w:cs="Arial"/>
                <w:sz w:val="20"/>
              </w:rPr>
            </w:pPr>
          </w:p>
          <w:p w14:paraId="49DD4465" w14:textId="77777777" w:rsidR="003C3D40" w:rsidRPr="003C3D40" w:rsidRDefault="003C3D40" w:rsidP="003C3D40">
            <w:pPr>
              <w:spacing w:line="280" w:lineRule="atLeast"/>
              <w:jc w:val="both"/>
              <w:rPr>
                <w:rFonts w:cs="Arial"/>
                <w:sz w:val="20"/>
              </w:rPr>
            </w:pPr>
            <w:r w:rsidRPr="003C3D40">
              <w:rPr>
                <w:rFonts w:cs="Arial"/>
                <w:sz w:val="20"/>
              </w:rPr>
              <w:t>1x Praha,</w:t>
            </w:r>
          </w:p>
          <w:p w14:paraId="4895BE9E" w14:textId="77777777" w:rsidR="003C3D40" w:rsidRPr="003C3D40" w:rsidRDefault="003C3D40" w:rsidP="003C3D40">
            <w:pPr>
              <w:spacing w:line="280" w:lineRule="atLeast"/>
              <w:jc w:val="both"/>
              <w:rPr>
                <w:rFonts w:cs="Arial"/>
                <w:sz w:val="20"/>
              </w:rPr>
            </w:pPr>
            <w:r w:rsidRPr="003C3D40">
              <w:rPr>
                <w:rFonts w:cs="Arial"/>
                <w:sz w:val="20"/>
              </w:rPr>
              <w:t xml:space="preserve">dále 15x dle tohoto zadání - Dodavatel navrhne min. pět měst napříč celou Českou republikou, ve kterých se budou školení konat. Místa konání se mohou opakovat. Dodavatel sám může navrhnout pořadí míst, ve kterých budou semináře konány. </w:t>
            </w:r>
          </w:p>
          <w:p w14:paraId="33BE8AC4" w14:textId="77777777" w:rsidR="003C3D40" w:rsidRPr="003C3D40" w:rsidRDefault="003C3D40" w:rsidP="003C3D40">
            <w:pPr>
              <w:spacing w:line="280" w:lineRule="atLeast"/>
              <w:jc w:val="both"/>
              <w:rPr>
                <w:rFonts w:cs="Arial"/>
                <w:sz w:val="20"/>
              </w:rPr>
            </w:pPr>
            <w:r w:rsidRPr="003C3D40">
              <w:rPr>
                <w:rFonts w:cs="Arial"/>
                <w:sz w:val="20"/>
              </w:rPr>
              <w:t>Místa realizací se mohou opakovat kromě výše uvedené Prahy.</w:t>
            </w:r>
          </w:p>
          <w:p w14:paraId="2FDE531A" w14:textId="77777777" w:rsidR="003C3D40" w:rsidRPr="003C3D40" w:rsidRDefault="003C3D40" w:rsidP="003C3D40">
            <w:pPr>
              <w:spacing w:line="280" w:lineRule="atLeast"/>
              <w:jc w:val="both"/>
              <w:rPr>
                <w:rFonts w:cs="Arial"/>
                <w:sz w:val="20"/>
              </w:rPr>
            </w:pPr>
          </w:p>
          <w:p w14:paraId="7F26D45F" w14:textId="77777777" w:rsidR="003C3D40" w:rsidRPr="003C3D40" w:rsidRDefault="003C3D40" w:rsidP="003C3D40">
            <w:pPr>
              <w:spacing w:line="280" w:lineRule="atLeast"/>
              <w:jc w:val="both"/>
              <w:rPr>
                <w:rFonts w:cs="Arial"/>
                <w:sz w:val="20"/>
              </w:rPr>
            </w:pPr>
            <w:r w:rsidRPr="003C3D40">
              <w:rPr>
                <w:rFonts w:cs="Arial"/>
                <w:sz w:val="20"/>
              </w:rPr>
              <w:t>Místo konání školení musí být vzdálené od zastávky vlakového nádraží ČD na adresu místa konání akce max. 20 minut, a to buď pěší chůzí, nebo kombinací pěší chůze a využití prostředků MHD (včetně přestupů). V případě využití pouze pěší chůze nesmí vzdálenost přesáhnout 2 km. Dojezdová vzdálenost (v minutách) jednotlivých spojů MHD, jakožto i doba přestupu mezi jednotlivými spoji (v minutách) bude posuzována na základě informací databáze portálu IDOS. Docházková vzdálenost (v metrech či kilometrech) bude měřena dle portálu mapy.cz.</w:t>
            </w:r>
          </w:p>
          <w:p w14:paraId="0FAE4F1B" w14:textId="77777777" w:rsidR="003C3D40" w:rsidRPr="003C3D40" w:rsidRDefault="003C3D40" w:rsidP="003C3D40">
            <w:pPr>
              <w:spacing w:line="280" w:lineRule="atLeast"/>
              <w:jc w:val="both"/>
              <w:rPr>
                <w:rFonts w:cs="Arial"/>
                <w:sz w:val="20"/>
              </w:rPr>
            </w:pPr>
            <w:r w:rsidRPr="003C3D40">
              <w:rPr>
                <w:rFonts w:cs="Arial"/>
                <w:sz w:val="20"/>
              </w:rPr>
              <w:t>Místo konání školení v Praze musí být vzdálené 5 minut pěší chůzí od jakékoliv zastávky metra na adresu místa konání. Docházková vzdálenost  bude měřena dle portálu mapy.cz.</w:t>
            </w:r>
          </w:p>
          <w:p w14:paraId="2D1D6566" w14:textId="77777777" w:rsidR="003C3D40" w:rsidRPr="003C3D40" w:rsidRDefault="003C3D40" w:rsidP="003C3D40">
            <w:pPr>
              <w:spacing w:line="280" w:lineRule="atLeast"/>
              <w:rPr>
                <w:rFonts w:cs="Arial"/>
                <w:sz w:val="20"/>
              </w:rPr>
            </w:pPr>
          </w:p>
        </w:tc>
      </w:tr>
      <w:tr w:rsidR="003C3D40" w:rsidRPr="003C3D40" w14:paraId="0048617A" w14:textId="77777777" w:rsidTr="009630CE">
        <w:tc>
          <w:tcPr>
            <w:tcW w:w="2113" w:type="dxa"/>
            <w:vAlign w:val="center"/>
          </w:tcPr>
          <w:p w14:paraId="197B0800" w14:textId="77777777" w:rsidR="003C3D40" w:rsidRPr="003C3D40" w:rsidRDefault="003C3D40" w:rsidP="003C3D40">
            <w:pPr>
              <w:spacing w:line="280" w:lineRule="atLeast"/>
              <w:rPr>
                <w:rFonts w:cs="Arial"/>
                <w:sz w:val="20"/>
              </w:rPr>
            </w:pPr>
            <w:r w:rsidRPr="003C3D40">
              <w:rPr>
                <w:rFonts w:cs="Arial"/>
                <w:sz w:val="20"/>
              </w:rPr>
              <w:t>Předpokládaný celkový počet účastníků a termíny realizací</w:t>
            </w:r>
          </w:p>
        </w:tc>
        <w:tc>
          <w:tcPr>
            <w:tcW w:w="6947" w:type="dxa"/>
            <w:vAlign w:val="center"/>
          </w:tcPr>
          <w:p w14:paraId="1FEE9C27" w14:textId="77777777" w:rsidR="003C3D40" w:rsidRPr="003C3D40" w:rsidRDefault="003C3D40" w:rsidP="003C3D40">
            <w:pPr>
              <w:spacing w:line="280" w:lineRule="atLeast"/>
              <w:jc w:val="both"/>
              <w:rPr>
                <w:rFonts w:cs="Arial"/>
                <w:sz w:val="20"/>
              </w:rPr>
            </w:pPr>
            <w:r w:rsidRPr="003C3D40">
              <w:rPr>
                <w:rFonts w:cs="Arial"/>
                <w:sz w:val="20"/>
              </w:rPr>
              <w:t>16 běhů = 960 účastníků</w:t>
            </w:r>
          </w:p>
          <w:p w14:paraId="1FE947D5" w14:textId="77777777" w:rsidR="003C3D40" w:rsidRPr="003C3D40" w:rsidRDefault="003C3D40" w:rsidP="003C3D40">
            <w:pPr>
              <w:spacing w:line="280" w:lineRule="atLeast"/>
              <w:jc w:val="both"/>
              <w:rPr>
                <w:rFonts w:cs="Arial"/>
                <w:sz w:val="20"/>
              </w:rPr>
            </w:pPr>
          </w:p>
          <w:p w14:paraId="53756AAE" w14:textId="77777777" w:rsidR="003C3D40" w:rsidRPr="003C3D40" w:rsidRDefault="003C3D40" w:rsidP="003C3D40">
            <w:pPr>
              <w:pStyle w:val="Odstavecseseznamem"/>
              <w:numPr>
                <w:ilvl w:val="0"/>
                <w:numId w:val="22"/>
              </w:numPr>
              <w:suppressAutoHyphens w:val="0"/>
              <w:overflowPunct/>
              <w:autoSpaceDE/>
              <w:spacing w:line="280" w:lineRule="atLeast"/>
              <w:contextualSpacing/>
              <w:jc w:val="both"/>
              <w:textAlignment w:val="auto"/>
              <w:rPr>
                <w:rFonts w:cs="Arial"/>
                <w:sz w:val="20"/>
              </w:rPr>
            </w:pPr>
            <w:r w:rsidRPr="003C3D40">
              <w:rPr>
                <w:rFonts w:cs="Arial"/>
                <w:sz w:val="20"/>
              </w:rPr>
              <w:t>běh - 7. – 8. 11. 2024 pro 60 účastníků</w:t>
            </w:r>
          </w:p>
          <w:p w14:paraId="5A8A66CE" w14:textId="77777777" w:rsidR="003C3D40" w:rsidRPr="003C3D40" w:rsidRDefault="003C3D40" w:rsidP="003C3D40">
            <w:pPr>
              <w:pStyle w:val="Odstavecseseznamem"/>
              <w:numPr>
                <w:ilvl w:val="0"/>
                <w:numId w:val="22"/>
              </w:numPr>
              <w:suppressAutoHyphens w:val="0"/>
              <w:overflowPunct/>
              <w:autoSpaceDE/>
              <w:spacing w:line="280" w:lineRule="atLeast"/>
              <w:contextualSpacing/>
              <w:jc w:val="both"/>
              <w:textAlignment w:val="auto"/>
              <w:rPr>
                <w:rFonts w:cs="Arial"/>
                <w:sz w:val="20"/>
              </w:rPr>
            </w:pPr>
            <w:r w:rsidRPr="003C3D40">
              <w:rPr>
                <w:rFonts w:cs="Arial"/>
                <w:sz w:val="20"/>
              </w:rPr>
              <w:t>běh - 14. – 15. 11. 2024 pro 60 účastníků</w:t>
            </w:r>
          </w:p>
          <w:p w14:paraId="0A96E5A0" w14:textId="77777777" w:rsidR="003C3D40" w:rsidRPr="003C3D40" w:rsidRDefault="003C3D40" w:rsidP="003C3D40">
            <w:pPr>
              <w:pStyle w:val="Odstavecseseznamem"/>
              <w:numPr>
                <w:ilvl w:val="0"/>
                <w:numId w:val="22"/>
              </w:numPr>
              <w:suppressAutoHyphens w:val="0"/>
              <w:overflowPunct/>
              <w:autoSpaceDE/>
              <w:spacing w:line="280" w:lineRule="atLeast"/>
              <w:contextualSpacing/>
              <w:jc w:val="both"/>
              <w:textAlignment w:val="auto"/>
              <w:rPr>
                <w:rFonts w:cs="Arial"/>
                <w:sz w:val="20"/>
              </w:rPr>
            </w:pPr>
            <w:r w:rsidRPr="003C3D40">
              <w:rPr>
                <w:rFonts w:cs="Arial"/>
                <w:sz w:val="20"/>
              </w:rPr>
              <w:t>běh - 28. – 29. 11. 2024 pro 60 účastníků</w:t>
            </w:r>
          </w:p>
          <w:p w14:paraId="59F3D71B" w14:textId="77777777" w:rsidR="003C3D40" w:rsidRPr="003C3D40" w:rsidRDefault="003C3D40" w:rsidP="003C3D40">
            <w:pPr>
              <w:pStyle w:val="Odstavecseseznamem"/>
              <w:numPr>
                <w:ilvl w:val="0"/>
                <w:numId w:val="22"/>
              </w:numPr>
              <w:suppressAutoHyphens w:val="0"/>
              <w:overflowPunct/>
              <w:autoSpaceDE/>
              <w:spacing w:line="280" w:lineRule="atLeast"/>
              <w:contextualSpacing/>
              <w:jc w:val="both"/>
              <w:textAlignment w:val="auto"/>
              <w:rPr>
                <w:rFonts w:cs="Arial"/>
                <w:sz w:val="20"/>
              </w:rPr>
            </w:pPr>
            <w:r w:rsidRPr="003C3D40">
              <w:rPr>
                <w:rFonts w:cs="Arial"/>
                <w:sz w:val="20"/>
              </w:rPr>
              <w:lastRenderedPageBreak/>
              <w:t>běh - 3. – 4. 12. 2024 pro 60 účastníků</w:t>
            </w:r>
          </w:p>
          <w:p w14:paraId="7A90188C" w14:textId="77777777" w:rsidR="003C3D40" w:rsidRPr="003C3D40" w:rsidRDefault="003C3D40" w:rsidP="003C3D40">
            <w:pPr>
              <w:pStyle w:val="Odstavecseseznamem"/>
              <w:numPr>
                <w:ilvl w:val="0"/>
                <w:numId w:val="22"/>
              </w:numPr>
              <w:suppressAutoHyphens w:val="0"/>
              <w:overflowPunct/>
              <w:autoSpaceDE/>
              <w:spacing w:line="280" w:lineRule="atLeast"/>
              <w:contextualSpacing/>
              <w:jc w:val="both"/>
              <w:textAlignment w:val="auto"/>
              <w:rPr>
                <w:rFonts w:cs="Arial"/>
                <w:sz w:val="20"/>
              </w:rPr>
            </w:pPr>
            <w:r w:rsidRPr="003C3D40">
              <w:rPr>
                <w:rFonts w:cs="Arial"/>
                <w:sz w:val="20"/>
              </w:rPr>
              <w:t>běh - 9. – 10. 1. 2025 pro 60 účastníků</w:t>
            </w:r>
          </w:p>
          <w:p w14:paraId="050AA8BA" w14:textId="77777777" w:rsidR="003C3D40" w:rsidRPr="003C3D40" w:rsidRDefault="003C3D40" w:rsidP="003C3D40">
            <w:pPr>
              <w:pStyle w:val="Odstavecseseznamem"/>
              <w:numPr>
                <w:ilvl w:val="0"/>
                <w:numId w:val="22"/>
              </w:numPr>
              <w:suppressAutoHyphens w:val="0"/>
              <w:overflowPunct/>
              <w:autoSpaceDE/>
              <w:spacing w:line="280" w:lineRule="atLeast"/>
              <w:contextualSpacing/>
              <w:jc w:val="both"/>
              <w:textAlignment w:val="auto"/>
              <w:rPr>
                <w:rFonts w:cs="Arial"/>
                <w:sz w:val="20"/>
              </w:rPr>
            </w:pPr>
            <w:r w:rsidRPr="003C3D40">
              <w:rPr>
                <w:rFonts w:cs="Arial"/>
                <w:sz w:val="20"/>
              </w:rPr>
              <w:t>běh - 23. – 24. 1. 2025 pro 60 účastníků</w:t>
            </w:r>
          </w:p>
          <w:p w14:paraId="04F79069" w14:textId="77777777" w:rsidR="003C3D40" w:rsidRPr="003C3D40" w:rsidRDefault="003C3D40" w:rsidP="003C3D40">
            <w:pPr>
              <w:pStyle w:val="Odstavecseseznamem"/>
              <w:numPr>
                <w:ilvl w:val="0"/>
                <w:numId w:val="22"/>
              </w:numPr>
              <w:suppressAutoHyphens w:val="0"/>
              <w:overflowPunct/>
              <w:autoSpaceDE/>
              <w:spacing w:line="280" w:lineRule="atLeast"/>
              <w:contextualSpacing/>
              <w:jc w:val="both"/>
              <w:textAlignment w:val="auto"/>
              <w:rPr>
                <w:rFonts w:cs="Arial"/>
                <w:sz w:val="20"/>
              </w:rPr>
            </w:pPr>
            <w:r w:rsidRPr="003C3D40">
              <w:rPr>
                <w:rFonts w:cs="Arial"/>
                <w:sz w:val="20"/>
              </w:rPr>
              <w:t>běh - 6. – 7. 2. 2025 pro 60 účastníků</w:t>
            </w:r>
          </w:p>
          <w:p w14:paraId="286BBF66" w14:textId="77777777" w:rsidR="003C3D40" w:rsidRPr="003C3D40" w:rsidRDefault="003C3D40" w:rsidP="003C3D40">
            <w:pPr>
              <w:pStyle w:val="Odstavecseseznamem"/>
              <w:numPr>
                <w:ilvl w:val="0"/>
                <w:numId w:val="22"/>
              </w:numPr>
              <w:suppressAutoHyphens w:val="0"/>
              <w:overflowPunct/>
              <w:autoSpaceDE/>
              <w:spacing w:line="280" w:lineRule="atLeast"/>
              <w:contextualSpacing/>
              <w:jc w:val="both"/>
              <w:textAlignment w:val="auto"/>
              <w:rPr>
                <w:rFonts w:cs="Arial"/>
                <w:sz w:val="20"/>
              </w:rPr>
            </w:pPr>
            <w:r w:rsidRPr="003C3D40">
              <w:rPr>
                <w:rFonts w:cs="Arial"/>
                <w:sz w:val="20"/>
              </w:rPr>
              <w:t>běh - 20. – 21. 2. 2025 pro 60 účastníků</w:t>
            </w:r>
          </w:p>
          <w:p w14:paraId="489A68D2" w14:textId="77777777" w:rsidR="003C3D40" w:rsidRPr="003C3D40" w:rsidRDefault="003C3D40" w:rsidP="003C3D40">
            <w:pPr>
              <w:pStyle w:val="Odstavecseseznamem"/>
              <w:numPr>
                <w:ilvl w:val="0"/>
                <w:numId w:val="22"/>
              </w:numPr>
              <w:suppressAutoHyphens w:val="0"/>
              <w:overflowPunct/>
              <w:autoSpaceDE/>
              <w:spacing w:line="280" w:lineRule="atLeast"/>
              <w:contextualSpacing/>
              <w:jc w:val="both"/>
              <w:textAlignment w:val="auto"/>
              <w:rPr>
                <w:rFonts w:cs="Arial"/>
                <w:sz w:val="20"/>
              </w:rPr>
            </w:pPr>
            <w:r w:rsidRPr="003C3D40">
              <w:rPr>
                <w:rFonts w:cs="Arial"/>
                <w:sz w:val="20"/>
              </w:rPr>
              <w:t>běh - 27. – 28. 2. 2025 pro 60 účastníků</w:t>
            </w:r>
          </w:p>
          <w:p w14:paraId="66B4260A" w14:textId="77777777" w:rsidR="003C3D40" w:rsidRPr="003C3D40" w:rsidRDefault="003C3D40" w:rsidP="003C3D40">
            <w:pPr>
              <w:pStyle w:val="Odstavecseseznamem"/>
              <w:numPr>
                <w:ilvl w:val="0"/>
                <w:numId w:val="22"/>
              </w:numPr>
              <w:suppressAutoHyphens w:val="0"/>
              <w:overflowPunct/>
              <w:autoSpaceDE/>
              <w:spacing w:line="280" w:lineRule="atLeast"/>
              <w:contextualSpacing/>
              <w:jc w:val="both"/>
              <w:textAlignment w:val="auto"/>
              <w:rPr>
                <w:rFonts w:cs="Arial"/>
                <w:sz w:val="20"/>
              </w:rPr>
            </w:pPr>
            <w:r w:rsidRPr="003C3D40">
              <w:rPr>
                <w:rFonts w:cs="Arial"/>
                <w:sz w:val="20"/>
              </w:rPr>
              <w:t>běh - 6. – 7. 3. 2025 pro 60 účastníků</w:t>
            </w:r>
          </w:p>
          <w:p w14:paraId="28244119" w14:textId="77777777" w:rsidR="003C3D40" w:rsidRPr="003C3D40" w:rsidRDefault="003C3D40" w:rsidP="003C3D40">
            <w:pPr>
              <w:pStyle w:val="Odstavecseseznamem"/>
              <w:numPr>
                <w:ilvl w:val="0"/>
                <w:numId w:val="22"/>
              </w:numPr>
              <w:suppressAutoHyphens w:val="0"/>
              <w:overflowPunct/>
              <w:autoSpaceDE/>
              <w:spacing w:line="280" w:lineRule="atLeast"/>
              <w:contextualSpacing/>
              <w:jc w:val="both"/>
              <w:textAlignment w:val="auto"/>
              <w:rPr>
                <w:rFonts w:cs="Arial"/>
                <w:sz w:val="20"/>
              </w:rPr>
            </w:pPr>
            <w:r w:rsidRPr="003C3D40">
              <w:rPr>
                <w:rFonts w:cs="Arial"/>
                <w:sz w:val="20"/>
              </w:rPr>
              <w:t>běh - 20. – 21. 3. 2025 pro 60 účastníků</w:t>
            </w:r>
          </w:p>
          <w:p w14:paraId="11E23267" w14:textId="77777777" w:rsidR="003C3D40" w:rsidRPr="003C3D40" w:rsidRDefault="003C3D40" w:rsidP="003C3D40">
            <w:pPr>
              <w:pStyle w:val="Odstavecseseznamem"/>
              <w:numPr>
                <w:ilvl w:val="0"/>
                <w:numId w:val="22"/>
              </w:numPr>
              <w:suppressAutoHyphens w:val="0"/>
              <w:overflowPunct/>
              <w:autoSpaceDE/>
              <w:spacing w:line="280" w:lineRule="atLeast"/>
              <w:contextualSpacing/>
              <w:jc w:val="both"/>
              <w:textAlignment w:val="auto"/>
              <w:rPr>
                <w:rFonts w:cs="Arial"/>
                <w:sz w:val="20"/>
              </w:rPr>
            </w:pPr>
            <w:r w:rsidRPr="003C3D40">
              <w:rPr>
                <w:rFonts w:cs="Arial"/>
                <w:sz w:val="20"/>
              </w:rPr>
              <w:t>běh - 25. – 26. 3. 2025 pro 60 účastníků</w:t>
            </w:r>
          </w:p>
          <w:p w14:paraId="2DB4567C" w14:textId="77777777" w:rsidR="003C3D40" w:rsidRPr="003C3D40" w:rsidRDefault="003C3D40" w:rsidP="003C3D40">
            <w:pPr>
              <w:pStyle w:val="Odstavecseseznamem"/>
              <w:numPr>
                <w:ilvl w:val="0"/>
                <w:numId w:val="22"/>
              </w:numPr>
              <w:suppressAutoHyphens w:val="0"/>
              <w:overflowPunct/>
              <w:autoSpaceDE/>
              <w:spacing w:line="280" w:lineRule="atLeast"/>
              <w:contextualSpacing/>
              <w:jc w:val="both"/>
              <w:textAlignment w:val="auto"/>
              <w:rPr>
                <w:rFonts w:cs="Arial"/>
                <w:sz w:val="20"/>
              </w:rPr>
            </w:pPr>
            <w:r w:rsidRPr="003C3D40">
              <w:rPr>
                <w:rFonts w:cs="Arial"/>
                <w:sz w:val="20"/>
              </w:rPr>
              <w:t>běh - 3. – 4. 4. 2025 pro 60 účastníků</w:t>
            </w:r>
          </w:p>
          <w:p w14:paraId="7A66AE4E" w14:textId="77777777" w:rsidR="003C3D40" w:rsidRPr="003C3D40" w:rsidRDefault="003C3D40" w:rsidP="003C3D40">
            <w:pPr>
              <w:pStyle w:val="Odstavecseseznamem"/>
              <w:numPr>
                <w:ilvl w:val="0"/>
                <w:numId w:val="22"/>
              </w:numPr>
              <w:suppressAutoHyphens w:val="0"/>
              <w:overflowPunct/>
              <w:autoSpaceDE/>
              <w:spacing w:line="280" w:lineRule="atLeast"/>
              <w:contextualSpacing/>
              <w:jc w:val="both"/>
              <w:textAlignment w:val="auto"/>
              <w:rPr>
                <w:rFonts w:cs="Arial"/>
                <w:sz w:val="20"/>
              </w:rPr>
            </w:pPr>
            <w:r w:rsidRPr="003C3D40">
              <w:rPr>
                <w:rFonts w:cs="Arial"/>
                <w:sz w:val="20"/>
              </w:rPr>
              <w:t>běh - 24. – 25. 4. 2025 pro 60 účastníků</w:t>
            </w:r>
          </w:p>
          <w:p w14:paraId="5039EFAE" w14:textId="77777777" w:rsidR="003C3D40" w:rsidRPr="003C3D40" w:rsidRDefault="003C3D40" w:rsidP="003C3D40">
            <w:pPr>
              <w:pStyle w:val="Odstavecseseznamem"/>
              <w:numPr>
                <w:ilvl w:val="0"/>
                <w:numId w:val="22"/>
              </w:numPr>
              <w:suppressAutoHyphens w:val="0"/>
              <w:overflowPunct/>
              <w:autoSpaceDE/>
              <w:spacing w:line="280" w:lineRule="atLeast"/>
              <w:contextualSpacing/>
              <w:jc w:val="both"/>
              <w:textAlignment w:val="auto"/>
              <w:rPr>
                <w:rFonts w:cs="Arial"/>
                <w:sz w:val="20"/>
              </w:rPr>
            </w:pPr>
            <w:r w:rsidRPr="003C3D40">
              <w:rPr>
                <w:rFonts w:cs="Arial"/>
                <w:sz w:val="20"/>
              </w:rPr>
              <w:t>běh - 12.- 13. 5. 2025 pro 60 účastníků</w:t>
            </w:r>
          </w:p>
          <w:p w14:paraId="59ACBE1A" w14:textId="77777777" w:rsidR="003C3D40" w:rsidRPr="003C3D40" w:rsidRDefault="003C3D40" w:rsidP="003C3D40">
            <w:pPr>
              <w:pStyle w:val="Odstavecseseznamem"/>
              <w:numPr>
                <w:ilvl w:val="0"/>
                <w:numId w:val="22"/>
              </w:numPr>
              <w:suppressAutoHyphens w:val="0"/>
              <w:overflowPunct/>
              <w:autoSpaceDE/>
              <w:spacing w:line="280" w:lineRule="atLeast"/>
              <w:contextualSpacing/>
              <w:jc w:val="both"/>
              <w:textAlignment w:val="auto"/>
              <w:rPr>
                <w:rFonts w:cs="Arial"/>
                <w:sz w:val="20"/>
              </w:rPr>
            </w:pPr>
            <w:r w:rsidRPr="003C3D40">
              <w:rPr>
                <w:rFonts w:cs="Arial"/>
                <w:sz w:val="20"/>
              </w:rPr>
              <w:t>běh - 22. – 23. 5. 2025 pro 60 účastníků</w:t>
            </w:r>
          </w:p>
          <w:p w14:paraId="5305C7C2" w14:textId="77777777" w:rsidR="003C3D40" w:rsidRPr="003C3D40" w:rsidRDefault="003C3D40" w:rsidP="003C3D40">
            <w:pPr>
              <w:spacing w:line="280" w:lineRule="atLeast"/>
              <w:jc w:val="both"/>
              <w:rPr>
                <w:rFonts w:cs="Arial"/>
                <w:sz w:val="20"/>
              </w:rPr>
            </w:pPr>
          </w:p>
          <w:p w14:paraId="1FCD2EED" w14:textId="77777777" w:rsidR="003C3D40" w:rsidRPr="003C3D40" w:rsidRDefault="003C3D40" w:rsidP="003C3D40">
            <w:pPr>
              <w:spacing w:line="280" w:lineRule="atLeast"/>
              <w:jc w:val="both"/>
              <w:rPr>
                <w:rFonts w:cs="Arial"/>
                <w:sz w:val="20"/>
              </w:rPr>
            </w:pPr>
            <w:r w:rsidRPr="003C3D40">
              <w:rPr>
                <w:rFonts w:cs="Arial"/>
                <w:sz w:val="20"/>
              </w:rPr>
              <w:t xml:space="preserve">Objednatel preferuje výše uvedené termíny, nicméně Dodavatel může zajistit i jiné termíny seminářů, podmínkou je, aby termín realizace seminářů začal nejdříve 1. 11. 2024, a aby do 28. 2. 2025 proběhlo min. 8 běhů. Konkrétní termíny realizace </w:t>
            </w:r>
            <w:r w:rsidRPr="003C3D40">
              <w:rPr>
                <w:rFonts w:eastAsia="Calibri" w:cs="Arial"/>
                <w:sz w:val="20"/>
              </w:rPr>
              <w:t>uvede Dodavatel do Přílohy č. 2 Smlouvy – Položkový rozpočet.</w:t>
            </w:r>
            <w:r w:rsidRPr="003C3D40">
              <w:rPr>
                <w:rFonts w:cs="Arial"/>
                <w:sz w:val="20"/>
              </w:rPr>
              <w:t xml:space="preserve"> Dodavatel také může zajistit, aby dvě školení proběhla v jednom termínu.</w:t>
            </w:r>
          </w:p>
          <w:p w14:paraId="1D8DFE96" w14:textId="77777777" w:rsidR="003C3D40" w:rsidRPr="003C3D40" w:rsidRDefault="003C3D40" w:rsidP="003C3D40">
            <w:pPr>
              <w:spacing w:line="280" w:lineRule="atLeast"/>
              <w:jc w:val="both"/>
              <w:rPr>
                <w:rFonts w:cs="Arial"/>
                <w:sz w:val="20"/>
              </w:rPr>
            </w:pPr>
          </w:p>
          <w:p w14:paraId="6B6C74B7" w14:textId="77777777" w:rsidR="003C3D40" w:rsidRPr="003C3D40" w:rsidRDefault="003C3D40" w:rsidP="003C3D40">
            <w:pPr>
              <w:spacing w:line="280" w:lineRule="atLeast"/>
              <w:jc w:val="both"/>
              <w:rPr>
                <w:rFonts w:cs="Arial"/>
                <w:sz w:val="20"/>
              </w:rPr>
            </w:pPr>
            <w:r w:rsidRPr="003C3D40">
              <w:rPr>
                <w:rFonts w:cs="Arial"/>
                <w:sz w:val="20"/>
              </w:rPr>
              <w:t xml:space="preserve">Při párování lokací s termíny je třeba zohlednit i termíny jarních prázdnin podle krajů v ČR (týká se termínů od 3.2. do 16. 3. 2025, viz </w:t>
            </w:r>
            <w:hyperlink r:id="rId9" w:history="1">
              <w:r w:rsidRPr="003C3D40">
                <w:rPr>
                  <w:rStyle w:val="Hypertextovodkaz"/>
                  <w:rFonts w:cs="Arial"/>
                  <w:sz w:val="20"/>
                </w:rPr>
                <w:t>Organizace školního roku 2024/2025 v ZŠ,SŠ, ZUŠ a konzervatořích, MŠMT ČR (msmt.cz)</w:t>
              </w:r>
            </w:hyperlink>
            <w:r w:rsidRPr="003C3D40">
              <w:rPr>
                <w:rFonts w:cs="Arial"/>
                <w:sz w:val="20"/>
              </w:rPr>
              <w:t xml:space="preserve"> a neorganizovat semináře v lokaci, ve které právě probíhají jarní prázdniny. </w:t>
            </w:r>
          </w:p>
          <w:p w14:paraId="3AC68179" w14:textId="77777777" w:rsidR="003C3D40" w:rsidRPr="003C3D40" w:rsidRDefault="003C3D40" w:rsidP="003C3D40">
            <w:pPr>
              <w:spacing w:line="280" w:lineRule="atLeast"/>
              <w:jc w:val="both"/>
              <w:rPr>
                <w:rFonts w:cs="Arial"/>
                <w:sz w:val="20"/>
              </w:rPr>
            </w:pPr>
          </w:p>
          <w:p w14:paraId="6C61D57F" w14:textId="77777777" w:rsidR="003C3D40" w:rsidRPr="003C3D40" w:rsidRDefault="003C3D40" w:rsidP="003C3D40">
            <w:pPr>
              <w:spacing w:line="280" w:lineRule="atLeast"/>
              <w:jc w:val="both"/>
              <w:rPr>
                <w:rFonts w:cs="Arial"/>
                <w:sz w:val="20"/>
              </w:rPr>
            </w:pPr>
          </w:p>
        </w:tc>
      </w:tr>
      <w:tr w:rsidR="003C3D40" w:rsidRPr="003C3D40" w14:paraId="7ACE5388" w14:textId="77777777" w:rsidTr="009630CE">
        <w:tc>
          <w:tcPr>
            <w:tcW w:w="2113" w:type="dxa"/>
            <w:vAlign w:val="center"/>
          </w:tcPr>
          <w:p w14:paraId="73D02E01" w14:textId="77777777" w:rsidR="003C3D40" w:rsidRPr="003C3D40" w:rsidRDefault="003C3D40" w:rsidP="003C3D40">
            <w:pPr>
              <w:spacing w:line="280" w:lineRule="atLeast"/>
              <w:rPr>
                <w:rFonts w:cs="Arial"/>
                <w:sz w:val="20"/>
              </w:rPr>
            </w:pPr>
            <w:r w:rsidRPr="003C3D40">
              <w:rPr>
                <w:rFonts w:cs="Arial"/>
                <w:sz w:val="20"/>
              </w:rPr>
              <w:lastRenderedPageBreak/>
              <w:t xml:space="preserve">Požadavky na prostory </w:t>
            </w:r>
          </w:p>
        </w:tc>
        <w:tc>
          <w:tcPr>
            <w:tcW w:w="6947" w:type="dxa"/>
            <w:vAlign w:val="center"/>
          </w:tcPr>
          <w:p w14:paraId="1481CE69" w14:textId="77777777" w:rsidR="003C3D40" w:rsidRPr="003C3D40" w:rsidRDefault="003C3D40" w:rsidP="003C3D40">
            <w:pPr>
              <w:spacing w:line="280" w:lineRule="atLeast"/>
              <w:jc w:val="both"/>
              <w:rPr>
                <w:rFonts w:cs="Arial"/>
                <w:sz w:val="20"/>
              </w:rPr>
            </w:pPr>
            <w:r w:rsidRPr="003C3D40">
              <w:rPr>
                <w:rFonts w:cs="Arial"/>
                <w:sz w:val="20"/>
              </w:rPr>
              <w:t xml:space="preserve">Místo konání spolu s ubytováním musí splňovat minimální standardy, které připouští min. **** hvězdičkový hotel.  </w:t>
            </w:r>
          </w:p>
          <w:p w14:paraId="52D83F2D" w14:textId="77777777" w:rsidR="003C3D40" w:rsidRPr="003C3D40" w:rsidRDefault="003C3D40" w:rsidP="003C3D40">
            <w:pPr>
              <w:spacing w:line="280" w:lineRule="atLeast"/>
              <w:jc w:val="both"/>
              <w:rPr>
                <w:rFonts w:cs="Arial"/>
                <w:sz w:val="20"/>
              </w:rPr>
            </w:pPr>
          </w:p>
          <w:p w14:paraId="4CFC818E" w14:textId="77777777" w:rsidR="003C3D40" w:rsidRPr="003C3D40" w:rsidRDefault="003C3D40" w:rsidP="003C3D40">
            <w:pPr>
              <w:spacing w:line="280" w:lineRule="atLeast"/>
              <w:jc w:val="both"/>
              <w:rPr>
                <w:rFonts w:cs="Arial"/>
                <w:sz w:val="20"/>
              </w:rPr>
            </w:pPr>
            <w:r w:rsidRPr="003C3D40">
              <w:rPr>
                <w:rFonts w:cs="Arial"/>
                <w:sz w:val="20"/>
              </w:rPr>
              <w:t>Pro každý běh zajistí Dodavatel:</w:t>
            </w:r>
          </w:p>
          <w:p w14:paraId="0E03071F" w14:textId="77777777" w:rsidR="003C3D40" w:rsidRPr="003C3D40" w:rsidRDefault="003C3D40" w:rsidP="003C3D40">
            <w:pPr>
              <w:pStyle w:val="Odstavecseseznamem"/>
              <w:numPr>
                <w:ilvl w:val="0"/>
                <w:numId w:val="21"/>
              </w:numPr>
              <w:suppressAutoHyphens w:val="0"/>
              <w:overflowPunct/>
              <w:autoSpaceDE/>
              <w:spacing w:line="280" w:lineRule="atLeast"/>
              <w:contextualSpacing/>
              <w:jc w:val="both"/>
              <w:textAlignment w:val="auto"/>
              <w:rPr>
                <w:rFonts w:cs="Arial"/>
                <w:sz w:val="20"/>
              </w:rPr>
            </w:pPr>
            <w:r w:rsidRPr="003C3D40">
              <w:rPr>
                <w:rFonts w:cs="Arial"/>
                <w:sz w:val="20"/>
              </w:rPr>
              <w:t>1 sál pro všechny účastněné – tj. 60 účastníků + 2 lektoři na každý den</w:t>
            </w:r>
          </w:p>
          <w:p w14:paraId="2534DE45" w14:textId="77777777" w:rsidR="003C3D40" w:rsidRPr="003C3D40" w:rsidRDefault="003C3D40" w:rsidP="003C3D40">
            <w:pPr>
              <w:spacing w:line="280" w:lineRule="atLeast"/>
              <w:rPr>
                <w:rFonts w:cs="Arial"/>
                <w:sz w:val="20"/>
              </w:rPr>
            </w:pPr>
            <w:r w:rsidRPr="003C3D40">
              <w:rPr>
                <w:rFonts w:cs="Arial"/>
                <w:sz w:val="20"/>
              </w:rPr>
              <w:t>Sál musí být zajištěn první den každého běhu od 7 – 21 hodin, druhý den každého běhu od 7-18 hodin</w:t>
            </w:r>
          </w:p>
          <w:p w14:paraId="783FC4C5" w14:textId="77777777" w:rsidR="003C3D40" w:rsidRPr="003C3D40" w:rsidRDefault="003C3D40" w:rsidP="003C3D40">
            <w:pPr>
              <w:spacing w:line="280" w:lineRule="atLeast"/>
              <w:rPr>
                <w:rFonts w:cs="Arial"/>
                <w:sz w:val="20"/>
              </w:rPr>
            </w:pPr>
            <w:r w:rsidRPr="003C3D40">
              <w:rPr>
                <w:rFonts w:cs="Arial"/>
                <w:sz w:val="20"/>
              </w:rPr>
              <w:t>Sál bude upraven ve školním uspořádání.</w:t>
            </w:r>
          </w:p>
          <w:p w14:paraId="416CB340" w14:textId="77777777" w:rsidR="003C3D40" w:rsidRPr="003C3D40" w:rsidRDefault="003C3D40" w:rsidP="003C3D40">
            <w:pPr>
              <w:spacing w:line="280" w:lineRule="atLeast"/>
              <w:jc w:val="both"/>
              <w:rPr>
                <w:rFonts w:cs="Arial"/>
                <w:sz w:val="20"/>
              </w:rPr>
            </w:pPr>
          </w:p>
          <w:p w14:paraId="0225777E" w14:textId="77777777" w:rsidR="003C3D40" w:rsidRPr="003C3D40" w:rsidRDefault="003C3D40" w:rsidP="003C3D40">
            <w:pPr>
              <w:spacing w:line="280" w:lineRule="atLeast"/>
              <w:jc w:val="both"/>
              <w:rPr>
                <w:rFonts w:cs="Arial"/>
                <w:sz w:val="20"/>
              </w:rPr>
            </w:pPr>
            <w:r w:rsidRPr="003C3D40">
              <w:rPr>
                <w:rFonts w:cs="Arial"/>
                <w:sz w:val="20"/>
              </w:rPr>
              <w:t xml:space="preserve">Pronájem a příprava vhodných reprezentativních prostor včetně adekvátního zázemí a technického vybavení. Reprezentativní prostory musí být primárně určené k účelům vyplývajících z předmětu plnění této zakázky. Objekt nesmí být špinavý, zanedbaný atd. </w:t>
            </w:r>
          </w:p>
          <w:p w14:paraId="7265DD0F" w14:textId="77777777" w:rsidR="003C3D40" w:rsidRPr="003C3D40" w:rsidRDefault="003C3D40" w:rsidP="003C3D40">
            <w:pPr>
              <w:spacing w:line="280" w:lineRule="atLeast"/>
              <w:jc w:val="both"/>
              <w:rPr>
                <w:rFonts w:cs="Arial"/>
                <w:sz w:val="20"/>
              </w:rPr>
            </w:pPr>
            <w:r w:rsidRPr="003C3D40">
              <w:rPr>
                <w:rFonts w:cs="Arial"/>
                <w:sz w:val="20"/>
              </w:rPr>
              <w:t>Prostory musí být větratelné, případně musí být k dispozici klimatizace. V topné sezóně bude zajištěné vytápění těchto prostor.</w:t>
            </w:r>
          </w:p>
          <w:p w14:paraId="48DE82CF" w14:textId="77777777" w:rsidR="003C3D40" w:rsidRPr="003C3D40" w:rsidRDefault="003C3D40" w:rsidP="003C3D40">
            <w:pPr>
              <w:spacing w:line="280" w:lineRule="atLeast"/>
              <w:jc w:val="both"/>
              <w:rPr>
                <w:rFonts w:cs="Arial"/>
                <w:sz w:val="20"/>
              </w:rPr>
            </w:pPr>
          </w:p>
          <w:p w14:paraId="1B4D216F" w14:textId="77777777" w:rsidR="003C3D40" w:rsidRPr="003C3D40" w:rsidRDefault="003C3D40" w:rsidP="003C3D40">
            <w:pPr>
              <w:spacing w:line="280" w:lineRule="atLeast"/>
              <w:jc w:val="both"/>
              <w:rPr>
                <w:rFonts w:cs="Arial"/>
                <w:sz w:val="20"/>
              </w:rPr>
            </w:pPr>
            <w:r w:rsidRPr="003C3D40">
              <w:rPr>
                <w:rFonts w:cs="Arial"/>
                <w:sz w:val="20"/>
              </w:rPr>
              <w:t>Prostory musí být světlé, dobře větratelné, uzavřené, klidné bez rušivých elementů, které by mohly zasahovat do průběhu akce, a uklizené.</w:t>
            </w:r>
          </w:p>
          <w:p w14:paraId="790857D1" w14:textId="77777777" w:rsidR="003C3D40" w:rsidRPr="003C3D40" w:rsidRDefault="003C3D40" w:rsidP="003C3D40">
            <w:pPr>
              <w:spacing w:line="280" w:lineRule="atLeast"/>
              <w:jc w:val="both"/>
              <w:rPr>
                <w:rFonts w:cs="Arial"/>
                <w:sz w:val="20"/>
              </w:rPr>
            </w:pPr>
            <w:r w:rsidRPr="003C3D40">
              <w:rPr>
                <w:rFonts w:cs="Arial"/>
                <w:sz w:val="20"/>
              </w:rPr>
              <w:t xml:space="preserve">Dostatečný prostor pro odložení zavazadel účastníků v šatně či jiných prostorů vzhledem k tomu, že se předpokládá check out v době již konání </w:t>
            </w:r>
            <w:r w:rsidRPr="003C3D40">
              <w:rPr>
                <w:rFonts w:cs="Arial"/>
                <w:sz w:val="20"/>
              </w:rPr>
              <w:lastRenderedPageBreak/>
              <w:t xml:space="preserve">akce (může být ve stejné místnosti, pokud bude dostatečně velká, aby zavazadla nepřekážela akci). </w:t>
            </w:r>
          </w:p>
          <w:p w14:paraId="501DEB7B" w14:textId="77777777" w:rsidR="003C3D40" w:rsidRPr="003C3D40" w:rsidRDefault="003C3D40" w:rsidP="003C3D40">
            <w:pPr>
              <w:spacing w:line="280" w:lineRule="atLeast"/>
              <w:jc w:val="both"/>
              <w:rPr>
                <w:rFonts w:cs="Arial"/>
                <w:sz w:val="20"/>
              </w:rPr>
            </w:pPr>
            <w:r w:rsidRPr="003C3D40">
              <w:rPr>
                <w:rFonts w:cs="Arial"/>
                <w:sz w:val="20"/>
              </w:rPr>
              <w:t>Neomezený přístup k zázemí a standardně hygienicky vybaveným prostorám po celou dobu konání akce, dostatek čistých toalet pro 60 osob připravených 30 min. před začátkem akce a které budou k dispozici i 30 min. po skončení akce.</w:t>
            </w:r>
          </w:p>
          <w:p w14:paraId="26DF9F95" w14:textId="77777777" w:rsidR="003C3D40" w:rsidRPr="003C3D40" w:rsidRDefault="003C3D40" w:rsidP="003C3D40">
            <w:pPr>
              <w:spacing w:line="280" w:lineRule="atLeast"/>
              <w:jc w:val="both"/>
              <w:rPr>
                <w:rFonts w:cs="Arial"/>
                <w:sz w:val="20"/>
              </w:rPr>
            </w:pPr>
          </w:p>
          <w:p w14:paraId="6BF9DF0F" w14:textId="77777777" w:rsidR="003C3D40" w:rsidRPr="003C3D40" w:rsidRDefault="003C3D40" w:rsidP="003C3D40">
            <w:pPr>
              <w:spacing w:line="280" w:lineRule="atLeast"/>
              <w:jc w:val="both"/>
              <w:rPr>
                <w:rFonts w:cs="Arial"/>
                <w:sz w:val="20"/>
              </w:rPr>
            </w:pPr>
            <w:r w:rsidRPr="003C3D40">
              <w:rPr>
                <w:rFonts w:cs="Arial"/>
                <w:sz w:val="20"/>
              </w:rPr>
              <w:t>Dodavatel umožní Objednateli po vzájemné domluvě navštívit den před začátkem akce vybrané prostory a pořídit si z nich i fotodokumentaci. Stejně tak může Objednatel navštívit bez domluvy místo i během konání akce, aby se přesvědčil o kvalitě připravených prostor.</w:t>
            </w:r>
          </w:p>
          <w:p w14:paraId="6BEF2AAC" w14:textId="77777777" w:rsidR="003C3D40" w:rsidRPr="003C3D40" w:rsidRDefault="003C3D40" w:rsidP="003C3D40">
            <w:pPr>
              <w:spacing w:line="280" w:lineRule="atLeast"/>
              <w:jc w:val="both"/>
              <w:rPr>
                <w:rFonts w:cs="Arial"/>
                <w:sz w:val="20"/>
              </w:rPr>
            </w:pPr>
          </w:p>
          <w:p w14:paraId="5144FBCC" w14:textId="77777777" w:rsidR="003C3D40" w:rsidRPr="003C3D40" w:rsidRDefault="003C3D40" w:rsidP="003C3D40">
            <w:pPr>
              <w:spacing w:line="280" w:lineRule="atLeast"/>
              <w:jc w:val="both"/>
              <w:rPr>
                <w:rFonts w:cs="Arial"/>
                <w:sz w:val="20"/>
              </w:rPr>
            </w:pPr>
          </w:p>
          <w:p w14:paraId="5E7CAFED" w14:textId="77777777" w:rsidR="003C3D40" w:rsidRPr="003C3D40" w:rsidRDefault="003C3D40" w:rsidP="003C3D40">
            <w:pPr>
              <w:spacing w:line="280" w:lineRule="atLeast"/>
              <w:jc w:val="both"/>
              <w:rPr>
                <w:rFonts w:cs="Arial"/>
                <w:sz w:val="20"/>
              </w:rPr>
            </w:pPr>
            <w:r w:rsidRPr="003C3D40">
              <w:rPr>
                <w:rFonts w:cs="Arial"/>
                <w:sz w:val="20"/>
              </w:rPr>
              <w:t xml:space="preserve">Další požadavky na prostory: </w:t>
            </w:r>
          </w:p>
          <w:p w14:paraId="707609BC" w14:textId="77777777" w:rsidR="003C3D40" w:rsidRPr="003C3D40" w:rsidRDefault="003C3D40" w:rsidP="003C3D40">
            <w:pPr>
              <w:pStyle w:val="Odstavecseseznamem"/>
              <w:numPr>
                <w:ilvl w:val="0"/>
                <w:numId w:val="20"/>
              </w:numPr>
              <w:suppressAutoHyphens w:val="0"/>
              <w:overflowPunct/>
              <w:autoSpaceDE/>
              <w:spacing w:line="280" w:lineRule="atLeast"/>
              <w:ind w:left="474" w:hanging="283"/>
              <w:contextualSpacing/>
              <w:jc w:val="both"/>
              <w:textAlignment w:val="auto"/>
              <w:rPr>
                <w:rFonts w:cs="Arial"/>
                <w:sz w:val="20"/>
              </w:rPr>
            </w:pPr>
            <w:r w:rsidRPr="003C3D40">
              <w:rPr>
                <w:rFonts w:cs="Arial"/>
                <w:sz w:val="20"/>
              </w:rPr>
              <w:t xml:space="preserve">oddělené prostory pro coffeebreak, oběd a večeři poblíž sálu bez možnosti přístupu osob, které se neúčastní akce (např. hotelových hostů) se stolky, u kterých lze položit si talíř a konverzovat, a s místem, kde lze odkládat použité nádobí; </w:t>
            </w:r>
          </w:p>
          <w:p w14:paraId="7B606E0D" w14:textId="75A0C958" w:rsidR="003C3D40" w:rsidRPr="003C3D40" w:rsidRDefault="003C3D40" w:rsidP="003C3D40">
            <w:pPr>
              <w:pStyle w:val="Odstavecseseznamem"/>
              <w:numPr>
                <w:ilvl w:val="0"/>
                <w:numId w:val="20"/>
              </w:numPr>
              <w:suppressAutoHyphens w:val="0"/>
              <w:overflowPunct/>
              <w:autoSpaceDE/>
              <w:spacing w:line="280" w:lineRule="atLeast"/>
              <w:ind w:left="474" w:hanging="283"/>
              <w:contextualSpacing/>
              <w:jc w:val="both"/>
              <w:textAlignment w:val="auto"/>
              <w:rPr>
                <w:rFonts w:cs="Arial"/>
                <w:sz w:val="20"/>
              </w:rPr>
            </w:pPr>
            <w:r w:rsidRPr="003C3D40">
              <w:rPr>
                <w:rFonts w:cs="Arial"/>
                <w:sz w:val="20"/>
              </w:rPr>
              <w:t>zázemí pro registraci účastníků - před vstupem do sálu (v předsálí) budou umístěny tři stoly pro registraci účastníků a projektové publikace včetně židlí pro obsluhu registrace, a budou dostatečně velké pro rozložení materiálů (prezenční listina 2x ve velikosti formátu A4, monitorovací list A4 cca 60 ks).</w:t>
            </w:r>
          </w:p>
          <w:p w14:paraId="3D6AD332" w14:textId="77777777" w:rsidR="003C3D40" w:rsidRPr="003C3D40" w:rsidRDefault="003C3D40" w:rsidP="003C3D40">
            <w:pPr>
              <w:pStyle w:val="Odstavecseseznamem"/>
              <w:numPr>
                <w:ilvl w:val="0"/>
                <w:numId w:val="20"/>
              </w:numPr>
              <w:suppressAutoHyphens w:val="0"/>
              <w:overflowPunct/>
              <w:autoSpaceDE/>
              <w:spacing w:line="280" w:lineRule="atLeast"/>
              <w:ind w:left="474" w:hanging="283"/>
              <w:contextualSpacing/>
              <w:jc w:val="both"/>
              <w:textAlignment w:val="auto"/>
              <w:rPr>
                <w:rFonts w:cs="Arial"/>
                <w:sz w:val="20"/>
              </w:rPr>
            </w:pPr>
            <w:bookmarkStart w:id="24" w:name="_Hlk168572361"/>
            <w:r w:rsidRPr="003C3D40">
              <w:rPr>
                <w:rFonts w:cs="Arial"/>
                <w:sz w:val="20"/>
              </w:rPr>
              <w:t>Na každém běhu bude vždy přítomen jeden zástupce Objednatele, který zajistí registraci účastníků na místě a zahájí školení.</w:t>
            </w:r>
          </w:p>
          <w:bookmarkEnd w:id="24"/>
          <w:p w14:paraId="46350359" w14:textId="77777777" w:rsidR="003C3D40" w:rsidRPr="003C3D40" w:rsidRDefault="003C3D40" w:rsidP="003C3D40">
            <w:pPr>
              <w:spacing w:line="280" w:lineRule="atLeast"/>
              <w:rPr>
                <w:rFonts w:cs="Arial"/>
                <w:sz w:val="20"/>
              </w:rPr>
            </w:pPr>
          </w:p>
        </w:tc>
      </w:tr>
      <w:tr w:rsidR="003C3D40" w:rsidRPr="003C3D40" w14:paraId="1E197C54" w14:textId="77777777" w:rsidTr="009630CE">
        <w:tc>
          <w:tcPr>
            <w:tcW w:w="2113" w:type="dxa"/>
            <w:vAlign w:val="center"/>
          </w:tcPr>
          <w:p w14:paraId="58677F51" w14:textId="77777777" w:rsidR="003C3D40" w:rsidRPr="003C3D40" w:rsidRDefault="003C3D40" w:rsidP="003C3D40">
            <w:pPr>
              <w:spacing w:line="280" w:lineRule="atLeast"/>
              <w:rPr>
                <w:rFonts w:cs="Arial"/>
                <w:sz w:val="20"/>
              </w:rPr>
            </w:pPr>
            <w:r w:rsidRPr="003C3D40">
              <w:rPr>
                <w:rFonts w:cs="Arial"/>
                <w:sz w:val="20"/>
              </w:rPr>
              <w:lastRenderedPageBreak/>
              <w:t>Technické vybavení</w:t>
            </w:r>
          </w:p>
        </w:tc>
        <w:tc>
          <w:tcPr>
            <w:tcW w:w="6947" w:type="dxa"/>
            <w:vAlign w:val="center"/>
          </w:tcPr>
          <w:p w14:paraId="158C2A75" w14:textId="77777777" w:rsidR="003C3D40" w:rsidRPr="003C3D40" w:rsidRDefault="003C3D40" w:rsidP="003C3D40">
            <w:pPr>
              <w:pStyle w:val="Odstavecseseznamem"/>
              <w:numPr>
                <w:ilvl w:val="0"/>
                <w:numId w:val="21"/>
              </w:numPr>
              <w:suppressAutoHyphens w:val="0"/>
              <w:overflowPunct/>
              <w:autoSpaceDE/>
              <w:spacing w:line="280" w:lineRule="atLeast"/>
              <w:contextualSpacing/>
              <w:jc w:val="both"/>
              <w:textAlignment w:val="auto"/>
              <w:rPr>
                <w:rFonts w:cs="Arial"/>
                <w:sz w:val="20"/>
              </w:rPr>
            </w:pPr>
            <w:r w:rsidRPr="003C3D40">
              <w:rPr>
                <w:rFonts w:cs="Arial"/>
                <w:sz w:val="20"/>
              </w:rPr>
              <w:t>Dataprojektor s min. výkonem 6000ANSI lumen, notebook, laserové ukazovátko, plátno/bílá zeď, 1x mikrofon napojený na studiové monitory (reproduktory) + 2x mikrofon pro případné dotazy do publika + veškerá technika spojená s kvalitním přehráváním zvuku z notebooku a propojení s bezdrátovým mikrofonem a PC (mixážní pult)</w:t>
            </w:r>
          </w:p>
          <w:p w14:paraId="3D4590CA" w14:textId="77777777" w:rsidR="003C3D40" w:rsidRPr="003C3D40" w:rsidRDefault="003C3D40" w:rsidP="003C3D40">
            <w:pPr>
              <w:pStyle w:val="Odstavecseseznamem"/>
              <w:numPr>
                <w:ilvl w:val="0"/>
                <w:numId w:val="21"/>
              </w:numPr>
              <w:suppressAutoHyphens w:val="0"/>
              <w:overflowPunct/>
              <w:autoSpaceDE/>
              <w:spacing w:line="280" w:lineRule="atLeast"/>
              <w:contextualSpacing/>
              <w:jc w:val="both"/>
              <w:textAlignment w:val="auto"/>
              <w:rPr>
                <w:rFonts w:cs="Arial"/>
                <w:sz w:val="20"/>
              </w:rPr>
            </w:pPr>
            <w:r w:rsidRPr="003C3D40">
              <w:rPr>
                <w:rFonts w:cs="Arial"/>
                <w:sz w:val="20"/>
              </w:rPr>
              <w:t>náhledová obrazovka (min 43“)</w:t>
            </w:r>
          </w:p>
          <w:p w14:paraId="30D05765" w14:textId="77777777" w:rsidR="003C3D40" w:rsidRPr="003C3D40" w:rsidRDefault="003C3D40" w:rsidP="003C3D40">
            <w:pPr>
              <w:pStyle w:val="Odstavecseseznamem"/>
              <w:numPr>
                <w:ilvl w:val="0"/>
                <w:numId w:val="21"/>
              </w:numPr>
              <w:suppressAutoHyphens w:val="0"/>
              <w:overflowPunct/>
              <w:autoSpaceDE/>
              <w:spacing w:line="280" w:lineRule="atLeast"/>
              <w:contextualSpacing/>
              <w:jc w:val="both"/>
              <w:textAlignment w:val="auto"/>
              <w:rPr>
                <w:rFonts w:cs="Arial"/>
                <w:sz w:val="20"/>
              </w:rPr>
            </w:pPr>
            <w:r w:rsidRPr="003C3D40">
              <w:rPr>
                <w:rFonts w:cs="Arial"/>
                <w:sz w:val="20"/>
              </w:rPr>
              <w:t xml:space="preserve">flipchart + fixy 4 barev (dle potřeb lektora) </w:t>
            </w:r>
          </w:p>
          <w:p w14:paraId="43B59881" w14:textId="77777777" w:rsidR="003C3D40" w:rsidRPr="003C3D40" w:rsidRDefault="003C3D40" w:rsidP="003C3D40">
            <w:pPr>
              <w:pStyle w:val="Odstavecseseznamem"/>
              <w:numPr>
                <w:ilvl w:val="0"/>
                <w:numId w:val="21"/>
              </w:numPr>
              <w:suppressAutoHyphens w:val="0"/>
              <w:overflowPunct/>
              <w:autoSpaceDE/>
              <w:spacing w:line="280" w:lineRule="atLeast"/>
              <w:contextualSpacing/>
              <w:jc w:val="both"/>
              <w:textAlignment w:val="auto"/>
              <w:rPr>
                <w:rFonts w:cs="Arial"/>
                <w:sz w:val="20"/>
              </w:rPr>
            </w:pPr>
            <w:r w:rsidRPr="003C3D40">
              <w:rPr>
                <w:rFonts w:cs="Arial"/>
                <w:sz w:val="20"/>
              </w:rPr>
              <w:t>bezplatné wi-fi</w:t>
            </w:r>
          </w:p>
          <w:p w14:paraId="28A86C66" w14:textId="77777777" w:rsidR="003C3D40" w:rsidRPr="003C3D40" w:rsidRDefault="003C3D40" w:rsidP="003C3D40">
            <w:pPr>
              <w:pStyle w:val="Odstavecseseznamem"/>
              <w:numPr>
                <w:ilvl w:val="0"/>
                <w:numId w:val="21"/>
              </w:numPr>
              <w:suppressAutoHyphens w:val="0"/>
              <w:overflowPunct/>
              <w:autoSpaceDE/>
              <w:spacing w:line="280" w:lineRule="atLeast"/>
              <w:contextualSpacing/>
              <w:jc w:val="both"/>
              <w:textAlignment w:val="auto"/>
              <w:rPr>
                <w:rFonts w:cs="Arial"/>
                <w:sz w:val="20"/>
              </w:rPr>
            </w:pPr>
            <w:r w:rsidRPr="003C3D40">
              <w:rPr>
                <w:rFonts w:cs="Arial"/>
                <w:sz w:val="20"/>
              </w:rPr>
              <w:t>1x plátno o rozměru 150“ nebo 2 o rozměru 120“ tak, aby byly prezentace viditělné pro všechny účastníky, lze také nahradit LED stěnou anebo např. 4 obrazovkami velikosti 75“ nebo 85“</w:t>
            </w:r>
          </w:p>
          <w:p w14:paraId="60534F3B" w14:textId="77777777" w:rsidR="003C3D40" w:rsidRPr="003C3D40" w:rsidRDefault="003C3D40" w:rsidP="003C3D40">
            <w:pPr>
              <w:pStyle w:val="Default"/>
              <w:numPr>
                <w:ilvl w:val="0"/>
                <w:numId w:val="21"/>
              </w:numPr>
              <w:spacing w:line="280" w:lineRule="atLeast"/>
              <w:jc w:val="both"/>
              <w:rPr>
                <w:rFonts w:ascii="Arial" w:hAnsi="Arial" w:cs="Arial"/>
                <w:color w:val="auto"/>
                <w:sz w:val="20"/>
                <w:szCs w:val="20"/>
              </w:rPr>
            </w:pPr>
            <w:r w:rsidRPr="003C3D40">
              <w:rPr>
                <w:rFonts w:ascii="Arial" w:hAnsi="Arial" w:cs="Arial"/>
                <w:color w:val="auto"/>
                <w:sz w:val="20"/>
                <w:szCs w:val="20"/>
              </w:rPr>
              <w:t xml:space="preserve">zajištění notebooku min. úhlopříčce 14" s procesorem s min. 2 jádry a frekvencí 2,5 GHz, kompletní sadou MS Office max. stáří 1 rok. Notebooky musí být kompatibilní s projekční technikou a musí umožňovat plynulou a ničím nerušenou prezentaci. </w:t>
            </w:r>
          </w:p>
          <w:p w14:paraId="771383E4" w14:textId="77777777" w:rsidR="003C3D40" w:rsidRPr="003C3D40" w:rsidRDefault="003C3D40" w:rsidP="003C3D40">
            <w:pPr>
              <w:pStyle w:val="Default"/>
              <w:numPr>
                <w:ilvl w:val="0"/>
                <w:numId w:val="21"/>
              </w:numPr>
              <w:spacing w:line="280" w:lineRule="atLeast"/>
              <w:jc w:val="both"/>
              <w:rPr>
                <w:rFonts w:ascii="Arial" w:hAnsi="Arial" w:cs="Arial"/>
                <w:sz w:val="20"/>
                <w:szCs w:val="20"/>
              </w:rPr>
            </w:pPr>
            <w:r w:rsidRPr="003C3D40">
              <w:rPr>
                <w:rFonts w:ascii="Arial" w:hAnsi="Arial" w:cs="Arial"/>
                <w:color w:val="auto"/>
                <w:sz w:val="20"/>
                <w:szCs w:val="20"/>
              </w:rPr>
              <w:t xml:space="preserve">clicker pro dálkové ovládání prezentace </w:t>
            </w:r>
          </w:p>
          <w:p w14:paraId="42B7AC87" w14:textId="77777777" w:rsidR="003C3D40" w:rsidRPr="003C3D40" w:rsidRDefault="003C3D40" w:rsidP="003C3D40">
            <w:pPr>
              <w:pStyle w:val="Default"/>
              <w:spacing w:line="280" w:lineRule="atLeast"/>
              <w:ind w:left="720"/>
              <w:jc w:val="both"/>
              <w:rPr>
                <w:rFonts w:ascii="Arial" w:hAnsi="Arial" w:cs="Arial"/>
                <w:sz w:val="20"/>
                <w:szCs w:val="20"/>
              </w:rPr>
            </w:pPr>
          </w:p>
          <w:p w14:paraId="1B6283B2" w14:textId="7B958BAB" w:rsidR="003C3D40" w:rsidRPr="003C3D40" w:rsidRDefault="003C3D40" w:rsidP="003C3D40">
            <w:pPr>
              <w:spacing w:line="280" w:lineRule="atLeast"/>
              <w:jc w:val="both"/>
              <w:rPr>
                <w:rFonts w:cs="Arial"/>
                <w:sz w:val="20"/>
              </w:rPr>
            </w:pPr>
            <w:r w:rsidRPr="003C3D40">
              <w:rPr>
                <w:rFonts w:cs="Arial"/>
                <w:sz w:val="20"/>
              </w:rPr>
              <w:t>Pokud kontak</w:t>
            </w:r>
            <w:r w:rsidR="00AC1700">
              <w:rPr>
                <w:rFonts w:cs="Arial"/>
                <w:sz w:val="20"/>
              </w:rPr>
              <w:t>t</w:t>
            </w:r>
            <w:r w:rsidRPr="003C3D40">
              <w:rPr>
                <w:rFonts w:cs="Arial"/>
                <w:sz w:val="20"/>
              </w:rPr>
              <w:t xml:space="preserve">ní osoba Dodavatele nebude po celou dobu konání školení na místě, aby zajistila technickou podporu, zavazuje se proškolit Objednatele, který bude na místě a dá mu písemný manuál, jak obsloužit techniku. Kontaktní osoba Dodavatele sdělí Objednateli telefonní kontakt na technika, </w:t>
            </w:r>
            <w:r w:rsidRPr="003C3D40">
              <w:rPr>
                <w:rFonts w:cs="Arial"/>
                <w:sz w:val="20"/>
              </w:rPr>
              <w:lastRenderedPageBreak/>
              <w:t xml:space="preserve">který bude k dispozici vždy pro případnou potřebu po celou dobu konání akce a vždy k dispozici k technické pomoci na dálku. </w:t>
            </w:r>
          </w:p>
          <w:p w14:paraId="2D631689" w14:textId="77777777" w:rsidR="003C3D40" w:rsidRPr="003C3D40" w:rsidRDefault="003C3D40" w:rsidP="003C3D40">
            <w:pPr>
              <w:spacing w:line="280" w:lineRule="atLeast"/>
              <w:jc w:val="both"/>
              <w:rPr>
                <w:rFonts w:cs="Arial"/>
                <w:sz w:val="20"/>
              </w:rPr>
            </w:pPr>
          </w:p>
          <w:p w14:paraId="4D645B90" w14:textId="77777777" w:rsidR="003C3D40" w:rsidRPr="003C3D40" w:rsidRDefault="003C3D40" w:rsidP="003C3D40">
            <w:pPr>
              <w:spacing w:line="280" w:lineRule="atLeast"/>
              <w:rPr>
                <w:rFonts w:cs="Arial"/>
                <w:sz w:val="20"/>
              </w:rPr>
            </w:pPr>
            <w:r w:rsidRPr="003C3D40">
              <w:rPr>
                <w:rFonts w:cs="Arial"/>
                <w:sz w:val="20"/>
              </w:rPr>
              <w:t>Veškerá příprava sálu a vyzkoušení techniky bude k dispozici den předem od 18 hodin.</w:t>
            </w:r>
          </w:p>
        </w:tc>
      </w:tr>
      <w:tr w:rsidR="003C3D40" w:rsidRPr="003C3D40" w14:paraId="2D50B322" w14:textId="77777777" w:rsidTr="009630CE">
        <w:tc>
          <w:tcPr>
            <w:tcW w:w="2113" w:type="dxa"/>
          </w:tcPr>
          <w:p w14:paraId="52C37443" w14:textId="77777777" w:rsidR="003C3D40" w:rsidRPr="003C3D40" w:rsidRDefault="003C3D40" w:rsidP="003C3D40">
            <w:pPr>
              <w:spacing w:line="280" w:lineRule="atLeast"/>
              <w:rPr>
                <w:rFonts w:cs="Arial"/>
                <w:sz w:val="20"/>
              </w:rPr>
            </w:pPr>
            <w:r w:rsidRPr="003C3D40">
              <w:rPr>
                <w:rFonts w:cs="Arial"/>
                <w:sz w:val="20"/>
              </w:rPr>
              <w:lastRenderedPageBreak/>
              <w:t>Prostor a ozvučení pro tlumočení</w:t>
            </w:r>
          </w:p>
        </w:tc>
        <w:tc>
          <w:tcPr>
            <w:tcW w:w="6947" w:type="dxa"/>
            <w:vAlign w:val="center"/>
          </w:tcPr>
          <w:p w14:paraId="2F500EB3" w14:textId="77777777" w:rsidR="003C3D40" w:rsidRPr="003C3D40" w:rsidRDefault="003C3D40" w:rsidP="003C3D40">
            <w:pPr>
              <w:spacing w:line="280" w:lineRule="atLeast"/>
              <w:rPr>
                <w:rFonts w:cs="Arial"/>
                <w:sz w:val="20"/>
              </w:rPr>
            </w:pPr>
            <w:r w:rsidRPr="003C3D40">
              <w:rPr>
                <w:rFonts w:cs="Arial"/>
                <w:sz w:val="20"/>
              </w:rPr>
              <w:t>Ne</w:t>
            </w:r>
          </w:p>
        </w:tc>
      </w:tr>
      <w:tr w:rsidR="003C3D40" w:rsidRPr="003C3D40" w14:paraId="215EAF5B" w14:textId="77777777" w:rsidTr="009630CE">
        <w:tc>
          <w:tcPr>
            <w:tcW w:w="2113" w:type="dxa"/>
            <w:vAlign w:val="center"/>
          </w:tcPr>
          <w:p w14:paraId="0BF4EB7B" w14:textId="77777777" w:rsidR="003C3D40" w:rsidRPr="003C3D40" w:rsidRDefault="003C3D40" w:rsidP="003C3D40">
            <w:pPr>
              <w:spacing w:line="280" w:lineRule="atLeast"/>
              <w:rPr>
                <w:rFonts w:cs="Arial"/>
                <w:sz w:val="20"/>
              </w:rPr>
            </w:pPr>
            <w:r w:rsidRPr="003C3D40">
              <w:rPr>
                <w:rFonts w:cs="Arial"/>
                <w:sz w:val="20"/>
              </w:rPr>
              <w:t>Klimatizace</w:t>
            </w:r>
          </w:p>
        </w:tc>
        <w:tc>
          <w:tcPr>
            <w:tcW w:w="6947" w:type="dxa"/>
            <w:vAlign w:val="center"/>
          </w:tcPr>
          <w:p w14:paraId="4DFA9624" w14:textId="77777777" w:rsidR="003C3D40" w:rsidRPr="003C3D40" w:rsidRDefault="003C3D40" w:rsidP="003C3D40">
            <w:pPr>
              <w:spacing w:line="280" w:lineRule="atLeast"/>
              <w:rPr>
                <w:rFonts w:cs="Arial"/>
                <w:sz w:val="20"/>
              </w:rPr>
            </w:pPr>
            <w:r w:rsidRPr="003C3D40">
              <w:rPr>
                <w:rFonts w:cs="Arial"/>
                <w:sz w:val="20"/>
              </w:rPr>
              <w:t>Ano – pokud budou prostory s nemožností větrat přirozeně</w:t>
            </w:r>
          </w:p>
        </w:tc>
      </w:tr>
      <w:tr w:rsidR="003C3D40" w:rsidRPr="003C3D40" w14:paraId="655ACF7D" w14:textId="77777777" w:rsidTr="009630CE">
        <w:tc>
          <w:tcPr>
            <w:tcW w:w="2113" w:type="dxa"/>
            <w:vAlign w:val="center"/>
          </w:tcPr>
          <w:p w14:paraId="487A0C73" w14:textId="77777777" w:rsidR="003C3D40" w:rsidRPr="003C3D40" w:rsidRDefault="003C3D40" w:rsidP="003C3D40">
            <w:pPr>
              <w:spacing w:line="280" w:lineRule="atLeast"/>
              <w:rPr>
                <w:rFonts w:cs="Arial"/>
                <w:sz w:val="20"/>
              </w:rPr>
            </w:pPr>
            <w:r w:rsidRPr="003C3D40">
              <w:rPr>
                <w:rFonts w:cs="Arial"/>
                <w:sz w:val="20"/>
              </w:rPr>
              <w:t>Občerstvení</w:t>
            </w:r>
          </w:p>
        </w:tc>
        <w:tc>
          <w:tcPr>
            <w:tcW w:w="6947" w:type="dxa"/>
            <w:vAlign w:val="center"/>
          </w:tcPr>
          <w:p w14:paraId="0D3C822E" w14:textId="77777777" w:rsidR="003C3D40" w:rsidRPr="003C3D40" w:rsidRDefault="003C3D40" w:rsidP="003C3D40">
            <w:pPr>
              <w:spacing w:line="280" w:lineRule="atLeast"/>
              <w:rPr>
                <w:rFonts w:cs="Arial"/>
                <w:sz w:val="20"/>
              </w:rPr>
            </w:pPr>
            <w:r w:rsidRPr="003C3D40">
              <w:rPr>
                <w:rFonts w:cs="Arial"/>
                <w:sz w:val="20"/>
              </w:rPr>
              <w:t>Ano – 16 běhů vždy 2 dny</w:t>
            </w:r>
          </w:p>
        </w:tc>
      </w:tr>
      <w:tr w:rsidR="003C3D40" w:rsidRPr="003C3D40" w14:paraId="0225EC70" w14:textId="77777777" w:rsidTr="009630CE">
        <w:tc>
          <w:tcPr>
            <w:tcW w:w="2113" w:type="dxa"/>
            <w:vAlign w:val="center"/>
          </w:tcPr>
          <w:p w14:paraId="67D6D1C3" w14:textId="77777777" w:rsidR="003C3D40" w:rsidRPr="003C3D40" w:rsidRDefault="003C3D40" w:rsidP="003C3D40">
            <w:pPr>
              <w:spacing w:line="280" w:lineRule="atLeast"/>
              <w:rPr>
                <w:rFonts w:cs="Arial"/>
                <w:sz w:val="20"/>
              </w:rPr>
            </w:pPr>
            <w:r w:rsidRPr="003C3D40">
              <w:rPr>
                <w:rFonts w:cs="Arial"/>
                <w:sz w:val="20"/>
              </w:rPr>
              <w:t>Stravování</w:t>
            </w:r>
          </w:p>
        </w:tc>
        <w:tc>
          <w:tcPr>
            <w:tcW w:w="6947" w:type="dxa"/>
          </w:tcPr>
          <w:p w14:paraId="373A2080" w14:textId="77777777" w:rsidR="003C3D40" w:rsidRPr="003C3D40" w:rsidRDefault="003C3D40" w:rsidP="003C3D40">
            <w:pPr>
              <w:spacing w:line="280" w:lineRule="atLeast"/>
              <w:rPr>
                <w:rFonts w:cs="Arial"/>
                <w:sz w:val="20"/>
              </w:rPr>
            </w:pPr>
            <w:r w:rsidRPr="003C3D40">
              <w:rPr>
                <w:rFonts w:cs="Arial"/>
                <w:b/>
                <w:sz w:val="20"/>
              </w:rPr>
              <w:t>Ano – pro 60 osob každý běh –stravování na každý den každého běhu</w:t>
            </w:r>
          </w:p>
          <w:p w14:paraId="4BFD8F3D" w14:textId="77777777" w:rsidR="003C3D40" w:rsidRPr="003C3D40" w:rsidRDefault="003C3D40" w:rsidP="003C3D40">
            <w:pPr>
              <w:spacing w:line="280" w:lineRule="atLeast"/>
              <w:rPr>
                <w:rFonts w:cs="Arial"/>
                <w:bCs/>
                <w:sz w:val="20"/>
              </w:rPr>
            </w:pPr>
            <w:r w:rsidRPr="003C3D40">
              <w:rPr>
                <w:rFonts w:cs="Arial"/>
                <w:bCs/>
                <w:sz w:val="20"/>
              </w:rPr>
              <w:t xml:space="preserve">Limit OPZ 300,00 Kč os/den vč. DPH  </w:t>
            </w:r>
          </w:p>
          <w:p w14:paraId="596CEE9A" w14:textId="77777777" w:rsidR="003C3D40" w:rsidRPr="003C3D40" w:rsidRDefault="003C3D40" w:rsidP="003C3D40">
            <w:pPr>
              <w:spacing w:line="280" w:lineRule="atLeast"/>
              <w:ind w:right="109"/>
              <w:jc w:val="both"/>
              <w:rPr>
                <w:rFonts w:cs="Arial"/>
                <w:bCs/>
                <w:sz w:val="20"/>
              </w:rPr>
            </w:pPr>
            <w:r w:rsidRPr="003C3D40">
              <w:rPr>
                <w:rFonts w:cs="Arial"/>
                <w:bCs/>
                <w:sz w:val="20"/>
              </w:rPr>
              <w:t>Cenový limit je součtem:</w:t>
            </w:r>
          </w:p>
          <w:p w14:paraId="430A62CF" w14:textId="77777777" w:rsidR="003C3D40" w:rsidRPr="003C3D40" w:rsidRDefault="003C3D40" w:rsidP="003C3D40">
            <w:pPr>
              <w:spacing w:line="280" w:lineRule="atLeast"/>
              <w:ind w:right="109"/>
              <w:jc w:val="both"/>
              <w:rPr>
                <w:rFonts w:cs="Arial"/>
                <w:bCs/>
                <w:sz w:val="20"/>
              </w:rPr>
            </w:pPr>
          </w:p>
          <w:p w14:paraId="007D8960" w14:textId="77777777" w:rsidR="003C3D40" w:rsidRPr="003C3D40" w:rsidRDefault="003C3D40" w:rsidP="003C3D40">
            <w:pPr>
              <w:pStyle w:val="Odstavecseseznamem"/>
              <w:numPr>
                <w:ilvl w:val="0"/>
                <w:numId w:val="29"/>
              </w:numPr>
              <w:suppressAutoHyphens w:val="0"/>
              <w:overflowPunct/>
              <w:autoSpaceDE/>
              <w:spacing w:line="280" w:lineRule="atLeast"/>
              <w:ind w:right="109"/>
              <w:contextualSpacing/>
              <w:jc w:val="both"/>
              <w:textAlignment w:val="auto"/>
              <w:rPr>
                <w:rFonts w:cs="Arial"/>
                <w:bCs/>
                <w:sz w:val="20"/>
              </w:rPr>
            </w:pPr>
            <w:r w:rsidRPr="003C3D40">
              <w:rPr>
                <w:rFonts w:cs="Arial"/>
                <w:bCs/>
                <w:sz w:val="20"/>
              </w:rPr>
              <w:t>den dopolední coffebreak, oběd, odpolední coffebreak, večeře</w:t>
            </w:r>
          </w:p>
          <w:p w14:paraId="6B0BEA1C" w14:textId="77777777" w:rsidR="003C3D40" w:rsidRPr="003C3D40" w:rsidRDefault="003C3D40" w:rsidP="003C3D40">
            <w:pPr>
              <w:pStyle w:val="Odstavecseseznamem"/>
              <w:numPr>
                <w:ilvl w:val="0"/>
                <w:numId w:val="29"/>
              </w:numPr>
              <w:suppressAutoHyphens w:val="0"/>
              <w:overflowPunct/>
              <w:autoSpaceDE/>
              <w:spacing w:line="280" w:lineRule="atLeast"/>
              <w:ind w:right="109"/>
              <w:contextualSpacing/>
              <w:jc w:val="both"/>
              <w:textAlignment w:val="auto"/>
              <w:rPr>
                <w:rFonts w:cs="Arial"/>
                <w:bCs/>
                <w:sz w:val="20"/>
              </w:rPr>
            </w:pPr>
            <w:r w:rsidRPr="003C3D40">
              <w:rPr>
                <w:rFonts w:cs="Arial"/>
                <w:bCs/>
                <w:sz w:val="20"/>
              </w:rPr>
              <w:t>den dopolední coffebreak, oběd, odpolední coffebreak</w:t>
            </w:r>
          </w:p>
          <w:p w14:paraId="432123E4" w14:textId="77777777" w:rsidR="003C3D40" w:rsidRPr="003C3D40" w:rsidRDefault="003C3D40" w:rsidP="003C3D40">
            <w:pPr>
              <w:spacing w:line="280" w:lineRule="atLeast"/>
              <w:ind w:right="109"/>
              <w:jc w:val="both"/>
              <w:rPr>
                <w:rFonts w:cs="Arial"/>
                <w:bCs/>
                <w:sz w:val="20"/>
              </w:rPr>
            </w:pPr>
          </w:p>
          <w:p w14:paraId="696AC09C" w14:textId="77777777" w:rsidR="003C3D40" w:rsidRPr="003C3D40" w:rsidRDefault="003C3D40" w:rsidP="003C3D40">
            <w:pPr>
              <w:numPr>
                <w:ilvl w:val="0"/>
                <w:numId w:val="23"/>
              </w:numPr>
              <w:suppressAutoHyphens w:val="0"/>
              <w:overflowPunct/>
              <w:autoSpaceDE/>
              <w:spacing w:line="280" w:lineRule="atLeast"/>
              <w:ind w:hanging="360"/>
              <w:jc w:val="both"/>
              <w:textAlignment w:val="auto"/>
              <w:rPr>
                <w:rFonts w:cs="Arial"/>
                <w:bCs/>
                <w:sz w:val="20"/>
              </w:rPr>
            </w:pPr>
            <w:r w:rsidRPr="003C3D40">
              <w:rPr>
                <w:rFonts w:cs="Arial"/>
                <w:bCs/>
                <w:sz w:val="20"/>
              </w:rPr>
              <w:t>Dopolední coffeebreak (každý den každého běhu) – káva Fairtrade/čaj Fairtrade /</w:t>
            </w:r>
            <w:r w:rsidRPr="003C3D40">
              <w:rPr>
                <w:rStyle w:val="cf01"/>
                <w:rFonts w:ascii="Arial" w:hAnsi="Arial" w:cs="Arial"/>
                <w:sz w:val="20"/>
                <w:szCs w:val="20"/>
              </w:rPr>
              <w:t>viz odst. 7.11 Smlouvy/</w:t>
            </w:r>
            <w:r w:rsidRPr="003C3D40">
              <w:rPr>
                <w:rFonts w:cs="Arial"/>
                <w:sz w:val="20"/>
                <w:vertAlign w:val="superscript"/>
              </w:rPr>
              <w:t xml:space="preserve"> </w:t>
            </w:r>
            <w:r w:rsidRPr="003C3D40">
              <w:rPr>
                <w:rFonts w:cs="Arial"/>
                <w:bCs/>
                <w:sz w:val="20"/>
              </w:rPr>
              <w:t xml:space="preserve">  1x na osobu, karafy vody nebo balená voda – (dle aktuálně platných nařízení) s plátky citrusů a skleničky (ne plastové kelímky), sladké pečivo 1ks/os., ovoce 1ks/os. </w:t>
            </w:r>
          </w:p>
          <w:p w14:paraId="3F6C1842" w14:textId="77777777" w:rsidR="003C3D40" w:rsidRPr="003C3D40" w:rsidRDefault="003C3D40" w:rsidP="003C3D40">
            <w:pPr>
              <w:numPr>
                <w:ilvl w:val="0"/>
                <w:numId w:val="23"/>
              </w:numPr>
              <w:suppressAutoHyphens w:val="0"/>
              <w:overflowPunct/>
              <w:autoSpaceDE/>
              <w:spacing w:line="280" w:lineRule="atLeast"/>
              <w:ind w:hanging="360"/>
              <w:jc w:val="both"/>
              <w:textAlignment w:val="auto"/>
              <w:rPr>
                <w:rFonts w:cs="Arial"/>
                <w:bCs/>
                <w:sz w:val="20"/>
              </w:rPr>
            </w:pPr>
            <w:r w:rsidRPr="003C3D40">
              <w:rPr>
                <w:rFonts w:cs="Arial"/>
                <w:bCs/>
                <w:sz w:val="20"/>
              </w:rPr>
              <w:t xml:space="preserve">Oběd (každý den každého běhu) - polévka, hlavní jídlo (na vyžádání vegetariánské nebo bezlepková strava příp. jiná dieta – bude upřesněno 5 pracovních dní před konáním akce), </w:t>
            </w:r>
          </w:p>
          <w:p w14:paraId="30EB71EC" w14:textId="77777777" w:rsidR="003C3D40" w:rsidRPr="003C3D40" w:rsidRDefault="003C3D40" w:rsidP="003C3D40">
            <w:pPr>
              <w:numPr>
                <w:ilvl w:val="0"/>
                <w:numId w:val="23"/>
              </w:numPr>
              <w:suppressAutoHyphens w:val="0"/>
              <w:overflowPunct/>
              <w:autoSpaceDE/>
              <w:spacing w:line="280" w:lineRule="atLeast"/>
              <w:ind w:hanging="360"/>
              <w:jc w:val="both"/>
              <w:textAlignment w:val="auto"/>
              <w:rPr>
                <w:rFonts w:cs="Arial"/>
                <w:bCs/>
                <w:sz w:val="20"/>
              </w:rPr>
            </w:pPr>
            <w:r w:rsidRPr="003C3D40">
              <w:rPr>
                <w:rFonts w:cs="Arial"/>
                <w:bCs/>
                <w:sz w:val="20"/>
              </w:rPr>
              <w:t>Odpolední coffeebreak (každý den každého běhu) – káva Fairtrade/čaj Fairtrade /</w:t>
            </w:r>
            <w:r w:rsidRPr="003C3D40">
              <w:rPr>
                <w:rStyle w:val="cf01"/>
                <w:rFonts w:ascii="Arial" w:hAnsi="Arial" w:cs="Arial"/>
                <w:sz w:val="20"/>
                <w:szCs w:val="20"/>
              </w:rPr>
              <w:t xml:space="preserve"> viz odst. 7.11 smlouvy/</w:t>
            </w:r>
            <w:r w:rsidRPr="003C3D40">
              <w:rPr>
                <w:rFonts w:cs="Arial"/>
                <w:sz w:val="20"/>
                <w:vertAlign w:val="superscript"/>
              </w:rPr>
              <w:t xml:space="preserve"> </w:t>
            </w:r>
            <w:r w:rsidRPr="003C3D40">
              <w:rPr>
                <w:rFonts w:cs="Arial"/>
                <w:bCs/>
                <w:sz w:val="20"/>
              </w:rPr>
              <w:t xml:space="preserve"> 1x na osobu, karafy vody nebo balená voda – (dle aktuálně platných nařízení) s plátky citrusů a skleničky (ne plastové kelímky), ovoce 1ks/os. </w:t>
            </w:r>
          </w:p>
          <w:p w14:paraId="537E2B52" w14:textId="77777777" w:rsidR="003C3D40" w:rsidRPr="003C3D40" w:rsidRDefault="003C3D40" w:rsidP="003C3D40">
            <w:pPr>
              <w:numPr>
                <w:ilvl w:val="0"/>
                <w:numId w:val="23"/>
              </w:numPr>
              <w:suppressAutoHyphens w:val="0"/>
              <w:overflowPunct/>
              <w:autoSpaceDE/>
              <w:spacing w:line="280" w:lineRule="atLeast"/>
              <w:ind w:hanging="360"/>
              <w:jc w:val="both"/>
              <w:textAlignment w:val="auto"/>
              <w:rPr>
                <w:rFonts w:cs="Arial"/>
                <w:bCs/>
                <w:sz w:val="20"/>
              </w:rPr>
            </w:pPr>
            <w:r w:rsidRPr="003C3D40">
              <w:rPr>
                <w:rFonts w:cs="Arial"/>
                <w:bCs/>
                <w:sz w:val="20"/>
              </w:rPr>
              <w:t>Večeře (1. den každého běhu) – hlavní chod (na vyžádání vegetariánská nebo bezlepková strava příp. jiná dieta - bude upřesněno 5 pracovních dní před konáním akce) a zeleninový salát 1 ks/os.</w:t>
            </w:r>
          </w:p>
          <w:p w14:paraId="2A50D8A9" w14:textId="77777777" w:rsidR="003C3D40" w:rsidRPr="003C3D40" w:rsidRDefault="003C3D40" w:rsidP="003C3D40">
            <w:pPr>
              <w:spacing w:line="280" w:lineRule="atLeast"/>
              <w:jc w:val="both"/>
              <w:rPr>
                <w:rFonts w:cs="Arial"/>
                <w:bCs/>
                <w:sz w:val="20"/>
              </w:rPr>
            </w:pPr>
          </w:p>
          <w:p w14:paraId="7A948623" w14:textId="77777777" w:rsidR="003C3D40" w:rsidRPr="003C3D40" w:rsidRDefault="003C3D40" w:rsidP="003C3D40">
            <w:pPr>
              <w:spacing w:line="280" w:lineRule="atLeast"/>
              <w:jc w:val="both"/>
              <w:rPr>
                <w:rFonts w:cs="Arial"/>
                <w:bCs/>
                <w:sz w:val="20"/>
              </w:rPr>
            </w:pPr>
            <w:r w:rsidRPr="003C3D40">
              <w:rPr>
                <w:rFonts w:cs="Arial"/>
                <w:bCs/>
                <w:sz w:val="20"/>
              </w:rPr>
              <w:t>Veškerá strava může být formou bufetového výdeje.</w:t>
            </w:r>
          </w:p>
          <w:p w14:paraId="2EEAD624" w14:textId="77777777" w:rsidR="003C3D40" w:rsidRPr="003C3D40" w:rsidRDefault="003C3D40" w:rsidP="003C3D40">
            <w:pPr>
              <w:spacing w:line="280" w:lineRule="atLeast"/>
              <w:rPr>
                <w:rFonts w:cs="Arial"/>
                <w:sz w:val="20"/>
              </w:rPr>
            </w:pPr>
          </w:p>
        </w:tc>
      </w:tr>
      <w:tr w:rsidR="003C3D40" w:rsidRPr="003C3D40" w14:paraId="03FB778B" w14:textId="77777777" w:rsidTr="009630CE">
        <w:tc>
          <w:tcPr>
            <w:tcW w:w="2113" w:type="dxa"/>
            <w:vAlign w:val="center"/>
          </w:tcPr>
          <w:p w14:paraId="03EC3180" w14:textId="77777777" w:rsidR="003C3D40" w:rsidRPr="003C3D40" w:rsidRDefault="003C3D40" w:rsidP="003C3D40">
            <w:pPr>
              <w:spacing w:line="280" w:lineRule="atLeast"/>
              <w:rPr>
                <w:rFonts w:cs="Arial"/>
                <w:sz w:val="20"/>
              </w:rPr>
            </w:pPr>
            <w:r w:rsidRPr="003C3D40">
              <w:rPr>
                <w:rFonts w:cs="Arial"/>
                <w:sz w:val="20"/>
              </w:rPr>
              <w:t>Další požadavky ke cateringu</w:t>
            </w:r>
          </w:p>
        </w:tc>
        <w:tc>
          <w:tcPr>
            <w:tcW w:w="6947" w:type="dxa"/>
            <w:vAlign w:val="center"/>
          </w:tcPr>
          <w:p w14:paraId="1733A072" w14:textId="77777777" w:rsidR="003C3D40" w:rsidRPr="003C3D40" w:rsidRDefault="003C3D40" w:rsidP="003C3D40">
            <w:pPr>
              <w:spacing w:line="280" w:lineRule="atLeast"/>
              <w:jc w:val="both"/>
              <w:rPr>
                <w:rFonts w:cs="Arial"/>
                <w:bCs/>
                <w:sz w:val="20"/>
              </w:rPr>
            </w:pPr>
            <w:r w:rsidRPr="003C3D40">
              <w:rPr>
                <w:rFonts w:cs="Arial"/>
                <w:bCs/>
                <w:sz w:val="20"/>
              </w:rPr>
              <w:t>Nápoje a jídlo budou podávány do opakovaně použitelného nádobí (sklo, porcelán apod.)</w:t>
            </w:r>
          </w:p>
          <w:p w14:paraId="329EEE93" w14:textId="77777777" w:rsidR="003C3D40" w:rsidRPr="003C3D40" w:rsidRDefault="003C3D40" w:rsidP="003C3D40">
            <w:pPr>
              <w:spacing w:line="280" w:lineRule="atLeast"/>
              <w:jc w:val="both"/>
              <w:rPr>
                <w:rFonts w:cs="Arial"/>
                <w:bCs/>
                <w:sz w:val="20"/>
              </w:rPr>
            </w:pPr>
            <w:r w:rsidRPr="003C3D40">
              <w:rPr>
                <w:rFonts w:cs="Arial"/>
                <w:bCs/>
                <w:sz w:val="20"/>
              </w:rPr>
              <w:t>Voda s plátky citrusu ve džbánech a skleničky (ne plastové kelímky) po celou dobu konání akce včetně času před zahájením akce v době začínající prezence cca od 8:00.</w:t>
            </w:r>
          </w:p>
          <w:p w14:paraId="16335EB3" w14:textId="77777777" w:rsidR="003C3D40" w:rsidRPr="003C3D40" w:rsidRDefault="003C3D40" w:rsidP="003C3D40">
            <w:pPr>
              <w:spacing w:line="280" w:lineRule="atLeast"/>
              <w:rPr>
                <w:rFonts w:cs="Arial"/>
                <w:bCs/>
                <w:sz w:val="20"/>
              </w:rPr>
            </w:pPr>
          </w:p>
          <w:p w14:paraId="4BC4BA54" w14:textId="77777777" w:rsidR="003C3D40" w:rsidRPr="003C3D40" w:rsidRDefault="003C3D40" w:rsidP="003C3D40">
            <w:pPr>
              <w:spacing w:line="280" w:lineRule="atLeast"/>
              <w:rPr>
                <w:rFonts w:cs="Arial"/>
                <w:bCs/>
                <w:sz w:val="20"/>
              </w:rPr>
            </w:pPr>
            <w:r w:rsidRPr="003C3D40">
              <w:rPr>
                <w:rFonts w:cs="Arial"/>
                <w:bCs/>
                <w:sz w:val="20"/>
              </w:rPr>
              <w:t>Další požadavky:</w:t>
            </w:r>
          </w:p>
          <w:p w14:paraId="552CFAAC" w14:textId="77777777" w:rsidR="003C3D40" w:rsidRPr="003C3D40" w:rsidRDefault="003C3D40" w:rsidP="003C3D40">
            <w:pPr>
              <w:spacing w:line="280" w:lineRule="atLeast"/>
              <w:jc w:val="both"/>
              <w:rPr>
                <w:rFonts w:cs="Arial"/>
                <w:bCs/>
                <w:sz w:val="20"/>
              </w:rPr>
            </w:pPr>
            <w:r w:rsidRPr="003C3D40">
              <w:rPr>
                <w:rFonts w:cs="Arial"/>
                <w:bCs/>
                <w:sz w:val="20"/>
              </w:rPr>
              <w:t xml:space="preserve">Odpady vznikající při zajištění cateringu budou minimalizovány. Nápoje a potraviny (typu cukr a mléko ke kávě apod.) nebudou podávány v jednotlivých (individuálních) baleních) a odpad bude důsledně tříděn k recyklaci přinejmenším na papír/plasty/sklo. </w:t>
            </w:r>
          </w:p>
          <w:p w14:paraId="39998C06" w14:textId="77777777" w:rsidR="003C3D40" w:rsidRPr="003C3D40" w:rsidRDefault="003C3D40" w:rsidP="003C3D40">
            <w:pPr>
              <w:spacing w:line="280" w:lineRule="atLeast"/>
              <w:jc w:val="both"/>
              <w:rPr>
                <w:rFonts w:cs="Arial"/>
                <w:bCs/>
                <w:sz w:val="20"/>
              </w:rPr>
            </w:pPr>
            <w:r w:rsidRPr="003C3D40">
              <w:rPr>
                <w:rFonts w:cs="Arial"/>
                <w:bCs/>
                <w:sz w:val="20"/>
              </w:rPr>
              <w:t>Po celou dobu trvání akce budou mít také její účastníci možnost třídit odpady k recyklaci přinejmenším na papír/plasty/sklo.</w:t>
            </w:r>
          </w:p>
          <w:p w14:paraId="529D9F77" w14:textId="77777777" w:rsidR="003C3D40" w:rsidRPr="003C3D40" w:rsidRDefault="003C3D40" w:rsidP="003C3D40">
            <w:pPr>
              <w:spacing w:line="280" w:lineRule="atLeast"/>
              <w:rPr>
                <w:rFonts w:cs="Arial"/>
                <w:sz w:val="20"/>
              </w:rPr>
            </w:pPr>
          </w:p>
        </w:tc>
      </w:tr>
      <w:tr w:rsidR="003C3D40" w:rsidRPr="003C3D40" w14:paraId="28CD64C1" w14:textId="77777777" w:rsidTr="009630CE">
        <w:tc>
          <w:tcPr>
            <w:tcW w:w="2113" w:type="dxa"/>
            <w:vAlign w:val="center"/>
          </w:tcPr>
          <w:p w14:paraId="6125C4C5" w14:textId="77777777" w:rsidR="003C3D40" w:rsidRPr="003C3D40" w:rsidRDefault="003C3D40" w:rsidP="003C3D40">
            <w:pPr>
              <w:spacing w:line="280" w:lineRule="atLeast"/>
              <w:rPr>
                <w:rFonts w:cs="Arial"/>
                <w:sz w:val="20"/>
              </w:rPr>
            </w:pPr>
            <w:r w:rsidRPr="003C3D40">
              <w:rPr>
                <w:rFonts w:cs="Arial"/>
                <w:sz w:val="20"/>
              </w:rPr>
              <w:lastRenderedPageBreak/>
              <w:t>Fotodokumentace</w:t>
            </w:r>
          </w:p>
        </w:tc>
        <w:tc>
          <w:tcPr>
            <w:tcW w:w="6947" w:type="dxa"/>
            <w:vAlign w:val="center"/>
          </w:tcPr>
          <w:p w14:paraId="00FA9907" w14:textId="77777777" w:rsidR="003C3D40" w:rsidRPr="003C3D40" w:rsidRDefault="003C3D40" w:rsidP="003C3D40">
            <w:pPr>
              <w:spacing w:line="280" w:lineRule="atLeast"/>
              <w:rPr>
                <w:rFonts w:cs="Arial"/>
                <w:sz w:val="20"/>
              </w:rPr>
            </w:pPr>
            <w:r w:rsidRPr="003C3D40">
              <w:rPr>
                <w:rFonts w:cs="Arial"/>
                <w:sz w:val="20"/>
              </w:rPr>
              <w:t>Zajišťuje si Objednatel sám.</w:t>
            </w:r>
          </w:p>
        </w:tc>
      </w:tr>
      <w:tr w:rsidR="003C3D40" w:rsidRPr="003C3D40" w14:paraId="120DD378" w14:textId="77777777" w:rsidTr="009630CE">
        <w:tc>
          <w:tcPr>
            <w:tcW w:w="2113" w:type="dxa"/>
            <w:vAlign w:val="center"/>
          </w:tcPr>
          <w:p w14:paraId="6A9F1754" w14:textId="77777777" w:rsidR="003C3D40" w:rsidRPr="003C3D40" w:rsidRDefault="003C3D40" w:rsidP="003C3D40">
            <w:pPr>
              <w:spacing w:line="280" w:lineRule="atLeast"/>
              <w:rPr>
                <w:rFonts w:cs="Arial"/>
                <w:sz w:val="20"/>
              </w:rPr>
            </w:pPr>
            <w:r w:rsidRPr="003C3D40">
              <w:rPr>
                <w:rFonts w:cs="Arial"/>
                <w:sz w:val="20"/>
              </w:rPr>
              <w:t>Pomocný personál</w:t>
            </w:r>
          </w:p>
        </w:tc>
        <w:tc>
          <w:tcPr>
            <w:tcW w:w="6947" w:type="dxa"/>
            <w:vAlign w:val="center"/>
          </w:tcPr>
          <w:p w14:paraId="744EE756" w14:textId="77777777" w:rsidR="003C3D40" w:rsidRPr="003C3D40" w:rsidRDefault="003C3D40" w:rsidP="003C3D40">
            <w:pPr>
              <w:spacing w:line="280" w:lineRule="atLeast"/>
              <w:rPr>
                <w:rFonts w:cs="Arial"/>
                <w:sz w:val="20"/>
              </w:rPr>
            </w:pPr>
            <w:r w:rsidRPr="003C3D40">
              <w:rPr>
                <w:rFonts w:cs="Arial"/>
                <w:sz w:val="20"/>
              </w:rPr>
              <w:t>Ne</w:t>
            </w:r>
          </w:p>
        </w:tc>
      </w:tr>
      <w:tr w:rsidR="003C3D40" w:rsidRPr="003C3D40" w14:paraId="33372532" w14:textId="77777777" w:rsidTr="009630CE">
        <w:tc>
          <w:tcPr>
            <w:tcW w:w="2113" w:type="dxa"/>
            <w:vAlign w:val="center"/>
          </w:tcPr>
          <w:p w14:paraId="37765492" w14:textId="77777777" w:rsidR="003C3D40" w:rsidRPr="003C3D40" w:rsidRDefault="003C3D40" w:rsidP="003C3D40">
            <w:pPr>
              <w:spacing w:line="280" w:lineRule="atLeast"/>
              <w:rPr>
                <w:rFonts w:cs="Arial"/>
                <w:sz w:val="20"/>
              </w:rPr>
            </w:pPr>
            <w:r w:rsidRPr="003C3D40">
              <w:rPr>
                <w:rFonts w:cs="Arial"/>
                <w:sz w:val="20"/>
              </w:rPr>
              <w:t>Videozáznam</w:t>
            </w:r>
          </w:p>
        </w:tc>
        <w:tc>
          <w:tcPr>
            <w:tcW w:w="6947" w:type="dxa"/>
            <w:vAlign w:val="center"/>
          </w:tcPr>
          <w:p w14:paraId="519744CC" w14:textId="77777777" w:rsidR="003C3D40" w:rsidRPr="003C3D40" w:rsidRDefault="003C3D40" w:rsidP="003C3D40">
            <w:pPr>
              <w:spacing w:line="280" w:lineRule="atLeast"/>
              <w:rPr>
                <w:rFonts w:cs="Arial"/>
                <w:sz w:val="20"/>
              </w:rPr>
            </w:pPr>
            <w:r w:rsidRPr="003C3D40">
              <w:rPr>
                <w:rFonts w:cs="Arial"/>
                <w:sz w:val="20"/>
              </w:rPr>
              <w:t>Ne</w:t>
            </w:r>
          </w:p>
        </w:tc>
      </w:tr>
      <w:tr w:rsidR="003C3D40" w:rsidRPr="003C3D40" w14:paraId="075DA18B" w14:textId="77777777" w:rsidTr="009630CE">
        <w:tc>
          <w:tcPr>
            <w:tcW w:w="2113" w:type="dxa"/>
            <w:vAlign w:val="center"/>
          </w:tcPr>
          <w:p w14:paraId="659AB5E5" w14:textId="77777777" w:rsidR="003C3D40" w:rsidRPr="003C3D40" w:rsidRDefault="003C3D40" w:rsidP="003C3D40">
            <w:pPr>
              <w:spacing w:line="280" w:lineRule="atLeast"/>
              <w:rPr>
                <w:rFonts w:cs="Arial"/>
                <w:sz w:val="20"/>
              </w:rPr>
            </w:pPr>
            <w:r w:rsidRPr="003C3D40">
              <w:rPr>
                <w:rFonts w:cs="Arial"/>
                <w:sz w:val="20"/>
              </w:rPr>
              <w:t>Bezbariérové prostory</w:t>
            </w:r>
          </w:p>
        </w:tc>
        <w:tc>
          <w:tcPr>
            <w:tcW w:w="6947" w:type="dxa"/>
            <w:vAlign w:val="center"/>
          </w:tcPr>
          <w:p w14:paraId="7B40FE03" w14:textId="77777777" w:rsidR="003C3D40" w:rsidRPr="003C3D40" w:rsidRDefault="003C3D40" w:rsidP="003C3D40">
            <w:pPr>
              <w:spacing w:line="280" w:lineRule="atLeast"/>
              <w:rPr>
                <w:rFonts w:cs="Arial"/>
                <w:sz w:val="20"/>
              </w:rPr>
            </w:pPr>
            <w:r w:rsidRPr="003C3D40">
              <w:rPr>
                <w:rFonts w:cs="Arial"/>
                <w:sz w:val="20"/>
              </w:rPr>
              <w:t>Ano (přístup do budovy, do sálu, na toalety, do místnosti, kde bude zajištěno občerstvení) – všechny běhy</w:t>
            </w:r>
          </w:p>
        </w:tc>
      </w:tr>
      <w:tr w:rsidR="003C3D40" w:rsidRPr="003C3D40" w14:paraId="37A2F592" w14:textId="77777777" w:rsidTr="009630CE">
        <w:tc>
          <w:tcPr>
            <w:tcW w:w="2113" w:type="dxa"/>
            <w:vAlign w:val="center"/>
          </w:tcPr>
          <w:p w14:paraId="2E0B0D11" w14:textId="77777777" w:rsidR="003C3D40" w:rsidRPr="003C3D40" w:rsidRDefault="003C3D40" w:rsidP="003C3D40">
            <w:pPr>
              <w:spacing w:line="280" w:lineRule="atLeast"/>
              <w:rPr>
                <w:rFonts w:cs="Arial"/>
                <w:sz w:val="20"/>
              </w:rPr>
            </w:pPr>
            <w:r w:rsidRPr="003C3D40">
              <w:rPr>
                <w:rFonts w:cs="Arial"/>
                <w:sz w:val="20"/>
              </w:rPr>
              <w:t>Zajištění pozvánek</w:t>
            </w:r>
          </w:p>
        </w:tc>
        <w:tc>
          <w:tcPr>
            <w:tcW w:w="6947" w:type="dxa"/>
            <w:vAlign w:val="center"/>
          </w:tcPr>
          <w:p w14:paraId="79010829" w14:textId="77777777" w:rsidR="003C3D40" w:rsidRPr="003C3D40" w:rsidRDefault="003C3D40" w:rsidP="003C3D40">
            <w:pPr>
              <w:spacing w:line="280" w:lineRule="atLeast"/>
              <w:rPr>
                <w:rFonts w:cs="Arial"/>
                <w:sz w:val="20"/>
              </w:rPr>
            </w:pPr>
            <w:r w:rsidRPr="003C3D40">
              <w:rPr>
                <w:rFonts w:cs="Arial"/>
                <w:sz w:val="20"/>
              </w:rPr>
              <w:t>Zajišťuje si Objednatel sám.</w:t>
            </w:r>
          </w:p>
        </w:tc>
      </w:tr>
      <w:tr w:rsidR="003C3D40" w:rsidRPr="003C3D40" w14:paraId="28DF0F51" w14:textId="77777777" w:rsidTr="009630CE">
        <w:tc>
          <w:tcPr>
            <w:tcW w:w="2113" w:type="dxa"/>
            <w:vAlign w:val="center"/>
          </w:tcPr>
          <w:p w14:paraId="01B3B271" w14:textId="77777777" w:rsidR="003C3D40" w:rsidRPr="003C3D40" w:rsidRDefault="003C3D40" w:rsidP="003C3D40">
            <w:pPr>
              <w:spacing w:line="280" w:lineRule="atLeast"/>
              <w:rPr>
                <w:rFonts w:cs="Arial"/>
                <w:sz w:val="20"/>
              </w:rPr>
            </w:pPr>
            <w:r w:rsidRPr="003C3D40">
              <w:rPr>
                <w:rFonts w:cs="Arial"/>
                <w:sz w:val="20"/>
              </w:rPr>
              <w:t>Zaznamenání docházky (registrace)</w:t>
            </w:r>
          </w:p>
        </w:tc>
        <w:tc>
          <w:tcPr>
            <w:tcW w:w="6947" w:type="dxa"/>
            <w:vAlign w:val="center"/>
          </w:tcPr>
          <w:p w14:paraId="65D148B4" w14:textId="77777777" w:rsidR="003C3D40" w:rsidRPr="003C3D40" w:rsidRDefault="003C3D40" w:rsidP="003C3D40">
            <w:pPr>
              <w:spacing w:line="280" w:lineRule="atLeast"/>
              <w:rPr>
                <w:rFonts w:cs="Arial"/>
                <w:sz w:val="20"/>
              </w:rPr>
            </w:pPr>
            <w:r w:rsidRPr="003C3D40">
              <w:rPr>
                <w:rFonts w:cs="Arial"/>
                <w:sz w:val="20"/>
              </w:rPr>
              <w:t>Zajišťuje si Objednatel sám.</w:t>
            </w:r>
          </w:p>
        </w:tc>
      </w:tr>
      <w:tr w:rsidR="003C3D40" w:rsidRPr="003C3D40" w14:paraId="6F542FD5" w14:textId="77777777" w:rsidTr="009630CE">
        <w:tc>
          <w:tcPr>
            <w:tcW w:w="2113" w:type="dxa"/>
            <w:vAlign w:val="center"/>
          </w:tcPr>
          <w:p w14:paraId="105B4C74" w14:textId="77777777" w:rsidR="003C3D40" w:rsidRPr="003C3D40" w:rsidRDefault="003C3D40" w:rsidP="003C3D40">
            <w:pPr>
              <w:spacing w:line="280" w:lineRule="atLeast"/>
              <w:rPr>
                <w:rFonts w:cs="Arial"/>
                <w:sz w:val="20"/>
              </w:rPr>
            </w:pPr>
            <w:r w:rsidRPr="003C3D40">
              <w:rPr>
                <w:rFonts w:cs="Arial"/>
                <w:sz w:val="20"/>
              </w:rPr>
              <w:t>Ubytování a doprava pro účastníky</w:t>
            </w:r>
          </w:p>
        </w:tc>
        <w:tc>
          <w:tcPr>
            <w:tcW w:w="6947" w:type="dxa"/>
            <w:vAlign w:val="center"/>
          </w:tcPr>
          <w:p w14:paraId="1990B032" w14:textId="5E25C19F" w:rsidR="003C3D40" w:rsidRPr="003C3D40" w:rsidRDefault="003C3D40" w:rsidP="003C3D40">
            <w:pPr>
              <w:spacing w:line="280" w:lineRule="atLeast"/>
              <w:jc w:val="both"/>
              <w:rPr>
                <w:rFonts w:cs="Arial"/>
                <w:sz w:val="20"/>
              </w:rPr>
            </w:pPr>
            <w:r w:rsidRPr="003C3D40">
              <w:rPr>
                <w:rFonts w:cs="Arial"/>
                <w:sz w:val="20"/>
              </w:rPr>
              <w:t>Dodavatel zajistí pro 60 účastníků pouze reze</w:t>
            </w:r>
            <w:r>
              <w:rPr>
                <w:rFonts w:cs="Arial"/>
                <w:sz w:val="20"/>
              </w:rPr>
              <w:t>r</w:t>
            </w:r>
            <w:r w:rsidRPr="003C3D40">
              <w:rPr>
                <w:rFonts w:cs="Arial"/>
                <w:sz w:val="20"/>
              </w:rPr>
              <w:t>vaci ubytování se snídaní ve dvoulůžkových pokojích. Každý účastník si ubytování uhradí sám, platba za ubytování nebude tudíž předmětem plnění této Smlouvy Limit ubytování je fixovaný do 1000 Kč vč. DPH/noc. Dodavatel zajistí rezervaci ubytování se snídaní na jednu noc mezi dny výuky – pro všechny běhy. Objednatel požaduje, aby po účastnících nebyla při administraci jejich ubytování požadována garance kreditní kartou.</w:t>
            </w:r>
          </w:p>
          <w:p w14:paraId="5EC42E87" w14:textId="77777777" w:rsidR="003C3D40" w:rsidRPr="003C3D40" w:rsidRDefault="003C3D40" w:rsidP="003C3D40">
            <w:pPr>
              <w:spacing w:line="280" w:lineRule="atLeast"/>
              <w:jc w:val="both"/>
              <w:rPr>
                <w:rFonts w:cs="Arial"/>
                <w:sz w:val="20"/>
              </w:rPr>
            </w:pPr>
          </w:p>
          <w:p w14:paraId="2739CC02" w14:textId="77777777" w:rsidR="003C3D40" w:rsidRPr="003C3D40" w:rsidRDefault="003C3D40" w:rsidP="003C3D40">
            <w:pPr>
              <w:spacing w:line="280" w:lineRule="atLeast"/>
              <w:jc w:val="both"/>
              <w:rPr>
                <w:rFonts w:cs="Arial"/>
                <w:sz w:val="20"/>
              </w:rPr>
            </w:pPr>
            <w:r w:rsidRPr="003C3D40">
              <w:rPr>
                <w:rFonts w:cs="Arial"/>
                <w:sz w:val="20"/>
              </w:rPr>
              <w:t xml:space="preserve">Ubytování bude zajištěno přímo v místě konání všech běhů. </w:t>
            </w:r>
          </w:p>
        </w:tc>
      </w:tr>
      <w:tr w:rsidR="003C3D40" w:rsidRPr="003C3D40" w14:paraId="72E3904E" w14:textId="77777777" w:rsidTr="009630CE">
        <w:trPr>
          <w:trHeight w:val="215"/>
        </w:trPr>
        <w:tc>
          <w:tcPr>
            <w:tcW w:w="2113" w:type="dxa"/>
            <w:vAlign w:val="center"/>
          </w:tcPr>
          <w:p w14:paraId="0BBBE6AF" w14:textId="77777777" w:rsidR="003C3D40" w:rsidRPr="003C3D40" w:rsidRDefault="003C3D40" w:rsidP="003C3D40">
            <w:pPr>
              <w:spacing w:line="280" w:lineRule="atLeast"/>
              <w:rPr>
                <w:rFonts w:cs="Arial"/>
                <w:sz w:val="20"/>
              </w:rPr>
            </w:pPr>
            <w:r w:rsidRPr="003C3D40">
              <w:rPr>
                <w:rFonts w:cs="Arial"/>
                <w:sz w:val="20"/>
              </w:rPr>
              <w:t>Cíl zakázky</w:t>
            </w:r>
          </w:p>
        </w:tc>
        <w:tc>
          <w:tcPr>
            <w:tcW w:w="6947" w:type="dxa"/>
            <w:vAlign w:val="center"/>
          </w:tcPr>
          <w:p w14:paraId="428D750E" w14:textId="77777777" w:rsidR="003C3D40" w:rsidRPr="003C3D40" w:rsidRDefault="003C3D40" w:rsidP="003C3D40">
            <w:pPr>
              <w:spacing w:line="280" w:lineRule="atLeast"/>
              <w:jc w:val="both"/>
              <w:rPr>
                <w:rFonts w:cs="Arial"/>
                <w:sz w:val="20"/>
              </w:rPr>
            </w:pPr>
            <w:r w:rsidRPr="003C3D40">
              <w:rPr>
                <w:rFonts w:cs="Arial"/>
                <w:sz w:val="20"/>
              </w:rPr>
              <w:t xml:space="preserve">Cílem této zakázky je proškolení až 960 osob z řad odborné veřejnosti ORP sociálních pracovníků, zástupců poskytovatelů sociálních i zdravotních služeb, pracovníků sociálních odborů, metodiků, případně i pracovníků úřadů práce z celé České republiky. </w:t>
            </w:r>
          </w:p>
          <w:p w14:paraId="47D07DBE" w14:textId="77777777" w:rsidR="003C3D40" w:rsidRPr="003C3D40" w:rsidRDefault="003C3D40" w:rsidP="003C3D40">
            <w:pPr>
              <w:spacing w:line="280" w:lineRule="atLeast"/>
              <w:jc w:val="both"/>
              <w:rPr>
                <w:rFonts w:cs="Arial"/>
                <w:sz w:val="20"/>
              </w:rPr>
            </w:pPr>
            <w:r w:rsidRPr="003C3D40">
              <w:rPr>
                <w:rFonts w:cs="Arial"/>
                <w:sz w:val="20"/>
              </w:rPr>
              <w:t xml:space="preserve">Předmětem školení je rozšiřování odborných kompetencí a znalostí v oblasti koordinovaného přístupu a case managementu, konkrétně v tématech multidisciplinární spolupráce a tvorby a udržování sítí. Účastník této edukativní interaktivní akce získá potřebné znalosti, dovednosti a postoje v problematice koordinovaného přístupu a bude připraven na proces zavedení koordinovaného přístupu do praxe a samostatné fungování a udržování prvku koordinovaného přístupu v systému do budoucna. Školení účastníkům poskytne stejnou počáteční výbavu a podpoří i stejné vnímání tématu napříč ČR, což pozitivně ovlivní současnou názorovou roztříštěnost. </w:t>
            </w:r>
          </w:p>
          <w:p w14:paraId="2474ABD4" w14:textId="77777777" w:rsidR="003C3D40" w:rsidRPr="003C3D40" w:rsidRDefault="003C3D40" w:rsidP="003C3D40">
            <w:pPr>
              <w:spacing w:line="280" w:lineRule="atLeast"/>
              <w:jc w:val="both"/>
              <w:rPr>
                <w:rFonts w:cs="Arial"/>
                <w:strike/>
                <w:sz w:val="20"/>
                <w:shd w:val="clear" w:color="auto" w:fill="FFFFFF"/>
              </w:rPr>
            </w:pPr>
            <w:r w:rsidRPr="003C3D40">
              <w:rPr>
                <w:rFonts w:cs="Arial"/>
                <w:sz w:val="20"/>
                <w:shd w:val="clear" w:color="auto" w:fill="FFFFFF"/>
              </w:rPr>
              <w:t>Je určen pro sociální a další pracovníky na ORP, kteří se věnují nebo budou věnovat komplexní práci s případem, to znamená aktivnímu kontaktování klienta, komplexnímu posuzování jeho situace, propojování s vhodnými zdroji podpory, organizačním a koordinačním činnostem, monitorování pokroku a prosazování práv klienta. Školení je prakticky orientováno.</w:t>
            </w:r>
          </w:p>
          <w:p w14:paraId="2AF0BAA2" w14:textId="77777777" w:rsidR="003C3D40" w:rsidRPr="003C3D40" w:rsidRDefault="003C3D40" w:rsidP="003C3D40">
            <w:pPr>
              <w:spacing w:line="280" w:lineRule="atLeast"/>
              <w:jc w:val="both"/>
              <w:rPr>
                <w:rFonts w:cs="Arial"/>
                <w:sz w:val="20"/>
                <w:shd w:val="clear" w:color="auto" w:fill="FFFFFF"/>
              </w:rPr>
            </w:pPr>
            <w:r w:rsidRPr="003C3D40">
              <w:rPr>
                <w:rFonts w:cs="Arial"/>
                <w:sz w:val="20"/>
                <w:lang w:eastAsia="cs-CZ"/>
              </w:rPr>
              <w:t xml:space="preserve">Program školení obsahuje teoretickou a praktickou část. Teoretická část slouží pro získání potřebného know how, kdy budou účastníkům prezentovány odborné příspěvky na zvolené téma týkající se koordinace v systému. Praktická část umožní účastníkům zpracovávat rozvíjející úkoly, diskutovat a zkoušet způsoby a kroky zavádění koordinace do praxe. </w:t>
            </w:r>
          </w:p>
          <w:p w14:paraId="7034B1CA" w14:textId="77777777" w:rsidR="003C3D40" w:rsidRPr="003C3D40" w:rsidRDefault="003C3D40" w:rsidP="003C3D40">
            <w:pPr>
              <w:spacing w:line="280" w:lineRule="atLeast"/>
              <w:jc w:val="both"/>
              <w:rPr>
                <w:rFonts w:cs="Arial"/>
                <w:sz w:val="20"/>
              </w:rPr>
            </w:pPr>
            <w:r w:rsidRPr="003C3D40">
              <w:rPr>
                <w:rFonts w:cs="Arial"/>
                <w:sz w:val="20"/>
              </w:rPr>
              <w:t xml:space="preserve">Potřeba lepší koordinace péče a podpory o lidi jako v ústavním, tak i v domácím prostředí, je vysoce aktuální, a to zejména tam, kde by měly spolupracovat týmy zdravotní a sociální péče. Přístup CM, jehož východiskem je celostní vyhodnocení potřeb uskutečněné v partnerské spolupráci s klientem, jeho blízkými, pečujícími a příslušnými profesionály, je počátkem cesty, která může vést k zlepšení péče a kvality života lidí a jejich blízké příbuzné (a potažmo být i přínosem pro celou společnost). </w:t>
            </w:r>
          </w:p>
          <w:p w14:paraId="30958387" w14:textId="77777777" w:rsidR="003C3D40" w:rsidRPr="003C3D40" w:rsidRDefault="003C3D40" w:rsidP="003C3D40">
            <w:pPr>
              <w:spacing w:line="280" w:lineRule="atLeast"/>
              <w:jc w:val="both"/>
              <w:rPr>
                <w:rFonts w:cs="Arial"/>
                <w:sz w:val="20"/>
              </w:rPr>
            </w:pPr>
            <w:r w:rsidRPr="003C3D40">
              <w:rPr>
                <w:rFonts w:cs="Arial"/>
                <w:sz w:val="20"/>
              </w:rPr>
              <w:lastRenderedPageBreak/>
              <w:t>Do praxe zaváděný prvek koordinace pracuje se způsobem předávání informací napříč jednotlivými zapojenými složkami systému. Dbá na hospodárnost procesu, že informace jsou předávány v potřebné míře a dle potřeb občana a osoby, které jsou sdělovány. Metodické řízení ministerstva i krajských úřadů získá relevantní informace z terénu, na základě kterých bude možno lépe plánovat fungování systému sociálních služeb, včetně jejich pokrytí a financování. Na nižších úrovních (u poskytovatelů pomoci) se projeví úsporou času při zjišťování informací o případu (informace nebudou zjišťovány duplicitně).</w:t>
            </w:r>
          </w:p>
        </w:tc>
      </w:tr>
      <w:tr w:rsidR="003C3D40" w:rsidRPr="003C3D40" w14:paraId="78809C22" w14:textId="77777777" w:rsidTr="009630CE">
        <w:trPr>
          <w:trHeight w:val="215"/>
        </w:trPr>
        <w:tc>
          <w:tcPr>
            <w:tcW w:w="2113" w:type="dxa"/>
            <w:vAlign w:val="center"/>
          </w:tcPr>
          <w:p w14:paraId="1F23FE5E" w14:textId="77777777" w:rsidR="003C3D40" w:rsidRPr="003C3D40" w:rsidRDefault="003C3D40" w:rsidP="003C3D40">
            <w:pPr>
              <w:spacing w:line="280" w:lineRule="atLeast"/>
              <w:rPr>
                <w:rFonts w:cs="Arial"/>
                <w:sz w:val="20"/>
              </w:rPr>
            </w:pPr>
            <w:r w:rsidRPr="003C3D40">
              <w:rPr>
                <w:rFonts w:cs="Arial"/>
                <w:sz w:val="20"/>
              </w:rPr>
              <w:lastRenderedPageBreak/>
              <w:t>Účastníci</w:t>
            </w:r>
          </w:p>
        </w:tc>
        <w:tc>
          <w:tcPr>
            <w:tcW w:w="6947" w:type="dxa"/>
            <w:vAlign w:val="center"/>
          </w:tcPr>
          <w:p w14:paraId="42E223B5" w14:textId="77777777" w:rsidR="003C3D40" w:rsidRPr="003C3D40" w:rsidRDefault="003C3D40" w:rsidP="003C3D40">
            <w:pPr>
              <w:spacing w:line="280" w:lineRule="atLeast"/>
              <w:rPr>
                <w:rFonts w:cs="Arial"/>
                <w:sz w:val="20"/>
              </w:rPr>
            </w:pPr>
            <w:r w:rsidRPr="003C3D40">
              <w:rPr>
                <w:rFonts w:cs="Arial"/>
                <w:sz w:val="20"/>
              </w:rPr>
              <w:t>Účastníci z řad odborné veřejnosti a ORP -  primárně sociálních pracovníků, zástupců poskytovatelů sociálních i zdravotních služeb, pracovníků sociálních odborů, metodiků, případně i pracovníků úřadů práce nebo ČSSZ, či jiných odborníků na sociální práci z NNO.</w:t>
            </w:r>
          </w:p>
        </w:tc>
      </w:tr>
      <w:tr w:rsidR="003C3D40" w:rsidRPr="003C3D40" w14:paraId="073BDDB3" w14:textId="77777777" w:rsidTr="009630CE">
        <w:trPr>
          <w:trHeight w:val="215"/>
        </w:trPr>
        <w:tc>
          <w:tcPr>
            <w:tcW w:w="2113" w:type="dxa"/>
            <w:vAlign w:val="center"/>
          </w:tcPr>
          <w:p w14:paraId="78F2CC32" w14:textId="77777777" w:rsidR="003C3D40" w:rsidRPr="003C3D40" w:rsidRDefault="003C3D40" w:rsidP="003C3D40">
            <w:pPr>
              <w:spacing w:line="280" w:lineRule="atLeast"/>
              <w:rPr>
                <w:rFonts w:cs="Arial"/>
                <w:sz w:val="20"/>
              </w:rPr>
            </w:pPr>
            <w:r w:rsidRPr="003C3D40">
              <w:rPr>
                <w:rFonts w:cs="Arial"/>
                <w:sz w:val="20"/>
              </w:rPr>
              <w:t>Obsahová struktura kurzu</w:t>
            </w:r>
          </w:p>
        </w:tc>
        <w:tc>
          <w:tcPr>
            <w:tcW w:w="6947" w:type="dxa"/>
            <w:vAlign w:val="center"/>
          </w:tcPr>
          <w:p w14:paraId="15908025" w14:textId="77777777" w:rsidR="003C3D40" w:rsidRPr="003C3D40" w:rsidRDefault="003C3D40" w:rsidP="003C3D40">
            <w:pPr>
              <w:pStyle w:val="Normlnweb"/>
              <w:spacing w:before="0" w:beforeAutospacing="0" w:after="0" w:afterAutospacing="0" w:line="280" w:lineRule="atLeast"/>
              <w:jc w:val="both"/>
              <w:rPr>
                <w:rFonts w:ascii="Arial" w:hAnsi="Arial" w:cs="Arial"/>
                <w:b/>
                <w:sz w:val="20"/>
                <w:szCs w:val="20"/>
                <w:u w:val="single"/>
              </w:rPr>
            </w:pPr>
            <w:r w:rsidRPr="003C3D40">
              <w:rPr>
                <w:rFonts w:ascii="Arial" w:hAnsi="Arial" w:cs="Arial"/>
                <w:b/>
                <w:sz w:val="20"/>
                <w:szCs w:val="20"/>
                <w:u w:val="single"/>
              </w:rPr>
              <w:t>Obsahová struktura školení:</w:t>
            </w:r>
          </w:p>
          <w:p w14:paraId="6390C728" w14:textId="77777777" w:rsidR="003C3D40" w:rsidRPr="003C3D40" w:rsidRDefault="003C3D40" w:rsidP="003C3D40">
            <w:pPr>
              <w:spacing w:line="280" w:lineRule="atLeast"/>
              <w:jc w:val="both"/>
              <w:rPr>
                <w:rFonts w:cs="Arial"/>
                <w:b/>
                <w:bCs/>
                <w:sz w:val="20"/>
              </w:rPr>
            </w:pPr>
            <w:r w:rsidRPr="003C3D40">
              <w:rPr>
                <w:rFonts w:cs="Arial"/>
                <w:b/>
                <w:bCs/>
                <w:sz w:val="20"/>
              </w:rPr>
              <w:t xml:space="preserve">MPSV nabídne účastníkům školících akcí vybrané akreditované vzdělávání, které přímo reaguje na stanovené požadavky. </w:t>
            </w:r>
          </w:p>
          <w:p w14:paraId="443540D1" w14:textId="77777777" w:rsidR="003C3D40" w:rsidRPr="003C3D40" w:rsidRDefault="003C3D40" w:rsidP="003C3D40">
            <w:pPr>
              <w:spacing w:line="280" w:lineRule="atLeast"/>
              <w:jc w:val="both"/>
              <w:rPr>
                <w:rFonts w:cs="Arial"/>
                <w:b/>
                <w:bCs/>
                <w:sz w:val="20"/>
              </w:rPr>
            </w:pPr>
            <w:r w:rsidRPr="003C3D40">
              <w:rPr>
                <w:rFonts w:cs="Arial"/>
                <w:b/>
                <w:bCs/>
                <w:sz w:val="20"/>
              </w:rPr>
              <w:t xml:space="preserve">Název dodavatelské organizace: </w:t>
            </w:r>
          </w:p>
          <w:p w14:paraId="4A04725C" w14:textId="77777777" w:rsidR="003C3D40" w:rsidRPr="003C3D40" w:rsidRDefault="003C3D40" w:rsidP="003C3D40">
            <w:pPr>
              <w:spacing w:line="280" w:lineRule="atLeast"/>
              <w:jc w:val="both"/>
              <w:rPr>
                <w:rFonts w:cs="Arial"/>
                <w:b/>
                <w:bCs/>
                <w:sz w:val="20"/>
              </w:rPr>
            </w:pPr>
            <w:r w:rsidRPr="003C3D40">
              <w:rPr>
                <w:rFonts w:cs="Arial"/>
                <w:b/>
                <w:bCs/>
                <w:sz w:val="20"/>
              </w:rPr>
              <w:t>Název vybraného akreditovaného programu: Multidisciplinární spolupráce a sítě v case managementu (2 dny – 16 hodin)</w:t>
            </w:r>
          </w:p>
          <w:p w14:paraId="27A4047F" w14:textId="77777777" w:rsidR="003C3D40" w:rsidRPr="003C3D40" w:rsidRDefault="003C3D40" w:rsidP="003C3D40">
            <w:pPr>
              <w:spacing w:line="280" w:lineRule="atLeast"/>
              <w:jc w:val="both"/>
              <w:rPr>
                <w:rFonts w:cs="Arial"/>
                <w:b/>
                <w:bCs/>
                <w:sz w:val="20"/>
              </w:rPr>
            </w:pPr>
            <w:r w:rsidRPr="003C3D40">
              <w:rPr>
                <w:rFonts w:cs="Arial"/>
                <w:b/>
                <w:bCs/>
                <w:sz w:val="20"/>
              </w:rPr>
              <w:t xml:space="preserve">Číslo akreditace: </w:t>
            </w:r>
          </w:p>
          <w:p w14:paraId="5A4D4424" w14:textId="77777777" w:rsidR="003C3D40" w:rsidRPr="003C3D40" w:rsidRDefault="003C3D40" w:rsidP="003C3D40">
            <w:pPr>
              <w:pStyle w:val="Normlnweb"/>
              <w:spacing w:before="0" w:beforeAutospacing="0" w:after="0" w:afterAutospacing="0" w:line="280" w:lineRule="atLeast"/>
              <w:jc w:val="both"/>
              <w:rPr>
                <w:rFonts w:ascii="Arial" w:hAnsi="Arial" w:cs="Arial"/>
                <w:color w:val="31849B" w:themeColor="accent5" w:themeShade="BF"/>
                <w:sz w:val="20"/>
                <w:szCs w:val="20"/>
              </w:rPr>
            </w:pPr>
          </w:p>
          <w:p w14:paraId="613C0845" w14:textId="77777777" w:rsidR="003C3D40" w:rsidRPr="003C3D40" w:rsidRDefault="003C3D40" w:rsidP="003C3D40">
            <w:pPr>
              <w:pStyle w:val="Normlnweb"/>
              <w:spacing w:before="0" w:beforeAutospacing="0" w:after="0" w:afterAutospacing="0" w:line="280" w:lineRule="atLeast"/>
              <w:ind w:left="720"/>
              <w:jc w:val="both"/>
              <w:rPr>
                <w:rFonts w:ascii="Arial" w:hAnsi="Arial" w:cs="Arial"/>
                <w:color w:val="31849B" w:themeColor="accent5" w:themeShade="BF"/>
                <w:sz w:val="20"/>
                <w:szCs w:val="20"/>
              </w:rPr>
            </w:pPr>
          </w:p>
          <w:p w14:paraId="57162E2F" w14:textId="77777777" w:rsidR="003C3D40" w:rsidRPr="003C3D40" w:rsidRDefault="003C3D40" w:rsidP="003C3D40">
            <w:pPr>
              <w:pStyle w:val="Normlnweb"/>
              <w:numPr>
                <w:ilvl w:val="0"/>
                <w:numId w:val="28"/>
              </w:numPr>
              <w:spacing w:before="0" w:beforeAutospacing="0" w:after="0" w:afterAutospacing="0" w:line="280" w:lineRule="atLeast"/>
              <w:jc w:val="both"/>
              <w:rPr>
                <w:rFonts w:ascii="Arial" w:hAnsi="Arial" w:cs="Arial"/>
                <w:sz w:val="20"/>
                <w:szCs w:val="20"/>
              </w:rPr>
            </w:pPr>
            <w:r w:rsidRPr="003C3D40">
              <w:rPr>
                <w:rFonts w:ascii="Arial" w:hAnsi="Arial" w:cs="Arial"/>
                <w:b/>
                <w:sz w:val="20"/>
                <w:szCs w:val="20"/>
              </w:rPr>
              <w:t>Den: Case management a multidisciplinární spolupráce</w:t>
            </w:r>
          </w:p>
          <w:p w14:paraId="08F6A93A" w14:textId="77777777" w:rsidR="003C3D40" w:rsidRPr="003C3D40" w:rsidRDefault="003C3D40" w:rsidP="003C3D40">
            <w:pPr>
              <w:pStyle w:val="Normlnweb"/>
              <w:spacing w:before="0" w:beforeAutospacing="0" w:after="0" w:afterAutospacing="0" w:line="280" w:lineRule="atLeast"/>
              <w:jc w:val="both"/>
              <w:rPr>
                <w:rFonts w:ascii="Arial" w:hAnsi="Arial" w:cs="Arial"/>
                <w:sz w:val="20"/>
                <w:szCs w:val="20"/>
              </w:rPr>
            </w:pPr>
            <w:r w:rsidRPr="003C3D40">
              <w:rPr>
                <w:rFonts w:ascii="Arial" w:hAnsi="Arial" w:cs="Arial"/>
                <w:sz w:val="20"/>
                <w:szCs w:val="20"/>
              </w:rPr>
              <w:t xml:space="preserve">Účastníci školení se budou věnovat klíčové terminologii jako je case management, koordinovaná podpora, případová práce, case management na ORP, multidisciplinární tým a spolupráce v CM atd. Budou uvedení do problematiky koordinované péče na obcích, její významu a potřebnosti, budou schopni orientovat se těchto pojmech, znát obsah, roli, kompetence a pozici case managera na ORP a case management systémově uchopit, argumentovat jeho přínosy. Cílem těchto 2 školících dnů, bude taky poskytnout účastníkům informace o možnostech multidisciplinární spolupráce na ORP. Účastník získá vhled do budování týmu podle potřeb klientů, vytváření funkčních sítí v kontextu CM jako nástroje pro zefektivnění týmové spolupráce vedoucí k řešení klientova případu. </w:t>
            </w:r>
            <w:r w:rsidRPr="003C3D40">
              <w:rPr>
                <w:rStyle w:val="normaltextrun"/>
                <w:rFonts w:ascii="Arial" w:hAnsi="Arial" w:cs="Arial"/>
                <w:sz w:val="20"/>
                <w:szCs w:val="20"/>
                <w:shd w:val="clear" w:color="auto" w:fill="FFFFFF"/>
              </w:rPr>
              <w:t xml:space="preserve">Dokáže vytvořit vertikální i horizontální strukturu týmu. Na základě správně určených cílů práce týmu je schopen vytvořit ukazatele kvality a efektivity práce týmu. Je obeznámen s problematikou přípravy a realizace procesů výběru členů týmu, a to jak z interních, tak i z externích zdrojů. </w:t>
            </w:r>
          </w:p>
          <w:p w14:paraId="79C6DBFA" w14:textId="77777777" w:rsidR="003C3D40" w:rsidRPr="003C3D40" w:rsidRDefault="003C3D40" w:rsidP="003C3D40">
            <w:pPr>
              <w:pStyle w:val="Normlnweb"/>
              <w:spacing w:before="0" w:beforeAutospacing="0" w:after="0" w:afterAutospacing="0" w:line="280" w:lineRule="atLeast"/>
              <w:jc w:val="both"/>
              <w:rPr>
                <w:rFonts w:ascii="Arial" w:hAnsi="Arial" w:cs="Arial"/>
                <w:sz w:val="20"/>
                <w:szCs w:val="20"/>
              </w:rPr>
            </w:pPr>
            <w:r w:rsidRPr="003C3D40">
              <w:rPr>
                <w:rFonts w:ascii="Arial" w:hAnsi="Arial" w:cs="Arial"/>
                <w:sz w:val="20"/>
                <w:szCs w:val="20"/>
              </w:rPr>
              <w:t>Témata školení:</w:t>
            </w:r>
          </w:p>
          <w:p w14:paraId="5CF1F1B7" w14:textId="77777777" w:rsidR="003C3D40" w:rsidRPr="003C3D40" w:rsidRDefault="003C3D40" w:rsidP="003C3D40">
            <w:pPr>
              <w:pStyle w:val="Odstavecseseznamem"/>
              <w:numPr>
                <w:ilvl w:val="0"/>
                <w:numId w:val="27"/>
              </w:numPr>
              <w:suppressAutoHyphens w:val="0"/>
              <w:overflowPunct/>
              <w:autoSpaceDE/>
              <w:spacing w:line="280" w:lineRule="atLeast"/>
              <w:contextualSpacing/>
              <w:jc w:val="both"/>
              <w:textAlignment w:val="auto"/>
              <w:rPr>
                <w:rFonts w:cs="Arial"/>
                <w:sz w:val="20"/>
              </w:rPr>
            </w:pPr>
            <w:r w:rsidRPr="003C3D40">
              <w:rPr>
                <w:rFonts w:cs="Arial"/>
                <w:sz w:val="20"/>
                <w:u w:val="single"/>
              </w:rPr>
              <w:t>Systémová východiska pro case management</w:t>
            </w:r>
            <w:r w:rsidRPr="003C3D40">
              <w:rPr>
                <w:rFonts w:cs="Arial"/>
                <w:sz w:val="20"/>
              </w:rPr>
              <w:t xml:space="preserve"> – veřejná správa, soukromá správa, neformální dobrovolné systémy, koordinovaný přístup v oblasti výkonu sociální ochrany, specifika sociální a zdravotní péče </w:t>
            </w:r>
          </w:p>
          <w:p w14:paraId="48D2E8E6" w14:textId="77777777" w:rsidR="003C3D40" w:rsidRPr="003C3D40" w:rsidRDefault="003C3D40" w:rsidP="003C3D40">
            <w:pPr>
              <w:pStyle w:val="Odstavecseseznamem"/>
              <w:numPr>
                <w:ilvl w:val="0"/>
                <w:numId w:val="27"/>
              </w:numPr>
              <w:suppressAutoHyphens w:val="0"/>
              <w:overflowPunct/>
              <w:autoSpaceDE/>
              <w:spacing w:line="280" w:lineRule="atLeast"/>
              <w:contextualSpacing/>
              <w:jc w:val="both"/>
              <w:textAlignment w:val="auto"/>
              <w:rPr>
                <w:rFonts w:cs="Arial"/>
                <w:sz w:val="20"/>
              </w:rPr>
            </w:pPr>
            <w:r w:rsidRPr="003C3D40">
              <w:rPr>
                <w:rFonts w:cs="Arial"/>
                <w:sz w:val="20"/>
                <w:u w:val="single"/>
              </w:rPr>
              <w:t>Case management</w:t>
            </w:r>
            <w:r w:rsidRPr="003C3D40">
              <w:rPr>
                <w:rFonts w:cs="Arial"/>
                <w:sz w:val="20"/>
              </w:rPr>
              <w:t xml:space="preserve"> – teorie CM, historie, CM v ČR a zahraničí, koncepty, modely, úrovně a fáze CM</w:t>
            </w:r>
          </w:p>
          <w:p w14:paraId="5E3D9D37" w14:textId="77777777" w:rsidR="003C3D40" w:rsidRPr="003C3D40" w:rsidRDefault="003C3D40" w:rsidP="003C3D40">
            <w:pPr>
              <w:pStyle w:val="Normlnweb"/>
              <w:numPr>
                <w:ilvl w:val="0"/>
                <w:numId w:val="25"/>
              </w:numPr>
              <w:spacing w:before="0" w:beforeAutospacing="0" w:after="0" w:afterAutospacing="0" w:line="280" w:lineRule="atLeast"/>
              <w:ind w:left="785"/>
              <w:jc w:val="both"/>
              <w:rPr>
                <w:rFonts w:ascii="Arial" w:hAnsi="Arial" w:cs="Arial"/>
                <w:sz w:val="20"/>
                <w:szCs w:val="20"/>
              </w:rPr>
            </w:pPr>
            <w:r w:rsidRPr="003C3D40">
              <w:rPr>
                <w:rFonts w:ascii="Arial" w:hAnsi="Arial" w:cs="Arial"/>
                <w:sz w:val="20"/>
                <w:szCs w:val="20"/>
                <w:u w:val="single"/>
              </w:rPr>
              <w:t>Koordinační pracovník/case manager na ORP</w:t>
            </w:r>
            <w:r w:rsidRPr="003C3D40">
              <w:rPr>
                <w:rFonts w:ascii="Arial" w:hAnsi="Arial" w:cs="Arial"/>
                <w:sz w:val="20"/>
                <w:szCs w:val="20"/>
              </w:rPr>
              <w:t xml:space="preserve"> – popis a význam koordinátora na ORP a náplň jeho činností, kompetence case managera, práce s klientem a jeho rodinou a práce s ostatními </w:t>
            </w:r>
            <w:r w:rsidRPr="003C3D40">
              <w:rPr>
                <w:rFonts w:ascii="Arial" w:hAnsi="Arial" w:cs="Arial"/>
                <w:sz w:val="20"/>
                <w:szCs w:val="20"/>
              </w:rPr>
              <w:lastRenderedPageBreak/>
              <w:t>subjekty, práce po ukončení případu, práce v systémové a manažerské oblasti</w:t>
            </w:r>
          </w:p>
          <w:p w14:paraId="7CC522C4" w14:textId="77777777" w:rsidR="003C3D40" w:rsidRPr="003C3D40" w:rsidRDefault="003C3D40" w:rsidP="003C3D40">
            <w:pPr>
              <w:pStyle w:val="Normlnweb"/>
              <w:numPr>
                <w:ilvl w:val="0"/>
                <w:numId w:val="25"/>
              </w:numPr>
              <w:spacing w:before="0" w:beforeAutospacing="0" w:after="0" w:afterAutospacing="0" w:line="280" w:lineRule="atLeast"/>
              <w:ind w:left="785"/>
              <w:jc w:val="both"/>
              <w:rPr>
                <w:rFonts w:ascii="Arial" w:hAnsi="Arial" w:cs="Arial"/>
                <w:sz w:val="20"/>
                <w:szCs w:val="20"/>
              </w:rPr>
            </w:pPr>
            <w:r w:rsidRPr="003C3D40">
              <w:rPr>
                <w:rFonts w:ascii="Arial" w:hAnsi="Arial" w:cs="Arial"/>
                <w:sz w:val="20"/>
                <w:szCs w:val="20"/>
                <w:u w:val="single"/>
              </w:rPr>
              <w:t xml:space="preserve">Rizika při výkonu činností, současné bariéry </w:t>
            </w:r>
            <w:r w:rsidRPr="003C3D40">
              <w:rPr>
                <w:rFonts w:ascii="Arial" w:hAnsi="Arial" w:cs="Arial"/>
                <w:sz w:val="20"/>
                <w:szCs w:val="20"/>
              </w:rPr>
              <w:t>– rizika personální, finanční, procesní a možnosti, jak s tím pracovat</w:t>
            </w:r>
          </w:p>
          <w:p w14:paraId="31D3A69A" w14:textId="77777777" w:rsidR="003C3D40" w:rsidRPr="003C3D40" w:rsidRDefault="003C3D40" w:rsidP="003C3D40">
            <w:pPr>
              <w:pStyle w:val="Normlnweb"/>
              <w:numPr>
                <w:ilvl w:val="0"/>
                <w:numId w:val="25"/>
              </w:numPr>
              <w:spacing w:before="0" w:beforeAutospacing="0" w:after="0" w:afterAutospacing="0" w:line="280" w:lineRule="atLeast"/>
              <w:ind w:left="786"/>
              <w:jc w:val="both"/>
              <w:rPr>
                <w:rFonts w:ascii="Arial" w:hAnsi="Arial" w:cs="Arial"/>
                <w:sz w:val="20"/>
                <w:szCs w:val="20"/>
              </w:rPr>
            </w:pPr>
            <w:r w:rsidRPr="003C3D40">
              <w:rPr>
                <w:rFonts w:ascii="Arial" w:hAnsi="Arial" w:cs="Arial"/>
                <w:sz w:val="20"/>
                <w:szCs w:val="20"/>
                <w:u w:val="single"/>
              </w:rPr>
              <w:t>Tým a spolupráce v case managementu</w:t>
            </w:r>
            <w:r w:rsidRPr="003C3D40">
              <w:rPr>
                <w:rFonts w:ascii="Arial" w:hAnsi="Arial" w:cs="Arial"/>
                <w:sz w:val="20"/>
                <w:szCs w:val="20"/>
              </w:rPr>
              <w:t xml:space="preserve"> – budování týmu podle potřeb klientů, funkčnost týmu a efektivní týmová spolupráce, komunikace v týmu, rozvoj spolupráce, sdílení informací, parametry efektivity týmu, funkčnost týmu, leader týmu atd.</w:t>
            </w:r>
          </w:p>
          <w:p w14:paraId="1FAB1CEB" w14:textId="77777777" w:rsidR="003C3D40" w:rsidRPr="003C3D40" w:rsidRDefault="003C3D40" w:rsidP="003C3D40">
            <w:pPr>
              <w:pStyle w:val="Normlnweb"/>
              <w:numPr>
                <w:ilvl w:val="0"/>
                <w:numId w:val="25"/>
              </w:numPr>
              <w:spacing w:before="0" w:beforeAutospacing="0" w:after="0" w:afterAutospacing="0" w:line="280" w:lineRule="atLeast"/>
              <w:ind w:left="786"/>
              <w:jc w:val="both"/>
              <w:rPr>
                <w:rFonts w:ascii="Arial" w:hAnsi="Arial" w:cs="Arial"/>
                <w:sz w:val="20"/>
                <w:szCs w:val="20"/>
              </w:rPr>
            </w:pPr>
            <w:r w:rsidRPr="003C3D40">
              <w:rPr>
                <w:rFonts w:ascii="Arial" w:hAnsi="Arial" w:cs="Arial"/>
                <w:sz w:val="20"/>
                <w:szCs w:val="20"/>
                <w:u w:val="single"/>
              </w:rPr>
              <w:t>Rozbor modelových situací, práce s kazuistikami</w:t>
            </w:r>
            <w:r w:rsidRPr="003C3D40">
              <w:rPr>
                <w:rFonts w:ascii="Arial" w:hAnsi="Arial" w:cs="Arial"/>
                <w:sz w:val="20"/>
                <w:szCs w:val="20"/>
              </w:rPr>
              <w:t xml:space="preserve"> – aktivní práce účastníků</w:t>
            </w:r>
          </w:p>
          <w:p w14:paraId="028114FA" w14:textId="77777777" w:rsidR="003C3D40" w:rsidRPr="003C3D40" w:rsidRDefault="003C3D40" w:rsidP="003C3D40">
            <w:pPr>
              <w:pStyle w:val="Normlnweb"/>
              <w:numPr>
                <w:ilvl w:val="0"/>
                <w:numId w:val="28"/>
              </w:numPr>
              <w:spacing w:before="0" w:beforeAutospacing="0" w:after="0" w:afterAutospacing="0" w:line="280" w:lineRule="atLeast"/>
              <w:jc w:val="both"/>
              <w:rPr>
                <w:rFonts w:ascii="Arial" w:hAnsi="Arial" w:cs="Arial"/>
                <w:sz w:val="20"/>
                <w:szCs w:val="20"/>
              </w:rPr>
            </w:pPr>
            <w:r w:rsidRPr="003C3D40">
              <w:rPr>
                <w:rFonts w:ascii="Arial" w:hAnsi="Arial" w:cs="Arial"/>
                <w:b/>
                <w:sz w:val="20"/>
                <w:szCs w:val="20"/>
              </w:rPr>
              <w:t>Den: Sítě v case managementu</w:t>
            </w:r>
          </w:p>
          <w:p w14:paraId="2D0E77BD" w14:textId="77777777" w:rsidR="003C3D40" w:rsidRPr="003C3D40" w:rsidRDefault="003C3D40" w:rsidP="003C3D40">
            <w:pPr>
              <w:pStyle w:val="Normlnweb"/>
              <w:spacing w:before="0" w:beforeAutospacing="0" w:after="0" w:afterAutospacing="0" w:line="280" w:lineRule="atLeast"/>
              <w:jc w:val="both"/>
              <w:rPr>
                <w:rFonts w:ascii="Arial" w:hAnsi="Arial" w:cs="Arial"/>
                <w:sz w:val="20"/>
                <w:szCs w:val="20"/>
              </w:rPr>
            </w:pPr>
            <w:r w:rsidRPr="003C3D40">
              <w:rPr>
                <w:rFonts w:ascii="Arial" w:hAnsi="Arial" w:cs="Arial"/>
                <w:sz w:val="20"/>
                <w:szCs w:val="20"/>
              </w:rPr>
              <w:t xml:space="preserve">Účastníci školení se budou věnovat principům vytváření praxe síťování, která je založena na poznání skutečných potřeb a skutečných možností pomoci, tj. evidence-based practice, které pak dokáže aplikovat ve své praxi na ORP. </w:t>
            </w:r>
            <w:r w:rsidRPr="003C3D40">
              <w:rPr>
                <w:rStyle w:val="normaltextrun"/>
                <w:rFonts w:ascii="Arial" w:hAnsi="Arial" w:cs="Arial"/>
                <w:sz w:val="20"/>
                <w:szCs w:val="20"/>
                <w:shd w:val="clear" w:color="auto" w:fill="FFFFFF"/>
              </w:rPr>
              <w:t>Zaměří se na pochopení významu spolupracující a funkční sítě v kontextu aplikace metod case managementu. V jednotlivých tématech budou prezentovány varianty možností náhledu na definici síti a jejich strukturu. Z pohledu struktury sítí je především zdůrazněna kompetenční struktura účastníků sítě a způsob vnitřní komunikace, která je hlavním principem pro vytvoření podmínek v konkrétních případech klientů vedených metodou CM. Mimořádná pozornost v rámci procesu síťování je věnována metodám posilování zainteresovanosti členů sítě na řešení konkrétních případů klientů. Nedílnou součástí školení je rozbor konkrétních kazuistik.</w:t>
            </w:r>
            <w:r w:rsidRPr="003C3D40">
              <w:rPr>
                <w:rStyle w:val="eop"/>
                <w:rFonts w:ascii="Arial" w:hAnsi="Arial" w:cs="Arial"/>
                <w:sz w:val="20"/>
                <w:szCs w:val="20"/>
                <w:shd w:val="clear" w:color="auto" w:fill="FFFFFF"/>
              </w:rPr>
              <w:t> </w:t>
            </w:r>
            <w:r w:rsidRPr="003C3D40">
              <w:rPr>
                <w:rFonts w:ascii="Arial" w:hAnsi="Arial" w:cs="Arial"/>
                <w:sz w:val="20"/>
                <w:szCs w:val="20"/>
              </w:rPr>
              <w:t xml:space="preserve"> </w:t>
            </w:r>
            <w:r w:rsidRPr="003C3D40">
              <w:rPr>
                <w:rStyle w:val="normaltextrun"/>
                <w:rFonts w:ascii="Arial" w:hAnsi="Arial" w:cs="Arial"/>
                <w:sz w:val="20"/>
                <w:szCs w:val="20"/>
                <w:shd w:val="clear" w:color="auto" w:fill="FFFFFF"/>
              </w:rPr>
              <w:t>Účastník školení získá penzum znalostí a dovedností z oblasti tvorby a udržení týmu a síťování, které posiluje praktickými ukázkami v rámci školení a dokáže je aplikovat ve své praxi.</w:t>
            </w:r>
            <w:r w:rsidRPr="003C3D40">
              <w:rPr>
                <w:rStyle w:val="eop"/>
                <w:rFonts w:ascii="Arial" w:hAnsi="Arial" w:cs="Arial"/>
                <w:sz w:val="20"/>
                <w:szCs w:val="20"/>
                <w:shd w:val="clear" w:color="auto" w:fill="FFFFFF"/>
              </w:rPr>
              <w:t> </w:t>
            </w:r>
          </w:p>
          <w:p w14:paraId="1F145AFE" w14:textId="77777777" w:rsidR="003C3D40" w:rsidRPr="003C3D40" w:rsidRDefault="003C3D40" w:rsidP="003C3D40">
            <w:pPr>
              <w:pStyle w:val="Normlnweb"/>
              <w:numPr>
                <w:ilvl w:val="0"/>
                <w:numId w:val="26"/>
              </w:numPr>
              <w:spacing w:before="0" w:beforeAutospacing="0" w:after="0" w:afterAutospacing="0" w:line="280" w:lineRule="atLeast"/>
              <w:ind w:left="785"/>
              <w:jc w:val="both"/>
              <w:rPr>
                <w:rFonts w:ascii="Arial" w:hAnsi="Arial" w:cs="Arial"/>
                <w:sz w:val="20"/>
                <w:szCs w:val="20"/>
              </w:rPr>
            </w:pPr>
            <w:r w:rsidRPr="003C3D40">
              <w:rPr>
                <w:rFonts w:ascii="Arial" w:hAnsi="Arial" w:cs="Arial"/>
                <w:sz w:val="20"/>
                <w:szCs w:val="20"/>
                <w:u w:val="single"/>
              </w:rPr>
              <w:t>Institucionální síť pro case management</w:t>
            </w:r>
            <w:r w:rsidRPr="003C3D40">
              <w:rPr>
                <w:rFonts w:ascii="Arial" w:hAnsi="Arial" w:cs="Arial"/>
                <w:sz w:val="20"/>
                <w:szCs w:val="20"/>
              </w:rPr>
              <w:t xml:space="preserve"> – potřeby a zájmy jednotlivých aktérů, zainteresované strany/stakeholdery v situaci klienta na ORP</w:t>
            </w:r>
          </w:p>
          <w:p w14:paraId="6AF377C5" w14:textId="77777777" w:rsidR="003C3D40" w:rsidRPr="003C3D40" w:rsidRDefault="003C3D40" w:rsidP="003C3D40">
            <w:pPr>
              <w:pStyle w:val="Normlnweb"/>
              <w:numPr>
                <w:ilvl w:val="0"/>
                <w:numId w:val="24"/>
              </w:numPr>
              <w:spacing w:before="0" w:beforeAutospacing="0" w:after="0" w:afterAutospacing="0" w:line="280" w:lineRule="atLeast"/>
              <w:ind w:left="785"/>
              <w:jc w:val="both"/>
              <w:rPr>
                <w:rFonts w:ascii="Arial" w:hAnsi="Arial" w:cs="Arial"/>
                <w:sz w:val="20"/>
                <w:szCs w:val="20"/>
              </w:rPr>
            </w:pPr>
            <w:r w:rsidRPr="003C3D40">
              <w:rPr>
                <w:rFonts w:ascii="Arial" w:hAnsi="Arial" w:cs="Arial"/>
                <w:sz w:val="20"/>
                <w:szCs w:val="20"/>
                <w:u w:val="single"/>
              </w:rPr>
              <w:t>Tvorba sítí v ORP</w:t>
            </w:r>
            <w:r w:rsidRPr="003C3D40">
              <w:rPr>
                <w:rFonts w:ascii="Arial" w:hAnsi="Arial" w:cs="Arial"/>
                <w:sz w:val="20"/>
                <w:szCs w:val="20"/>
              </w:rPr>
              <w:t xml:space="preserve"> – spolupráce s aktéry péče a podpory v ORP, zasíťování a rozvoj spolupráce zainteresovaných aktérů na poli sociální ochrany, možnosti nastavení spolupráce mezi zainteresovanými subjekty/aktéry podpory</w:t>
            </w:r>
          </w:p>
          <w:p w14:paraId="1946B4EF" w14:textId="77777777" w:rsidR="003C3D40" w:rsidRPr="003C3D40" w:rsidRDefault="003C3D40" w:rsidP="003C3D40">
            <w:pPr>
              <w:pStyle w:val="Normlnweb"/>
              <w:numPr>
                <w:ilvl w:val="0"/>
                <w:numId w:val="24"/>
              </w:numPr>
              <w:spacing w:before="0" w:beforeAutospacing="0" w:after="0" w:afterAutospacing="0" w:line="280" w:lineRule="atLeast"/>
              <w:ind w:left="785"/>
              <w:jc w:val="both"/>
              <w:rPr>
                <w:rFonts w:ascii="Arial" w:hAnsi="Arial" w:cs="Arial"/>
                <w:sz w:val="20"/>
                <w:szCs w:val="20"/>
              </w:rPr>
            </w:pPr>
            <w:r w:rsidRPr="003C3D40">
              <w:rPr>
                <w:rFonts w:ascii="Arial" w:hAnsi="Arial" w:cs="Arial"/>
                <w:sz w:val="20"/>
                <w:szCs w:val="20"/>
                <w:u w:val="single"/>
              </w:rPr>
              <w:t xml:space="preserve">Cíle a metody práce sítě </w:t>
            </w:r>
            <w:r w:rsidRPr="003C3D40">
              <w:rPr>
                <w:rFonts w:ascii="Arial" w:hAnsi="Arial" w:cs="Arial"/>
                <w:sz w:val="20"/>
                <w:szCs w:val="20"/>
              </w:rPr>
              <w:t>– analýza</w:t>
            </w:r>
            <w:r w:rsidRPr="003C3D40">
              <w:rPr>
                <w:rStyle w:val="normaltextrun"/>
                <w:rFonts w:ascii="Arial" w:hAnsi="Arial" w:cs="Arial"/>
                <w:color w:val="000000"/>
                <w:sz w:val="20"/>
                <w:szCs w:val="20"/>
                <w:shd w:val="clear" w:color="auto" w:fill="FFFFFF"/>
              </w:rPr>
              <w:t xml:space="preserve"> hodnoty vstupů a výstupů z práce sítě, vnitřní a vnější komunikace</w:t>
            </w:r>
          </w:p>
          <w:p w14:paraId="4897EBBF" w14:textId="77777777" w:rsidR="003C3D40" w:rsidRPr="003C3D40" w:rsidRDefault="003C3D40" w:rsidP="003C3D40">
            <w:pPr>
              <w:pStyle w:val="Normlnweb"/>
              <w:numPr>
                <w:ilvl w:val="0"/>
                <w:numId w:val="24"/>
              </w:numPr>
              <w:spacing w:before="0" w:beforeAutospacing="0" w:after="0" w:afterAutospacing="0" w:line="280" w:lineRule="atLeast"/>
              <w:ind w:left="785"/>
              <w:jc w:val="both"/>
              <w:rPr>
                <w:rFonts w:ascii="Arial" w:hAnsi="Arial" w:cs="Arial"/>
                <w:sz w:val="20"/>
                <w:szCs w:val="20"/>
              </w:rPr>
            </w:pPr>
            <w:r w:rsidRPr="003C3D40">
              <w:rPr>
                <w:rFonts w:ascii="Arial" w:hAnsi="Arial" w:cs="Arial"/>
                <w:sz w:val="20"/>
                <w:szCs w:val="20"/>
                <w:u w:val="single"/>
              </w:rPr>
              <w:t>Rozbor modelových situací, práce s kazuistikami</w:t>
            </w:r>
            <w:r w:rsidRPr="003C3D40">
              <w:rPr>
                <w:rFonts w:ascii="Arial" w:hAnsi="Arial" w:cs="Arial"/>
                <w:sz w:val="20"/>
                <w:szCs w:val="20"/>
              </w:rPr>
              <w:t xml:space="preserve"> – aktivní práce účastníků</w:t>
            </w:r>
          </w:p>
        </w:tc>
      </w:tr>
      <w:tr w:rsidR="003C3D40" w:rsidRPr="003C3D40" w14:paraId="2E2C31E5" w14:textId="77777777" w:rsidTr="009630CE">
        <w:trPr>
          <w:trHeight w:val="1493"/>
        </w:trPr>
        <w:tc>
          <w:tcPr>
            <w:tcW w:w="2113" w:type="dxa"/>
            <w:vAlign w:val="center"/>
          </w:tcPr>
          <w:p w14:paraId="1EB4D14E" w14:textId="77777777" w:rsidR="003C3D40" w:rsidRPr="003C3D40" w:rsidRDefault="003C3D40" w:rsidP="003C3D40">
            <w:pPr>
              <w:spacing w:line="280" w:lineRule="atLeast"/>
              <w:rPr>
                <w:rFonts w:cs="Arial"/>
                <w:sz w:val="20"/>
              </w:rPr>
            </w:pPr>
            <w:bookmarkStart w:id="25" w:name="_Hlk165644979"/>
            <w:r w:rsidRPr="003C3D40">
              <w:rPr>
                <w:rFonts w:cs="Arial"/>
                <w:sz w:val="20"/>
              </w:rPr>
              <w:lastRenderedPageBreak/>
              <w:t>Výstup kurzu</w:t>
            </w:r>
          </w:p>
        </w:tc>
        <w:tc>
          <w:tcPr>
            <w:tcW w:w="6947" w:type="dxa"/>
            <w:vAlign w:val="center"/>
          </w:tcPr>
          <w:p w14:paraId="19CE566F" w14:textId="77777777" w:rsidR="003C3D40" w:rsidRPr="003C3D40" w:rsidRDefault="003C3D40" w:rsidP="003C3D40">
            <w:pPr>
              <w:spacing w:line="280" w:lineRule="atLeast"/>
              <w:rPr>
                <w:rFonts w:cs="Arial"/>
                <w:b/>
                <w:sz w:val="20"/>
              </w:rPr>
            </w:pPr>
            <w:r w:rsidRPr="003C3D40">
              <w:rPr>
                <w:rFonts w:cs="Arial"/>
                <w:b/>
                <w:sz w:val="20"/>
              </w:rPr>
              <w:t xml:space="preserve">Fotodokumentace každého běhu </w:t>
            </w:r>
            <w:r w:rsidRPr="003C3D40">
              <w:rPr>
                <w:rFonts w:cs="Arial"/>
                <w:bCs/>
                <w:sz w:val="20"/>
              </w:rPr>
              <w:t>(zajišťuje Objednatel sám)</w:t>
            </w:r>
            <w:r w:rsidRPr="003C3D40">
              <w:rPr>
                <w:rFonts w:cs="Arial"/>
                <w:b/>
                <w:sz w:val="20"/>
              </w:rPr>
              <w:t xml:space="preserve">. </w:t>
            </w:r>
          </w:p>
          <w:p w14:paraId="1BD6A38A" w14:textId="77777777" w:rsidR="003C3D40" w:rsidRPr="003C3D40" w:rsidRDefault="003C3D40" w:rsidP="003C3D40">
            <w:pPr>
              <w:spacing w:line="280" w:lineRule="atLeast"/>
              <w:jc w:val="both"/>
              <w:rPr>
                <w:rFonts w:cs="Arial"/>
                <w:b/>
                <w:bCs/>
                <w:sz w:val="20"/>
              </w:rPr>
            </w:pPr>
            <w:r w:rsidRPr="003C3D40">
              <w:rPr>
                <w:rFonts w:cs="Arial"/>
                <w:b/>
                <w:bCs/>
                <w:sz w:val="20"/>
              </w:rPr>
              <w:t xml:space="preserve">Prezenční listiny za každý den školení </w:t>
            </w:r>
            <w:r w:rsidRPr="003C3D40">
              <w:rPr>
                <w:rFonts w:cs="Arial"/>
                <w:bCs/>
                <w:sz w:val="20"/>
              </w:rPr>
              <w:t>(zajišťuje Objednatel sám)</w:t>
            </w:r>
            <w:r w:rsidRPr="003C3D40">
              <w:rPr>
                <w:rFonts w:cs="Arial"/>
                <w:b/>
                <w:bCs/>
                <w:sz w:val="20"/>
              </w:rPr>
              <w:t xml:space="preserve">. </w:t>
            </w:r>
          </w:p>
          <w:p w14:paraId="144C95FD" w14:textId="77777777" w:rsidR="003C3D40" w:rsidRPr="003C3D40" w:rsidRDefault="003C3D40" w:rsidP="003C3D40">
            <w:pPr>
              <w:spacing w:line="280" w:lineRule="atLeast"/>
              <w:jc w:val="both"/>
              <w:rPr>
                <w:rFonts w:cs="Arial"/>
                <w:b/>
                <w:sz w:val="20"/>
              </w:rPr>
            </w:pPr>
            <w:r w:rsidRPr="003C3D40">
              <w:rPr>
                <w:rFonts w:cs="Arial"/>
                <w:b/>
                <w:sz w:val="20"/>
              </w:rPr>
              <w:t xml:space="preserve">PPT lektorů, z nichž školili. </w:t>
            </w:r>
          </w:p>
          <w:p w14:paraId="5922CEDE" w14:textId="77777777" w:rsidR="003C3D40" w:rsidRPr="003C3D40" w:rsidRDefault="003C3D40" w:rsidP="003C3D40">
            <w:pPr>
              <w:spacing w:line="280" w:lineRule="atLeast"/>
              <w:jc w:val="both"/>
              <w:rPr>
                <w:rFonts w:cs="Arial"/>
                <w:bCs/>
                <w:strike/>
                <w:sz w:val="20"/>
                <w:lang w:eastAsia="cs-CZ"/>
              </w:rPr>
            </w:pPr>
            <w:r w:rsidRPr="003C3D40">
              <w:rPr>
                <w:rFonts w:cs="Arial"/>
                <w:b/>
                <w:sz w:val="20"/>
              </w:rPr>
              <w:t xml:space="preserve">Vyplněné evaluační dotazníky. </w:t>
            </w:r>
          </w:p>
          <w:p w14:paraId="27671130" w14:textId="77777777" w:rsidR="003C3D40" w:rsidRPr="003C3D40" w:rsidRDefault="003C3D40" w:rsidP="003C3D40">
            <w:pPr>
              <w:spacing w:line="280" w:lineRule="atLeast"/>
              <w:jc w:val="both"/>
              <w:rPr>
                <w:rFonts w:cs="Arial"/>
                <w:b/>
                <w:sz w:val="20"/>
              </w:rPr>
            </w:pPr>
            <w:r w:rsidRPr="003C3D40">
              <w:rPr>
                <w:rFonts w:cs="Arial"/>
                <w:sz w:val="20"/>
                <w:lang w:eastAsia="cs-CZ"/>
              </w:rPr>
              <w:t xml:space="preserve">Pokud v rámci školící akce vzniknou materiály, pracovní listy, zpracované úkoly, které v originálu bude uchovávat Dodavatel, či budou ponechány účastníkům akce, budou kopie těchto materiálů dodány Objednateli v el. podobě nejpozději do 5-ti dnů od skončení daného běhu. </w:t>
            </w:r>
          </w:p>
          <w:p w14:paraId="380B1F8D" w14:textId="77777777" w:rsidR="003C3D40" w:rsidRPr="003C3D40" w:rsidRDefault="003C3D40" w:rsidP="003C3D40">
            <w:pPr>
              <w:spacing w:line="280" w:lineRule="atLeast"/>
              <w:jc w:val="both"/>
              <w:rPr>
                <w:rFonts w:cs="Arial"/>
                <w:sz w:val="20"/>
              </w:rPr>
            </w:pPr>
            <w:r w:rsidRPr="003C3D40">
              <w:rPr>
                <w:rFonts w:cs="Arial"/>
                <w:b/>
                <w:bCs/>
                <w:sz w:val="20"/>
              </w:rPr>
              <w:t>Rozšíření kompetencí zúčastněných v oblasti koordinované podpory na ORP, case managementu atd., doložené dokladem o absolvování vzdělávací akce v rozsahu 16 hodin.</w:t>
            </w:r>
            <w:r w:rsidRPr="003C3D40">
              <w:rPr>
                <w:rFonts w:cs="Arial"/>
                <w:sz w:val="20"/>
              </w:rPr>
              <w:t xml:space="preserve"> Účastník získá ucelený přehled základních nástrojů case managementu jako způsobu koordinované podpory </w:t>
            </w:r>
            <w:r w:rsidRPr="003C3D40">
              <w:rPr>
                <w:rFonts w:cs="Arial"/>
                <w:sz w:val="20"/>
              </w:rPr>
              <w:lastRenderedPageBreak/>
              <w:t xml:space="preserve">na ORP. Účastníci získají tak nové dovednosti a znalosti, které využijí při práci s klienty a v efektivnější spolupráci. Tím bude podpořeno fungování sítí pomoci. </w:t>
            </w:r>
          </w:p>
          <w:p w14:paraId="1DC63825" w14:textId="77777777" w:rsidR="003C3D40" w:rsidRPr="003C3D40" w:rsidRDefault="003C3D40" w:rsidP="003C3D40">
            <w:pPr>
              <w:spacing w:line="280" w:lineRule="atLeast"/>
              <w:rPr>
                <w:rFonts w:cs="Arial"/>
                <w:sz w:val="20"/>
              </w:rPr>
            </w:pPr>
            <w:r w:rsidRPr="003C3D40">
              <w:rPr>
                <w:rFonts w:cs="Arial"/>
                <w:b/>
                <w:bCs/>
                <w:sz w:val="20"/>
              </w:rPr>
              <w:t xml:space="preserve">Certifikát/osvědčení účastníkům, </w:t>
            </w:r>
            <w:r w:rsidRPr="003C3D40">
              <w:rPr>
                <w:rFonts w:cs="Arial"/>
                <w:sz w:val="20"/>
              </w:rPr>
              <w:t>které je schválené akreditací ve výši 16 hodin poskytne Dodavatel elektronicky Objednateli. Dodavatel je zašle Objednateli vždy do tří pracovních dnů od konce daného běhu. Objednatel následně zajistí předání certifikátu / osvědčení účastníkům elektronicky či v tištěné verzi.</w:t>
            </w:r>
          </w:p>
          <w:p w14:paraId="5864A7B3" w14:textId="77777777" w:rsidR="003C3D40" w:rsidRPr="003C3D40" w:rsidRDefault="003C3D40" w:rsidP="003C3D40">
            <w:pPr>
              <w:spacing w:line="280" w:lineRule="atLeast"/>
              <w:rPr>
                <w:rFonts w:cs="Arial"/>
                <w:color w:val="FF0000"/>
                <w:sz w:val="20"/>
              </w:rPr>
            </w:pPr>
          </w:p>
          <w:p w14:paraId="28826A13" w14:textId="77777777" w:rsidR="003C3D40" w:rsidRPr="003C3D40" w:rsidRDefault="003C3D40" w:rsidP="003C3D40">
            <w:pPr>
              <w:spacing w:line="280" w:lineRule="atLeast"/>
              <w:rPr>
                <w:rFonts w:cs="Arial"/>
                <w:color w:val="FF0000"/>
                <w:sz w:val="20"/>
              </w:rPr>
            </w:pPr>
          </w:p>
        </w:tc>
      </w:tr>
      <w:bookmarkEnd w:id="25"/>
    </w:tbl>
    <w:tbl>
      <w:tblPr>
        <w:tblStyle w:val="Mkatabulky1"/>
        <w:tblW w:w="9060" w:type="dxa"/>
        <w:tblLook w:val="04A0" w:firstRow="1" w:lastRow="0" w:firstColumn="1" w:lastColumn="0" w:noHBand="0" w:noVBand="1"/>
      </w:tblPr>
      <w:tblGrid>
        <w:gridCol w:w="2122"/>
        <w:gridCol w:w="6938"/>
      </w:tblGrid>
      <w:tr w:rsidR="003C3D40" w:rsidRPr="003C3D40" w14:paraId="2984CBAF" w14:textId="77777777" w:rsidTr="009630CE">
        <w:trPr>
          <w:trHeight w:val="215"/>
        </w:trPr>
        <w:tc>
          <w:tcPr>
            <w:tcW w:w="2122" w:type="dxa"/>
            <w:vAlign w:val="center"/>
          </w:tcPr>
          <w:p w14:paraId="7082F39B" w14:textId="77777777" w:rsidR="003C3D40" w:rsidRPr="003C3D40" w:rsidRDefault="003C3D40" w:rsidP="003C3D40">
            <w:pPr>
              <w:spacing w:line="280" w:lineRule="atLeast"/>
              <w:rPr>
                <w:rFonts w:cs="Arial"/>
                <w:sz w:val="20"/>
              </w:rPr>
            </w:pPr>
          </w:p>
        </w:tc>
        <w:tc>
          <w:tcPr>
            <w:tcW w:w="6938" w:type="dxa"/>
            <w:vAlign w:val="center"/>
          </w:tcPr>
          <w:p w14:paraId="6AC88435" w14:textId="77777777" w:rsidR="003C3D40" w:rsidRPr="003C3D40" w:rsidRDefault="003C3D40" w:rsidP="003C3D40">
            <w:pPr>
              <w:spacing w:line="280" w:lineRule="atLeast"/>
              <w:jc w:val="both"/>
              <w:rPr>
                <w:rFonts w:cs="Arial"/>
                <w:sz w:val="20"/>
              </w:rPr>
            </w:pPr>
          </w:p>
        </w:tc>
      </w:tr>
      <w:tr w:rsidR="003C3D40" w:rsidRPr="003C3D40" w14:paraId="4DA33DE0" w14:textId="77777777" w:rsidTr="009630CE">
        <w:trPr>
          <w:trHeight w:val="215"/>
        </w:trPr>
        <w:tc>
          <w:tcPr>
            <w:tcW w:w="2122" w:type="dxa"/>
            <w:vAlign w:val="center"/>
          </w:tcPr>
          <w:p w14:paraId="6686B7BD" w14:textId="77777777" w:rsidR="003C3D40" w:rsidRPr="003C3D40" w:rsidRDefault="003C3D40" w:rsidP="003C3D40">
            <w:pPr>
              <w:spacing w:line="280" w:lineRule="atLeast"/>
              <w:rPr>
                <w:rFonts w:cs="Arial"/>
                <w:sz w:val="20"/>
              </w:rPr>
            </w:pPr>
            <w:r w:rsidRPr="003C3D40">
              <w:rPr>
                <w:rFonts w:cs="Arial"/>
                <w:sz w:val="20"/>
              </w:rPr>
              <w:t xml:space="preserve">Další specifické požadavky </w:t>
            </w:r>
          </w:p>
        </w:tc>
        <w:tc>
          <w:tcPr>
            <w:tcW w:w="6938" w:type="dxa"/>
          </w:tcPr>
          <w:p w14:paraId="5943AC38" w14:textId="77777777" w:rsidR="003C3D40" w:rsidRPr="003C3D40" w:rsidRDefault="003C3D40" w:rsidP="003C3D40">
            <w:pPr>
              <w:spacing w:line="280" w:lineRule="atLeast"/>
              <w:jc w:val="both"/>
              <w:rPr>
                <w:rFonts w:cs="Arial"/>
                <w:bCs/>
                <w:color w:val="FF0000"/>
                <w:sz w:val="20"/>
              </w:rPr>
            </w:pPr>
            <w:r w:rsidRPr="003C3D40">
              <w:rPr>
                <w:rFonts w:cs="Arial"/>
                <w:bCs/>
                <w:sz w:val="20"/>
              </w:rPr>
              <w:t>Dodavatel předloží nejpozději do 3 pracovních dnů od nabytí účinnosti této smlouvy PPT lektorů. Objednatel následně zajistí tisk prezentací a Dodavateli je předá při předání dalších materiálů, které jsou potřeba ke školení.</w:t>
            </w:r>
          </w:p>
          <w:p w14:paraId="1432C307" w14:textId="77777777" w:rsidR="003C3D40" w:rsidRPr="003C3D40" w:rsidRDefault="003C3D40" w:rsidP="003C3D40">
            <w:pPr>
              <w:spacing w:line="280" w:lineRule="atLeast"/>
              <w:jc w:val="both"/>
              <w:rPr>
                <w:rFonts w:cs="Arial"/>
                <w:sz w:val="20"/>
              </w:rPr>
            </w:pPr>
          </w:p>
          <w:p w14:paraId="7A709F7B" w14:textId="6981E666" w:rsidR="003C3D40" w:rsidRPr="003C3D40" w:rsidRDefault="003C3D40" w:rsidP="003C3D40">
            <w:pPr>
              <w:spacing w:line="280" w:lineRule="atLeast"/>
              <w:jc w:val="both"/>
              <w:rPr>
                <w:rFonts w:cs="Arial"/>
                <w:i/>
                <w:sz w:val="20"/>
              </w:rPr>
            </w:pPr>
            <w:r w:rsidRPr="003C3D40">
              <w:rPr>
                <w:rFonts w:cs="Arial"/>
                <w:sz w:val="20"/>
              </w:rPr>
              <w:t>Doprava materiálu na místa konání jednotlivých realizací</w:t>
            </w:r>
            <w:r w:rsidRPr="003C3D40">
              <w:rPr>
                <w:rFonts w:cs="Arial"/>
                <w:i/>
                <w:sz w:val="20"/>
              </w:rPr>
              <w:t xml:space="preserve"> </w:t>
            </w:r>
            <w:r w:rsidRPr="003C3D40">
              <w:rPr>
                <w:rFonts w:cs="Arial"/>
                <w:sz w:val="20"/>
              </w:rPr>
              <w:t>z Prahy - Dodavatel se s Objednatelem vždy domluví na konkrétním termínu, kdy si vyzvedne veškeré materiály pro školící dny – vytištěné prezentace, rollupy atd. Tento termín si domluví vždy 5 dní před konkrétním termínem jednotlivého běhu. Případné změny jsou možné pouze v případě vzájemné domluvy. Vyzvednutí/přivezení materiálů tam/zpět proběhne vždy na adrese Podskalská 1920/19, 128 00 Praha 2.</w:t>
            </w:r>
          </w:p>
        </w:tc>
      </w:tr>
      <w:tr w:rsidR="003C3D40" w:rsidRPr="003C3D40" w14:paraId="461925E1" w14:textId="77777777" w:rsidTr="009630CE">
        <w:trPr>
          <w:trHeight w:val="215"/>
        </w:trPr>
        <w:tc>
          <w:tcPr>
            <w:tcW w:w="2122" w:type="dxa"/>
            <w:vAlign w:val="center"/>
          </w:tcPr>
          <w:p w14:paraId="0A898E86" w14:textId="77777777" w:rsidR="003C3D40" w:rsidRPr="003C3D40" w:rsidRDefault="003C3D40" w:rsidP="003C3D40">
            <w:pPr>
              <w:spacing w:line="280" w:lineRule="atLeast"/>
              <w:rPr>
                <w:rFonts w:cs="Arial"/>
                <w:sz w:val="20"/>
              </w:rPr>
            </w:pPr>
            <w:r w:rsidRPr="003C3D40">
              <w:rPr>
                <w:rFonts w:cs="Arial"/>
                <w:sz w:val="20"/>
              </w:rPr>
              <w:t>Specifické požadavky na obsahovou část vzdělávání</w:t>
            </w:r>
          </w:p>
        </w:tc>
        <w:tc>
          <w:tcPr>
            <w:tcW w:w="6938" w:type="dxa"/>
          </w:tcPr>
          <w:p w14:paraId="5A2D5D7B" w14:textId="77777777" w:rsidR="003C3D40" w:rsidRPr="003C3D40" w:rsidRDefault="003C3D40" w:rsidP="003C3D40">
            <w:pPr>
              <w:spacing w:line="280" w:lineRule="atLeast"/>
              <w:jc w:val="both"/>
              <w:rPr>
                <w:rFonts w:cs="Arial"/>
                <w:iCs/>
                <w:sz w:val="20"/>
              </w:rPr>
            </w:pPr>
            <w:r w:rsidRPr="003C3D40">
              <w:rPr>
                <w:rFonts w:cs="Arial"/>
                <w:iCs/>
                <w:sz w:val="20"/>
              </w:rPr>
              <w:t xml:space="preserve">Dodavatel předloží Objednateli nejpozději </w:t>
            </w:r>
            <w:r w:rsidRPr="003C3D40">
              <w:rPr>
                <w:rFonts w:cs="Arial"/>
                <w:bCs/>
                <w:sz w:val="20"/>
              </w:rPr>
              <w:t>do 3 pracovních dnů od nabytí účinnosti této smlouvy</w:t>
            </w:r>
            <w:r w:rsidRPr="003C3D40" w:rsidDel="000B3C07">
              <w:rPr>
                <w:rFonts w:cs="Arial"/>
                <w:iCs/>
                <w:sz w:val="20"/>
              </w:rPr>
              <w:t xml:space="preserve"> </w:t>
            </w:r>
            <w:r w:rsidRPr="003C3D40">
              <w:rPr>
                <w:rFonts w:cs="Arial"/>
                <w:iCs/>
                <w:sz w:val="20"/>
              </w:rPr>
              <w:t>veškeré informace o akreditaci, a o povinnostech vzdělavatele plynoucích z této akreditace.</w:t>
            </w:r>
          </w:p>
          <w:p w14:paraId="1968175F" w14:textId="77777777" w:rsidR="003C3D40" w:rsidRPr="003C3D40" w:rsidRDefault="003C3D40" w:rsidP="003C3D40">
            <w:pPr>
              <w:spacing w:line="280" w:lineRule="atLeast"/>
              <w:jc w:val="both"/>
              <w:rPr>
                <w:rFonts w:cs="Arial"/>
                <w:iCs/>
                <w:color w:val="FF0000"/>
                <w:sz w:val="20"/>
              </w:rPr>
            </w:pPr>
          </w:p>
          <w:p w14:paraId="49554944" w14:textId="77777777" w:rsidR="003C3D40" w:rsidRPr="003C3D40" w:rsidRDefault="003C3D40" w:rsidP="003C3D40">
            <w:pPr>
              <w:spacing w:line="280" w:lineRule="atLeast"/>
              <w:jc w:val="both"/>
              <w:rPr>
                <w:rFonts w:cs="Arial"/>
                <w:iCs/>
                <w:sz w:val="20"/>
              </w:rPr>
            </w:pPr>
            <w:r w:rsidRPr="003C3D40">
              <w:rPr>
                <w:rFonts w:cs="Arial"/>
                <w:iCs/>
                <w:sz w:val="20"/>
              </w:rPr>
              <w:t xml:space="preserve">Pokud v rámci školící akce vzniknout materiály, pracovní listy, vypracované úkoly, které zůstanou účastníkům kurzu, </w:t>
            </w:r>
            <w:r w:rsidRPr="003C3D40">
              <w:rPr>
                <w:rFonts w:cs="Arial"/>
                <w:iCs/>
                <w:sz w:val="20"/>
              </w:rPr>
              <w:br/>
              <w:t xml:space="preserve">a Dodavatel tak nebude schopen dodat kopie těchto materiálů, vyhotoví přítomný lektor zprávu z realizace úkolu ve formátu A4 dle vzoru dodaném Objednatelem. Tuto zprávu je povinen zaslat </w:t>
            </w:r>
            <w:r w:rsidRPr="003C3D40">
              <w:rPr>
                <w:rFonts w:cs="Arial"/>
                <w:sz w:val="20"/>
              </w:rPr>
              <w:t>Objednateli v el. podobě nejpozději do 5-ti pracovních dnů od skončení daného běhu.</w:t>
            </w:r>
          </w:p>
          <w:p w14:paraId="67E8808E" w14:textId="77777777" w:rsidR="003C3D40" w:rsidRPr="003C3D40" w:rsidRDefault="003C3D40" w:rsidP="003C3D40">
            <w:pPr>
              <w:spacing w:line="280" w:lineRule="atLeast"/>
              <w:jc w:val="both"/>
              <w:rPr>
                <w:rFonts w:cs="Arial"/>
                <w:iCs/>
                <w:sz w:val="20"/>
              </w:rPr>
            </w:pPr>
          </w:p>
          <w:p w14:paraId="5D98B308" w14:textId="77777777" w:rsidR="003C3D40" w:rsidRPr="003C3D40" w:rsidRDefault="003C3D40" w:rsidP="003C3D40">
            <w:pPr>
              <w:spacing w:line="280" w:lineRule="atLeast"/>
              <w:jc w:val="both"/>
              <w:rPr>
                <w:rFonts w:cs="Arial"/>
                <w:i/>
                <w:sz w:val="20"/>
              </w:rPr>
            </w:pPr>
            <w:r w:rsidRPr="003C3D40">
              <w:rPr>
                <w:rFonts w:cs="Arial"/>
                <w:iCs/>
                <w:sz w:val="20"/>
              </w:rPr>
              <w:t xml:space="preserve">Dodavatel poskytne Objednateli v el. podobě kopie veškerých materiálů, které vzniknou na základě povinností plynoucí z akreditace kurzu. </w:t>
            </w:r>
          </w:p>
        </w:tc>
      </w:tr>
    </w:tbl>
    <w:p w14:paraId="4DCEF8C3" w14:textId="77777777" w:rsidR="003C3D40" w:rsidRPr="003C3D40" w:rsidRDefault="003C3D40" w:rsidP="003C3D40">
      <w:pPr>
        <w:spacing w:line="280" w:lineRule="atLeast"/>
        <w:jc w:val="both"/>
        <w:rPr>
          <w:rFonts w:eastAsiaTheme="minorEastAsia" w:cs="Arial"/>
          <w:noProof/>
          <w:sz w:val="20"/>
          <w:lang w:eastAsia="cs-CZ"/>
        </w:rPr>
      </w:pPr>
    </w:p>
    <w:p w14:paraId="4581DE68" w14:textId="77777777" w:rsidR="00FC1959" w:rsidRDefault="00FC1959" w:rsidP="003C3D40">
      <w:pPr>
        <w:suppressAutoHyphens w:val="0"/>
        <w:overflowPunct/>
        <w:autoSpaceDE/>
        <w:spacing w:line="280" w:lineRule="atLeast"/>
        <w:textAlignment w:val="auto"/>
        <w:rPr>
          <w:rFonts w:cs="Arial"/>
          <w:b/>
          <w:sz w:val="22"/>
          <w:szCs w:val="22"/>
        </w:rPr>
      </w:pPr>
      <w:r>
        <w:rPr>
          <w:rFonts w:cs="Arial"/>
          <w:b/>
          <w:sz w:val="22"/>
          <w:szCs w:val="22"/>
        </w:rPr>
        <w:br w:type="page"/>
      </w:r>
    </w:p>
    <w:bookmarkEnd w:id="23"/>
    <w:p w14:paraId="110B756F" w14:textId="77777777" w:rsidR="00B95C5A" w:rsidRDefault="00B95C5A" w:rsidP="00FC1959">
      <w:pPr>
        <w:suppressAutoHyphens w:val="0"/>
        <w:overflowPunct/>
        <w:autoSpaceDE/>
        <w:spacing w:line="280" w:lineRule="atLeast"/>
        <w:textAlignment w:val="auto"/>
        <w:rPr>
          <w:rFonts w:cs="Arial"/>
          <w:b/>
          <w:sz w:val="22"/>
          <w:szCs w:val="22"/>
        </w:rPr>
        <w:sectPr w:rsidR="00B95C5A" w:rsidSect="002752D8">
          <w:headerReference w:type="default" r:id="rId10"/>
          <w:footerReference w:type="default" r:id="rId11"/>
          <w:footerReference w:type="first" r:id="rId12"/>
          <w:pgSz w:w="11905" w:h="16837"/>
          <w:pgMar w:top="1418" w:right="1418" w:bottom="1418" w:left="1418" w:header="709" w:footer="709" w:gutter="0"/>
          <w:cols w:space="720"/>
          <w:docGrid w:linePitch="360"/>
        </w:sectPr>
      </w:pPr>
    </w:p>
    <w:p w14:paraId="52BCBBA1" w14:textId="055D6E8A" w:rsidR="00FC1959" w:rsidRDefault="00FC1959" w:rsidP="00FC1959">
      <w:pPr>
        <w:suppressAutoHyphens w:val="0"/>
        <w:overflowPunct/>
        <w:autoSpaceDE/>
        <w:spacing w:line="280" w:lineRule="atLeast"/>
        <w:textAlignment w:val="auto"/>
        <w:rPr>
          <w:rFonts w:cs="Arial"/>
          <w:b/>
          <w:sz w:val="22"/>
          <w:szCs w:val="22"/>
        </w:rPr>
      </w:pPr>
      <w:r w:rsidRPr="00FC1959">
        <w:rPr>
          <w:rFonts w:cs="Arial"/>
          <w:b/>
          <w:sz w:val="22"/>
          <w:szCs w:val="22"/>
        </w:rPr>
        <w:lastRenderedPageBreak/>
        <w:t xml:space="preserve">Příloha č. </w:t>
      </w:r>
      <w:r w:rsidR="00577C4A">
        <w:rPr>
          <w:rFonts w:cs="Arial"/>
          <w:b/>
          <w:sz w:val="22"/>
          <w:szCs w:val="22"/>
        </w:rPr>
        <w:t>2</w:t>
      </w:r>
      <w:r w:rsidRPr="00FC1959">
        <w:rPr>
          <w:rFonts w:cs="Arial"/>
          <w:b/>
          <w:sz w:val="22"/>
          <w:szCs w:val="22"/>
        </w:rPr>
        <w:t xml:space="preserve"> – </w:t>
      </w:r>
      <w:r>
        <w:rPr>
          <w:rFonts w:cs="Arial"/>
          <w:b/>
          <w:sz w:val="22"/>
          <w:szCs w:val="22"/>
        </w:rPr>
        <w:t>Položkový rozpočet</w:t>
      </w:r>
    </w:p>
    <w:p w14:paraId="74524B4D" w14:textId="77777777" w:rsidR="00B95C5A" w:rsidRDefault="00B95C5A" w:rsidP="00FC1959">
      <w:pPr>
        <w:suppressAutoHyphens w:val="0"/>
        <w:overflowPunct/>
        <w:autoSpaceDE/>
        <w:spacing w:line="280" w:lineRule="atLeast"/>
        <w:textAlignment w:val="auto"/>
        <w:rPr>
          <w:rFonts w:cs="Arial"/>
          <w:b/>
          <w:sz w:val="22"/>
          <w:szCs w:val="22"/>
        </w:rPr>
      </w:pPr>
    </w:p>
    <w:tbl>
      <w:tblPr>
        <w:tblW w:w="13600" w:type="dxa"/>
        <w:tblCellMar>
          <w:left w:w="70" w:type="dxa"/>
          <w:right w:w="70" w:type="dxa"/>
        </w:tblCellMar>
        <w:tblLook w:val="04A0" w:firstRow="1" w:lastRow="0" w:firstColumn="1" w:lastColumn="0" w:noHBand="0" w:noVBand="1"/>
      </w:tblPr>
      <w:tblGrid>
        <w:gridCol w:w="4440"/>
        <w:gridCol w:w="2260"/>
        <w:gridCol w:w="2363"/>
        <w:gridCol w:w="2237"/>
        <w:gridCol w:w="2300"/>
      </w:tblGrid>
      <w:tr w:rsidR="00B95C5A" w:rsidRPr="00B95C5A" w14:paraId="49955EF7" w14:textId="77777777" w:rsidTr="00B95C5A">
        <w:trPr>
          <w:trHeight w:val="510"/>
        </w:trPr>
        <w:tc>
          <w:tcPr>
            <w:tcW w:w="4440" w:type="dxa"/>
            <w:tcBorders>
              <w:top w:val="single" w:sz="4" w:space="0" w:color="000000"/>
              <w:left w:val="single" w:sz="4" w:space="0" w:color="000000"/>
              <w:bottom w:val="single" w:sz="4" w:space="0" w:color="000000"/>
              <w:right w:val="single" w:sz="4" w:space="0" w:color="000000"/>
            </w:tcBorders>
            <w:shd w:val="clear" w:color="D8D8D8" w:fill="FFFF00"/>
            <w:vAlign w:val="center"/>
            <w:hideMark/>
          </w:tcPr>
          <w:p w14:paraId="26A0CF94" w14:textId="77777777" w:rsidR="00B95C5A" w:rsidRPr="00B95C5A" w:rsidRDefault="00B95C5A" w:rsidP="00B95C5A">
            <w:pPr>
              <w:suppressAutoHyphens w:val="0"/>
              <w:overflowPunct/>
              <w:autoSpaceDE/>
              <w:textAlignment w:val="auto"/>
              <w:rPr>
                <w:rFonts w:cs="Arial"/>
                <w:b/>
                <w:bCs/>
                <w:color w:val="000000"/>
                <w:sz w:val="20"/>
                <w:lang w:eastAsia="cs-CZ"/>
              </w:rPr>
            </w:pPr>
            <w:r w:rsidRPr="00B95C5A">
              <w:rPr>
                <w:rFonts w:cs="Arial"/>
                <w:b/>
                <w:bCs/>
                <w:color w:val="000000"/>
                <w:sz w:val="20"/>
                <w:lang w:eastAsia="cs-CZ"/>
              </w:rPr>
              <w:t xml:space="preserve">Celková nabídková cena za všechny běhy </w:t>
            </w:r>
          </w:p>
        </w:tc>
        <w:tc>
          <w:tcPr>
            <w:tcW w:w="2260" w:type="dxa"/>
            <w:tcBorders>
              <w:top w:val="single" w:sz="4" w:space="0" w:color="000000"/>
              <w:left w:val="nil"/>
              <w:bottom w:val="single" w:sz="4" w:space="0" w:color="000000"/>
              <w:right w:val="single" w:sz="4" w:space="0" w:color="000000"/>
            </w:tcBorders>
            <w:shd w:val="clear" w:color="D8D8D8" w:fill="FFFF00"/>
            <w:noWrap/>
            <w:vAlign w:val="center"/>
            <w:hideMark/>
          </w:tcPr>
          <w:p w14:paraId="024828A0"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Cena bez DPH</w:t>
            </w:r>
          </w:p>
        </w:tc>
        <w:tc>
          <w:tcPr>
            <w:tcW w:w="4600" w:type="dxa"/>
            <w:gridSpan w:val="2"/>
            <w:tcBorders>
              <w:top w:val="single" w:sz="4" w:space="0" w:color="000000"/>
              <w:left w:val="nil"/>
              <w:bottom w:val="single" w:sz="4" w:space="0" w:color="000000"/>
              <w:right w:val="single" w:sz="4" w:space="0" w:color="000000"/>
            </w:tcBorders>
            <w:shd w:val="clear" w:color="D8D8D8" w:fill="FFFF00"/>
            <w:vAlign w:val="center"/>
            <w:hideMark/>
          </w:tcPr>
          <w:p w14:paraId="254B3D05"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 xml:space="preserve">Výše DPH v Kč </w:t>
            </w:r>
          </w:p>
        </w:tc>
        <w:tc>
          <w:tcPr>
            <w:tcW w:w="2300" w:type="dxa"/>
            <w:tcBorders>
              <w:top w:val="single" w:sz="4" w:space="0" w:color="000000"/>
              <w:left w:val="nil"/>
              <w:bottom w:val="single" w:sz="4" w:space="0" w:color="000000"/>
              <w:right w:val="single" w:sz="4" w:space="0" w:color="000000"/>
            </w:tcBorders>
            <w:shd w:val="clear" w:color="D8D8D8" w:fill="FFFF00"/>
            <w:noWrap/>
            <w:vAlign w:val="center"/>
            <w:hideMark/>
          </w:tcPr>
          <w:p w14:paraId="5270B9D1"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Cena vč. DPH</w:t>
            </w:r>
          </w:p>
        </w:tc>
      </w:tr>
      <w:tr w:rsidR="00B95C5A" w:rsidRPr="00B95C5A" w14:paraId="72CAACFF" w14:textId="77777777" w:rsidTr="00B95C5A">
        <w:trPr>
          <w:trHeight w:val="510"/>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026913FC" w14:textId="77777777" w:rsidR="00B95C5A" w:rsidRPr="00B95C5A" w:rsidRDefault="00B95C5A" w:rsidP="00B95C5A">
            <w:pPr>
              <w:suppressAutoHyphens w:val="0"/>
              <w:overflowPunct/>
              <w:autoSpaceDE/>
              <w:textAlignment w:val="auto"/>
              <w:rPr>
                <w:rFonts w:cs="Arial"/>
                <w:color w:val="000000"/>
                <w:sz w:val="20"/>
                <w:lang w:eastAsia="cs-CZ"/>
              </w:rPr>
            </w:pPr>
            <w:r w:rsidRPr="00B95C5A">
              <w:rPr>
                <w:rFonts w:cs="Arial"/>
                <w:color w:val="000000"/>
                <w:sz w:val="20"/>
                <w:lang w:eastAsia="cs-CZ"/>
              </w:rPr>
              <w:t xml:space="preserve">Celková nabídková cena za všechny běhy </w:t>
            </w:r>
          </w:p>
        </w:tc>
        <w:tc>
          <w:tcPr>
            <w:tcW w:w="2260" w:type="dxa"/>
            <w:tcBorders>
              <w:top w:val="nil"/>
              <w:left w:val="nil"/>
              <w:bottom w:val="single" w:sz="4" w:space="0" w:color="000000"/>
              <w:right w:val="single" w:sz="4" w:space="0" w:color="000000"/>
            </w:tcBorders>
            <w:shd w:val="clear" w:color="auto" w:fill="auto"/>
            <w:noWrap/>
            <w:vAlign w:val="center"/>
            <w:hideMark/>
          </w:tcPr>
          <w:p w14:paraId="14304D64"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3 399 400,00</w:t>
            </w:r>
          </w:p>
        </w:tc>
        <w:tc>
          <w:tcPr>
            <w:tcW w:w="4600" w:type="dxa"/>
            <w:gridSpan w:val="2"/>
            <w:tcBorders>
              <w:top w:val="single" w:sz="4" w:space="0" w:color="000000"/>
              <w:left w:val="nil"/>
              <w:bottom w:val="single" w:sz="4" w:space="0" w:color="000000"/>
              <w:right w:val="single" w:sz="4" w:space="0" w:color="000000"/>
            </w:tcBorders>
            <w:shd w:val="clear" w:color="auto" w:fill="auto"/>
            <w:vAlign w:val="center"/>
            <w:hideMark/>
          </w:tcPr>
          <w:p w14:paraId="1C15BA91"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713 874,00</w:t>
            </w:r>
          </w:p>
        </w:tc>
        <w:tc>
          <w:tcPr>
            <w:tcW w:w="2300" w:type="dxa"/>
            <w:tcBorders>
              <w:top w:val="nil"/>
              <w:left w:val="nil"/>
              <w:bottom w:val="single" w:sz="4" w:space="0" w:color="000000"/>
              <w:right w:val="single" w:sz="4" w:space="0" w:color="000000"/>
            </w:tcBorders>
            <w:shd w:val="clear" w:color="auto" w:fill="auto"/>
            <w:noWrap/>
            <w:vAlign w:val="center"/>
            <w:hideMark/>
          </w:tcPr>
          <w:p w14:paraId="08A310DD"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4 113 274,00</w:t>
            </w:r>
          </w:p>
        </w:tc>
      </w:tr>
      <w:tr w:rsidR="00B95C5A" w:rsidRPr="00B95C5A" w14:paraId="1182DB76" w14:textId="77777777" w:rsidTr="00B95C5A">
        <w:trPr>
          <w:trHeight w:val="525"/>
        </w:trPr>
        <w:tc>
          <w:tcPr>
            <w:tcW w:w="4440" w:type="dxa"/>
            <w:tcBorders>
              <w:top w:val="nil"/>
              <w:left w:val="nil"/>
              <w:bottom w:val="nil"/>
              <w:right w:val="nil"/>
            </w:tcBorders>
            <w:shd w:val="clear" w:color="FFFFFF" w:fill="FFFFFF"/>
            <w:hideMark/>
          </w:tcPr>
          <w:p w14:paraId="645BB41C" w14:textId="77777777" w:rsidR="00B95C5A" w:rsidRPr="00B95C5A" w:rsidRDefault="00B95C5A" w:rsidP="00B95C5A">
            <w:pPr>
              <w:suppressAutoHyphens w:val="0"/>
              <w:overflowPunct/>
              <w:autoSpaceDE/>
              <w:textAlignment w:val="auto"/>
              <w:rPr>
                <w:rFonts w:cs="Arial"/>
                <w:color w:val="000000"/>
                <w:sz w:val="20"/>
                <w:lang w:eastAsia="cs-CZ"/>
              </w:rPr>
            </w:pPr>
            <w:r w:rsidRPr="00B95C5A">
              <w:rPr>
                <w:rFonts w:cs="Arial"/>
                <w:color w:val="000000"/>
                <w:sz w:val="20"/>
                <w:lang w:eastAsia="cs-CZ"/>
              </w:rPr>
              <w:t> </w:t>
            </w:r>
          </w:p>
        </w:tc>
        <w:tc>
          <w:tcPr>
            <w:tcW w:w="2260" w:type="dxa"/>
            <w:tcBorders>
              <w:top w:val="nil"/>
              <w:left w:val="nil"/>
              <w:bottom w:val="nil"/>
              <w:right w:val="nil"/>
            </w:tcBorders>
            <w:shd w:val="clear" w:color="FFFFFF" w:fill="FFFFFF"/>
            <w:noWrap/>
            <w:hideMark/>
          </w:tcPr>
          <w:p w14:paraId="2D199195" w14:textId="77777777" w:rsidR="00B95C5A" w:rsidRPr="00B95C5A" w:rsidRDefault="00B95C5A" w:rsidP="00B95C5A">
            <w:pPr>
              <w:suppressAutoHyphens w:val="0"/>
              <w:overflowPunct/>
              <w:autoSpaceDE/>
              <w:textAlignment w:val="auto"/>
              <w:rPr>
                <w:rFonts w:cs="Arial"/>
                <w:color w:val="000000"/>
                <w:sz w:val="20"/>
                <w:lang w:eastAsia="cs-CZ"/>
              </w:rPr>
            </w:pPr>
            <w:r w:rsidRPr="00B95C5A">
              <w:rPr>
                <w:rFonts w:cs="Arial"/>
                <w:color w:val="000000"/>
                <w:sz w:val="20"/>
                <w:lang w:eastAsia="cs-CZ"/>
              </w:rPr>
              <w:t> </w:t>
            </w:r>
          </w:p>
        </w:tc>
        <w:tc>
          <w:tcPr>
            <w:tcW w:w="2363" w:type="dxa"/>
            <w:tcBorders>
              <w:top w:val="nil"/>
              <w:left w:val="nil"/>
              <w:bottom w:val="nil"/>
              <w:right w:val="nil"/>
            </w:tcBorders>
            <w:shd w:val="clear" w:color="FFFFFF" w:fill="FFFFFF"/>
            <w:noWrap/>
            <w:hideMark/>
          </w:tcPr>
          <w:p w14:paraId="48F2BAD3" w14:textId="77777777" w:rsidR="00B95C5A" w:rsidRPr="00B95C5A" w:rsidRDefault="00B95C5A" w:rsidP="00B95C5A">
            <w:pPr>
              <w:suppressAutoHyphens w:val="0"/>
              <w:overflowPunct/>
              <w:autoSpaceDE/>
              <w:textAlignment w:val="auto"/>
              <w:rPr>
                <w:rFonts w:cs="Arial"/>
                <w:color w:val="000000"/>
                <w:sz w:val="20"/>
                <w:lang w:eastAsia="cs-CZ"/>
              </w:rPr>
            </w:pPr>
            <w:r w:rsidRPr="00B95C5A">
              <w:rPr>
                <w:rFonts w:cs="Arial"/>
                <w:color w:val="000000"/>
                <w:sz w:val="20"/>
                <w:lang w:eastAsia="cs-CZ"/>
              </w:rPr>
              <w:t> </w:t>
            </w:r>
          </w:p>
        </w:tc>
        <w:tc>
          <w:tcPr>
            <w:tcW w:w="2237" w:type="dxa"/>
            <w:tcBorders>
              <w:top w:val="nil"/>
              <w:left w:val="nil"/>
              <w:bottom w:val="nil"/>
              <w:right w:val="nil"/>
            </w:tcBorders>
            <w:shd w:val="clear" w:color="FFFFFF" w:fill="FFFFFF"/>
            <w:noWrap/>
            <w:hideMark/>
          </w:tcPr>
          <w:p w14:paraId="22F60540" w14:textId="77777777" w:rsidR="00B95C5A" w:rsidRPr="00B95C5A" w:rsidRDefault="00B95C5A" w:rsidP="00B95C5A">
            <w:pPr>
              <w:suppressAutoHyphens w:val="0"/>
              <w:overflowPunct/>
              <w:autoSpaceDE/>
              <w:textAlignment w:val="auto"/>
              <w:rPr>
                <w:rFonts w:cs="Arial"/>
                <w:color w:val="000000"/>
                <w:sz w:val="20"/>
                <w:lang w:eastAsia="cs-CZ"/>
              </w:rPr>
            </w:pPr>
            <w:r w:rsidRPr="00B95C5A">
              <w:rPr>
                <w:rFonts w:cs="Arial"/>
                <w:color w:val="000000"/>
                <w:sz w:val="20"/>
                <w:lang w:eastAsia="cs-CZ"/>
              </w:rPr>
              <w:t> </w:t>
            </w:r>
          </w:p>
        </w:tc>
        <w:tc>
          <w:tcPr>
            <w:tcW w:w="2300" w:type="dxa"/>
            <w:tcBorders>
              <w:top w:val="nil"/>
              <w:left w:val="nil"/>
              <w:bottom w:val="nil"/>
              <w:right w:val="nil"/>
            </w:tcBorders>
            <w:shd w:val="clear" w:color="FFFFFF" w:fill="FFFFFF"/>
            <w:noWrap/>
            <w:hideMark/>
          </w:tcPr>
          <w:p w14:paraId="53341E7F" w14:textId="77777777" w:rsidR="00B95C5A" w:rsidRPr="00B95C5A" w:rsidRDefault="00B95C5A" w:rsidP="00B95C5A">
            <w:pPr>
              <w:suppressAutoHyphens w:val="0"/>
              <w:overflowPunct/>
              <w:autoSpaceDE/>
              <w:textAlignment w:val="auto"/>
              <w:rPr>
                <w:rFonts w:cs="Arial"/>
                <w:color w:val="000000"/>
                <w:sz w:val="20"/>
                <w:lang w:eastAsia="cs-CZ"/>
              </w:rPr>
            </w:pPr>
            <w:r w:rsidRPr="00B95C5A">
              <w:rPr>
                <w:rFonts w:cs="Arial"/>
                <w:color w:val="000000"/>
                <w:sz w:val="20"/>
                <w:lang w:eastAsia="cs-CZ"/>
              </w:rPr>
              <w:t> </w:t>
            </w:r>
          </w:p>
        </w:tc>
      </w:tr>
      <w:tr w:rsidR="00B95C5A" w:rsidRPr="00B95C5A" w14:paraId="3830ADBC" w14:textId="77777777" w:rsidTr="00B95C5A">
        <w:trPr>
          <w:trHeight w:val="525"/>
        </w:trPr>
        <w:tc>
          <w:tcPr>
            <w:tcW w:w="13600" w:type="dxa"/>
            <w:gridSpan w:val="5"/>
            <w:tcBorders>
              <w:top w:val="single" w:sz="8" w:space="0" w:color="auto"/>
              <w:left w:val="single" w:sz="8" w:space="0" w:color="auto"/>
              <w:bottom w:val="single" w:sz="4" w:space="0" w:color="auto"/>
              <w:right w:val="single" w:sz="8" w:space="0" w:color="000000"/>
            </w:tcBorders>
            <w:shd w:val="clear" w:color="FFFFFF" w:fill="FFFF00"/>
            <w:vAlign w:val="center"/>
            <w:hideMark/>
          </w:tcPr>
          <w:p w14:paraId="6429F1DE"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1. běh</w:t>
            </w:r>
          </w:p>
        </w:tc>
      </w:tr>
      <w:tr w:rsidR="00B95C5A" w:rsidRPr="00B95C5A" w14:paraId="3229E3BD" w14:textId="77777777" w:rsidTr="00B95C5A">
        <w:trPr>
          <w:trHeight w:val="525"/>
        </w:trPr>
        <w:tc>
          <w:tcPr>
            <w:tcW w:w="13600" w:type="dxa"/>
            <w:gridSpan w:val="5"/>
            <w:tcBorders>
              <w:top w:val="single" w:sz="4" w:space="0" w:color="auto"/>
              <w:left w:val="single" w:sz="8" w:space="0" w:color="auto"/>
              <w:bottom w:val="single" w:sz="4" w:space="0" w:color="auto"/>
              <w:right w:val="single" w:sz="8" w:space="0" w:color="000000"/>
            </w:tcBorders>
            <w:shd w:val="clear" w:color="FFFFFF" w:fill="92D050"/>
            <w:vAlign w:val="center"/>
            <w:hideMark/>
          </w:tcPr>
          <w:p w14:paraId="3E85E834"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Datum:7-8.11.2024</w:t>
            </w:r>
          </w:p>
        </w:tc>
      </w:tr>
      <w:tr w:rsidR="00B95C5A" w:rsidRPr="00B95C5A" w14:paraId="4208D7D2" w14:textId="77777777" w:rsidTr="00B95C5A">
        <w:trPr>
          <w:trHeight w:val="525"/>
        </w:trPr>
        <w:tc>
          <w:tcPr>
            <w:tcW w:w="13600" w:type="dxa"/>
            <w:gridSpan w:val="5"/>
            <w:tcBorders>
              <w:top w:val="single" w:sz="4" w:space="0" w:color="auto"/>
              <w:left w:val="single" w:sz="8" w:space="0" w:color="auto"/>
              <w:bottom w:val="single" w:sz="4" w:space="0" w:color="auto"/>
              <w:right w:val="single" w:sz="8" w:space="0" w:color="000000"/>
            </w:tcBorders>
            <w:shd w:val="clear" w:color="FFFFFF" w:fill="92D050"/>
            <w:vAlign w:val="center"/>
            <w:hideMark/>
          </w:tcPr>
          <w:p w14:paraId="0C12A321"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Místo konání akce: Clarion Ústí nad Labem, Špitálské nám. 3517</w:t>
            </w:r>
          </w:p>
        </w:tc>
      </w:tr>
      <w:tr w:rsidR="00B95C5A" w:rsidRPr="00B95C5A" w14:paraId="609DB64A"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D8D8D8" w:fill="D8D8D8"/>
            <w:vAlign w:val="center"/>
            <w:hideMark/>
          </w:tcPr>
          <w:p w14:paraId="684C5AEB" w14:textId="77777777" w:rsidR="00B95C5A" w:rsidRPr="00B95C5A" w:rsidRDefault="00B95C5A" w:rsidP="00B95C5A">
            <w:pPr>
              <w:suppressAutoHyphens w:val="0"/>
              <w:overflowPunct/>
              <w:autoSpaceDE/>
              <w:textAlignment w:val="auto"/>
              <w:rPr>
                <w:rFonts w:cs="Arial"/>
                <w:b/>
                <w:bCs/>
                <w:color w:val="000000"/>
                <w:sz w:val="20"/>
                <w:lang w:eastAsia="cs-CZ"/>
              </w:rPr>
            </w:pPr>
            <w:r w:rsidRPr="00B95C5A">
              <w:rPr>
                <w:rFonts w:cs="Arial"/>
                <w:b/>
                <w:bCs/>
                <w:color w:val="000000"/>
                <w:sz w:val="20"/>
                <w:lang w:eastAsia="cs-CZ"/>
              </w:rPr>
              <w:t>Nabídková cena</w:t>
            </w:r>
          </w:p>
        </w:tc>
        <w:tc>
          <w:tcPr>
            <w:tcW w:w="2260" w:type="dxa"/>
            <w:tcBorders>
              <w:top w:val="nil"/>
              <w:left w:val="nil"/>
              <w:bottom w:val="single" w:sz="4" w:space="0" w:color="000000"/>
              <w:right w:val="single" w:sz="4" w:space="0" w:color="000000"/>
            </w:tcBorders>
            <w:shd w:val="clear" w:color="D8D8D8" w:fill="D8D8D8"/>
            <w:noWrap/>
            <w:vAlign w:val="center"/>
            <w:hideMark/>
          </w:tcPr>
          <w:p w14:paraId="5448DC16"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Cena bez DPH</w:t>
            </w:r>
          </w:p>
        </w:tc>
        <w:tc>
          <w:tcPr>
            <w:tcW w:w="2363" w:type="dxa"/>
            <w:tcBorders>
              <w:top w:val="nil"/>
              <w:left w:val="nil"/>
              <w:bottom w:val="single" w:sz="4" w:space="0" w:color="000000"/>
              <w:right w:val="single" w:sz="4" w:space="0" w:color="000000"/>
            </w:tcBorders>
            <w:shd w:val="clear" w:color="D8D8D8" w:fill="D8D8D8"/>
            <w:noWrap/>
            <w:vAlign w:val="center"/>
            <w:hideMark/>
          </w:tcPr>
          <w:p w14:paraId="0A30155B"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 xml:space="preserve">Výše DPH v Kč </w:t>
            </w:r>
          </w:p>
        </w:tc>
        <w:tc>
          <w:tcPr>
            <w:tcW w:w="2237" w:type="dxa"/>
            <w:tcBorders>
              <w:top w:val="nil"/>
              <w:left w:val="nil"/>
              <w:bottom w:val="single" w:sz="4" w:space="0" w:color="000000"/>
              <w:right w:val="single" w:sz="4" w:space="0" w:color="000000"/>
            </w:tcBorders>
            <w:shd w:val="clear" w:color="D8D8D8" w:fill="D8D8D8"/>
            <w:noWrap/>
            <w:vAlign w:val="center"/>
            <w:hideMark/>
          </w:tcPr>
          <w:p w14:paraId="71B003F8"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Výše DPH v %</w:t>
            </w:r>
          </w:p>
        </w:tc>
        <w:tc>
          <w:tcPr>
            <w:tcW w:w="2300" w:type="dxa"/>
            <w:tcBorders>
              <w:top w:val="nil"/>
              <w:left w:val="nil"/>
              <w:bottom w:val="single" w:sz="4" w:space="0" w:color="000000"/>
              <w:right w:val="single" w:sz="4" w:space="0" w:color="000000"/>
            </w:tcBorders>
            <w:shd w:val="clear" w:color="D8D8D8" w:fill="D8D8D8"/>
            <w:noWrap/>
            <w:vAlign w:val="center"/>
            <w:hideMark/>
          </w:tcPr>
          <w:p w14:paraId="08953EFA"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Cena vč. DPH</w:t>
            </w:r>
          </w:p>
        </w:tc>
      </w:tr>
      <w:tr w:rsidR="00B95C5A" w:rsidRPr="00B95C5A" w14:paraId="586F0C06"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D8D8D8" w:fill="FFFFFF"/>
            <w:vAlign w:val="center"/>
            <w:hideMark/>
          </w:tcPr>
          <w:p w14:paraId="1D671AF0" w14:textId="77777777" w:rsidR="00B95C5A" w:rsidRPr="00B95C5A" w:rsidRDefault="00B95C5A" w:rsidP="00B95C5A">
            <w:pPr>
              <w:suppressAutoHyphens w:val="0"/>
              <w:overflowPunct/>
              <w:autoSpaceDE/>
              <w:textAlignment w:val="auto"/>
              <w:rPr>
                <w:rFonts w:cs="Arial"/>
                <w:b/>
                <w:bCs/>
                <w:color w:val="000000"/>
                <w:sz w:val="20"/>
                <w:lang w:eastAsia="cs-CZ"/>
              </w:rPr>
            </w:pPr>
            <w:r w:rsidRPr="00B95C5A">
              <w:rPr>
                <w:rFonts w:cs="Arial"/>
                <w:b/>
                <w:bCs/>
                <w:color w:val="000000"/>
                <w:sz w:val="20"/>
                <w:lang w:eastAsia="cs-CZ"/>
              </w:rPr>
              <w:t>Celková nabídková cena za 1. běh</w:t>
            </w:r>
          </w:p>
        </w:tc>
        <w:tc>
          <w:tcPr>
            <w:tcW w:w="2260" w:type="dxa"/>
            <w:tcBorders>
              <w:top w:val="nil"/>
              <w:left w:val="nil"/>
              <w:bottom w:val="single" w:sz="4" w:space="0" w:color="000000"/>
              <w:right w:val="single" w:sz="4" w:space="0" w:color="000000"/>
            </w:tcBorders>
            <w:shd w:val="clear" w:color="D8D8D8" w:fill="FFFFFF"/>
            <w:noWrap/>
            <w:vAlign w:val="center"/>
            <w:hideMark/>
          </w:tcPr>
          <w:p w14:paraId="17812BCD"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219 400,00</w:t>
            </w:r>
          </w:p>
        </w:tc>
        <w:tc>
          <w:tcPr>
            <w:tcW w:w="2363" w:type="dxa"/>
            <w:tcBorders>
              <w:top w:val="nil"/>
              <w:left w:val="nil"/>
              <w:bottom w:val="single" w:sz="4" w:space="0" w:color="000000"/>
              <w:right w:val="single" w:sz="4" w:space="0" w:color="000000"/>
            </w:tcBorders>
            <w:shd w:val="clear" w:color="D8D8D8" w:fill="FFFFFF"/>
            <w:noWrap/>
            <w:vAlign w:val="center"/>
            <w:hideMark/>
          </w:tcPr>
          <w:p w14:paraId="517A1D4E"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46 074,00</w:t>
            </w:r>
          </w:p>
        </w:tc>
        <w:tc>
          <w:tcPr>
            <w:tcW w:w="2237" w:type="dxa"/>
            <w:tcBorders>
              <w:top w:val="nil"/>
              <w:left w:val="nil"/>
              <w:bottom w:val="single" w:sz="4" w:space="0" w:color="000000"/>
              <w:right w:val="single" w:sz="4" w:space="0" w:color="000000"/>
            </w:tcBorders>
            <w:shd w:val="clear" w:color="D8D8D8" w:fill="FFFFFF"/>
            <w:noWrap/>
            <w:vAlign w:val="center"/>
            <w:hideMark/>
          </w:tcPr>
          <w:p w14:paraId="54C31E43"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21%</w:t>
            </w:r>
          </w:p>
        </w:tc>
        <w:tc>
          <w:tcPr>
            <w:tcW w:w="2300" w:type="dxa"/>
            <w:tcBorders>
              <w:top w:val="nil"/>
              <w:left w:val="nil"/>
              <w:bottom w:val="single" w:sz="4" w:space="0" w:color="000000"/>
              <w:right w:val="single" w:sz="4" w:space="0" w:color="000000"/>
            </w:tcBorders>
            <w:shd w:val="clear" w:color="D8D8D8" w:fill="FFFFFF"/>
            <w:noWrap/>
            <w:vAlign w:val="center"/>
            <w:hideMark/>
          </w:tcPr>
          <w:p w14:paraId="5C6CE3E1"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265 474,00</w:t>
            </w:r>
          </w:p>
        </w:tc>
      </w:tr>
      <w:tr w:rsidR="00B95C5A" w:rsidRPr="00B95C5A" w14:paraId="0841A5CF"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372D217D"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Náklady na organizační zajištění akce</w:t>
            </w:r>
          </w:p>
        </w:tc>
        <w:tc>
          <w:tcPr>
            <w:tcW w:w="2260" w:type="dxa"/>
            <w:tcBorders>
              <w:top w:val="nil"/>
              <w:left w:val="nil"/>
              <w:bottom w:val="single" w:sz="4" w:space="0" w:color="000000"/>
              <w:right w:val="single" w:sz="4" w:space="0" w:color="000000"/>
            </w:tcBorders>
            <w:shd w:val="clear" w:color="auto" w:fill="auto"/>
            <w:noWrap/>
            <w:vAlign w:val="center"/>
            <w:hideMark/>
          </w:tcPr>
          <w:p w14:paraId="596A940C"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150 000,00</w:t>
            </w:r>
          </w:p>
        </w:tc>
        <w:tc>
          <w:tcPr>
            <w:tcW w:w="2363" w:type="dxa"/>
            <w:tcBorders>
              <w:top w:val="nil"/>
              <w:left w:val="nil"/>
              <w:bottom w:val="single" w:sz="4" w:space="0" w:color="000000"/>
              <w:right w:val="single" w:sz="4" w:space="0" w:color="000000"/>
            </w:tcBorders>
            <w:shd w:val="clear" w:color="auto" w:fill="auto"/>
            <w:noWrap/>
            <w:vAlign w:val="center"/>
            <w:hideMark/>
          </w:tcPr>
          <w:p w14:paraId="68BE6FD1"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31 500,00</w:t>
            </w:r>
          </w:p>
        </w:tc>
        <w:tc>
          <w:tcPr>
            <w:tcW w:w="2237" w:type="dxa"/>
            <w:tcBorders>
              <w:top w:val="nil"/>
              <w:left w:val="nil"/>
              <w:bottom w:val="single" w:sz="4" w:space="0" w:color="000000"/>
              <w:right w:val="single" w:sz="4" w:space="0" w:color="000000"/>
            </w:tcBorders>
            <w:shd w:val="clear" w:color="auto" w:fill="auto"/>
            <w:noWrap/>
            <w:vAlign w:val="center"/>
            <w:hideMark/>
          </w:tcPr>
          <w:p w14:paraId="6CD48E7F"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316B9BB8"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181 500,00</w:t>
            </w:r>
          </w:p>
        </w:tc>
      </w:tr>
      <w:tr w:rsidR="00B95C5A" w:rsidRPr="00B95C5A" w14:paraId="786ED79A"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5982A002"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Zajištění lektorského týmu</w:t>
            </w:r>
          </w:p>
        </w:tc>
        <w:tc>
          <w:tcPr>
            <w:tcW w:w="2260" w:type="dxa"/>
            <w:tcBorders>
              <w:top w:val="nil"/>
              <w:left w:val="nil"/>
              <w:bottom w:val="single" w:sz="4" w:space="0" w:color="000000"/>
              <w:right w:val="single" w:sz="4" w:space="0" w:color="000000"/>
            </w:tcBorders>
            <w:shd w:val="clear" w:color="auto" w:fill="auto"/>
            <w:noWrap/>
            <w:vAlign w:val="center"/>
            <w:hideMark/>
          </w:tcPr>
          <w:p w14:paraId="03415435"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55 000,00</w:t>
            </w:r>
          </w:p>
        </w:tc>
        <w:tc>
          <w:tcPr>
            <w:tcW w:w="2363" w:type="dxa"/>
            <w:tcBorders>
              <w:top w:val="nil"/>
              <w:left w:val="nil"/>
              <w:bottom w:val="single" w:sz="4" w:space="0" w:color="000000"/>
              <w:right w:val="single" w:sz="4" w:space="0" w:color="000000"/>
            </w:tcBorders>
            <w:shd w:val="clear" w:color="auto" w:fill="auto"/>
            <w:noWrap/>
            <w:vAlign w:val="center"/>
            <w:hideMark/>
          </w:tcPr>
          <w:p w14:paraId="7C4822CF"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11 550,00</w:t>
            </w:r>
          </w:p>
        </w:tc>
        <w:tc>
          <w:tcPr>
            <w:tcW w:w="2237" w:type="dxa"/>
            <w:tcBorders>
              <w:top w:val="nil"/>
              <w:left w:val="nil"/>
              <w:bottom w:val="single" w:sz="4" w:space="0" w:color="000000"/>
              <w:right w:val="single" w:sz="4" w:space="0" w:color="000000"/>
            </w:tcBorders>
            <w:shd w:val="clear" w:color="auto" w:fill="auto"/>
            <w:noWrap/>
            <w:vAlign w:val="center"/>
            <w:hideMark/>
          </w:tcPr>
          <w:p w14:paraId="766C49D2"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33590057"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66 550,00</w:t>
            </w:r>
          </w:p>
        </w:tc>
      </w:tr>
      <w:tr w:rsidR="00B95C5A" w:rsidRPr="00B95C5A" w14:paraId="12DF45FA"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4F523285"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Catering pro 60 osob</w:t>
            </w:r>
          </w:p>
        </w:tc>
        <w:tc>
          <w:tcPr>
            <w:tcW w:w="2260" w:type="dxa"/>
            <w:tcBorders>
              <w:top w:val="nil"/>
              <w:left w:val="nil"/>
              <w:bottom w:val="single" w:sz="4" w:space="0" w:color="000000"/>
              <w:right w:val="single" w:sz="4" w:space="0" w:color="000000"/>
            </w:tcBorders>
            <w:shd w:val="clear" w:color="auto" w:fill="auto"/>
            <w:noWrap/>
            <w:vAlign w:val="center"/>
            <w:hideMark/>
          </w:tcPr>
          <w:p w14:paraId="1F68F0A9"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14 400,00</w:t>
            </w:r>
          </w:p>
        </w:tc>
        <w:tc>
          <w:tcPr>
            <w:tcW w:w="2363" w:type="dxa"/>
            <w:tcBorders>
              <w:top w:val="nil"/>
              <w:left w:val="nil"/>
              <w:bottom w:val="single" w:sz="4" w:space="0" w:color="000000"/>
              <w:right w:val="single" w:sz="4" w:space="0" w:color="000000"/>
            </w:tcBorders>
            <w:shd w:val="clear" w:color="auto" w:fill="auto"/>
            <w:noWrap/>
            <w:vAlign w:val="center"/>
            <w:hideMark/>
          </w:tcPr>
          <w:p w14:paraId="17E53CCB"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3 024,00</w:t>
            </w:r>
          </w:p>
        </w:tc>
        <w:tc>
          <w:tcPr>
            <w:tcW w:w="2237" w:type="dxa"/>
            <w:tcBorders>
              <w:top w:val="nil"/>
              <w:left w:val="nil"/>
              <w:bottom w:val="single" w:sz="4" w:space="0" w:color="000000"/>
              <w:right w:val="single" w:sz="4" w:space="0" w:color="000000"/>
            </w:tcBorders>
            <w:shd w:val="clear" w:color="auto" w:fill="auto"/>
            <w:noWrap/>
            <w:vAlign w:val="center"/>
            <w:hideMark/>
          </w:tcPr>
          <w:p w14:paraId="5059F077"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256AF254"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17 424,00</w:t>
            </w:r>
          </w:p>
        </w:tc>
      </w:tr>
      <w:tr w:rsidR="00B95C5A" w:rsidRPr="00B95C5A" w14:paraId="2C4A80FE"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D8D8D8" w:fill="D8D8D8"/>
            <w:vAlign w:val="center"/>
            <w:hideMark/>
          </w:tcPr>
          <w:p w14:paraId="1A8C49E9" w14:textId="77777777" w:rsidR="00B95C5A" w:rsidRPr="00B95C5A" w:rsidRDefault="00B95C5A" w:rsidP="00B95C5A">
            <w:pPr>
              <w:suppressAutoHyphens w:val="0"/>
              <w:overflowPunct/>
              <w:autoSpaceDE/>
              <w:textAlignment w:val="auto"/>
              <w:rPr>
                <w:rFonts w:cs="Arial"/>
                <w:b/>
                <w:bCs/>
                <w:color w:val="000000"/>
                <w:sz w:val="20"/>
                <w:lang w:eastAsia="cs-CZ"/>
              </w:rPr>
            </w:pPr>
            <w:r w:rsidRPr="00B95C5A">
              <w:rPr>
                <w:rFonts w:cs="Arial"/>
                <w:b/>
                <w:bCs/>
                <w:color w:val="000000"/>
                <w:sz w:val="20"/>
                <w:lang w:eastAsia="cs-CZ"/>
              </w:rPr>
              <w:t>Jednotkové nabídkové ceny</w:t>
            </w:r>
          </w:p>
        </w:tc>
        <w:tc>
          <w:tcPr>
            <w:tcW w:w="2260" w:type="dxa"/>
            <w:tcBorders>
              <w:top w:val="nil"/>
              <w:left w:val="nil"/>
              <w:bottom w:val="single" w:sz="4" w:space="0" w:color="000000"/>
              <w:right w:val="single" w:sz="4" w:space="0" w:color="000000"/>
            </w:tcBorders>
            <w:shd w:val="clear" w:color="D8D8D8" w:fill="D8D8D8"/>
            <w:vAlign w:val="center"/>
            <w:hideMark/>
          </w:tcPr>
          <w:p w14:paraId="12FC2B11"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Cena bez DPH</w:t>
            </w:r>
          </w:p>
        </w:tc>
        <w:tc>
          <w:tcPr>
            <w:tcW w:w="2363" w:type="dxa"/>
            <w:tcBorders>
              <w:top w:val="nil"/>
              <w:left w:val="nil"/>
              <w:bottom w:val="single" w:sz="4" w:space="0" w:color="000000"/>
              <w:right w:val="single" w:sz="4" w:space="0" w:color="000000"/>
            </w:tcBorders>
            <w:shd w:val="clear" w:color="D8D8D8" w:fill="D8D8D8"/>
            <w:noWrap/>
            <w:vAlign w:val="center"/>
            <w:hideMark/>
          </w:tcPr>
          <w:p w14:paraId="6F0CE039"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 xml:space="preserve">Výše DPH v Kč </w:t>
            </w:r>
          </w:p>
        </w:tc>
        <w:tc>
          <w:tcPr>
            <w:tcW w:w="2237" w:type="dxa"/>
            <w:tcBorders>
              <w:top w:val="nil"/>
              <w:left w:val="nil"/>
              <w:bottom w:val="single" w:sz="4" w:space="0" w:color="000000"/>
              <w:right w:val="single" w:sz="4" w:space="0" w:color="000000"/>
            </w:tcBorders>
            <w:shd w:val="clear" w:color="D8D8D8" w:fill="D8D8D8"/>
            <w:noWrap/>
            <w:vAlign w:val="center"/>
            <w:hideMark/>
          </w:tcPr>
          <w:p w14:paraId="5C02DB9F"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Výše DPH v %</w:t>
            </w:r>
          </w:p>
        </w:tc>
        <w:tc>
          <w:tcPr>
            <w:tcW w:w="2300" w:type="dxa"/>
            <w:tcBorders>
              <w:top w:val="nil"/>
              <w:left w:val="nil"/>
              <w:bottom w:val="single" w:sz="4" w:space="0" w:color="000000"/>
              <w:right w:val="single" w:sz="4" w:space="0" w:color="000000"/>
            </w:tcBorders>
            <w:shd w:val="clear" w:color="D8D8D8" w:fill="D8D8D8"/>
            <w:vAlign w:val="center"/>
            <w:hideMark/>
          </w:tcPr>
          <w:p w14:paraId="74B058C5"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 xml:space="preserve">Cena vč. DPH </w:t>
            </w:r>
          </w:p>
        </w:tc>
      </w:tr>
      <w:tr w:rsidR="00B95C5A" w:rsidRPr="00B95C5A" w14:paraId="15EB2D04"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41435AD4"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 xml:space="preserve">Catering 1 den / 1 osoba </w:t>
            </w:r>
            <w:r w:rsidRPr="00B95C5A">
              <w:rPr>
                <w:rFonts w:cs="Arial"/>
                <w:i/>
                <w:iCs/>
                <w:color w:val="FF0000"/>
                <w:sz w:val="20"/>
                <w:lang w:eastAsia="cs-CZ"/>
              </w:rPr>
              <w:t>(limit OPZ 300 Kč vč. DPH/osoba/den)</w:t>
            </w:r>
          </w:p>
        </w:tc>
        <w:tc>
          <w:tcPr>
            <w:tcW w:w="2260" w:type="dxa"/>
            <w:tcBorders>
              <w:top w:val="nil"/>
              <w:left w:val="nil"/>
              <w:bottom w:val="single" w:sz="4" w:space="0" w:color="000000"/>
              <w:right w:val="single" w:sz="4" w:space="0" w:color="000000"/>
            </w:tcBorders>
            <w:shd w:val="clear" w:color="auto" w:fill="auto"/>
            <w:noWrap/>
            <w:vAlign w:val="center"/>
            <w:hideMark/>
          </w:tcPr>
          <w:p w14:paraId="50004697"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240,00</w:t>
            </w:r>
          </w:p>
        </w:tc>
        <w:tc>
          <w:tcPr>
            <w:tcW w:w="2363" w:type="dxa"/>
            <w:tcBorders>
              <w:top w:val="nil"/>
              <w:left w:val="nil"/>
              <w:bottom w:val="single" w:sz="4" w:space="0" w:color="000000"/>
              <w:right w:val="single" w:sz="4" w:space="0" w:color="000000"/>
            </w:tcBorders>
            <w:shd w:val="clear" w:color="auto" w:fill="auto"/>
            <w:noWrap/>
            <w:vAlign w:val="center"/>
            <w:hideMark/>
          </w:tcPr>
          <w:p w14:paraId="35A0E4F3"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50,40</w:t>
            </w:r>
          </w:p>
        </w:tc>
        <w:tc>
          <w:tcPr>
            <w:tcW w:w="2237" w:type="dxa"/>
            <w:tcBorders>
              <w:top w:val="nil"/>
              <w:left w:val="nil"/>
              <w:bottom w:val="single" w:sz="4" w:space="0" w:color="000000"/>
              <w:right w:val="single" w:sz="4" w:space="0" w:color="000000"/>
            </w:tcBorders>
            <w:shd w:val="clear" w:color="auto" w:fill="auto"/>
            <w:noWrap/>
            <w:vAlign w:val="center"/>
            <w:hideMark/>
          </w:tcPr>
          <w:p w14:paraId="787C0CCD"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4A03FC19"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290,40</w:t>
            </w:r>
          </w:p>
        </w:tc>
      </w:tr>
      <w:tr w:rsidR="00B95C5A" w:rsidRPr="00B95C5A" w14:paraId="537F725D" w14:textId="77777777" w:rsidTr="00B95C5A">
        <w:trPr>
          <w:trHeight w:val="525"/>
        </w:trPr>
        <w:tc>
          <w:tcPr>
            <w:tcW w:w="13600" w:type="dxa"/>
            <w:gridSpan w:val="5"/>
            <w:tcBorders>
              <w:top w:val="single" w:sz="8" w:space="0" w:color="auto"/>
              <w:left w:val="single" w:sz="8" w:space="0" w:color="auto"/>
              <w:bottom w:val="single" w:sz="4" w:space="0" w:color="auto"/>
              <w:right w:val="single" w:sz="8" w:space="0" w:color="000000"/>
            </w:tcBorders>
            <w:shd w:val="clear" w:color="FFFFFF" w:fill="FFFF00"/>
            <w:vAlign w:val="center"/>
            <w:hideMark/>
          </w:tcPr>
          <w:p w14:paraId="7A2AB570"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2. běh</w:t>
            </w:r>
          </w:p>
        </w:tc>
      </w:tr>
      <w:tr w:rsidR="00B95C5A" w:rsidRPr="00B95C5A" w14:paraId="20862318" w14:textId="77777777" w:rsidTr="00B95C5A">
        <w:trPr>
          <w:trHeight w:val="525"/>
        </w:trPr>
        <w:tc>
          <w:tcPr>
            <w:tcW w:w="13600" w:type="dxa"/>
            <w:gridSpan w:val="5"/>
            <w:tcBorders>
              <w:top w:val="single" w:sz="4" w:space="0" w:color="auto"/>
              <w:left w:val="single" w:sz="8" w:space="0" w:color="auto"/>
              <w:bottom w:val="single" w:sz="4" w:space="0" w:color="auto"/>
              <w:right w:val="single" w:sz="8" w:space="0" w:color="000000"/>
            </w:tcBorders>
            <w:shd w:val="clear" w:color="FFFFFF" w:fill="92D050"/>
            <w:vAlign w:val="center"/>
            <w:hideMark/>
          </w:tcPr>
          <w:p w14:paraId="5B532A2F"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Datum: 14-15.11</w:t>
            </w:r>
          </w:p>
        </w:tc>
      </w:tr>
      <w:tr w:rsidR="00B95C5A" w:rsidRPr="00B95C5A" w14:paraId="0C72C42E" w14:textId="77777777" w:rsidTr="00B95C5A">
        <w:trPr>
          <w:trHeight w:val="525"/>
        </w:trPr>
        <w:tc>
          <w:tcPr>
            <w:tcW w:w="13600" w:type="dxa"/>
            <w:gridSpan w:val="5"/>
            <w:tcBorders>
              <w:top w:val="single" w:sz="4" w:space="0" w:color="auto"/>
              <w:left w:val="single" w:sz="8" w:space="0" w:color="auto"/>
              <w:bottom w:val="single" w:sz="4" w:space="0" w:color="auto"/>
              <w:right w:val="single" w:sz="8" w:space="0" w:color="000000"/>
            </w:tcBorders>
            <w:shd w:val="clear" w:color="FFFFFF" w:fill="92D050"/>
            <w:vAlign w:val="center"/>
            <w:hideMark/>
          </w:tcPr>
          <w:p w14:paraId="54FD1746"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lastRenderedPageBreak/>
              <w:t>Místo konání akce: U Královny Elišky, Malé nám. 117/10  Hradec Králové</w:t>
            </w:r>
          </w:p>
        </w:tc>
      </w:tr>
      <w:tr w:rsidR="00B95C5A" w:rsidRPr="00B95C5A" w14:paraId="161CA5A5"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D8D8D8" w:fill="D8D8D8"/>
            <w:vAlign w:val="center"/>
            <w:hideMark/>
          </w:tcPr>
          <w:p w14:paraId="29DCD3D5" w14:textId="77777777" w:rsidR="00B95C5A" w:rsidRPr="00B95C5A" w:rsidRDefault="00B95C5A" w:rsidP="00B95C5A">
            <w:pPr>
              <w:suppressAutoHyphens w:val="0"/>
              <w:overflowPunct/>
              <w:autoSpaceDE/>
              <w:textAlignment w:val="auto"/>
              <w:rPr>
                <w:rFonts w:cs="Arial"/>
                <w:b/>
                <w:bCs/>
                <w:color w:val="000000"/>
                <w:sz w:val="20"/>
                <w:lang w:eastAsia="cs-CZ"/>
              </w:rPr>
            </w:pPr>
            <w:r w:rsidRPr="00B95C5A">
              <w:rPr>
                <w:rFonts w:cs="Arial"/>
                <w:b/>
                <w:bCs/>
                <w:color w:val="000000"/>
                <w:sz w:val="20"/>
                <w:lang w:eastAsia="cs-CZ"/>
              </w:rPr>
              <w:t>Nabídková cena</w:t>
            </w:r>
          </w:p>
        </w:tc>
        <w:tc>
          <w:tcPr>
            <w:tcW w:w="2260" w:type="dxa"/>
            <w:tcBorders>
              <w:top w:val="nil"/>
              <w:left w:val="nil"/>
              <w:bottom w:val="single" w:sz="4" w:space="0" w:color="000000"/>
              <w:right w:val="single" w:sz="4" w:space="0" w:color="000000"/>
            </w:tcBorders>
            <w:shd w:val="clear" w:color="D8D8D8" w:fill="D8D8D8"/>
            <w:noWrap/>
            <w:vAlign w:val="center"/>
            <w:hideMark/>
          </w:tcPr>
          <w:p w14:paraId="17B751EC"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Cena bez DPH</w:t>
            </w:r>
          </w:p>
        </w:tc>
        <w:tc>
          <w:tcPr>
            <w:tcW w:w="2363" w:type="dxa"/>
            <w:tcBorders>
              <w:top w:val="nil"/>
              <w:left w:val="nil"/>
              <w:bottom w:val="single" w:sz="4" w:space="0" w:color="000000"/>
              <w:right w:val="single" w:sz="4" w:space="0" w:color="000000"/>
            </w:tcBorders>
            <w:shd w:val="clear" w:color="D8D8D8" w:fill="D8D8D8"/>
            <w:noWrap/>
            <w:vAlign w:val="center"/>
            <w:hideMark/>
          </w:tcPr>
          <w:p w14:paraId="6ECE7F68"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 xml:space="preserve">Výše DPH v Kč </w:t>
            </w:r>
          </w:p>
        </w:tc>
        <w:tc>
          <w:tcPr>
            <w:tcW w:w="2237" w:type="dxa"/>
            <w:tcBorders>
              <w:top w:val="nil"/>
              <w:left w:val="nil"/>
              <w:bottom w:val="single" w:sz="4" w:space="0" w:color="000000"/>
              <w:right w:val="single" w:sz="4" w:space="0" w:color="000000"/>
            </w:tcBorders>
            <w:shd w:val="clear" w:color="D8D8D8" w:fill="D8D8D8"/>
            <w:noWrap/>
            <w:vAlign w:val="center"/>
            <w:hideMark/>
          </w:tcPr>
          <w:p w14:paraId="02FAAD39"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Výše DPH v %</w:t>
            </w:r>
          </w:p>
        </w:tc>
        <w:tc>
          <w:tcPr>
            <w:tcW w:w="2300" w:type="dxa"/>
            <w:tcBorders>
              <w:top w:val="nil"/>
              <w:left w:val="nil"/>
              <w:bottom w:val="single" w:sz="4" w:space="0" w:color="000000"/>
              <w:right w:val="single" w:sz="4" w:space="0" w:color="000000"/>
            </w:tcBorders>
            <w:shd w:val="clear" w:color="D8D8D8" w:fill="D8D8D8"/>
            <w:noWrap/>
            <w:vAlign w:val="center"/>
            <w:hideMark/>
          </w:tcPr>
          <w:p w14:paraId="65D421AC"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Cena vč. DPH</w:t>
            </w:r>
          </w:p>
        </w:tc>
      </w:tr>
      <w:tr w:rsidR="00B95C5A" w:rsidRPr="00B95C5A" w14:paraId="253262C6"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D8D8D8" w:fill="FFFFFF"/>
            <w:vAlign w:val="center"/>
            <w:hideMark/>
          </w:tcPr>
          <w:p w14:paraId="640B7378" w14:textId="77777777" w:rsidR="00B95C5A" w:rsidRPr="00B95C5A" w:rsidRDefault="00B95C5A" w:rsidP="00B95C5A">
            <w:pPr>
              <w:suppressAutoHyphens w:val="0"/>
              <w:overflowPunct/>
              <w:autoSpaceDE/>
              <w:textAlignment w:val="auto"/>
              <w:rPr>
                <w:rFonts w:cs="Arial"/>
                <w:b/>
                <w:bCs/>
                <w:color w:val="000000"/>
                <w:sz w:val="20"/>
                <w:lang w:eastAsia="cs-CZ"/>
              </w:rPr>
            </w:pPr>
            <w:r w:rsidRPr="00B95C5A">
              <w:rPr>
                <w:rFonts w:cs="Arial"/>
                <w:b/>
                <w:bCs/>
                <w:color w:val="000000"/>
                <w:sz w:val="20"/>
                <w:lang w:eastAsia="cs-CZ"/>
              </w:rPr>
              <w:t>Celková nabídková cena za 2. běh</w:t>
            </w:r>
          </w:p>
        </w:tc>
        <w:tc>
          <w:tcPr>
            <w:tcW w:w="2260" w:type="dxa"/>
            <w:tcBorders>
              <w:top w:val="nil"/>
              <w:left w:val="nil"/>
              <w:bottom w:val="single" w:sz="4" w:space="0" w:color="000000"/>
              <w:right w:val="single" w:sz="4" w:space="0" w:color="000000"/>
            </w:tcBorders>
            <w:shd w:val="clear" w:color="D8D8D8" w:fill="FFFFFF"/>
            <w:noWrap/>
            <w:vAlign w:val="center"/>
            <w:hideMark/>
          </w:tcPr>
          <w:p w14:paraId="2659BC34"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202 400,00</w:t>
            </w:r>
          </w:p>
        </w:tc>
        <w:tc>
          <w:tcPr>
            <w:tcW w:w="2363" w:type="dxa"/>
            <w:tcBorders>
              <w:top w:val="nil"/>
              <w:left w:val="nil"/>
              <w:bottom w:val="single" w:sz="4" w:space="0" w:color="000000"/>
              <w:right w:val="single" w:sz="4" w:space="0" w:color="000000"/>
            </w:tcBorders>
            <w:shd w:val="clear" w:color="D8D8D8" w:fill="FFFFFF"/>
            <w:noWrap/>
            <w:vAlign w:val="center"/>
            <w:hideMark/>
          </w:tcPr>
          <w:p w14:paraId="5B95E929"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42 504,00</w:t>
            </w:r>
          </w:p>
        </w:tc>
        <w:tc>
          <w:tcPr>
            <w:tcW w:w="2237" w:type="dxa"/>
            <w:tcBorders>
              <w:top w:val="nil"/>
              <w:left w:val="nil"/>
              <w:bottom w:val="single" w:sz="4" w:space="0" w:color="000000"/>
              <w:right w:val="single" w:sz="4" w:space="0" w:color="000000"/>
            </w:tcBorders>
            <w:shd w:val="clear" w:color="D8D8D8" w:fill="FFFFFF"/>
            <w:noWrap/>
            <w:vAlign w:val="center"/>
            <w:hideMark/>
          </w:tcPr>
          <w:p w14:paraId="211EB4AB"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21%</w:t>
            </w:r>
          </w:p>
        </w:tc>
        <w:tc>
          <w:tcPr>
            <w:tcW w:w="2300" w:type="dxa"/>
            <w:tcBorders>
              <w:top w:val="nil"/>
              <w:left w:val="nil"/>
              <w:bottom w:val="single" w:sz="4" w:space="0" w:color="000000"/>
              <w:right w:val="single" w:sz="4" w:space="0" w:color="000000"/>
            </w:tcBorders>
            <w:shd w:val="clear" w:color="D8D8D8" w:fill="FFFFFF"/>
            <w:noWrap/>
            <w:vAlign w:val="center"/>
            <w:hideMark/>
          </w:tcPr>
          <w:p w14:paraId="3205D7BE"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244 904,00</w:t>
            </w:r>
          </w:p>
        </w:tc>
      </w:tr>
      <w:tr w:rsidR="00B95C5A" w:rsidRPr="00B95C5A" w14:paraId="4ED81BD7"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19041C1A"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Náklady na organizační zajištění akce</w:t>
            </w:r>
          </w:p>
        </w:tc>
        <w:tc>
          <w:tcPr>
            <w:tcW w:w="2260" w:type="dxa"/>
            <w:tcBorders>
              <w:top w:val="nil"/>
              <w:left w:val="nil"/>
              <w:bottom w:val="single" w:sz="4" w:space="0" w:color="000000"/>
              <w:right w:val="single" w:sz="4" w:space="0" w:color="000000"/>
            </w:tcBorders>
            <w:shd w:val="clear" w:color="auto" w:fill="auto"/>
            <w:noWrap/>
            <w:vAlign w:val="center"/>
            <w:hideMark/>
          </w:tcPr>
          <w:p w14:paraId="4DB6C093"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133 000,00</w:t>
            </w:r>
          </w:p>
        </w:tc>
        <w:tc>
          <w:tcPr>
            <w:tcW w:w="2363" w:type="dxa"/>
            <w:tcBorders>
              <w:top w:val="nil"/>
              <w:left w:val="nil"/>
              <w:bottom w:val="single" w:sz="4" w:space="0" w:color="000000"/>
              <w:right w:val="single" w:sz="4" w:space="0" w:color="000000"/>
            </w:tcBorders>
            <w:shd w:val="clear" w:color="auto" w:fill="auto"/>
            <w:noWrap/>
            <w:vAlign w:val="center"/>
            <w:hideMark/>
          </w:tcPr>
          <w:p w14:paraId="7706AAE7"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27 930,00</w:t>
            </w:r>
          </w:p>
        </w:tc>
        <w:tc>
          <w:tcPr>
            <w:tcW w:w="2237" w:type="dxa"/>
            <w:tcBorders>
              <w:top w:val="nil"/>
              <w:left w:val="nil"/>
              <w:bottom w:val="single" w:sz="4" w:space="0" w:color="000000"/>
              <w:right w:val="single" w:sz="4" w:space="0" w:color="000000"/>
            </w:tcBorders>
            <w:shd w:val="clear" w:color="auto" w:fill="auto"/>
            <w:noWrap/>
            <w:vAlign w:val="center"/>
            <w:hideMark/>
          </w:tcPr>
          <w:p w14:paraId="55D76883"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43D14886"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160 930,00</w:t>
            </w:r>
          </w:p>
        </w:tc>
      </w:tr>
      <w:tr w:rsidR="00B95C5A" w:rsidRPr="00B95C5A" w14:paraId="43139633"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53B0D4CE"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Zajištění lektorského týmu</w:t>
            </w:r>
          </w:p>
        </w:tc>
        <w:tc>
          <w:tcPr>
            <w:tcW w:w="2260" w:type="dxa"/>
            <w:tcBorders>
              <w:top w:val="nil"/>
              <w:left w:val="nil"/>
              <w:bottom w:val="single" w:sz="4" w:space="0" w:color="000000"/>
              <w:right w:val="single" w:sz="4" w:space="0" w:color="000000"/>
            </w:tcBorders>
            <w:shd w:val="clear" w:color="auto" w:fill="auto"/>
            <w:noWrap/>
            <w:vAlign w:val="center"/>
            <w:hideMark/>
          </w:tcPr>
          <w:p w14:paraId="41E0CA89"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55 000,00</w:t>
            </w:r>
          </w:p>
        </w:tc>
        <w:tc>
          <w:tcPr>
            <w:tcW w:w="2363" w:type="dxa"/>
            <w:tcBorders>
              <w:top w:val="nil"/>
              <w:left w:val="nil"/>
              <w:bottom w:val="single" w:sz="4" w:space="0" w:color="000000"/>
              <w:right w:val="single" w:sz="4" w:space="0" w:color="000000"/>
            </w:tcBorders>
            <w:shd w:val="clear" w:color="auto" w:fill="auto"/>
            <w:noWrap/>
            <w:vAlign w:val="center"/>
            <w:hideMark/>
          </w:tcPr>
          <w:p w14:paraId="67C6D298"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11 550,00</w:t>
            </w:r>
          </w:p>
        </w:tc>
        <w:tc>
          <w:tcPr>
            <w:tcW w:w="2237" w:type="dxa"/>
            <w:tcBorders>
              <w:top w:val="nil"/>
              <w:left w:val="nil"/>
              <w:bottom w:val="single" w:sz="4" w:space="0" w:color="000000"/>
              <w:right w:val="single" w:sz="4" w:space="0" w:color="000000"/>
            </w:tcBorders>
            <w:shd w:val="clear" w:color="auto" w:fill="auto"/>
            <w:noWrap/>
            <w:vAlign w:val="center"/>
            <w:hideMark/>
          </w:tcPr>
          <w:p w14:paraId="5189EF7A"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33B5087E"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66 550,00</w:t>
            </w:r>
          </w:p>
        </w:tc>
      </w:tr>
      <w:tr w:rsidR="00B95C5A" w:rsidRPr="00B95C5A" w14:paraId="3ABC36EE"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617606DB"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Catering pro 60 osob</w:t>
            </w:r>
          </w:p>
        </w:tc>
        <w:tc>
          <w:tcPr>
            <w:tcW w:w="2260" w:type="dxa"/>
            <w:tcBorders>
              <w:top w:val="nil"/>
              <w:left w:val="nil"/>
              <w:bottom w:val="single" w:sz="4" w:space="0" w:color="000000"/>
              <w:right w:val="single" w:sz="4" w:space="0" w:color="000000"/>
            </w:tcBorders>
            <w:shd w:val="clear" w:color="auto" w:fill="auto"/>
            <w:noWrap/>
            <w:vAlign w:val="center"/>
            <w:hideMark/>
          </w:tcPr>
          <w:p w14:paraId="07F1E1B8"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14 400,00</w:t>
            </w:r>
          </w:p>
        </w:tc>
        <w:tc>
          <w:tcPr>
            <w:tcW w:w="2363" w:type="dxa"/>
            <w:tcBorders>
              <w:top w:val="nil"/>
              <w:left w:val="nil"/>
              <w:bottom w:val="single" w:sz="4" w:space="0" w:color="000000"/>
              <w:right w:val="single" w:sz="4" w:space="0" w:color="000000"/>
            </w:tcBorders>
            <w:shd w:val="clear" w:color="auto" w:fill="auto"/>
            <w:noWrap/>
            <w:vAlign w:val="center"/>
            <w:hideMark/>
          </w:tcPr>
          <w:p w14:paraId="656D015F"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3 024,00</w:t>
            </w:r>
          </w:p>
        </w:tc>
        <w:tc>
          <w:tcPr>
            <w:tcW w:w="2237" w:type="dxa"/>
            <w:tcBorders>
              <w:top w:val="nil"/>
              <w:left w:val="nil"/>
              <w:bottom w:val="single" w:sz="4" w:space="0" w:color="000000"/>
              <w:right w:val="single" w:sz="4" w:space="0" w:color="000000"/>
            </w:tcBorders>
            <w:shd w:val="clear" w:color="auto" w:fill="auto"/>
            <w:noWrap/>
            <w:vAlign w:val="center"/>
            <w:hideMark/>
          </w:tcPr>
          <w:p w14:paraId="21DA75D3"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54E6F119"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17 424,00</w:t>
            </w:r>
          </w:p>
        </w:tc>
      </w:tr>
      <w:tr w:rsidR="00B95C5A" w:rsidRPr="00B95C5A" w14:paraId="2E04DF6E"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D8D8D8" w:fill="D8D8D8"/>
            <w:vAlign w:val="center"/>
            <w:hideMark/>
          </w:tcPr>
          <w:p w14:paraId="6194230C" w14:textId="77777777" w:rsidR="00B95C5A" w:rsidRPr="00B95C5A" w:rsidRDefault="00B95C5A" w:rsidP="00B95C5A">
            <w:pPr>
              <w:suppressAutoHyphens w:val="0"/>
              <w:overflowPunct/>
              <w:autoSpaceDE/>
              <w:textAlignment w:val="auto"/>
              <w:rPr>
                <w:rFonts w:cs="Arial"/>
                <w:b/>
                <w:bCs/>
                <w:color w:val="000000"/>
                <w:sz w:val="20"/>
                <w:lang w:eastAsia="cs-CZ"/>
              </w:rPr>
            </w:pPr>
            <w:r w:rsidRPr="00B95C5A">
              <w:rPr>
                <w:rFonts w:cs="Arial"/>
                <w:b/>
                <w:bCs/>
                <w:color w:val="000000"/>
                <w:sz w:val="20"/>
                <w:lang w:eastAsia="cs-CZ"/>
              </w:rPr>
              <w:t>Jednotkové nabídkové ceny</w:t>
            </w:r>
          </w:p>
        </w:tc>
        <w:tc>
          <w:tcPr>
            <w:tcW w:w="2260" w:type="dxa"/>
            <w:tcBorders>
              <w:top w:val="nil"/>
              <w:left w:val="nil"/>
              <w:bottom w:val="single" w:sz="4" w:space="0" w:color="000000"/>
              <w:right w:val="single" w:sz="4" w:space="0" w:color="000000"/>
            </w:tcBorders>
            <w:shd w:val="clear" w:color="D8D8D8" w:fill="D8D8D8"/>
            <w:vAlign w:val="center"/>
            <w:hideMark/>
          </w:tcPr>
          <w:p w14:paraId="0B11745B"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Cena bez DPH</w:t>
            </w:r>
          </w:p>
        </w:tc>
        <w:tc>
          <w:tcPr>
            <w:tcW w:w="2363" w:type="dxa"/>
            <w:tcBorders>
              <w:top w:val="nil"/>
              <w:left w:val="nil"/>
              <w:bottom w:val="single" w:sz="4" w:space="0" w:color="000000"/>
              <w:right w:val="single" w:sz="4" w:space="0" w:color="000000"/>
            </w:tcBorders>
            <w:shd w:val="clear" w:color="D8D8D8" w:fill="D8D8D8"/>
            <w:noWrap/>
            <w:vAlign w:val="center"/>
            <w:hideMark/>
          </w:tcPr>
          <w:p w14:paraId="37A9773D"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 xml:space="preserve">Výše DPH v Kč </w:t>
            </w:r>
          </w:p>
        </w:tc>
        <w:tc>
          <w:tcPr>
            <w:tcW w:w="2237" w:type="dxa"/>
            <w:tcBorders>
              <w:top w:val="nil"/>
              <w:left w:val="nil"/>
              <w:bottom w:val="single" w:sz="4" w:space="0" w:color="000000"/>
              <w:right w:val="single" w:sz="4" w:space="0" w:color="000000"/>
            </w:tcBorders>
            <w:shd w:val="clear" w:color="D8D8D8" w:fill="D8D8D8"/>
            <w:noWrap/>
            <w:vAlign w:val="center"/>
            <w:hideMark/>
          </w:tcPr>
          <w:p w14:paraId="7B503121"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Výše DPH v %</w:t>
            </w:r>
          </w:p>
        </w:tc>
        <w:tc>
          <w:tcPr>
            <w:tcW w:w="2300" w:type="dxa"/>
            <w:tcBorders>
              <w:top w:val="nil"/>
              <w:left w:val="nil"/>
              <w:bottom w:val="single" w:sz="4" w:space="0" w:color="000000"/>
              <w:right w:val="single" w:sz="4" w:space="0" w:color="000000"/>
            </w:tcBorders>
            <w:shd w:val="clear" w:color="D8D8D8" w:fill="D8D8D8"/>
            <w:vAlign w:val="center"/>
            <w:hideMark/>
          </w:tcPr>
          <w:p w14:paraId="4E79B440"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 xml:space="preserve">Cena vč. DPH </w:t>
            </w:r>
          </w:p>
        </w:tc>
      </w:tr>
      <w:tr w:rsidR="00B95C5A" w:rsidRPr="00B95C5A" w14:paraId="7993FCAD"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0BFC532F"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 xml:space="preserve">Catering 1 den / 1 osoba </w:t>
            </w:r>
            <w:r w:rsidRPr="00B95C5A">
              <w:rPr>
                <w:rFonts w:cs="Arial"/>
                <w:i/>
                <w:iCs/>
                <w:color w:val="FF0000"/>
                <w:sz w:val="20"/>
                <w:lang w:eastAsia="cs-CZ"/>
              </w:rPr>
              <w:t>(limit OPZ 300 Kč vč. DPH/osoba/den)</w:t>
            </w:r>
          </w:p>
        </w:tc>
        <w:tc>
          <w:tcPr>
            <w:tcW w:w="2260" w:type="dxa"/>
            <w:tcBorders>
              <w:top w:val="nil"/>
              <w:left w:val="nil"/>
              <w:bottom w:val="single" w:sz="4" w:space="0" w:color="000000"/>
              <w:right w:val="single" w:sz="4" w:space="0" w:color="000000"/>
            </w:tcBorders>
            <w:shd w:val="clear" w:color="auto" w:fill="auto"/>
            <w:noWrap/>
            <w:vAlign w:val="center"/>
            <w:hideMark/>
          </w:tcPr>
          <w:p w14:paraId="6A0FEBD7"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240,00</w:t>
            </w:r>
          </w:p>
        </w:tc>
        <w:tc>
          <w:tcPr>
            <w:tcW w:w="2363" w:type="dxa"/>
            <w:tcBorders>
              <w:top w:val="nil"/>
              <w:left w:val="nil"/>
              <w:bottom w:val="single" w:sz="4" w:space="0" w:color="000000"/>
              <w:right w:val="single" w:sz="4" w:space="0" w:color="000000"/>
            </w:tcBorders>
            <w:shd w:val="clear" w:color="auto" w:fill="auto"/>
            <w:noWrap/>
            <w:vAlign w:val="center"/>
            <w:hideMark/>
          </w:tcPr>
          <w:p w14:paraId="7FD79907"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50,40</w:t>
            </w:r>
          </w:p>
        </w:tc>
        <w:tc>
          <w:tcPr>
            <w:tcW w:w="2237" w:type="dxa"/>
            <w:tcBorders>
              <w:top w:val="nil"/>
              <w:left w:val="nil"/>
              <w:bottom w:val="single" w:sz="4" w:space="0" w:color="000000"/>
              <w:right w:val="single" w:sz="4" w:space="0" w:color="000000"/>
            </w:tcBorders>
            <w:shd w:val="clear" w:color="auto" w:fill="auto"/>
            <w:noWrap/>
            <w:vAlign w:val="center"/>
            <w:hideMark/>
          </w:tcPr>
          <w:p w14:paraId="0D16A066"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38143076"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290,40</w:t>
            </w:r>
          </w:p>
        </w:tc>
      </w:tr>
      <w:tr w:rsidR="00B95C5A" w:rsidRPr="00B95C5A" w14:paraId="763F6044" w14:textId="77777777" w:rsidTr="00B95C5A">
        <w:trPr>
          <w:trHeight w:val="525"/>
        </w:trPr>
        <w:tc>
          <w:tcPr>
            <w:tcW w:w="13600" w:type="dxa"/>
            <w:gridSpan w:val="5"/>
            <w:tcBorders>
              <w:top w:val="single" w:sz="8" w:space="0" w:color="auto"/>
              <w:left w:val="single" w:sz="8" w:space="0" w:color="auto"/>
              <w:bottom w:val="single" w:sz="4" w:space="0" w:color="auto"/>
              <w:right w:val="single" w:sz="8" w:space="0" w:color="000000"/>
            </w:tcBorders>
            <w:shd w:val="clear" w:color="FFFFFF" w:fill="FFFF00"/>
            <w:vAlign w:val="center"/>
            <w:hideMark/>
          </w:tcPr>
          <w:p w14:paraId="3D516292"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3. běh</w:t>
            </w:r>
          </w:p>
        </w:tc>
      </w:tr>
      <w:tr w:rsidR="00B95C5A" w:rsidRPr="00B95C5A" w14:paraId="21E62E11" w14:textId="77777777" w:rsidTr="00B95C5A">
        <w:trPr>
          <w:trHeight w:val="525"/>
        </w:trPr>
        <w:tc>
          <w:tcPr>
            <w:tcW w:w="13600" w:type="dxa"/>
            <w:gridSpan w:val="5"/>
            <w:tcBorders>
              <w:top w:val="single" w:sz="4" w:space="0" w:color="auto"/>
              <w:left w:val="single" w:sz="8" w:space="0" w:color="auto"/>
              <w:bottom w:val="single" w:sz="4" w:space="0" w:color="auto"/>
              <w:right w:val="single" w:sz="8" w:space="0" w:color="000000"/>
            </w:tcBorders>
            <w:shd w:val="clear" w:color="FFFFFF" w:fill="92D050"/>
            <w:vAlign w:val="center"/>
            <w:hideMark/>
          </w:tcPr>
          <w:p w14:paraId="785CF9C0"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Datum: 28-29.11.2024</w:t>
            </w:r>
          </w:p>
        </w:tc>
      </w:tr>
      <w:tr w:rsidR="00B95C5A" w:rsidRPr="00B95C5A" w14:paraId="15DEB522" w14:textId="77777777" w:rsidTr="00B95C5A">
        <w:trPr>
          <w:trHeight w:val="525"/>
        </w:trPr>
        <w:tc>
          <w:tcPr>
            <w:tcW w:w="13600" w:type="dxa"/>
            <w:gridSpan w:val="5"/>
            <w:tcBorders>
              <w:top w:val="single" w:sz="4" w:space="0" w:color="auto"/>
              <w:left w:val="single" w:sz="8" w:space="0" w:color="auto"/>
              <w:bottom w:val="single" w:sz="4" w:space="0" w:color="auto"/>
              <w:right w:val="single" w:sz="8" w:space="0" w:color="000000"/>
            </w:tcBorders>
            <w:shd w:val="clear" w:color="FFFFFF" w:fill="92D050"/>
            <w:vAlign w:val="center"/>
            <w:hideMark/>
          </w:tcPr>
          <w:p w14:paraId="16820AA2"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 xml:space="preserve">Místo konání akce:  Hotel Panorama, Milevská 1695/7, Praha 4 </w:t>
            </w:r>
          </w:p>
        </w:tc>
      </w:tr>
      <w:tr w:rsidR="00B95C5A" w:rsidRPr="00B95C5A" w14:paraId="790CFF92"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D8D8D8" w:fill="D8D8D8"/>
            <w:vAlign w:val="center"/>
            <w:hideMark/>
          </w:tcPr>
          <w:p w14:paraId="1BD78962" w14:textId="77777777" w:rsidR="00B95C5A" w:rsidRPr="00B95C5A" w:rsidRDefault="00B95C5A" w:rsidP="00B95C5A">
            <w:pPr>
              <w:suppressAutoHyphens w:val="0"/>
              <w:overflowPunct/>
              <w:autoSpaceDE/>
              <w:textAlignment w:val="auto"/>
              <w:rPr>
                <w:rFonts w:cs="Arial"/>
                <w:b/>
                <w:bCs/>
                <w:color w:val="000000"/>
                <w:sz w:val="20"/>
                <w:lang w:eastAsia="cs-CZ"/>
              </w:rPr>
            </w:pPr>
            <w:r w:rsidRPr="00B95C5A">
              <w:rPr>
                <w:rFonts w:cs="Arial"/>
                <w:b/>
                <w:bCs/>
                <w:color w:val="000000"/>
                <w:sz w:val="20"/>
                <w:lang w:eastAsia="cs-CZ"/>
              </w:rPr>
              <w:t>Nabídková cena</w:t>
            </w:r>
          </w:p>
        </w:tc>
        <w:tc>
          <w:tcPr>
            <w:tcW w:w="2260" w:type="dxa"/>
            <w:tcBorders>
              <w:top w:val="nil"/>
              <w:left w:val="nil"/>
              <w:bottom w:val="single" w:sz="4" w:space="0" w:color="000000"/>
              <w:right w:val="single" w:sz="4" w:space="0" w:color="000000"/>
            </w:tcBorders>
            <w:shd w:val="clear" w:color="D8D8D8" w:fill="D8D8D8"/>
            <w:noWrap/>
            <w:vAlign w:val="center"/>
            <w:hideMark/>
          </w:tcPr>
          <w:p w14:paraId="36BE38A3"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Cena bez DPH</w:t>
            </w:r>
          </w:p>
        </w:tc>
        <w:tc>
          <w:tcPr>
            <w:tcW w:w="2363" w:type="dxa"/>
            <w:tcBorders>
              <w:top w:val="nil"/>
              <w:left w:val="nil"/>
              <w:bottom w:val="single" w:sz="4" w:space="0" w:color="000000"/>
              <w:right w:val="single" w:sz="4" w:space="0" w:color="000000"/>
            </w:tcBorders>
            <w:shd w:val="clear" w:color="D8D8D8" w:fill="D8D8D8"/>
            <w:noWrap/>
            <w:vAlign w:val="center"/>
            <w:hideMark/>
          </w:tcPr>
          <w:p w14:paraId="3A8F9C5B"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 xml:space="preserve">Výše DPH v Kč </w:t>
            </w:r>
          </w:p>
        </w:tc>
        <w:tc>
          <w:tcPr>
            <w:tcW w:w="2237" w:type="dxa"/>
            <w:tcBorders>
              <w:top w:val="nil"/>
              <w:left w:val="nil"/>
              <w:bottom w:val="single" w:sz="4" w:space="0" w:color="000000"/>
              <w:right w:val="single" w:sz="4" w:space="0" w:color="000000"/>
            </w:tcBorders>
            <w:shd w:val="clear" w:color="D8D8D8" w:fill="D8D8D8"/>
            <w:noWrap/>
            <w:vAlign w:val="center"/>
            <w:hideMark/>
          </w:tcPr>
          <w:p w14:paraId="326E326A"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Výše DPH v %</w:t>
            </w:r>
          </w:p>
        </w:tc>
        <w:tc>
          <w:tcPr>
            <w:tcW w:w="2300" w:type="dxa"/>
            <w:tcBorders>
              <w:top w:val="nil"/>
              <w:left w:val="nil"/>
              <w:bottom w:val="single" w:sz="4" w:space="0" w:color="000000"/>
              <w:right w:val="single" w:sz="4" w:space="0" w:color="000000"/>
            </w:tcBorders>
            <w:shd w:val="clear" w:color="D8D8D8" w:fill="D8D8D8"/>
            <w:noWrap/>
            <w:vAlign w:val="center"/>
            <w:hideMark/>
          </w:tcPr>
          <w:p w14:paraId="4890E0CD"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Cena vč. DPH</w:t>
            </w:r>
          </w:p>
        </w:tc>
      </w:tr>
      <w:tr w:rsidR="00B95C5A" w:rsidRPr="00B95C5A" w14:paraId="7729EFF2"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D8D8D8" w:fill="FFFFFF"/>
            <w:vAlign w:val="center"/>
            <w:hideMark/>
          </w:tcPr>
          <w:p w14:paraId="02B581D9" w14:textId="77777777" w:rsidR="00B95C5A" w:rsidRPr="00B95C5A" w:rsidRDefault="00B95C5A" w:rsidP="00B95C5A">
            <w:pPr>
              <w:suppressAutoHyphens w:val="0"/>
              <w:overflowPunct/>
              <w:autoSpaceDE/>
              <w:textAlignment w:val="auto"/>
              <w:rPr>
                <w:rFonts w:cs="Arial"/>
                <w:b/>
                <w:bCs/>
                <w:color w:val="000000"/>
                <w:sz w:val="20"/>
                <w:lang w:eastAsia="cs-CZ"/>
              </w:rPr>
            </w:pPr>
            <w:r w:rsidRPr="00B95C5A">
              <w:rPr>
                <w:rFonts w:cs="Arial"/>
                <w:b/>
                <w:bCs/>
                <w:color w:val="000000"/>
                <w:sz w:val="20"/>
                <w:lang w:eastAsia="cs-CZ"/>
              </w:rPr>
              <w:t>Celková nabídková cena za 3. běh</w:t>
            </w:r>
          </w:p>
        </w:tc>
        <w:tc>
          <w:tcPr>
            <w:tcW w:w="2260" w:type="dxa"/>
            <w:tcBorders>
              <w:top w:val="nil"/>
              <w:left w:val="nil"/>
              <w:bottom w:val="single" w:sz="4" w:space="0" w:color="000000"/>
              <w:right w:val="single" w:sz="4" w:space="0" w:color="000000"/>
            </w:tcBorders>
            <w:shd w:val="clear" w:color="D8D8D8" w:fill="FFFFFF"/>
            <w:noWrap/>
            <w:vAlign w:val="center"/>
            <w:hideMark/>
          </w:tcPr>
          <w:p w14:paraId="0843146A"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234 400,00</w:t>
            </w:r>
          </w:p>
        </w:tc>
        <w:tc>
          <w:tcPr>
            <w:tcW w:w="2363" w:type="dxa"/>
            <w:tcBorders>
              <w:top w:val="nil"/>
              <w:left w:val="nil"/>
              <w:bottom w:val="single" w:sz="4" w:space="0" w:color="000000"/>
              <w:right w:val="single" w:sz="4" w:space="0" w:color="000000"/>
            </w:tcBorders>
            <w:shd w:val="clear" w:color="D8D8D8" w:fill="FFFFFF"/>
            <w:noWrap/>
            <w:vAlign w:val="center"/>
            <w:hideMark/>
          </w:tcPr>
          <w:p w14:paraId="1072CAEE"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49 224,00</w:t>
            </w:r>
          </w:p>
        </w:tc>
        <w:tc>
          <w:tcPr>
            <w:tcW w:w="2237" w:type="dxa"/>
            <w:tcBorders>
              <w:top w:val="nil"/>
              <w:left w:val="nil"/>
              <w:bottom w:val="single" w:sz="4" w:space="0" w:color="000000"/>
              <w:right w:val="single" w:sz="4" w:space="0" w:color="000000"/>
            </w:tcBorders>
            <w:shd w:val="clear" w:color="D8D8D8" w:fill="FFFFFF"/>
            <w:noWrap/>
            <w:vAlign w:val="center"/>
            <w:hideMark/>
          </w:tcPr>
          <w:p w14:paraId="1EDFBB36"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21%</w:t>
            </w:r>
          </w:p>
        </w:tc>
        <w:tc>
          <w:tcPr>
            <w:tcW w:w="2300" w:type="dxa"/>
            <w:tcBorders>
              <w:top w:val="nil"/>
              <w:left w:val="nil"/>
              <w:bottom w:val="single" w:sz="4" w:space="0" w:color="000000"/>
              <w:right w:val="single" w:sz="4" w:space="0" w:color="000000"/>
            </w:tcBorders>
            <w:shd w:val="clear" w:color="D8D8D8" w:fill="FFFFFF"/>
            <w:noWrap/>
            <w:vAlign w:val="center"/>
            <w:hideMark/>
          </w:tcPr>
          <w:p w14:paraId="081DB809"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283 624,00</w:t>
            </w:r>
          </w:p>
        </w:tc>
      </w:tr>
      <w:tr w:rsidR="00B95C5A" w:rsidRPr="00B95C5A" w14:paraId="47EF31AC"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1EE701BA"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Náklady na organizační zajištění akce</w:t>
            </w:r>
          </w:p>
        </w:tc>
        <w:tc>
          <w:tcPr>
            <w:tcW w:w="2260" w:type="dxa"/>
            <w:tcBorders>
              <w:top w:val="nil"/>
              <w:left w:val="nil"/>
              <w:bottom w:val="single" w:sz="4" w:space="0" w:color="000000"/>
              <w:right w:val="single" w:sz="4" w:space="0" w:color="000000"/>
            </w:tcBorders>
            <w:shd w:val="clear" w:color="auto" w:fill="auto"/>
            <w:noWrap/>
            <w:vAlign w:val="center"/>
            <w:hideMark/>
          </w:tcPr>
          <w:p w14:paraId="1F3A0088"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165 000,00</w:t>
            </w:r>
          </w:p>
        </w:tc>
        <w:tc>
          <w:tcPr>
            <w:tcW w:w="2363" w:type="dxa"/>
            <w:tcBorders>
              <w:top w:val="nil"/>
              <w:left w:val="nil"/>
              <w:bottom w:val="single" w:sz="4" w:space="0" w:color="000000"/>
              <w:right w:val="single" w:sz="4" w:space="0" w:color="000000"/>
            </w:tcBorders>
            <w:shd w:val="clear" w:color="auto" w:fill="auto"/>
            <w:noWrap/>
            <w:vAlign w:val="center"/>
            <w:hideMark/>
          </w:tcPr>
          <w:p w14:paraId="0F333195"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34 650,00</w:t>
            </w:r>
          </w:p>
        </w:tc>
        <w:tc>
          <w:tcPr>
            <w:tcW w:w="2237" w:type="dxa"/>
            <w:tcBorders>
              <w:top w:val="nil"/>
              <w:left w:val="nil"/>
              <w:bottom w:val="single" w:sz="4" w:space="0" w:color="000000"/>
              <w:right w:val="single" w:sz="4" w:space="0" w:color="000000"/>
            </w:tcBorders>
            <w:shd w:val="clear" w:color="auto" w:fill="auto"/>
            <w:noWrap/>
            <w:vAlign w:val="center"/>
            <w:hideMark/>
          </w:tcPr>
          <w:p w14:paraId="3A01E23E"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75513871"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199 650,00</w:t>
            </w:r>
          </w:p>
        </w:tc>
      </w:tr>
      <w:tr w:rsidR="00B95C5A" w:rsidRPr="00B95C5A" w14:paraId="3DE8E404"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3E517F9B"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Zajištění lektorského týmu</w:t>
            </w:r>
          </w:p>
        </w:tc>
        <w:tc>
          <w:tcPr>
            <w:tcW w:w="2260" w:type="dxa"/>
            <w:tcBorders>
              <w:top w:val="nil"/>
              <w:left w:val="nil"/>
              <w:bottom w:val="single" w:sz="4" w:space="0" w:color="000000"/>
              <w:right w:val="single" w:sz="4" w:space="0" w:color="000000"/>
            </w:tcBorders>
            <w:shd w:val="clear" w:color="auto" w:fill="auto"/>
            <w:noWrap/>
            <w:vAlign w:val="center"/>
            <w:hideMark/>
          </w:tcPr>
          <w:p w14:paraId="57993B44"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55 000,00</w:t>
            </w:r>
          </w:p>
        </w:tc>
        <w:tc>
          <w:tcPr>
            <w:tcW w:w="2363" w:type="dxa"/>
            <w:tcBorders>
              <w:top w:val="nil"/>
              <w:left w:val="nil"/>
              <w:bottom w:val="single" w:sz="4" w:space="0" w:color="000000"/>
              <w:right w:val="single" w:sz="4" w:space="0" w:color="000000"/>
            </w:tcBorders>
            <w:shd w:val="clear" w:color="auto" w:fill="auto"/>
            <w:noWrap/>
            <w:vAlign w:val="center"/>
            <w:hideMark/>
          </w:tcPr>
          <w:p w14:paraId="2C83975D"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11 550,00</w:t>
            </w:r>
          </w:p>
        </w:tc>
        <w:tc>
          <w:tcPr>
            <w:tcW w:w="2237" w:type="dxa"/>
            <w:tcBorders>
              <w:top w:val="nil"/>
              <w:left w:val="nil"/>
              <w:bottom w:val="single" w:sz="4" w:space="0" w:color="000000"/>
              <w:right w:val="single" w:sz="4" w:space="0" w:color="000000"/>
            </w:tcBorders>
            <w:shd w:val="clear" w:color="auto" w:fill="auto"/>
            <w:noWrap/>
            <w:vAlign w:val="center"/>
            <w:hideMark/>
          </w:tcPr>
          <w:p w14:paraId="4F52A7B2"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30F83A7F"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66 550,00</w:t>
            </w:r>
          </w:p>
        </w:tc>
      </w:tr>
      <w:tr w:rsidR="00B95C5A" w:rsidRPr="00B95C5A" w14:paraId="0E6C1AC3" w14:textId="77777777" w:rsidTr="00DA2B04">
        <w:trPr>
          <w:trHeight w:val="525"/>
        </w:trPr>
        <w:tc>
          <w:tcPr>
            <w:tcW w:w="4440" w:type="dxa"/>
            <w:tcBorders>
              <w:top w:val="nil"/>
              <w:left w:val="single" w:sz="4" w:space="0" w:color="000000"/>
              <w:bottom w:val="single" w:sz="4" w:space="0" w:color="auto"/>
              <w:right w:val="single" w:sz="4" w:space="0" w:color="000000"/>
            </w:tcBorders>
            <w:shd w:val="clear" w:color="auto" w:fill="auto"/>
            <w:vAlign w:val="center"/>
            <w:hideMark/>
          </w:tcPr>
          <w:p w14:paraId="2A804B0A"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Catering pro 60 osob</w:t>
            </w:r>
          </w:p>
        </w:tc>
        <w:tc>
          <w:tcPr>
            <w:tcW w:w="2260" w:type="dxa"/>
            <w:tcBorders>
              <w:top w:val="nil"/>
              <w:left w:val="nil"/>
              <w:bottom w:val="single" w:sz="4" w:space="0" w:color="auto"/>
              <w:right w:val="single" w:sz="4" w:space="0" w:color="000000"/>
            </w:tcBorders>
            <w:shd w:val="clear" w:color="auto" w:fill="auto"/>
            <w:noWrap/>
            <w:vAlign w:val="center"/>
            <w:hideMark/>
          </w:tcPr>
          <w:p w14:paraId="16CB9374"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14 400,00</w:t>
            </w:r>
          </w:p>
        </w:tc>
        <w:tc>
          <w:tcPr>
            <w:tcW w:w="2363" w:type="dxa"/>
            <w:tcBorders>
              <w:top w:val="nil"/>
              <w:left w:val="nil"/>
              <w:bottom w:val="single" w:sz="4" w:space="0" w:color="auto"/>
              <w:right w:val="single" w:sz="4" w:space="0" w:color="000000"/>
            </w:tcBorders>
            <w:shd w:val="clear" w:color="auto" w:fill="auto"/>
            <w:noWrap/>
            <w:vAlign w:val="center"/>
            <w:hideMark/>
          </w:tcPr>
          <w:p w14:paraId="1AE4944C"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3 024,00</w:t>
            </w:r>
          </w:p>
        </w:tc>
        <w:tc>
          <w:tcPr>
            <w:tcW w:w="2237" w:type="dxa"/>
            <w:tcBorders>
              <w:top w:val="nil"/>
              <w:left w:val="nil"/>
              <w:bottom w:val="single" w:sz="4" w:space="0" w:color="auto"/>
              <w:right w:val="single" w:sz="4" w:space="0" w:color="000000"/>
            </w:tcBorders>
            <w:shd w:val="clear" w:color="auto" w:fill="auto"/>
            <w:noWrap/>
            <w:vAlign w:val="center"/>
            <w:hideMark/>
          </w:tcPr>
          <w:p w14:paraId="4E19E234"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nil"/>
              <w:left w:val="nil"/>
              <w:bottom w:val="single" w:sz="4" w:space="0" w:color="auto"/>
              <w:right w:val="single" w:sz="4" w:space="0" w:color="000000"/>
            </w:tcBorders>
            <w:shd w:val="clear" w:color="auto" w:fill="auto"/>
            <w:noWrap/>
            <w:vAlign w:val="center"/>
            <w:hideMark/>
          </w:tcPr>
          <w:p w14:paraId="5207C061"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17 424,00</w:t>
            </w:r>
          </w:p>
        </w:tc>
      </w:tr>
      <w:tr w:rsidR="00B95C5A" w:rsidRPr="00B95C5A" w14:paraId="3C47640E" w14:textId="77777777" w:rsidTr="00DA2B04">
        <w:trPr>
          <w:trHeight w:val="525"/>
        </w:trPr>
        <w:tc>
          <w:tcPr>
            <w:tcW w:w="4440" w:type="dxa"/>
            <w:tcBorders>
              <w:top w:val="single" w:sz="4" w:space="0" w:color="auto"/>
              <w:left w:val="single" w:sz="4" w:space="0" w:color="auto"/>
              <w:bottom w:val="single" w:sz="4" w:space="0" w:color="auto"/>
              <w:right w:val="single" w:sz="4" w:space="0" w:color="auto"/>
            </w:tcBorders>
            <w:shd w:val="clear" w:color="D8D8D8" w:fill="D8D8D8"/>
            <w:vAlign w:val="center"/>
            <w:hideMark/>
          </w:tcPr>
          <w:p w14:paraId="644B764A" w14:textId="77777777" w:rsidR="00B95C5A" w:rsidRPr="00B95C5A" w:rsidRDefault="00B95C5A" w:rsidP="00B95C5A">
            <w:pPr>
              <w:suppressAutoHyphens w:val="0"/>
              <w:overflowPunct/>
              <w:autoSpaceDE/>
              <w:textAlignment w:val="auto"/>
              <w:rPr>
                <w:rFonts w:cs="Arial"/>
                <w:b/>
                <w:bCs/>
                <w:color w:val="000000"/>
                <w:sz w:val="20"/>
                <w:lang w:eastAsia="cs-CZ"/>
              </w:rPr>
            </w:pPr>
            <w:r w:rsidRPr="00B95C5A">
              <w:rPr>
                <w:rFonts w:cs="Arial"/>
                <w:b/>
                <w:bCs/>
                <w:color w:val="000000"/>
                <w:sz w:val="20"/>
                <w:lang w:eastAsia="cs-CZ"/>
              </w:rPr>
              <w:lastRenderedPageBreak/>
              <w:t>Jednotkové nabídkové ceny</w:t>
            </w:r>
          </w:p>
        </w:tc>
        <w:tc>
          <w:tcPr>
            <w:tcW w:w="2260" w:type="dxa"/>
            <w:tcBorders>
              <w:top w:val="single" w:sz="4" w:space="0" w:color="auto"/>
              <w:left w:val="single" w:sz="4" w:space="0" w:color="auto"/>
              <w:bottom w:val="single" w:sz="4" w:space="0" w:color="auto"/>
              <w:right w:val="single" w:sz="4" w:space="0" w:color="auto"/>
            </w:tcBorders>
            <w:shd w:val="clear" w:color="D8D8D8" w:fill="D8D8D8"/>
            <w:vAlign w:val="center"/>
            <w:hideMark/>
          </w:tcPr>
          <w:p w14:paraId="3E05F1B7"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Cena bez DPH</w:t>
            </w:r>
          </w:p>
        </w:tc>
        <w:tc>
          <w:tcPr>
            <w:tcW w:w="2363" w:type="dxa"/>
            <w:tcBorders>
              <w:top w:val="single" w:sz="4" w:space="0" w:color="auto"/>
              <w:left w:val="single" w:sz="4" w:space="0" w:color="auto"/>
              <w:bottom w:val="single" w:sz="4" w:space="0" w:color="auto"/>
              <w:right w:val="single" w:sz="4" w:space="0" w:color="auto"/>
            </w:tcBorders>
            <w:shd w:val="clear" w:color="D8D8D8" w:fill="D8D8D8"/>
            <w:noWrap/>
            <w:vAlign w:val="center"/>
            <w:hideMark/>
          </w:tcPr>
          <w:p w14:paraId="0516C47D"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 xml:space="preserve">Výše DPH v Kč </w:t>
            </w:r>
          </w:p>
        </w:tc>
        <w:tc>
          <w:tcPr>
            <w:tcW w:w="2237" w:type="dxa"/>
            <w:tcBorders>
              <w:top w:val="single" w:sz="4" w:space="0" w:color="auto"/>
              <w:left w:val="single" w:sz="4" w:space="0" w:color="auto"/>
              <w:bottom w:val="single" w:sz="4" w:space="0" w:color="auto"/>
              <w:right w:val="single" w:sz="4" w:space="0" w:color="auto"/>
            </w:tcBorders>
            <w:shd w:val="clear" w:color="D8D8D8" w:fill="D8D8D8"/>
            <w:noWrap/>
            <w:vAlign w:val="center"/>
            <w:hideMark/>
          </w:tcPr>
          <w:p w14:paraId="557C9C11"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Výše DPH v %</w:t>
            </w:r>
          </w:p>
        </w:tc>
        <w:tc>
          <w:tcPr>
            <w:tcW w:w="2300" w:type="dxa"/>
            <w:tcBorders>
              <w:top w:val="single" w:sz="4" w:space="0" w:color="auto"/>
              <w:left w:val="single" w:sz="4" w:space="0" w:color="auto"/>
              <w:bottom w:val="single" w:sz="4" w:space="0" w:color="auto"/>
              <w:right w:val="single" w:sz="4" w:space="0" w:color="auto"/>
            </w:tcBorders>
            <w:shd w:val="clear" w:color="D8D8D8" w:fill="D8D8D8"/>
            <w:vAlign w:val="center"/>
            <w:hideMark/>
          </w:tcPr>
          <w:p w14:paraId="287C1BE8"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 xml:space="preserve">Cena vč. DPH </w:t>
            </w:r>
          </w:p>
        </w:tc>
      </w:tr>
      <w:tr w:rsidR="00B95C5A" w:rsidRPr="00B95C5A" w14:paraId="4FC20D95" w14:textId="77777777" w:rsidTr="00DA2B04">
        <w:trPr>
          <w:trHeight w:val="525"/>
        </w:trPr>
        <w:tc>
          <w:tcPr>
            <w:tcW w:w="444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19D63F96"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 xml:space="preserve">Catering 1 den / 1 osoba </w:t>
            </w:r>
            <w:r w:rsidRPr="00B95C5A">
              <w:rPr>
                <w:rFonts w:cs="Arial"/>
                <w:i/>
                <w:iCs/>
                <w:color w:val="FF0000"/>
                <w:sz w:val="20"/>
                <w:lang w:eastAsia="cs-CZ"/>
              </w:rPr>
              <w:t>(limit OPZ 300 Kč vč. DPH/osoba/den)</w:t>
            </w:r>
          </w:p>
        </w:tc>
        <w:tc>
          <w:tcPr>
            <w:tcW w:w="2260" w:type="dxa"/>
            <w:tcBorders>
              <w:top w:val="single" w:sz="4" w:space="0" w:color="auto"/>
              <w:left w:val="nil"/>
              <w:bottom w:val="single" w:sz="4" w:space="0" w:color="000000"/>
              <w:right w:val="single" w:sz="4" w:space="0" w:color="000000"/>
            </w:tcBorders>
            <w:shd w:val="clear" w:color="auto" w:fill="auto"/>
            <w:noWrap/>
            <w:vAlign w:val="center"/>
            <w:hideMark/>
          </w:tcPr>
          <w:p w14:paraId="4B521071"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240,00</w:t>
            </w:r>
          </w:p>
        </w:tc>
        <w:tc>
          <w:tcPr>
            <w:tcW w:w="2363" w:type="dxa"/>
            <w:tcBorders>
              <w:top w:val="single" w:sz="4" w:space="0" w:color="auto"/>
              <w:left w:val="nil"/>
              <w:bottom w:val="single" w:sz="4" w:space="0" w:color="000000"/>
              <w:right w:val="single" w:sz="4" w:space="0" w:color="000000"/>
            </w:tcBorders>
            <w:shd w:val="clear" w:color="auto" w:fill="auto"/>
            <w:noWrap/>
            <w:vAlign w:val="center"/>
            <w:hideMark/>
          </w:tcPr>
          <w:p w14:paraId="264DACAC"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50,40</w:t>
            </w:r>
          </w:p>
        </w:tc>
        <w:tc>
          <w:tcPr>
            <w:tcW w:w="2237" w:type="dxa"/>
            <w:tcBorders>
              <w:top w:val="single" w:sz="4" w:space="0" w:color="auto"/>
              <w:left w:val="nil"/>
              <w:bottom w:val="single" w:sz="4" w:space="0" w:color="000000"/>
              <w:right w:val="single" w:sz="4" w:space="0" w:color="000000"/>
            </w:tcBorders>
            <w:shd w:val="clear" w:color="auto" w:fill="auto"/>
            <w:noWrap/>
            <w:vAlign w:val="center"/>
            <w:hideMark/>
          </w:tcPr>
          <w:p w14:paraId="0CE6125D"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single" w:sz="4" w:space="0" w:color="auto"/>
              <w:left w:val="nil"/>
              <w:bottom w:val="single" w:sz="4" w:space="0" w:color="000000"/>
              <w:right w:val="single" w:sz="4" w:space="0" w:color="000000"/>
            </w:tcBorders>
            <w:shd w:val="clear" w:color="auto" w:fill="auto"/>
            <w:noWrap/>
            <w:vAlign w:val="center"/>
            <w:hideMark/>
          </w:tcPr>
          <w:p w14:paraId="715B1F06"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290,40</w:t>
            </w:r>
          </w:p>
        </w:tc>
      </w:tr>
      <w:tr w:rsidR="00B95C5A" w:rsidRPr="00B95C5A" w14:paraId="47E6EF62" w14:textId="77777777" w:rsidTr="00B95C5A">
        <w:trPr>
          <w:trHeight w:val="525"/>
        </w:trPr>
        <w:tc>
          <w:tcPr>
            <w:tcW w:w="13600" w:type="dxa"/>
            <w:gridSpan w:val="5"/>
            <w:tcBorders>
              <w:top w:val="single" w:sz="8" w:space="0" w:color="auto"/>
              <w:left w:val="single" w:sz="8" w:space="0" w:color="auto"/>
              <w:bottom w:val="single" w:sz="4" w:space="0" w:color="auto"/>
              <w:right w:val="single" w:sz="8" w:space="0" w:color="000000"/>
            </w:tcBorders>
            <w:shd w:val="clear" w:color="FFFFFF" w:fill="FFFF00"/>
            <w:vAlign w:val="center"/>
            <w:hideMark/>
          </w:tcPr>
          <w:p w14:paraId="628FF640"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4. běh</w:t>
            </w:r>
          </w:p>
        </w:tc>
      </w:tr>
      <w:tr w:rsidR="00B95C5A" w:rsidRPr="00B95C5A" w14:paraId="4EA667CF" w14:textId="77777777" w:rsidTr="00B95C5A">
        <w:trPr>
          <w:trHeight w:val="525"/>
        </w:trPr>
        <w:tc>
          <w:tcPr>
            <w:tcW w:w="13600" w:type="dxa"/>
            <w:gridSpan w:val="5"/>
            <w:tcBorders>
              <w:top w:val="single" w:sz="4" w:space="0" w:color="auto"/>
              <w:left w:val="single" w:sz="8" w:space="0" w:color="auto"/>
              <w:bottom w:val="single" w:sz="4" w:space="0" w:color="auto"/>
              <w:right w:val="single" w:sz="8" w:space="0" w:color="000000"/>
            </w:tcBorders>
            <w:shd w:val="clear" w:color="FFFFFF" w:fill="92D050"/>
            <w:vAlign w:val="center"/>
            <w:hideMark/>
          </w:tcPr>
          <w:p w14:paraId="017A5F4B"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Datum: 3-4.12.2024</w:t>
            </w:r>
          </w:p>
        </w:tc>
      </w:tr>
      <w:tr w:rsidR="00B95C5A" w:rsidRPr="00B95C5A" w14:paraId="704044F9" w14:textId="77777777" w:rsidTr="00B95C5A">
        <w:trPr>
          <w:trHeight w:val="525"/>
        </w:trPr>
        <w:tc>
          <w:tcPr>
            <w:tcW w:w="13600" w:type="dxa"/>
            <w:gridSpan w:val="5"/>
            <w:tcBorders>
              <w:top w:val="single" w:sz="4" w:space="0" w:color="auto"/>
              <w:left w:val="single" w:sz="8" w:space="0" w:color="auto"/>
              <w:bottom w:val="single" w:sz="4" w:space="0" w:color="auto"/>
              <w:right w:val="single" w:sz="8" w:space="0" w:color="000000"/>
            </w:tcBorders>
            <w:shd w:val="clear" w:color="FFFFFF" w:fill="92D050"/>
            <w:vAlign w:val="center"/>
            <w:hideMark/>
          </w:tcPr>
          <w:p w14:paraId="60E94671"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Místo konání akce: Clarion Congress Hotel Olomouc, Jeremenkova 36, Olomouc</w:t>
            </w:r>
          </w:p>
        </w:tc>
      </w:tr>
      <w:tr w:rsidR="00B95C5A" w:rsidRPr="00B95C5A" w14:paraId="76F0C07D"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D8D8D8" w:fill="D8D8D8"/>
            <w:vAlign w:val="center"/>
            <w:hideMark/>
          </w:tcPr>
          <w:p w14:paraId="6CA3022F" w14:textId="77777777" w:rsidR="00B95C5A" w:rsidRPr="00B95C5A" w:rsidRDefault="00B95C5A" w:rsidP="00B95C5A">
            <w:pPr>
              <w:suppressAutoHyphens w:val="0"/>
              <w:overflowPunct/>
              <w:autoSpaceDE/>
              <w:textAlignment w:val="auto"/>
              <w:rPr>
                <w:rFonts w:cs="Arial"/>
                <w:b/>
                <w:bCs/>
                <w:color w:val="000000"/>
                <w:sz w:val="20"/>
                <w:lang w:eastAsia="cs-CZ"/>
              </w:rPr>
            </w:pPr>
            <w:r w:rsidRPr="00B95C5A">
              <w:rPr>
                <w:rFonts w:cs="Arial"/>
                <w:b/>
                <w:bCs/>
                <w:color w:val="000000"/>
                <w:sz w:val="20"/>
                <w:lang w:eastAsia="cs-CZ"/>
              </w:rPr>
              <w:t>Nabídková cena</w:t>
            </w:r>
          </w:p>
        </w:tc>
        <w:tc>
          <w:tcPr>
            <w:tcW w:w="2260" w:type="dxa"/>
            <w:tcBorders>
              <w:top w:val="nil"/>
              <w:left w:val="nil"/>
              <w:bottom w:val="single" w:sz="4" w:space="0" w:color="000000"/>
              <w:right w:val="single" w:sz="4" w:space="0" w:color="000000"/>
            </w:tcBorders>
            <w:shd w:val="clear" w:color="D8D8D8" w:fill="D8D8D8"/>
            <w:noWrap/>
            <w:vAlign w:val="center"/>
            <w:hideMark/>
          </w:tcPr>
          <w:p w14:paraId="4497BD7C"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Cena bez DPH</w:t>
            </w:r>
          </w:p>
        </w:tc>
        <w:tc>
          <w:tcPr>
            <w:tcW w:w="2363" w:type="dxa"/>
            <w:tcBorders>
              <w:top w:val="nil"/>
              <w:left w:val="nil"/>
              <w:bottom w:val="single" w:sz="4" w:space="0" w:color="000000"/>
              <w:right w:val="single" w:sz="4" w:space="0" w:color="000000"/>
            </w:tcBorders>
            <w:shd w:val="clear" w:color="D8D8D8" w:fill="D8D8D8"/>
            <w:noWrap/>
            <w:vAlign w:val="center"/>
            <w:hideMark/>
          </w:tcPr>
          <w:p w14:paraId="0C4D13FE"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 xml:space="preserve">Výše DPH v Kč </w:t>
            </w:r>
          </w:p>
        </w:tc>
        <w:tc>
          <w:tcPr>
            <w:tcW w:w="2237" w:type="dxa"/>
            <w:tcBorders>
              <w:top w:val="nil"/>
              <w:left w:val="nil"/>
              <w:bottom w:val="single" w:sz="4" w:space="0" w:color="000000"/>
              <w:right w:val="single" w:sz="4" w:space="0" w:color="000000"/>
            </w:tcBorders>
            <w:shd w:val="clear" w:color="D8D8D8" w:fill="D8D8D8"/>
            <w:noWrap/>
            <w:vAlign w:val="center"/>
            <w:hideMark/>
          </w:tcPr>
          <w:p w14:paraId="0404B7DE"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Výše DPH v %</w:t>
            </w:r>
          </w:p>
        </w:tc>
        <w:tc>
          <w:tcPr>
            <w:tcW w:w="2300" w:type="dxa"/>
            <w:tcBorders>
              <w:top w:val="nil"/>
              <w:left w:val="nil"/>
              <w:bottom w:val="single" w:sz="4" w:space="0" w:color="000000"/>
              <w:right w:val="single" w:sz="4" w:space="0" w:color="000000"/>
            </w:tcBorders>
            <w:shd w:val="clear" w:color="D8D8D8" w:fill="D8D8D8"/>
            <w:noWrap/>
            <w:vAlign w:val="center"/>
            <w:hideMark/>
          </w:tcPr>
          <w:p w14:paraId="440E62CA"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Cena vč. DPH</w:t>
            </w:r>
          </w:p>
        </w:tc>
      </w:tr>
      <w:tr w:rsidR="00B95C5A" w:rsidRPr="00B95C5A" w14:paraId="2FEE152A"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D8D8D8" w:fill="FFFFFF"/>
            <w:vAlign w:val="center"/>
            <w:hideMark/>
          </w:tcPr>
          <w:p w14:paraId="0D1564D6" w14:textId="77777777" w:rsidR="00B95C5A" w:rsidRPr="00B95C5A" w:rsidRDefault="00B95C5A" w:rsidP="00B95C5A">
            <w:pPr>
              <w:suppressAutoHyphens w:val="0"/>
              <w:overflowPunct/>
              <w:autoSpaceDE/>
              <w:textAlignment w:val="auto"/>
              <w:rPr>
                <w:rFonts w:cs="Arial"/>
                <w:b/>
                <w:bCs/>
                <w:color w:val="000000"/>
                <w:sz w:val="20"/>
                <w:lang w:eastAsia="cs-CZ"/>
              </w:rPr>
            </w:pPr>
            <w:r w:rsidRPr="00B95C5A">
              <w:rPr>
                <w:rFonts w:cs="Arial"/>
                <w:b/>
                <w:bCs/>
                <w:color w:val="000000"/>
                <w:sz w:val="20"/>
                <w:lang w:eastAsia="cs-CZ"/>
              </w:rPr>
              <w:t>Celková nabídková cena za 4. běh</w:t>
            </w:r>
          </w:p>
        </w:tc>
        <w:tc>
          <w:tcPr>
            <w:tcW w:w="2260" w:type="dxa"/>
            <w:tcBorders>
              <w:top w:val="nil"/>
              <w:left w:val="nil"/>
              <w:bottom w:val="single" w:sz="4" w:space="0" w:color="000000"/>
              <w:right w:val="single" w:sz="4" w:space="0" w:color="000000"/>
            </w:tcBorders>
            <w:shd w:val="clear" w:color="D8D8D8" w:fill="FFFFFF"/>
            <w:noWrap/>
            <w:vAlign w:val="center"/>
            <w:hideMark/>
          </w:tcPr>
          <w:p w14:paraId="08CA2F1A"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199 400,00</w:t>
            </w:r>
          </w:p>
        </w:tc>
        <w:tc>
          <w:tcPr>
            <w:tcW w:w="2363" w:type="dxa"/>
            <w:tcBorders>
              <w:top w:val="nil"/>
              <w:left w:val="nil"/>
              <w:bottom w:val="single" w:sz="4" w:space="0" w:color="000000"/>
              <w:right w:val="single" w:sz="4" w:space="0" w:color="000000"/>
            </w:tcBorders>
            <w:shd w:val="clear" w:color="D8D8D8" w:fill="FFFFFF"/>
            <w:noWrap/>
            <w:vAlign w:val="center"/>
            <w:hideMark/>
          </w:tcPr>
          <w:p w14:paraId="4F7DA540"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41 874,00</w:t>
            </w:r>
          </w:p>
        </w:tc>
        <w:tc>
          <w:tcPr>
            <w:tcW w:w="2237" w:type="dxa"/>
            <w:tcBorders>
              <w:top w:val="nil"/>
              <w:left w:val="nil"/>
              <w:bottom w:val="single" w:sz="4" w:space="0" w:color="000000"/>
              <w:right w:val="single" w:sz="4" w:space="0" w:color="000000"/>
            </w:tcBorders>
            <w:shd w:val="clear" w:color="D8D8D8" w:fill="FFFFFF"/>
            <w:noWrap/>
            <w:vAlign w:val="center"/>
            <w:hideMark/>
          </w:tcPr>
          <w:p w14:paraId="223979EB"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21%</w:t>
            </w:r>
          </w:p>
        </w:tc>
        <w:tc>
          <w:tcPr>
            <w:tcW w:w="2300" w:type="dxa"/>
            <w:tcBorders>
              <w:top w:val="nil"/>
              <w:left w:val="nil"/>
              <w:bottom w:val="single" w:sz="4" w:space="0" w:color="000000"/>
              <w:right w:val="single" w:sz="4" w:space="0" w:color="000000"/>
            </w:tcBorders>
            <w:shd w:val="clear" w:color="D8D8D8" w:fill="FFFFFF"/>
            <w:noWrap/>
            <w:vAlign w:val="center"/>
            <w:hideMark/>
          </w:tcPr>
          <w:p w14:paraId="1206F4E8"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241 274,00</w:t>
            </w:r>
          </w:p>
        </w:tc>
      </w:tr>
      <w:tr w:rsidR="00B95C5A" w:rsidRPr="00B95C5A" w14:paraId="0549509A"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5BAEBE87"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Náklady na organizační zajištění akce</w:t>
            </w:r>
          </w:p>
        </w:tc>
        <w:tc>
          <w:tcPr>
            <w:tcW w:w="2260" w:type="dxa"/>
            <w:tcBorders>
              <w:top w:val="nil"/>
              <w:left w:val="nil"/>
              <w:bottom w:val="single" w:sz="4" w:space="0" w:color="000000"/>
              <w:right w:val="single" w:sz="4" w:space="0" w:color="000000"/>
            </w:tcBorders>
            <w:shd w:val="clear" w:color="auto" w:fill="auto"/>
            <w:noWrap/>
            <w:vAlign w:val="center"/>
            <w:hideMark/>
          </w:tcPr>
          <w:p w14:paraId="59D02BD1"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130 000,00</w:t>
            </w:r>
          </w:p>
        </w:tc>
        <w:tc>
          <w:tcPr>
            <w:tcW w:w="2363" w:type="dxa"/>
            <w:tcBorders>
              <w:top w:val="nil"/>
              <w:left w:val="nil"/>
              <w:bottom w:val="single" w:sz="4" w:space="0" w:color="000000"/>
              <w:right w:val="single" w:sz="4" w:space="0" w:color="000000"/>
            </w:tcBorders>
            <w:shd w:val="clear" w:color="auto" w:fill="auto"/>
            <w:noWrap/>
            <w:vAlign w:val="center"/>
            <w:hideMark/>
          </w:tcPr>
          <w:p w14:paraId="222DC48C"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27 300,00</w:t>
            </w:r>
          </w:p>
        </w:tc>
        <w:tc>
          <w:tcPr>
            <w:tcW w:w="2237" w:type="dxa"/>
            <w:tcBorders>
              <w:top w:val="nil"/>
              <w:left w:val="nil"/>
              <w:bottom w:val="single" w:sz="4" w:space="0" w:color="000000"/>
              <w:right w:val="single" w:sz="4" w:space="0" w:color="000000"/>
            </w:tcBorders>
            <w:shd w:val="clear" w:color="auto" w:fill="auto"/>
            <w:noWrap/>
            <w:vAlign w:val="center"/>
            <w:hideMark/>
          </w:tcPr>
          <w:p w14:paraId="50D9FD9C"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55E31FD7"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157 300,00</w:t>
            </w:r>
          </w:p>
        </w:tc>
      </w:tr>
      <w:tr w:rsidR="00B95C5A" w:rsidRPr="00B95C5A" w14:paraId="5C076AEB"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68A5E116"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Zajištění lektorského týmu</w:t>
            </w:r>
          </w:p>
        </w:tc>
        <w:tc>
          <w:tcPr>
            <w:tcW w:w="2260" w:type="dxa"/>
            <w:tcBorders>
              <w:top w:val="nil"/>
              <w:left w:val="nil"/>
              <w:bottom w:val="single" w:sz="4" w:space="0" w:color="000000"/>
              <w:right w:val="single" w:sz="4" w:space="0" w:color="000000"/>
            </w:tcBorders>
            <w:shd w:val="clear" w:color="auto" w:fill="auto"/>
            <w:noWrap/>
            <w:vAlign w:val="center"/>
            <w:hideMark/>
          </w:tcPr>
          <w:p w14:paraId="3EB8EB39"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55 000,00</w:t>
            </w:r>
          </w:p>
        </w:tc>
        <w:tc>
          <w:tcPr>
            <w:tcW w:w="2363" w:type="dxa"/>
            <w:tcBorders>
              <w:top w:val="nil"/>
              <w:left w:val="nil"/>
              <w:bottom w:val="single" w:sz="4" w:space="0" w:color="000000"/>
              <w:right w:val="single" w:sz="4" w:space="0" w:color="000000"/>
            </w:tcBorders>
            <w:shd w:val="clear" w:color="auto" w:fill="auto"/>
            <w:noWrap/>
            <w:vAlign w:val="center"/>
            <w:hideMark/>
          </w:tcPr>
          <w:p w14:paraId="5724C891"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11 550,00</w:t>
            </w:r>
          </w:p>
        </w:tc>
        <w:tc>
          <w:tcPr>
            <w:tcW w:w="2237" w:type="dxa"/>
            <w:tcBorders>
              <w:top w:val="nil"/>
              <w:left w:val="nil"/>
              <w:bottom w:val="single" w:sz="4" w:space="0" w:color="000000"/>
              <w:right w:val="single" w:sz="4" w:space="0" w:color="000000"/>
            </w:tcBorders>
            <w:shd w:val="clear" w:color="auto" w:fill="auto"/>
            <w:noWrap/>
            <w:vAlign w:val="center"/>
            <w:hideMark/>
          </w:tcPr>
          <w:p w14:paraId="392F3ADE"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63F22878"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66 550,00</w:t>
            </w:r>
          </w:p>
        </w:tc>
      </w:tr>
      <w:tr w:rsidR="00B95C5A" w:rsidRPr="00B95C5A" w14:paraId="2DBA53C3"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239DA5B8"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Catering pro 60 osob</w:t>
            </w:r>
          </w:p>
        </w:tc>
        <w:tc>
          <w:tcPr>
            <w:tcW w:w="2260" w:type="dxa"/>
            <w:tcBorders>
              <w:top w:val="nil"/>
              <w:left w:val="nil"/>
              <w:bottom w:val="single" w:sz="4" w:space="0" w:color="000000"/>
              <w:right w:val="single" w:sz="4" w:space="0" w:color="000000"/>
            </w:tcBorders>
            <w:shd w:val="clear" w:color="auto" w:fill="auto"/>
            <w:noWrap/>
            <w:vAlign w:val="center"/>
            <w:hideMark/>
          </w:tcPr>
          <w:p w14:paraId="71EB5058"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14 400,00</w:t>
            </w:r>
          </w:p>
        </w:tc>
        <w:tc>
          <w:tcPr>
            <w:tcW w:w="2363" w:type="dxa"/>
            <w:tcBorders>
              <w:top w:val="nil"/>
              <w:left w:val="nil"/>
              <w:bottom w:val="single" w:sz="4" w:space="0" w:color="000000"/>
              <w:right w:val="single" w:sz="4" w:space="0" w:color="000000"/>
            </w:tcBorders>
            <w:shd w:val="clear" w:color="auto" w:fill="auto"/>
            <w:noWrap/>
            <w:vAlign w:val="center"/>
            <w:hideMark/>
          </w:tcPr>
          <w:p w14:paraId="6B762B44"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3 024,00</w:t>
            </w:r>
          </w:p>
        </w:tc>
        <w:tc>
          <w:tcPr>
            <w:tcW w:w="2237" w:type="dxa"/>
            <w:tcBorders>
              <w:top w:val="nil"/>
              <w:left w:val="nil"/>
              <w:bottom w:val="single" w:sz="4" w:space="0" w:color="000000"/>
              <w:right w:val="single" w:sz="4" w:space="0" w:color="000000"/>
            </w:tcBorders>
            <w:shd w:val="clear" w:color="auto" w:fill="auto"/>
            <w:noWrap/>
            <w:vAlign w:val="center"/>
            <w:hideMark/>
          </w:tcPr>
          <w:p w14:paraId="2F66ADBD"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11240401"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17 424,00</w:t>
            </w:r>
          </w:p>
        </w:tc>
      </w:tr>
      <w:tr w:rsidR="00B95C5A" w:rsidRPr="00B95C5A" w14:paraId="425D9E72"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D8D8D8" w:fill="D8D8D8"/>
            <w:vAlign w:val="center"/>
            <w:hideMark/>
          </w:tcPr>
          <w:p w14:paraId="602C188F" w14:textId="77777777" w:rsidR="00B95C5A" w:rsidRPr="00B95C5A" w:rsidRDefault="00B95C5A" w:rsidP="00B95C5A">
            <w:pPr>
              <w:suppressAutoHyphens w:val="0"/>
              <w:overflowPunct/>
              <w:autoSpaceDE/>
              <w:textAlignment w:val="auto"/>
              <w:rPr>
                <w:rFonts w:cs="Arial"/>
                <w:b/>
                <w:bCs/>
                <w:color w:val="000000"/>
                <w:sz w:val="20"/>
                <w:lang w:eastAsia="cs-CZ"/>
              </w:rPr>
            </w:pPr>
            <w:r w:rsidRPr="00B95C5A">
              <w:rPr>
                <w:rFonts w:cs="Arial"/>
                <w:b/>
                <w:bCs/>
                <w:color w:val="000000"/>
                <w:sz w:val="20"/>
                <w:lang w:eastAsia="cs-CZ"/>
              </w:rPr>
              <w:t>Jednotkové nabídkové ceny</w:t>
            </w:r>
          </w:p>
        </w:tc>
        <w:tc>
          <w:tcPr>
            <w:tcW w:w="2260" w:type="dxa"/>
            <w:tcBorders>
              <w:top w:val="nil"/>
              <w:left w:val="nil"/>
              <w:bottom w:val="single" w:sz="4" w:space="0" w:color="000000"/>
              <w:right w:val="single" w:sz="4" w:space="0" w:color="000000"/>
            </w:tcBorders>
            <w:shd w:val="clear" w:color="D8D8D8" w:fill="D8D8D8"/>
            <w:vAlign w:val="center"/>
            <w:hideMark/>
          </w:tcPr>
          <w:p w14:paraId="16B7130C"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Cena bez DPH</w:t>
            </w:r>
          </w:p>
        </w:tc>
        <w:tc>
          <w:tcPr>
            <w:tcW w:w="2363" w:type="dxa"/>
            <w:tcBorders>
              <w:top w:val="nil"/>
              <w:left w:val="nil"/>
              <w:bottom w:val="single" w:sz="4" w:space="0" w:color="000000"/>
              <w:right w:val="single" w:sz="4" w:space="0" w:color="000000"/>
            </w:tcBorders>
            <w:shd w:val="clear" w:color="D8D8D8" w:fill="D8D8D8"/>
            <w:noWrap/>
            <w:vAlign w:val="center"/>
            <w:hideMark/>
          </w:tcPr>
          <w:p w14:paraId="086278D2"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 xml:space="preserve">Výše DPH v Kč </w:t>
            </w:r>
          </w:p>
        </w:tc>
        <w:tc>
          <w:tcPr>
            <w:tcW w:w="2237" w:type="dxa"/>
            <w:tcBorders>
              <w:top w:val="nil"/>
              <w:left w:val="nil"/>
              <w:bottom w:val="single" w:sz="4" w:space="0" w:color="000000"/>
              <w:right w:val="single" w:sz="4" w:space="0" w:color="000000"/>
            </w:tcBorders>
            <w:shd w:val="clear" w:color="D8D8D8" w:fill="D8D8D8"/>
            <w:noWrap/>
            <w:vAlign w:val="center"/>
            <w:hideMark/>
          </w:tcPr>
          <w:p w14:paraId="44C1D260"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Výše DPH v %</w:t>
            </w:r>
          </w:p>
        </w:tc>
        <w:tc>
          <w:tcPr>
            <w:tcW w:w="2300" w:type="dxa"/>
            <w:tcBorders>
              <w:top w:val="nil"/>
              <w:left w:val="nil"/>
              <w:bottom w:val="single" w:sz="4" w:space="0" w:color="000000"/>
              <w:right w:val="single" w:sz="4" w:space="0" w:color="000000"/>
            </w:tcBorders>
            <w:shd w:val="clear" w:color="D8D8D8" w:fill="D8D8D8"/>
            <w:vAlign w:val="center"/>
            <w:hideMark/>
          </w:tcPr>
          <w:p w14:paraId="5AB08EA8"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 xml:space="preserve">Cena vč. DPH </w:t>
            </w:r>
          </w:p>
        </w:tc>
      </w:tr>
      <w:tr w:rsidR="00B95C5A" w:rsidRPr="00B95C5A" w14:paraId="7141B728"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1C9445F8"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 xml:space="preserve">Catering 1 den / 1 osoba </w:t>
            </w:r>
            <w:r w:rsidRPr="00B95C5A">
              <w:rPr>
                <w:rFonts w:cs="Arial"/>
                <w:i/>
                <w:iCs/>
                <w:color w:val="FF0000"/>
                <w:sz w:val="20"/>
                <w:lang w:eastAsia="cs-CZ"/>
              </w:rPr>
              <w:t>(limit OPZ 300 Kč vč. DPH/osoba/den)</w:t>
            </w:r>
          </w:p>
        </w:tc>
        <w:tc>
          <w:tcPr>
            <w:tcW w:w="2260" w:type="dxa"/>
            <w:tcBorders>
              <w:top w:val="nil"/>
              <w:left w:val="nil"/>
              <w:bottom w:val="single" w:sz="4" w:space="0" w:color="000000"/>
              <w:right w:val="single" w:sz="4" w:space="0" w:color="000000"/>
            </w:tcBorders>
            <w:shd w:val="clear" w:color="auto" w:fill="auto"/>
            <w:noWrap/>
            <w:vAlign w:val="center"/>
            <w:hideMark/>
          </w:tcPr>
          <w:p w14:paraId="7F4D0AAA"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240,00</w:t>
            </w:r>
          </w:p>
        </w:tc>
        <w:tc>
          <w:tcPr>
            <w:tcW w:w="2363" w:type="dxa"/>
            <w:tcBorders>
              <w:top w:val="nil"/>
              <w:left w:val="nil"/>
              <w:bottom w:val="single" w:sz="4" w:space="0" w:color="000000"/>
              <w:right w:val="single" w:sz="4" w:space="0" w:color="000000"/>
            </w:tcBorders>
            <w:shd w:val="clear" w:color="auto" w:fill="auto"/>
            <w:noWrap/>
            <w:vAlign w:val="center"/>
            <w:hideMark/>
          </w:tcPr>
          <w:p w14:paraId="499F1837"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50,40</w:t>
            </w:r>
          </w:p>
        </w:tc>
        <w:tc>
          <w:tcPr>
            <w:tcW w:w="2237" w:type="dxa"/>
            <w:tcBorders>
              <w:top w:val="nil"/>
              <w:left w:val="nil"/>
              <w:bottom w:val="single" w:sz="4" w:space="0" w:color="000000"/>
              <w:right w:val="single" w:sz="4" w:space="0" w:color="000000"/>
            </w:tcBorders>
            <w:shd w:val="clear" w:color="auto" w:fill="auto"/>
            <w:noWrap/>
            <w:vAlign w:val="center"/>
            <w:hideMark/>
          </w:tcPr>
          <w:p w14:paraId="7770C494"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3C32505C"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290,40</w:t>
            </w:r>
          </w:p>
        </w:tc>
      </w:tr>
      <w:tr w:rsidR="00B95C5A" w:rsidRPr="00B95C5A" w14:paraId="380D45F2" w14:textId="77777777" w:rsidTr="00B95C5A">
        <w:trPr>
          <w:trHeight w:val="525"/>
        </w:trPr>
        <w:tc>
          <w:tcPr>
            <w:tcW w:w="13600" w:type="dxa"/>
            <w:gridSpan w:val="5"/>
            <w:tcBorders>
              <w:top w:val="single" w:sz="8" w:space="0" w:color="auto"/>
              <w:left w:val="single" w:sz="8" w:space="0" w:color="auto"/>
              <w:bottom w:val="single" w:sz="4" w:space="0" w:color="auto"/>
              <w:right w:val="single" w:sz="8" w:space="0" w:color="000000"/>
            </w:tcBorders>
            <w:shd w:val="clear" w:color="FFFFFF" w:fill="FFFF00"/>
            <w:vAlign w:val="center"/>
            <w:hideMark/>
          </w:tcPr>
          <w:p w14:paraId="011C5C4A"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5. běh</w:t>
            </w:r>
          </w:p>
        </w:tc>
      </w:tr>
      <w:tr w:rsidR="00B95C5A" w:rsidRPr="00B95C5A" w14:paraId="0D303BD5" w14:textId="77777777" w:rsidTr="00B95C5A">
        <w:trPr>
          <w:trHeight w:val="525"/>
        </w:trPr>
        <w:tc>
          <w:tcPr>
            <w:tcW w:w="13600" w:type="dxa"/>
            <w:gridSpan w:val="5"/>
            <w:tcBorders>
              <w:top w:val="single" w:sz="4" w:space="0" w:color="auto"/>
              <w:left w:val="single" w:sz="8" w:space="0" w:color="auto"/>
              <w:bottom w:val="single" w:sz="4" w:space="0" w:color="auto"/>
              <w:right w:val="single" w:sz="8" w:space="0" w:color="000000"/>
            </w:tcBorders>
            <w:shd w:val="clear" w:color="FFFFFF" w:fill="92D050"/>
            <w:vAlign w:val="center"/>
            <w:hideMark/>
          </w:tcPr>
          <w:p w14:paraId="70411E31"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Datum: 9-10.1.2025</w:t>
            </w:r>
          </w:p>
        </w:tc>
      </w:tr>
      <w:tr w:rsidR="00B95C5A" w:rsidRPr="00B95C5A" w14:paraId="1846B993" w14:textId="77777777" w:rsidTr="00B95C5A">
        <w:trPr>
          <w:trHeight w:val="525"/>
        </w:trPr>
        <w:tc>
          <w:tcPr>
            <w:tcW w:w="13600" w:type="dxa"/>
            <w:gridSpan w:val="5"/>
            <w:tcBorders>
              <w:top w:val="single" w:sz="4" w:space="0" w:color="auto"/>
              <w:left w:val="single" w:sz="8" w:space="0" w:color="auto"/>
              <w:bottom w:val="single" w:sz="4" w:space="0" w:color="auto"/>
              <w:right w:val="single" w:sz="8" w:space="0" w:color="000000"/>
            </w:tcBorders>
            <w:shd w:val="clear" w:color="FFFFFF" w:fill="92D050"/>
            <w:vAlign w:val="center"/>
            <w:hideMark/>
          </w:tcPr>
          <w:p w14:paraId="0E7421F0"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Místo konání akce: Clarion Ústí nad Labem, Špitálské nám. 3517</w:t>
            </w:r>
          </w:p>
        </w:tc>
      </w:tr>
      <w:tr w:rsidR="00B95C5A" w:rsidRPr="00B95C5A" w14:paraId="5CEB56A7" w14:textId="77777777" w:rsidTr="00DA2B04">
        <w:trPr>
          <w:trHeight w:val="525"/>
        </w:trPr>
        <w:tc>
          <w:tcPr>
            <w:tcW w:w="4440" w:type="dxa"/>
            <w:tcBorders>
              <w:top w:val="nil"/>
              <w:left w:val="single" w:sz="4" w:space="0" w:color="000000"/>
              <w:bottom w:val="single" w:sz="4" w:space="0" w:color="auto"/>
              <w:right w:val="single" w:sz="4" w:space="0" w:color="000000"/>
            </w:tcBorders>
            <w:shd w:val="clear" w:color="D8D8D8" w:fill="D8D8D8"/>
            <w:vAlign w:val="center"/>
            <w:hideMark/>
          </w:tcPr>
          <w:p w14:paraId="6C49F785" w14:textId="77777777" w:rsidR="00B95C5A" w:rsidRPr="00B95C5A" w:rsidRDefault="00B95C5A" w:rsidP="00B95C5A">
            <w:pPr>
              <w:suppressAutoHyphens w:val="0"/>
              <w:overflowPunct/>
              <w:autoSpaceDE/>
              <w:textAlignment w:val="auto"/>
              <w:rPr>
                <w:rFonts w:cs="Arial"/>
                <w:b/>
                <w:bCs/>
                <w:color w:val="000000"/>
                <w:sz w:val="20"/>
                <w:lang w:eastAsia="cs-CZ"/>
              </w:rPr>
            </w:pPr>
            <w:r w:rsidRPr="00B95C5A">
              <w:rPr>
                <w:rFonts w:cs="Arial"/>
                <w:b/>
                <w:bCs/>
                <w:color w:val="000000"/>
                <w:sz w:val="20"/>
                <w:lang w:eastAsia="cs-CZ"/>
              </w:rPr>
              <w:t>Nabídková cena</w:t>
            </w:r>
          </w:p>
        </w:tc>
        <w:tc>
          <w:tcPr>
            <w:tcW w:w="2260" w:type="dxa"/>
            <w:tcBorders>
              <w:top w:val="nil"/>
              <w:left w:val="nil"/>
              <w:bottom w:val="single" w:sz="4" w:space="0" w:color="auto"/>
              <w:right w:val="single" w:sz="4" w:space="0" w:color="000000"/>
            </w:tcBorders>
            <w:shd w:val="clear" w:color="D8D8D8" w:fill="D8D8D8"/>
            <w:noWrap/>
            <w:vAlign w:val="center"/>
            <w:hideMark/>
          </w:tcPr>
          <w:p w14:paraId="6CA98F37"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Cena bez DPH</w:t>
            </w:r>
          </w:p>
        </w:tc>
        <w:tc>
          <w:tcPr>
            <w:tcW w:w="2363" w:type="dxa"/>
            <w:tcBorders>
              <w:top w:val="nil"/>
              <w:left w:val="nil"/>
              <w:bottom w:val="single" w:sz="4" w:space="0" w:color="auto"/>
              <w:right w:val="single" w:sz="4" w:space="0" w:color="000000"/>
            </w:tcBorders>
            <w:shd w:val="clear" w:color="D8D8D8" w:fill="D8D8D8"/>
            <w:noWrap/>
            <w:vAlign w:val="center"/>
            <w:hideMark/>
          </w:tcPr>
          <w:p w14:paraId="3FE83262"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 xml:space="preserve">Výše DPH v Kč </w:t>
            </w:r>
          </w:p>
        </w:tc>
        <w:tc>
          <w:tcPr>
            <w:tcW w:w="2237" w:type="dxa"/>
            <w:tcBorders>
              <w:top w:val="nil"/>
              <w:left w:val="nil"/>
              <w:bottom w:val="single" w:sz="4" w:space="0" w:color="auto"/>
              <w:right w:val="single" w:sz="4" w:space="0" w:color="000000"/>
            </w:tcBorders>
            <w:shd w:val="clear" w:color="D8D8D8" w:fill="D8D8D8"/>
            <w:noWrap/>
            <w:vAlign w:val="center"/>
            <w:hideMark/>
          </w:tcPr>
          <w:p w14:paraId="49E1A7C0"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Výše DPH v %</w:t>
            </w:r>
          </w:p>
        </w:tc>
        <w:tc>
          <w:tcPr>
            <w:tcW w:w="2300" w:type="dxa"/>
            <w:tcBorders>
              <w:top w:val="nil"/>
              <w:left w:val="nil"/>
              <w:bottom w:val="single" w:sz="4" w:space="0" w:color="auto"/>
              <w:right w:val="single" w:sz="4" w:space="0" w:color="000000"/>
            </w:tcBorders>
            <w:shd w:val="clear" w:color="D8D8D8" w:fill="D8D8D8"/>
            <w:noWrap/>
            <w:vAlign w:val="center"/>
            <w:hideMark/>
          </w:tcPr>
          <w:p w14:paraId="70ED5BE5"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Cena vč. DPH</w:t>
            </w:r>
          </w:p>
        </w:tc>
      </w:tr>
      <w:tr w:rsidR="00B95C5A" w:rsidRPr="00B95C5A" w14:paraId="43C07AB3" w14:textId="77777777" w:rsidTr="00DA2B04">
        <w:trPr>
          <w:trHeight w:val="525"/>
        </w:trPr>
        <w:tc>
          <w:tcPr>
            <w:tcW w:w="4440" w:type="dxa"/>
            <w:tcBorders>
              <w:top w:val="single" w:sz="4" w:space="0" w:color="auto"/>
              <w:left w:val="single" w:sz="4" w:space="0" w:color="auto"/>
              <w:bottom w:val="single" w:sz="4" w:space="0" w:color="auto"/>
              <w:right w:val="single" w:sz="4" w:space="0" w:color="auto"/>
            </w:tcBorders>
            <w:shd w:val="clear" w:color="D8D8D8" w:fill="FFFFFF"/>
            <w:vAlign w:val="center"/>
            <w:hideMark/>
          </w:tcPr>
          <w:p w14:paraId="4B682540" w14:textId="77777777" w:rsidR="00B95C5A" w:rsidRPr="00B95C5A" w:rsidRDefault="00B95C5A" w:rsidP="00B95C5A">
            <w:pPr>
              <w:suppressAutoHyphens w:val="0"/>
              <w:overflowPunct/>
              <w:autoSpaceDE/>
              <w:textAlignment w:val="auto"/>
              <w:rPr>
                <w:rFonts w:cs="Arial"/>
                <w:b/>
                <w:bCs/>
                <w:color w:val="000000"/>
                <w:sz w:val="20"/>
                <w:lang w:eastAsia="cs-CZ"/>
              </w:rPr>
            </w:pPr>
            <w:r w:rsidRPr="00B95C5A">
              <w:rPr>
                <w:rFonts w:cs="Arial"/>
                <w:b/>
                <w:bCs/>
                <w:color w:val="000000"/>
                <w:sz w:val="20"/>
                <w:lang w:eastAsia="cs-CZ"/>
              </w:rPr>
              <w:lastRenderedPageBreak/>
              <w:t>Celková nabídková cena za 5. běh</w:t>
            </w:r>
          </w:p>
        </w:tc>
        <w:tc>
          <w:tcPr>
            <w:tcW w:w="2260" w:type="dxa"/>
            <w:tcBorders>
              <w:top w:val="single" w:sz="4" w:space="0" w:color="auto"/>
              <w:left w:val="single" w:sz="4" w:space="0" w:color="auto"/>
              <w:bottom w:val="single" w:sz="4" w:space="0" w:color="auto"/>
              <w:right w:val="single" w:sz="4" w:space="0" w:color="auto"/>
            </w:tcBorders>
            <w:shd w:val="clear" w:color="D8D8D8" w:fill="FFFFFF"/>
            <w:noWrap/>
            <w:vAlign w:val="center"/>
            <w:hideMark/>
          </w:tcPr>
          <w:p w14:paraId="7569E742"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219 400,00</w:t>
            </w:r>
          </w:p>
        </w:tc>
        <w:tc>
          <w:tcPr>
            <w:tcW w:w="2363" w:type="dxa"/>
            <w:tcBorders>
              <w:top w:val="single" w:sz="4" w:space="0" w:color="auto"/>
              <w:left w:val="single" w:sz="4" w:space="0" w:color="auto"/>
              <w:bottom w:val="single" w:sz="4" w:space="0" w:color="auto"/>
              <w:right w:val="single" w:sz="4" w:space="0" w:color="auto"/>
            </w:tcBorders>
            <w:shd w:val="clear" w:color="D8D8D8" w:fill="FFFFFF"/>
            <w:noWrap/>
            <w:vAlign w:val="center"/>
            <w:hideMark/>
          </w:tcPr>
          <w:p w14:paraId="7AD9B51A"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46 074,00</w:t>
            </w:r>
          </w:p>
        </w:tc>
        <w:tc>
          <w:tcPr>
            <w:tcW w:w="2237" w:type="dxa"/>
            <w:tcBorders>
              <w:top w:val="single" w:sz="4" w:space="0" w:color="auto"/>
              <w:left w:val="single" w:sz="4" w:space="0" w:color="auto"/>
              <w:bottom w:val="single" w:sz="4" w:space="0" w:color="auto"/>
              <w:right w:val="single" w:sz="4" w:space="0" w:color="auto"/>
            </w:tcBorders>
            <w:shd w:val="clear" w:color="D8D8D8" w:fill="FFFFFF"/>
            <w:noWrap/>
            <w:vAlign w:val="center"/>
            <w:hideMark/>
          </w:tcPr>
          <w:p w14:paraId="0D059677"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21%</w:t>
            </w:r>
          </w:p>
        </w:tc>
        <w:tc>
          <w:tcPr>
            <w:tcW w:w="2300" w:type="dxa"/>
            <w:tcBorders>
              <w:top w:val="single" w:sz="4" w:space="0" w:color="auto"/>
              <w:left w:val="single" w:sz="4" w:space="0" w:color="auto"/>
              <w:bottom w:val="single" w:sz="4" w:space="0" w:color="auto"/>
              <w:right w:val="single" w:sz="4" w:space="0" w:color="auto"/>
            </w:tcBorders>
            <w:shd w:val="clear" w:color="D8D8D8" w:fill="FFFFFF"/>
            <w:noWrap/>
            <w:vAlign w:val="center"/>
            <w:hideMark/>
          </w:tcPr>
          <w:p w14:paraId="2A6A1BFD"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265 474,00</w:t>
            </w:r>
          </w:p>
        </w:tc>
      </w:tr>
      <w:tr w:rsidR="00B95C5A" w:rsidRPr="00B95C5A" w14:paraId="299E2B28" w14:textId="77777777" w:rsidTr="00DA2B04">
        <w:trPr>
          <w:trHeight w:val="52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FEAEF"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Náklady na organizační zajištění akce</w:t>
            </w:r>
          </w:p>
        </w:tc>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54BEB9"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150 000,00</w:t>
            </w:r>
          </w:p>
        </w:tc>
        <w:tc>
          <w:tcPr>
            <w:tcW w:w="23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58842"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31 500,00</w:t>
            </w:r>
          </w:p>
        </w:tc>
        <w:tc>
          <w:tcPr>
            <w:tcW w:w="2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95000"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EEBF0"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181 500,00</w:t>
            </w:r>
          </w:p>
        </w:tc>
      </w:tr>
      <w:tr w:rsidR="00B95C5A" w:rsidRPr="00B95C5A" w14:paraId="0AA99EE5" w14:textId="77777777" w:rsidTr="00DA2B04">
        <w:trPr>
          <w:trHeight w:val="52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A769F"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Zajištění lektorského týmu</w:t>
            </w:r>
          </w:p>
        </w:tc>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58A7A"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55 000,00</w:t>
            </w:r>
          </w:p>
        </w:tc>
        <w:tc>
          <w:tcPr>
            <w:tcW w:w="23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E468E"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11 550,00</w:t>
            </w:r>
          </w:p>
        </w:tc>
        <w:tc>
          <w:tcPr>
            <w:tcW w:w="2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5A66E"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E9292"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66 550,00</w:t>
            </w:r>
          </w:p>
        </w:tc>
      </w:tr>
      <w:tr w:rsidR="00B95C5A" w:rsidRPr="00B95C5A" w14:paraId="6773CDAB" w14:textId="77777777" w:rsidTr="00DA2B04">
        <w:trPr>
          <w:trHeight w:val="525"/>
        </w:trPr>
        <w:tc>
          <w:tcPr>
            <w:tcW w:w="444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28415EFB"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Catering pro 60 osob</w:t>
            </w:r>
          </w:p>
        </w:tc>
        <w:tc>
          <w:tcPr>
            <w:tcW w:w="2260" w:type="dxa"/>
            <w:tcBorders>
              <w:top w:val="single" w:sz="4" w:space="0" w:color="auto"/>
              <w:left w:val="nil"/>
              <w:bottom w:val="single" w:sz="4" w:space="0" w:color="000000"/>
              <w:right w:val="single" w:sz="4" w:space="0" w:color="000000"/>
            </w:tcBorders>
            <w:shd w:val="clear" w:color="auto" w:fill="auto"/>
            <w:noWrap/>
            <w:vAlign w:val="center"/>
            <w:hideMark/>
          </w:tcPr>
          <w:p w14:paraId="6EE587F7"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14 400,00</w:t>
            </w:r>
          </w:p>
        </w:tc>
        <w:tc>
          <w:tcPr>
            <w:tcW w:w="2363" w:type="dxa"/>
            <w:tcBorders>
              <w:top w:val="single" w:sz="4" w:space="0" w:color="auto"/>
              <w:left w:val="nil"/>
              <w:bottom w:val="single" w:sz="4" w:space="0" w:color="000000"/>
              <w:right w:val="single" w:sz="4" w:space="0" w:color="000000"/>
            </w:tcBorders>
            <w:shd w:val="clear" w:color="auto" w:fill="auto"/>
            <w:noWrap/>
            <w:vAlign w:val="center"/>
            <w:hideMark/>
          </w:tcPr>
          <w:p w14:paraId="769E0530"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3 024,00</w:t>
            </w:r>
          </w:p>
        </w:tc>
        <w:tc>
          <w:tcPr>
            <w:tcW w:w="2237" w:type="dxa"/>
            <w:tcBorders>
              <w:top w:val="single" w:sz="4" w:space="0" w:color="auto"/>
              <w:left w:val="nil"/>
              <w:bottom w:val="single" w:sz="4" w:space="0" w:color="000000"/>
              <w:right w:val="single" w:sz="4" w:space="0" w:color="000000"/>
            </w:tcBorders>
            <w:shd w:val="clear" w:color="auto" w:fill="auto"/>
            <w:noWrap/>
            <w:vAlign w:val="center"/>
            <w:hideMark/>
          </w:tcPr>
          <w:p w14:paraId="273A0963"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single" w:sz="4" w:space="0" w:color="auto"/>
              <w:left w:val="nil"/>
              <w:bottom w:val="single" w:sz="4" w:space="0" w:color="000000"/>
              <w:right w:val="single" w:sz="4" w:space="0" w:color="000000"/>
            </w:tcBorders>
            <w:shd w:val="clear" w:color="auto" w:fill="auto"/>
            <w:noWrap/>
            <w:vAlign w:val="center"/>
            <w:hideMark/>
          </w:tcPr>
          <w:p w14:paraId="7886D3AF"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17 424,00</w:t>
            </w:r>
          </w:p>
        </w:tc>
      </w:tr>
      <w:tr w:rsidR="00B95C5A" w:rsidRPr="00B95C5A" w14:paraId="2E7D444B"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D8D8D8" w:fill="D8D8D8"/>
            <w:vAlign w:val="center"/>
            <w:hideMark/>
          </w:tcPr>
          <w:p w14:paraId="60A604F1" w14:textId="77777777" w:rsidR="00B95C5A" w:rsidRPr="00B95C5A" w:rsidRDefault="00B95C5A" w:rsidP="00B95C5A">
            <w:pPr>
              <w:suppressAutoHyphens w:val="0"/>
              <w:overflowPunct/>
              <w:autoSpaceDE/>
              <w:textAlignment w:val="auto"/>
              <w:rPr>
                <w:rFonts w:cs="Arial"/>
                <w:b/>
                <w:bCs/>
                <w:color w:val="000000"/>
                <w:sz w:val="20"/>
                <w:lang w:eastAsia="cs-CZ"/>
              </w:rPr>
            </w:pPr>
            <w:r w:rsidRPr="00B95C5A">
              <w:rPr>
                <w:rFonts w:cs="Arial"/>
                <w:b/>
                <w:bCs/>
                <w:color w:val="000000"/>
                <w:sz w:val="20"/>
                <w:lang w:eastAsia="cs-CZ"/>
              </w:rPr>
              <w:t>Jednotkové nabídkové ceny</w:t>
            </w:r>
          </w:p>
        </w:tc>
        <w:tc>
          <w:tcPr>
            <w:tcW w:w="2260" w:type="dxa"/>
            <w:tcBorders>
              <w:top w:val="nil"/>
              <w:left w:val="nil"/>
              <w:bottom w:val="single" w:sz="4" w:space="0" w:color="000000"/>
              <w:right w:val="single" w:sz="4" w:space="0" w:color="000000"/>
            </w:tcBorders>
            <w:shd w:val="clear" w:color="D8D8D8" w:fill="D8D8D8"/>
            <w:vAlign w:val="center"/>
            <w:hideMark/>
          </w:tcPr>
          <w:p w14:paraId="5C187A00"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Cena bez DPH</w:t>
            </w:r>
          </w:p>
        </w:tc>
        <w:tc>
          <w:tcPr>
            <w:tcW w:w="2363" w:type="dxa"/>
            <w:tcBorders>
              <w:top w:val="nil"/>
              <w:left w:val="nil"/>
              <w:bottom w:val="single" w:sz="4" w:space="0" w:color="000000"/>
              <w:right w:val="single" w:sz="4" w:space="0" w:color="000000"/>
            </w:tcBorders>
            <w:shd w:val="clear" w:color="D8D8D8" w:fill="D8D8D8"/>
            <w:noWrap/>
            <w:vAlign w:val="center"/>
            <w:hideMark/>
          </w:tcPr>
          <w:p w14:paraId="320D33C8"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 xml:space="preserve">Výše DPH v Kč </w:t>
            </w:r>
          </w:p>
        </w:tc>
        <w:tc>
          <w:tcPr>
            <w:tcW w:w="2237" w:type="dxa"/>
            <w:tcBorders>
              <w:top w:val="nil"/>
              <w:left w:val="nil"/>
              <w:bottom w:val="single" w:sz="4" w:space="0" w:color="000000"/>
              <w:right w:val="single" w:sz="4" w:space="0" w:color="000000"/>
            </w:tcBorders>
            <w:shd w:val="clear" w:color="D8D8D8" w:fill="D8D8D8"/>
            <w:noWrap/>
            <w:vAlign w:val="center"/>
            <w:hideMark/>
          </w:tcPr>
          <w:p w14:paraId="3F885B12"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Výše DPH v %</w:t>
            </w:r>
          </w:p>
        </w:tc>
        <w:tc>
          <w:tcPr>
            <w:tcW w:w="2300" w:type="dxa"/>
            <w:tcBorders>
              <w:top w:val="nil"/>
              <w:left w:val="nil"/>
              <w:bottom w:val="single" w:sz="4" w:space="0" w:color="000000"/>
              <w:right w:val="single" w:sz="4" w:space="0" w:color="000000"/>
            </w:tcBorders>
            <w:shd w:val="clear" w:color="D8D8D8" w:fill="D8D8D8"/>
            <w:vAlign w:val="center"/>
            <w:hideMark/>
          </w:tcPr>
          <w:p w14:paraId="6D1A8C17"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 xml:space="preserve">Cena vč. DPH </w:t>
            </w:r>
          </w:p>
        </w:tc>
      </w:tr>
      <w:tr w:rsidR="00B95C5A" w:rsidRPr="00B95C5A" w14:paraId="7CE094EF"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16B1C77E"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 xml:space="preserve">Catering 1 den / 1 osoba </w:t>
            </w:r>
            <w:r w:rsidRPr="00B95C5A">
              <w:rPr>
                <w:rFonts w:cs="Arial"/>
                <w:i/>
                <w:iCs/>
                <w:color w:val="FF0000"/>
                <w:sz w:val="20"/>
                <w:lang w:eastAsia="cs-CZ"/>
              </w:rPr>
              <w:t>(limit OPZ 300 Kč vč. DPH/osoba/den)</w:t>
            </w:r>
          </w:p>
        </w:tc>
        <w:tc>
          <w:tcPr>
            <w:tcW w:w="2260" w:type="dxa"/>
            <w:tcBorders>
              <w:top w:val="nil"/>
              <w:left w:val="nil"/>
              <w:bottom w:val="single" w:sz="4" w:space="0" w:color="000000"/>
              <w:right w:val="single" w:sz="4" w:space="0" w:color="000000"/>
            </w:tcBorders>
            <w:shd w:val="clear" w:color="auto" w:fill="auto"/>
            <w:noWrap/>
            <w:vAlign w:val="center"/>
            <w:hideMark/>
          </w:tcPr>
          <w:p w14:paraId="3D3EE2DF"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240,00</w:t>
            </w:r>
          </w:p>
        </w:tc>
        <w:tc>
          <w:tcPr>
            <w:tcW w:w="2363" w:type="dxa"/>
            <w:tcBorders>
              <w:top w:val="nil"/>
              <w:left w:val="nil"/>
              <w:bottom w:val="single" w:sz="4" w:space="0" w:color="000000"/>
              <w:right w:val="single" w:sz="4" w:space="0" w:color="000000"/>
            </w:tcBorders>
            <w:shd w:val="clear" w:color="auto" w:fill="auto"/>
            <w:noWrap/>
            <w:vAlign w:val="center"/>
            <w:hideMark/>
          </w:tcPr>
          <w:p w14:paraId="30926466"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50,40</w:t>
            </w:r>
          </w:p>
        </w:tc>
        <w:tc>
          <w:tcPr>
            <w:tcW w:w="2237" w:type="dxa"/>
            <w:tcBorders>
              <w:top w:val="nil"/>
              <w:left w:val="nil"/>
              <w:bottom w:val="single" w:sz="4" w:space="0" w:color="000000"/>
              <w:right w:val="single" w:sz="4" w:space="0" w:color="000000"/>
            </w:tcBorders>
            <w:shd w:val="clear" w:color="auto" w:fill="auto"/>
            <w:noWrap/>
            <w:vAlign w:val="center"/>
            <w:hideMark/>
          </w:tcPr>
          <w:p w14:paraId="7B22594B"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6FC893F2"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290,40</w:t>
            </w:r>
          </w:p>
        </w:tc>
      </w:tr>
      <w:tr w:rsidR="00B95C5A" w:rsidRPr="00B95C5A" w14:paraId="008A7DBE" w14:textId="77777777" w:rsidTr="00B95C5A">
        <w:trPr>
          <w:trHeight w:val="525"/>
        </w:trPr>
        <w:tc>
          <w:tcPr>
            <w:tcW w:w="13600" w:type="dxa"/>
            <w:gridSpan w:val="5"/>
            <w:tcBorders>
              <w:top w:val="single" w:sz="8" w:space="0" w:color="auto"/>
              <w:left w:val="single" w:sz="8" w:space="0" w:color="auto"/>
              <w:bottom w:val="single" w:sz="4" w:space="0" w:color="auto"/>
              <w:right w:val="single" w:sz="8" w:space="0" w:color="000000"/>
            </w:tcBorders>
            <w:shd w:val="clear" w:color="FFFFFF" w:fill="FFFF00"/>
            <w:vAlign w:val="center"/>
            <w:hideMark/>
          </w:tcPr>
          <w:p w14:paraId="4EBE95ED"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6. běh</w:t>
            </w:r>
          </w:p>
        </w:tc>
      </w:tr>
      <w:tr w:rsidR="00B95C5A" w:rsidRPr="00B95C5A" w14:paraId="02F2C911" w14:textId="77777777" w:rsidTr="00B95C5A">
        <w:trPr>
          <w:trHeight w:val="525"/>
        </w:trPr>
        <w:tc>
          <w:tcPr>
            <w:tcW w:w="13600" w:type="dxa"/>
            <w:gridSpan w:val="5"/>
            <w:tcBorders>
              <w:top w:val="single" w:sz="4" w:space="0" w:color="auto"/>
              <w:left w:val="single" w:sz="8" w:space="0" w:color="auto"/>
              <w:bottom w:val="single" w:sz="4" w:space="0" w:color="auto"/>
              <w:right w:val="single" w:sz="8" w:space="0" w:color="000000"/>
            </w:tcBorders>
            <w:shd w:val="clear" w:color="FFFFFF" w:fill="92D050"/>
            <w:vAlign w:val="center"/>
            <w:hideMark/>
          </w:tcPr>
          <w:p w14:paraId="5C0690ED"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Datum: 23-24.1.2025</w:t>
            </w:r>
          </w:p>
        </w:tc>
      </w:tr>
      <w:tr w:rsidR="00B95C5A" w:rsidRPr="00B95C5A" w14:paraId="3822D6F3" w14:textId="77777777" w:rsidTr="00B95C5A">
        <w:trPr>
          <w:trHeight w:val="525"/>
        </w:trPr>
        <w:tc>
          <w:tcPr>
            <w:tcW w:w="13600" w:type="dxa"/>
            <w:gridSpan w:val="5"/>
            <w:tcBorders>
              <w:top w:val="single" w:sz="4" w:space="0" w:color="auto"/>
              <w:left w:val="single" w:sz="8" w:space="0" w:color="auto"/>
              <w:bottom w:val="single" w:sz="4" w:space="0" w:color="auto"/>
              <w:right w:val="single" w:sz="8" w:space="0" w:color="000000"/>
            </w:tcBorders>
            <w:shd w:val="clear" w:color="FFFFFF" w:fill="92D050"/>
            <w:vAlign w:val="center"/>
            <w:hideMark/>
          </w:tcPr>
          <w:p w14:paraId="37183E82"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Místo konání akce: Cosmopolitan Brno, Sportovní 559/2A, Brno-Královo Pole</w:t>
            </w:r>
          </w:p>
        </w:tc>
      </w:tr>
      <w:tr w:rsidR="00B95C5A" w:rsidRPr="00B95C5A" w14:paraId="363A30B0"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D8D8D8" w:fill="D8D8D8"/>
            <w:vAlign w:val="center"/>
            <w:hideMark/>
          </w:tcPr>
          <w:p w14:paraId="2B9CEAF7" w14:textId="77777777" w:rsidR="00B95C5A" w:rsidRPr="00B95C5A" w:rsidRDefault="00B95C5A" w:rsidP="00B95C5A">
            <w:pPr>
              <w:suppressAutoHyphens w:val="0"/>
              <w:overflowPunct/>
              <w:autoSpaceDE/>
              <w:textAlignment w:val="auto"/>
              <w:rPr>
                <w:rFonts w:cs="Arial"/>
                <w:b/>
                <w:bCs/>
                <w:color w:val="000000"/>
                <w:sz w:val="20"/>
                <w:lang w:eastAsia="cs-CZ"/>
              </w:rPr>
            </w:pPr>
            <w:r w:rsidRPr="00B95C5A">
              <w:rPr>
                <w:rFonts w:cs="Arial"/>
                <w:b/>
                <w:bCs/>
                <w:color w:val="000000"/>
                <w:sz w:val="20"/>
                <w:lang w:eastAsia="cs-CZ"/>
              </w:rPr>
              <w:t>Nabídková cena</w:t>
            </w:r>
          </w:p>
        </w:tc>
        <w:tc>
          <w:tcPr>
            <w:tcW w:w="2260" w:type="dxa"/>
            <w:tcBorders>
              <w:top w:val="nil"/>
              <w:left w:val="nil"/>
              <w:bottom w:val="single" w:sz="4" w:space="0" w:color="000000"/>
              <w:right w:val="single" w:sz="4" w:space="0" w:color="000000"/>
            </w:tcBorders>
            <w:shd w:val="clear" w:color="D8D8D8" w:fill="D8D8D8"/>
            <w:noWrap/>
            <w:vAlign w:val="center"/>
            <w:hideMark/>
          </w:tcPr>
          <w:p w14:paraId="3DEED288"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Cena bez DPH</w:t>
            </w:r>
          </w:p>
        </w:tc>
        <w:tc>
          <w:tcPr>
            <w:tcW w:w="2363" w:type="dxa"/>
            <w:tcBorders>
              <w:top w:val="nil"/>
              <w:left w:val="nil"/>
              <w:bottom w:val="single" w:sz="4" w:space="0" w:color="000000"/>
              <w:right w:val="single" w:sz="4" w:space="0" w:color="000000"/>
            </w:tcBorders>
            <w:shd w:val="clear" w:color="D8D8D8" w:fill="D8D8D8"/>
            <w:noWrap/>
            <w:vAlign w:val="center"/>
            <w:hideMark/>
          </w:tcPr>
          <w:p w14:paraId="0E0F8C38"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 xml:space="preserve">Výše DPH v Kč </w:t>
            </w:r>
          </w:p>
        </w:tc>
        <w:tc>
          <w:tcPr>
            <w:tcW w:w="2237" w:type="dxa"/>
            <w:tcBorders>
              <w:top w:val="nil"/>
              <w:left w:val="nil"/>
              <w:bottom w:val="single" w:sz="4" w:space="0" w:color="000000"/>
              <w:right w:val="single" w:sz="4" w:space="0" w:color="000000"/>
            </w:tcBorders>
            <w:shd w:val="clear" w:color="D8D8D8" w:fill="D8D8D8"/>
            <w:noWrap/>
            <w:vAlign w:val="center"/>
            <w:hideMark/>
          </w:tcPr>
          <w:p w14:paraId="0582E789"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Výše DPH v %</w:t>
            </w:r>
          </w:p>
        </w:tc>
        <w:tc>
          <w:tcPr>
            <w:tcW w:w="2300" w:type="dxa"/>
            <w:tcBorders>
              <w:top w:val="nil"/>
              <w:left w:val="nil"/>
              <w:bottom w:val="single" w:sz="4" w:space="0" w:color="000000"/>
              <w:right w:val="single" w:sz="4" w:space="0" w:color="000000"/>
            </w:tcBorders>
            <w:shd w:val="clear" w:color="D8D8D8" w:fill="D8D8D8"/>
            <w:noWrap/>
            <w:vAlign w:val="center"/>
            <w:hideMark/>
          </w:tcPr>
          <w:p w14:paraId="09F9262D"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Cena vč. DPH</w:t>
            </w:r>
          </w:p>
        </w:tc>
      </w:tr>
      <w:tr w:rsidR="00B95C5A" w:rsidRPr="00B95C5A" w14:paraId="7CEA64DA"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D8D8D8" w:fill="FFFFFF"/>
            <w:vAlign w:val="center"/>
            <w:hideMark/>
          </w:tcPr>
          <w:p w14:paraId="716AAD72" w14:textId="77777777" w:rsidR="00B95C5A" w:rsidRPr="00B95C5A" w:rsidRDefault="00B95C5A" w:rsidP="00B95C5A">
            <w:pPr>
              <w:suppressAutoHyphens w:val="0"/>
              <w:overflowPunct/>
              <w:autoSpaceDE/>
              <w:textAlignment w:val="auto"/>
              <w:rPr>
                <w:rFonts w:cs="Arial"/>
                <w:b/>
                <w:bCs/>
                <w:color w:val="000000"/>
                <w:sz w:val="20"/>
                <w:lang w:eastAsia="cs-CZ"/>
              </w:rPr>
            </w:pPr>
            <w:r w:rsidRPr="00B95C5A">
              <w:rPr>
                <w:rFonts w:cs="Arial"/>
                <w:b/>
                <w:bCs/>
                <w:color w:val="000000"/>
                <w:sz w:val="20"/>
                <w:lang w:eastAsia="cs-CZ"/>
              </w:rPr>
              <w:t>Celková nabídková cena za 6. běh</w:t>
            </w:r>
          </w:p>
        </w:tc>
        <w:tc>
          <w:tcPr>
            <w:tcW w:w="2260" w:type="dxa"/>
            <w:tcBorders>
              <w:top w:val="nil"/>
              <w:left w:val="nil"/>
              <w:bottom w:val="single" w:sz="4" w:space="0" w:color="000000"/>
              <w:right w:val="single" w:sz="4" w:space="0" w:color="000000"/>
            </w:tcBorders>
            <w:shd w:val="clear" w:color="D8D8D8" w:fill="FFFFFF"/>
            <w:noWrap/>
            <w:vAlign w:val="center"/>
            <w:hideMark/>
          </w:tcPr>
          <w:p w14:paraId="248CE2A1"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224 400,00</w:t>
            </w:r>
          </w:p>
        </w:tc>
        <w:tc>
          <w:tcPr>
            <w:tcW w:w="2363" w:type="dxa"/>
            <w:tcBorders>
              <w:top w:val="nil"/>
              <w:left w:val="nil"/>
              <w:bottom w:val="single" w:sz="4" w:space="0" w:color="000000"/>
              <w:right w:val="single" w:sz="4" w:space="0" w:color="000000"/>
            </w:tcBorders>
            <w:shd w:val="clear" w:color="D8D8D8" w:fill="FFFFFF"/>
            <w:noWrap/>
            <w:vAlign w:val="center"/>
            <w:hideMark/>
          </w:tcPr>
          <w:p w14:paraId="4BDF09D6"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47 124,00</w:t>
            </w:r>
          </w:p>
        </w:tc>
        <w:tc>
          <w:tcPr>
            <w:tcW w:w="2237" w:type="dxa"/>
            <w:tcBorders>
              <w:top w:val="nil"/>
              <w:left w:val="nil"/>
              <w:bottom w:val="single" w:sz="4" w:space="0" w:color="000000"/>
              <w:right w:val="single" w:sz="4" w:space="0" w:color="000000"/>
            </w:tcBorders>
            <w:shd w:val="clear" w:color="D8D8D8" w:fill="FFFFFF"/>
            <w:noWrap/>
            <w:vAlign w:val="center"/>
            <w:hideMark/>
          </w:tcPr>
          <w:p w14:paraId="46893E4B"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21%</w:t>
            </w:r>
          </w:p>
        </w:tc>
        <w:tc>
          <w:tcPr>
            <w:tcW w:w="2300" w:type="dxa"/>
            <w:tcBorders>
              <w:top w:val="nil"/>
              <w:left w:val="nil"/>
              <w:bottom w:val="single" w:sz="4" w:space="0" w:color="000000"/>
              <w:right w:val="single" w:sz="4" w:space="0" w:color="000000"/>
            </w:tcBorders>
            <w:shd w:val="clear" w:color="D8D8D8" w:fill="FFFFFF"/>
            <w:noWrap/>
            <w:vAlign w:val="center"/>
            <w:hideMark/>
          </w:tcPr>
          <w:p w14:paraId="1A279E23"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271 524,00</w:t>
            </w:r>
          </w:p>
        </w:tc>
      </w:tr>
      <w:tr w:rsidR="00B95C5A" w:rsidRPr="00B95C5A" w14:paraId="47B2FA49"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472BEB9E"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Náklady na organizační zajištění akce</w:t>
            </w:r>
          </w:p>
        </w:tc>
        <w:tc>
          <w:tcPr>
            <w:tcW w:w="2260" w:type="dxa"/>
            <w:tcBorders>
              <w:top w:val="nil"/>
              <w:left w:val="nil"/>
              <w:bottom w:val="single" w:sz="4" w:space="0" w:color="000000"/>
              <w:right w:val="single" w:sz="4" w:space="0" w:color="000000"/>
            </w:tcBorders>
            <w:shd w:val="clear" w:color="auto" w:fill="auto"/>
            <w:noWrap/>
            <w:vAlign w:val="center"/>
            <w:hideMark/>
          </w:tcPr>
          <w:p w14:paraId="7AFADFF1"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155 000,00</w:t>
            </w:r>
          </w:p>
        </w:tc>
        <w:tc>
          <w:tcPr>
            <w:tcW w:w="2363" w:type="dxa"/>
            <w:tcBorders>
              <w:top w:val="nil"/>
              <w:left w:val="nil"/>
              <w:bottom w:val="single" w:sz="4" w:space="0" w:color="000000"/>
              <w:right w:val="single" w:sz="4" w:space="0" w:color="000000"/>
            </w:tcBorders>
            <w:shd w:val="clear" w:color="auto" w:fill="auto"/>
            <w:noWrap/>
            <w:vAlign w:val="center"/>
            <w:hideMark/>
          </w:tcPr>
          <w:p w14:paraId="056E0EB3"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32 550,00</w:t>
            </w:r>
          </w:p>
        </w:tc>
        <w:tc>
          <w:tcPr>
            <w:tcW w:w="2237" w:type="dxa"/>
            <w:tcBorders>
              <w:top w:val="nil"/>
              <w:left w:val="nil"/>
              <w:bottom w:val="single" w:sz="4" w:space="0" w:color="000000"/>
              <w:right w:val="single" w:sz="4" w:space="0" w:color="000000"/>
            </w:tcBorders>
            <w:shd w:val="clear" w:color="auto" w:fill="auto"/>
            <w:noWrap/>
            <w:vAlign w:val="center"/>
            <w:hideMark/>
          </w:tcPr>
          <w:p w14:paraId="6A369D1A"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4C35D180"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187 550,00</w:t>
            </w:r>
          </w:p>
        </w:tc>
      </w:tr>
      <w:tr w:rsidR="00B95C5A" w:rsidRPr="00B95C5A" w14:paraId="75BD0BB7"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383893BE"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Zajištění lektorského týmu</w:t>
            </w:r>
          </w:p>
        </w:tc>
        <w:tc>
          <w:tcPr>
            <w:tcW w:w="2260" w:type="dxa"/>
            <w:tcBorders>
              <w:top w:val="nil"/>
              <w:left w:val="nil"/>
              <w:bottom w:val="single" w:sz="4" w:space="0" w:color="000000"/>
              <w:right w:val="single" w:sz="4" w:space="0" w:color="000000"/>
            </w:tcBorders>
            <w:shd w:val="clear" w:color="auto" w:fill="auto"/>
            <w:noWrap/>
            <w:vAlign w:val="center"/>
            <w:hideMark/>
          </w:tcPr>
          <w:p w14:paraId="6D88B5F7"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55 000,00</w:t>
            </w:r>
          </w:p>
        </w:tc>
        <w:tc>
          <w:tcPr>
            <w:tcW w:w="2363" w:type="dxa"/>
            <w:tcBorders>
              <w:top w:val="nil"/>
              <w:left w:val="nil"/>
              <w:bottom w:val="single" w:sz="4" w:space="0" w:color="000000"/>
              <w:right w:val="single" w:sz="4" w:space="0" w:color="000000"/>
            </w:tcBorders>
            <w:shd w:val="clear" w:color="auto" w:fill="auto"/>
            <w:noWrap/>
            <w:vAlign w:val="center"/>
            <w:hideMark/>
          </w:tcPr>
          <w:p w14:paraId="30B9ABAF"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11 550,00</w:t>
            </w:r>
          </w:p>
        </w:tc>
        <w:tc>
          <w:tcPr>
            <w:tcW w:w="2237" w:type="dxa"/>
            <w:tcBorders>
              <w:top w:val="nil"/>
              <w:left w:val="nil"/>
              <w:bottom w:val="single" w:sz="4" w:space="0" w:color="000000"/>
              <w:right w:val="single" w:sz="4" w:space="0" w:color="000000"/>
            </w:tcBorders>
            <w:shd w:val="clear" w:color="auto" w:fill="auto"/>
            <w:noWrap/>
            <w:vAlign w:val="center"/>
            <w:hideMark/>
          </w:tcPr>
          <w:p w14:paraId="5DFC223A"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2CB9FA1E"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66 550,00</w:t>
            </w:r>
          </w:p>
        </w:tc>
      </w:tr>
      <w:tr w:rsidR="00B95C5A" w:rsidRPr="00B95C5A" w14:paraId="25F454F6"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70775BDF"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Catering pro 60 osob</w:t>
            </w:r>
          </w:p>
        </w:tc>
        <w:tc>
          <w:tcPr>
            <w:tcW w:w="2260" w:type="dxa"/>
            <w:tcBorders>
              <w:top w:val="nil"/>
              <w:left w:val="nil"/>
              <w:bottom w:val="single" w:sz="4" w:space="0" w:color="000000"/>
              <w:right w:val="single" w:sz="4" w:space="0" w:color="000000"/>
            </w:tcBorders>
            <w:shd w:val="clear" w:color="auto" w:fill="auto"/>
            <w:noWrap/>
            <w:vAlign w:val="center"/>
            <w:hideMark/>
          </w:tcPr>
          <w:p w14:paraId="2E0C6589"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14 400,00</w:t>
            </w:r>
          </w:p>
        </w:tc>
        <w:tc>
          <w:tcPr>
            <w:tcW w:w="2363" w:type="dxa"/>
            <w:tcBorders>
              <w:top w:val="nil"/>
              <w:left w:val="nil"/>
              <w:bottom w:val="single" w:sz="4" w:space="0" w:color="000000"/>
              <w:right w:val="single" w:sz="4" w:space="0" w:color="000000"/>
            </w:tcBorders>
            <w:shd w:val="clear" w:color="auto" w:fill="auto"/>
            <w:noWrap/>
            <w:vAlign w:val="center"/>
            <w:hideMark/>
          </w:tcPr>
          <w:p w14:paraId="2CA0056C"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3 024,00</w:t>
            </w:r>
          </w:p>
        </w:tc>
        <w:tc>
          <w:tcPr>
            <w:tcW w:w="2237" w:type="dxa"/>
            <w:tcBorders>
              <w:top w:val="nil"/>
              <w:left w:val="nil"/>
              <w:bottom w:val="single" w:sz="4" w:space="0" w:color="000000"/>
              <w:right w:val="single" w:sz="4" w:space="0" w:color="000000"/>
            </w:tcBorders>
            <w:shd w:val="clear" w:color="auto" w:fill="auto"/>
            <w:noWrap/>
            <w:vAlign w:val="center"/>
            <w:hideMark/>
          </w:tcPr>
          <w:p w14:paraId="11FCD31C"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2B3B889A"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17 424,00</w:t>
            </w:r>
          </w:p>
        </w:tc>
      </w:tr>
      <w:tr w:rsidR="00B95C5A" w:rsidRPr="00B95C5A" w14:paraId="59EB772D"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D8D8D8" w:fill="D8D8D8"/>
            <w:vAlign w:val="center"/>
            <w:hideMark/>
          </w:tcPr>
          <w:p w14:paraId="296C331E" w14:textId="77777777" w:rsidR="00B95C5A" w:rsidRPr="00B95C5A" w:rsidRDefault="00B95C5A" w:rsidP="00B95C5A">
            <w:pPr>
              <w:suppressAutoHyphens w:val="0"/>
              <w:overflowPunct/>
              <w:autoSpaceDE/>
              <w:textAlignment w:val="auto"/>
              <w:rPr>
                <w:rFonts w:cs="Arial"/>
                <w:b/>
                <w:bCs/>
                <w:color w:val="000000"/>
                <w:sz w:val="20"/>
                <w:lang w:eastAsia="cs-CZ"/>
              </w:rPr>
            </w:pPr>
            <w:r w:rsidRPr="00B95C5A">
              <w:rPr>
                <w:rFonts w:cs="Arial"/>
                <w:b/>
                <w:bCs/>
                <w:color w:val="000000"/>
                <w:sz w:val="20"/>
                <w:lang w:eastAsia="cs-CZ"/>
              </w:rPr>
              <w:t>Jednotkové nabídkové ceny</w:t>
            </w:r>
          </w:p>
        </w:tc>
        <w:tc>
          <w:tcPr>
            <w:tcW w:w="2260" w:type="dxa"/>
            <w:tcBorders>
              <w:top w:val="nil"/>
              <w:left w:val="nil"/>
              <w:bottom w:val="single" w:sz="4" w:space="0" w:color="000000"/>
              <w:right w:val="single" w:sz="4" w:space="0" w:color="000000"/>
            </w:tcBorders>
            <w:shd w:val="clear" w:color="D8D8D8" w:fill="D8D8D8"/>
            <w:vAlign w:val="center"/>
            <w:hideMark/>
          </w:tcPr>
          <w:p w14:paraId="36F1BFE5"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Cena bez DPH</w:t>
            </w:r>
          </w:p>
        </w:tc>
        <w:tc>
          <w:tcPr>
            <w:tcW w:w="2363" w:type="dxa"/>
            <w:tcBorders>
              <w:top w:val="nil"/>
              <w:left w:val="nil"/>
              <w:bottom w:val="single" w:sz="4" w:space="0" w:color="000000"/>
              <w:right w:val="single" w:sz="4" w:space="0" w:color="000000"/>
            </w:tcBorders>
            <w:shd w:val="clear" w:color="D8D8D8" w:fill="D8D8D8"/>
            <w:noWrap/>
            <w:vAlign w:val="center"/>
            <w:hideMark/>
          </w:tcPr>
          <w:p w14:paraId="735B7E4B"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 xml:space="preserve">Výše DPH v Kč </w:t>
            </w:r>
          </w:p>
        </w:tc>
        <w:tc>
          <w:tcPr>
            <w:tcW w:w="2237" w:type="dxa"/>
            <w:tcBorders>
              <w:top w:val="nil"/>
              <w:left w:val="nil"/>
              <w:bottom w:val="single" w:sz="4" w:space="0" w:color="000000"/>
              <w:right w:val="single" w:sz="4" w:space="0" w:color="000000"/>
            </w:tcBorders>
            <w:shd w:val="clear" w:color="D8D8D8" w:fill="D8D8D8"/>
            <w:noWrap/>
            <w:vAlign w:val="center"/>
            <w:hideMark/>
          </w:tcPr>
          <w:p w14:paraId="1808F5BD"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Výše DPH v %</w:t>
            </w:r>
          </w:p>
        </w:tc>
        <w:tc>
          <w:tcPr>
            <w:tcW w:w="2300" w:type="dxa"/>
            <w:tcBorders>
              <w:top w:val="nil"/>
              <w:left w:val="nil"/>
              <w:bottom w:val="single" w:sz="4" w:space="0" w:color="000000"/>
              <w:right w:val="single" w:sz="4" w:space="0" w:color="000000"/>
            </w:tcBorders>
            <w:shd w:val="clear" w:color="D8D8D8" w:fill="D8D8D8"/>
            <w:vAlign w:val="center"/>
            <w:hideMark/>
          </w:tcPr>
          <w:p w14:paraId="2AC81C1E"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 xml:space="preserve">Cena vč. DPH </w:t>
            </w:r>
          </w:p>
        </w:tc>
      </w:tr>
      <w:tr w:rsidR="00B95C5A" w:rsidRPr="00B95C5A" w14:paraId="5C31B2BF"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3947CFBE"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 xml:space="preserve">Catering 1 den / 1 osoba </w:t>
            </w:r>
            <w:r w:rsidRPr="00B95C5A">
              <w:rPr>
                <w:rFonts w:cs="Arial"/>
                <w:i/>
                <w:iCs/>
                <w:color w:val="FF0000"/>
                <w:sz w:val="20"/>
                <w:lang w:eastAsia="cs-CZ"/>
              </w:rPr>
              <w:t>(limit OPZ 300 Kč vč. DPH/osoba/den)</w:t>
            </w:r>
          </w:p>
        </w:tc>
        <w:tc>
          <w:tcPr>
            <w:tcW w:w="2260" w:type="dxa"/>
            <w:tcBorders>
              <w:top w:val="nil"/>
              <w:left w:val="nil"/>
              <w:bottom w:val="single" w:sz="4" w:space="0" w:color="000000"/>
              <w:right w:val="single" w:sz="4" w:space="0" w:color="000000"/>
            </w:tcBorders>
            <w:shd w:val="clear" w:color="auto" w:fill="auto"/>
            <w:noWrap/>
            <w:vAlign w:val="center"/>
            <w:hideMark/>
          </w:tcPr>
          <w:p w14:paraId="12F97010"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240,00</w:t>
            </w:r>
          </w:p>
        </w:tc>
        <w:tc>
          <w:tcPr>
            <w:tcW w:w="2363" w:type="dxa"/>
            <w:tcBorders>
              <w:top w:val="nil"/>
              <w:left w:val="nil"/>
              <w:bottom w:val="single" w:sz="4" w:space="0" w:color="000000"/>
              <w:right w:val="single" w:sz="4" w:space="0" w:color="000000"/>
            </w:tcBorders>
            <w:shd w:val="clear" w:color="auto" w:fill="auto"/>
            <w:noWrap/>
            <w:vAlign w:val="center"/>
            <w:hideMark/>
          </w:tcPr>
          <w:p w14:paraId="064CC698"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50,40</w:t>
            </w:r>
          </w:p>
        </w:tc>
        <w:tc>
          <w:tcPr>
            <w:tcW w:w="2237" w:type="dxa"/>
            <w:tcBorders>
              <w:top w:val="nil"/>
              <w:left w:val="nil"/>
              <w:bottom w:val="single" w:sz="4" w:space="0" w:color="000000"/>
              <w:right w:val="single" w:sz="4" w:space="0" w:color="000000"/>
            </w:tcBorders>
            <w:shd w:val="clear" w:color="auto" w:fill="auto"/>
            <w:noWrap/>
            <w:vAlign w:val="center"/>
            <w:hideMark/>
          </w:tcPr>
          <w:p w14:paraId="4A6B7236"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170955EA"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290,40</w:t>
            </w:r>
          </w:p>
        </w:tc>
      </w:tr>
      <w:tr w:rsidR="00B95C5A" w:rsidRPr="00B95C5A" w14:paraId="022F3DE2" w14:textId="77777777" w:rsidTr="00B95C5A">
        <w:trPr>
          <w:trHeight w:val="525"/>
        </w:trPr>
        <w:tc>
          <w:tcPr>
            <w:tcW w:w="13600" w:type="dxa"/>
            <w:gridSpan w:val="5"/>
            <w:tcBorders>
              <w:top w:val="single" w:sz="8" w:space="0" w:color="auto"/>
              <w:left w:val="single" w:sz="8" w:space="0" w:color="auto"/>
              <w:bottom w:val="single" w:sz="4" w:space="0" w:color="auto"/>
              <w:right w:val="single" w:sz="8" w:space="0" w:color="000000"/>
            </w:tcBorders>
            <w:shd w:val="clear" w:color="FFFFFF" w:fill="FFFF00"/>
            <w:vAlign w:val="center"/>
            <w:hideMark/>
          </w:tcPr>
          <w:p w14:paraId="79A320D3"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lastRenderedPageBreak/>
              <w:t>7. běh</w:t>
            </w:r>
          </w:p>
        </w:tc>
      </w:tr>
      <w:tr w:rsidR="00B95C5A" w:rsidRPr="00B95C5A" w14:paraId="012BF4FE" w14:textId="77777777" w:rsidTr="00B95C5A">
        <w:trPr>
          <w:trHeight w:val="525"/>
        </w:trPr>
        <w:tc>
          <w:tcPr>
            <w:tcW w:w="13600" w:type="dxa"/>
            <w:gridSpan w:val="5"/>
            <w:tcBorders>
              <w:top w:val="single" w:sz="4" w:space="0" w:color="auto"/>
              <w:left w:val="single" w:sz="8" w:space="0" w:color="auto"/>
              <w:bottom w:val="single" w:sz="4" w:space="0" w:color="auto"/>
              <w:right w:val="single" w:sz="8" w:space="0" w:color="000000"/>
            </w:tcBorders>
            <w:shd w:val="clear" w:color="FFFFFF" w:fill="92D050"/>
            <w:vAlign w:val="center"/>
            <w:hideMark/>
          </w:tcPr>
          <w:p w14:paraId="6965CB0F"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Datum: 6-7.2.2025</w:t>
            </w:r>
          </w:p>
        </w:tc>
      </w:tr>
      <w:tr w:rsidR="00B95C5A" w:rsidRPr="00B95C5A" w14:paraId="6FF0E565" w14:textId="77777777" w:rsidTr="00B95C5A">
        <w:trPr>
          <w:trHeight w:val="525"/>
        </w:trPr>
        <w:tc>
          <w:tcPr>
            <w:tcW w:w="13600" w:type="dxa"/>
            <w:gridSpan w:val="5"/>
            <w:tcBorders>
              <w:top w:val="single" w:sz="4" w:space="0" w:color="auto"/>
              <w:left w:val="single" w:sz="8" w:space="0" w:color="auto"/>
              <w:bottom w:val="single" w:sz="4" w:space="0" w:color="auto"/>
              <w:right w:val="single" w:sz="8" w:space="0" w:color="000000"/>
            </w:tcBorders>
            <w:shd w:val="clear" w:color="FFFFFF" w:fill="92D050"/>
            <w:vAlign w:val="center"/>
            <w:hideMark/>
          </w:tcPr>
          <w:p w14:paraId="0E626607"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Místo konání akce: U Královny Elišky, Malé nám. 117/10, Hradec Králové</w:t>
            </w:r>
          </w:p>
        </w:tc>
      </w:tr>
      <w:tr w:rsidR="00B95C5A" w:rsidRPr="00B95C5A" w14:paraId="343FF0C0"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D8D8D8" w:fill="D8D8D8"/>
            <w:vAlign w:val="center"/>
            <w:hideMark/>
          </w:tcPr>
          <w:p w14:paraId="079D4AA5" w14:textId="77777777" w:rsidR="00B95C5A" w:rsidRPr="00B95C5A" w:rsidRDefault="00B95C5A" w:rsidP="00B95C5A">
            <w:pPr>
              <w:suppressAutoHyphens w:val="0"/>
              <w:overflowPunct/>
              <w:autoSpaceDE/>
              <w:textAlignment w:val="auto"/>
              <w:rPr>
                <w:rFonts w:cs="Arial"/>
                <w:b/>
                <w:bCs/>
                <w:color w:val="000000"/>
                <w:sz w:val="20"/>
                <w:lang w:eastAsia="cs-CZ"/>
              </w:rPr>
            </w:pPr>
            <w:r w:rsidRPr="00B95C5A">
              <w:rPr>
                <w:rFonts w:cs="Arial"/>
                <w:b/>
                <w:bCs/>
                <w:color w:val="000000"/>
                <w:sz w:val="20"/>
                <w:lang w:eastAsia="cs-CZ"/>
              </w:rPr>
              <w:t>Nabídková cena</w:t>
            </w:r>
          </w:p>
        </w:tc>
        <w:tc>
          <w:tcPr>
            <w:tcW w:w="2260" w:type="dxa"/>
            <w:tcBorders>
              <w:top w:val="nil"/>
              <w:left w:val="nil"/>
              <w:bottom w:val="single" w:sz="4" w:space="0" w:color="000000"/>
              <w:right w:val="single" w:sz="4" w:space="0" w:color="000000"/>
            </w:tcBorders>
            <w:shd w:val="clear" w:color="D8D8D8" w:fill="D8D8D8"/>
            <w:noWrap/>
            <w:vAlign w:val="center"/>
            <w:hideMark/>
          </w:tcPr>
          <w:p w14:paraId="384549E0"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Cena bez DPH</w:t>
            </w:r>
          </w:p>
        </w:tc>
        <w:tc>
          <w:tcPr>
            <w:tcW w:w="2363" w:type="dxa"/>
            <w:tcBorders>
              <w:top w:val="nil"/>
              <w:left w:val="nil"/>
              <w:bottom w:val="single" w:sz="4" w:space="0" w:color="000000"/>
              <w:right w:val="single" w:sz="4" w:space="0" w:color="000000"/>
            </w:tcBorders>
            <w:shd w:val="clear" w:color="D8D8D8" w:fill="D8D8D8"/>
            <w:noWrap/>
            <w:vAlign w:val="center"/>
            <w:hideMark/>
          </w:tcPr>
          <w:p w14:paraId="552FD71D"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 xml:space="preserve">Výše DPH v Kč </w:t>
            </w:r>
          </w:p>
        </w:tc>
        <w:tc>
          <w:tcPr>
            <w:tcW w:w="2237" w:type="dxa"/>
            <w:tcBorders>
              <w:top w:val="nil"/>
              <w:left w:val="nil"/>
              <w:bottom w:val="single" w:sz="4" w:space="0" w:color="000000"/>
              <w:right w:val="single" w:sz="4" w:space="0" w:color="000000"/>
            </w:tcBorders>
            <w:shd w:val="clear" w:color="D8D8D8" w:fill="D8D8D8"/>
            <w:noWrap/>
            <w:vAlign w:val="center"/>
            <w:hideMark/>
          </w:tcPr>
          <w:p w14:paraId="275C4AFA"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Výše DPH v %</w:t>
            </w:r>
          </w:p>
        </w:tc>
        <w:tc>
          <w:tcPr>
            <w:tcW w:w="2300" w:type="dxa"/>
            <w:tcBorders>
              <w:top w:val="nil"/>
              <w:left w:val="nil"/>
              <w:bottom w:val="single" w:sz="4" w:space="0" w:color="000000"/>
              <w:right w:val="single" w:sz="4" w:space="0" w:color="000000"/>
            </w:tcBorders>
            <w:shd w:val="clear" w:color="D8D8D8" w:fill="D8D8D8"/>
            <w:noWrap/>
            <w:vAlign w:val="center"/>
            <w:hideMark/>
          </w:tcPr>
          <w:p w14:paraId="1AB531B0"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Cena vč. DPH</w:t>
            </w:r>
          </w:p>
        </w:tc>
      </w:tr>
      <w:tr w:rsidR="00B95C5A" w:rsidRPr="00B95C5A" w14:paraId="67B09383"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D8D8D8" w:fill="FFFFFF"/>
            <w:vAlign w:val="center"/>
            <w:hideMark/>
          </w:tcPr>
          <w:p w14:paraId="1403B7FD" w14:textId="77777777" w:rsidR="00B95C5A" w:rsidRPr="00B95C5A" w:rsidRDefault="00B95C5A" w:rsidP="00B95C5A">
            <w:pPr>
              <w:suppressAutoHyphens w:val="0"/>
              <w:overflowPunct/>
              <w:autoSpaceDE/>
              <w:textAlignment w:val="auto"/>
              <w:rPr>
                <w:rFonts w:cs="Arial"/>
                <w:b/>
                <w:bCs/>
                <w:color w:val="000000"/>
                <w:sz w:val="20"/>
                <w:lang w:eastAsia="cs-CZ"/>
              </w:rPr>
            </w:pPr>
            <w:r w:rsidRPr="00B95C5A">
              <w:rPr>
                <w:rFonts w:cs="Arial"/>
                <w:b/>
                <w:bCs/>
                <w:color w:val="000000"/>
                <w:sz w:val="20"/>
                <w:lang w:eastAsia="cs-CZ"/>
              </w:rPr>
              <w:t>Celková nabídková cena za 7. běh</w:t>
            </w:r>
          </w:p>
        </w:tc>
        <w:tc>
          <w:tcPr>
            <w:tcW w:w="2260" w:type="dxa"/>
            <w:tcBorders>
              <w:top w:val="nil"/>
              <w:left w:val="nil"/>
              <w:bottom w:val="single" w:sz="4" w:space="0" w:color="000000"/>
              <w:right w:val="single" w:sz="4" w:space="0" w:color="000000"/>
            </w:tcBorders>
            <w:shd w:val="clear" w:color="D8D8D8" w:fill="FFFFFF"/>
            <w:noWrap/>
            <w:vAlign w:val="center"/>
            <w:hideMark/>
          </w:tcPr>
          <w:p w14:paraId="6DB62E43"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202 400,00</w:t>
            </w:r>
          </w:p>
        </w:tc>
        <w:tc>
          <w:tcPr>
            <w:tcW w:w="2363" w:type="dxa"/>
            <w:tcBorders>
              <w:top w:val="nil"/>
              <w:left w:val="nil"/>
              <w:bottom w:val="single" w:sz="4" w:space="0" w:color="000000"/>
              <w:right w:val="single" w:sz="4" w:space="0" w:color="000000"/>
            </w:tcBorders>
            <w:shd w:val="clear" w:color="D8D8D8" w:fill="FFFFFF"/>
            <w:noWrap/>
            <w:vAlign w:val="center"/>
            <w:hideMark/>
          </w:tcPr>
          <w:p w14:paraId="0119B9E1"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42 504,00</w:t>
            </w:r>
          </w:p>
        </w:tc>
        <w:tc>
          <w:tcPr>
            <w:tcW w:w="2237" w:type="dxa"/>
            <w:tcBorders>
              <w:top w:val="nil"/>
              <w:left w:val="nil"/>
              <w:bottom w:val="single" w:sz="4" w:space="0" w:color="000000"/>
              <w:right w:val="single" w:sz="4" w:space="0" w:color="000000"/>
            </w:tcBorders>
            <w:shd w:val="clear" w:color="D8D8D8" w:fill="FFFFFF"/>
            <w:noWrap/>
            <w:vAlign w:val="center"/>
            <w:hideMark/>
          </w:tcPr>
          <w:p w14:paraId="52FC91D4"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21%</w:t>
            </w:r>
          </w:p>
        </w:tc>
        <w:tc>
          <w:tcPr>
            <w:tcW w:w="2300" w:type="dxa"/>
            <w:tcBorders>
              <w:top w:val="nil"/>
              <w:left w:val="nil"/>
              <w:bottom w:val="single" w:sz="4" w:space="0" w:color="000000"/>
              <w:right w:val="single" w:sz="4" w:space="0" w:color="000000"/>
            </w:tcBorders>
            <w:shd w:val="clear" w:color="D8D8D8" w:fill="FFFFFF"/>
            <w:noWrap/>
            <w:vAlign w:val="center"/>
            <w:hideMark/>
          </w:tcPr>
          <w:p w14:paraId="3E73487C"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244 904,00</w:t>
            </w:r>
          </w:p>
        </w:tc>
      </w:tr>
      <w:tr w:rsidR="00B95C5A" w:rsidRPr="00B95C5A" w14:paraId="6BF36D76"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7C17F9F4"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Náklady na organizační zajištění akce</w:t>
            </w:r>
          </w:p>
        </w:tc>
        <w:tc>
          <w:tcPr>
            <w:tcW w:w="2260" w:type="dxa"/>
            <w:tcBorders>
              <w:top w:val="nil"/>
              <w:left w:val="nil"/>
              <w:bottom w:val="single" w:sz="4" w:space="0" w:color="000000"/>
              <w:right w:val="single" w:sz="4" w:space="0" w:color="000000"/>
            </w:tcBorders>
            <w:shd w:val="clear" w:color="auto" w:fill="auto"/>
            <w:noWrap/>
            <w:vAlign w:val="center"/>
            <w:hideMark/>
          </w:tcPr>
          <w:p w14:paraId="3EDCFF06"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133 000,00</w:t>
            </w:r>
          </w:p>
        </w:tc>
        <w:tc>
          <w:tcPr>
            <w:tcW w:w="2363" w:type="dxa"/>
            <w:tcBorders>
              <w:top w:val="nil"/>
              <w:left w:val="nil"/>
              <w:bottom w:val="single" w:sz="4" w:space="0" w:color="000000"/>
              <w:right w:val="single" w:sz="4" w:space="0" w:color="000000"/>
            </w:tcBorders>
            <w:shd w:val="clear" w:color="auto" w:fill="auto"/>
            <w:noWrap/>
            <w:vAlign w:val="center"/>
            <w:hideMark/>
          </w:tcPr>
          <w:p w14:paraId="3F306CE9"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27 930,00</w:t>
            </w:r>
          </w:p>
        </w:tc>
        <w:tc>
          <w:tcPr>
            <w:tcW w:w="2237" w:type="dxa"/>
            <w:tcBorders>
              <w:top w:val="nil"/>
              <w:left w:val="nil"/>
              <w:bottom w:val="single" w:sz="4" w:space="0" w:color="000000"/>
              <w:right w:val="single" w:sz="4" w:space="0" w:color="000000"/>
            </w:tcBorders>
            <w:shd w:val="clear" w:color="auto" w:fill="auto"/>
            <w:noWrap/>
            <w:vAlign w:val="center"/>
            <w:hideMark/>
          </w:tcPr>
          <w:p w14:paraId="3FCEF76B"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01F6965F"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160 930,00</w:t>
            </w:r>
          </w:p>
        </w:tc>
      </w:tr>
      <w:tr w:rsidR="00B95C5A" w:rsidRPr="00B95C5A" w14:paraId="5904AB5B"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74BB357D"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Zajištění lektorského týmu</w:t>
            </w:r>
          </w:p>
        </w:tc>
        <w:tc>
          <w:tcPr>
            <w:tcW w:w="2260" w:type="dxa"/>
            <w:tcBorders>
              <w:top w:val="nil"/>
              <w:left w:val="nil"/>
              <w:bottom w:val="single" w:sz="4" w:space="0" w:color="000000"/>
              <w:right w:val="single" w:sz="4" w:space="0" w:color="000000"/>
            </w:tcBorders>
            <w:shd w:val="clear" w:color="auto" w:fill="auto"/>
            <w:noWrap/>
            <w:vAlign w:val="center"/>
            <w:hideMark/>
          </w:tcPr>
          <w:p w14:paraId="4CFFE349"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55 000,00</w:t>
            </w:r>
          </w:p>
        </w:tc>
        <w:tc>
          <w:tcPr>
            <w:tcW w:w="2363" w:type="dxa"/>
            <w:tcBorders>
              <w:top w:val="nil"/>
              <w:left w:val="nil"/>
              <w:bottom w:val="single" w:sz="4" w:space="0" w:color="000000"/>
              <w:right w:val="single" w:sz="4" w:space="0" w:color="000000"/>
            </w:tcBorders>
            <w:shd w:val="clear" w:color="auto" w:fill="auto"/>
            <w:noWrap/>
            <w:vAlign w:val="center"/>
            <w:hideMark/>
          </w:tcPr>
          <w:p w14:paraId="0FBF507F"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11 550,00</w:t>
            </w:r>
          </w:p>
        </w:tc>
        <w:tc>
          <w:tcPr>
            <w:tcW w:w="2237" w:type="dxa"/>
            <w:tcBorders>
              <w:top w:val="nil"/>
              <w:left w:val="nil"/>
              <w:bottom w:val="single" w:sz="4" w:space="0" w:color="000000"/>
              <w:right w:val="single" w:sz="4" w:space="0" w:color="000000"/>
            </w:tcBorders>
            <w:shd w:val="clear" w:color="auto" w:fill="auto"/>
            <w:noWrap/>
            <w:vAlign w:val="center"/>
            <w:hideMark/>
          </w:tcPr>
          <w:p w14:paraId="397FDDF8"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79735805"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66 550,00</w:t>
            </w:r>
          </w:p>
        </w:tc>
      </w:tr>
      <w:tr w:rsidR="00B95C5A" w:rsidRPr="00B95C5A" w14:paraId="197FBC72"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232E9F7F"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Catering pro 60 osob</w:t>
            </w:r>
          </w:p>
        </w:tc>
        <w:tc>
          <w:tcPr>
            <w:tcW w:w="2260" w:type="dxa"/>
            <w:tcBorders>
              <w:top w:val="nil"/>
              <w:left w:val="nil"/>
              <w:bottom w:val="single" w:sz="4" w:space="0" w:color="000000"/>
              <w:right w:val="single" w:sz="4" w:space="0" w:color="000000"/>
            </w:tcBorders>
            <w:shd w:val="clear" w:color="auto" w:fill="auto"/>
            <w:noWrap/>
            <w:vAlign w:val="center"/>
            <w:hideMark/>
          </w:tcPr>
          <w:p w14:paraId="4EA99205"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14 400,00</w:t>
            </w:r>
          </w:p>
        </w:tc>
        <w:tc>
          <w:tcPr>
            <w:tcW w:w="2363" w:type="dxa"/>
            <w:tcBorders>
              <w:top w:val="nil"/>
              <w:left w:val="nil"/>
              <w:bottom w:val="single" w:sz="4" w:space="0" w:color="000000"/>
              <w:right w:val="single" w:sz="4" w:space="0" w:color="000000"/>
            </w:tcBorders>
            <w:shd w:val="clear" w:color="auto" w:fill="auto"/>
            <w:noWrap/>
            <w:vAlign w:val="center"/>
            <w:hideMark/>
          </w:tcPr>
          <w:p w14:paraId="5A539D36"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3 024,00</w:t>
            </w:r>
          </w:p>
        </w:tc>
        <w:tc>
          <w:tcPr>
            <w:tcW w:w="2237" w:type="dxa"/>
            <w:tcBorders>
              <w:top w:val="nil"/>
              <w:left w:val="nil"/>
              <w:bottom w:val="single" w:sz="4" w:space="0" w:color="000000"/>
              <w:right w:val="single" w:sz="4" w:space="0" w:color="000000"/>
            </w:tcBorders>
            <w:shd w:val="clear" w:color="auto" w:fill="auto"/>
            <w:noWrap/>
            <w:vAlign w:val="center"/>
            <w:hideMark/>
          </w:tcPr>
          <w:p w14:paraId="54C300D3"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5803812F"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17 424,00</w:t>
            </w:r>
          </w:p>
        </w:tc>
      </w:tr>
      <w:tr w:rsidR="00B95C5A" w:rsidRPr="00B95C5A" w14:paraId="02C8C515"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D8D8D8" w:fill="D8D8D8"/>
            <w:vAlign w:val="center"/>
            <w:hideMark/>
          </w:tcPr>
          <w:p w14:paraId="546D291F" w14:textId="77777777" w:rsidR="00B95C5A" w:rsidRPr="00B95C5A" w:rsidRDefault="00B95C5A" w:rsidP="00B95C5A">
            <w:pPr>
              <w:suppressAutoHyphens w:val="0"/>
              <w:overflowPunct/>
              <w:autoSpaceDE/>
              <w:textAlignment w:val="auto"/>
              <w:rPr>
                <w:rFonts w:cs="Arial"/>
                <w:b/>
                <w:bCs/>
                <w:color w:val="000000"/>
                <w:sz w:val="20"/>
                <w:lang w:eastAsia="cs-CZ"/>
              </w:rPr>
            </w:pPr>
            <w:r w:rsidRPr="00B95C5A">
              <w:rPr>
                <w:rFonts w:cs="Arial"/>
                <w:b/>
                <w:bCs/>
                <w:color w:val="000000"/>
                <w:sz w:val="20"/>
                <w:lang w:eastAsia="cs-CZ"/>
              </w:rPr>
              <w:t>Jednotkové nabídkové ceny</w:t>
            </w:r>
          </w:p>
        </w:tc>
        <w:tc>
          <w:tcPr>
            <w:tcW w:w="2260" w:type="dxa"/>
            <w:tcBorders>
              <w:top w:val="nil"/>
              <w:left w:val="nil"/>
              <w:bottom w:val="single" w:sz="4" w:space="0" w:color="000000"/>
              <w:right w:val="single" w:sz="4" w:space="0" w:color="000000"/>
            </w:tcBorders>
            <w:shd w:val="clear" w:color="D8D8D8" w:fill="D8D8D8"/>
            <w:vAlign w:val="center"/>
            <w:hideMark/>
          </w:tcPr>
          <w:p w14:paraId="7ACF5D94"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Cena bez DPH</w:t>
            </w:r>
          </w:p>
        </w:tc>
        <w:tc>
          <w:tcPr>
            <w:tcW w:w="2363" w:type="dxa"/>
            <w:tcBorders>
              <w:top w:val="nil"/>
              <w:left w:val="nil"/>
              <w:bottom w:val="single" w:sz="4" w:space="0" w:color="000000"/>
              <w:right w:val="single" w:sz="4" w:space="0" w:color="000000"/>
            </w:tcBorders>
            <w:shd w:val="clear" w:color="D8D8D8" w:fill="D8D8D8"/>
            <w:noWrap/>
            <w:vAlign w:val="center"/>
            <w:hideMark/>
          </w:tcPr>
          <w:p w14:paraId="0045F65F"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 xml:space="preserve">Výše DPH v Kč </w:t>
            </w:r>
          </w:p>
        </w:tc>
        <w:tc>
          <w:tcPr>
            <w:tcW w:w="2237" w:type="dxa"/>
            <w:tcBorders>
              <w:top w:val="nil"/>
              <w:left w:val="nil"/>
              <w:bottom w:val="single" w:sz="4" w:space="0" w:color="000000"/>
              <w:right w:val="single" w:sz="4" w:space="0" w:color="000000"/>
            </w:tcBorders>
            <w:shd w:val="clear" w:color="D8D8D8" w:fill="D8D8D8"/>
            <w:noWrap/>
            <w:vAlign w:val="center"/>
            <w:hideMark/>
          </w:tcPr>
          <w:p w14:paraId="17095AE1"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Výše DPH v %</w:t>
            </w:r>
          </w:p>
        </w:tc>
        <w:tc>
          <w:tcPr>
            <w:tcW w:w="2300" w:type="dxa"/>
            <w:tcBorders>
              <w:top w:val="nil"/>
              <w:left w:val="nil"/>
              <w:bottom w:val="single" w:sz="4" w:space="0" w:color="000000"/>
              <w:right w:val="single" w:sz="4" w:space="0" w:color="000000"/>
            </w:tcBorders>
            <w:shd w:val="clear" w:color="D8D8D8" w:fill="D8D8D8"/>
            <w:vAlign w:val="center"/>
            <w:hideMark/>
          </w:tcPr>
          <w:p w14:paraId="5CF01E57"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 xml:space="preserve">Cena vč. DPH </w:t>
            </w:r>
          </w:p>
        </w:tc>
      </w:tr>
      <w:tr w:rsidR="00B95C5A" w:rsidRPr="00B95C5A" w14:paraId="5DC6AA8F"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6B3D7BA3"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 xml:space="preserve">Catering 1 den / 1 osoba </w:t>
            </w:r>
            <w:r w:rsidRPr="00B95C5A">
              <w:rPr>
                <w:rFonts w:cs="Arial"/>
                <w:i/>
                <w:iCs/>
                <w:color w:val="FF0000"/>
                <w:sz w:val="20"/>
                <w:lang w:eastAsia="cs-CZ"/>
              </w:rPr>
              <w:t>(limit OPZ 300 Kč vč. DPH/osoba/den)</w:t>
            </w:r>
          </w:p>
        </w:tc>
        <w:tc>
          <w:tcPr>
            <w:tcW w:w="2260" w:type="dxa"/>
            <w:tcBorders>
              <w:top w:val="nil"/>
              <w:left w:val="nil"/>
              <w:bottom w:val="single" w:sz="4" w:space="0" w:color="000000"/>
              <w:right w:val="single" w:sz="4" w:space="0" w:color="000000"/>
            </w:tcBorders>
            <w:shd w:val="clear" w:color="auto" w:fill="auto"/>
            <w:noWrap/>
            <w:vAlign w:val="center"/>
            <w:hideMark/>
          </w:tcPr>
          <w:p w14:paraId="30BD0139"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240,00</w:t>
            </w:r>
          </w:p>
        </w:tc>
        <w:tc>
          <w:tcPr>
            <w:tcW w:w="2363" w:type="dxa"/>
            <w:tcBorders>
              <w:top w:val="nil"/>
              <w:left w:val="nil"/>
              <w:bottom w:val="single" w:sz="4" w:space="0" w:color="000000"/>
              <w:right w:val="single" w:sz="4" w:space="0" w:color="000000"/>
            </w:tcBorders>
            <w:shd w:val="clear" w:color="auto" w:fill="auto"/>
            <w:noWrap/>
            <w:vAlign w:val="center"/>
            <w:hideMark/>
          </w:tcPr>
          <w:p w14:paraId="5DE4AC91"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50,40</w:t>
            </w:r>
          </w:p>
        </w:tc>
        <w:tc>
          <w:tcPr>
            <w:tcW w:w="2237" w:type="dxa"/>
            <w:tcBorders>
              <w:top w:val="nil"/>
              <w:left w:val="nil"/>
              <w:bottom w:val="single" w:sz="4" w:space="0" w:color="000000"/>
              <w:right w:val="single" w:sz="4" w:space="0" w:color="000000"/>
            </w:tcBorders>
            <w:shd w:val="clear" w:color="auto" w:fill="auto"/>
            <w:noWrap/>
            <w:vAlign w:val="center"/>
            <w:hideMark/>
          </w:tcPr>
          <w:p w14:paraId="28BD0DBF"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77C50E68"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290,40</w:t>
            </w:r>
          </w:p>
        </w:tc>
      </w:tr>
      <w:tr w:rsidR="00B95C5A" w:rsidRPr="00B95C5A" w14:paraId="3194C5D0" w14:textId="77777777" w:rsidTr="00B95C5A">
        <w:trPr>
          <w:trHeight w:val="525"/>
        </w:trPr>
        <w:tc>
          <w:tcPr>
            <w:tcW w:w="13600" w:type="dxa"/>
            <w:gridSpan w:val="5"/>
            <w:tcBorders>
              <w:top w:val="single" w:sz="8" w:space="0" w:color="auto"/>
              <w:left w:val="single" w:sz="8" w:space="0" w:color="auto"/>
              <w:bottom w:val="single" w:sz="4" w:space="0" w:color="auto"/>
              <w:right w:val="single" w:sz="8" w:space="0" w:color="000000"/>
            </w:tcBorders>
            <w:shd w:val="clear" w:color="FFFFFF" w:fill="FFFF00"/>
            <w:vAlign w:val="center"/>
            <w:hideMark/>
          </w:tcPr>
          <w:p w14:paraId="298A16AD"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8. běh</w:t>
            </w:r>
          </w:p>
        </w:tc>
      </w:tr>
      <w:tr w:rsidR="00B95C5A" w:rsidRPr="00B95C5A" w14:paraId="3E491F6C" w14:textId="77777777" w:rsidTr="00B95C5A">
        <w:trPr>
          <w:trHeight w:val="525"/>
        </w:trPr>
        <w:tc>
          <w:tcPr>
            <w:tcW w:w="13600" w:type="dxa"/>
            <w:gridSpan w:val="5"/>
            <w:tcBorders>
              <w:top w:val="single" w:sz="4" w:space="0" w:color="auto"/>
              <w:left w:val="single" w:sz="8" w:space="0" w:color="auto"/>
              <w:bottom w:val="single" w:sz="4" w:space="0" w:color="auto"/>
              <w:right w:val="single" w:sz="8" w:space="0" w:color="000000"/>
            </w:tcBorders>
            <w:shd w:val="clear" w:color="FFFFFF" w:fill="92D050"/>
            <w:vAlign w:val="center"/>
            <w:hideMark/>
          </w:tcPr>
          <w:p w14:paraId="337583AC"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Datum: 20-21.2.2025</w:t>
            </w:r>
          </w:p>
        </w:tc>
      </w:tr>
      <w:tr w:rsidR="00B95C5A" w:rsidRPr="00B95C5A" w14:paraId="475850EC" w14:textId="77777777" w:rsidTr="00B95C5A">
        <w:trPr>
          <w:trHeight w:val="525"/>
        </w:trPr>
        <w:tc>
          <w:tcPr>
            <w:tcW w:w="13600" w:type="dxa"/>
            <w:gridSpan w:val="5"/>
            <w:tcBorders>
              <w:top w:val="single" w:sz="4" w:space="0" w:color="auto"/>
              <w:left w:val="single" w:sz="8" w:space="0" w:color="auto"/>
              <w:bottom w:val="single" w:sz="4" w:space="0" w:color="auto"/>
              <w:right w:val="single" w:sz="8" w:space="0" w:color="000000"/>
            </w:tcBorders>
            <w:shd w:val="clear" w:color="FFFFFF" w:fill="92D050"/>
            <w:vAlign w:val="center"/>
            <w:hideMark/>
          </w:tcPr>
          <w:p w14:paraId="16474615"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Místo konání akce: Hotel Galant Mikulov, Mlýnská 739, Mikulov na Moravě</w:t>
            </w:r>
          </w:p>
        </w:tc>
      </w:tr>
      <w:tr w:rsidR="00B95C5A" w:rsidRPr="00B95C5A" w14:paraId="4DDD3E1E"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D8D8D8" w:fill="D8D8D8"/>
            <w:vAlign w:val="center"/>
            <w:hideMark/>
          </w:tcPr>
          <w:p w14:paraId="2225378A" w14:textId="77777777" w:rsidR="00B95C5A" w:rsidRPr="00B95C5A" w:rsidRDefault="00B95C5A" w:rsidP="00B95C5A">
            <w:pPr>
              <w:suppressAutoHyphens w:val="0"/>
              <w:overflowPunct/>
              <w:autoSpaceDE/>
              <w:textAlignment w:val="auto"/>
              <w:rPr>
                <w:rFonts w:cs="Arial"/>
                <w:b/>
                <w:bCs/>
                <w:color w:val="000000"/>
                <w:sz w:val="20"/>
                <w:lang w:eastAsia="cs-CZ"/>
              </w:rPr>
            </w:pPr>
            <w:r w:rsidRPr="00B95C5A">
              <w:rPr>
                <w:rFonts w:cs="Arial"/>
                <w:b/>
                <w:bCs/>
                <w:color w:val="000000"/>
                <w:sz w:val="20"/>
                <w:lang w:eastAsia="cs-CZ"/>
              </w:rPr>
              <w:t>Nabídková cena</w:t>
            </w:r>
          </w:p>
        </w:tc>
        <w:tc>
          <w:tcPr>
            <w:tcW w:w="2260" w:type="dxa"/>
            <w:tcBorders>
              <w:top w:val="nil"/>
              <w:left w:val="nil"/>
              <w:bottom w:val="single" w:sz="4" w:space="0" w:color="000000"/>
              <w:right w:val="single" w:sz="4" w:space="0" w:color="000000"/>
            </w:tcBorders>
            <w:shd w:val="clear" w:color="D8D8D8" w:fill="D8D8D8"/>
            <w:noWrap/>
            <w:vAlign w:val="center"/>
            <w:hideMark/>
          </w:tcPr>
          <w:p w14:paraId="08D07FC1"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Cena bez DPH</w:t>
            </w:r>
          </w:p>
        </w:tc>
        <w:tc>
          <w:tcPr>
            <w:tcW w:w="2363" w:type="dxa"/>
            <w:tcBorders>
              <w:top w:val="nil"/>
              <w:left w:val="nil"/>
              <w:bottom w:val="single" w:sz="4" w:space="0" w:color="000000"/>
              <w:right w:val="single" w:sz="4" w:space="0" w:color="000000"/>
            </w:tcBorders>
            <w:shd w:val="clear" w:color="D8D8D8" w:fill="D8D8D8"/>
            <w:noWrap/>
            <w:vAlign w:val="center"/>
            <w:hideMark/>
          </w:tcPr>
          <w:p w14:paraId="41C1C1B1"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 xml:space="preserve">Výše DPH v Kč </w:t>
            </w:r>
          </w:p>
        </w:tc>
        <w:tc>
          <w:tcPr>
            <w:tcW w:w="2237" w:type="dxa"/>
            <w:tcBorders>
              <w:top w:val="nil"/>
              <w:left w:val="nil"/>
              <w:bottom w:val="single" w:sz="4" w:space="0" w:color="000000"/>
              <w:right w:val="single" w:sz="4" w:space="0" w:color="000000"/>
            </w:tcBorders>
            <w:shd w:val="clear" w:color="D8D8D8" w:fill="D8D8D8"/>
            <w:noWrap/>
            <w:vAlign w:val="center"/>
            <w:hideMark/>
          </w:tcPr>
          <w:p w14:paraId="41306E14"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Výše DPH v %</w:t>
            </w:r>
          </w:p>
        </w:tc>
        <w:tc>
          <w:tcPr>
            <w:tcW w:w="2300" w:type="dxa"/>
            <w:tcBorders>
              <w:top w:val="nil"/>
              <w:left w:val="nil"/>
              <w:bottom w:val="single" w:sz="4" w:space="0" w:color="000000"/>
              <w:right w:val="single" w:sz="4" w:space="0" w:color="000000"/>
            </w:tcBorders>
            <w:shd w:val="clear" w:color="D8D8D8" w:fill="D8D8D8"/>
            <w:noWrap/>
            <w:vAlign w:val="center"/>
            <w:hideMark/>
          </w:tcPr>
          <w:p w14:paraId="79FBD9BE"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Cena vč. DPH</w:t>
            </w:r>
          </w:p>
        </w:tc>
      </w:tr>
      <w:tr w:rsidR="00B95C5A" w:rsidRPr="00B95C5A" w14:paraId="13B36AC8"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D8D8D8" w:fill="FFFFFF"/>
            <w:vAlign w:val="center"/>
            <w:hideMark/>
          </w:tcPr>
          <w:p w14:paraId="3BA4D48C" w14:textId="77777777" w:rsidR="00B95C5A" w:rsidRPr="00B95C5A" w:rsidRDefault="00B95C5A" w:rsidP="00B95C5A">
            <w:pPr>
              <w:suppressAutoHyphens w:val="0"/>
              <w:overflowPunct/>
              <w:autoSpaceDE/>
              <w:textAlignment w:val="auto"/>
              <w:rPr>
                <w:rFonts w:cs="Arial"/>
                <w:b/>
                <w:bCs/>
                <w:color w:val="000000"/>
                <w:sz w:val="20"/>
                <w:lang w:eastAsia="cs-CZ"/>
              </w:rPr>
            </w:pPr>
            <w:r w:rsidRPr="00B95C5A">
              <w:rPr>
                <w:rFonts w:cs="Arial"/>
                <w:b/>
                <w:bCs/>
                <w:color w:val="000000"/>
                <w:sz w:val="20"/>
                <w:lang w:eastAsia="cs-CZ"/>
              </w:rPr>
              <w:t>Celková nabídková cena za 8. běh</w:t>
            </w:r>
          </w:p>
        </w:tc>
        <w:tc>
          <w:tcPr>
            <w:tcW w:w="2260" w:type="dxa"/>
            <w:tcBorders>
              <w:top w:val="nil"/>
              <w:left w:val="nil"/>
              <w:bottom w:val="single" w:sz="4" w:space="0" w:color="000000"/>
              <w:right w:val="single" w:sz="4" w:space="0" w:color="000000"/>
            </w:tcBorders>
            <w:shd w:val="clear" w:color="D8D8D8" w:fill="FFFFFF"/>
            <w:noWrap/>
            <w:vAlign w:val="center"/>
            <w:hideMark/>
          </w:tcPr>
          <w:p w14:paraId="3D7ADBEC"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229 400,00</w:t>
            </w:r>
          </w:p>
        </w:tc>
        <w:tc>
          <w:tcPr>
            <w:tcW w:w="2363" w:type="dxa"/>
            <w:tcBorders>
              <w:top w:val="nil"/>
              <w:left w:val="nil"/>
              <w:bottom w:val="single" w:sz="4" w:space="0" w:color="000000"/>
              <w:right w:val="single" w:sz="4" w:space="0" w:color="000000"/>
            </w:tcBorders>
            <w:shd w:val="clear" w:color="D8D8D8" w:fill="FFFFFF"/>
            <w:noWrap/>
            <w:vAlign w:val="center"/>
            <w:hideMark/>
          </w:tcPr>
          <w:p w14:paraId="2D53B724"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48 174,00</w:t>
            </w:r>
          </w:p>
        </w:tc>
        <w:tc>
          <w:tcPr>
            <w:tcW w:w="2237" w:type="dxa"/>
            <w:tcBorders>
              <w:top w:val="nil"/>
              <w:left w:val="nil"/>
              <w:bottom w:val="single" w:sz="4" w:space="0" w:color="000000"/>
              <w:right w:val="single" w:sz="4" w:space="0" w:color="000000"/>
            </w:tcBorders>
            <w:shd w:val="clear" w:color="D8D8D8" w:fill="FFFFFF"/>
            <w:noWrap/>
            <w:vAlign w:val="center"/>
            <w:hideMark/>
          </w:tcPr>
          <w:p w14:paraId="7FA5A1B6"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21%</w:t>
            </w:r>
          </w:p>
        </w:tc>
        <w:tc>
          <w:tcPr>
            <w:tcW w:w="2300" w:type="dxa"/>
            <w:tcBorders>
              <w:top w:val="nil"/>
              <w:left w:val="nil"/>
              <w:bottom w:val="single" w:sz="4" w:space="0" w:color="000000"/>
              <w:right w:val="single" w:sz="4" w:space="0" w:color="000000"/>
            </w:tcBorders>
            <w:shd w:val="clear" w:color="D8D8D8" w:fill="FFFFFF"/>
            <w:noWrap/>
            <w:vAlign w:val="center"/>
            <w:hideMark/>
          </w:tcPr>
          <w:p w14:paraId="1039C7D2"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277 574,00</w:t>
            </w:r>
          </w:p>
        </w:tc>
      </w:tr>
      <w:tr w:rsidR="00B95C5A" w:rsidRPr="00B95C5A" w14:paraId="5FB7A88B" w14:textId="77777777" w:rsidTr="00DA2B04">
        <w:trPr>
          <w:trHeight w:val="525"/>
        </w:trPr>
        <w:tc>
          <w:tcPr>
            <w:tcW w:w="4440" w:type="dxa"/>
            <w:tcBorders>
              <w:top w:val="nil"/>
              <w:left w:val="single" w:sz="4" w:space="0" w:color="000000"/>
              <w:bottom w:val="single" w:sz="4" w:space="0" w:color="auto"/>
              <w:right w:val="single" w:sz="4" w:space="0" w:color="000000"/>
            </w:tcBorders>
            <w:shd w:val="clear" w:color="auto" w:fill="auto"/>
            <w:vAlign w:val="center"/>
            <w:hideMark/>
          </w:tcPr>
          <w:p w14:paraId="65142391"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Náklady na organizační zajištění akce</w:t>
            </w:r>
          </w:p>
        </w:tc>
        <w:tc>
          <w:tcPr>
            <w:tcW w:w="2260" w:type="dxa"/>
            <w:tcBorders>
              <w:top w:val="nil"/>
              <w:left w:val="nil"/>
              <w:bottom w:val="single" w:sz="4" w:space="0" w:color="auto"/>
              <w:right w:val="single" w:sz="4" w:space="0" w:color="000000"/>
            </w:tcBorders>
            <w:shd w:val="clear" w:color="auto" w:fill="auto"/>
            <w:noWrap/>
            <w:vAlign w:val="center"/>
            <w:hideMark/>
          </w:tcPr>
          <w:p w14:paraId="50A55242"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160 000,00</w:t>
            </w:r>
          </w:p>
        </w:tc>
        <w:tc>
          <w:tcPr>
            <w:tcW w:w="2363" w:type="dxa"/>
            <w:tcBorders>
              <w:top w:val="nil"/>
              <w:left w:val="nil"/>
              <w:bottom w:val="single" w:sz="4" w:space="0" w:color="auto"/>
              <w:right w:val="single" w:sz="4" w:space="0" w:color="000000"/>
            </w:tcBorders>
            <w:shd w:val="clear" w:color="auto" w:fill="auto"/>
            <w:noWrap/>
            <w:vAlign w:val="center"/>
            <w:hideMark/>
          </w:tcPr>
          <w:p w14:paraId="71518CFC"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33 600,00</w:t>
            </w:r>
          </w:p>
        </w:tc>
        <w:tc>
          <w:tcPr>
            <w:tcW w:w="2237" w:type="dxa"/>
            <w:tcBorders>
              <w:top w:val="nil"/>
              <w:left w:val="nil"/>
              <w:bottom w:val="single" w:sz="4" w:space="0" w:color="auto"/>
              <w:right w:val="single" w:sz="4" w:space="0" w:color="000000"/>
            </w:tcBorders>
            <w:shd w:val="clear" w:color="auto" w:fill="auto"/>
            <w:noWrap/>
            <w:vAlign w:val="center"/>
            <w:hideMark/>
          </w:tcPr>
          <w:p w14:paraId="609A85AC"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nil"/>
              <w:left w:val="nil"/>
              <w:bottom w:val="single" w:sz="4" w:space="0" w:color="auto"/>
              <w:right w:val="single" w:sz="4" w:space="0" w:color="000000"/>
            </w:tcBorders>
            <w:shd w:val="clear" w:color="auto" w:fill="auto"/>
            <w:noWrap/>
            <w:vAlign w:val="center"/>
            <w:hideMark/>
          </w:tcPr>
          <w:p w14:paraId="23070781"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193 600,00</w:t>
            </w:r>
          </w:p>
        </w:tc>
      </w:tr>
      <w:tr w:rsidR="00B95C5A" w:rsidRPr="00B95C5A" w14:paraId="1C9A8775" w14:textId="77777777" w:rsidTr="00DA2B04">
        <w:trPr>
          <w:trHeight w:val="52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9BDAE"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lastRenderedPageBreak/>
              <w:t>Zajištění lektorského týmu</w:t>
            </w:r>
          </w:p>
        </w:tc>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E863E"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55 000,00</w:t>
            </w:r>
          </w:p>
        </w:tc>
        <w:tc>
          <w:tcPr>
            <w:tcW w:w="23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0BDAF"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11 550,00</w:t>
            </w:r>
          </w:p>
        </w:tc>
        <w:tc>
          <w:tcPr>
            <w:tcW w:w="2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9AF27"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13713"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66 550,00</w:t>
            </w:r>
          </w:p>
        </w:tc>
      </w:tr>
      <w:tr w:rsidR="00B95C5A" w:rsidRPr="00B95C5A" w14:paraId="27FB7148" w14:textId="77777777" w:rsidTr="00DA2B04">
        <w:trPr>
          <w:trHeight w:val="525"/>
        </w:trPr>
        <w:tc>
          <w:tcPr>
            <w:tcW w:w="444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6F4B45C7"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Catering pro 60 osob</w:t>
            </w:r>
          </w:p>
        </w:tc>
        <w:tc>
          <w:tcPr>
            <w:tcW w:w="2260" w:type="dxa"/>
            <w:tcBorders>
              <w:top w:val="single" w:sz="4" w:space="0" w:color="auto"/>
              <w:left w:val="nil"/>
              <w:bottom w:val="single" w:sz="4" w:space="0" w:color="000000"/>
              <w:right w:val="single" w:sz="4" w:space="0" w:color="000000"/>
            </w:tcBorders>
            <w:shd w:val="clear" w:color="auto" w:fill="auto"/>
            <w:noWrap/>
            <w:vAlign w:val="center"/>
            <w:hideMark/>
          </w:tcPr>
          <w:p w14:paraId="35C0DEED"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14 400,00</w:t>
            </w:r>
          </w:p>
        </w:tc>
        <w:tc>
          <w:tcPr>
            <w:tcW w:w="2363" w:type="dxa"/>
            <w:tcBorders>
              <w:top w:val="single" w:sz="4" w:space="0" w:color="auto"/>
              <w:left w:val="nil"/>
              <w:bottom w:val="single" w:sz="4" w:space="0" w:color="000000"/>
              <w:right w:val="single" w:sz="4" w:space="0" w:color="000000"/>
            </w:tcBorders>
            <w:shd w:val="clear" w:color="auto" w:fill="auto"/>
            <w:noWrap/>
            <w:vAlign w:val="center"/>
            <w:hideMark/>
          </w:tcPr>
          <w:p w14:paraId="4334F8D9"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3 024,00</w:t>
            </w:r>
          </w:p>
        </w:tc>
        <w:tc>
          <w:tcPr>
            <w:tcW w:w="2237" w:type="dxa"/>
            <w:tcBorders>
              <w:top w:val="single" w:sz="4" w:space="0" w:color="auto"/>
              <w:left w:val="nil"/>
              <w:bottom w:val="single" w:sz="4" w:space="0" w:color="000000"/>
              <w:right w:val="single" w:sz="4" w:space="0" w:color="000000"/>
            </w:tcBorders>
            <w:shd w:val="clear" w:color="auto" w:fill="auto"/>
            <w:noWrap/>
            <w:vAlign w:val="center"/>
            <w:hideMark/>
          </w:tcPr>
          <w:p w14:paraId="623B72FF"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single" w:sz="4" w:space="0" w:color="auto"/>
              <w:left w:val="nil"/>
              <w:bottom w:val="single" w:sz="4" w:space="0" w:color="000000"/>
              <w:right w:val="single" w:sz="4" w:space="0" w:color="000000"/>
            </w:tcBorders>
            <w:shd w:val="clear" w:color="auto" w:fill="auto"/>
            <w:noWrap/>
            <w:vAlign w:val="center"/>
            <w:hideMark/>
          </w:tcPr>
          <w:p w14:paraId="1DB79C7F"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17 424,00</w:t>
            </w:r>
          </w:p>
        </w:tc>
      </w:tr>
      <w:tr w:rsidR="00B95C5A" w:rsidRPr="00B95C5A" w14:paraId="5433EAA6"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D8D8D8" w:fill="D8D8D8"/>
            <w:vAlign w:val="center"/>
            <w:hideMark/>
          </w:tcPr>
          <w:p w14:paraId="74359305" w14:textId="77777777" w:rsidR="00B95C5A" w:rsidRPr="00B95C5A" w:rsidRDefault="00B95C5A" w:rsidP="00B95C5A">
            <w:pPr>
              <w:suppressAutoHyphens w:val="0"/>
              <w:overflowPunct/>
              <w:autoSpaceDE/>
              <w:textAlignment w:val="auto"/>
              <w:rPr>
                <w:rFonts w:cs="Arial"/>
                <w:b/>
                <w:bCs/>
                <w:color w:val="000000"/>
                <w:sz w:val="20"/>
                <w:lang w:eastAsia="cs-CZ"/>
              </w:rPr>
            </w:pPr>
            <w:r w:rsidRPr="00B95C5A">
              <w:rPr>
                <w:rFonts w:cs="Arial"/>
                <w:b/>
                <w:bCs/>
                <w:color w:val="000000"/>
                <w:sz w:val="20"/>
                <w:lang w:eastAsia="cs-CZ"/>
              </w:rPr>
              <w:t>Jednotkové nabídkové ceny</w:t>
            </w:r>
          </w:p>
        </w:tc>
        <w:tc>
          <w:tcPr>
            <w:tcW w:w="2260" w:type="dxa"/>
            <w:tcBorders>
              <w:top w:val="nil"/>
              <w:left w:val="nil"/>
              <w:bottom w:val="single" w:sz="4" w:space="0" w:color="000000"/>
              <w:right w:val="single" w:sz="4" w:space="0" w:color="000000"/>
            </w:tcBorders>
            <w:shd w:val="clear" w:color="D8D8D8" w:fill="D8D8D8"/>
            <w:vAlign w:val="center"/>
            <w:hideMark/>
          </w:tcPr>
          <w:p w14:paraId="46562C0A"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Cena bez DPH</w:t>
            </w:r>
          </w:p>
        </w:tc>
        <w:tc>
          <w:tcPr>
            <w:tcW w:w="2363" w:type="dxa"/>
            <w:tcBorders>
              <w:top w:val="nil"/>
              <w:left w:val="nil"/>
              <w:bottom w:val="single" w:sz="4" w:space="0" w:color="000000"/>
              <w:right w:val="single" w:sz="4" w:space="0" w:color="000000"/>
            </w:tcBorders>
            <w:shd w:val="clear" w:color="D8D8D8" w:fill="D8D8D8"/>
            <w:noWrap/>
            <w:vAlign w:val="center"/>
            <w:hideMark/>
          </w:tcPr>
          <w:p w14:paraId="72E453F8"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 xml:space="preserve">Výše DPH v Kč </w:t>
            </w:r>
          </w:p>
        </w:tc>
        <w:tc>
          <w:tcPr>
            <w:tcW w:w="2237" w:type="dxa"/>
            <w:tcBorders>
              <w:top w:val="nil"/>
              <w:left w:val="nil"/>
              <w:bottom w:val="single" w:sz="4" w:space="0" w:color="000000"/>
              <w:right w:val="single" w:sz="4" w:space="0" w:color="000000"/>
            </w:tcBorders>
            <w:shd w:val="clear" w:color="D8D8D8" w:fill="D8D8D8"/>
            <w:noWrap/>
            <w:vAlign w:val="center"/>
            <w:hideMark/>
          </w:tcPr>
          <w:p w14:paraId="3C765737"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Výše DPH v %</w:t>
            </w:r>
          </w:p>
        </w:tc>
        <w:tc>
          <w:tcPr>
            <w:tcW w:w="2300" w:type="dxa"/>
            <w:tcBorders>
              <w:top w:val="nil"/>
              <w:left w:val="nil"/>
              <w:bottom w:val="single" w:sz="4" w:space="0" w:color="000000"/>
              <w:right w:val="single" w:sz="4" w:space="0" w:color="000000"/>
            </w:tcBorders>
            <w:shd w:val="clear" w:color="D8D8D8" w:fill="D8D8D8"/>
            <w:vAlign w:val="center"/>
            <w:hideMark/>
          </w:tcPr>
          <w:p w14:paraId="22FCB837"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 xml:space="preserve">Cena vč. DPH </w:t>
            </w:r>
          </w:p>
        </w:tc>
      </w:tr>
      <w:tr w:rsidR="00B95C5A" w:rsidRPr="00B95C5A" w14:paraId="5B424918"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66BDC5E2"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 xml:space="preserve">Catering 1 den / 1 osoba </w:t>
            </w:r>
            <w:r w:rsidRPr="00B95C5A">
              <w:rPr>
                <w:rFonts w:cs="Arial"/>
                <w:i/>
                <w:iCs/>
                <w:color w:val="FF0000"/>
                <w:sz w:val="20"/>
                <w:lang w:eastAsia="cs-CZ"/>
              </w:rPr>
              <w:t>(limit OPZ 300 Kč vč. DPH/osoba/den)</w:t>
            </w:r>
          </w:p>
        </w:tc>
        <w:tc>
          <w:tcPr>
            <w:tcW w:w="2260" w:type="dxa"/>
            <w:tcBorders>
              <w:top w:val="nil"/>
              <w:left w:val="nil"/>
              <w:bottom w:val="single" w:sz="4" w:space="0" w:color="000000"/>
              <w:right w:val="single" w:sz="4" w:space="0" w:color="000000"/>
            </w:tcBorders>
            <w:shd w:val="clear" w:color="auto" w:fill="auto"/>
            <w:noWrap/>
            <w:vAlign w:val="center"/>
            <w:hideMark/>
          </w:tcPr>
          <w:p w14:paraId="195D584E"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240,00</w:t>
            </w:r>
          </w:p>
        </w:tc>
        <w:tc>
          <w:tcPr>
            <w:tcW w:w="2363" w:type="dxa"/>
            <w:tcBorders>
              <w:top w:val="nil"/>
              <w:left w:val="nil"/>
              <w:bottom w:val="single" w:sz="4" w:space="0" w:color="000000"/>
              <w:right w:val="single" w:sz="4" w:space="0" w:color="000000"/>
            </w:tcBorders>
            <w:shd w:val="clear" w:color="auto" w:fill="auto"/>
            <w:noWrap/>
            <w:vAlign w:val="center"/>
            <w:hideMark/>
          </w:tcPr>
          <w:p w14:paraId="2D115CB6"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50,40</w:t>
            </w:r>
          </w:p>
        </w:tc>
        <w:tc>
          <w:tcPr>
            <w:tcW w:w="2237" w:type="dxa"/>
            <w:tcBorders>
              <w:top w:val="nil"/>
              <w:left w:val="nil"/>
              <w:bottom w:val="single" w:sz="4" w:space="0" w:color="000000"/>
              <w:right w:val="single" w:sz="4" w:space="0" w:color="000000"/>
            </w:tcBorders>
            <w:shd w:val="clear" w:color="auto" w:fill="auto"/>
            <w:noWrap/>
            <w:vAlign w:val="center"/>
            <w:hideMark/>
          </w:tcPr>
          <w:p w14:paraId="0E1E8AB0"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44BB29E0"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290,40</w:t>
            </w:r>
          </w:p>
        </w:tc>
      </w:tr>
      <w:tr w:rsidR="00B95C5A" w:rsidRPr="00B95C5A" w14:paraId="7205D771" w14:textId="77777777" w:rsidTr="00B95C5A">
        <w:trPr>
          <w:trHeight w:val="525"/>
        </w:trPr>
        <w:tc>
          <w:tcPr>
            <w:tcW w:w="13600" w:type="dxa"/>
            <w:gridSpan w:val="5"/>
            <w:tcBorders>
              <w:top w:val="single" w:sz="8" w:space="0" w:color="auto"/>
              <w:left w:val="single" w:sz="8" w:space="0" w:color="auto"/>
              <w:bottom w:val="single" w:sz="4" w:space="0" w:color="auto"/>
              <w:right w:val="single" w:sz="8" w:space="0" w:color="000000"/>
            </w:tcBorders>
            <w:shd w:val="clear" w:color="FFFFFF" w:fill="FFFF00"/>
            <w:vAlign w:val="center"/>
            <w:hideMark/>
          </w:tcPr>
          <w:p w14:paraId="18FB0BF1"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9. běh</w:t>
            </w:r>
          </w:p>
        </w:tc>
      </w:tr>
      <w:tr w:rsidR="00B95C5A" w:rsidRPr="00B95C5A" w14:paraId="246E009F" w14:textId="77777777" w:rsidTr="00B95C5A">
        <w:trPr>
          <w:trHeight w:val="525"/>
        </w:trPr>
        <w:tc>
          <w:tcPr>
            <w:tcW w:w="13600" w:type="dxa"/>
            <w:gridSpan w:val="5"/>
            <w:tcBorders>
              <w:top w:val="single" w:sz="4" w:space="0" w:color="auto"/>
              <w:left w:val="single" w:sz="8" w:space="0" w:color="auto"/>
              <w:bottom w:val="single" w:sz="4" w:space="0" w:color="auto"/>
              <w:right w:val="single" w:sz="8" w:space="0" w:color="000000"/>
            </w:tcBorders>
            <w:shd w:val="clear" w:color="FFFFFF" w:fill="92D050"/>
            <w:vAlign w:val="center"/>
            <w:hideMark/>
          </w:tcPr>
          <w:p w14:paraId="65270169"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Datum: 27-28.2.2025</w:t>
            </w:r>
          </w:p>
        </w:tc>
      </w:tr>
      <w:tr w:rsidR="00B95C5A" w:rsidRPr="00B95C5A" w14:paraId="389FA8D6" w14:textId="77777777" w:rsidTr="00B95C5A">
        <w:trPr>
          <w:trHeight w:val="525"/>
        </w:trPr>
        <w:tc>
          <w:tcPr>
            <w:tcW w:w="13600" w:type="dxa"/>
            <w:gridSpan w:val="5"/>
            <w:tcBorders>
              <w:top w:val="single" w:sz="4" w:space="0" w:color="auto"/>
              <w:left w:val="single" w:sz="8" w:space="0" w:color="auto"/>
              <w:bottom w:val="single" w:sz="4" w:space="0" w:color="auto"/>
              <w:right w:val="single" w:sz="8" w:space="0" w:color="000000"/>
            </w:tcBorders>
            <w:shd w:val="clear" w:color="FFFFFF" w:fill="92D050"/>
            <w:vAlign w:val="center"/>
            <w:hideMark/>
          </w:tcPr>
          <w:p w14:paraId="2B1AA7AF"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Místo konání akce: Primavera Hotel Plzeň, Nepomucká 1058/128, Plzeň 2 - Slovany</w:t>
            </w:r>
          </w:p>
        </w:tc>
      </w:tr>
      <w:tr w:rsidR="00B95C5A" w:rsidRPr="00B95C5A" w14:paraId="6BDF73FB"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D8D8D8" w:fill="D8D8D8"/>
            <w:vAlign w:val="center"/>
            <w:hideMark/>
          </w:tcPr>
          <w:p w14:paraId="601CDF6D" w14:textId="77777777" w:rsidR="00B95C5A" w:rsidRPr="00B95C5A" w:rsidRDefault="00B95C5A" w:rsidP="00B95C5A">
            <w:pPr>
              <w:suppressAutoHyphens w:val="0"/>
              <w:overflowPunct/>
              <w:autoSpaceDE/>
              <w:textAlignment w:val="auto"/>
              <w:rPr>
                <w:rFonts w:cs="Arial"/>
                <w:b/>
                <w:bCs/>
                <w:color w:val="000000"/>
                <w:sz w:val="20"/>
                <w:lang w:eastAsia="cs-CZ"/>
              </w:rPr>
            </w:pPr>
            <w:r w:rsidRPr="00B95C5A">
              <w:rPr>
                <w:rFonts w:cs="Arial"/>
                <w:b/>
                <w:bCs/>
                <w:color w:val="000000"/>
                <w:sz w:val="20"/>
                <w:lang w:eastAsia="cs-CZ"/>
              </w:rPr>
              <w:t>Nabídková cena</w:t>
            </w:r>
          </w:p>
        </w:tc>
        <w:tc>
          <w:tcPr>
            <w:tcW w:w="2260" w:type="dxa"/>
            <w:tcBorders>
              <w:top w:val="nil"/>
              <w:left w:val="nil"/>
              <w:bottom w:val="single" w:sz="4" w:space="0" w:color="000000"/>
              <w:right w:val="single" w:sz="4" w:space="0" w:color="000000"/>
            </w:tcBorders>
            <w:shd w:val="clear" w:color="D8D8D8" w:fill="D8D8D8"/>
            <w:noWrap/>
            <w:vAlign w:val="center"/>
            <w:hideMark/>
          </w:tcPr>
          <w:p w14:paraId="4EB42F97"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Cena bez DPH</w:t>
            </w:r>
          </w:p>
        </w:tc>
        <w:tc>
          <w:tcPr>
            <w:tcW w:w="2363" w:type="dxa"/>
            <w:tcBorders>
              <w:top w:val="nil"/>
              <w:left w:val="nil"/>
              <w:bottom w:val="single" w:sz="4" w:space="0" w:color="000000"/>
              <w:right w:val="single" w:sz="4" w:space="0" w:color="000000"/>
            </w:tcBorders>
            <w:shd w:val="clear" w:color="D8D8D8" w:fill="D8D8D8"/>
            <w:noWrap/>
            <w:vAlign w:val="center"/>
            <w:hideMark/>
          </w:tcPr>
          <w:p w14:paraId="71928945"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 xml:space="preserve">Výše DPH v Kč </w:t>
            </w:r>
          </w:p>
        </w:tc>
        <w:tc>
          <w:tcPr>
            <w:tcW w:w="2237" w:type="dxa"/>
            <w:tcBorders>
              <w:top w:val="nil"/>
              <w:left w:val="nil"/>
              <w:bottom w:val="single" w:sz="4" w:space="0" w:color="000000"/>
              <w:right w:val="single" w:sz="4" w:space="0" w:color="000000"/>
            </w:tcBorders>
            <w:shd w:val="clear" w:color="D8D8D8" w:fill="D8D8D8"/>
            <w:noWrap/>
            <w:vAlign w:val="center"/>
            <w:hideMark/>
          </w:tcPr>
          <w:p w14:paraId="1DA91EF8"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Výše DPH v %</w:t>
            </w:r>
          </w:p>
        </w:tc>
        <w:tc>
          <w:tcPr>
            <w:tcW w:w="2300" w:type="dxa"/>
            <w:tcBorders>
              <w:top w:val="nil"/>
              <w:left w:val="nil"/>
              <w:bottom w:val="single" w:sz="4" w:space="0" w:color="000000"/>
              <w:right w:val="single" w:sz="4" w:space="0" w:color="000000"/>
            </w:tcBorders>
            <w:shd w:val="clear" w:color="D8D8D8" w:fill="D8D8D8"/>
            <w:noWrap/>
            <w:vAlign w:val="center"/>
            <w:hideMark/>
          </w:tcPr>
          <w:p w14:paraId="7C15D027"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Cena vč. DPH</w:t>
            </w:r>
          </w:p>
        </w:tc>
      </w:tr>
      <w:tr w:rsidR="00B95C5A" w:rsidRPr="00B95C5A" w14:paraId="355CD8BD"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D8D8D8" w:fill="FFFFFF"/>
            <w:vAlign w:val="center"/>
            <w:hideMark/>
          </w:tcPr>
          <w:p w14:paraId="76716249" w14:textId="77777777" w:rsidR="00B95C5A" w:rsidRPr="00B95C5A" w:rsidRDefault="00B95C5A" w:rsidP="00B95C5A">
            <w:pPr>
              <w:suppressAutoHyphens w:val="0"/>
              <w:overflowPunct/>
              <w:autoSpaceDE/>
              <w:textAlignment w:val="auto"/>
              <w:rPr>
                <w:rFonts w:cs="Arial"/>
                <w:b/>
                <w:bCs/>
                <w:color w:val="000000"/>
                <w:sz w:val="20"/>
                <w:lang w:eastAsia="cs-CZ"/>
              </w:rPr>
            </w:pPr>
            <w:r w:rsidRPr="00B95C5A">
              <w:rPr>
                <w:rFonts w:cs="Arial"/>
                <w:b/>
                <w:bCs/>
                <w:color w:val="000000"/>
                <w:sz w:val="20"/>
                <w:lang w:eastAsia="cs-CZ"/>
              </w:rPr>
              <w:t>Celková nabídková cena za 9. běh</w:t>
            </w:r>
          </w:p>
        </w:tc>
        <w:tc>
          <w:tcPr>
            <w:tcW w:w="2260" w:type="dxa"/>
            <w:tcBorders>
              <w:top w:val="nil"/>
              <w:left w:val="nil"/>
              <w:bottom w:val="single" w:sz="4" w:space="0" w:color="000000"/>
              <w:right w:val="single" w:sz="4" w:space="0" w:color="000000"/>
            </w:tcBorders>
            <w:shd w:val="clear" w:color="D8D8D8" w:fill="FFFFFF"/>
            <w:noWrap/>
            <w:vAlign w:val="center"/>
            <w:hideMark/>
          </w:tcPr>
          <w:p w14:paraId="76D47F54"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204 400,00</w:t>
            </w:r>
          </w:p>
        </w:tc>
        <w:tc>
          <w:tcPr>
            <w:tcW w:w="2363" w:type="dxa"/>
            <w:tcBorders>
              <w:top w:val="nil"/>
              <w:left w:val="nil"/>
              <w:bottom w:val="single" w:sz="4" w:space="0" w:color="000000"/>
              <w:right w:val="single" w:sz="4" w:space="0" w:color="000000"/>
            </w:tcBorders>
            <w:shd w:val="clear" w:color="D8D8D8" w:fill="FFFFFF"/>
            <w:noWrap/>
            <w:vAlign w:val="center"/>
            <w:hideMark/>
          </w:tcPr>
          <w:p w14:paraId="5125C09C"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42 924,00</w:t>
            </w:r>
          </w:p>
        </w:tc>
        <w:tc>
          <w:tcPr>
            <w:tcW w:w="2237" w:type="dxa"/>
            <w:tcBorders>
              <w:top w:val="nil"/>
              <w:left w:val="nil"/>
              <w:bottom w:val="single" w:sz="4" w:space="0" w:color="000000"/>
              <w:right w:val="single" w:sz="4" w:space="0" w:color="000000"/>
            </w:tcBorders>
            <w:shd w:val="clear" w:color="D8D8D8" w:fill="FFFFFF"/>
            <w:noWrap/>
            <w:vAlign w:val="center"/>
            <w:hideMark/>
          </w:tcPr>
          <w:p w14:paraId="305B0DB2"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21%</w:t>
            </w:r>
          </w:p>
        </w:tc>
        <w:tc>
          <w:tcPr>
            <w:tcW w:w="2300" w:type="dxa"/>
            <w:tcBorders>
              <w:top w:val="nil"/>
              <w:left w:val="nil"/>
              <w:bottom w:val="single" w:sz="4" w:space="0" w:color="000000"/>
              <w:right w:val="single" w:sz="4" w:space="0" w:color="000000"/>
            </w:tcBorders>
            <w:shd w:val="clear" w:color="D8D8D8" w:fill="FFFFFF"/>
            <w:noWrap/>
            <w:vAlign w:val="center"/>
            <w:hideMark/>
          </w:tcPr>
          <w:p w14:paraId="30292428"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247 324,00</w:t>
            </w:r>
          </w:p>
        </w:tc>
      </w:tr>
      <w:tr w:rsidR="00B95C5A" w:rsidRPr="00B95C5A" w14:paraId="6C11A50E"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45F3AC11"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Náklady na organizační zajištění akce</w:t>
            </w:r>
          </w:p>
        </w:tc>
        <w:tc>
          <w:tcPr>
            <w:tcW w:w="2260" w:type="dxa"/>
            <w:tcBorders>
              <w:top w:val="nil"/>
              <w:left w:val="nil"/>
              <w:bottom w:val="single" w:sz="4" w:space="0" w:color="000000"/>
              <w:right w:val="single" w:sz="4" w:space="0" w:color="000000"/>
            </w:tcBorders>
            <w:shd w:val="clear" w:color="auto" w:fill="auto"/>
            <w:noWrap/>
            <w:vAlign w:val="center"/>
            <w:hideMark/>
          </w:tcPr>
          <w:p w14:paraId="301CE71C"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135 000,00</w:t>
            </w:r>
          </w:p>
        </w:tc>
        <w:tc>
          <w:tcPr>
            <w:tcW w:w="2363" w:type="dxa"/>
            <w:tcBorders>
              <w:top w:val="nil"/>
              <w:left w:val="nil"/>
              <w:bottom w:val="single" w:sz="4" w:space="0" w:color="000000"/>
              <w:right w:val="single" w:sz="4" w:space="0" w:color="000000"/>
            </w:tcBorders>
            <w:shd w:val="clear" w:color="auto" w:fill="auto"/>
            <w:noWrap/>
            <w:vAlign w:val="center"/>
            <w:hideMark/>
          </w:tcPr>
          <w:p w14:paraId="5FDAFC54"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28 350,00</w:t>
            </w:r>
          </w:p>
        </w:tc>
        <w:tc>
          <w:tcPr>
            <w:tcW w:w="2237" w:type="dxa"/>
            <w:tcBorders>
              <w:top w:val="nil"/>
              <w:left w:val="nil"/>
              <w:bottom w:val="single" w:sz="4" w:space="0" w:color="000000"/>
              <w:right w:val="single" w:sz="4" w:space="0" w:color="000000"/>
            </w:tcBorders>
            <w:shd w:val="clear" w:color="auto" w:fill="auto"/>
            <w:noWrap/>
            <w:vAlign w:val="center"/>
            <w:hideMark/>
          </w:tcPr>
          <w:p w14:paraId="6F0F1694"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30E21378"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163 350,00</w:t>
            </w:r>
          </w:p>
        </w:tc>
      </w:tr>
      <w:tr w:rsidR="00B95C5A" w:rsidRPr="00B95C5A" w14:paraId="0B976DEA"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7BF5E858"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Zajištění lektorského týmu</w:t>
            </w:r>
          </w:p>
        </w:tc>
        <w:tc>
          <w:tcPr>
            <w:tcW w:w="2260" w:type="dxa"/>
            <w:tcBorders>
              <w:top w:val="nil"/>
              <w:left w:val="nil"/>
              <w:bottom w:val="single" w:sz="4" w:space="0" w:color="000000"/>
              <w:right w:val="single" w:sz="4" w:space="0" w:color="000000"/>
            </w:tcBorders>
            <w:shd w:val="clear" w:color="auto" w:fill="auto"/>
            <w:noWrap/>
            <w:vAlign w:val="center"/>
            <w:hideMark/>
          </w:tcPr>
          <w:p w14:paraId="23DF654B"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55 000,00</w:t>
            </w:r>
          </w:p>
        </w:tc>
        <w:tc>
          <w:tcPr>
            <w:tcW w:w="2363" w:type="dxa"/>
            <w:tcBorders>
              <w:top w:val="nil"/>
              <w:left w:val="nil"/>
              <w:bottom w:val="single" w:sz="4" w:space="0" w:color="000000"/>
              <w:right w:val="single" w:sz="4" w:space="0" w:color="000000"/>
            </w:tcBorders>
            <w:shd w:val="clear" w:color="auto" w:fill="auto"/>
            <w:noWrap/>
            <w:vAlign w:val="center"/>
            <w:hideMark/>
          </w:tcPr>
          <w:p w14:paraId="4C3DA252"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11 550,00</w:t>
            </w:r>
          </w:p>
        </w:tc>
        <w:tc>
          <w:tcPr>
            <w:tcW w:w="2237" w:type="dxa"/>
            <w:tcBorders>
              <w:top w:val="nil"/>
              <w:left w:val="nil"/>
              <w:bottom w:val="single" w:sz="4" w:space="0" w:color="000000"/>
              <w:right w:val="single" w:sz="4" w:space="0" w:color="000000"/>
            </w:tcBorders>
            <w:shd w:val="clear" w:color="auto" w:fill="auto"/>
            <w:noWrap/>
            <w:vAlign w:val="center"/>
            <w:hideMark/>
          </w:tcPr>
          <w:p w14:paraId="738906D7"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6AD86B40"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66 550,00</w:t>
            </w:r>
          </w:p>
        </w:tc>
      </w:tr>
      <w:tr w:rsidR="00B95C5A" w:rsidRPr="00B95C5A" w14:paraId="514E4AB0"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4B6060A1"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Catering pro 60 osob</w:t>
            </w:r>
          </w:p>
        </w:tc>
        <w:tc>
          <w:tcPr>
            <w:tcW w:w="2260" w:type="dxa"/>
            <w:tcBorders>
              <w:top w:val="nil"/>
              <w:left w:val="nil"/>
              <w:bottom w:val="single" w:sz="4" w:space="0" w:color="000000"/>
              <w:right w:val="single" w:sz="4" w:space="0" w:color="000000"/>
            </w:tcBorders>
            <w:shd w:val="clear" w:color="auto" w:fill="auto"/>
            <w:noWrap/>
            <w:vAlign w:val="center"/>
            <w:hideMark/>
          </w:tcPr>
          <w:p w14:paraId="4B67EA49"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14 400,00</w:t>
            </w:r>
          </w:p>
        </w:tc>
        <w:tc>
          <w:tcPr>
            <w:tcW w:w="2363" w:type="dxa"/>
            <w:tcBorders>
              <w:top w:val="nil"/>
              <w:left w:val="nil"/>
              <w:bottom w:val="single" w:sz="4" w:space="0" w:color="000000"/>
              <w:right w:val="single" w:sz="4" w:space="0" w:color="000000"/>
            </w:tcBorders>
            <w:shd w:val="clear" w:color="auto" w:fill="auto"/>
            <w:noWrap/>
            <w:vAlign w:val="center"/>
            <w:hideMark/>
          </w:tcPr>
          <w:p w14:paraId="6C93DEA3"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3 024,00</w:t>
            </w:r>
          </w:p>
        </w:tc>
        <w:tc>
          <w:tcPr>
            <w:tcW w:w="2237" w:type="dxa"/>
            <w:tcBorders>
              <w:top w:val="nil"/>
              <w:left w:val="nil"/>
              <w:bottom w:val="single" w:sz="4" w:space="0" w:color="000000"/>
              <w:right w:val="single" w:sz="4" w:space="0" w:color="000000"/>
            </w:tcBorders>
            <w:shd w:val="clear" w:color="auto" w:fill="auto"/>
            <w:noWrap/>
            <w:vAlign w:val="center"/>
            <w:hideMark/>
          </w:tcPr>
          <w:p w14:paraId="7FD11789"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1380DA95"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17 424,00</w:t>
            </w:r>
          </w:p>
        </w:tc>
      </w:tr>
      <w:tr w:rsidR="00B95C5A" w:rsidRPr="00B95C5A" w14:paraId="3B46BB99"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D8D8D8" w:fill="D8D8D8"/>
            <w:vAlign w:val="center"/>
            <w:hideMark/>
          </w:tcPr>
          <w:p w14:paraId="4394237F" w14:textId="77777777" w:rsidR="00B95C5A" w:rsidRPr="00B95C5A" w:rsidRDefault="00B95C5A" w:rsidP="00B95C5A">
            <w:pPr>
              <w:suppressAutoHyphens w:val="0"/>
              <w:overflowPunct/>
              <w:autoSpaceDE/>
              <w:textAlignment w:val="auto"/>
              <w:rPr>
                <w:rFonts w:cs="Arial"/>
                <w:b/>
                <w:bCs/>
                <w:color w:val="000000"/>
                <w:sz w:val="20"/>
                <w:lang w:eastAsia="cs-CZ"/>
              </w:rPr>
            </w:pPr>
            <w:r w:rsidRPr="00B95C5A">
              <w:rPr>
                <w:rFonts w:cs="Arial"/>
                <w:b/>
                <w:bCs/>
                <w:color w:val="000000"/>
                <w:sz w:val="20"/>
                <w:lang w:eastAsia="cs-CZ"/>
              </w:rPr>
              <w:t>Jednotkové nabídkové ceny</w:t>
            </w:r>
          </w:p>
        </w:tc>
        <w:tc>
          <w:tcPr>
            <w:tcW w:w="2260" w:type="dxa"/>
            <w:tcBorders>
              <w:top w:val="nil"/>
              <w:left w:val="nil"/>
              <w:bottom w:val="single" w:sz="4" w:space="0" w:color="000000"/>
              <w:right w:val="single" w:sz="4" w:space="0" w:color="000000"/>
            </w:tcBorders>
            <w:shd w:val="clear" w:color="D8D8D8" w:fill="D8D8D8"/>
            <w:vAlign w:val="center"/>
            <w:hideMark/>
          </w:tcPr>
          <w:p w14:paraId="252285A5"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Cena bez DPH</w:t>
            </w:r>
          </w:p>
        </w:tc>
        <w:tc>
          <w:tcPr>
            <w:tcW w:w="2363" w:type="dxa"/>
            <w:tcBorders>
              <w:top w:val="nil"/>
              <w:left w:val="nil"/>
              <w:bottom w:val="single" w:sz="4" w:space="0" w:color="000000"/>
              <w:right w:val="single" w:sz="4" w:space="0" w:color="000000"/>
            </w:tcBorders>
            <w:shd w:val="clear" w:color="D8D8D8" w:fill="D8D8D8"/>
            <w:noWrap/>
            <w:vAlign w:val="center"/>
            <w:hideMark/>
          </w:tcPr>
          <w:p w14:paraId="386DE1DC"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 xml:space="preserve">Výše DPH v Kč </w:t>
            </w:r>
          </w:p>
        </w:tc>
        <w:tc>
          <w:tcPr>
            <w:tcW w:w="2237" w:type="dxa"/>
            <w:tcBorders>
              <w:top w:val="nil"/>
              <w:left w:val="nil"/>
              <w:bottom w:val="single" w:sz="4" w:space="0" w:color="000000"/>
              <w:right w:val="single" w:sz="4" w:space="0" w:color="000000"/>
            </w:tcBorders>
            <w:shd w:val="clear" w:color="D8D8D8" w:fill="D8D8D8"/>
            <w:noWrap/>
            <w:vAlign w:val="center"/>
            <w:hideMark/>
          </w:tcPr>
          <w:p w14:paraId="6A7E835F"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Výše DPH v %</w:t>
            </w:r>
          </w:p>
        </w:tc>
        <w:tc>
          <w:tcPr>
            <w:tcW w:w="2300" w:type="dxa"/>
            <w:tcBorders>
              <w:top w:val="nil"/>
              <w:left w:val="nil"/>
              <w:bottom w:val="single" w:sz="4" w:space="0" w:color="000000"/>
              <w:right w:val="single" w:sz="4" w:space="0" w:color="000000"/>
            </w:tcBorders>
            <w:shd w:val="clear" w:color="D8D8D8" w:fill="D8D8D8"/>
            <w:vAlign w:val="center"/>
            <w:hideMark/>
          </w:tcPr>
          <w:p w14:paraId="1282B42C"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 xml:space="preserve">Cena vč. DPH </w:t>
            </w:r>
          </w:p>
        </w:tc>
      </w:tr>
      <w:tr w:rsidR="00B95C5A" w:rsidRPr="00B95C5A" w14:paraId="77BC83A9"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2397BE97"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 xml:space="preserve">Catering 1 den / 1 osoba </w:t>
            </w:r>
            <w:r w:rsidRPr="00B95C5A">
              <w:rPr>
                <w:rFonts w:cs="Arial"/>
                <w:i/>
                <w:iCs/>
                <w:color w:val="FF0000"/>
                <w:sz w:val="20"/>
                <w:lang w:eastAsia="cs-CZ"/>
              </w:rPr>
              <w:t>(limit OPZ 300 Kč vč. DPH/osoba/den)</w:t>
            </w:r>
          </w:p>
        </w:tc>
        <w:tc>
          <w:tcPr>
            <w:tcW w:w="2260" w:type="dxa"/>
            <w:tcBorders>
              <w:top w:val="nil"/>
              <w:left w:val="nil"/>
              <w:bottom w:val="single" w:sz="4" w:space="0" w:color="000000"/>
              <w:right w:val="single" w:sz="4" w:space="0" w:color="000000"/>
            </w:tcBorders>
            <w:shd w:val="clear" w:color="auto" w:fill="auto"/>
            <w:noWrap/>
            <w:vAlign w:val="center"/>
            <w:hideMark/>
          </w:tcPr>
          <w:p w14:paraId="0F7770D0"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240,00</w:t>
            </w:r>
          </w:p>
        </w:tc>
        <w:tc>
          <w:tcPr>
            <w:tcW w:w="2363" w:type="dxa"/>
            <w:tcBorders>
              <w:top w:val="nil"/>
              <w:left w:val="nil"/>
              <w:bottom w:val="single" w:sz="4" w:space="0" w:color="000000"/>
              <w:right w:val="single" w:sz="4" w:space="0" w:color="000000"/>
            </w:tcBorders>
            <w:shd w:val="clear" w:color="auto" w:fill="auto"/>
            <w:noWrap/>
            <w:vAlign w:val="center"/>
            <w:hideMark/>
          </w:tcPr>
          <w:p w14:paraId="742F99C0"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50,40</w:t>
            </w:r>
          </w:p>
        </w:tc>
        <w:tc>
          <w:tcPr>
            <w:tcW w:w="2237" w:type="dxa"/>
            <w:tcBorders>
              <w:top w:val="nil"/>
              <w:left w:val="nil"/>
              <w:bottom w:val="single" w:sz="4" w:space="0" w:color="000000"/>
              <w:right w:val="single" w:sz="4" w:space="0" w:color="000000"/>
            </w:tcBorders>
            <w:shd w:val="clear" w:color="auto" w:fill="auto"/>
            <w:noWrap/>
            <w:vAlign w:val="center"/>
            <w:hideMark/>
          </w:tcPr>
          <w:p w14:paraId="612A51CF"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2F91642B"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290,40</w:t>
            </w:r>
          </w:p>
        </w:tc>
      </w:tr>
      <w:tr w:rsidR="00B95C5A" w:rsidRPr="00B95C5A" w14:paraId="11A6692A" w14:textId="77777777" w:rsidTr="00B95C5A">
        <w:trPr>
          <w:trHeight w:val="525"/>
        </w:trPr>
        <w:tc>
          <w:tcPr>
            <w:tcW w:w="13600" w:type="dxa"/>
            <w:gridSpan w:val="5"/>
            <w:tcBorders>
              <w:top w:val="single" w:sz="8" w:space="0" w:color="auto"/>
              <w:left w:val="single" w:sz="8" w:space="0" w:color="auto"/>
              <w:bottom w:val="single" w:sz="4" w:space="0" w:color="auto"/>
              <w:right w:val="single" w:sz="8" w:space="0" w:color="000000"/>
            </w:tcBorders>
            <w:shd w:val="clear" w:color="FFFFFF" w:fill="FFFF00"/>
            <w:vAlign w:val="center"/>
            <w:hideMark/>
          </w:tcPr>
          <w:p w14:paraId="1613D386"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10. běh</w:t>
            </w:r>
          </w:p>
        </w:tc>
      </w:tr>
      <w:tr w:rsidR="00B95C5A" w:rsidRPr="00B95C5A" w14:paraId="52694407" w14:textId="77777777" w:rsidTr="00B95C5A">
        <w:trPr>
          <w:trHeight w:val="525"/>
        </w:trPr>
        <w:tc>
          <w:tcPr>
            <w:tcW w:w="13600" w:type="dxa"/>
            <w:gridSpan w:val="5"/>
            <w:tcBorders>
              <w:top w:val="single" w:sz="4" w:space="0" w:color="auto"/>
              <w:left w:val="single" w:sz="8" w:space="0" w:color="auto"/>
              <w:bottom w:val="single" w:sz="4" w:space="0" w:color="auto"/>
              <w:right w:val="single" w:sz="8" w:space="0" w:color="000000"/>
            </w:tcBorders>
            <w:shd w:val="clear" w:color="FFFFFF" w:fill="92D050"/>
            <w:vAlign w:val="center"/>
            <w:hideMark/>
          </w:tcPr>
          <w:p w14:paraId="381D2D8D"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Datum: 6-7.3.2025</w:t>
            </w:r>
          </w:p>
        </w:tc>
      </w:tr>
      <w:tr w:rsidR="00B95C5A" w:rsidRPr="00B95C5A" w14:paraId="26AAD8D6" w14:textId="77777777" w:rsidTr="00B95C5A">
        <w:trPr>
          <w:trHeight w:val="525"/>
        </w:trPr>
        <w:tc>
          <w:tcPr>
            <w:tcW w:w="13600" w:type="dxa"/>
            <w:gridSpan w:val="5"/>
            <w:tcBorders>
              <w:top w:val="single" w:sz="4" w:space="0" w:color="auto"/>
              <w:left w:val="single" w:sz="8" w:space="0" w:color="auto"/>
              <w:bottom w:val="single" w:sz="4" w:space="0" w:color="auto"/>
              <w:right w:val="single" w:sz="8" w:space="0" w:color="000000"/>
            </w:tcBorders>
            <w:shd w:val="clear" w:color="FFFFFF" w:fill="92D050"/>
            <w:vAlign w:val="center"/>
            <w:hideMark/>
          </w:tcPr>
          <w:p w14:paraId="2B639729"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lastRenderedPageBreak/>
              <w:t>Místo konání akce: Clarion Congress Hotel Olomouc, Jeremenkova 36, Olomouc</w:t>
            </w:r>
          </w:p>
        </w:tc>
      </w:tr>
      <w:tr w:rsidR="00B95C5A" w:rsidRPr="00B95C5A" w14:paraId="2B8F0630"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D8D8D8" w:fill="D8D8D8"/>
            <w:vAlign w:val="center"/>
            <w:hideMark/>
          </w:tcPr>
          <w:p w14:paraId="034D5486" w14:textId="77777777" w:rsidR="00B95C5A" w:rsidRPr="00B95C5A" w:rsidRDefault="00B95C5A" w:rsidP="00B95C5A">
            <w:pPr>
              <w:suppressAutoHyphens w:val="0"/>
              <w:overflowPunct/>
              <w:autoSpaceDE/>
              <w:textAlignment w:val="auto"/>
              <w:rPr>
                <w:rFonts w:cs="Arial"/>
                <w:b/>
                <w:bCs/>
                <w:color w:val="000000"/>
                <w:sz w:val="20"/>
                <w:lang w:eastAsia="cs-CZ"/>
              </w:rPr>
            </w:pPr>
            <w:r w:rsidRPr="00B95C5A">
              <w:rPr>
                <w:rFonts w:cs="Arial"/>
                <w:b/>
                <w:bCs/>
                <w:color w:val="000000"/>
                <w:sz w:val="20"/>
                <w:lang w:eastAsia="cs-CZ"/>
              </w:rPr>
              <w:t>Nabídková cena</w:t>
            </w:r>
          </w:p>
        </w:tc>
        <w:tc>
          <w:tcPr>
            <w:tcW w:w="2260" w:type="dxa"/>
            <w:tcBorders>
              <w:top w:val="nil"/>
              <w:left w:val="nil"/>
              <w:bottom w:val="single" w:sz="4" w:space="0" w:color="000000"/>
              <w:right w:val="single" w:sz="4" w:space="0" w:color="000000"/>
            </w:tcBorders>
            <w:shd w:val="clear" w:color="D8D8D8" w:fill="D8D8D8"/>
            <w:noWrap/>
            <w:vAlign w:val="center"/>
            <w:hideMark/>
          </w:tcPr>
          <w:p w14:paraId="48B056CC"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Cena bez DPH</w:t>
            </w:r>
          </w:p>
        </w:tc>
        <w:tc>
          <w:tcPr>
            <w:tcW w:w="2363" w:type="dxa"/>
            <w:tcBorders>
              <w:top w:val="nil"/>
              <w:left w:val="nil"/>
              <w:bottom w:val="single" w:sz="4" w:space="0" w:color="000000"/>
              <w:right w:val="single" w:sz="4" w:space="0" w:color="000000"/>
            </w:tcBorders>
            <w:shd w:val="clear" w:color="D8D8D8" w:fill="D8D8D8"/>
            <w:noWrap/>
            <w:vAlign w:val="center"/>
            <w:hideMark/>
          </w:tcPr>
          <w:p w14:paraId="2FFE99D8"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 xml:space="preserve">Výše DPH v Kč </w:t>
            </w:r>
          </w:p>
        </w:tc>
        <w:tc>
          <w:tcPr>
            <w:tcW w:w="2237" w:type="dxa"/>
            <w:tcBorders>
              <w:top w:val="nil"/>
              <w:left w:val="nil"/>
              <w:bottom w:val="single" w:sz="4" w:space="0" w:color="000000"/>
              <w:right w:val="single" w:sz="4" w:space="0" w:color="000000"/>
            </w:tcBorders>
            <w:shd w:val="clear" w:color="D8D8D8" w:fill="D8D8D8"/>
            <w:noWrap/>
            <w:vAlign w:val="center"/>
            <w:hideMark/>
          </w:tcPr>
          <w:p w14:paraId="5560B3C2"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Výše DPH v %</w:t>
            </w:r>
          </w:p>
        </w:tc>
        <w:tc>
          <w:tcPr>
            <w:tcW w:w="2300" w:type="dxa"/>
            <w:tcBorders>
              <w:top w:val="nil"/>
              <w:left w:val="nil"/>
              <w:bottom w:val="single" w:sz="4" w:space="0" w:color="000000"/>
              <w:right w:val="single" w:sz="4" w:space="0" w:color="000000"/>
            </w:tcBorders>
            <w:shd w:val="clear" w:color="D8D8D8" w:fill="D8D8D8"/>
            <w:noWrap/>
            <w:vAlign w:val="center"/>
            <w:hideMark/>
          </w:tcPr>
          <w:p w14:paraId="79DCED78"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Cena vč. DPH</w:t>
            </w:r>
          </w:p>
        </w:tc>
      </w:tr>
      <w:tr w:rsidR="00B95C5A" w:rsidRPr="00B95C5A" w14:paraId="4ADF720C"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D8D8D8" w:fill="FFFFFF"/>
            <w:vAlign w:val="center"/>
            <w:hideMark/>
          </w:tcPr>
          <w:p w14:paraId="28ED2100" w14:textId="77777777" w:rsidR="00B95C5A" w:rsidRPr="00B95C5A" w:rsidRDefault="00B95C5A" w:rsidP="00B95C5A">
            <w:pPr>
              <w:suppressAutoHyphens w:val="0"/>
              <w:overflowPunct/>
              <w:autoSpaceDE/>
              <w:textAlignment w:val="auto"/>
              <w:rPr>
                <w:rFonts w:cs="Arial"/>
                <w:b/>
                <w:bCs/>
                <w:color w:val="000000"/>
                <w:sz w:val="20"/>
                <w:lang w:eastAsia="cs-CZ"/>
              </w:rPr>
            </w:pPr>
            <w:r w:rsidRPr="00B95C5A">
              <w:rPr>
                <w:rFonts w:cs="Arial"/>
                <w:b/>
                <w:bCs/>
                <w:color w:val="000000"/>
                <w:sz w:val="20"/>
                <w:lang w:eastAsia="cs-CZ"/>
              </w:rPr>
              <w:t>Celková nabídková cena za 10. běh</w:t>
            </w:r>
          </w:p>
        </w:tc>
        <w:tc>
          <w:tcPr>
            <w:tcW w:w="2260" w:type="dxa"/>
            <w:tcBorders>
              <w:top w:val="nil"/>
              <w:left w:val="nil"/>
              <w:bottom w:val="single" w:sz="4" w:space="0" w:color="000000"/>
              <w:right w:val="single" w:sz="4" w:space="0" w:color="000000"/>
            </w:tcBorders>
            <w:shd w:val="clear" w:color="D8D8D8" w:fill="FFFFFF"/>
            <w:noWrap/>
            <w:vAlign w:val="center"/>
            <w:hideMark/>
          </w:tcPr>
          <w:p w14:paraId="2C17D45E"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199 400,00</w:t>
            </w:r>
          </w:p>
        </w:tc>
        <w:tc>
          <w:tcPr>
            <w:tcW w:w="2363" w:type="dxa"/>
            <w:tcBorders>
              <w:top w:val="nil"/>
              <w:left w:val="nil"/>
              <w:bottom w:val="single" w:sz="4" w:space="0" w:color="000000"/>
              <w:right w:val="single" w:sz="4" w:space="0" w:color="000000"/>
            </w:tcBorders>
            <w:shd w:val="clear" w:color="D8D8D8" w:fill="FFFFFF"/>
            <w:noWrap/>
            <w:vAlign w:val="center"/>
            <w:hideMark/>
          </w:tcPr>
          <w:p w14:paraId="293AEC0C"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41 874,00</w:t>
            </w:r>
          </w:p>
        </w:tc>
        <w:tc>
          <w:tcPr>
            <w:tcW w:w="2237" w:type="dxa"/>
            <w:tcBorders>
              <w:top w:val="nil"/>
              <w:left w:val="nil"/>
              <w:bottom w:val="single" w:sz="4" w:space="0" w:color="000000"/>
              <w:right w:val="single" w:sz="4" w:space="0" w:color="000000"/>
            </w:tcBorders>
            <w:shd w:val="clear" w:color="D8D8D8" w:fill="FFFFFF"/>
            <w:noWrap/>
            <w:vAlign w:val="center"/>
            <w:hideMark/>
          </w:tcPr>
          <w:p w14:paraId="547E504A"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21%</w:t>
            </w:r>
          </w:p>
        </w:tc>
        <w:tc>
          <w:tcPr>
            <w:tcW w:w="2300" w:type="dxa"/>
            <w:tcBorders>
              <w:top w:val="nil"/>
              <w:left w:val="nil"/>
              <w:bottom w:val="single" w:sz="4" w:space="0" w:color="000000"/>
              <w:right w:val="single" w:sz="4" w:space="0" w:color="000000"/>
            </w:tcBorders>
            <w:shd w:val="clear" w:color="D8D8D8" w:fill="FFFFFF"/>
            <w:noWrap/>
            <w:vAlign w:val="center"/>
            <w:hideMark/>
          </w:tcPr>
          <w:p w14:paraId="0CDB0F1D"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241 274,00</w:t>
            </w:r>
          </w:p>
        </w:tc>
      </w:tr>
      <w:tr w:rsidR="00B95C5A" w:rsidRPr="00B95C5A" w14:paraId="34A87A2C"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79271E22"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Náklady na organizační zajištění akce</w:t>
            </w:r>
          </w:p>
        </w:tc>
        <w:tc>
          <w:tcPr>
            <w:tcW w:w="2260" w:type="dxa"/>
            <w:tcBorders>
              <w:top w:val="nil"/>
              <w:left w:val="nil"/>
              <w:bottom w:val="single" w:sz="4" w:space="0" w:color="000000"/>
              <w:right w:val="single" w:sz="4" w:space="0" w:color="000000"/>
            </w:tcBorders>
            <w:shd w:val="clear" w:color="auto" w:fill="auto"/>
            <w:noWrap/>
            <w:vAlign w:val="center"/>
            <w:hideMark/>
          </w:tcPr>
          <w:p w14:paraId="6CBBEE24"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130 000,00</w:t>
            </w:r>
          </w:p>
        </w:tc>
        <w:tc>
          <w:tcPr>
            <w:tcW w:w="2363" w:type="dxa"/>
            <w:tcBorders>
              <w:top w:val="nil"/>
              <w:left w:val="nil"/>
              <w:bottom w:val="single" w:sz="4" w:space="0" w:color="000000"/>
              <w:right w:val="single" w:sz="4" w:space="0" w:color="000000"/>
            </w:tcBorders>
            <w:shd w:val="clear" w:color="auto" w:fill="auto"/>
            <w:noWrap/>
            <w:vAlign w:val="center"/>
            <w:hideMark/>
          </w:tcPr>
          <w:p w14:paraId="00ABDB96"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27 300,00</w:t>
            </w:r>
          </w:p>
        </w:tc>
        <w:tc>
          <w:tcPr>
            <w:tcW w:w="2237" w:type="dxa"/>
            <w:tcBorders>
              <w:top w:val="nil"/>
              <w:left w:val="nil"/>
              <w:bottom w:val="single" w:sz="4" w:space="0" w:color="000000"/>
              <w:right w:val="single" w:sz="4" w:space="0" w:color="000000"/>
            </w:tcBorders>
            <w:shd w:val="clear" w:color="auto" w:fill="auto"/>
            <w:noWrap/>
            <w:vAlign w:val="center"/>
            <w:hideMark/>
          </w:tcPr>
          <w:p w14:paraId="5C13AA62"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797C67D6"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157 300,00</w:t>
            </w:r>
          </w:p>
        </w:tc>
      </w:tr>
      <w:tr w:rsidR="00B95C5A" w:rsidRPr="00B95C5A" w14:paraId="3E529BFA"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3E63C685"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Zajištění lektorského týmu</w:t>
            </w:r>
          </w:p>
        </w:tc>
        <w:tc>
          <w:tcPr>
            <w:tcW w:w="2260" w:type="dxa"/>
            <w:tcBorders>
              <w:top w:val="nil"/>
              <w:left w:val="nil"/>
              <w:bottom w:val="single" w:sz="4" w:space="0" w:color="000000"/>
              <w:right w:val="single" w:sz="4" w:space="0" w:color="000000"/>
            </w:tcBorders>
            <w:shd w:val="clear" w:color="auto" w:fill="auto"/>
            <w:noWrap/>
            <w:vAlign w:val="center"/>
            <w:hideMark/>
          </w:tcPr>
          <w:p w14:paraId="14C3C2AC"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55 000,00</w:t>
            </w:r>
          </w:p>
        </w:tc>
        <w:tc>
          <w:tcPr>
            <w:tcW w:w="2363" w:type="dxa"/>
            <w:tcBorders>
              <w:top w:val="nil"/>
              <w:left w:val="nil"/>
              <w:bottom w:val="single" w:sz="4" w:space="0" w:color="000000"/>
              <w:right w:val="single" w:sz="4" w:space="0" w:color="000000"/>
            </w:tcBorders>
            <w:shd w:val="clear" w:color="auto" w:fill="auto"/>
            <w:noWrap/>
            <w:vAlign w:val="center"/>
            <w:hideMark/>
          </w:tcPr>
          <w:p w14:paraId="350FF89B"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11 550,00</w:t>
            </w:r>
          </w:p>
        </w:tc>
        <w:tc>
          <w:tcPr>
            <w:tcW w:w="2237" w:type="dxa"/>
            <w:tcBorders>
              <w:top w:val="nil"/>
              <w:left w:val="nil"/>
              <w:bottom w:val="single" w:sz="4" w:space="0" w:color="000000"/>
              <w:right w:val="single" w:sz="4" w:space="0" w:color="000000"/>
            </w:tcBorders>
            <w:shd w:val="clear" w:color="auto" w:fill="auto"/>
            <w:noWrap/>
            <w:vAlign w:val="center"/>
            <w:hideMark/>
          </w:tcPr>
          <w:p w14:paraId="40C12E05"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4E0F5C3E"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66 550,00</w:t>
            </w:r>
          </w:p>
        </w:tc>
      </w:tr>
      <w:tr w:rsidR="00B95C5A" w:rsidRPr="00B95C5A" w14:paraId="29B72484"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02369D6A"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Catering pro 60 osob</w:t>
            </w:r>
          </w:p>
        </w:tc>
        <w:tc>
          <w:tcPr>
            <w:tcW w:w="2260" w:type="dxa"/>
            <w:tcBorders>
              <w:top w:val="nil"/>
              <w:left w:val="nil"/>
              <w:bottom w:val="single" w:sz="4" w:space="0" w:color="000000"/>
              <w:right w:val="single" w:sz="4" w:space="0" w:color="000000"/>
            </w:tcBorders>
            <w:shd w:val="clear" w:color="auto" w:fill="auto"/>
            <w:noWrap/>
            <w:vAlign w:val="center"/>
            <w:hideMark/>
          </w:tcPr>
          <w:p w14:paraId="0441ABF3"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14 400,00</w:t>
            </w:r>
          </w:p>
        </w:tc>
        <w:tc>
          <w:tcPr>
            <w:tcW w:w="2363" w:type="dxa"/>
            <w:tcBorders>
              <w:top w:val="nil"/>
              <w:left w:val="nil"/>
              <w:bottom w:val="single" w:sz="4" w:space="0" w:color="000000"/>
              <w:right w:val="single" w:sz="4" w:space="0" w:color="000000"/>
            </w:tcBorders>
            <w:shd w:val="clear" w:color="auto" w:fill="auto"/>
            <w:noWrap/>
            <w:vAlign w:val="center"/>
            <w:hideMark/>
          </w:tcPr>
          <w:p w14:paraId="666E44D8"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3 024,00</w:t>
            </w:r>
          </w:p>
        </w:tc>
        <w:tc>
          <w:tcPr>
            <w:tcW w:w="2237" w:type="dxa"/>
            <w:tcBorders>
              <w:top w:val="nil"/>
              <w:left w:val="nil"/>
              <w:bottom w:val="single" w:sz="4" w:space="0" w:color="000000"/>
              <w:right w:val="single" w:sz="4" w:space="0" w:color="000000"/>
            </w:tcBorders>
            <w:shd w:val="clear" w:color="auto" w:fill="auto"/>
            <w:noWrap/>
            <w:vAlign w:val="center"/>
            <w:hideMark/>
          </w:tcPr>
          <w:p w14:paraId="2F5412D0"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476285E3"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17 424,00</w:t>
            </w:r>
          </w:p>
        </w:tc>
      </w:tr>
      <w:tr w:rsidR="00B95C5A" w:rsidRPr="00B95C5A" w14:paraId="184C40D4"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D8D8D8" w:fill="D8D8D8"/>
            <w:vAlign w:val="center"/>
            <w:hideMark/>
          </w:tcPr>
          <w:p w14:paraId="7200A7A1" w14:textId="77777777" w:rsidR="00B95C5A" w:rsidRPr="00B95C5A" w:rsidRDefault="00B95C5A" w:rsidP="00B95C5A">
            <w:pPr>
              <w:suppressAutoHyphens w:val="0"/>
              <w:overflowPunct/>
              <w:autoSpaceDE/>
              <w:textAlignment w:val="auto"/>
              <w:rPr>
                <w:rFonts w:cs="Arial"/>
                <w:b/>
                <w:bCs/>
                <w:color w:val="000000"/>
                <w:sz w:val="20"/>
                <w:lang w:eastAsia="cs-CZ"/>
              </w:rPr>
            </w:pPr>
            <w:r w:rsidRPr="00B95C5A">
              <w:rPr>
                <w:rFonts w:cs="Arial"/>
                <w:b/>
                <w:bCs/>
                <w:color w:val="000000"/>
                <w:sz w:val="20"/>
                <w:lang w:eastAsia="cs-CZ"/>
              </w:rPr>
              <w:t>Jednotkové nabídkové ceny</w:t>
            </w:r>
          </w:p>
        </w:tc>
        <w:tc>
          <w:tcPr>
            <w:tcW w:w="2260" w:type="dxa"/>
            <w:tcBorders>
              <w:top w:val="nil"/>
              <w:left w:val="nil"/>
              <w:bottom w:val="single" w:sz="4" w:space="0" w:color="000000"/>
              <w:right w:val="single" w:sz="4" w:space="0" w:color="000000"/>
            </w:tcBorders>
            <w:shd w:val="clear" w:color="D8D8D8" w:fill="D8D8D8"/>
            <w:vAlign w:val="center"/>
            <w:hideMark/>
          </w:tcPr>
          <w:p w14:paraId="1E2BB6DD"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Cena bez DPH</w:t>
            </w:r>
          </w:p>
        </w:tc>
        <w:tc>
          <w:tcPr>
            <w:tcW w:w="2363" w:type="dxa"/>
            <w:tcBorders>
              <w:top w:val="nil"/>
              <w:left w:val="nil"/>
              <w:bottom w:val="single" w:sz="4" w:space="0" w:color="000000"/>
              <w:right w:val="single" w:sz="4" w:space="0" w:color="000000"/>
            </w:tcBorders>
            <w:shd w:val="clear" w:color="D8D8D8" w:fill="D8D8D8"/>
            <w:noWrap/>
            <w:vAlign w:val="center"/>
            <w:hideMark/>
          </w:tcPr>
          <w:p w14:paraId="0E12FB01"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 xml:space="preserve">Výše DPH v Kč </w:t>
            </w:r>
          </w:p>
        </w:tc>
        <w:tc>
          <w:tcPr>
            <w:tcW w:w="2237" w:type="dxa"/>
            <w:tcBorders>
              <w:top w:val="nil"/>
              <w:left w:val="nil"/>
              <w:bottom w:val="single" w:sz="4" w:space="0" w:color="000000"/>
              <w:right w:val="single" w:sz="4" w:space="0" w:color="000000"/>
            </w:tcBorders>
            <w:shd w:val="clear" w:color="D8D8D8" w:fill="D8D8D8"/>
            <w:noWrap/>
            <w:vAlign w:val="center"/>
            <w:hideMark/>
          </w:tcPr>
          <w:p w14:paraId="09340A1E"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Výše DPH v %</w:t>
            </w:r>
          </w:p>
        </w:tc>
        <w:tc>
          <w:tcPr>
            <w:tcW w:w="2300" w:type="dxa"/>
            <w:tcBorders>
              <w:top w:val="nil"/>
              <w:left w:val="nil"/>
              <w:bottom w:val="single" w:sz="4" w:space="0" w:color="000000"/>
              <w:right w:val="single" w:sz="4" w:space="0" w:color="000000"/>
            </w:tcBorders>
            <w:shd w:val="clear" w:color="D8D8D8" w:fill="D8D8D8"/>
            <w:vAlign w:val="center"/>
            <w:hideMark/>
          </w:tcPr>
          <w:p w14:paraId="2C74CF95"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 xml:space="preserve">Cena vč. DPH </w:t>
            </w:r>
          </w:p>
        </w:tc>
      </w:tr>
      <w:tr w:rsidR="00B95C5A" w:rsidRPr="00B95C5A" w14:paraId="592409D1"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405FB33F"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 xml:space="preserve">Catering 1 den / 1 osoba </w:t>
            </w:r>
            <w:r w:rsidRPr="00B95C5A">
              <w:rPr>
                <w:rFonts w:cs="Arial"/>
                <w:i/>
                <w:iCs/>
                <w:color w:val="FF0000"/>
                <w:sz w:val="20"/>
                <w:lang w:eastAsia="cs-CZ"/>
              </w:rPr>
              <w:t>(limit OPZ 300 Kč vč. DPH/osoba/den)</w:t>
            </w:r>
          </w:p>
        </w:tc>
        <w:tc>
          <w:tcPr>
            <w:tcW w:w="2260" w:type="dxa"/>
            <w:tcBorders>
              <w:top w:val="nil"/>
              <w:left w:val="nil"/>
              <w:bottom w:val="single" w:sz="4" w:space="0" w:color="000000"/>
              <w:right w:val="single" w:sz="4" w:space="0" w:color="000000"/>
            </w:tcBorders>
            <w:shd w:val="clear" w:color="auto" w:fill="auto"/>
            <w:noWrap/>
            <w:vAlign w:val="center"/>
            <w:hideMark/>
          </w:tcPr>
          <w:p w14:paraId="326C5480"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240,00</w:t>
            </w:r>
          </w:p>
        </w:tc>
        <w:tc>
          <w:tcPr>
            <w:tcW w:w="2363" w:type="dxa"/>
            <w:tcBorders>
              <w:top w:val="nil"/>
              <w:left w:val="nil"/>
              <w:bottom w:val="single" w:sz="4" w:space="0" w:color="000000"/>
              <w:right w:val="single" w:sz="4" w:space="0" w:color="000000"/>
            </w:tcBorders>
            <w:shd w:val="clear" w:color="auto" w:fill="auto"/>
            <w:noWrap/>
            <w:vAlign w:val="center"/>
            <w:hideMark/>
          </w:tcPr>
          <w:p w14:paraId="00F27976"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50,40</w:t>
            </w:r>
          </w:p>
        </w:tc>
        <w:tc>
          <w:tcPr>
            <w:tcW w:w="2237" w:type="dxa"/>
            <w:tcBorders>
              <w:top w:val="nil"/>
              <w:left w:val="nil"/>
              <w:bottom w:val="single" w:sz="4" w:space="0" w:color="000000"/>
              <w:right w:val="single" w:sz="4" w:space="0" w:color="000000"/>
            </w:tcBorders>
            <w:shd w:val="clear" w:color="auto" w:fill="auto"/>
            <w:noWrap/>
            <w:vAlign w:val="center"/>
            <w:hideMark/>
          </w:tcPr>
          <w:p w14:paraId="712A57DD"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0079BBBE"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290,40</w:t>
            </w:r>
          </w:p>
        </w:tc>
      </w:tr>
      <w:tr w:rsidR="00B95C5A" w:rsidRPr="00B95C5A" w14:paraId="571211A4" w14:textId="77777777" w:rsidTr="00B95C5A">
        <w:trPr>
          <w:trHeight w:val="525"/>
        </w:trPr>
        <w:tc>
          <w:tcPr>
            <w:tcW w:w="13600" w:type="dxa"/>
            <w:gridSpan w:val="5"/>
            <w:tcBorders>
              <w:top w:val="single" w:sz="8" w:space="0" w:color="auto"/>
              <w:left w:val="single" w:sz="8" w:space="0" w:color="auto"/>
              <w:bottom w:val="single" w:sz="4" w:space="0" w:color="auto"/>
              <w:right w:val="single" w:sz="8" w:space="0" w:color="000000"/>
            </w:tcBorders>
            <w:shd w:val="clear" w:color="FFFFFF" w:fill="FFFF00"/>
            <w:vAlign w:val="center"/>
            <w:hideMark/>
          </w:tcPr>
          <w:p w14:paraId="56996DB1"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11. běh</w:t>
            </w:r>
          </w:p>
        </w:tc>
      </w:tr>
      <w:tr w:rsidR="00B95C5A" w:rsidRPr="00B95C5A" w14:paraId="69AE0062" w14:textId="77777777" w:rsidTr="00B95C5A">
        <w:trPr>
          <w:trHeight w:val="525"/>
        </w:trPr>
        <w:tc>
          <w:tcPr>
            <w:tcW w:w="13600" w:type="dxa"/>
            <w:gridSpan w:val="5"/>
            <w:tcBorders>
              <w:top w:val="single" w:sz="4" w:space="0" w:color="auto"/>
              <w:left w:val="single" w:sz="8" w:space="0" w:color="auto"/>
              <w:bottom w:val="single" w:sz="4" w:space="0" w:color="auto"/>
              <w:right w:val="single" w:sz="8" w:space="0" w:color="000000"/>
            </w:tcBorders>
            <w:shd w:val="clear" w:color="FFFFFF" w:fill="92D050"/>
            <w:vAlign w:val="center"/>
            <w:hideMark/>
          </w:tcPr>
          <w:p w14:paraId="6B3BA175"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Datum: 20-21.3.2025</w:t>
            </w:r>
          </w:p>
        </w:tc>
      </w:tr>
      <w:tr w:rsidR="00B95C5A" w:rsidRPr="00B95C5A" w14:paraId="7F314ABF" w14:textId="77777777" w:rsidTr="00B95C5A">
        <w:trPr>
          <w:trHeight w:val="525"/>
        </w:trPr>
        <w:tc>
          <w:tcPr>
            <w:tcW w:w="13600" w:type="dxa"/>
            <w:gridSpan w:val="5"/>
            <w:tcBorders>
              <w:top w:val="single" w:sz="4" w:space="0" w:color="auto"/>
              <w:left w:val="single" w:sz="8" w:space="0" w:color="auto"/>
              <w:bottom w:val="single" w:sz="4" w:space="0" w:color="auto"/>
              <w:right w:val="single" w:sz="8" w:space="0" w:color="000000"/>
            </w:tcBorders>
            <w:shd w:val="clear" w:color="FFFFFF" w:fill="92D050"/>
            <w:vAlign w:val="center"/>
            <w:hideMark/>
          </w:tcPr>
          <w:p w14:paraId="5351AB9B"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Místo konání akce: Primavera Hotel Plzeň, Nepomucká 1058/128, Plzeň 2 - Slovany</w:t>
            </w:r>
          </w:p>
        </w:tc>
      </w:tr>
      <w:tr w:rsidR="00B95C5A" w:rsidRPr="00B95C5A" w14:paraId="65172EFA"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D8D8D8" w:fill="D8D8D8"/>
            <w:vAlign w:val="center"/>
            <w:hideMark/>
          </w:tcPr>
          <w:p w14:paraId="210D81BE" w14:textId="77777777" w:rsidR="00B95C5A" w:rsidRPr="00B95C5A" w:rsidRDefault="00B95C5A" w:rsidP="00B95C5A">
            <w:pPr>
              <w:suppressAutoHyphens w:val="0"/>
              <w:overflowPunct/>
              <w:autoSpaceDE/>
              <w:textAlignment w:val="auto"/>
              <w:rPr>
                <w:rFonts w:cs="Arial"/>
                <w:b/>
                <w:bCs/>
                <w:color w:val="000000"/>
                <w:sz w:val="20"/>
                <w:lang w:eastAsia="cs-CZ"/>
              </w:rPr>
            </w:pPr>
            <w:r w:rsidRPr="00B95C5A">
              <w:rPr>
                <w:rFonts w:cs="Arial"/>
                <w:b/>
                <w:bCs/>
                <w:color w:val="000000"/>
                <w:sz w:val="20"/>
                <w:lang w:eastAsia="cs-CZ"/>
              </w:rPr>
              <w:t>Nabídková cena</w:t>
            </w:r>
          </w:p>
        </w:tc>
        <w:tc>
          <w:tcPr>
            <w:tcW w:w="2260" w:type="dxa"/>
            <w:tcBorders>
              <w:top w:val="nil"/>
              <w:left w:val="nil"/>
              <w:bottom w:val="single" w:sz="4" w:space="0" w:color="000000"/>
              <w:right w:val="single" w:sz="4" w:space="0" w:color="000000"/>
            </w:tcBorders>
            <w:shd w:val="clear" w:color="D8D8D8" w:fill="D8D8D8"/>
            <w:noWrap/>
            <w:vAlign w:val="center"/>
            <w:hideMark/>
          </w:tcPr>
          <w:p w14:paraId="1E370F59"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Cena bez DPH</w:t>
            </w:r>
          </w:p>
        </w:tc>
        <w:tc>
          <w:tcPr>
            <w:tcW w:w="2363" w:type="dxa"/>
            <w:tcBorders>
              <w:top w:val="nil"/>
              <w:left w:val="nil"/>
              <w:bottom w:val="single" w:sz="4" w:space="0" w:color="000000"/>
              <w:right w:val="single" w:sz="4" w:space="0" w:color="000000"/>
            </w:tcBorders>
            <w:shd w:val="clear" w:color="D8D8D8" w:fill="D8D8D8"/>
            <w:noWrap/>
            <w:vAlign w:val="center"/>
            <w:hideMark/>
          </w:tcPr>
          <w:p w14:paraId="41547B16"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 xml:space="preserve">Výše DPH v Kč </w:t>
            </w:r>
          </w:p>
        </w:tc>
        <w:tc>
          <w:tcPr>
            <w:tcW w:w="2237" w:type="dxa"/>
            <w:tcBorders>
              <w:top w:val="nil"/>
              <w:left w:val="nil"/>
              <w:bottom w:val="single" w:sz="4" w:space="0" w:color="000000"/>
              <w:right w:val="single" w:sz="4" w:space="0" w:color="000000"/>
            </w:tcBorders>
            <w:shd w:val="clear" w:color="D8D8D8" w:fill="D8D8D8"/>
            <w:noWrap/>
            <w:vAlign w:val="center"/>
            <w:hideMark/>
          </w:tcPr>
          <w:p w14:paraId="6102C5D8"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Výše DPH v %</w:t>
            </w:r>
          </w:p>
        </w:tc>
        <w:tc>
          <w:tcPr>
            <w:tcW w:w="2300" w:type="dxa"/>
            <w:tcBorders>
              <w:top w:val="nil"/>
              <w:left w:val="nil"/>
              <w:bottom w:val="single" w:sz="4" w:space="0" w:color="000000"/>
              <w:right w:val="single" w:sz="4" w:space="0" w:color="000000"/>
            </w:tcBorders>
            <w:shd w:val="clear" w:color="D8D8D8" w:fill="D8D8D8"/>
            <w:noWrap/>
            <w:vAlign w:val="center"/>
            <w:hideMark/>
          </w:tcPr>
          <w:p w14:paraId="426CDAEB"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Cena vč. DPH</w:t>
            </w:r>
          </w:p>
        </w:tc>
      </w:tr>
      <w:tr w:rsidR="00B95C5A" w:rsidRPr="00B95C5A" w14:paraId="14E2AEB0"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D8D8D8" w:fill="FFFFFF"/>
            <w:vAlign w:val="center"/>
            <w:hideMark/>
          </w:tcPr>
          <w:p w14:paraId="45722335" w14:textId="77777777" w:rsidR="00B95C5A" w:rsidRPr="00B95C5A" w:rsidRDefault="00B95C5A" w:rsidP="00B95C5A">
            <w:pPr>
              <w:suppressAutoHyphens w:val="0"/>
              <w:overflowPunct/>
              <w:autoSpaceDE/>
              <w:textAlignment w:val="auto"/>
              <w:rPr>
                <w:rFonts w:cs="Arial"/>
                <w:b/>
                <w:bCs/>
                <w:color w:val="000000"/>
                <w:sz w:val="20"/>
                <w:lang w:eastAsia="cs-CZ"/>
              </w:rPr>
            </w:pPr>
            <w:r w:rsidRPr="00B95C5A">
              <w:rPr>
                <w:rFonts w:cs="Arial"/>
                <w:b/>
                <w:bCs/>
                <w:color w:val="000000"/>
                <w:sz w:val="20"/>
                <w:lang w:eastAsia="cs-CZ"/>
              </w:rPr>
              <w:t>Celková nabídková cena za 11. běh</w:t>
            </w:r>
          </w:p>
        </w:tc>
        <w:tc>
          <w:tcPr>
            <w:tcW w:w="2260" w:type="dxa"/>
            <w:tcBorders>
              <w:top w:val="nil"/>
              <w:left w:val="nil"/>
              <w:bottom w:val="single" w:sz="4" w:space="0" w:color="000000"/>
              <w:right w:val="single" w:sz="4" w:space="0" w:color="000000"/>
            </w:tcBorders>
            <w:shd w:val="clear" w:color="D8D8D8" w:fill="FFFFFF"/>
            <w:noWrap/>
            <w:vAlign w:val="center"/>
            <w:hideMark/>
          </w:tcPr>
          <w:p w14:paraId="46BD81CB"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204 400,00</w:t>
            </w:r>
          </w:p>
        </w:tc>
        <w:tc>
          <w:tcPr>
            <w:tcW w:w="2363" w:type="dxa"/>
            <w:tcBorders>
              <w:top w:val="nil"/>
              <w:left w:val="nil"/>
              <w:bottom w:val="single" w:sz="4" w:space="0" w:color="000000"/>
              <w:right w:val="single" w:sz="4" w:space="0" w:color="000000"/>
            </w:tcBorders>
            <w:shd w:val="clear" w:color="D8D8D8" w:fill="FFFFFF"/>
            <w:noWrap/>
            <w:vAlign w:val="center"/>
            <w:hideMark/>
          </w:tcPr>
          <w:p w14:paraId="6F2924E8"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42 924,00</w:t>
            </w:r>
          </w:p>
        </w:tc>
        <w:tc>
          <w:tcPr>
            <w:tcW w:w="2237" w:type="dxa"/>
            <w:tcBorders>
              <w:top w:val="nil"/>
              <w:left w:val="nil"/>
              <w:bottom w:val="single" w:sz="4" w:space="0" w:color="000000"/>
              <w:right w:val="single" w:sz="4" w:space="0" w:color="000000"/>
            </w:tcBorders>
            <w:shd w:val="clear" w:color="D8D8D8" w:fill="FFFFFF"/>
            <w:noWrap/>
            <w:vAlign w:val="center"/>
            <w:hideMark/>
          </w:tcPr>
          <w:p w14:paraId="1879C228"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21%</w:t>
            </w:r>
          </w:p>
        </w:tc>
        <w:tc>
          <w:tcPr>
            <w:tcW w:w="2300" w:type="dxa"/>
            <w:tcBorders>
              <w:top w:val="nil"/>
              <w:left w:val="nil"/>
              <w:bottom w:val="single" w:sz="4" w:space="0" w:color="000000"/>
              <w:right w:val="single" w:sz="4" w:space="0" w:color="000000"/>
            </w:tcBorders>
            <w:shd w:val="clear" w:color="D8D8D8" w:fill="FFFFFF"/>
            <w:noWrap/>
            <w:vAlign w:val="center"/>
            <w:hideMark/>
          </w:tcPr>
          <w:p w14:paraId="121A4556"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247 324,00</w:t>
            </w:r>
          </w:p>
        </w:tc>
      </w:tr>
      <w:tr w:rsidR="00B95C5A" w:rsidRPr="00B95C5A" w14:paraId="575CB794"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5754637D"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Náklady na organizační zajištění akce</w:t>
            </w:r>
          </w:p>
        </w:tc>
        <w:tc>
          <w:tcPr>
            <w:tcW w:w="2260" w:type="dxa"/>
            <w:tcBorders>
              <w:top w:val="nil"/>
              <w:left w:val="nil"/>
              <w:bottom w:val="single" w:sz="4" w:space="0" w:color="000000"/>
              <w:right w:val="single" w:sz="4" w:space="0" w:color="000000"/>
            </w:tcBorders>
            <w:shd w:val="clear" w:color="auto" w:fill="auto"/>
            <w:noWrap/>
            <w:vAlign w:val="center"/>
            <w:hideMark/>
          </w:tcPr>
          <w:p w14:paraId="5B798C2C"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135 000,00</w:t>
            </w:r>
          </w:p>
        </w:tc>
        <w:tc>
          <w:tcPr>
            <w:tcW w:w="2363" w:type="dxa"/>
            <w:tcBorders>
              <w:top w:val="nil"/>
              <w:left w:val="nil"/>
              <w:bottom w:val="single" w:sz="4" w:space="0" w:color="000000"/>
              <w:right w:val="single" w:sz="4" w:space="0" w:color="000000"/>
            </w:tcBorders>
            <w:shd w:val="clear" w:color="auto" w:fill="auto"/>
            <w:noWrap/>
            <w:vAlign w:val="center"/>
            <w:hideMark/>
          </w:tcPr>
          <w:p w14:paraId="6103650D"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28 350,00</w:t>
            </w:r>
          </w:p>
        </w:tc>
        <w:tc>
          <w:tcPr>
            <w:tcW w:w="2237" w:type="dxa"/>
            <w:tcBorders>
              <w:top w:val="nil"/>
              <w:left w:val="nil"/>
              <w:bottom w:val="single" w:sz="4" w:space="0" w:color="000000"/>
              <w:right w:val="single" w:sz="4" w:space="0" w:color="000000"/>
            </w:tcBorders>
            <w:shd w:val="clear" w:color="auto" w:fill="auto"/>
            <w:noWrap/>
            <w:vAlign w:val="center"/>
            <w:hideMark/>
          </w:tcPr>
          <w:p w14:paraId="5A48813B"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2A92A8A6"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163 350,00</w:t>
            </w:r>
          </w:p>
        </w:tc>
      </w:tr>
      <w:tr w:rsidR="00B95C5A" w:rsidRPr="00B95C5A" w14:paraId="2070F7E6"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1AFB895A"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Zajištění lektorského týmu</w:t>
            </w:r>
          </w:p>
        </w:tc>
        <w:tc>
          <w:tcPr>
            <w:tcW w:w="2260" w:type="dxa"/>
            <w:tcBorders>
              <w:top w:val="nil"/>
              <w:left w:val="nil"/>
              <w:bottom w:val="single" w:sz="4" w:space="0" w:color="000000"/>
              <w:right w:val="single" w:sz="4" w:space="0" w:color="000000"/>
            </w:tcBorders>
            <w:shd w:val="clear" w:color="auto" w:fill="auto"/>
            <w:noWrap/>
            <w:vAlign w:val="center"/>
            <w:hideMark/>
          </w:tcPr>
          <w:p w14:paraId="3ED0FA57"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55 000,00</w:t>
            </w:r>
          </w:p>
        </w:tc>
        <w:tc>
          <w:tcPr>
            <w:tcW w:w="2363" w:type="dxa"/>
            <w:tcBorders>
              <w:top w:val="nil"/>
              <w:left w:val="nil"/>
              <w:bottom w:val="single" w:sz="4" w:space="0" w:color="000000"/>
              <w:right w:val="single" w:sz="4" w:space="0" w:color="000000"/>
            </w:tcBorders>
            <w:shd w:val="clear" w:color="auto" w:fill="auto"/>
            <w:noWrap/>
            <w:vAlign w:val="center"/>
            <w:hideMark/>
          </w:tcPr>
          <w:p w14:paraId="7220C1BB"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11 550,00</w:t>
            </w:r>
          </w:p>
        </w:tc>
        <w:tc>
          <w:tcPr>
            <w:tcW w:w="2237" w:type="dxa"/>
            <w:tcBorders>
              <w:top w:val="nil"/>
              <w:left w:val="nil"/>
              <w:bottom w:val="single" w:sz="4" w:space="0" w:color="000000"/>
              <w:right w:val="single" w:sz="4" w:space="0" w:color="000000"/>
            </w:tcBorders>
            <w:shd w:val="clear" w:color="auto" w:fill="auto"/>
            <w:noWrap/>
            <w:vAlign w:val="center"/>
            <w:hideMark/>
          </w:tcPr>
          <w:p w14:paraId="6DB512E0"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56A20399"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66 550,00</w:t>
            </w:r>
          </w:p>
        </w:tc>
      </w:tr>
      <w:tr w:rsidR="00B95C5A" w:rsidRPr="00B95C5A" w14:paraId="213BB576" w14:textId="77777777" w:rsidTr="00DA2B04">
        <w:trPr>
          <w:trHeight w:val="525"/>
        </w:trPr>
        <w:tc>
          <w:tcPr>
            <w:tcW w:w="4440" w:type="dxa"/>
            <w:tcBorders>
              <w:top w:val="nil"/>
              <w:left w:val="single" w:sz="4" w:space="0" w:color="000000"/>
              <w:bottom w:val="single" w:sz="4" w:space="0" w:color="auto"/>
              <w:right w:val="single" w:sz="4" w:space="0" w:color="000000"/>
            </w:tcBorders>
            <w:shd w:val="clear" w:color="auto" w:fill="auto"/>
            <w:vAlign w:val="center"/>
            <w:hideMark/>
          </w:tcPr>
          <w:p w14:paraId="28E2FAF0"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Catering pro 60 osob</w:t>
            </w:r>
          </w:p>
        </w:tc>
        <w:tc>
          <w:tcPr>
            <w:tcW w:w="2260" w:type="dxa"/>
            <w:tcBorders>
              <w:top w:val="nil"/>
              <w:left w:val="nil"/>
              <w:bottom w:val="single" w:sz="4" w:space="0" w:color="auto"/>
              <w:right w:val="single" w:sz="4" w:space="0" w:color="000000"/>
            </w:tcBorders>
            <w:shd w:val="clear" w:color="auto" w:fill="auto"/>
            <w:noWrap/>
            <w:vAlign w:val="center"/>
            <w:hideMark/>
          </w:tcPr>
          <w:p w14:paraId="26C18E7F"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14 400,00</w:t>
            </w:r>
          </w:p>
        </w:tc>
        <w:tc>
          <w:tcPr>
            <w:tcW w:w="2363" w:type="dxa"/>
            <w:tcBorders>
              <w:top w:val="nil"/>
              <w:left w:val="nil"/>
              <w:bottom w:val="single" w:sz="4" w:space="0" w:color="auto"/>
              <w:right w:val="single" w:sz="4" w:space="0" w:color="000000"/>
            </w:tcBorders>
            <w:shd w:val="clear" w:color="auto" w:fill="auto"/>
            <w:noWrap/>
            <w:vAlign w:val="center"/>
            <w:hideMark/>
          </w:tcPr>
          <w:p w14:paraId="6A8478A6"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3 024,00</w:t>
            </w:r>
          </w:p>
        </w:tc>
        <w:tc>
          <w:tcPr>
            <w:tcW w:w="2237" w:type="dxa"/>
            <w:tcBorders>
              <w:top w:val="nil"/>
              <w:left w:val="nil"/>
              <w:bottom w:val="single" w:sz="4" w:space="0" w:color="auto"/>
              <w:right w:val="single" w:sz="4" w:space="0" w:color="000000"/>
            </w:tcBorders>
            <w:shd w:val="clear" w:color="auto" w:fill="auto"/>
            <w:noWrap/>
            <w:vAlign w:val="center"/>
            <w:hideMark/>
          </w:tcPr>
          <w:p w14:paraId="77156253"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nil"/>
              <w:left w:val="nil"/>
              <w:bottom w:val="single" w:sz="4" w:space="0" w:color="auto"/>
              <w:right w:val="single" w:sz="4" w:space="0" w:color="000000"/>
            </w:tcBorders>
            <w:shd w:val="clear" w:color="auto" w:fill="auto"/>
            <w:noWrap/>
            <w:vAlign w:val="center"/>
            <w:hideMark/>
          </w:tcPr>
          <w:p w14:paraId="0A6A0B2F"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17 424,00</w:t>
            </w:r>
          </w:p>
        </w:tc>
      </w:tr>
      <w:tr w:rsidR="00B95C5A" w:rsidRPr="00B95C5A" w14:paraId="5E2B0A55" w14:textId="77777777" w:rsidTr="00DA2B04">
        <w:trPr>
          <w:trHeight w:val="525"/>
        </w:trPr>
        <w:tc>
          <w:tcPr>
            <w:tcW w:w="4440" w:type="dxa"/>
            <w:tcBorders>
              <w:top w:val="single" w:sz="4" w:space="0" w:color="auto"/>
              <w:left w:val="single" w:sz="4" w:space="0" w:color="auto"/>
              <w:bottom w:val="single" w:sz="4" w:space="0" w:color="auto"/>
              <w:right w:val="single" w:sz="4" w:space="0" w:color="auto"/>
            </w:tcBorders>
            <w:shd w:val="clear" w:color="D8D8D8" w:fill="D8D8D8"/>
            <w:vAlign w:val="center"/>
            <w:hideMark/>
          </w:tcPr>
          <w:p w14:paraId="0AAD29DE" w14:textId="77777777" w:rsidR="00B95C5A" w:rsidRPr="00B95C5A" w:rsidRDefault="00B95C5A" w:rsidP="00B95C5A">
            <w:pPr>
              <w:suppressAutoHyphens w:val="0"/>
              <w:overflowPunct/>
              <w:autoSpaceDE/>
              <w:textAlignment w:val="auto"/>
              <w:rPr>
                <w:rFonts w:cs="Arial"/>
                <w:b/>
                <w:bCs/>
                <w:color w:val="000000"/>
                <w:sz w:val="20"/>
                <w:lang w:eastAsia="cs-CZ"/>
              </w:rPr>
            </w:pPr>
            <w:r w:rsidRPr="00B95C5A">
              <w:rPr>
                <w:rFonts w:cs="Arial"/>
                <w:b/>
                <w:bCs/>
                <w:color w:val="000000"/>
                <w:sz w:val="20"/>
                <w:lang w:eastAsia="cs-CZ"/>
              </w:rPr>
              <w:lastRenderedPageBreak/>
              <w:t>Jednotkové nabídkové ceny</w:t>
            </w:r>
          </w:p>
        </w:tc>
        <w:tc>
          <w:tcPr>
            <w:tcW w:w="2260" w:type="dxa"/>
            <w:tcBorders>
              <w:top w:val="single" w:sz="4" w:space="0" w:color="auto"/>
              <w:left w:val="single" w:sz="4" w:space="0" w:color="auto"/>
              <w:bottom w:val="single" w:sz="4" w:space="0" w:color="auto"/>
              <w:right w:val="single" w:sz="4" w:space="0" w:color="auto"/>
            </w:tcBorders>
            <w:shd w:val="clear" w:color="D8D8D8" w:fill="D8D8D8"/>
            <w:vAlign w:val="center"/>
            <w:hideMark/>
          </w:tcPr>
          <w:p w14:paraId="302BCD64"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Cena bez DPH</w:t>
            </w:r>
          </w:p>
        </w:tc>
        <w:tc>
          <w:tcPr>
            <w:tcW w:w="2363" w:type="dxa"/>
            <w:tcBorders>
              <w:top w:val="single" w:sz="4" w:space="0" w:color="auto"/>
              <w:left w:val="single" w:sz="4" w:space="0" w:color="auto"/>
              <w:bottom w:val="single" w:sz="4" w:space="0" w:color="auto"/>
              <w:right w:val="single" w:sz="4" w:space="0" w:color="auto"/>
            </w:tcBorders>
            <w:shd w:val="clear" w:color="D8D8D8" w:fill="D8D8D8"/>
            <w:noWrap/>
            <w:vAlign w:val="center"/>
            <w:hideMark/>
          </w:tcPr>
          <w:p w14:paraId="1B734175"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 xml:space="preserve">Výše DPH v Kč </w:t>
            </w:r>
          </w:p>
        </w:tc>
        <w:tc>
          <w:tcPr>
            <w:tcW w:w="2237" w:type="dxa"/>
            <w:tcBorders>
              <w:top w:val="single" w:sz="4" w:space="0" w:color="auto"/>
              <w:left w:val="single" w:sz="4" w:space="0" w:color="auto"/>
              <w:bottom w:val="single" w:sz="4" w:space="0" w:color="auto"/>
              <w:right w:val="single" w:sz="4" w:space="0" w:color="auto"/>
            </w:tcBorders>
            <w:shd w:val="clear" w:color="D8D8D8" w:fill="D8D8D8"/>
            <w:noWrap/>
            <w:vAlign w:val="center"/>
            <w:hideMark/>
          </w:tcPr>
          <w:p w14:paraId="2FA2EDF6"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Výše DPH v %</w:t>
            </w:r>
          </w:p>
        </w:tc>
        <w:tc>
          <w:tcPr>
            <w:tcW w:w="2300" w:type="dxa"/>
            <w:tcBorders>
              <w:top w:val="single" w:sz="4" w:space="0" w:color="auto"/>
              <w:left w:val="single" w:sz="4" w:space="0" w:color="auto"/>
              <w:bottom w:val="single" w:sz="4" w:space="0" w:color="auto"/>
              <w:right w:val="single" w:sz="4" w:space="0" w:color="auto"/>
            </w:tcBorders>
            <w:shd w:val="clear" w:color="D8D8D8" w:fill="D8D8D8"/>
            <w:vAlign w:val="center"/>
            <w:hideMark/>
          </w:tcPr>
          <w:p w14:paraId="188FC2A6"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 xml:space="preserve">Cena vč. DPH </w:t>
            </w:r>
          </w:p>
        </w:tc>
      </w:tr>
      <w:tr w:rsidR="00B95C5A" w:rsidRPr="00B95C5A" w14:paraId="20F70D54" w14:textId="77777777" w:rsidTr="00DA2B04">
        <w:trPr>
          <w:trHeight w:val="525"/>
        </w:trPr>
        <w:tc>
          <w:tcPr>
            <w:tcW w:w="444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34384947"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 xml:space="preserve">Catering 1 den / 1 osoba </w:t>
            </w:r>
            <w:r w:rsidRPr="00B95C5A">
              <w:rPr>
                <w:rFonts w:cs="Arial"/>
                <w:i/>
                <w:iCs/>
                <w:color w:val="FF0000"/>
                <w:sz w:val="20"/>
                <w:lang w:eastAsia="cs-CZ"/>
              </w:rPr>
              <w:t>(limit OPZ 300 Kč vč. DPH/osoba/den)</w:t>
            </w:r>
          </w:p>
        </w:tc>
        <w:tc>
          <w:tcPr>
            <w:tcW w:w="2260" w:type="dxa"/>
            <w:tcBorders>
              <w:top w:val="single" w:sz="4" w:space="0" w:color="auto"/>
              <w:left w:val="nil"/>
              <w:bottom w:val="single" w:sz="4" w:space="0" w:color="000000"/>
              <w:right w:val="single" w:sz="4" w:space="0" w:color="000000"/>
            </w:tcBorders>
            <w:shd w:val="clear" w:color="auto" w:fill="auto"/>
            <w:noWrap/>
            <w:vAlign w:val="center"/>
            <w:hideMark/>
          </w:tcPr>
          <w:p w14:paraId="6E5FFFEF"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240,00</w:t>
            </w:r>
          </w:p>
        </w:tc>
        <w:tc>
          <w:tcPr>
            <w:tcW w:w="2363" w:type="dxa"/>
            <w:tcBorders>
              <w:top w:val="single" w:sz="4" w:space="0" w:color="auto"/>
              <w:left w:val="nil"/>
              <w:bottom w:val="single" w:sz="4" w:space="0" w:color="000000"/>
              <w:right w:val="single" w:sz="4" w:space="0" w:color="000000"/>
            </w:tcBorders>
            <w:shd w:val="clear" w:color="auto" w:fill="auto"/>
            <w:noWrap/>
            <w:vAlign w:val="center"/>
            <w:hideMark/>
          </w:tcPr>
          <w:p w14:paraId="73EA572D"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50,40</w:t>
            </w:r>
          </w:p>
        </w:tc>
        <w:tc>
          <w:tcPr>
            <w:tcW w:w="2237" w:type="dxa"/>
            <w:tcBorders>
              <w:top w:val="single" w:sz="4" w:space="0" w:color="auto"/>
              <w:left w:val="nil"/>
              <w:bottom w:val="single" w:sz="4" w:space="0" w:color="000000"/>
              <w:right w:val="single" w:sz="4" w:space="0" w:color="000000"/>
            </w:tcBorders>
            <w:shd w:val="clear" w:color="auto" w:fill="auto"/>
            <w:noWrap/>
            <w:vAlign w:val="center"/>
            <w:hideMark/>
          </w:tcPr>
          <w:p w14:paraId="001F5429"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single" w:sz="4" w:space="0" w:color="auto"/>
              <w:left w:val="nil"/>
              <w:bottom w:val="single" w:sz="4" w:space="0" w:color="000000"/>
              <w:right w:val="single" w:sz="4" w:space="0" w:color="000000"/>
            </w:tcBorders>
            <w:shd w:val="clear" w:color="auto" w:fill="auto"/>
            <w:noWrap/>
            <w:vAlign w:val="center"/>
            <w:hideMark/>
          </w:tcPr>
          <w:p w14:paraId="4CEC5148"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290,40</w:t>
            </w:r>
          </w:p>
        </w:tc>
      </w:tr>
      <w:tr w:rsidR="00B95C5A" w:rsidRPr="00B95C5A" w14:paraId="2F4BCA9E" w14:textId="77777777" w:rsidTr="00B95C5A">
        <w:trPr>
          <w:trHeight w:val="525"/>
        </w:trPr>
        <w:tc>
          <w:tcPr>
            <w:tcW w:w="13600" w:type="dxa"/>
            <w:gridSpan w:val="5"/>
            <w:tcBorders>
              <w:top w:val="single" w:sz="8" w:space="0" w:color="auto"/>
              <w:left w:val="single" w:sz="8" w:space="0" w:color="auto"/>
              <w:bottom w:val="single" w:sz="4" w:space="0" w:color="auto"/>
              <w:right w:val="single" w:sz="8" w:space="0" w:color="000000"/>
            </w:tcBorders>
            <w:shd w:val="clear" w:color="FFFFFF" w:fill="FFFF00"/>
            <w:vAlign w:val="center"/>
            <w:hideMark/>
          </w:tcPr>
          <w:p w14:paraId="40C70D08"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12. běh</w:t>
            </w:r>
          </w:p>
        </w:tc>
      </w:tr>
      <w:tr w:rsidR="00B95C5A" w:rsidRPr="00B95C5A" w14:paraId="2DB2B5BC" w14:textId="77777777" w:rsidTr="00B95C5A">
        <w:trPr>
          <w:trHeight w:val="525"/>
        </w:trPr>
        <w:tc>
          <w:tcPr>
            <w:tcW w:w="13600" w:type="dxa"/>
            <w:gridSpan w:val="5"/>
            <w:tcBorders>
              <w:top w:val="single" w:sz="4" w:space="0" w:color="auto"/>
              <w:left w:val="single" w:sz="8" w:space="0" w:color="auto"/>
              <w:bottom w:val="single" w:sz="4" w:space="0" w:color="auto"/>
              <w:right w:val="single" w:sz="8" w:space="0" w:color="000000"/>
            </w:tcBorders>
            <w:shd w:val="clear" w:color="FFFFFF" w:fill="92D050"/>
            <w:vAlign w:val="center"/>
            <w:hideMark/>
          </w:tcPr>
          <w:p w14:paraId="09A8D9A8"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Datum: 25-26.3.2025</w:t>
            </w:r>
          </w:p>
        </w:tc>
      </w:tr>
      <w:tr w:rsidR="00B95C5A" w:rsidRPr="00B95C5A" w14:paraId="67F7479D" w14:textId="77777777" w:rsidTr="00B95C5A">
        <w:trPr>
          <w:trHeight w:val="525"/>
        </w:trPr>
        <w:tc>
          <w:tcPr>
            <w:tcW w:w="13600" w:type="dxa"/>
            <w:gridSpan w:val="5"/>
            <w:tcBorders>
              <w:top w:val="single" w:sz="4" w:space="0" w:color="auto"/>
              <w:left w:val="single" w:sz="8" w:space="0" w:color="auto"/>
              <w:bottom w:val="single" w:sz="4" w:space="0" w:color="auto"/>
              <w:right w:val="single" w:sz="8" w:space="0" w:color="000000"/>
            </w:tcBorders>
            <w:shd w:val="clear" w:color="FFFFFF" w:fill="92D050"/>
            <w:vAlign w:val="center"/>
            <w:hideMark/>
          </w:tcPr>
          <w:p w14:paraId="3BF2AD83"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Místo konání akce: Cosmopolitan Brno, Sportovní 559/2A, Brno-Královo Pole</w:t>
            </w:r>
          </w:p>
        </w:tc>
      </w:tr>
      <w:tr w:rsidR="00B95C5A" w:rsidRPr="00B95C5A" w14:paraId="15DD4C94"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D8D8D8" w:fill="D8D8D8"/>
            <w:vAlign w:val="center"/>
            <w:hideMark/>
          </w:tcPr>
          <w:p w14:paraId="148347C0" w14:textId="77777777" w:rsidR="00B95C5A" w:rsidRPr="00B95C5A" w:rsidRDefault="00B95C5A" w:rsidP="00B95C5A">
            <w:pPr>
              <w:suppressAutoHyphens w:val="0"/>
              <w:overflowPunct/>
              <w:autoSpaceDE/>
              <w:textAlignment w:val="auto"/>
              <w:rPr>
                <w:rFonts w:cs="Arial"/>
                <w:b/>
                <w:bCs/>
                <w:color w:val="000000"/>
                <w:sz w:val="20"/>
                <w:lang w:eastAsia="cs-CZ"/>
              </w:rPr>
            </w:pPr>
            <w:r w:rsidRPr="00B95C5A">
              <w:rPr>
                <w:rFonts w:cs="Arial"/>
                <w:b/>
                <w:bCs/>
                <w:color w:val="000000"/>
                <w:sz w:val="20"/>
                <w:lang w:eastAsia="cs-CZ"/>
              </w:rPr>
              <w:t>Nabídková cena</w:t>
            </w:r>
          </w:p>
        </w:tc>
        <w:tc>
          <w:tcPr>
            <w:tcW w:w="2260" w:type="dxa"/>
            <w:tcBorders>
              <w:top w:val="nil"/>
              <w:left w:val="nil"/>
              <w:bottom w:val="single" w:sz="4" w:space="0" w:color="000000"/>
              <w:right w:val="single" w:sz="4" w:space="0" w:color="000000"/>
            </w:tcBorders>
            <w:shd w:val="clear" w:color="D8D8D8" w:fill="D8D8D8"/>
            <w:noWrap/>
            <w:vAlign w:val="center"/>
            <w:hideMark/>
          </w:tcPr>
          <w:p w14:paraId="0B6451F1"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Cena bez DPH</w:t>
            </w:r>
          </w:p>
        </w:tc>
        <w:tc>
          <w:tcPr>
            <w:tcW w:w="2363" w:type="dxa"/>
            <w:tcBorders>
              <w:top w:val="nil"/>
              <w:left w:val="nil"/>
              <w:bottom w:val="single" w:sz="4" w:space="0" w:color="000000"/>
              <w:right w:val="single" w:sz="4" w:space="0" w:color="000000"/>
            </w:tcBorders>
            <w:shd w:val="clear" w:color="D8D8D8" w:fill="D8D8D8"/>
            <w:noWrap/>
            <w:vAlign w:val="center"/>
            <w:hideMark/>
          </w:tcPr>
          <w:p w14:paraId="22A83F14"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 xml:space="preserve">Výše DPH v Kč </w:t>
            </w:r>
          </w:p>
        </w:tc>
        <w:tc>
          <w:tcPr>
            <w:tcW w:w="2237" w:type="dxa"/>
            <w:tcBorders>
              <w:top w:val="nil"/>
              <w:left w:val="nil"/>
              <w:bottom w:val="single" w:sz="4" w:space="0" w:color="000000"/>
              <w:right w:val="single" w:sz="4" w:space="0" w:color="000000"/>
            </w:tcBorders>
            <w:shd w:val="clear" w:color="D8D8D8" w:fill="D8D8D8"/>
            <w:noWrap/>
            <w:vAlign w:val="center"/>
            <w:hideMark/>
          </w:tcPr>
          <w:p w14:paraId="2B88A268"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Výše DPH v %</w:t>
            </w:r>
          </w:p>
        </w:tc>
        <w:tc>
          <w:tcPr>
            <w:tcW w:w="2300" w:type="dxa"/>
            <w:tcBorders>
              <w:top w:val="nil"/>
              <w:left w:val="nil"/>
              <w:bottom w:val="single" w:sz="4" w:space="0" w:color="000000"/>
              <w:right w:val="single" w:sz="4" w:space="0" w:color="000000"/>
            </w:tcBorders>
            <w:shd w:val="clear" w:color="D8D8D8" w:fill="D8D8D8"/>
            <w:noWrap/>
            <w:vAlign w:val="center"/>
            <w:hideMark/>
          </w:tcPr>
          <w:p w14:paraId="33CB35D7"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Cena vč. DPH</w:t>
            </w:r>
          </w:p>
        </w:tc>
      </w:tr>
      <w:tr w:rsidR="00B95C5A" w:rsidRPr="00B95C5A" w14:paraId="33AAF4C0"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D8D8D8" w:fill="FFFFFF"/>
            <w:vAlign w:val="center"/>
            <w:hideMark/>
          </w:tcPr>
          <w:p w14:paraId="65CF8A94" w14:textId="77777777" w:rsidR="00B95C5A" w:rsidRPr="00B95C5A" w:rsidRDefault="00B95C5A" w:rsidP="00B95C5A">
            <w:pPr>
              <w:suppressAutoHyphens w:val="0"/>
              <w:overflowPunct/>
              <w:autoSpaceDE/>
              <w:textAlignment w:val="auto"/>
              <w:rPr>
                <w:rFonts w:cs="Arial"/>
                <w:b/>
                <w:bCs/>
                <w:color w:val="000000"/>
                <w:sz w:val="20"/>
                <w:lang w:eastAsia="cs-CZ"/>
              </w:rPr>
            </w:pPr>
            <w:r w:rsidRPr="00B95C5A">
              <w:rPr>
                <w:rFonts w:cs="Arial"/>
                <w:b/>
                <w:bCs/>
                <w:color w:val="000000"/>
                <w:sz w:val="20"/>
                <w:lang w:eastAsia="cs-CZ"/>
              </w:rPr>
              <w:t>Celková nabídková cena za 12. běh</w:t>
            </w:r>
          </w:p>
        </w:tc>
        <w:tc>
          <w:tcPr>
            <w:tcW w:w="2260" w:type="dxa"/>
            <w:tcBorders>
              <w:top w:val="nil"/>
              <w:left w:val="nil"/>
              <w:bottom w:val="single" w:sz="4" w:space="0" w:color="000000"/>
              <w:right w:val="single" w:sz="4" w:space="0" w:color="000000"/>
            </w:tcBorders>
            <w:shd w:val="clear" w:color="D8D8D8" w:fill="FFFFFF"/>
            <w:noWrap/>
            <w:vAlign w:val="center"/>
            <w:hideMark/>
          </w:tcPr>
          <w:p w14:paraId="66042E2C"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224 400,00</w:t>
            </w:r>
          </w:p>
        </w:tc>
        <w:tc>
          <w:tcPr>
            <w:tcW w:w="2363" w:type="dxa"/>
            <w:tcBorders>
              <w:top w:val="nil"/>
              <w:left w:val="nil"/>
              <w:bottom w:val="single" w:sz="4" w:space="0" w:color="000000"/>
              <w:right w:val="single" w:sz="4" w:space="0" w:color="000000"/>
            </w:tcBorders>
            <w:shd w:val="clear" w:color="D8D8D8" w:fill="FFFFFF"/>
            <w:noWrap/>
            <w:vAlign w:val="center"/>
            <w:hideMark/>
          </w:tcPr>
          <w:p w14:paraId="496C4917"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47 124,00</w:t>
            </w:r>
          </w:p>
        </w:tc>
        <w:tc>
          <w:tcPr>
            <w:tcW w:w="2237" w:type="dxa"/>
            <w:tcBorders>
              <w:top w:val="nil"/>
              <w:left w:val="nil"/>
              <w:bottom w:val="single" w:sz="4" w:space="0" w:color="000000"/>
              <w:right w:val="single" w:sz="4" w:space="0" w:color="000000"/>
            </w:tcBorders>
            <w:shd w:val="clear" w:color="D8D8D8" w:fill="FFFFFF"/>
            <w:noWrap/>
            <w:vAlign w:val="center"/>
            <w:hideMark/>
          </w:tcPr>
          <w:p w14:paraId="5A3CE1E7"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21%</w:t>
            </w:r>
          </w:p>
        </w:tc>
        <w:tc>
          <w:tcPr>
            <w:tcW w:w="2300" w:type="dxa"/>
            <w:tcBorders>
              <w:top w:val="nil"/>
              <w:left w:val="nil"/>
              <w:bottom w:val="single" w:sz="4" w:space="0" w:color="000000"/>
              <w:right w:val="single" w:sz="4" w:space="0" w:color="000000"/>
            </w:tcBorders>
            <w:shd w:val="clear" w:color="D8D8D8" w:fill="FFFFFF"/>
            <w:noWrap/>
            <w:vAlign w:val="center"/>
            <w:hideMark/>
          </w:tcPr>
          <w:p w14:paraId="6CB33FFE"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271 524,00</w:t>
            </w:r>
          </w:p>
        </w:tc>
      </w:tr>
      <w:tr w:rsidR="00B95C5A" w:rsidRPr="00B95C5A" w14:paraId="6E611BAC"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407C3ECB"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Náklady na organizační zajištění akce</w:t>
            </w:r>
          </w:p>
        </w:tc>
        <w:tc>
          <w:tcPr>
            <w:tcW w:w="2260" w:type="dxa"/>
            <w:tcBorders>
              <w:top w:val="nil"/>
              <w:left w:val="nil"/>
              <w:bottom w:val="single" w:sz="4" w:space="0" w:color="000000"/>
              <w:right w:val="single" w:sz="4" w:space="0" w:color="000000"/>
            </w:tcBorders>
            <w:shd w:val="clear" w:color="auto" w:fill="auto"/>
            <w:noWrap/>
            <w:vAlign w:val="center"/>
            <w:hideMark/>
          </w:tcPr>
          <w:p w14:paraId="7981D1CD"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155 000,00</w:t>
            </w:r>
          </w:p>
        </w:tc>
        <w:tc>
          <w:tcPr>
            <w:tcW w:w="2363" w:type="dxa"/>
            <w:tcBorders>
              <w:top w:val="nil"/>
              <w:left w:val="nil"/>
              <w:bottom w:val="single" w:sz="4" w:space="0" w:color="000000"/>
              <w:right w:val="single" w:sz="4" w:space="0" w:color="000000"/>
            </w:tcBorders>
            <w:shd w:val="clear" w:color="auto" w:fill="auto"/>
            <w:noWrap/>
            <w:vAlign w:val="center"/>
            <w:hideMark/>
          </w:tcPr>
          <w:p w14:paraId="045AA06F"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32 550,00</w:t>
            </w:r>
          </w:p>
        </w:tc>
        <w:tc>
          <w:tcPr>
            <w:tcW w:w="2237" w:type="dxa"/>
            <w:tcBorders>
              <w:top w:val="nil"/>
              <w:left w:val="nil"/>
              <w:bottom w:val="single" w:sz="4" w:space="0" w:color="000000"/>
              <w:right w:val="single" w:sz="4" w:space="0" w:color="000000"/>
            </w:tcBorders>
            <w:shd w:val="clear" w:color="auto" w:fill="auto"/>
            <w:noWrap/>
            <w:vAlign w:val="center"/>
            <w:hideMark/>
          </w:tcPr>
          <w:p w14:paraId="23C978A6"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0326463C"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187 550,00</w:t>
            </w:r>
          </w:p>
        </w:tc>
      </w:tr>
      <w:tr w:rsidR="00B95C5A" w:rsidRPr="00B95C5A" w14:paraId="49B50C51"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1E6F9850"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Zajištění lektorského týmu</w:t>
            </w:r>
          </w:p>
        </w:tc>
        <w:tc>
          <w:tcPr>
            <w:tcW w:w="2260" w:type="dxa"/>
            <w:tcBorders>
              <w:top w:val="nil"/>
              <w:left w:val="nil"/>
              <w:bottom w:val="single" w:sz="4" w:space="0" w:color="000000"/>
              <w:right w:val="single" w:sz="4" w:space="0" w:color="000000"/>
            </w:tcBorders>
            <w:shd w:val="clear" w:color="auto" w:fill="auto"/>
            <w:noWrap/>
            <w:vAlign w:val="center"/>
            <w:hideMark/>
          </w:tcPr>
          <w:p w14:paraId="3A330529"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55 000,00</w:t>
            </w:r>
          </w:p>
        </w:tc>
        <w:tc>
          <w:tcPr>
            <w:tcW w:w="2363" w:type="dxa"/>
            <w:tcBorders>
              <w:top w:val="nil"/>
              <w:left w:val="nil"/>
              <w:bottom w:val="single" w:sz="4" w:space="0" w:color="000000"/>
              <w:right w:val="single" w:sz="4" w:space="0" w:color="000000"/>
            </w:tcBorders>
            <w:shd w:val="clear" w:color="auto" w:fill="auto"/>
            <w:noWrap/>
            <w:vAlign w:val="center"/>
            <w:hideMark/>
          </w:tcPr>
          <w:p w14:paraId="5259D667"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11 550,00</w:t>
            </w:r>
          </w:p>
        </w:tc>
        <w:tc>
          <w:tcPr>
            <w:tcW w:w="2237" w:type="dxa"/>
            <w:tcBorders>
              <w:top w:val="nil"/>
              <w:left w:val="nil"/>
              <w:bottom w:val="single" w:sz="4" w:space="0" w:color="000000"/>
              <w:right w:val="single" w:sz="4" w:space="0" w:color="000000"/>
            </w:tcBorders>
            <w:shd w:val="clear" w:color="auto" w:fill="auto"/>
            <w:noWrap/>
            <w:vAlign w:val="center"/>
            <w:hideMark/>
          </w:tcPr>
          <w:p w14:paraId="5B830575"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4C7543C0"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66 550,00</w:t>
            </w:r>
          </w:p>
        </w:tc>
      </w:tr>
      <w:tr w:rsidR="00B95C5A" w:rsidRPr="00B95C5A" w14:paraId="44CE79C9"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41A66B06"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Catering pro 60 osob</w:t>
            </w:r>
          </w:p>
        </w:tc>
        <w:tc>
          <w:tcPr>
            <w:tcW w:w="2260" w:type="dxa"/>
            <w:tcBorders>
              <w:top w:val="nil"/>
              <w:left w:val="nil"/>
              <w:bottom w:val="single" w:sz="4" w:space="0" w:color="000000"/>
              <w:right w:val="single" w:sz="4" w:space="0" w:color="000000"/>
            </w:tcBorders>
            <w:shd w:val="clear" w:color="auto" w:fill="auto"/>
            <w:noWrap/>
            <w:vAlign w:val="center"/>
            <w:hideMark/>
          </w:tcPr>
          <w:p w14:paraId="286498BA"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14 400,00</w:t>
            </w:r>
          </w:p>
        </w:tc>
        <w:tc>
          <w:tcPr>
            <w:tcW w:w="2363" w:type="dxa"/>
            <w:tcBorders>
              <w:top w:val="nil"/>
              <w:left w:val="nil"/>
              <w:bottom w:val="single" w:sz="4" w:space="0" w:color="000000"/>
              <w:right w:val="single" w:sz="4" w:space="0" w:color="000000"/>
            </w:tcBorders>
            <w:shd w:val="clear" w:color="auto" w:fill="auto"/>
            <w:noWrap/>
            <w:vAlign w:val="center"/>
            <w:hideMark/>
          </w:tcPr>
          <w:p w14:paraId="3643DF5A"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3 024,00</w:t>
            </w:r>
          </w:p>
        </w:tc>
        <w:tc>
          <w:tcPr>
            <w:tcW w:w="2237" w:type="dxa"/>
            <w:tcBorders>
              <w:top w:val="nil"/>
              <w:left w:val="nil"/>
              <w:bottom w:val="single" w:sz="4" w:space="0" w:color="000000"/>
              <w:right w:val="single" w:sz="4" w:space="0" w:color="000000"/>
            </w:tcBorders>
            <w:shd w:val="clear" w:color="auto" w:fill="auto"/>
            <w:noWrap/>
            <w:vAlign w:val="center"/>
            <w:hideMark/>
          </w:tcPr>
          <w:p w14:paraId="64DC59FB"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7474EDAA"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17 424,00</w:t>
            </w:r>
          </w:p>
        </w:tc>
      </w:tr>
      <w:tr w:rsidR="00B95C5A" w:rsidRPr="00B95C5A" w14:paraId="5A5F5147"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D8D8D8" w:fill="D8D8D8"/>
            <w:vAlign w:val="center"/>
            <w:hideMark/>
          </w:tcPr>
          <w:p w14:paraId="4022E491" w14:textId="77777777" w:rsidR="00B95C5A" w:rsidRPr="00B95C5A" w:rsidRDefault="00B95C5A" w:rsidP="00B95C5A">
            <w:pPr>
              <w:suppressAutoHyphens w:val="0"/>
              <w:overflowPunct/>
              <w:autoSpaceDE/>
              <w:textAlignment w:val="auto"/>
              <w:rPr>
                <w:rFonts w:cs="Arial"/>
                <w:b/>
                <w:bCs/>
                <w:color w:val="000000"/>
                <w:sz w:val="20"/>
                <w:lang w:eastAsia="cs-CZ"/>
              </w:rPr>
            </w:pPr>
            <w:r w:rsidRPr="00B95C5A">
              <w:rPr>
                <w:rFonts w:cs="Arial"/>
                <w:b/>
                <w:bCs/>
                <w:color w:val="000000"/>
                <w:sz w:val="20"/>
                <w:lang w:eastAsia="cs-CZ"/>
              </w:rPr>
              <w:t>Jednotkové nabídkové ceny</w:t>
            </w:r>
          </w:p>
        </w:tc>
        <w:tc>
          <w:tcPr>
            <w:tcW w:w="2260" w:type="dxa"/>
            <w:tcBorders>
              <w:top w:val="nil"/>
              <w:left w:val="nil"/>
              <w:bottom w:val="single" w:sz="4" w:space="0" w:color="000000"/>
              <w:right w:val="single" w:sz="4" w:space="0" w:color="000000"/>
            </w:tcBorders>
            <w:shd w:val="clear" w:color="D8D8D8" w:fill="D8D8D8"/>
            <w:vAlign w:val="center"/>
            <w:hideMark/>
          </w:tcPr>
          <w:p w14:paraId="15A772A2"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Cena bez DPH</w:t>
            </w:r>
          </w:p>
        </w:tc>
        <w:tc>
          <w:tcPr>
            <w:tcW w:w="2363" w:type="dxa"/>
            <w:tcBorders>
              <w:top w:val="nil"/>
              <w:left w:val="nil"/>
              <w:bottom w:val="single" w:sz="4" w:space="0" w:color="000000"/>
              <w:right w:val="single" w:sz="4" w:space="0" w:color="000000"/>
            </w:tcBorders>
            <w:shd w:val="clear" w:color="D8D8D8" w:fill="D8D8D8"/>
            <w:noWrap/>
            <w:vAlign w:val="center"/>
            <w:hideMark/>
          </w:tcPr>
          <w:p w14:paraId="53E5702A"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 xml:space="preserve">Výše DPH v Kč </w:t>
            </w:r>
          </w:p>
        </w:tc>
        <w:tc>
          <w:tcPr>
            <w:tcW w:w="2237" w:type="dxa"/>
            <w:tcBorders>
              <w:top w:val="nil"/>
              <w:left w:val="nil"/>
              <w:bottom w:val="single" w:sz="4" w:space="0" w:color="000000"/>
              <w:right w:val="single" w:sz="4" w:space="0" w:color="000000"/>
            </w:tcBorders>
            <w:shd w:val="clear" w:color="D8D8D8" w:fill="D8D8D8"/>
            <w:noWrap/>
            <w:vAlign w:val="center"/>
            <w:hideMark/>
          </w:tcPr>
          <w:p w14:paraId="240CE7C2"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Výše DPH v %</w:t>
            </w:r>
          </w:p>
        </w:tc>
        <w:tc>
          <w:tcPr>
            <w:tcW w:w="2300" w:type="dxa"/>
            <w:tcBorders>
              <w:top w:val="nil"/>
              <w:left w:val="nil"/>
              <w:bottom w:val="single" w:sz="4" w:space="0" w:color="000000"/>
              <w:right w:val="single" w:sz="4" w:space="0" w:color="000000"/>
            </w:tcBorders>
            <w:shd w:val="clear" w:color="D8D8D8" w:fill="D8D8D8"/>
            <w:vAlign w:val="center"/>
            <w:hideMark/>
          </w:tcPr>
          <w:p w14:paraId="1E23B18E"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 xml:space="preserve">Cena vč. DPH </w:t>
            </w:r>
          </w:p>
        </w:tc>
      </w:tr>
      <w:tr w:rsidR="00B95C5A" w:rsidRPr="00B95C5A" w14:paraId="3CF664E2"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15BDEF95"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 xml:space="preserve">Catering 1 den / 1 osoba </w:t>
            </w:r>
            <w:r w:rsidRPr="00B95C5A">
              <w:rPr>
                <w:rFonts w:cs="Arial"/>
                <w:i/>
                <w:iCs/>
                <w:color w:val="FF0000"/>
                <w:sz w:val="20"/>
                <w:lang w:eastAsia="cs-CZ"/>
              </w:rPr>
              <w:t>(limit OPZ 300 Kč vč. DPH/osoba/den)</w:t>
            </w:r>
          </w:p>
        </w:tc>
        <w:tc>
          <w:tcPr>
            <w:tcW w:w="2260" w:type="dxa"/>
            <w:tcBorders>
              <w:top w:val="nil"/>
              <w:left w:val="nil"/>
              <w:bottom w:val="single" w:sz="4" w:space="0" w:color="000000"/>
              <w:right w:val="single" w:sz="4" w:space="0" w:color="000000"/>
            </w:tcBorders>
            <w:shd w:val="clear" w:color="auto" w:fill="auto"/>
            <w:noWrap/>
            <w:vAlign w:val="center"/>
            <w:hideMark/>
          </w:tcPr>
          <w:p w14:paraId="329CD1FD"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240,00</w:t>
            </w:r>
          </w:p>
        </w:tc>
        <w:tc>
          <w:tcPr>
            <w:tcW w:w="2363" w:type="dxa"/>
            <w:tcBorders>
              <w:top w:val="nil"/>
              <w:left w:val="nil"/>
              <w:bottom w:val="single" w:sz="4" w:space="0" w:color="000000"/>
              <w:right w:val="single" w:sz="4" w:space="0" w:color="000000"/>
            </w:tcBorders>
            <w:shd w:val="clear" w:color="auto" w:fill="auto"/>
            <w:noWrap/>
            <w:vAlign w:val="center"/>
            <w:hideMark/>
          </w:tcPr>
          <w:p w14:paraId="4530ACDA"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50,40</w:t>
            </w:r>
          </w:p>
        </w:tc>
        <w:tc>
          <w:tcPr>
            <w:tcW w:w="2237" w:type="dxa"/>
            <w:tcBorders>
              <w:top w:val="nil"/>
              <w:left w:val="nil"/>
              <w:bottom w:val="single" w:sz="4" w:space="0" w:color="000000"/>
              <w:right w:val="single" w:sz="4" w:space="0" w:color="000000"/>
            </w:tcBorders>
            <w:shd w:val="clear" w:color="auto" w:fill="auto"/>
            <w:noWrap/>
            <w:vAlign w:val="center"/>
            <w:hideMark/>
          </w:tcPr>
          <w:p w14:paraId="77640E25"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547F914F"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290,40</w:t>
            </w:r>
          </w:p>
        </w:tc>
      </w:tr>
      <w:tr w:rsidR="00B95C5A" w:rsidRPr="00B95C5A" w14:paraId="493D6983" w14:textId="77777777" w:rsidTr="00B95C5A">
        <w:trPr>
          <w:trHeight w:val="525"/>
        </w:trPr>
        <w:tc>
          <w:tcPr>
            <w:tcW w:w="13600" w:type="dxa"/>
            <w:gridSpan w:val="5"/>
            <w:tcBorders>
              <w:top w:val="single" w:sz="8" w:space="0" w:color="auto"/>
              <w:left w:val="single" w:sz="8" w:space="0" w:color="auto"/>
              <w:bottom w:val="single" w:sz="4" w:space="0" w:color="auto"/>
              <w:right w:val="single" w:sz="8" w:space="0" w:color="000000"/>
            </w:tcBorders>
            <w:shd w:val="clear" w:color="FFFFFF" w:fill="FFFF00"/>
            <w:vAlign w:val="center"/>
            <w:hideMark/>
          </w:tcPr>
          <w:p w14:paraId="5388FC21"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13. běh</w:t>
            </w:r>
          </w:p>
        </w:tc>
      </w:tr>
      <w:tr w:rsidR="00B95C5A" w:rsidRPr="00B95C5A" w14:paraId="74EBA485" w14:textId="77777777" w:rsidTr="00B95C5A">
        <w:trPr>
          <w:trHeight w:val="525"/>
        </w:trPr>
        <w:tc>
          <w:tcPr>
            <w:tcW w:w="13600" w:type="dxa"/>
            <w:gridSpan w:val="5"/>
            <w:tcBorders>
              <w:top w:val="single" w:sz="4" w:space="0" w:color="auto"/>
              <w:left w:val="single" w:sz="8" w:space="0" w:color="auto"/>
              <w:bottom w:val="single" w:sz="4" w:space="0" w:color="auto"/>
              <w:right w:val="single" w:sz="8" w:space="0" w:color="000000"/>
            </w:tcBorders>
            <w:shd w:val="clear" w:color="FFFFFF" w:fill="92D050"/>
            <w:vAlign w:val="center"/>
            <w:hideMark/>
          </w:tcPr>
          <w:p w14:paraId="5405932A"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Datum: 3-4.4. 2025</w:t>
            </w:r>
          </w:p>
        </w:tc>
      </w:tr>
      <w:tr w:rsidR="00B95C5A" w:rsidRPr="00B95C5A" w14:paraId="7A85D9DB" w14:textId="77777777" w:rsidTr="00B95C5A">
        <w:trPr>
          <w:trHeight w:val="525"/>
        </w:trPr>
        <w:tc>
          <w:tcPr>
            <w:tcW w:w="13600" w:type="dxa"/>
            <w:gridSpan w:val="5"/>
            <w:tcBorders>
              <w:top w:val="single" w:sz="4" w:space="0" w:color="auto"/>
              <w:left w:val="single" w:sz="8" w:space="0" w:color="auto"/>
              <w:bottom w:val="single" w:sz="4" w:space="0" w:color="auto"/>
              <w:right w:val="single" w:sz="8" w:space="0" w:color="000000"/>
            </w:tcBorders>
            <w:shd w:val="clear" w:color="FFFFFF" w:fill="92D050"/>
            <w:vAlign w:val="center"/>
            <w:hideMark/>
          </w:tcPr>
          <w:p w14:paraId="0F138299"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Místo konání akce: Hotel Galant Mikulov, Mlýnská 739, Mikulov na Moravě</w:t>
            </w:r>
          </w:p>
        </w:tc>
      </w:tr>
      <w:tr w:rsidR="00B95C5A" w:rsidRPr="00B95C5A" w14:paraId="06EE992F" w14:textId="77777777" w:rsidTr="00DA2B04">
        <w:trPr>
          <w:trHeight w:val="525"/>
        </w:trPr>
        <w:tc>
          <w:tcPr>
            <w:tcW w:w="4440" w:type="dxa"/>
            <w:tcBorders>
              <w:top w:val="nil"/>
              <w:left w:val="single" w:sz="4" w:space="0" w:color="000000"/>
              <w:bottom w:val="single" w:sz="4" w:space="0" w:color="auto"/>
              <w:right w:val="single" w:sz="4" w:space="0" w:color="000000"/>
            </w:tcBorders>
            <w:shd w:val="clear" w:color="D8D8D8" w:fill="D8D8D8"/>
            <w:vAlign w:val="center"/>
            <w:hideMark/>
          </w:tcPr>
          <w:p w14:paraId="7C03A230" w14:textId="77777777" w:rsidR="00B95C5A" w:rsidRPr="00B95C5A" w:rsidRDefault="00B95C5A" w:rsidP="00B95C5A">
            <w:pPr>
              <w:suppressAutoHyphens w:val="0"/>
              <w:overflowPunct/>
              <w:autoSpaceDE/>
              <w:textAlignment w:val="auto"/>
              <w:rPr>
                <w:rFonts w:cs="Arial"/>
                <w:b/>
                <w:bCs/>
                <w:color w:val="000000"/>
                <w:sz w:val="20"/>
                <w:lang w:eastAsia="cs-CZ"/>
              </w:rPr>
            </w:pPr>
            <w:r w:rsidRPr="00B95C5A">
              <w:rPr>
                <w:rFonts w:cs="Arial"/>
                <w:b/>
                <w:bCs/>
                <w:color w:val="000000"/>
                <w:sz w:val="20"/>
                <w:lang w:eastAsia="cs-CZ"/>
              </w:rPr>
              <w:t>Nabídková cena</w:t>
            </w:r>
          </w:p>
        </w:tc>
        <w:tc>
          <w:tcPr>
            <w:tcW w:w="2260" w:type="dxa"/>
            <w:tcBorders>
              <w:top w:val="nil"/>
              <w:left w:val="nil"/>
              <w:bottom w:val="single" w:sz="4" w:space="0" w:color="auto"/>
              <w:right w:val="single" w:sz="4" w:space="0" w:color="000000"/>
            </w:tcBorders>
            <w:shd w:val="clear" w:color="D8D8D8" w:fill="D8D8D8"/>
            <w:noWrap/>
            <w:vAlign w:val="center"/>
            <w:hideMark/>
          </w:tcPr>
          <w:p w14:paraId="3272008D"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Cena bez DPH</w:t>
            </w:r>
          </w:p>
        </w:tc>
        <w:tc>
          <w:tcPr>
            <w:tcW w:w="2363" w:type="dxa"/>
            <w:tcBorders>
              <w:top w:val="nil"/>
              <w:left w:val="nil"/>
              <w:bottom w:val="single" w:sz="4" w:space="0" w:color="auto"/>
              <w:right w:val="single" w:sz="4" w:space="0" w:color="000000"/>
            </w:tcBorders>
            <w:shd w:val="clear" w:color="D8D8D8" w:fill="D8D8D8"/>
            <w:noWrap/>
            <w:vAlign w:val="center"/>
            <w:hideMark/>
          </w:tcPr>
          <w:p w14:paraId="5A8BF777"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 xml:space="preserve">Výše DPH v Kč </w:t>
            </w:r>
          </w:p>
        </w:tc>
        <w:tc>
          <w:tcPr>
            <w:tcW w:w="2237" w:type="dxa"/>
            <w:tcBorders>
              <w:top w:val="nil"/>
              <w:left w:val="nil"/>
              <w:bottom w:val="single" w:sz="4" w:space="0" w:color="auto"/>
              <w:right w:val="single" w:sz="4" w:space="0" w:color="000000"/>
            </w:tcBorders>
            <w:shd w:val="clear" w:color="D8D8D8" w:fill="D8D8D8"/>
            <w:noWrap/>
            <w:vAlign w:val="center"/>
            <w:hideMark/>
          </w:tcPr>
          <w:p w14:paraId="46A16CB1"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Výše DPH v %</w:t>
            </w:r>
          </w:p>
        </w:tc>
        <w:tc>
          <w:tcPr>
            <w:tcW w:w="2300" w:type="dxa"/>
            <w:tcBorders>
              <w:top w:val="nil"/>
              <w:left w:val="nil"/>
              <w:bottom w:val="single" w:sz="4" w:space="0" w:color="auto"/>
              <w:right w:val="single" w:sz="4" w:space="0" w:color="000000"/>
            </w:tcBorders>
            <w:shd w:val="clear" w:color="D8D8D8" w:fill="D8D8D8"/>
            <w:noWrap/>
            <w:vAlign w:val="center"/>
            <w:hideMark/>
          </w:tcPr>
          <w:p w14:paraId="39D3A1AF"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Cena vč. DPH</w:t>
            </w:r>
          </w:p>
        </w:tc>
      </w:tr>
      <w:tr w:rsidR="00B95C5A" w:rsidRPr="00B95C5A" w14:paraId="6E0314BE" w14:textId="77777777" w:rsidTr="00DA2B04">
        <w:trPr>
          <w:trHeight w:val="525"/>
        </w:trPr>
        <w:tc>
          <w:tcPr>
            <w:tcW w:w="4440" w:type="dxa"/>
            <w:tcBorders>
              <w:top w:val="single" w:sz="4" w:space="0" w:color="auto"/>
              <w:left w:val="single" w:sz="4" w:space="0" w:color="auto"/>
              <w:bottom w:val="single" w:sz="4" w:space="0" w:color="auto"/>
              <w:right w:val="single" w:sz="4" w:space="0" w:color="auto"/>
            </w:tcBorders>
            <w:shd w:val="clear" w:color="D8D8D8" w:fill="FFFFFF"/>
            <w:vAlign w:val="center"/>
            <w:hideMark/>
          </w:tcPr>
          <w:p w14:paraId="0A77550D" w14:textId="77777777" w:rsidR="00B95C5A" w:rsidRPr="00B95C5A" w:rsidRDefault="00B95C5A" w:rsidP="00B95C5A">
            <w:pPr>
              <w:suppressAutoHyphens w:val="0"/>
              <w:overflowPunct/>
              <w:autoSpaceDE/>
              <w:textAlignment w:val="auto"/>
              <w:rPr>
                <w:rFonts w:cs="Arial"/>
                <w:b/>
                <w:bCs/>
                <w:color w:val="000000"/>
                <w:sz w:val="20"/>
                <w:lang w:eastAsia="cs-CZ"/>
              </w:rPr>
            </w:pPr>
            <w:r w:rsidRPr="00B95C5A">
              <w:rPr>
                <w:rFonts w:cs="Arial"/>
                <w:b/>
                <w:bCs/>
                <w:color w:val="000000"/>
                <w:sz w:val="20"/>
                <w:lang w:eastAsia="cs-CZ"/>
              </w:rPr>
              <w:lastRenderedPageBreak/>
              <w:t>Celková nabídková cena za 13. běh</w:t>
            </w:r>
          </w:p>
        </w:tc>
        <w:tc>
          <w:tcPr>
            <w:tcW w:w="2260" w:type="dxa"/>
            <w:tcBorders>
              <w:top w:val="single" w:sz="4" w:space="0" w:color="auto"/>
              <w:left w:val="single" w:sz="4" w:space="0" w:color="auto"/>
              <w:bottom w:val="single" w:sz="4" w:space="0" w:color="auto"/>
              <w:right w:val="single" w:sz="4" w:space="0" w:color="auto"/>
            </w:tcBorders>
            <w:shd w:val="clear" w:color="D8D8D8" w:fill="FFFFFF"/>
            <w:noWrap/>
            <w:vAlign w:val="center"/>
            <w:hideMark/>
          </w:tcPr>
          <w:p w14:paraId="1F06974F"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229 400,00</w:t>
            </w:r>
          </w:p>
        </w:tc>
        <w:tc>
          <w:tcPr>
            <w:tcW w:w="2363" w:type="dxa"/>
            <w:tcBorders>
              <w:top w:val="single" w:sz="4" w:space="0" w:color="auto"/>
              <w:left w:val="single" w:sz="4" w:space="0" w:color="auto"/>
              <w:bottom w:val="single" w:sz="4" w:space="0" w:color="auto"/>
              <w:right w:val="single" w:sz="4" w:space="0" w:color="auto"/>
            </w:tcBorders>
            <w:shd w:val="clear" w:color="D8D8D8" w:fill="FFFFFF"/>
            <w:noWrap/>
            <w:vAlign w:val="center"/>
            <w:hideMark/>
          </w:tcPr>
          <w:p w14:paraId="5AE78565"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48 174,00</w:t>
            </w:r>
          </w:p>
        </w:tc>
        <w:tc>
          <w:tcPr>
            <w:tcW w:w="2237" w:type="dxa"/>
            <w:tcBorders>
              <w:top w:val="single" w:sz="4" w:space="0" w:color="auto"/>
              <w:left w:val="single" w:sz="4" w:space="0" w:color="auto"/>
              <w:bottom w:val="single" w:sz="4" w:space="0" w:color="auto"/>
              <w:right w:val="single" w:sz="4" w:space="0" w:color="auto"/>
            </w:tcBorders>
            <w:shd w:val="clear" w:color="D8D8D8" w:fill="FFFFFF"/>
            <w:noWrap/>
            <w:vAlign w:val="center"/>
            <w:hideMark/>
          </w:tcPr>
          <w:p w14:paraId="7EF54968"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21%</w:t>
            </w:r>
          </w:p>
        </w:tc>
        <w:tc>
          <w:tcPr>
            <w:tcW w:w="2300" w:type="dxa"/>
            <w:tcBorders>
              <w:top w:val="single" w:sz="4" w:space="0" w:color="auto"/>
              <w:left w:val="single" w:sz="4" w:space="0" w:color="auto"/>
              <w:bottom w:val="single" w:sz="4" w:space="0" w:color="auto"/>
              <w:right w:val="single" w:sz="4" w:space="0" w:color="auto"/>
            </w:tcBorders>
            <w:shd w:val="clear" w:color="D8D8D8" w:fill="FFFFFF"/>
            <w:noWrap/>
            <w:vAlign w:val="center"/>
            <w:hideMark/>
          </w:tcPr>
          <w:p w14:paraId="230E1331"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277 574,00</w:t>
            </w:r>
          </w:p>
        </w:tc>
      </w:tr>
      <w:tr w:rsidR="00B95C5A" w:rsidRPr="00B95C5A" w14:paraId="786456F7" w14:textId="77777777" w:rsidTr="00DA2B04">
        <w:trPr>
          <w:trHeight w:val="525"/>
        </w:trPr>
        <w:tc>
          <w:tcPr>
            <w:tcW w:w="444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073FA3FB"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Náklady na organizační zajištění akce</w:t>
            </w:r>
          </w:p>
        </w:tc>
        <w:tc>
          <w:tcPr>
            <w:tcW w:w="2260" w:type="dxa"/>
            <w:tcBorders>
              <w:top w:val="single" w:sz="4" w:space="0" w:color="auto"/>
              <w:left w:val="nil"/>
              <w:bottom w:val="single" w:sz="4" w:space="0" w:color="000000"/>
              <w:right w:val="single" w:sz="4" w:space="0" w:color="000000"/>
            </w:tcBorders>
            <w:shd w:val="clear" w:color="auto" w:fill="auto"/>
            <w:noWrap/>
            <w:vAlign w:val="center"/>
            <w:hideMark/>
          </w:tcPr>
          <w:p w14:paraId="2F82777A"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160 000,00</w:t>
            </w:r>
          </w:p>
        </w:tc>
        <w:tc>
          <w:tcPr>
            <w:tcW w:w="2363" w:type="dxa"/>
            <w:tcBorders>
              <w:top w:val="single" w:sz="4" w:space="0" w:color="auto"/>
              <w:left w:val="nil"/>
              <w:bottom w:val="single" w:sz="4" w:space="0" w:color="000000"/>
              <w:right w:val="single" w:sz="4" w:space="0" w:color="000000"/>
            </w:tcBorders>
            <w:shd w:val="clear" w:color="auto" w:fill="auto"/>
            <w:noWrap/>
            <w:vAlign w:val="center"/>
            <w:hideMark/>
          </w:tcPr>
          <w:p w14:paraId="3B2E4C00"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33 600,00</w:t>
            </w:r>
          </w:p>
        </w:tc>
        <w:tc>
          <w:tcPr>
            <w:tcW w:w="2237" w:type="dxa"/>
            <w:tcBorders>
              <w:top w:val="single" w:sz="4" w:space="0" w:color="auto"/>
              <w:left w:val="nil"/>
              <w:bottom w:val="single" w:sz="4" w:space="0" w:color="000000"/>
              <w:right w:val="single" w:sz="4" w:space="0" w:color="000000"/>
            </w:tcBorders>
            <w:shd w:val="clear" w:color="auto" w:fill="auto"/>
            <w:noWrap/>
            <w:vAlign w:val="center"/>
            <w:hideMark/>
          </w:tcPr>
          <w:p w14:paraId="7A267D2E"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single" w:sz="4" w:space="0" w:color="auto"/>
              <w:left w:val="nil"/>
              <w:bottom w:val="single" w:sz="4" w:space="0" w:color="000000"/>
              <w:right w:val="single" w:sz="4" w:space="0" w:color="000000"/>
            </w:tcBorders>
            <w:shd w:val="clear" w:color="auto" w:fill="auto"/>
            <w:noWrap/>
            <w:vAlign w:val="center"/>
            <w:hideMark/>
          </w:tcPr>
          <w:p w14:paraId="319D3E1B"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193 600,00</w:t>
            </w:r>
          </w:p>
        </w:tc>
      </w:tr>
      <w:tr w:rsidR="00B95C5A" w:rsidRPr="00B95C5A" w14:paraId="1538EF91"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3C6934AC"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Zajištění lektorského týmu</w:t>
            </w:r>
          </w:p>
        </w:tc>
        <w:tc>
          <w:tcPr>
            <w:tcW w:w="2260" w:type="dxa"/>
            <w:tcBorders>
              <w:top w:val="nil"/>
              <w:left w:val="nil"/>
              <w:bottom w:val="single" w:sz="4" w:space="0" w:color="000000"/>
              <w:right w:val="single" w:sz="4" w:space="0" w:color="000000"/>
            </w:tcBorders>
            <w:shd w:val="clear" w:color="auto" w:fill="auto"/>
            <w:noWrap/>
            <w:vAlign w:val="center"/>
            <w:hideMark/>
          </w:tcPr>
          <w:p w14:paraId="2B16768A"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55 000,00</w:t>
            </w:r>
          </w:p>
        </w:tc>
        <w:tc>
          <w:tcPr>
            <w:tcW w:w="2363" w:type="dxa"/>
            <w:tcBorders>
              <w:top w:val="nil"/>
              <w:left w:val="nil"/>
              <w:bottom w:val="single" w:sz="4" w:space="0" w:color="000000"/>
              <w:right w:val="single" w:sz="4" w:space="0" w:color="000000"/>
            </w:tcBorders>
            <w:shd w:val="clear" w:color="auto" w:fill="auto"/>
            <w:noWrap/>
            <w:vAlign w:val="center"/>
            <w:hideMark/>
          </w:tcPr>
          <w:p w14:paraId="17CE4D9F"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11 550,00</w:t>
            </w:r>
          </w:p>
        </w:tc>
        <w:tc>
          <w:tcPr>
            <w:tcW w:w="2237" w:type="dxa"/>
            <w:tcBorders>
              <w:top w:val="nil"/>
              <w:left w:val="nil"/>
              <w:bottom w:val="single" w:sz="4" w:space="0" w:color="000000"/>
              <w:right w:val="single" w:sz="4" w:space="0" w:color="000000"/>
            </w:tcBorders>
            <w:shd w:val="clear" w:color="auto" w:fill="auto"/>
            <w:noWrap/>
            <w:vAlign w:val="center"/>
            <w:hideMark/>
          </w:tcPr>
          <w:p w14:paraId="60849D28"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5A8E03E9"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66 550,00</w:t>
            </w:r>
          </w:p>
        </w:tc>
      </w:tr>
      <w:tr w:rsidR="00B95C5A" w:rsidRPr="00B95C5A" w14:paraId="21DA60C0"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444B530F"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Catering pro 60 osob</w:t>
            </w:r>
          </w:p>
        </w:tc>
        <w:tc>
          <w:tcPr>
            <w:tcW w:w="2260" w:type="dxa"/>
            <w:tcBorders>
              <w:top w:val="nil"/>
              <w:left w:val="nil"/>
              <w:bottom w:val="single" w:sz="4" w:space="0" w:color="000000"/>
              <w:right w:val="single" w:sz="4" w:space="0" w:color="000000"/>
            </w:tcBorders>
            <w:shd w:val="clear" w:color="auto" w:fill="auto"/>
            <w:noWrap/>
            <w:vAlign w:val="center"/>
            <w:hideMark/>
          </w:tcPr>
          <w:p w14:paraId="18BE47EF"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14 400,00</w:t>
            </w:r>
          </w:p>
        </w:tc>
        <w:tc>
          <w:tcPr>
            <w:tcW w:w="2363" w:type="dxa"/>
            <w:tcBorders>
              <w:top w:val="nil"/>
              <w:left w:val="nil"/>
              <w:bottom w:val="single" w:sz="4" w:space="0" w:color="000000"/>
              <w:right w:val="single" w:sz="4" w:space="0" w:color="000000"/>
            </w:tcBorders>
            <w:shd w:val="clear" w:color="auto" w:fill="auto"/>
            <w:noWrap/>
            <w:vAlign w:val="center"/>
            <w:hideMark/>
          </w:tcPr>
          <w:p w14:paraId="56DA5B5D"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3 024,00</w:t>
            </w:r>
          </w:p>
        </w:tc>
        <w:tc>
          <w:tcPr>
            <w:tcW w:w="2237" w:type="dxa"/>
            <w:tcBorders>
              <w:top w:val="nil"/>
              <w:left w:val="nil"/>
              <w:bottom w:val="single" w:sz="4" w:space="0" w:color="000000"/>
              <w:right w:val="single" w:sz="4" w:space="0" w:color="000000"/>
            </w:tcBorders>
            <w:shd w:val="clear" w:color="auto" w:fill="auto"/>
            <w:noWrap/>
            <w:vAlign w:val="center"/>
            <w:hideMark/>
          </w:tcPr>
          <w:p w14:paraId="11EFD9D3"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398441BA"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17 424,00</w:t>
            </w:r>
          </w:p>
        </w:tc>
      </w:tr>
      <w:tr w:rsidR="00B95C5A" w:rsidRPr="00B95C5A" w14:paraId="4A1A3DAF"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D8D8D8" w:fill="D8D8D8"/>
            <w:vAlign w:val="center"/>
            <w:hideMark/>
          </w:tcPr>
          <w:p w14:paraId="51BE79F8" w14:textId="77777777" w:rsidR="00B95C5A" w:rsidRPr="00B95C5A" w:rsidRDefault="00B95C5A" w:rsidP="00B95C5A">
            <w:pPr>
              <w:suppressAutoHyphens w:val="0"/>
              <w:overflowPunct/>
              <w:autoSpaceDE/>
              <w:textAlignment w:val="auto"/>
              <w:rPr>
                <w:rFonts w:cs="Arial"/>
                <w:b/>
                <w:bCs/>
                <w:color w:val="000000"/>
                <w:sz w:val="20"/>
                <w:lang w:eastAsia="cs-CZ"/>
              </w:rPr>
            </w:pPr>
            <w:r w:rsidRPr="00B95C5A">
              <w:rPr>
                <w:rFonts w:cs="Arial"/>
                <w:b/>
                <w:bCs/>
                <w:color w:val="000000"/>
                <w:sz w:val="20"/>
                <w:lang w:eastAsia="cs-CZ"/>
              </w:rPr>
              <w:t>Jednotkové nabídkové ceny</w:t>
            </w:r>
          </w:p>
        </w:tc>
        <w:tc>
          <w:tcPr>
            <w:tcW w:w="2260" w:type="dxa"/>
            <w:tcBorders>
              <w:top w:val="nil"/>
              <w:left w:val="nil"/>
              <w:bottom w:val="single" w:sz="4" w:space="0" w:color="000000"/>
              <w:right w:val="single" w:sz="4" w:space="0" w:color="000000"/>
            </w:tcBorders>
            <w:shd w:val="clear" w:color="D8D8D8" w:fill="D8D8D8"/>
            <w:vAlign w:val="center"/>
            <w:hideMark/>
          </w:tcPr>
          <w:p w14:paraId="1359FF3B"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Cena bez DPH</w:t>
            </w:r>
          </w:p>
        </w:tc>
        <w:tc>
          <w:tcPr>
            <w:tcW w:w="2363" w:type="dxa"/>
            <w:tcBorders>
              <w:top w:val="nil"/>
              <w:left w:val="nil"/>
              <w:bottom w:val="single" w:sz="4" w:space="0" w:color="000000"/>
              <w:right w:val="single" w:sz="4" w:space="0" w:color="000000"/>
            </w:tcBorders>
            <w:shd w:val="clear" w:color="D8D8D8" w:fill="D8D8D8"/>
            <w:noWrap/>
            <w:vAlign w:val="center"/>
            <w:hideMark/>
          </w:tcPr>
          <w:p w14:paraId="7EA12FA1"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 xml:space="preserve">Výše DPH v Kč </w:t>
            </w:r>
          </w:p>
        </w:tc>
        <w:tc>
          <w:tcPr>
            <w:tcW w:w="2237" w:type="dxa"/>
            <w:tcBorders>
              <w:top w:val="nil"/>
              <w:left w:val="nil"/>
              <w:bottom w:val="single" w:sz="4" w:space="0" w:color="000000"/>
              <w:right w:val="single" w:sz="4" w:space="0" w:color="000000"/>
            </w:tcBorders>
            <w:shd w:val="clear" w:color="D8D8D8" w:fill="D8D8D8"/>
            <w:noWrap/>
            <w:vAlign w:val="center"/>
            <w:hideMark/>
          </w:tcPr>
          <w:p w14:paraId="08AD3258"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Výše DPH v %</w:t>
            </w:r>
          </w:p>
        </w:tc>
        <w:tc>
          <w:tcPr>
            <w:tcW w:w="2300" w:type="dxa"/>
            <w:tcBorders>
              <w:top w:val="nil"/>
              <w:left w:val="nil"/>
              <w:bottom w:val="single" w:sz="4" w:space="0" w:color="000000"/>
              <w:right w:val="single" w:sz="4" w:space="0" w:color="000000"/>
            </w:tcBorders>
            <w:shd w:val="clear" w:color="D8D8D8" w:fill="D8D8D8"/>
            <w:vAlign w:val="center"/>
            <w:hideMark/>
          </w:tcPr>
          <w:p w14:paraId="7771215F"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 xml:space="preserve">Cena vč. DPH </w:t>
            </w:r>
          </w:p>
        </w:tc>
      </w:tr>
      <w:tr w:rsidR="00B95C5A" w:rsidRPr="00B95C5A" w14:paraId="093EC3B6"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6BBD4C4C"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 xml:space="preserve">Catering 1 den / 1 osoba </w:t>
            </w:r>
            <w:r w:rsidRPr="00B95C5A">
              <w:rPr>
                <w:rFonts w:cs="Arial"/>
                <w:i/>
                <w:iCs/>
                <w:color w:val="FF0000"/>
                <w:sz w:val="20"/>
                <w:lang w:eastAsia="cs-CZ"/>
              </w:rPr>
              <w:t>(limit OPZ 300 Kč vč. DPH/osoba/den)</w:t>
            </w:r>
          </w:p>
        </w:tc>
        <w:tc>
          <w:tcPr>
            <w:tcW w:w="2260" w:type="dxa"/>
            <w:tcBorders>
              <w:top w:val="nil"/>
              <w:left w:val="nil"/>
              <w:bottom w:val="single" w:sz="4" w:space="0" w:color="000000"/>
              <w:right w:val="single" w:sz="4" w:space="0" w:color="000000"/>
            </w:tcBorders>
            <w:shd w:val="clear" w:color="auto" w:fill="auto"/>
            <w:noWrap/>
            <w:vAlign w:val="center"/>
            <w:hideMark/>
          </w:tcPr>
          <w:p w14:paraId="5824E4C3"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240,00</w:t>
            </w:r>
          </w:p>
        </w:tc>
        <w:tc>
          <w:tcPr>
            <w:tcW w:w="2363" w:type="dxa"/>
            <w:tcBorders>
              <w:top w:val="nil"/>
              <w:left w:val="nil"/>
              <w:bottom w:val="single" w:sz="4" w:space="0" w:color="000000"/>
              <w:right w:val="single" w:sz="4" w:space="0" w:color="000000"/>
            </w:tcBorders>
            <w:shd w:val="clear" w:color="auto" w:fill="auto"/>
            <w:noWrap/>
            <w:vAlign w:val="center"/>
            <w:hideMark/>
          </w:tcPr>
          <w:p w14:paraId="1A68EF13"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50,40</w:t>
            </w:r>
          </w:p>
        </w:tc>
        <w:tc>
          <w:tcPr>
            <w:tcW w:w="2237" w:type="dxa"/>
            <w:tcBorders>
              <w:top w:val="nil"/>
              <w:left w:val="nil"/>
              <w:bottom w:val="single" w:sz="4" w:space="0" w:color="000000"/>
              <w:right w:val="single" w:sz="4" w:space="0" w:color="000000"/>
            </w:tcBorders>
            <w:shd w:val="clear" w:color="auto" w:fill="auto"/>
            <w:noWrap/>
            <w:vAlign w:val="center"/>
            <w:hideMark/>
          </w:tcPr>
          <w:p w14:paraId="46A86466"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4520753F"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290,40</w:t>
            </w:r>
          </w:p>
        </w:tc>
      </w:tr>
      <w:tr w:rsidR="00B95C5A" w:rsidRPr="00B95C5A" w14:paraId="7EE2919C" w14:textId="77777777" w:rsidTr="00B95C5A">
        <w:trPr>
          <w:trHeight w:val="525"/>
        </w:trPr>
        <w:tc>
          <w:tcPr>
            <w:tcW w:w="13600" w:type="dxa"/>
            <w:gridSpan w:val="5"/>
            <w:tcBorders>
              <w:top w:val="single" w:sz="8" w:space="0" w:color="auto"/>
              <w:left w:val="single" w:sz="8" w:space="0" w:color="auto"/>
              <w:bottom w:val="single" w:sz="4" w:space="0" w:color="auto"/>
              <w:right w:val="single" w:sz="8" w:space="0" w:color="000000"/>
            </w:tcBorders>
            <w:shd w:val="clear" w:color="FFFFFF" w:fill="FFFF00"/>
            <w:vAlign w:val="center"/>
            <w:hideMark/>
          </w:tcPr>
          <w:p w14:paraId="47E6DE14"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14. běh</w:t>
            </w:r>
          </w:p>
        </w:tc>
      </w:tr>
      <w:tr w:rsidR="00B95C5A" w:rsidRPr="00B95C5A" w14:paraId="6F967324" w14:textId="77777777" w:rsidTr="00B95C5A">
        <w:trPr>
          <w:trHeight w:val="525"/>
        </w:trPr>
        <w:tc>
          <w:tcPr>
            <w:tcW w:w="13600" w:type="dxa"/>
            <w:gridSpan w:val="5"/>
            <w:tcBorders>
              <w:top w:val="single" w:sz="4" w:space="0" w:color="auto"/>
              <w:left w:val="single" w:sz="8" w:space="0" w:color="auto"/>
              <w:bottom w:val="single" w:sz="4" w:space="0" w:color="auto"/>
              <w:right w:val="single" w:sz="8" w:space="0" w:color="000000"/>
            </w:tcBorders>
            <w:shd w:val="clear" w:color="FFFFFF" w:fill="92D050"/>
            <w:vAlign w:val="center"/>
            <w:hideMark/>
          </w:tcPr>
          <w:p w14:paraId="54F90089"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Datum: 24-25.4.2025</w:t>
            </w:r>
          </w:p>
        </w:tc>
      </w:tr>
      <w:tr w:rsidR="00B95C5A" w:rsidRPr="00B95C5A" w14:paraId="24B826C6" w14:textId="77777777" w:rsidTr="00B95C5A">
        <w:trPr>
          <w:trHeight w:val="525"/>
        </w:trPr>
        <w:tc>
          <w:tcPr>
            <w:tcW w:w="13600" w:type="dxa"/>
            <w:gridSpan w:val="5"/>
            <w:tcBorders>
              <w:top w:val="single" w:sz="4" w:space="0" w:color="auto"/>
              <w:left w:val="single" w:sz="8" w:space="0" w:color="auto"/>
              <w:bottom w:val="single" w:sz="4" w:space="0" w:color="auto"/>
              <w:right w:val="single" w:sz="8" w:space="0" w:color="000000"/>
            </w:tcBorders>
            <w:shd w:val="clear" w:color="FFFFFF" w:fill="92D050"/>
            <w:vAlign w:val="center"/>
            <w:hideMark/>
          </w:tcPr>
          <w:p w14:paraId="79CC1114"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Místo konání akce: U Královny Elišky, Malé nám. 117/10, Hradec Králové</w:t>
            </w:r>
          </w:p>
        </w:tc>
      </w:tr>
      <w:tr w:rsidR="00B95C5A" w:rsidRPr="00B95C5A" w14:paraId="4CCC8106"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D8D8D8" w:fill="D8D8D8"/>
            <w:vAlign w:val="center"/>
            <w:hideMark/>
          </w:tcPr>
          <w:p w14:paraId="47B4532B" w14:textId="77777777" w:rsidR="00B95C5A" w:rsidRPr="00B95C5A" w:rsidRDefault="00B95C5A" w:rsidP="00B95C5A">
            <w:pPr>
              <w:suppressAutoHyphens w:val="0"/>
              <w:overflowPunct/>
              <w:autoSpaceDE/>
              <w:textAlignment w:val="auto"/>
              <w:rPr>
                <w:rFonts w:cs="Arial"/>
                <w:b/>
                <w:bCs/>
                <w:color w:val="000000"/>
                <w:sz w:val="20"/>
                <w:lang w:eastAsia="cs-CZ"/>
              </w:rPr>
            </w:pPr>
            <w:r w:rsidRPr="00B95C5A">
              <w:rPr>
                <w:rFonts w:cs="Arial"/>
                <w:b/>
                <w:bCs/>
                <w:color w:val="000000"/>
                <w:sz w:val="20"/>
                <w:lang w:eastAsia="cs-CZ"/>
              </w:rPr>
              <w:t>Nabídková cena</w:t>
            </w:r>
          </w:p>
        </w:tc>
        <w:tc>
          <w:tcPr>
            <w:tcW w:w="2260" w:type="dxa"/>
            <w:tcBorders>
              <w:top w:val="nil"/>
              <w:left w:val="nil"/>
              <w:bottom w:val="single" w:sz="4" w:space="0" w:color="000000"/>
              <w:right w:val="single" w:sz="4" w:space="0" w:color="000000"/>
            </w:tcBorders>
            <w:shd w:val="clear" w:color="D8D8D8" w:fill="D8D8D8"/>
            <w:noWrap/>
            <w:vAlign w:val="center"/>
            <w:hideMark/>
          </w:tcPr>
          <w:p w14:paraId="6BE77F45"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Cena bez DPH</w:t>
            </w:r>
          </w:p>
        </w:tc>
        <w:tc>
          <w:tcPr>
            <w:tcW w:w="2363" w:type="dxa"/>
            <w:tcBorders>
              <w:top w:val="nil"/>
              <w:left w:val="nil"/>
              <w:bottom w:val="single" w:sz="4" w:space="0" w:color="000000"/>
              <w:right w:val="single" w:sz="4" w:space="0" w:color="000000"/>
            </w:tcBorders>
            <w:shd w:val="clear" w:color="D8D8D8" w:fill="D8D8D8"/>
            <w:noWrap/>
            <w:vAlign w:val="center"/>
            <w:hideMark/>
          </w:tcPr>
          <w:p w14:paraId="2B0A746D"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 xml:space="preserve">Výše DPH v Kč </w:t>
            </w:r>
          </w:p>
        </w:tc>
        <w:tc>
          <w:tcPr>
            <w:tcW w:w="2237" w:type="dxa"/>
            <w:tcBorders>
              <w:top w:val="nil"/>
              <w:left w:val="nil"/>
              <w:bottom w:val="single" w:sz="4" w:space="0" w:color="000000"/>
              <w:right w:val="single" w:sz="4" w:space="0" w:color="000000"/>
            </w:tcBorders>
            <w:shd w:val="clear" w:color="D8D8D8" w:fill="D8D8D8"/>
            <w:noWrap/>
            <w:vAlign w:val="center"/>
            <w:hideMark/>
          </w:tcPr>
          <w:p w14:paraId="4B2144E6"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Výše DPH v %</w:t>
            </w:r>
          </w:p>
        </w:tc>
        <w:tc>
          <w:tcPr>
            <w:tcW w:w="2300" w:type="dxa"/>
            <w:tcBorders>
              <w:top w:val="nil"/>
              <w:left w:val="nil"/>
              <w:bottom w:val="single" w:sz="4" w:space="0" w:color="000000"/>
              <w:right w:val="single" w:sz="4" w:space="0" w:color="000000"/>
            </w:tcBorders>
            <w:shd w:val="clear" w:color="D8D8D8" w:fill="D8D8D8"/>
            <w:noWrap/>
            <w:vAlign w:val="center"/>
            <w:hideMark/>
          </w:tcPr>
          <w:p w14:paraId="565D1A73"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Cena vč. DPH</w:t>
            </w:r>
          </w:p>
        </w:tc>
      </w:tr>
      <w:tr w:rsidR="00B95C5A" w:rsidRPr="00B95C5A" w14:paraId="67F09915"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D8D8D8" w:fill="FFFFFF"/>
            <w:vAlign w:val="center"/>
            <w:hideMark/>
          </w:tcPr>
          <w:p w14:paraId="5C7E9573" w14:textId="77777777" w:rsidR="00B95C5A" w:rsidRPr="00B95C5A" w:rsidRDefault="00B95C5A" w:rsidP="00B95C5A">
            <w:pPr>
              <w:suppressAutoHyphens w:val="0"/>
              <w:overflowPunct/>
              <w:autoSpaceDE/>
              <w:textAlignment w:val="auto"/>
              <w:rPr>
                <w:rFonts w:cs="Arial"/>
                <w:b/>
                <w:bCs/>
                <w:color w:val="000000"/>
                <w:sz w:val="20"/>
                <w:lang w:eastAsia="cs-CZ"/>
              </w:rPr>
            </w:pPr>
            <w:r w:rsidRPr="00B95C5A">
              <w:rPr>
                <w:rFonts w:cs="Arial"/>
                <w:b/>
                <w:bCs/>
                <w:color w:val="000000"/>
                <w:sz w:val="20"/>
                <w:lang w:eastAsia="cs-CZ"/>
              </w:rPr>
              <w:t>Celková nabídková cena za 14. běh</w:t>
            </w:r>
          </w:p>
        </w:tc>
        <w:tc>
          <w:tcPr>
            <w:tcW w:w="2260" w:type="dxa"/>
            <w:tcBorders>
              <w:top w:val="nil"/>
              <w:left w:val="nil"/>
              <w:bottom w:val="single" w:sz="4" w:space="0" w:color="000000"/>
              <w:right w:val="single" w:sz="4" w:space="0" w:color="000000"/>
            </w:tcBorders>
            <w:shd w:val="clear" w:color="D8D8D8" w:fill="FFFFFF"/>
            <w:noWrap/>
            <w:vAlign w:val="center"/>
            <w:hideMark/>
          </w:tcPr>
          <w:p w14:paraId="7F38478C"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202 400,00</w:t>
            </w:r>
          </w:p>
        </w:tc>
        <w:tc>
          <w:tcPr>
            <w:tcW w:w="2363" w:type="dxa"/>
            <w:tcBorders>
              <w:top w:val="nil"/>
              <w:left w:val="nil"/>
              <w:bottom w:val="single" w:sz="4" w:space="0" w:color="000000"/>
              <w:right w:val="single" w:sz="4" w:space="0" w:color="000000"/>
            </w:tcBorders>
            <w:shd w:val="clear" w:color="D8D8D8" w:fill="FFFFFF"/>
            <w:noWrap/>
            <w:vAlign w:val="center"/>
            <w:hideMark/>
          </w:tcPr>
          <w:p w14:paraId="2D1DBFD8"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42 504,00</w:t>
            </w:r>
          </w:p>
        </w:tc>
        <w:tc>
          <w:tcPr>
            <w:tcW w:w="2237" w:type="dxa"/>
            <w:tcBorders>
              <w:top w:val="nil"/>
              <w:left w:val="nil"/>
              <w:bottom w:val="single" w:sz="4" w:space="0" w:color="000000"/>
              <w:right w:val="single" w:sz="4" w:space="0" w:color="000000"/>
            </w:tcBorders>
            <w:shd w:val="clear" w:color="D8D8D8" w:fill="FFFFFF"/>
            <w:noWrap/>
            <w:vAlign w:val="center"/>
            <w:hideMark/>
          </w:tcPr>
          <w:p w14:paraId="69559037"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21%</w:t>
            </w:r>
          </w:p>
        </w:tc>
        <w:tc>
          <w:tcPr>
            <w:tcW w:w="2300" w:type="dxa"/>
            <w:tcBorders>
              <w:top w:val="nil"/>
              <w:left w:val="nil"/>
              <w:bottom w:val="single" w:sz="4" w:space="0" w:color="000000"/>
              <w:right w:val="single" w:sz="4" w:space="0" w:color="000000"/>
            </w:tcBorders>
            <w:shd w:val="clear" w:color="D8D8D8" w:fill="FFFFFF"/>
            <w:noWrap/>
            <w:vAlign w:val="center"/>
            <w:hideMark/>
          </w:tcPr>
          <w:p w14:paraId="128A8A84"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244 904,00</w:t>
            </w:r>
          </w:p>
        </w:tc>
      </w:tr>
      <w:tr w:rsidR="00B95C5A" w:rsidRPr="00B95C5A" w14:paraId="61AE561B"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142D9E23"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Náklady na organizační zajištění akce</w:t>
            </w:r>
          </w:p>
        </w:tc>
        <w:tc>
          <w:tcPr>
            <w:tcW w:w="2260" w:type="dxa"/>
            <w:tcBorders>
              <w:top w:val="nil"/>
              <w:left w:val="nil"/>
              <w:bottom w:val="single" w:sz="4" w:space="0" w:color="000000"/>
              <w:right w:val="single" w:sz="4" w:space="0" w:color="000000"/>
            </w:tcBorders>
            <w:shd w:val="clear" w:color="auto" w:fill="auto"/>
            <w:noWrap/>
            <w:vAlign w:val="center"/>
            <w:hideMark/>
          </w:tcPr>
          <w:p w14:paraId="35186095"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133 000,00</w:t>
            </w:r>
          </w:p>
        </w:tc>
        <w:tc>
          <w:tcPr>
            <w:tcW w:w="2363" w:type="dxa"/>
            <w:tcBorders>
              <w:top w:val="nil"/>
              <w:left w:val="nil"/>
              <w:bottom w:val="single" w:sz="4" w:space="0" w:color="000000"/>
              <w:right w:val="single" w:sz="4" w:space="0" w:color="000000"/>
            </w:tcBorders>
            <w:shd w:val="clear" w:color="auto" w:fill="auto"/>
            <w:noWrap/>
            <w:vAlign w:val="center"/>
            <w:hideMark/>
          </w:tcPr>
          <w:p w14:paraId="033E12FE"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27 930,00</w:t>
            </w:r>
          </w:p>
        </w:tc>
        <w:tc>
          <w:tcPr>
            <w:tcW w:w="2237" w:type="dxa"/>
            <w:tcBorders>
              <w:top w:val="nil"/>
              <w:left w:val="nil"/>
              <w:bottom w:val="single" w:sz="4" w:space="0" w:color="000000"/>
              <w:right w:val="single" w:sz="4" w:space="0" w:color="000000"/>
            </w:tcBorders>
            <w:shd w:val="clear" w:color="auto" w:fill="auto"/>
            <w:noWrap/>
            <w:vAlign w:val="center"/>
            <w:hideMark/>
          </w:tcPr>
          <w:p w14:paraId="7F6B4C19"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52535345"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160 930,00</w:t>
            </w:r>
          </w:p>
        </w:tc>
      </w:tr>
      <w:tr w:rsidR="00B95C5A" w:rsidRPr="00B95C5A" w14:paraId="62286A65"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782A340E"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Zajištění lektorského týmu</w:t>
            </w:r>
          </w:p>
        </w:tc>
        <w:tc>
          <w:tcPr>
            <w:tcW w:w="2260" w:type="dxa"/>
            <w:tcBorders>
              <w:top w:val="nil"/>
              <w:left w:val="nil"/>
              <w:bottom w:val="single" w:sz="4" w:space="0" w:color="000000"/>
              <w:right w:val="single" w:sz="4" w:space="0" w:color="000000"/>
            </w:tcBorders>
            <w:shd w:val="clear" w:color="auto" w:fill="auto"/>
            <w:noWrap/>
            <w:vAlign w:val="center"/>
            <w:hideMark/>
          </w:tcPr>
          <w:p w14:paraId="061BECA8"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55 000,00</w:t>
            </w:r>
          </w:p>
        </w:tc>
        <w:tc>
          <w:tcPr>
            <w:tcW w:w="2363" w:type="dxa"/>
            <w:tcBorders>
              <w:top w:val="nil"/>
              <w:left w:val="nil"/>
              <w:bottom w:val="single" w:sz="4" w:space="0" w:color="000000"/>
              <w:right w:val="single" w:sz="4" w:space="0" w:color="000000"/>
            </w:tcBorders>
            <w:shd w:val="clear" w:color="auto" w:fill="auto"/>
            <w:noWrap/>
            <w:vAlign w:val="center"/>
            <w:hideMark/>
          </w:tcPr>
          <w:p w14:paraId="7852AE56"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11 550,00</w:t>
            </w:r>
          </w:p>
        </w:tc>
        <w:tc>
          <w:tcPr>
            <w:tcW w:w="2237" w:type="dxa"/>
            <w:tcBorders>
              <w:top w:val="nil"/>
              <w:left w:val="nil"/>
              <w:bottom w:val="single" w:sz="4" w:space="0" w:color="000000"/>
              <w:right w:val="single" w:sz="4" w:space="0" w:color="000000"/>
            </w:tcBorders>
            <w:shd w:val="clear" w:color="auto" w:fill="auto"/>
            <w:noWrap/>
            <w:vAlign w:val="center"/>
            <w:hideMark/>
          </w:tcPr>
          <w:p w14:paraId="16F71A1F"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20B1DAED"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66 550,00</w:t>
            </w:r>
          </w:p>
        </w:tc>
      </w:tr>
      <w:tr w:rsidR="00B95C5A" w:rsidRPr="00B95C5A" w14:paraId="5ED0094C"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43869CA7"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Catering pro 60 osob</w:t>
            </w:r>
          </w:p>
        </w:tc>
        <w:tc>
          <w:tcPr>
            <w:tcW w:w="2260" w:type="dxa"/>
            <w:tcBorders>
              <w:top w:val="nil"/>
              <w:left w:val="nil"/>
              <w:bottom w:val="single" w:sz="4" w:space="0" w:color="000000"/>
              <w:right w:val="single" w:sz="4" w:space="0" w:color="000000"/>
            </w:tcBorders>
            <w:shd w:val="clear" w:color="auto" w:fill="auto"/>
            <w:noWrap/>
            <w:vAlign w:val="center"/>
            <w:hideMark/>
          </w:tcPr>
          <w:p w14:paraId="1E348517"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14 400,00</w:t>
            </w:r>
          </w:p>
        </w:tc>
        <w:tc>
          <w:tcPr>
            <w:tcW w:w="2363" w:type="dxa"/>
            <w:tcBorders>
              <w:top w:val="nil"/>
              <w:left w:val="nil"/>
              <w:bottom w:val="single" w:sz="4" w:space="0" w:color="000000"/>
              <w:right w:val="single" w:sz="4" w:space="0" w:color="000000"/>
            </w:tcBorders>
            <w:shd w:val="clear" w:color="auto" w:fill="auto"/>
            <w:noWrap/>
            <w:vAlign w:val="center"/>
            <w:hideMark/>
          </w:tcPr>
          <w:p w14:paraId="5FE295B3"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3 024,00</w:t>
            </w:r>
          </w:p>
        </w:tc>
        <w:tc>
          <w:tcPr>
            <w:tcW w:w="2237" w:type="dxa"/>
            <w:tcBorders>
              <w:top w:val="nil"/>
              <w:left w:val="nil"/>
              <w:bottom w:val="single" w:sz="4" w:space="0" w:color="000000"/>
              <w:right w:val="single" w:sz="4" w:space="0" w:color="000000"/>
            </w:tcBorders>
            <w:shd w:val="clear" w:color="auto" w:fill="auto"/>
            <w:noWrap/>
            <w:vAlign w:val="center"/>
            <w:hideMark/>
          </w:tcPr>
          <w:p w14:paraId="1295E5C6"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1B9C8611"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17 424,00</w:t>
            </w:r>
          </w:p>
        </w:tc>
      </w:tr>
      <w:tr w:rsidR="00B95C5A" w:rsidRPr="00B95C5A" w14:paraId="5A7D8707"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D8D8D8" w:fill="D8D8D8"/>
            <w:vAlign w:val="center"/>
            <w:hideMark/>
          </w:tcPr>
          <w:p w14:paraId="6E01A19E" w14:textId="77777777" w:rsidR="00B95C5A" w:rsidRPr="00B95C5A" w:rsidRDefault="00B95C5A" w:rsidP="00B95C5A">
            <w:pPr>
              <w:suppressAutoHyphens w:val="0"/>
              <w:overflowPunct/>
              <w:autoSpaceDE/>
              <w:textAlignment w:val="auto"/>
              <w:rPr>
                <w:rFonts w:cs="Arial"/>
                <w:b/>
                <w:bCs/>
                <w:color w:val="000000"/>
                <w:sz w:val="20"/>
                <w:lang w:eastAsia="cs-CZ"/>
              </w:rPr>
            </w:pPr>
            <w:r w:rsidRPr="00B95C5A">
              <w:rPr>
                <w:rFonts w:cs="Arial"/>
                <w:b/>
                <w:bCs/>
                <w:color w:val="000000"/>
                <w:sz w:val="20"/>
                <w:lang w:eastAsia="cs-CZ"/>
              </w:rPr>
              <w:t>Jednotkové nabídkové ceny</w:t>
            </w:r>
          </w:p>
        </w:tc>
        <w:tc>
          <w:tcPr>
            <w:tcW w:w="2260" w:type="dxa"/>
            <w:tcBorders>
              <w:top w:val="nil"/>
              <w:left w:val="nil"/>
              <w:bottom w:val="single" w:sz="4" w:space="0" w:color="000000"/>
              <w:right w:val="single" w:sz="4" w:space="0" w:color="000000"/>
            </w:tcBorders>
            <w:shd w:val="clear" w:color="D8D8D8" w:fill="D8D8D8"/>
            <w:vAlign w:val="center"/>
            <w:hideMark/>
          </w:tcPr>
          <w:p w14:paraId="4FA211A6"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Cena bez DPH</w:t>
            </w:r>
          </w:p>
        </w:tc>
        <w:tc>
          <w:tcPr>
            <w:tcW w:w="2363" w:type="dxa"/>
            <w:tcBorders>
              <w:top w:val="nil"/>
              <w:left w:val="nil"/>
              <w:bottom w:val="single" w:sz="4" w:space="0" w:color="000000"/>
              <w:right w:val="single" w:sz="4" w:space="0" w:color="000000"/>
            </w:tcBorders>
            <w:shd w:val="clear" w:color="D8D8D8" w:fill="D8D8D8"/>
            <w:noWrap/>
            <w:vAlign w:val="center"/>
            <w:hideMark/>
          </w:tcPr>
          <w:p w14:paraId="178BF2D6"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 xml:space="preserve">Výše DPH v Kč </w:t>
            </w:r>
          </w:p>
        </w:tc>
        <w:tc>
          <w:tcPr>
            <w:tcW w:w="2237" w:type="dxa"/>
            <w:tcBorders>
              <w:top w:val="nil"/>
              <w:left w:val="nil"/>
              <w:bottom w:val="single" w:sz="4" w:space="0" w:color="000000"/>
              <w:right w:val="single" w:sz="4" w:space="0" w:color="000000"/>
            </w:tcBorders>
            <w:shd w:val="clear" w:color="D8D8D8" w:fill="D8D8D8"/>
            <w:noWrap/>
            <w:vAlign w:val="center"/>
            <w:hideMark/>
          </w:tcPr>
          <w:p w14:paraId="6EEFB3F0"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Výše DPH v %</w:t>
            </w:r>
          </w:p>
        </w:tc>
        <w:tc>
          <w:tcPr>
            <w:tcW w:w="2300" w:type="dxa"/>
            <w:tcBorders>
              <w:top w:val="nil"/>
              <w:left w:val="nil"/>
              <w:bottom w:val="single" w:sz="4" w:space="0" w:color="000000"/>
              <w:right w:val="single" w:sz="4" w:space="0" w:color="000000"/>
            </w:tcBorders>
            <w:shd w:val="clear" w:color="D8D8D8" w:fill="D8D8D8"/>
            <w:vAlign w:val="center"/>
            <w:hideMark/>
          </w:tcPr>
          <w:p w14:paraId="7CD6E0DD"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 xml:space="preserve">Cena vč. DPH </w:t>
            </w:r>
          </w:p>
        </w:tc>
      </w:tr>
      <w:tr w:rsidR="00B95C5A" w:rsidRPr="00B95C5A" w14:paraId="51B530DB"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1CB2046B"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 xml:space="preserve">Catering 1 den / 1 osoba </w:t>
            </w:r>
            <w:r w:rsidRPr="00B95C5A">
              <w:rPr>
                <w:rFonts w:cs="Arial"/>
                <w:i/>
                <w:iCs/>
                <w:color w:val="FF0000"/>
                <w:sz w:val="20"/>
                <w:lang w:eastAsia="cs-CZ"/>
              </w:rPr>
              <w:t>(limit OPZ 300 Kč vč. DPH/osoba/den)</w:t>
            </w:r>
          </w:p>
        </w:tc>
        <w:tc>
          <w:tcPr>
            <w:tcW w:w="2260" w:type="dxa"/>
            <w:tcBorders>
              <w:top w:val="nil"/>
              <w:left w:val="nil"/>
              <w:bottom w:val="single" w:sz="4" w:space="0" w:color="000000"/>
              <w:right w:val="single" w:sz="4" w:space="0" w:color="000000"/>
            </w:tcBorders>
            <w:shd w:val="clear" w:color="auto" w:fill="auto"/>
            <w:noWrap/>
            <w:vAlign w:val="center"/>
            <w:hideMark/>
          </w:tcPr>
          <w:p w14:paraId="74602D6C"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240,00</w:t>
            </w:r>
          </w:p>
        </w:tc>
        <w:tc>
          <w:tcPr>
            <w:tcW w:w="2363" w:type="dxa"/>
            <w:tcBorders>
              <w:top w:val="nil"/>
              <w:left w:val="nil"/>
              <w:bottom w:val="single" w:sz="4" w:space="0" w:color="000000"/>
              <w:right w:val="single" w:sz="4" w:space="0" w:color="000000"/>
            </w:tcBorders>
            <w:shd w:val="clear" w:color="auto" w:fill="auto"/>
            <w:noWrap/>
            <w:vAlign w:val="center"/>
            <w:hideMark/>
          </w:tcPr>
          <w:p w14:paraId="28BB7D0D"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50,40</w:t>
            </w:r>
          </w:p>
        </w:tc>
        <w:tc>
          <w:tcPr>
            <w:tcW w:w="2237" w:type="dxa"/>
            <w:tcBorders>
              <w:top w:val="nil"/>
              <w:left w:val="nil"/>
              <w:bottom w:val="single" w:sz="4" w:space="0" w:color="000000"/>
              <w:right w:val="single" w:sz="4" w:space="0" w:color="000000"/>
            </w:tcBorders>
            <w:shd w:val="clear" w:color="auto" w:fill="auto"/>
            <w:noWrap/>
            <w:vAlign w:val="center"/>
            <w:hideMark/>
          </w:tcPr>
          <w:p w14:paraId="3BB91618"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46915D4D"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290,40</w:t>
            </w:r>
          </w:p>
        </w:tc>
      </w:tr>
      <w:tr w:rsidR="00B95C5A" w:rsidRPr="00B95C5A" w14:paraId="0134A249" w14:textId="77777777" w:rsidTr="00B95C5A">
        <w:trPr>
          <w:trHeight w:val="525"/>
        </w:trPr>
        <w:tc>
          <w:tcPr>
            <w:tcW w:w="13600" w:type="dxa"/>
            <w:gridSpan w:val="5"/>
            <w:tcBorders>
              <w:top w:val="single" w:sz="8" w:space="0" w:color="auto"/>
              <w:left w:val="single" w:sz="8" w:space="0" w:color="auto"/>
              <w:bottom w:val="single" w:sz="4" w:space="0" w:color="auto"/>
              <w:right w:val="single" w:sz="8" w:space="0" w:color="000000"/>
            </w:tcBorders>
            <w:shd w:val="clear" w:color="FFFFFF" w:fill="FFFF00"/>
            <w:vAlign w:val="center"/>
            <w:hideMark/>
          </w:tcPr>
          <w:p w14:paraId="2F203241"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lastRenderedPageBreak/>
              <w:t>15. běh</w:t>
            </w:r>
          </w:p>
        </w:tc>
      </w:tr>
      <w:tr w:rsidR="00B95C5A" w:rsidRPr="00B95C5A" w14:paraId="22330270" w14:textId="77777777" w:rsidTr="00B95C5A">
        <w:trPr>
          <w:trHeight w:val="525"/>
        </w:trPr>
        <w:tc>
          <w:tcPr>
            <w:tcW w:w="13600" w:type="dxa"/>
            <w:gridSpan w:val="5"/>
            <w:tcBorders>
              <w:top w:val="single" w:sz="4" w:space="0" w:color="auto"/>
              <w:left w:val="single" w:sz="8" w:space="0" w:color="auto"/>
              <w:bottom w:val="single" w:sz="4" w:space="0" w:color="auto"/>
              <w:right w:val="single" w:sz="8" w:space="0" w:color="000000"/>
            </w:tcBorders>
            <w:shd w:val="clear" w:color="FFFFFF" w:fill="92D050"/>
            <w:vAlign w:val="center"/>
            <w:hideMark/>
          </w:tcPr>
          <w:p w14:paraId="5B42869C"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Datum: 5-6.5.2025</w:t>
            </w:r>
          </w:p>
        </w:tc>
      </w:tr>
      <w:tr w:rsidR="00B95C5A" w:rsidRPr="00B95C5A" w14:paraId="5B15BD1C" w14:textId="77777777" w:rsidTr="00B95C5A">
        <w:trPr>
          <w:trHeight w:val="525"/>
        </w:trPr>
        <w:tc>
          <w:tcPr>
            <w:tcW w:w="13600" w:type="dxa"/>
            <w:gridSpan w:val="5"/>
            <w:tcBorders>
              <w:top w:val="single" w:sz="4" w:space="0" w:color="auto"/>
              <w:left w:val="single" w:sz="8" w:space="0" w:color="auto"/>
              <w:bottom w:val="single" w:sz="4" w:space="0" w:color="auto"/>
              <w:right w:val="single" w:sz="8" w:space="0" w:color="000000"/>
            </w:tcBorders>
            <w:shd w:val="clear" w:color="FFFFFF" w:fill="92D050"/>
            <w:vAlign w:val="center"/>
            <w:hideMark/>
          </w:tcPr>
          <w:p w14:paraId="19F159FB"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Místo konání akce: Clarion Congress Hotel Olomouc, Jeremenkova 36, Olomouc</w:t>
            </w:r>
          </w:p>
        </w:tc>
      </w:tr>
      <w:tr w:rsidR="00B95C5A" w:rsidRPr="00B95C5A" w14:paraId="674E167F"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D8D8D8" w:fill="D8D8D8"/>
            <w:vAlign w:val="center"/>
            <w:hideMark/>
          </w:tcPr>
          <w:p w14:paraId="6C04CD96" w14:textId="77777777" w:rsidR="00B95C5A" w:rsidRPr="00B95C5A" w:rsidRDefault="00B95C5A" w:rsidP="00B95C5A">
            <w:pPr>
              <w:suppressAutoHyphens w:val="0"/>
              <w:overflowPunct/>
              <w:autoSpaceDE/>
              <w:textAlignment w:val="auto"/>
              <w:rPr>
                <w:rFonts w:cs="Arial"/>
                <w:b/>
                <w:bCs/>
                <w:color w:val="000000"/>
                <w:sz w:val="20"/>
                <w:lang w:eastAsia="cs-CZ"/>
              </w:rPr>
            </w:pPr>
            <w:r w:rsidRPr="00B95C5A">
              <w:rPr>
                <w:rFonts w:cs="Arial"/>
                <w:b/>
                <w:bCs/>
                <w:color w:val="000000"/>
                <w:sz w:val="20"/>
                <w:lang w:eastAsia="cs-CZ"/>
              </w:rPr>
              <w:t>Nabídková cena</w:t>
            </w:r>
          </w:p>
        </w:tc>
        <w:tc>
          <w:tcPr>
            <w:tcW w:w="2260" w:type="dxa"/>
            <w:tcBorders>
              <w:top w:val="nil"/>
              <w:left w:val="nil"/>
              <w:bottom w:val="single" w:sz="4" w:space="0" w:color="000000"/>
              <w:right w:val="single" w:sz="4" w:space="0" w:color="000000"/>
            </w:tcBorders>
            <w:shd w:val="clear" w:color="D8D8D8" w:fill="D8D8D8"/>
            <w:noWrap/>
            <w:vAlign w:val="center"/>
            <w:hideMark/>
          </w:tcPr>
          <w:p w14:paraId="0F4FDB59"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Cena bez DPH</w:t>
            </w:r>
          </w:p>
        </w:tc>
        <w:tc>
          <w:tcPr>
            <w:tcW w:w="2363" w:type="dxa"/>
            <w:tcBorders>
              <w:top w:val="nil"/>
              <w:left w:val="nil"/>
              <w:bottom w:val="single" w:sz="4" w:space="0" w:color="000000"/>
              <w:right w:val="single" w:sz="4" w:space="0" w:color="000000"/>
            </w:tcBorders>
            <w:shd w:val="clear" w:color="D8D8D8" w:fill="D8D8D8"/>
            <w:noWrap/>
            <w:vAlign w:val="center"/>
            <w:hideMark/>
          </w:tcPr>
          <w:p w14:paraId="059E8F85"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 xml:space="preserve">Výše DPH v Kč </w:t>
            </w:r>
          </w:p>
        </w:tc>
        <w:tc>
          <w:tcPr>
            <w:tcW w:w="2237" w:type="dxa"/>
            <w:tcBorders>
              <w:top w:val="nil"/>
              <w:left w:val="nil"/>
              <w:bottom w:val="single" w:sz="4" w:space="0" w:color="000000"/>
              <w:right w:val="single" w:sz="4" w:space="0" w:color="000000"/>
            </w:tcBorders>
            <w:shd w:val="clear" w:color="D8D8D8" w:fill="D8D8D8"/>
            <w:noWrap/>
            <w:vAlign w:val="center"/>
            <w:hideMark/>
          </w:tcPr>
          <w:p w14:paraId="2EF49EE9"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Výše DPH v %</w:t>
            </w:r>
          </w:p>
        </w:tc>
        <w:tc>
          <w:tcPr>
            <w:tcW w:w="2300" w:type="dxa"/>
            <w:tcBorders>
              <w:top w:val="nil"/>
              <w:left w:val="nil"/>
              <w:bottom w:val="single" w:sz="4" w:space="0" w:color="000000"/>
              <w:right w:val="single" w:sz="4" w:space="0" w:color="000000"/>
            </w:tcBorders>
            <w:shd w:val="clear" w:color="D8D8D8" w:fill="D8D8D8"/>
            <w:noWrap/>
            <w:vAlign w:val="center"/>
            <w:hideMark/>
          </w:tcPr>
          <w:p w14:paraId="79810FF5"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Cena vč. DPH</w:t>
            </w:r>
          </w:p>
        </w:tc>
      </w:tr>
      <w:tr w:rsidR="00B95C5A" w:rsidRPr="00B95C5A" w14:paraId="7BF7CEDF"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D8D8D8" w:fill="FFFFFF"/>
            <w:vAlign w:val="center"/>
            <w:hideMark/>
          </w:tcPr>
          <w:p w14:paraId="39C206F0" w14:textId="77777777" w:rsidR="00B95C5A" w:rsidRPr="00B95C5A" w:rsidRDefault="00B95C5A" w:rsidP="00B95C5A">
            <w:pPr>
              <w:suppressAutoHyphens w:val="0"/>
              <w:overflowPunct/>
              <w:autoSpaceDE/>
              <w:textAlignment w:val="auto"/>
              <w:rPr>
                <w:rFonts w:cs="Arial"/>
                <w:b/>
                <w:bCs/>
                <w:color w:val="000000"/>
                <w:sz w:val="20"/>
                <w:lang w:eastAsia="cs-CZ"/>
              </w:rPr>
            </w:pPr>
            <w:r w:rsidRPr="00B95C5A">
              <w:rPr>
                <w:rFonts w:cs="Arial"/>
                <w:b/>
                <w:bCs/>
                <w:color w:val="000000"/>
                <w:sz w:val="20"/>
                <w:lang w:eastAsia="cs-CZ"/>
              </w:rPr>
              <w:t>Celková nabídková cena za 15. běh</w:t>
            </w:r>
          </w:p>
        </w:tc>
        <w:tc>
          <w:tcPr>
            <w:tcW w:w="2260" w:type="dxa"/>
            <w:tcBorders>
              <w:top w:val="nil"/>
              <w:left w:val="nil"/>
              <w:bottom w:val="single" w:sz="4" w:space="0" w:color="000000"/>
              <w:right w:val="single" w:sz="4" w:space="0" w:color="000000"/>
            </w:tcBorders>
            <w:shd w:val="clear" w:color="D8D8D8" w:fill="FFFFFF"/>
            <w:noWrap/>
            <w:vAlign w:val="center"/>
            <w:hideMark/>
          </w:tcPr>
          <w:p w14:paraId="6391083E"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199 400,00</w:t>
            </w:r>
          </w:p>
        </w:tc>
        <w:tc>
          <w:tcPr>
            <w:tcW w:w="2363" w:type="dxa"/>
            <w:tcBorders>
              <w:top w:val="nil"/>
              <w:left w:val="nil"/>
              <w:bottom w:val="single" w:sz="4" w:space="0" w:color="000000"/>
              <w:right w:val="single" w:sz="4" w:space="0" w:color="000000"/>
            </w:tcBorders>
            <w:shd w:val="clear" w:color="D8D8D8" w:fill="FFFFFF"/>
            <w:noWrap/>
            <w:vAlign w:val="center"/>
            <w:hideMark/>
          </w:tcPr>
          <w:p w14:paraId="4DF6114F"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41 874,00</w:t>
            </w:r>
          </w:p>
        </w:tc>
        <w:tc>
          <w:tcPr>
            <w:tcW w:w="2237" w:type="dxa"/>
            <w:tcBorders>
              <w:top w:val="nil"/>
              <w:left w:val="nil"/>
              <w:bottom w:val="single" w:sz="4" w:space="0" w:color="000000"/>
              <w:right w:val="single" w:sz="4" w:space="0" w:color="000000"/>
            </w:tcBorders>
            <w:shd w:val="clear" w:color="D8D8D8" w:fill="FFFFFF"/>
            <w:noWrap/>
            <w:vAlign w:val="center"/>
            <w:hideMark/>
          </w:tcPr>
          <w:p w14:paraId="7402D4EB"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21%</w:t>
            </w:r>
          </w:p>
        </w:tc>
        <w:tc>
          <w:tcPr>
            <w:tcW w:w="2300" w:type="dxa"/>
            <w:tcBorders>
              <w:top w:val="nil"/>
              <w:left w:val="nil"/>
              <w:bottom w:val="single" w:sz="4" w:space="0" w:color="000000"/>
              <w:right w:val="single" w:sz="4" w:space="0" w:color="000000"/>
            </w:tcBorders>
            <w:shd w:val="clear" w:color="D8D8D8" w:fill="FFFFFF"/>
            <w:noWrap/>
            <w:vAlign w:val="center"/>
            <w:hideMark/>
          </w:tcPr>
          <w:p w14:paraId="2BAF37AE"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241 274,00</w:t>
            </w:r>
          </w:p>
        </w:tc>
      </w:tr>
      <w:tr w:rsidR="00B95C5A" w:rsidRPr="00B95C5A" w14:paraId="23ABCC60"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6CC837D8"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Náklady na organizační zajištění akce</w:t>
            </w:r>
          </w:p>
        </w:tc>
        <w:tc>
          <w:tcPr>
            <w:tcW w:w="2260" w:type="dxa"/>
            <w:tcBorders>
              <w:top w:val="nil"/>
              <w:left w:val="nil"/>
              <w:bottom w:val="single" w:sz="4" w:space="0" w:color="000000"/>
              <w:right w:val="single" w:sz="4" w:space="0" w:color="000000"/>
            </w:tcBorders>
            <w:shd w:val="clear" w:color="auto" w:fill="auto"/>
            <w:noWrap/>
            <w:vAlign w:val="center"/>
            <w:hideMark/>
          </w:tcPr>
          <w:p w14:paraId="58135CF7"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130 000,00</w:t>
            </w:r>
          </w:p>
        </w:tc>
        <w:tc>
          <w:tcPr>
            <w:tcW w:w="2363" w:type="dxa"/>
            <w:tcBorders>
              <w:top w:val="nil"/>
              <w:left w:val="nil"/>
              <w:bottom w:val="single" w:sz="4" w:space="0" w:color="000000"/>
              <w:right w:val="single" w:sz="4" w:space="0" w:color="000000"/>
            </w:tcBorders>
            <w:shd w:val="clear" w:color="auto" w:fill="auto"/>
            <w:noWrap/>
            <w:vAlign w:val="center"/>
            <w:hideMark/>
          </w:tcPr>
          <w:p w14:paraId="79E2678A"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27 300,00</w:t>
            </w:r>
          </w:p>
        </w:tc>
        <w:tc>
          <w:tcPr>
            <w:tcW w:w="2237" w:type="dxa"/>
            <w:tcBorders>
              <w:top w:val="nil"/>
              <w:left w:val="nil"/>
              <w:bottom w:val="single" w:sz="4" w:space="0" w:color="000000"/>
              <w:right w:val="single" w:sz="4" w:space="0" w:color="000000"/>
            </w:tcBorders>
            <w:shd w:val="clear" w:color="auto" w:fill="auto"/>
            <w:noWrap/>
            <w:vAlign w:val="center"/>
            <w:hideMark/>
          </w:tcPr>
          <w:p w14:paraId="7DAB03FA"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24C48EEC"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157 300,00</w:t>
            </w:r>
          </w:p>
        </w:tc>
      </w:tr>
      <w:tr w:rsidR="00B95C5A" w:rsidRPr="00B95C5A" w14:paraId="7EB48920"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10CC5426"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Zajištění lektorského týmu</w:t>
            </w:r>
          </w:p>
        </w:tc>
        <w:tc>
          <w:tcPr>
            <w:tcW w:w="2260" w:type="dxa"/>
            <w:tcBorders>
              <w:top w:val="nil"/>
              <w:left w:val="nil"/>
              <w:bottom w:val="single" w:sz="4" w:space="0" w:color="000000"/>
              <w:right w:val="single" w:sz="4" w:space="0" w:color="000000"/>
            </w:tcBorders>
            <w:shd w:val="clear" w:color="auto" w:fill="auto"/>
            <w:noWrap/>
            <w:vAlign w:val="center"/>
            <w:hideMark/>
          </w:tcPr>
          <w:p w14:paraId="09C4DE0B"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55 000,00</w:t>
            </w:r>
          </w:p>
        </w:tc>
        <w:tc>
          <w:tcPr>
            <w:tcW w:w="2363" w:type="dxa"/>
            <w:tcBorders>
              <w:top w:val="nil"/>
              <w:left w:val="nil"/>
              <w:bottom w:val="single" w:sz="4" w:space="0" w:color="000000"/>
              <w:right w:val="single" w:sz="4" w:space="0" w:color="000000"/>
            </w:tcBorders>
            <w:shd w:val="clear" w:color="auto" w:fill="auto"/>
            <w:noWrap/>
            <w:vAlign w:val="center"/>
            <w:hideMark/>
          </w:tcPr>
          <w:p w14:paraId="6087143A"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11 550,00</w:t>
            </w:r>
          </w:p>
        </w:tc>
        <w:tc>
          <w:tcPr>
            <w:tcW w:w="2237" w:type="dxa"/>
            <w:tcBorders>
              <w:top w:val="nil"/>
              <w:left w:val="nil"/>
              <w:bottom w:val="single" w:sz="4" w:space="0" w:color="000000"/>
              <w:right w:val="single" w:sz="4" w:space="0" w:color="000000"/>
            </w:tcBorders>
            <w:shd w:val="clear" w:color="auto" w:fill="auto"/>
            <w:noWrap/>
            <w:vAlign w:val="center"/>
            <w:hideMark/>
          </w:tcPr>
          <w:p w14:paraId="391FD2CE"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14E70B98"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66 550,00</w:t>
            </w:r>
          </w:p>
        </w:tc>
      </w:tr>
      <w:tr w:rsidR="00B95C5A" w:rsidRPr="00B95C5A" w14:paraId="4DCC7AA6"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6EFD98B1"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Catering pro 60 osob</w:t>
            </w:r>
          </w:p>
        </w:tc>
        <w:tc>
          <w:tcPr>
            <w:tcW w:w="2260" w:type="dxa"/>
            <w:tcBorders>
              <w:top w:val="nil"/>
              <w:left w:val="nil"/>
              <w:bottom w:val="single" w:sz="4" w:space="0" w:color="000000"/>
              <w:right w:val="single" w:sz="4" w:space="0" w:color="000000"/>
            </w:tcBorders>
            <w:shd w:val="clear" w:color="auto" w:fill="auto"/>
            <w:noWrap/>
            <w:vAlign w:val="center"/>
            <w:hideMark/>
          </w:tcPr>
          <w:p w14:paraId="11D7B91D"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14 400,00</w:t>
            </w:r>
          </w:p>
        </w:tc>
        <w:tc>
          <w:tcPr>
            <w:tcW w:w="2363" w:type="dxa"/>
            <w:tcBorders>
              <w:top w:val="nil"/>
              <w:left w:val="nil"/>
              <w:bottom w:val="single" w:sz="4" w:space="0" w:color="000000"/>
              <w:right w:val="single" w:sz="4" w:space="0" w:color="000000"/>
            </w:tcBorders>
            <w:shd w:val="clear" w:color="auto" w:fill="auto"/>
            <w:noWrap/>
            <w:vAlign w:val="center"/>
            <w:hideMark/>
          </w:tcPr>
          <w:p w14:paraId="1BE535ED"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3 024,00</w:t>
            </w:r>
          </w:p>
        </w:tc>
        <w:tc>
          <w:tcPr>
            <w:tcW w:w="2237" w:type="dxa"/>
            <w:tcBorders>
              <w:top w:val="nil"/>
              <w:left w:val="nil"/>
              <w:bottom w:val="single" w:sz="4" w:space="0" w:color="000000"/>
              <w:right w:val="single" w:sz="4" w:space="0" w:color="000000"/>
            </w:tcBorders>
            <w:shd w:val="clear" w:color="auto" w:fill="auto"/>
            <w:noWrap/>
            <w:vAlign w:val="center"/>
            <w:hideMark/>
          </w:tcPr>
          <w:p w14:paraId="435274E7"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4D5B9769"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17 424,00</w:t>
            </w:r>
          </w:p>
        </w:tc>
      </w:tr>
      <w:tr w:rsidR="00B95C5A" w:rsidRPr="00B95C5A" w14:paraId="68F7A4DA"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D8D8D8" w:fill="D8D8D8"/>
            <w:vAlign w:val="center"/>
            <w:hideMark/>
          </w:tcPr>
          <w:p w14:paraId="388A1489" w14:textId="77777777" w:rsidR="00B95C5A" w:rsidRPr="00B95C5A" w:rsidRDefault="00B95C5A" w:rsidP="00B95C5A">
            <w:pPr>
              <w:suppressAutoHyphens w:val="0"/>
              <w:overflowPunct/>
              <w:autoSpaceDE/>
              <w:textAlignment w:val="auto"/>
              <w:rPr>
                <w:rFonts w:cs="Arial"/>
                <w:b/>
                <w:bCs/>
                <w:color w:val="000000"/>
                <w:sz w:val="20"/>
                <w:lang w:eastAsia="cs-CZ"/>
              </w:rPr>
            </w:pPr>
            <w:r w:rsidRPr="00B95C5A">
              <w:rPr>
                <w:rFonts w:cs="Arial"/>
                <w:b/>
                <w:bCs/>
                <w:color w:val="000000"/>
                <w:sz w:val="20"/>
                <w:lang w:eastAsia="cs-CZ"/>
              </w:rPr>
              <w:t>Jednotkové nabídkové ceny</w:t>
            </w:r>
          </w:p>
        </w:tc>
        <w:tc>
          <w:tcPr>
            <w:tcW w:w="2260" w:type="dxa"/>
            <w:tcBorders>
              <w:top w:val="nil"/>
              <w:left w:val="nil"/>
              <w:bottom w:val="single" w:sz="4" w:space="0" w:color="000000"/>
              <w:right w:val="single" w:sz="4" w:space="0" w:color="000000"/>
            </w:tcBorders>
            <w:shd w:val="clear" w:color="D8D8D8" w:fill="D8D8D8"/>
            <w:vAlign w:val="center"/>
            <w:hideMark/>
          </w:tcPr>
          <w:p w14:paraId="2442AAA1"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Cena bez DPH</w:t>
            </w:r>
          </w:p>
        </w:tc>
        <w:tc>
          <w:tcPr>
            <w:tcW w:w="2363" w:type="dxa"/>
            <w:tcBorders>
              <w:top w:val="nil"/>
              <w:left w:val="nil"/>
              <w:bottom w:val="single" w:sz="4" w:space="0" w:color="000000"/>
              <w:right w:val="single" w:sz="4" w:space="0" w:color="000000"/>
            </w:tcBorders>
            <w:shd w:val="clear" w:color="D8D8D8" w:fill="D8D8D8"/>
            <w:noWrap/>
            <w:vAlign w:val="center"/>
            <w:hideMark/>
          </w:tcPr>
          <w:p w14:paraId="2C98BAAE"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 xml:space="preserve">Výše DPH v Kč </w:t>
            </w:r>
          </w:p>
        </w:tc>
        <w:tc>
          <w:tcPr>
            <w:tcW w:w="2237" w:type="dxa"/>
            <w:tcBorders>
              <w:top w:val="nil"/>
              <w:left w:val="nil"/>
              <w:bottom w:val="single" w:sz="4" w:space="0" w:color="000000"/>
              <w:right w:val="single" w:sz="4" w:space="0" w:color="000000"/>
            </w:tcBorders>
            <w:shd w:val="clear" w:color="D8D8D8" w:fill="D8D8D8"/>
            <w:noWrap/>
            <w:vAlign w:val="center"/>
            <w:hideMark/>
          </w:tcPr>
          <w:p w14:paraId="7A3E7708"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Výše DPH v %</w:t>
            </w:r>
          </w:p>
        </w:tc>
        <w:tc>
          <w:tcPr>
            <w:tcW w:w="2300" w:type="dxa"/>
            <w:tcBorders>
              <w:top w:val="nil"/>
              <w:left w:val="nil"/>
              <w:bottom w:val="single" w:sz="4" w:space="0" w:color="000000"/>
              <w:right w:val="single" w:sz="4" w:space="0" w:color="000000"/>
            </w:tcBorders>
            <w:shd w:val="clear" w:color="D8D8D8" w:fill="D8D8D8"/>
            <w:vAlign w:val="center"/>
            <w:hideMark/>
          </w:tcPr>
          <w:p w14:paraId="4969553B"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 xml:space="preserve">Cena vč. DPH </w:t>
            </w:r>
          </w:p>
        </w:tc>
      </w:tr>
      <w:tr w:rsidR="00B95C5A" w:rsidRPr="00B95C5A" w14:paraId="189DA798"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7F7C3906"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 xml:space="preserve">Catering 1 den / 1 osoba </w:t>
            </w:r>
            <w:r w:rsidRPr="00B95C5A">
              <w:rPr>
                <w:rFonts w:cs="Arial"/>
                <w:i/>
                <w:iCs/>
                <w:color w:val="FF0000"/>
                <w:sz w:val="20"/>
                <w:lang w:eastAsia="cs-CZ"/>
              </w:rPr>
              <w:t>(limit OPZ 300 Kč vč. DPH/osoba/den)</w:t>
            </w:r>
          </w:p>
        </w:tc>
        <w:tc>
          <w:tcPr>
            <w:tcW w:w="2260" w:type="dxa"/>
            <w:tcBorders>
              <w:top w:val="nil"/>
              <w:left w:val="nil"/>
              <w:bottom w:val="single" w:sz="4" w:space="0" w:color="000000"/>
              <w:right w:val="single" w:sz="4" w:space="0" w:color="000000"/>
            </w:tcBorders>
            <w:shd w:val="clear" w:color="auto" w:fill="auto"/>
            <w:noWrap/>
            <w:vAlign w:val="center"/>
            <w:hideMark/>
          </w:tcPr>
          <w:p w14:paraId="5BA4A8B8"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240,00</w:t>
            </w:r>
          </w:p>
        </w:tc>
        <w:tc>
          <w:tcPr>
            <w:tcW w:w="2363" w:type="dxa"/>
            <w:tcBorders>
              <w:top w:val="nil"/>
              <w:left w:val="nil"/>
              <w:bottom w:val="single" w:sz="4" w:space="0" w:color="000000"/>
              <w:right w:val="single" w:sz="4" w:space="0" w:color="000000"/>
            </w:tcBorders>
            <w:shd w:val="clear" w:color="auto" w:fill="auto"/>
            <w:noWrap/>
            <w:vAlign w:val="center"/>
            <w:hideMark/>
          </w:tcPr>
          <w:p w14:paraId="56E97954"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50,40</w:t>
            </w:r>
          </w:p>
        </w:tc>
        <w:tc>
          <w:tcPr>
            <w:tcW w:w="2237" w:type="dxa"/>
            <w:tcBorders>
              <w:top w:val="nil"/>
              <w:left w:val="nil"/>
              <w:bottom w:val="single" w:sz="4" w:space="0" w:color="000000"/>
              <w:right w:val="single" w:sz="4" w:space="0" w:color="000000"/>
            </w:tcBorders>
            <w:shd w:val="clear" w:color="auto" w:fill="auto"/>
            <w:noWrap/>
            <w:vAlign w:val="center"/>
            <w:hideMark/>
          </w:tcPr>
          <w:p w14:paraId="55E0673A"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1CE50280"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290,40</w:t>
            </w:r>
          </w:p>
        </w:tc>
      </w:tr>
      <w:tr w:rsidR="00B95C5A" w:rsidRPr="00B95C5A" w14:paraId="0BE3B338" w14:textId="77777777" w:rsidTr="00B95C5A">
        <w:trPr>
          <w:trHeight w:val="525"/>
        </w:trPr>
        <w:tc>
          <w:tcPr>
            <w:tcW w:w="13600" w:type="dxa"/>
            <w:gridSpan w:val="5"/>
            <w:tcBorders>
              <w:top w:val="single" w:sz="8" w:space="0" w:color="auto"/>
              <w:left w:val="single" w:sz="8" w:space="0" w:color="auto"/>
              <w:bottom w:val="single" w:sz="4" w:space="0" w:color="auto"/>
              <w:right w:val="single" w:sz="8" w:space="0" w:color="000000"/>
            </w:tcBorders>
            <w:shd w:val="clear" w:color="FFFFFF" w:fill="FFFF00"/>
            <w:vAlign w:val="center"/>
            <w:hideMark/>
          </w:tcPr>
          <w:p w14:paraId="73332372"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16. běh</w:t>
            </w:r>
          </w:p>
        </w:tc>
      </w:tr>
      <w:tr w:rsidR="00B95C5A" w:rsidRPr="00B95C5A" w14:paraId="1264A1FF" w14:textId="77777777" w:rsidTr="00B95C5A">
        <w:trPr>
          <w:trHeight w:val="525"/>
        </w:trPr>
        <w:tc>
          <w:tcPr>
            <w:tcW w:w="13600" w:type="dxa"/>
            <w:gridSpan w:val="5"/>
            <w:tcBorders>
              <w:top w:val="single" w:sz="4" w:space="0" w:color="auto"/>
              <w:left w:val="single" w:sz="8" w:space="0" w:color="auto"/>
              <w:bottom w:val="single" w:sz="4" w:space="0" w:color="auto"/>
              <w:right w:val="single" w:sz="8" w:space="0" w:color="000000"/>
            </w:tcBorders>
            <w:shd w:val="clear" w:color="FFFFFF" w:fill="92D050"/>
            <w:vAlign w:val="center"/>
            <w:hideMark/>
          </w:tcPr>
          <w:p w14:paraId="395F26EA"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Datum: 22-23.5.2025</w:t>
            </w:r>
          </w:p>
        </w:tc>
      </w:tr>
      <w:tr w:rsidR="00B95C5A" w:rsidRPr="00B95C5A" w14:paraId="6864BB99" w14:textId="77777777" w:rsidTr="00B95C5A">
        <w:trPr>
          <w:trHeight w:val="525"/>
        </w:trPr>
        <w:tc>
          <w:tcPr>
            <w:tcW w:w="13600" w:type="dxa"/>
            <w:gridSpan w:val="5"/>
            <w:tcBorders>
              <w:top w:val="single" w:sz="4" w:space="0" w:color="auto"/>
              <w:left w:val="single" w:sz="8" w:space="0" w:color="auto"/>
              <w:bottom w:val="single" w:sz="4" w:space="0" w:color="auto"/>
              <w:right w:val="single" w:sz="8" w:space="0" w:color="000000"/>
            </w:tcBorders>
            <w:shd w:val="clear" w:color="FFFFFF" w:fill="92D050"/>
            <w:vAlign w:val="center"/>
            <w:hideMark/>
          </w:tcPr>
          <w:p w14:paraId="39A775F3"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Místo konání akce: Primavera Hotel Plzeň, Nepomucká 1058/128, Plzeň 2 - Slovany</w:t>
            </w:r>
          </w:p>
        </w:tc>
      </w:tr>
      <w:tr w:rsidR="00B95C5A" w:rsidRPr="00B95C5A" w14:paraId="05B5F4F8"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D8D8D8" w:fill="D8D8D8"/>
            <w:vAlign w:val="center"/>
            <w:hideMark/>
          </w:tcPr>
          <w:p w14:paraId="7B7DD1FE" w14:textId="77777777" w:rsidR="00B95C5A" w:rsidRPr="00B95C5A" w:rsidRDefault="00B95C5A" w:rsidP="00B95C5A">
            <w:pPr>
              <w:suppressAutoHyphens w:val="0"/>
              <w:overflowPunct/>
              <w:autoSpaceDE/>
              <w:textAlignment w:val="auto"/>
              <w:rPr>
                <w:rFonts w:cs="Arial"/>
                <w:b/>
                <w:bCs/>
                <w:color w:val="000000"/>
                <w:sz w:val="20"/>
                <w:lang w:eastAsia="cs-CZ"/>
              </w:rPr>
            </w:pPr>
            <w:r w:rsidRPr="00B95C5A">
              <w:rPr>
                <w:rFonts w:cs="Arial"/>
                <w:b/>
                <w:bCs/>
                <w:color w:val="000000"/>
                <w:sz w:val="20"/>
                <w:lang w:eastAsia="cs-CZ"/>
              </w:rPr>
              <w:t>Nabídková cena</w:t>
            </w:r>
          </w:p>
        </w:tc>
        <w:tc>
          <w:tcPr>
            <w:tcW w:w="2260" w:type="dxa"/>
            <w:tcBorders>
              <w:top w:val="nil"/>
              <w:left w:val="nil"/>
              <w:bottom w:val="single" w:sz="4" w:space="0" w:color="000000"/>
              <w:right w:val="single" w:sz="4" w:space="0" w:color="000000"/>
            </w:tcBorders>
            <w:shd w:val="clear" w:color="D8D8D8" w:fill="D8D8D8"/>
            <w:noWrap/>
            <w:vAlign w:val="center"/>
            <w:hideMark/>
          </w:tcPr>
          <w:p w14:paraId="24EDEF51"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Cena bez DPH</w:t>
            </w:r>
          </w:p>
        </w:tc>
        <w:tc>
          <w:tcPr>
            <w:tcW w:w="2363" w:type="dxa"/>
            <w:tcBorders>
              <w:top w:val="nil"/>
              <w:left w:val="nil"/>
              <w:bottom w:val="single" w:sz="4" w:space="0" w:color="000000"/>
              <w:right w:val="single" w:sz="4" w:space="0" w:color="000000"/>
            </w:tcBorders>
            <w:shd w:val="clear" w:color="D8D8D8" w:fill="D8D8D8"/>
            <w:noWrap/>
            <w:vAlign w:val="center"/>
            <w:hideMark/>
          </w:tcPr>
          <w:p w14:paraId="5702BB95"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 xml:space="preserve">Výše DPH v Kč </w:t>
            </w:r>
          </w:p>
        </w:tc>
        <w:tc>
          <w:tcPr>
            <w:tcW w:w="2237" w:type="dxa"/>
            <w:tcBorders>
              <w:top w:val="nil"/>
              <w:left w:val="nil"/>
              <w:bottom w:val="single" w:sz="4" w:space="0" w:color="000000"/>
              <w:right w:val="single" w:sz="4" w:space="0" w:color="000000"/>
            </w:tcBorders>
            <w:shd w:val="clear" w:color="D8D8D8" w:fill="D8D8D8"/>
            <w:noWrap/>
            <w:vAlign w:val="center"/>
            <w:hideMark/>
          </w:tcPr>
          <w:p w14:paraId="1EE33612"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Výše DPH v %</w:t>
            </w:r>
          </w:p>
        </w:tc>
        <w:tc>
          <w:tcPr>
            <w:tcW w:w="2300" w:type="dxa"/>
            <w:tcBorders>
              <w:top w:val="nil"/>
              <w:left w:val="nil"/>
              <w:bottom w:val="single" w:sz="4" w:space="0" w:color="000000"/>
              <w:right w:val="single" w:sz="4" w:space="0" w:color="000000"/>
            </w:tcBorders>
            <w:shd w:val="clear" w:color="D8D8D8" w:fill="D8D8D8"/>
            <w:noWrap/>
            <w:vAlign w:val="center"/>
            <w:hideMark/>
          </w:tcPr>
          <w:p w14:paraId="0D9E1C72"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Cena vč. DPH</w:t>
            </w:r>
          </w:p>
        </w:tc>
      </w:tr>
      <w:tr w:rsidR="00B95C5A" w:rsidRPr="00B95C5A" w14:paraId="7719F2BD"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D8D8D8" w:fill="FFFFFF"/>
            <w:vAlign w:val="center"/>
            <w:hideMark/>
          </w:tcPr>
          <w:p w14:paraId="3083805F" w14:textId="77777777" w:rsidR="00B95C5A" w:rsidRPr="00B95C5A" w:rsidRDefault="00B95C5A" w:rsidP="00B95C5A">
            <w:pPr>
              <w:suppressAutoHyphens w:val="0"/>
              <w:overflowPunct/>
              <w:autoSpaceDE/>
              <w:textAlignment w:val="auto"/>
              <w:rPr>
                <w:rFonts w:cs="Arial"/>
                <w:b/>
                <w:bCs/>
                <w:color w:val="000000"/>
                <w:sz w:val="20"/>
                <w:lang w:eastAsia="cs-CZ"/>
              </w:rPr>
            </w:pPr>
            <w:r w:rsidRPr="00B95C5A">
              <w:rPr>
                <w:rFonts w:cs="Arial"/>
                <w:b/>
                <w:bCs/>
                <w:color w:val="000000"/>
                <w:sz w:val="20"/>
                <w:lang w:eastAsia="cs-CZ"/>
              </w:rPr>
              <w:t>Celková nabídková cena za 16. běh</w:t>
            </w:r>
          </w:p>
        </w:tc>
        <w:tc>
          <w:tcPr>
            <w:tcW w:w="2260" w:type="dxa"/>
            <w:tcBorders>
              <w:top w:val="nil"/>
              <w:left w:val="nil"/>
              <w:bottom w:val="single" w:sz="4" w:space="0" w:color="000000"/>
              <w:right w:val="single" w:sz="4" w:space="0" w:color="000000"/>
            </w:tcBorders>
            <w:shd w:val="clear" w:color="D8D8D8" w:fill="FFFFFF"/>
            <w:noWrap/>
            <w:vAlign w:val="center"/>
            <w:hideMark/>
          </w:tcPr>
          <w:p w14:paraId="3FE091C8"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204 400,00</w:t>
            </w:r>
          </w:p>
        </w:tc>
        <w:tc>
          <w:tcPr>
            <w:tcW w:w="2363" w:type="dxa"/>
            <w:tcBorders>
              <w:top w:val="nil"/>
              <w:left w:val="nil"/>
              <w:bottom w:val="single" w:sz="4" w:space="0" w:color="000000"/>
              <w:right w:val="single" w:sz="4" w:space="0" w:color="000000"/>
            </w:tcBorders>
            <w:shd w:val="clear" w:color="D8D8D8" w:fill="FFFFFF"/>
            <w:noWrap/>
            <w:vAlign w:val="center"/>
            <w:hideMark/>
          </w:tcPr>
          <w:p w14:paraId="25457442"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42 924,00</w:t>
            </w:r>
          </w:p>
        </w:tc>
        <w:tc>
          <w:tcPr>
            <w:tcW w:w="2237" w:type="dxa"/>
            <w:tcBorders>
              <w:top w:val="nil"/>
              <w:left w:val="nil"/>
              <w:bottom w:val="single" w:sz="4" w:space="0" w:color="000000"/>
              <w:right w:val="single" w:sz="4" w:space="0" w:color="000000"/>
            </w:tcBorders>
            <w:shd w:val="clear" w:color="D8D8D8" w:fill="FFFFFF"/>
            <w:noWrap/>
            <w:vAlign w:val="center"/>
            <w:hideMark/>
          </w:tcPr>
          <w:p w14:paraId="7489D034"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21%</w:t>
            </w:r>
          </w:p>
        </w:tc>
        <w:tc>
          <w:tcPr>
            <w:tcW w:w="2300" w:type="dxa"/>
            <w:tcBorders>
              <w:top w:val="nil"/>
              <w:left w:val="nil"/>
              <w:bottom w:val="single" w:sz="4" w:space="0" w:color="000000"/>
              <w:right w:val="single" w:sz="4" w:space="0" w:color="000000"/>
            </w:tcBorders>
            <w:shd w:val="clear" w:color="D8D8D8" w:fill="FFFFFF"/>
            <w:noWrap/>
            <w:vAlign w:val="center"/>
            <w:hideMark/>
          </w:tcPr>
          <w:p w14:paraId="66055EFD"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247 324,00</w:t>
            </w:r>
          </w:p>
        </w:tc>
      </w:tr>
      <w:tr w:rsidR="00B95C5A" w:rsidRPr="00B95C5A" w14:paraId="0B029D46" w14:textId="77777777" w:rsidTr="00DA2B04">
        <w:trPr>
          <w:trHeight w:val="525"/>
        </w:trPr>
        <w:tc>
          <w:tcPr>
            <w:tcW w:w="4440" w:type="dxa"/>
            <w:tcBorders>
              <w:top w:val="nil"/>
              <w:left w:val="single" w:sz="4" w:space="0" w:color="000000"/>
              <w:bottom w:val="single" w:sz="4" w:space="0" w:color="auto"/>
              <w:right w:val="single" w:sz="4" w:space="0" w:color="000000"/>
            </w:tcBorders>
            <w:shd w:val="clear" w:color="auto" w:fill="auto"/>
            <w:vAlign w:val="center"/>
            <w:hideMark/>
          </w:tcPr>
          <w:p w14:paraId="39822CE7"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Náklady na organizační zajištění akce</w:t>
            </w:r>
          </w:p>
        </w:tc>
        <w:tc>
          <w:tcPr>
            <w:tcW w:w="2260" w:type="dxa"/>
            <w:tcBorders>
              <w:top w:val="nil"/>
              <w:left w:val="nil"/>
              <w:bottom w:val="single" w:sz="4" w:space="0" w:color="auto"/>
              <w:right w:val="single" w:sz="4" w:space="0" w:color="000000"/>
            </w:tcBorders>
            <w:shd w:val="clear" w:color="auto" w:fill="auto"/>
            <w:noWrap/>
            <w:vAlign w:val="center"/>
            <w:hideMark/>
          </w:tcPr>
          <w:p w14:paraId="520177A7"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135 000,00</w:t>
            </w:r>
          </w:p>
        </w:tc>
        <w:tc>
          <w:tcPr>
            <w:tcW w:w="2363" w:type="dxa"/>
            <w:tcBorders>
              <w:top w:val="nil"/>
              <w:left w:val="nil"/>
              <w:bottom w:val="single" w:sz="4" w:space="0" w:color="auto"/>
              <w:right w:val="single" w:sz="4" w:space="0" w:color="000000"/>
            </w:tcBorders>
            <w:shd w:val="clear" w:color="auto" w:fill="auto"/>
            <w:noWrap/>
            <w:vAlign w:val="center"/>
            <w:hideMark/>
          </w:tcPr>
          <w:p w14:paraId="1D58246D"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28 350,00</w:t>
            </w:r>
          </w:p>
        </w:tc>
        <w:tc>
          <w:tcPr>
            <w:tcW w:w="2237" w:type="dxa"/>
            <w:tcBorders>
              <w:top w:val="nil"/>
              <w:left w:val="nil"/>
              <w:bottom w:val="single" w:sz="4" w:space="0" w:color="auto"/>
              <w:right w:val="single" w:sz="4" w:space="0" w:color="000000"/>
            </w:tcBorders>
            <w:shd w:val="clear" w:color="auto" w:fill="auto"/>
            <w:noWrap/>
            <w:vAlign w:val="center"/>
            <w:hideMark/>
          </w:tcPr>
          <w:p w14:paraId="597A2C82"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nil"/>
              <w:left w:val="nil"/>
              <w:bottom w:val="single" w:sz="4" w:space="0" w:color="auto"/>
              <w:right w:val="single" w:sz="4" w:space="0" w:color="000000"/>
            </w:tcBorders>
            <w:shd w:val="clear" w:color="auto" w:fill="auto"/>
            <w:noWrap/>
            <w:vAlign w:val="center"/>
            <w:hideMark/>
          </w:tcPr>
          <w:p w14:paraId="3F0A58EF"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163 350,00</w:t>
            </w:r>
          </w:p>
        </w:tc>
      </w:tr>
      <w:tr w:rsidR="00B95C5A" w:rsidRPr="00B95C5A" w14:paraId="43074FEE" w14:textId="77777777" w:rsidTr="00DA2B04">
        <w:trPr>
          <w:trHeight w:val="52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82EBD"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lastRenderedPageBreak/>
              <w:t>Zajištění lektorského týmu</w:t>
            </w:r>
          </w:p>
        </w:tc>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5FE3A"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55 000,00</w:t>
            </w:r>
          </w:p>
        </w:tc>
        <w:tc>
          <w:tcPr>
            <w:tcW w:w="23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6AA66"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11 550,00</w:t>
            </w:r>
          </w:p>
        </w:tc>
        <w:tc>
          <w:tcPr>
            <w:tcW w:w="2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3CECA"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50FD04"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66 550,00</w:t>
            </w:r>
          </w:p>
        </w:tc>
      </w:tr>
      <w:tr w:rsidR="00B95C5A" w:rsidRPr="00B95C5A" w14:paraId="151F2216" w14:textId="77777777" w:rsidTr="00DA2B04">
        <w:trPr>
          <w:trHeight w:val="525"/>
        </w:trPr>
        <w:tc>
          <w:tcPr>
            <w:tcW w:w="444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0A923043"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Catering pro 60 osob</w:t>
            </w:r>
          </w:p>
        </w:tc>
        <w:tc>
          <w:tcPr>
            <w:tcW w:w="2260" w:type="dxa"/>
            <w:tcBorders>
              <w:top w:val="single" w:sz="4" w:space="0" w:color="auto"/>
              <w:left w:val="nil"/>
              <w:bottom w:val="single" w:sz="4" w:space="0" w:color="000000"/>
              <w:right w:val="single" w:sz="4" w:space="0" w:color="000000"/>
            </w:tcBorders>
            <w:shd w:val="clear" w:color="auto" w:fill="auto"/>
            <w:noWrap/>
            <w:vAlign w:val="center"/>
            <w:hideMark/>
          </w:tcPr>
          <w:p w14:paraId="255222CE"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14 400,00</w:t>
            </w:r>
          </w:p>
        </w:tc>
        <w:tc>
          <w:tcPr>
            <w:tcW w:w="2363" w:type="dxa"/>
            <w:tcBorders>
              <w:top w:val="single" w:sz="4" w:space="0" w:color="auto"/>
              <w:left w:val="nil"/>
              <w:bottom w:val="single" w:sz="4" w:space="0" w:color="000000"/>
              <w:right w:val="single" w:sz="4" w:space="0" w:color="000000"/>
            </w:tcBorders>
            <w:shd w:val="clear" w:color="auto" w:fill="auto"/>
            <w:noWrap/>
            <w:vAlign w:val="center"/>
            <w:hideMark/>
          </w:tcPr>
          <w:p w14:paraId="5B0DEF9B"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3 024,00</w:t>
            </w:r>
          </w:p>
        </w:tc>
        <w:tc>
          <w:tcPr>
            <w:tcW w:w="2237" w:type="dxa"/>
            <w:tcBorders>
              <w:top w:val="single" w:sz="4" w:space="0" w:color="auto"/>
              <w:left w:val="nil"/>
              <w:bottom w:val="single" w:sz="4" w:space="0" w:color="000000"/>
              <w:right w:val="single" w:sz="4" w:space="0" w:color="000000"/>
            </w:tcBorders>
            <w:shd w:val="clear" w:color="auto" w:fill="auto"/>
            <w:noWrap/>
            <w:vAlign w:val="center"/>
            <w:hideMark/>
          </w:tcPr>
          <w:p w14:paraId="40AE050B"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single" w:sz="4" w:space="0" w:color="auto"/>
              <w:left w:val="nil"/>
              <w:bottom w:val="single" w:sz="4" w:space="0" w:color="000000"/>
              <w:right w:val="single" w:sz="4" w:space="0" w:color="000000"/>
            </w:tcBorders>
            <w:shd w:val="clear" w:color="auto" w:fill="auto"/>
            <w:noWrap/>
            <w:vAlign w:val="center"/>
            <w:hideMark/>
          </w:tcPr>
          <w:p w14:paraId="6F045ADF"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17 424,00</w:t>
            </w:r>
          </w:p>
        </w:tc>
      </w:tr>
      <w:tr w:rsidR="00B95C5A" w:rsidRPr="00B95C5A" w14:paraId="45715CBB"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D8D8D8" w:fill="D8D8D8"/>
            <w:vAlign w:val="center"/>
            <w:hideMark/>
          </w:tcPr>
          <w:p w14:paraId="666B703E" w14:textId="77777777" w:rsidR="00B95C5A" w:rsidRPr="00B95C5A" w:rsidRDefault="00B95C5A" w:rsidP="00B95C5A">
            <w:pPr>
              <w:suppressAutoHyphens w:val="0"/>
              <w:overflowPunct/>
              <w:autoSpaceDE/>
              <w:textAlignment w:val="auto"/>
              <w:rPr>
                <w:rFonts w:cs="Arial"/>
                <w:b/>
                <w:bCs/>
                <w:color w:val="000000"/>
                <w:sz w:val="20"/>
                <w:lang w:eastAsia="cs-CZ"/>
              </w:rPr>
            </w:pPr>
            <w:r w:rsidRPr="00B95C5A">
              <w:rPr>
                <w:rFonts w:cs="Arial"/>
                <w:b/>
                <w:bCs/>
                <w:color w:val="000000"/>
                <w:sz w:val="20"/>
                <w:lang w:eastAsia="cs-CZ"/>
              </w:rPr>
              <w:t>Jednotkové nabídkové ceny</w:t>
            </w:r>
          </w:p>
        </w:tc>
        <w:tc>
          <w:tcPr>
            <w:tcW w:w="2260" w:type="dxa"/>
            <w:tcBorders>
              <w:top w:val="nil"/>
              <w:left w:val="nil"/>
              <w:bottom w:val="single" w:sz="4" w:space="0" w:color="000000"/>
              <w:right w:val="single" w:sz="4" w:space="0" w:color="000000"/>
            </w:tcBorders>
            <w:shd w:val="clear" w:color="D8D8D8" w:fill="D8D8D8"/>
            <w:vAlign w:val="center"/>
            <w:hideMark/>
          </w:tcPr>
          <w:p w14:paraId="42BDFAF3"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Cena bez DPH</w:t>
            </w:r>
          </w:p>
        </w:tc>
        <w:tc>
          <w:tcPr>
            <w:tcW w:w="2363" w:type="dxa"/>
            <w:tcBorders>
              <w:top w:val="nil"/>
              <w:left w:val="nil"/>
              <w:bottom w:val="single" w:sz="4" w:space="0" w:color="000000"/>
              <w:right w:val="single" w:sz="4" w:space="0" w:color="000000"/>
            </w:tcBorders>
            <w:shd w:val="clear" w:color="D8D8D8" w:fill="D8D8D8"/>
            <w:noWrap/>
            <w:vAlign w:val="center"/>
            <w:hideMark/>
          </w:tcPr>
          <w:p w14:paraId="0D5122DC"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 xml:space="preserve">Výše DPH v Kč </w:t>
            </w:r>
          </w:p>
        </w:tc>
        <w:tc>
          <w:tcPr>
            <w:tcW w:w="2237" w:type="dxa"/>
            <w:tcBorders>
              <w:top w:val="nil"/>
              <w:left w:val="nil"/>
              <w:bottom w:val="single" w:sz="4" w:space="0" w:color="000000"/>
              <w:right w:val="single" w:sz="4" w:space="0" w:color="000000"/>
            </w:tcBorders>
            <w:shd w:val="clear" w:color="D8D8D8" w:fill="D8D8D8"/>
            <w:noWrap/>
            <w:vAlign w:val="center"/>
            <w:hideMark/>
          </w:tcPr>
          <w:p w14:paraId="7CB2F895"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Výše DPH v %</w:t>
            </w:r>
          </w:p>
        </w:tc>
        <w:tc>
          <w:tcPr>
            <w:tcW w:w="2300" w:type="dxa"/>
            <w:tcBorders>
              <w:top w:val="nil"/>
              <w:left w:val="nil"/>
              <w:bottom w:val="single" w:sz="4" w:space="0" w:color="000000"/>
              <w:right w:val="single" w:sz="4" w:space="0" w:color="000000"/>
            </w:tcBorders>
            <w:shd w:val="clear" w:color="D8D8D8" w:fill="D8D8D8"/>
            <w:vAlign w:val="center"/>
            <w:hideMark/>
          </w:tcPr>
          <w:p w14:paraId="78F761D7" w14:textId="77777777" w:rsidR="00B95C5A" w:rsidRPr="00B95C5A" w:rsidRDefault="00B95C5A" w:rsidP="00B95C5A">
            <w:pPr>
              <w:suppressAutoHyphens w:val="0"/>
              <w:overflowPunct/>
              <w:autoSpaceDE/>
              <w:jc w:val="center"/>
              <w:textAlignment w:val="auto"/>
              <w:rPr>
                <w:rFonts w:cs="Arial"/>
                <w:b/>
                <w:bCs/>
                <w:color w:val="000000"/>
                <w:sz w:val="20"/>
                <w:lang w:eastAsia="cs-CZ"/>
              </w:rPr>
            </w:pPr>
            <w:r w:rsidRPr="00B95C5A">
              <w:rPr>
                <w:rFonts w:cs="Arial"/>
                <w:b/>
                <w:bCs/>
                <w:color w:val="000000"/>
                <w:sz w:val="20"/>
                <w:lang w:eastAsia="cs-CZ"/>
              </w:rPr>
              <w:t xml:space="preserve">Cena vč. DPH </w:t>
            </w:r>
          </w:p>
        </w:tc>
      </w:tr>
      <w:tr w:rsidR="00B95C5A" w:rsidRPr="00B95C5A" w14:paraId="1F12BD35" w14:textId="77777777" w:rsidTr="00B95C5A">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28FF53DE" w14:textId="77777777" w:rsidR="00B95C5A" w:rsidRPr="00B95C5A" w:rsidRDefault="00B95C5A" w:rsidP="00B95C5A">
            <w:pPr>
              <w:suppressAutoHyphens w:val="0"/>
              <w:overflowPunct/>
              <w:autoSpaceDE/>
              <w:textAlignment w:val="auto"/>
              <w:rPr>
                <w:rFonts w:cs="Arial"/>
                <w:sz w:val="20"/>
                <w:lang w:eastAsia="cs-CZ"/>
              </w:rPr>
            </w:pPr>
            <w:r w:rsidRPr="00B95C5A">
              <w:rPr>
                <w:rFonts w:cs="Arial"/>
                <w:sz w:val="20"/>
                <w:lang w:eastAsia="cs-CZ"/>
              </w:rPr>
              <w:t xml:space="preserve">Catering 1 den / 1 osoba </w:t>
            </w:r>
            <w:r w:rsidRPr="00B95C5A">
              <w:rPr>
                <w:rFonts w:cs="Arial"/>
                <w:i/>
                <w:iCs/>
                <w:color w:val="FF0000"/>
                <w:sz w:val="20"/>
                <w:lang w:eastAsia="cs-CZ"/>
              </w:rPr>
              <w:t>(limit OPZ 300 Kč vč. DPH/osoba/den)</w:t>
            </w:r>
          </w:p>
        </w:tc>
        <w:tc>
          <w:tcPr>
            <w:tcW w:w="2260" w:type="dxa"/>
            <w:tcBorders>
              <w:top w:val="nil"/>
              <w:left w:val="nil"/>
              <w:bottom w:val="single" w:sz="4" w:space="0" w:color="000000"/>
              <w:right w:val="single" w:sz="4" w:space="0" w:color="000000"/>
            </w:tcBorders>
            <w:shd w:val="clear" w:color="auto" w:fill="auto"/>
            <w:noWrap/>
            <w:vAlign w:val="center"/>
            <w:hideMark/>
          </w:tcPr>
          <w:p w14:paraId="66412EA2"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240,00</w:t>
            </w:r>
          </w:p>
        </w:tc>
        <w:tc>
          <w:tcPr>
            <w:tcW w:w="2363" w:type="dxa"/>
            <w:tcBorders>
              <w:top w:val="nil"/>
              <w:left w:val="nil"/>
              <w:bottom w:val="single" w:sz="4" w:space="0" w:color="000000"/>
              <w:right w:val="single" w:sz="4" w:space="0" w:color="000000"/>
            </w:tcBorders>
            <w:shd w:val="clear" w:color="auto" w:fill="auto"/>
            <w:noWrap/>
            <w:vAlign w:val="center"/>
            <w:hideMark/>
          </w:tcPr>
          <w:p w14:paraId="6DA6E586"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50,40</w:t>
            </w:r>
          </w:p>
        </w:tc>
        <w:tc>
          <w:tcPr>
            <w:tcW w:w="2237" w:type="dxa"/>
            <w:tcBorders>
              <w:top w:val="nil"/>
              <w:left w:val="nil"/>
              <w:bottom w:val="single" w:sz="4" w:space="0" w:color="000000"/>
              <w:right w:val="single" w:sz="4" w:space="0" w:color="000000"/>
            </w:tcBorders>
            <w:shd w:val="clear" w:color="auto" w:fill="auto"/>
            <w:noWrap/>
            <w:vAlign w:val="center"/>
            <w:hideMark/>
          </w:tcPr>
          <w:p w14:paraId="36C03C5E"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07D8B134" w14:textId="77777777" w:rsidR="00B95C5A" w:rsidRPr="00B95C5A" w:rsidRDefault="00B95C5A" w:rsidP="00B95C5A">
            <w:pPr>
              <w:suppressAutoHyphens w:val="0"/>
              <w:overflowPunct/>
              <w:autoSpaceDE/>
              <w:jc w:val="center"/>
              <w:textAlignment w:val="auto"/>
              <w:rPr>
                <w:rFonts w:cs="Arial"/>
                <w:color w:val="000000"/>
                <w:sz w:val="20"/>
                <w:lang w:eastAsia="cs-CZ"/>
              </w:rPr>
            </w:pPr>
            <w:r w:rsidRPr="00B95C5A">
              <w:rPr>
                <w:rFonts w:cs="Arial"/>
                <w:color w:val="000000"/>
                <w:sz w:val="20"/>
                <w:lang w:eastAsia="cs-CZ"/>
              </w:rPr>
              <w:t>290,40</w:t>
            </w:r>
          </w:p>
        </w:tc>
      </w:tr>
    </w:tbl>
    <w:p w14:paraId="22A952C5" w14:textId="77777777" w:rsidR="00B95C5A" w:rsidRDefault="00B95C5A" w:rsidP="00FC1959">
      <w:pPr>
        <w:suppressAutoHyphens w:val="0"/>
        <w:overflowPunct/>
        <w:autoSpaceDE/>
        <w:spacing w:line="280" w:lineRule="atLeast"/>
        <w:textAlignment w:val="auto"/>
        <w:rPr>
          <w:rFonts w:cs="Arial"/>
          <w:b/>
          <w:sz w:val="22"/>
          <w:szCs w:val="22"/>
        </w:rPr>
      </w:pPr>
    </w:p>
    <w:p w14:paraId="5CAD0A5A" w14:textId="77777777" w:rsidR="003F7059" w:rsidRDefault="003F7059">
      <w:pPr>
        <w:suppressAutoHyphens w:val="0"/>
        <w:overflowPunct/>
        <w:autoSpaceDE/>
        <w:textAlignment w:val="auto"/>
        <w:rPr>
          <w:rFonts w:cs="Arial"/>
          <w:b/>
          <w:sz w:val="22"/>
          <w:szCs w:val="22"/>
        </w:rPr>
      </w:pPr>
    </w:p>
    <w:p w14:paraId="483DB207" w14:textId="58D774EA" w:rsidR="00FC1959" w:rsidRDefault="00FC1959">
      <w:pPr>
        <w:suppressAutoHyphens w:val="0"/>
        <w:overflowPunct/>
        <w:autoSpaceDE/>
        <w:textAlignment w:val="auto"/>
        <w:rPr>
          <w:rFonts w:cs="Arial"/>
          <w:b/>
          <w:sz w:val="22"/>
          <w:szCs w:val="22"/>
        </w:rPr>
      </w:pPr>
      <w:r>
        <w:rPr>
          <w:rFonts w:cs="Arial"/>
          <w:b/>
          <w:sz w:val="22"/>
          <w:szCs w:val="22"/>
        </w:rPr>
        <w:br w:type="page"/>
      </w:r>
    </w:p>
    <w:p w14:paraId="1AD5E908" w14:textId="77777777" w:rsidR="00B95C5A" w:rsidRDefault="00B95C5A" w:rsidP="00FC1959">
      <w:pPr>
        <w:suppressAutoHyphens w:val="0"/>
        <w:overflowPunct/>
        <w:autoSpaceDE/>
        <w:spacing w:line="280" w:lineRule="atLeast"/>
        <w:textAlignment w:val="auto"/>
        <w:rPr>
          <w:rFonts w:cs="Arial"/>
          <w:b/>
          <w:sz w:val="22"/>
          <w:szCs w:val="22"/>
        </w:rPr>
        <w:sectPr w:rsidR="00B95C5A" w:rsidSect="00B95C5A">
          <w:pgSz w:w="16837" w:h="11905" w:orient="landscape"/>
          <w:pgMar w:top="1418" w:right="1418" w:bottom="1418" w:left="1418" w:header="709" w:footer="709" w:gutter="0"/>
          <w:cols w:space="720"/>
          <w:docGrid w:linePitch="360"/>
        </w:sectPr>
      </w:pPr>
    </w:p>
    <w:p w14:paraId="695934CA" w14:textId="580311E2" w:rsidR="00FC1959" w:rsidRDefault="00FC1959" w:rsidP="00FC1959">
      <w:pPr>
        <w:suppressAutoHyphens w:val="0"/>
        <w:overflowPunct/>
        <w:autoSpaceDE/>
        <w:spacing w:line="280" w:lineRule="atLeast"/>
        <w:textAlignment w:val="auto"/>
        <w:rPr>
          <w:rFonts w:cs="Arial"/>
          <w:b/>
          <w:sz w:val="22"/>
          <w:szCs w:val="22"/>
        </w:rPr>
      </w:pPr>
      <w:r w:rsidRPr="00FC1959">
        <w:rPr>
          <w:rFonts w:cs="Arial"/>
          <w:b/>
          <w:sz w:val="22"/>
          <w:szCs w:val="22"/>
        </w:rPr>
        <w:lastRenderedPageBreak/>
        <w:t xml:space="preserve">Příloha č. </w:t>
      </w:r>
      <w:r w:rsidR="00577C4A">
        <w:rPr>
          <w:rFonts w:cs="Arial"/>
          <w:b/>
          <w:sz w:val="22"/>
          <w:szCs w:val="22"/>
        </w:rPr>
        <w:t>3</w:t>
      </w:r>
      <w:r w:rsidRPr="00FC1959">
        <w:rPr>
          <w:rFonts w:cs="Arial"/>
          <w:b/>
          <w:sz w:val="22"/>
          <w:szCs w:val="22"/>
        </w:rPr>
        <w:t xml:space="preserve"> – </w:t>
      </w:r>
      <w:r>
        <w:rPr>
          <w:rFonts w:cs="Arial"/>
          <w:b/>
          <w:sz w:val="22"/>
          <w:szCs w:val="22"/>
        </w:rPr>
        <w:t>Seznam poddodavatelů</w:t>
      </w:r>
    </w:p>
    <w:p w14:paraId="639DA920" w14:textId="77777777" w:rsidR="00BD0D0E" w:rsidRDefault="00BD0D0E">
      <w:pPr>
        <w:suppressAutoHyphens w:val="0"/>
        <w:overflowPunct/>
        <w:autoSpaceDE/>
        <w:textAlignment w:val="auto"/>
        <w:rPr>
          <w:rFonts w:cs="Arial"/>
          <w:b/>
          <w:sz w:val="22"/>
          <w:szCs w:val="22"/>
        </w:rPr>
      </w:pP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39"/>
        <w:gridCol w:w="3288"/>
        <w:gridCol w:w="1928"/>
        <w:gridCol w:w="2083"/>
      </w:tblGrid>
      <w:tr w:rsidR="00BD0D0E" w:rsidRPr="00C219EA" w14:paraId="6587F95F" w14:textId="77777777" w:rsidTr="009630CE">
        <w:trPr>
          <w:trHeight w:val="340"/>
        </w:trPr>
        <w:tc>
          <w:tcPr>
            <w:tcW w:w="860" w:type="pct"/>
            <w:shd w:val="clear" w:color="auto" w:fill="D9D9D9" w:themeFill="background1" w:themeFillShade="D9"/>
            <w:tcMar>
              <w:top w:w="0" w:type="dxa"/>
              <w:left w:w="70" w:type="dxa"/>
              <w:bottom w:w="0" w:type="dxa"/>
              <w:right w:w="70" w:type="dxa"/>
            </w:tcMar>
            <w:vAlign w:val="center"/>
          </w:tcPr>
          <w:p w14:paraId="3F2FC9C8" w14:textId="77777777" w:rsidR="00BD0D0E" w:rsidRPr="00C219EA" w:rsidRDefault="00BD0D0E" w:rsidP="006422AE">
            <w:pPr>
              <w:pStyle w:val="Nadpis1"/>
              <w:spacing w:before="0" w:line="280" w:lineRule="atLeast"/>
              <w:jc w:val="center"/>
              <w:rPr>
                <w:bCs w:val="0"/>
                <w:caps/>
                <w:sz w:val="20"/>
                <w:szCs w:val="20"/>
              </w:rPr>
            </w:pPr>
            <w:r w:rsidRPr="00C219EA">
              <w:rPr>
                <w:bCs w:val="0"/>
                <w:sz w:val="20"/>
                <w:szCs w:val="20"/>
              </w:rPr>
              <w:t>Obchodní firma poddodavatele, sídlo, IČO</w:t>
            </w:r>
          </w:p>
        </w:tc>
        <w:tc>
          <w:tcPr>
            <w:tcW w:w="2249" w:type="pct"/>
            <w:shd w:val="clear" w:color="auto" w:fill="D9D9D9" w:themeFill="background1" w:themeFillShade="D9"/>
            <w:tcMar>
              <w:top w:w="0" w:type="dxa"/>
              <w:left w:w="70" w:type="dxa"/>
              <w:bottom w:w="0" w:type="dxa"/>
              <w:right w:w="70" w:type="dxa"/>
            </w:tcMar>
            <w:vAlign w:val="center"/>
          </w:tcPr>
          <w:p w14:paraId="275CD27A" w14:textId="6C8D2B11" w:rsidR="00BD0D0E" w:rsidRPr="00C219EA" w:rsidRDefault="00BD0D0E" w:rsidP="006422AE">
            <w:pPr>
              <w:pStyle w:val="Nadpis1"/>
              <w:spacing w:before="0" w:line="280" w:lineRule="atLeast"/>
              <w:jc w:val="center"/>
              <w:rPr>
                <w:bCs w:val="0"/>
                <w:caps/>
                <w:sz w:val="20"/>
                <w:szCs w:val="20"/>
              </w:rPr>
            </w:pPr>
            <w:r w:rsidRPr="00C219EA">
              <w:rPr>
                <w:bCs w:val="0"/>
                <w:sz w:val="20"/>
                <w:szCs w:val="20"/>
              </w:rPr>
              <w:t>Definice části plnění,</w:t>
            </w:r>
          </w:p>
          <w:p w14:paraId="2F035D7A" w14:textId="77777777" w:rsidR="00BD0D0E" w:rsidRPr="00C219EA" w:rsidRDefault="00BD0D0E" w:rsidP="006422AE">
            <w:pPr>
              <w:pStyle w:val="Nadpis1"/>
              <w:spacing w:before="0" w:line="280" w:lineRule="atLeast"/>
              <w:jc w:val="center"/>
              <w:rPr>
                <w:bCs w:val="0"/>
                <w:caps/>
                <w:sz w:val="20"/>
                <w:szCs w:val="20"/>
              </w:rPr>
            </w:pPr>
            <w:r w:rsidRPr="00C219EA">
              <w:rPr>
                <w:bCs w:val="0"/>
                <w:sz w:val="20"/>
                <w:szCs w:val="20"/>
              </w:rPr>
              <w:t>kterou Poskytovatel bude</w:t>
            </w:r>
          </w:p>
          <w:p w14:paraId="2F25CBEA" w14:textId="46922066" w:rsidR="00BD0D0E" w:rsidRPr="00C219EA" w:rsidRDefault="00BD0D0E" w:rsidP="006422AE">
            <w:pPr>
              <w:pStyle w:val="Nadpis1"/>
              <w:spacing w:before="0" w:line="280" w:lineRule="atLeast"/>
              <w:jc w:val="center"/>
              <w:rPr>
                <w:bCs w:val="0"/>
                <w:caps/>
                <w:sz w:val="20"/>
                <w:szCs w:val="20"/>
              </w:rPr>
            </w:pPr>
            <w:r w:rsidRPr="00C219EA">
              <w:rPr>
                <w:bCs w:val="0"/>
                <w:sz w:val="20"/>
                <w:szCs w:val="20"/>
              </w:rPr>
              <w:t>plnit prostřednictvím</w:t>
            </w:r>
          </w:p>
          <w:p w14:paraId="580CAB7E" w14:textId="77777777" w:rsidR="00BD0D0E" w:rsidRPr="00C219EA" w:rsidRDefault="00BD0D0E" w:rsidP="006422AE">
            <w:pPr>
              <w:pStyle w:val="Nadpis1"/>
              <w:spacing w:before="0" w:line="280" w:lineRule="atLeast"/>
              <w:jc w:val="center"/>
              <w:rPr>
                <w:bCs w:val="0"/>
                <w:caps/>
                <w:sz w:val="20"/>
                <w:szCs w:val="20"/>
              </w:rPr>
            </w:pPr>
            <w:r w:rsidRPr="00C219EA">
              <w:rPr>
                <w:bCs w:val="0"/>
                <w:sz w:val="20"/>
                <w:szCs w:val="20"/>
              </w:rPr>
              <w:t>poddodavatele</w:t>
            </w:r>
          </w:p>
        </w:tc>
        <w:tc>
          <w:tcPr>
            <w:tcW w:w="848" w:type="pct"/>
            <w:shd w:val="clear" w:color="auto" w:fill="D9D9D9" w:themeFill="background1" w:themeFillShade="D9"/>
            <w:tcMar>
              <w:top w:w="0" w:type="dxa"/>
              <w:left w:w="70" w:type="dxa"/>
              <w:bottom w:w="0" w:type="dxa"/>
              <w:right w:w="70" w:type="dxa"/>
            </w:tcMar>
            <w:vAlign w:val="center"/>
          </w:tcPr>
          <w:p w14:paraId="791BF8A8" w14:textId="77777777" w:rsidR="00BD0D0E" w:rsidRPr="00C219EA" w:rsidRDefault="00BD0D0E" w:rsidP="006422AE">
            <w:pPr>
              <w:pStyle w:val="Nadpis1"/>
              <w:tabs>
                <w:tab w:val="clear" w:pos="432"/>
              </w:tabs>
              <w:spacing w:before="0" w:line="280" w:lineRule="atLeast"/>
              <w:jc w:val="center"/>
              <w:rPr>
                <w:bCs w:val="0"/>
                <w:caps/>
                <w:sz w:val="20"/>
                <w:szCs w:val="20"/>
              </w:rPr>
            </w:pPr>
            <w:r w:rsidRPr="00C219EA">
              <w:rPr>
                <w:bCs w:val="0"/>
                <w:sz w:val="20"/>
                <w:szCs w:val="20"/>
              </w:rPr>
              <w:t>Věcný popis části plnění zadaného poddodavateli</w:t>
            </w:r>
          </w:p>
        </w:tc>
        <w:tc>
          <w:tcPr>
            <w:tcW w:w="1043" w:type="pct"/>
            <w:shd w:val="clear" w:color="auto" w:fill="D9D9D9" w:themeFill="background1" w:themeFillShade="D9"/>
            <w:vAlign w:val="center"/>
          </w:tcPr>
          <w:p w14:paraId="411F36D9" w14:textId="77777777" w:rsidR="00BD0D0E" w:rsidRPr="00C219EA" w:rsidRDefault="00BD0D0E" w:rsidP="006422AE">
            <w:pPr>
              <w:pStyle w:val="Nadpis1"/>
              <w:tabs>
                <w:tab w:val="clear" w:pos="432"/>
              </w:tabs>
              <w:spacing w:before="0" w:line="280" w:lineRule="atLeast"/>
              <w:ind w:left="483" w:hanging="483"/>
              <w:jc w:val="center"/>
              <w:rPr>
                <w:bCs w:val="0"/>
                <w:caps/>
                <w:sz w:val="20"/>
                <w:szCs w:val="20"/>
              </w:rPr>
            </w:pPr>
            <w:r w:rsidRPr="00C219EA">
              <w:rPr>
                <w:bCs w:val="0"/>
                <w:sz w:val="20"/>
                <w:szCs w:val="20"/>
              </w:rPr>
              <w:t>Poskytovatel uvede, zda poddodavatelem prokazoval kvalifikaci (ANO/NE) a zároveň uvede, kterou kvalifikaci prokazoval jeho prostřednictvím</w:t>
            </w:r>
          </w:p>
        </w:tc>
      </w:tr>
      <w:tr w:rsidR="00BD0D0E" w:rsidRPr="00C219EA" w14:paraId="205F42E7" w14:textId="77777777" w:rsidTr="009630CE">
        <w:trPr>
          <w:trHeight w:val="340"/>
        </w:trPr>
        <w:tc>
          <w:tcPr>
            <w:tcW w:w="860" w:type="pct"/>
            <w:tcMar>
              <w:top w:w="0" w:type="dxa"/>
              <w:left w:w="70" w:type="dxa"/>
              <w:bottom w:w="0" w:type="dxa"/>
              <w:right w:w="70" w:type="dxa"/>
            </w:tcMar>
            <w:vAlign w:val="center"/>
          </w:tcPr>
          <w:p w14:paraId="2C76A9D9" w14:textId="76DF1F08" w:rsidR="00BD0D0E" w:rsidRPr="003F7059" w:rsidRDefault="00BD0D0E" w:rsidP="003F7059">
            <w:pPr>
              <w:pStyle w:val="Default"/>
              <w:spacing w:line="280" w:lineRule="atLeast"/>
              <w:rPr>
                <w:rFonts w:ascii="Arial" w:hAnsi="Arial" w:cs="Arial"/>
                <w:color w:val="auto"/>
                <w:sz w:val="20"/>
                <w:szCs w:val="20"/>
              </w:rPr>
            </w:pPr>
            <w:r w:rsidRPr="003F7059">
              <w:rPr>
                <w:rFonts w:ascii="Arial" w:hAnsi="Arial" w:cs="Arial"/>
                <w:color w:val="auto"/>
                <w:sz w:val="20"/>
                <w:szCs w:val="20"/>
              </w:rPr>
              <w:t>DOMOV SUE RYDER, z.</w:t>
            </w:r>
            <w:r w:rsidR="003F7059" w:rsidRPr="003F7059">
              <w:rPr>
                <w:rFonts w:ascii="Arial" w:hAnsi="Arial" w:cs="Arial"/>
                <w:color w:val="auto"/>
                <w:sz w:val="20"/>
                <w:szCs w:val="20"/>
              </w:rPr>
              <w:t xml:space="preserve"> </w:t>
            </w:r>
            <w:r w:rsidRPr="003F7059">
              <w:rPr>
                <w:rFonts w:ascii="Arial" w:hAnsi="Arial" w:cs="Arial"/>
                <w:color w:val="auto"/>
                <w:sz w:val="20"/>
                <w:szCs w:val="20"/>
              </w:rPr>
              <w:t>ú.</w:t>
            </w:r>
            <w:r w:rsidR="003F7059" w:rsidRPr="003F7059">
              <w:rPr>
                <w:rFonts w:ascii="Arial" w:hAnsi="Arial" w:cs="Arial"/>
                <w:color w:val="auto"/>
                <w:sz w:val="20"/>
                <w:szCs w:val="20"/>
              </w:rPr>
              <w:t>, Michelská 1/7, Michle, 14000 Praha 4, IČ: 26204673</w:t>
            </w:r>
          </w:p>
        </w:tc>
        <w:tc>
          <w:tcPr>
            <w:tcW w:w="2249" w:type="pct"/>
            <w:tcMar>
              <w:top w:w="0" w:type="dxa"/>
              <w:left w:w="70" w:type="dxa"/>
              <w:bottom w:w="0" w:type="dxa"/>
              <w:right w:w="70" w:type="dxa"/>
            </w:tcMar>
            <w:vAlign w:val="center"/>
          </w:tcPr>
          <w:p w14:paraId="4FE1C20A" w14:textId="1E4E2A5A" w:rsidR="00BD0D0E" w:rsidRPr="003F7059" w:rsidRDefault="003F7059" w:rsidP="003F7059">
            <w:pPr>
              <w:spacing w:line="280" w:lineRule="atLeast"/>
              <w:rPr>
                <w:rFonts w:cs="Arial"/>
                <w:sz w:val="20"/>
              </w:rPr>
            </w:pPr>
            <w:r w:rsidRPr="003F7059">
              <w:rPr>
                <w:rFonts w:cs="Arial"/>
                <w:sz w:val="20"/>
              </w:rPr>
              <w:t>Prokázání kvalifikace</w:t>
            </w:r>
          </w:p>
        </w:tc>
        <w:tc>
          <w:tcPr>
            <w:tcW w:w="848" w:type="pct"/>
            <w:tcMar>
              <w:top w:w="0" w:type="dxa"/>
              <w:left w:w="70" w:type="dxa"/>
              <w:bottom w:w="0" w:type="dxa"/>
              <w:right w:w="70" w:type="dxa"/>
            </w:tcMar>
            <w:vAlign w:val="center"/>
          </w:tcPr>
          <w:p w14:paraId="22DDC6E3" w14:textId="7E027237" w:rsidR="00BD0D0E" w:rsidRPr="003F7059" w:rsidRDefault="00B018F2" w:rsidP="003F7059">
            <w:pPr>
              <w:spacing w:line="280" w:lineRule="atLeast"/>
              <w:rPr>
                <w:rFonts w:cs="Arial"/>
                <w:sz w:val="20"/>
              </w:rPr>
            </w:pPr>
            <w:r>
              <w:rPr>
                <w:rFonts w:cs="Arial"/>
                <w:sz w:val="20"/>
              </w:rPr>
              <w:t>Akreditace kurzu</w:t>
            </w:r>
          </w:p>
        </w:tc>
        <w:tc>
          <w:tcPr>
            <w:tcW w:w="1043" w:type="pct"/>
            <w:vAlign w:val="center"/>
          </w:tcPr>
          <w:p w14:paraId="541E4724" w14:textId="77777777" w:rsidR="007A3160" w:rsidRPr="003F7059" w:rsidRDefault="00BD0D0E" w:rsidP="003F7059">
            <w:pPr>
              <w:spacing w:line="280" w:lineRule="atLeast"/>
              <w:rPr>
                <w:rFonts w:cs="Arial"/>
                <w:sz w:val="20"/>
              </w:rPr>
            </w:pPr>
            <w:r w:rsidRPr="003F7059">
              <w:rPr>
                <w:rFonts w:cs="Arial"/>
                <w:sz w:val="20"/>
              </w:rPr>
              <w:t xml:space="preserve">ANO – </w:t>
            </w:r>
            <w:r w:rsidR="007A3160" w:rsidRPr="003F7059">
              <w:rPr>
                <w:rFonts w:cs="Arial"/>
                <w:sz w:val="20"/>
              </w:rPr>
              <w:t>Profesní způsobilost</w:t>
            </w:r>
            <w:r w:rsidRPr="003F7059">
              <w:rPr>
                <w:rFonts w:cs="Arial"/>
                <w:sz w:val="20"/>
              </w:rPr>
              <w:t xml:space="preserve"> – </w:t>
            </w:r>
          </w:p>
          <w:p w14:paraId="1D9DAF48" w14:textId="77777777" w:rsidR="007A3160" w:rsidRPr="003F7059" w:rsidRDefault="007A3160" w:rsidP="003F7059">
            <w:pPr>
              <w:pStyle w:val="Default"/>
              <w:spacing w:line="280" w:lineRule="atLeast"/>
              <w:rPr>
                <w:rFonts w:ascii="Arial" w:hAnsi="Arial" w:cs="Arial"/>
                <w:color w:val="auto"/>
                <w:sz w:val="20"/>
                <w:szCs w:val="20"/>
              </w:rPr>
            </w:pPr>
            <w:r w:rsidRPr="003F7059">
              <w:rPr>
                <w:rFonts w:ascii="Arial" w:hAnsi="Arial" w:cs="Arial"/>
                <w:color w:val="auto"/>
                <w:sz w:val="20"/>
                <w:szCs w:val="20"/>
              </w:rPr>
              <w:t xml:space="preserve">Doklad osvědčující odbornou způsobilost dodavatele nebo osoby, jejímž prostřednictvím </w:t>
            </w:r>
          </w:p>
          <w:p w14:paraId="62D7C92A" w14:textId="77777777" w:rsidR="007A3160" w:rsidRPr="003F7059" w:rsidRDefault="007A3160" w:rsidP="003F7059">
            <w:pPr>
              <w:pStyle w:val="Default"/>
              <w:spacing w:line="280" w:lineRule="atLeast"/>
              <w:rPr>
                <w:rFonts w:ascii="Arial" w:hAnsi="Arial" w:cs="Arial"/>
                <w:color w:val="auto"/>
                <w:sz w:val="20"/>
                <w:szCs w:val="20"/>
              </w:rPr>
            </w:pPr>
            <w:r w:rsidRPr="003F7059">
              <w:rPr>
                <w:rFonts w:ascii="Arial" w:hAnsi="Arial" w:cs="Arial"/>
                <w:color w:val="auto"/>
                <w:sz w:val="20"/>
                <w:szCs w:val="20"/>
              </w:rPr>
              <w:t xml:space="preserve">odbornou způsobilost zabezpečuje ve vztahu k § 77 odst. 2 písm. c) zákona </w:t>
            </w:r>
          </w:p>
          <w:p w14:paraId="49072104" w14:textId="455A13DB" w:rsidR="007A3160" w:rsidRPr="003F7059" w:rsidRDefault="007A3160" w:rsidP="003F7059">
            <w:pPr>
              <w:pStyle w:val="Default"/>
              <w:spacing w:line="280" w:lineRule="atLeast"/>
              <w:rPr>
                <w:rFonts w:ascii="Arial" w:hAnsi="Arial" w:cs="Arial"/>
                <w:color w:val="auto"/>
                <w:sz w:val="20"/>
                <w:szCs w:val="20"/>
              </w:rPr>
            </w:pPr>
          </w:p>
          <w:p w14:paraId="41316E3F" w14:textId="289C0C51" w:rsidR="00BD0D0E" w:rsidRPr="003F7059" w:rsidRDefault="00BD0D0E" w:rsidP="003F7059">
            <w:pPr>
              <w:spacing w:line="280" w:lineRule="atLeast"/>
              <w:rPr>
                <w:rFonts w:cs="Arial"/>
                <w:sz w:val="20"/>
              </w:rPr>
            </w:pPr>
          </w:p>
        </w:tc>
      </w:tr>
    </w:tbl>
    <w:p w14:paraId="3256276D" w14:textId="69FE80BC" w:rsidR="00FC1959" w:rsidRDefault="00FC1959">
      <w:pPr>
        <w:suppressAutoHyphens w:val="0"/>
        <w:overflowPunct/>
        <w:autoSpaceDE/>
        <w:textAlignment w:val="auto"/>
        <w:rPr>
          <w:rFonts w:cs="Arial"/>
          <w:b/>
          <w:sz w:val="22"/>
          <w:szCs w:val="22"/>
        </w:rPr>
      </w:pPr>
      <w:r>
        <w:rPr>
          <w:rFonts w:cs="Arial"/>
          <w:b/>
          <w:sz w:val="22"/>
          <w:szCs w:val="22"/>
        </w:rPr>
        <w:br w:type="page"/>
      </w:r>
    </w:p>
    <w:p w14:paraId="36FB83DD" w14:textId="77777777" w:rsidR="00BD0D0E" w:rsidRDefault="00BD0D0E">
      <w:pPr>
        <w:suppressAutoHyphens w:val="0"/>
        <w:overflowPunct/>
        <w:autoSpaceDE/>
        <w:textAlignment w:val="auto"/>
        <w:rPr>
          <w:rFonts w:cs="Arial"/>
          <w:b/>
          <w:sz w:val="22"/>
          <w:szCs w:val="22"/>
        </w:rPr>
      </w:pPr>
    </w:p>
    <w:p w14:paraId="6A340964" w14:textId="77777777" w:rsidR="00FC1959" w:rsidRPr="00FC1959" w:rsidRDefault="00FC1959" w:rsidP="00FC1959">
      <w:pPr>
        <w:suppressAutoHyphens w:val="0"/>
        <w:overflowPunct/>
        <w:autoSpaceDE/>
        <w:spacing w:line="280" w:lineRule="atLeast"/>
        <w:textAlignment w:val="auto"/>
        <w:rPr>
          <w:rFonts w:cs="Arial"/>
          <w:b/>
          <w:sz w:val="22"/>
          <w:szCs w:val="22"/>
        </w:rPr>
      </w:pPr>
    </w:p>
    <w:p w14:paraId="7B7E6A37" w14:textId="3012D027" w:rsidR="002A23DA" w:rsidRDefault="002A23DA" w:rsidP="00426C22">
      <w:pPr>
        <w:suppressAutoHyphens w:val="0"/>
        <w:overflowPunct/>
        <w:autoSpaceDE/>
        <w:spacing w:line="280" w:lineRule="atLeast"/>
        <w:textAlignment w:val="auto"/>
        <w:rPr>
          <w:rFonts w:cs="Arial"/>
          <w:b/>
          <w:sz w:val="22"/>
          <w:szCs w:val="22"/>
        </w:rPr>
      </w:pPr>
      <w:r w:rsidRPr="002156D3">
        <w:rPr>
          <w:rFonts w:cs="Arial"/>
          <w:b/>
          <w:sz w:val="22"/>
          <w:szCs w:val="22"/>
        </w:rPr>
        <w:t>Příloha č.</w:t>
      </w:r>
      <w:r>
        <w:rPr>
          <w:rFonts w:cs="Arial"/>
          <w:b/>
          <w:sz w:val="22"/>
          <w:szCs w:val="22"/>
        </w:rPr>
        <w:t xml:space="preserve"> </w:t>
      </w:r>
      <w:r w:rsidR="00577C4A">
        <w:rPr>
          <w:rFonts w:cs="Arial"/>
          <w:b/>
          <w:sz w:val="22"/>
          <w:szCs w:val="22"/>
        </w:rPr>
        <w:t>4</w:t>
      </w:r>
      <w:r>
        <w:rPr>
          <w:rFonts w:cs="Arial"/>
          <w:b/>
          <w:sz w:val="22"/>
          <w:szCs w:val="22"/>
        </w:rPr>
        <w:t xml:space="preserve"> – </w:t>
      </w:r>
      <w:r w:rsidR="00FC1959">
        <w:rPr>
          <w:rFonts w:cs="Arial"/>
          <w:b/>
          <w:sz w:val="22"/>
          <w:szCs w:val="22"/>
        </w:rPr>
        <w:t>Jmenný seznam členů r</w:t>
      </w:r>
      <w:r>
        <w:rPr>
          <w:rFonts w:cs="Arial"/>
          <w:b/>
          <w:sz w:val="22"/>
          <w:szCs w:val="22"/>
        </w:rPr>
        <w:t>ealizační</w:t>
      </w:r>
      <w:r w:rsidR="00FC1959">
        <w:rPr>
          <w:rFonts w:cs="Arial"/>
          <w:b/>
          <w:sz w:val="22"/>
          <w:szCs w:val="22"/>
        </w:rPr>
        <w:t>ho</w:t>
      </w:r>
      <w:r>
        <w:rPr>
          <w:rFonts w:cs="Arial"/>
          <w:b/>
          <w:sz w:val="22"/>
          <w:szCs w:val="22"/>
        </w:rPr>
        <w:t xml:space="preserve"> tým</w:t>
      </w:r>
      <w:r w:rsidR="00FC1959">
        <w:rPr>
          <w:rFonts w:cs="Arial"/>
          <w:b/>
          <w:sz w:val="22"/>
          <w:szCs w:val="22"/>
        </w:rPr>
        <w:t>u</w:t>
      </w:r>
    </w:p>
    <w:p w14:paraId="2688AA78" w14:textId="0C13F6FE" w:rsidR="00A46702" w:rsidRDefault="00A46702" w:rsidP="00426C22">
      <w:pPr>
        <w:suppressAutoHyphens w:val="0"/>
        <w:overflowPunct/>
        <w:autoSpaceDE/>
        <w:spacing w:line="280" w:lineRule="atLeast"/>
        <w:textAlignment w:val="auto"/>
        <w:rPr>
          <w:rFonts w:cs="Arial"/>
          <w:b/>
          <w:sz w:val="22"/>
          <w:szCs w:val="22"/>
        </w:rPr>
      </w:pPr>
    </w:p>
    <w:p w14:paraId="2DB5F6B4" w14:textId="77777777" w:rsidR="00770997" w:rsidRDefault="00770997" w:rsidP="004F1978">
      <w:pPr>
        <w:suppressAutoHyphens w:val="0"/>
        <w:overflowPunct/>
        <w:autoSpaceDE/>
        <w:spacing w:line="280" w:lineRule="atLeast"/>
        <w:textAlignment w:val="auto"/>
        <w:rPr>
          <w:rFonts w:cs="Arial"/>
          <w:b/>
          <w:sz w:val="22"/>
          <w:szCs w:val="22"/>
        </w:rPr>
      </w:pPr>
    </w:p>
    <w:p w14:paraId="23397A30" w14:textId="77777777" w:rsidR="00770997" w:rsidRDefault="00770997" w:rsidP="004F1978">
      <w:pPr>
        <w:suppressAutoHyphens w:val="0"/>
        <w:overflowPunct/>
        <w:autoSpaceDE/>
        <w:spacing w:line="280" w:lineRule="atLeast"/>
        <w:textAlignment w:val="auto"/>
        <w:rPr>
          <w:rFonts w:cs="Arial"/>
          <w:b/>
          <w:sz w:val="22"/>
          <w:szCs w:val="22"/>
        </w:rPr>
      </w:pPr>
    </w:p>
    <w:p w14:paraId="07F7E12F" w14:textId="77777777" w:rsidR="00770997" w:rsidRDefault="00770997" w:rsidP="004F1978">
      <w:pPr>
        <w:suppressAutoHyphens w:val="0"/>
        <w:overflowPunct/>
        <w:autoSpaceDE/>
        <w:spacing w:line="280" w:lineRule="atLeast"/>
        <w:textAlignment w:val="auto"/>
        <w:rPr>
          <w:rFonts w:cs="Arial"/>
          <w:b/>
          <w:sz w:val="22"/>
          <w:szCs w:val="22"/>
        </w:rPr>
      </w:pPr>
    </w:p>
    <w:p w14:paraId="02A8D19A" w14:textId="77777777" w:rsidR="00770997" w:rsidRDefault="00770997" w:rsidP="004F1978">
      <w:pPr>
        <w:suppressAutoHyphens w:val="0"/>
        <w:overflowPunct/>
        <w:autoSpaceDE/>
        <w:spacing w:line="280" w:lineRule="atLeast"/>
        <w:textAlignment w:val="auto"/>
        <w:rPr>
          <w:rFonts w:cs="Arial"/>
          <w:b/>
          <w:sz w:val="22"/>
          <w:szCs w:val="22"/>
        </w:rPr>
      </w:pPr>
    </w:p>
    <w:p w14:paraId="711A46E7" w14:textId="77777777" w:rsidR="00770997" w:rsidRDefault="00770997" w:rsidP="004F1978">
      <w:pPr>
        <w:suppressAutoHyphens w:val="0"/>
        <w:overflowPunct/>
        <w:autoSpaceDE/>
        <w:spacing w:line="280" w:lineRule="atLeast"/>
        <w:textAlignment w:val="auto"/>
        <w:rPr>
          <w:rFonts w:cs="Arial"/>
          <w:b/>
          <w:sz w:val="22"/>
          <w:szCs w:val="22"/>
        </w:rPr>
      </w:pPr>
    </w:p>
    <w:p w14:paraId="01510FFB" w14:textId="217DC5CE" w:rsidR="004F1978" w:rsidRPr="00FC1959" w:rsidRDefault="004F1978" w:rsidP="004F1978">
      <w:pPr>
        <w:suppressAutoHyphens w:val="0"/>
        <w:overflowPunct/>
        <w:autoSpaceDE/>
        <w:spacing w:line="280" w:lineRule="atLeast"/>
        <w:textAlignment w:val="auto"/>
        <w:rPr>
          <w:rFonts w:cs="Arial"/>
          <w:b/>
          <w:sz w:val="22"/>
          <w:szCs w:val="22"/>
        </w:rPr>
      </w:pPr>
      <w:r w:rsidRPr="00FC1959">
        <w:rPr>
          <w:rFonts w:cs="Arial"/>
          <w:b/>
          <w:sz w:val="22"/>
          <w:szCs w:val="22"/>
        </w:rPr>
        <w:t xml:space="preserve">Příloha č. </w:t>
      </w:r>
      <w:r w:rsidR="00577C4A">
        <w:rPr>
          <w:rFonts w:cs="Arial"/>
          <w:b/>
          <w:sz w:val="22"/>
          <w:szCs w:val="22"/>
        </w:rPr>
        <w:t>5</w:t>
      </w:r>
      <w:r w:rsidRPr="00FC1959">
        <w:rPr>
          <w:rFonts w:cs="Arial"/>
          <w:b/>
          <w:sz w:val="22"/>
          <w:szCs w:val="22"/>
        </w:rPr>
        <w:t xml:space="preserve"> – </w:t>
      </w:r>
      <w:r>
        <w:rPr>
          <w:rFonts w:cs="Arial"/>
          <w:b/>
          <w:sz w:val="22"/>
          <w:szCs w:val="22"/>
        </w:rPr>
        <w:t>Etický kodex</w:t>
      </w:r>
    </w:p>
    <w:p w14:paraId="5E62DDB6" w14:textId="1D5EEC79" w:rsidR="00DE64C9" w:rsidRPr="00E124BA" w:rsidRDefault="004F1978" w:rsidP="003C3D40">
      <w:pPr>
        <w:pStyle w:val="Odstavecseseznamem"/>
        <w:numPr>
          <w:ilvl w:val="0"/>
          <w:numId w:val="15"/>
        </w:numPr>
        <w:suppressAutoHyphens w:val="0"/>
        <w:overflowPunct/>
        <w:autoSpaceDE/>
        <w:spacing w:before="240" w:line="280" w:lineRule="atLeast"/>
        <w:ind w:left="567" w:hanging="567"/>
        <w:jc w:val="both"/>
        <w:textAlignment w:val="auto"/>
        <w:rPr>
          <w:rFonts w:cs="Arial"/>
          <w:b/>
          <w:sz w:val="20"/>
        </w:rPr>
      </w:pPr>
      <w:r>
        <w:rPr>
          <w:rFonts w:cs="Arial"/>
          <w:b/>
          <w:sz w:val="20"/>
        </w:rPr>
        <w:t>F</w:t>
      </w:r>
      <w:r w:rsidR="00DE64C9" w:rsidRPr="00E124BA">
        <w:rPr>
          <w:rFonts w:cs="Arial"/>
          <w:b/>
          <w:sz w:val="20"/>
        </w:rPr>
        <w:t>ÉROVÁ HOSPODÁŘSKÁ SOUTĚŽ</w:t>
      </w:r>
    </w:p>
    <w:p w14:paraId="11E07D6A" w14:textId="3F6BEA10" w:rsidR="00DE64C9" w:rsidRPr="00E124BA" w:rsidRDefault="00DE64C9" w:rsidP="00E124BA">
      <w:pPr>
        <w:pStyle w:val="Odstavecseseznamem"/>
        <w:spacing w:before="120" w:line="280" w:lineRule="atLeast"/>
        <w:ind w:left="567"/>
        <w:jc w:val="both"/>
        <w:rPr>
          <w:rFonts w:cs="Arial"/>
          <w:sz w:val="20"/>
        </w:rPr>
      </w:pPr>
      <w:r w:rsidRPr="00E124BA">
        <w:rPr>
          <w:rFonts w:cs="Arial"/>
          <w:sz w:val="20"/>
        </w:rPr>
        <w:t xml:space="preserve">Smluvní strany se tímto společně hlásí k hodnotám férové hospodářské soutěže, vedené etickými postupy a prostředky a odmítají chování mající charakter pletich, zjednávání výhod, přijímání </w:t>
      </w:r>
      <w:r w:rsidR="00E06A37">
        <w:rPr>
          <w:rFonts w:cs="Arial"/>
          <w:sz w:val="20"/>
        </w:rPr>
        <w:br/>
      </w:r>
      <w:r w:rsidRPr="00E124BA">
        <w:rPr>
          <w:rFonts w:cs="Arial"/>
          <w:sz w:val="20"/>
        </w:rPr>
        <w:t>či poskytování úplatků v jakékoliv formě (finanční prostředky, dary, výhody, aj.), a to bez ohledu na skutečnost, dosahuje-li intenzity relevantní z pohledu trestního práva.</w:t>
      </w:r>
      <w:r w:rsidR="008F5434" w:rsidRPr="00E124BA">
        <w:rPr>
          <w:rFonts w:cs="Arial"/>
          <w:sz w:val="20"/>
        </w:rPr>
        <w:t xml:space="preserve"> </w:t>
      </w:r>
    </w:p>
    <w:p w14:paraId="3D65C263" w14:textId="77777777" w:rsidR="00DE64C9" w:rsidRPr="00E124BA" w:rsidRDefault="00DE64C9" w:rsidP="003C3D40">
      <w:pPr>
        <w:pStyle w:val="Odstavecseseznamem"/>
        <w:numPr>
          <w:ilvl w:val="0"/>
          <w:numId w:val="15"/>
        </w:numPr>
        <w:suppressAutoHyphens w:val="0"/>
        <w:overflowPunct/>
        <w:autoSpaceDE/>
        <w:spacing w:before="120" w:line="280" w:lineRule="atLeast"/>
        <w:ind w:left="567" w:hanging="567"/>
        <w:jc w:val="both"/>
        <w:textAlignment w:val="auto"/>
        <w:rPr>
          <w:rFonts w:cs="Arial"/>
          <w:b/>
          <w:sz w:val="20"/>
        </w:rPr>
      </w:pPr>
      <w:r w:rsidRPr="00E124BA">
        <w:rPr>
          <w:rFonts w:cs="Arial"/>
          <w:b/>
          <w:sz w:val="20"/>
        </w:rPr>
        <w:t>STŘET ZÁJMŮ</w:t>
      </w:r>
    </w:p>
    <w:p w14:paraId="03DF37E5" w14:textId="41248E3A" w:rsidR="00DE64C9" w:rsidRPr="00E124BA" w:rsidRDefault="00DE64C9" w:rsidP="00E124BA">
      <w:pPr>
        <w:pStyle w:val="Odstavecseseznamem"/>
        <w:spacing w:line="280" w:lineRule="atLeast"/>
        <w:ind w:left="567"/>
        <w:jc w:val="both"/>
        <w:rPr>
          <w:rFonts w:cs="Arial"/>
          <w:sz w:val="20"/>
        </w:rPr>
      </w:pPr>
      <w:r w:rsidRPr="00E124BA">
        <w:rPr>
          <w:rFonts w:cs="Arial"/>
          <w:sz w:val="20"/>
        </w:rPr>
        <w:t xml:space="preserve">Smluvní strany se zavazují předcházet jakémukoliv střetu zájmů při navazování obchodních vztahů, a to v jakékoliv formě, čímž se rozumí zejména propojení členů managementu, ať už </w:t>
      </w:r>
      <w:r w:rsidR="00E06A37">
        <w:rPr>
          <w:rFonts w:cs="Arial"/>
          <w:sz w:val="20"/>
        </w:rPr>
        <w:br/>
      </w:r>
      <w:r w:rsidRPr="00E124BA">
        <w:rPr>
          <w:rFonts w:cs="Arial"/>
          <w:sz w:val="20"/>
        </w:rPr>
        <w:t xml:space="preserve">na úrovni rodinné, bez ohledu na stupeň příbuzenství, politické, přátelské či jiné. Kromě prokazatelného střetu zájmů se smluvní strany zavazují v maximální možné míře předcházet </w:t>
      </w:r>
      <w:r w:rsidR="00E06A37">
        <w:rPr>
          <w:rFonts w:cs="Arial"/>
          <w:sz w:val="20"/>
        </w:rPr>
        <w:br/>
      </w:r>
      <w:r w:rsidRPr="00E124BA">
        <w:rPr>
          <w:rFonts w:cs="Arial"/>
          <w:sz w:val="20"/>
        </w:rPr>
        <w:t>i vzniku důvodného podezření, které má potenciál, aby dalo vzniknout negativnímu obrazu dotčených v mínění široké veřejnosti.</w:t>
      </w:r>
      <w:r w:rsidR="008F5434" w:rsidRPr="00E124BA">
        <w:rPr>
          <w:rFonts w:cs="Arial"/>
          <w:sz w:val="20"/>
        </w:rPr>
        <w:t xml:space="preserve"> </w:t>
      </w:r>
    </w:p>
    <w:p w14:paraId="5451390F" w14:textId="77777777" w:rsidR="00DE64C9" w:rsidRPr="00E124BA" w:rsidRDefault="00DE64C9" w:rsidP="003C3D40">
      <w:pPr>
        <w:pStyle w:val="Odstavecseseznamem"/>
        <w:numPr>
          <w:ilvl w:val="0"/>
          <w:numId w:val="15"/>
        </w:numPr>
        <w:suppressAutoHyphens w:val="0"/>
        <w:overflowPunct/>
        <w:autoSpaceDE/>
        <w:spacing w:before="120" w:line="280" w:lineRule="atLeast"/>
        <w:ind w:left="567" w:hanging="567"/>
        <w:jc w:val="both"/>
        <w:textAlignment w:val="auto"/>
        <w:rPr>
          <w:rFonts w:cs="Arial"/>
          <w:b/>
          <w:sz w:val="20"/>
        </w:rPr>
      </w:pPr>
      <w:r w:rsidRPr="00E124BA">
        <w:rPr>
          <w:rFonts w:cs="Arial"/>
          <w:b/>
          <w:sz w:val="20"/>
        </w:rPr>
        <w:t>PŘIJATELNÉ PRACOVNÍ PODMÍNKY</w:t>
      </w:r>
    </w:p>
    <w:p w14:paraId="4B06E2BE" w14:textId="327123FC" w:rsidR="00DE64C9" w:rsidRPr="00E124BA" w:rsidRDefault="00DE64C9" w:rsidP="00E124BA">
      <w:pPr>
        <w:pStyle w:val="Odstavecseseznamem"/>
        <w:spacing w:line="280" w:lineRule="atLeast"/>
        <w:ind w:left="567"/>
        <w:jc w:val="both"/>
        <w:rPr>
          <w:rFonts w:cs="Arial"/>
          <w:sz w:val="20"/>
        </w:rPr>
      </w:pPr>
      <w:r w:rsidRPr="00E124BA">
        <w:rPr>
          <w:rFonts w:cs="Arial"/>
          <w:sz w:val="20"/>
        </w:rPr>
        <w:t xml:space="preserve">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w:t>
      </w:r>
      <w:r w:rsidR="00E06A37">
        <w:rPr>
          <w:rFonts w:cs="Arial"/>
          <w:sz w:val="20"/>
        </w:rPr>
        <w:br/>
      </w:r>
      <w:r w:rsidRPr="00E124BA">
        <w:rPr>
          <w:rFonts w:cs="Arial"/>
          <w:sz w:val="20"/>
        </w:rPr>
        <w:t>za práci. Součástí společně přejatého závazku je i to, že se smluvní strany vyvarují jakékoliv snahy, ať už zjevné či skryté, která by směřovala k obcházení pracovněprávních předpisů.</w:t>
      </w:r>
    </w:p>
    <w:p w14:paraId="38C61321" w14:textId="77777777" w:rsidR="00DE64C9" w:rsidRPr="00E124BA" w:rsidRDefault="00DE64C9" w:rsidP="003C3D40">
      <w:pPr>
        <w:pStyle w:val="Odstavecseseznamem"/>
        <w:numPr>
          <w:ilvl w:val="0"/>
          <w:numId w:val="15"/>
        </w:numPr>
        <w:suppressAutoHyphens w:val="0"/>
        <w:overflowPunct/>
        <w:autoSpaceDE/>
        <w:spacing w:before="120" w:line="280" w:lineRule="atLeast"/>
        <w:ind w:left="567" w:hanging="567"/>
        <w:jc w:val="both"/>
        <w:textAlignment w:val="auto"/>
        <w:rPr>
          <w:rFonts w:cs="Arial"/>
          <w:b/>
          <w:sz w:val="20"/>
        </w:rPr>
      </w:pPr>
      <w:r w:rsidRPr="00E124BA">
        <w:rPr>
          <w:rFonts w:cs="Arial"/>
          <w:b/>
          <w:sz w:val="20"/>
        </w:rPr>
        <w:t>ZÁKAZ DISKRIMINACE A ZAJIŠTĚNÍ ROVNÝCH PŘÍLEŽITOSTÍ</w:t>
      </w:r>
    </w:p>
    <w:p w14:paraId="21D89A67" w14:textId="77777777" w:rsidR="00DE64C9" w:rsidRPr="00E124BA" w:rsidRDefault="00DE64C9" w:rsidP="00E124BA">
      <w:pPr>
        <w:pStyle w:val="Odstavecseseznamem"/>
        <w:spacing w:line="280" w:lineRule="atLeast"/>
        <w:ind w:left="567"/>
        <w:jc w:val="both"/>
        <w:rPr>
          <w:rFonts w:cs="Arial"/>
          <w:sz w:val="20"/>
        </w:rPr>
      </w:pPr>
      <w:r w:rsidRPr="00E124BA">
        <w:rPr>
          <w:rFonts w:cs="Arial"/>
          <w:sz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0780A0F9" w14:textId="77777777" w:rsidR="00DE64C9" w:rsidRPr="00E124BA" w:rsidRDefault="00DE64C9" w:rsidP="003C3D40">
      <w:pPr>
        <w:pStyle w:val="Odstavecseseznamem"/>
        <w:numPr>
          <w:ilvl w:val="0"/>
          <w:numId w:val="15"/>
        </w:numPr>
        <w:suppressAutoHyphens w:val="0"/>
        <w:overflowPunct/>
        <w:autoSpaceDE/>
        <w:spacing w:before="120" w:line="280" w:lineRule="atLeast"/>
        <w:ind w:left="567" w:hanging="567"/>
        <w:jc w:val="both"/>
        <w:textAlignment w:val="auto"/>
        <w:rPr>
          <w:rFonts w:cs="Arial"/>
          <w:b/>
          <w:sz w:val="20"/>
        </w:rPr>
      </w:pPr>
      <w:r w:rsidRPr="00E124BA">
        <w:rPr>
          <w:rFonts w:cs="Arial"/>
          <w:b/>
          <w:sz w:val="20"/>
        </w:rPr>
        <w:t>EKONOMICKÉ ASPEKTY</w:t>
      </w:r>
    </w:p>
    <w:p w14:paraId="6CAC37A3" w14:textId="5B997CA6" w:rsidR="00DE64C9" w:rsidRPr="00E124BA" w:rsidRDefault="00DE64C9" w:rsidP="00E124BA">
      <w:pPr>
        <w:pStyle w:val="Odstavecseseznamem"/>
        <w:spacing w:line="280" w:lineRule="atLeast"/>
        <w:ind w:left="567"/>
        <w:jc w:val="both"/>
        <w:rPr>
          <w:rFonts w:cs="Arial"/>
          <w:sz w:val="20"/>
        </w:rPr>
      </w:pPr>
      <w:r w:rsidRPr="00E124BA">
        <w:rPr>
          <w:rFonts w:cs="Arial"/>
          <w:sz w:val="20"/>
        </w:rPr>
        <w:t xml:space="preserve">Smluvní strany se hlásí k hodnotám odsuzujícím jednání nežádoucí z ekonomického hlediska, čímž se rozumí zejména snaha o praní špinavých peněz, snaha o legalizaci nezákonných </w:t>
      </w:r>
      <w:r w:rsidRPr="00E124BA">
        <w:rPr>
          <w:rFonts w:cs="Arial"/>
          <w:sz w:val="20"/>
        </w:rPr>
        <w:br/>
        <w:t xml:space="preserve">a neetických zisků, důvěryhodnost </w:t>
      </w:r>
      <w:r w:rsidR="004F1978">
        <w:rPr>
          <w:rFonts w:cs="Arial"/>
          <w:sz w:val="20"/>
        </w:rPr>
        <w:t>D</w:t>
      </w:r>
      <w:r w:rsidRPr="00E124BA">
        <w:rPr>
          <w:rFonts w:cs="Arial"/>
          <w:sz w:val="20"/>
        </w:rPr>
        <w:t xml:space="preserve">odavatele z hlediska sídla podnikání a realizace finančních transakcí (sídlo </w:t>
      </w:r>
      <w:r w:rsidR="004F1978">
        <w:rPr>
          <w:rFonts w:cs="Arial"/>
          <w:sz w:val="20"/>
        </w:rPr>
        <w:t>D</w:t>
      </w:r>
      <w:r w:rsidRPr="00E124BA">
        <w:rPr>
          <w:rFonts w:cs="Arial"/>
          <w:sz w:val="20"/>
        </w:rPr>
        <w:t xml:space="preserve">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042BFFD9" w14:textId="77777777" w:rsidR="00DE64C9" w:rsidRPr="00E124BA" w:rsidRDefault="00DE64C9" w:rsidP="003C3D40">
      <w:pPr>
        <w:pStyle w:val="Odstavecseseznamem"/>
        <w:numPr>
          <w:ilvl w:val="0"/>
          <w:numId w:val="15"/>
        </w:numPr>
        <w:suppressAutoHyphens w:val="0"/>
        <w:overflowPunct/>
        <w:autoSpaceDE/>
        <w:spacing w:before="120" w:line="280" w:lineRule="atLeast"/>
        <w:ind w:left="567" w:hanging="567"/>
        <w:jc w:val="both"/>
        <w:textAlignment w:val="auto"/>
        <w:rPr>
          <w:rFonts w:cs="Arial"/>
          <w:b/>
          <w:sz w:val="20"/>
        </w:rPr>
      </w:pPr>
      <w:r w:rsidRPr="00E124BA">
        <w:rPr>
          <w:rFonts w:cs="Arial"/>
          <w:b/>
          <w:sz w:val="20"/>
        </w:rPr>
        <w:lastRenderedPageBreak/>
        <w:t>EKOLOGICKÉ ASPEKTY</w:t>
      </w:r>
    </w:p>
    <w:p w14:paraId="149C1F94" w14:textId="2BA8707D" w:rsidR="008078E8" w:rsidRPr="00E124BA" w:rsidRDefault="00DE64C9" w:rsidP="00E124BA">
      <w:pPr>
        <w:pStyle w:val="Odstavecseseznamem"/>
        <w:spacing w:line="280" w:lineRule="atLeast"/>
        <w:ind w:left="567"/>
        <w:jc w:val="both"/>
        <w:rPr>
          <w:rFonts w:cs="Arial"/>
          <w:sz w:val="20"/>
        </w:rPr>
      </w:pPr>
      <w:r w:rsidRPr="00E124BA">
        <w:rPr>
          <w:rFonts w:cs="Arial"/>
          <w:sz w:val="20"/>
        </w:rPr>
        <w:t xml:space="preserve">Smluvní strany se hlásí k hodnotám odsuzujícím jednání nežádoucí z ekologického hlediska, čímž se rozumí zejména jakékoliv jednání, které je v rozporu se správním či trestním právem </w:t>
      </w:r>
      <w:r w:rsidR="00E06A37">
        <w:rPr>
          <w:rFonts w:cs="Arial"/>
          <w:sz w:val="20"/>
        </w:rPr>
        <w:br/>
      </w:r>
      <w:r w:rsidRPr="00E124BA">
        <w:rPr>
          <w:rFonts w:cs="Arial"/>
          <w:sz w:val="20"/>
        </w:rPr>
        <w:t>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r w:rsidR="00A2403D" w:rsidRPr="00E124BA">
        <w:rPr>
          <w:rFonts w:cs="Arial"/>
          <w:sz w:val="20"/>
        </w:rPr>
        <w:t>.</w:t>
      </w:r>
    </w:p>
    <w:sectPr w:rsidR="008078E8" w:rsidRPr="00E124BA" w:rsidSect="00B95C5A">
      <w:pgSz w:w="11905" w:h="16837"/>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C6864" w14:textId="77777777" w:rsidR="001D284C" w:rsidRDefault="001D284C">
      <w:r>
        <w:separator/>
      </w:r>
    </w:p>
  </w:endnote>
  <w:endnote w:type="continuationSeparator" w:id="0">
    <w:p w14:paraId="7017F1F0" w14:textId="77777777" w:rsidR="001D284C" w:rsidRDefault="001D284C">
      <w:r>
        <w:continuationSeparator/>
      </w:r>
    </w:p>
  </w:endnote>
  <w:endnote w:type="continuationNotice" w:id="1">
    <w:p w14:paraId="3F5A014D" w14:textId="77777777" w:rsidR="001D284C" w:rsidRDefault="001D28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冼极"/>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8655728"/>
      <w:docPartObj>
        <w:docPartGallery w:val="Page Numbers (Bottom of Page)"/>
        <w:docPartUnique/>
      </w:docPartObj>
    </w:sdtPr>
    <w:sdtEndPr>
      <w:rPr>
        <w:rFonts w:ascii="Arial" w:hAnsi="Arial" w:cs="Arial"/>
        <w:sz w:val="18"/>
        <w:szCs w:val="18"/>
      </w:rPr>
    </w:sdtEndPr>
    <w:sdtContent>
      <w:sdt>
        <w:sdtPr>
          <w:id w:val="118507372"/>
          <w:docPartObj>
            <w:docPartGallery w:val="Page Numbers (Top of Page)"/>
            <w:docPartUnique/>
          </w:docPartObj>
        </w:sdtPr>
        <w:sdtEndPr>
          <w:rPr>
            <w:rFonts w:ascii="Arial" w:hAnsi="Arial" w:cs="Arial"/>
            <w:sz w:val="18"/>
            <w:szCs w:val="18"/>
          </w:rPr>
        </w:sdtEndPr>
        <w:sdtContent>
          <w:p w14:paraId="141AD31E" w14:textId="07A991D9" w:rsidR="002C31B4" w:rsidRPr="008146A6" w:rsidRDefault="002C31B4" w:rsidP="002B63A8">
            <w:pPr>
              <w:pStyle w:val="Zpat"/>
              <w:jc w:val="right"/>
              <w:rPr>
                <w:rFonts w:ascii="Arial" w:hAnsi="Arial" w:cs="Arial"/>
                <w:sz w:val="18"/>
                <w:szCs w:val="18"/>
              </w:rPr>
            </w:pPr>
            <w:r w:rsidRPr="008146A6">
              <w:rPr>
                <w:rFonts w:ascii="Arial" w:hAnsi="Arial" w:cs="Arial"/>
                <w:bCs/>
                <w:sz w:val="18"/>
                <w:szCs w:val="18"/>
              </w:rPr>
              <w:fldChar w:fldCharType="begin"/>
            </w:r>
            <w:r w:rsidRPr="008146A6">
              <w:rPr>
                <w:rFonts w:ascii="Arial" w:hAnsi="Arial" w:cs="Arial"/>
                <w:bCs/>
                <w:sz w:val="18"/>
                <w:szCs w:val="18"/>
              </w:rPr>
              <w:instrText>PAGE</w:instrText>
            </w:r>
            <w:r w:rsidRPr="008146A6">
              <w:rPr>
                <w:rFonts w:ascii="Arial" w:hAnsi="Arial" w:cs="Arial"/>
                <w:bCs/>
                <w:sz w:val="18"/>
                <w:szCs w:val="18"/>
              </w:rPr>
              <w:fldChar w:fldCharType="separate"/>
            </w:r>
            <w:r>
              <w:rPr>
                <w:rFonts w:ascii="Arial" w:hAnsi="Arial" w:cs="Arial"/>
                <w:bCs/>
                <w:noProof/>
                <w:sz w:val="18"/>
                <w:szCs w:val="18"/>
              </w:rPr>
              <w:t>22</w:t>
            </w:r>
            <w:r w:rsidRPr="008146A6">
              <w:rPr>
                <w:rFonts w:ascii="Arial" w:hAnsi="Arial" w:cs="Arial"/>
                <w:bCs/>
                <w:sz w:val="18"/>
                <w:szCs w:val="18"/>
              </w:rPr>
              <w:fldChar w:fldCharType="end"/>
            </w:r>
            <w:r w:rsidRPr="008146A6">
              <w:rPr>
                <w:rFonts w:ascii="Arial" w:hAnsi="Arial" w:cs="Arial"/>
                <w:sz w:val="18"/>
                <w:szCs w:val="18"/>
              </w:rPr>
              <w:t xml:space="preserve"> / </w:t>
            </w:r>
            <w:r w:rsidRPr="008146A6">
              <w:rPr>
                <w:rFonts w:ascii="Arial" w:hAnsi="Arial" w:cs="Arial"/>
                <w:bCs/>
                <w:sz w:val="18"/>
                <w:szCs w:val="18"/>
              </w:rPr>
              <w:fldChar w:fldCharType="begin"/>
            </w:r>
            <w:r w:rsidRPr="008146A6">
              <w:rPr>
                <w:rFonts w:ascii="Arial" w:hAnsi="Arial" w:cs="Arial"/>
                <w:bCs/>
                <w:sz w:val="18"/>
                <w:szCs w:val="18"/>
              </w:rPr>
              <w:instrText>NUMPAGES</w:instrText>
            </w:r>
            <w:r w:rsidRPr="008146A6">
              <w:rPr>
                <w:rFonts w:ascii="Arial" w:hAnsi="Arial" w:cs="Arial"/>
                <w:bCs/>
                <w:sz w:val="18"/>
                <w:szCs w:val="18"/>
              </w:rPr>
              <w:fldChar w:fldCharType="separate"/>
            </w:r>
            <w:r>
              <w:rPr>
                <w:rFonts w:ascii="Arial" w:hAnsi="Arial" w:cs="Arial"/>
                <w:bCs/>
                <w:noProof/>
                <w:sz w:val="18"/>
                <w:szCs w:val="18"/>
              </w:rPr>
              <w:t>23</w:t>
            </w:r>
            <w:r w:rsidRPr="008146A6">
              <w:rPr>
                <w:rFonts w:ascii="Arial" w:hAnsi="Arial" w:cs="Arial"/>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38C23" w14:textId="77777777" w:rsidR="002C31B4" w:rsidRDefault="002C31B4">
    <w:pPr>
      <w:pStyle w:val="Zpat"/>
      <w:jc w:val="right"/>
    </w:pPr>
    <w:r>
      <w:fldChar w:fldCharType="begin"/>
    </w:r>
    <w:r>
      <w:instrText xml:space="preserve"> PAGE   \* MERGEFORMAT </w:instrText>
    </w:r>
    <w:r>
      <w:fldChar w:fldCharType="separate"/>
    </w:r>
    <w:r>
      <w:rPr>
        <w:noProof/>
      </w:rPr>
      <w:t>33</w:t>
    </w:r>
    <w:r>
      <w:fldChar w:fldCharType="end"/>
    </w:r>
  </w:p>
  <w:p w14:paraId="6303D36F" w14:textId="77777777" w:rsidR="002C31B4" w:rsidRPr="00AA65F2" w:rsidRDefault="002C31B4" w:rsidP="00AA65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12087" w14:textId="77777777" w:rsidR="001D284C" w:rsidRDefault="001D284C">
      <w:r>
        <w:separator/>
      </w:r>
    </w:p>
  </w:footnote>
  <w:footnote w:type="continuationSeparator" w:id="0">
    <w:p w14:paraId="5B776496" w14:textId="77777777" w:rsidR="001D284C" w:rsidRDefault="001D284C">
      <w:r>
        <w:continuationSeparator/>
      </w:r>
    </w:p>
  </w:footnote>
  <w:footnote w:type="continuationNotice" w:id="1">
    <w:p w14:paraId="46B399A8" w14:textId="77777777" w:rsidR="001D284C" w:rsidRDefault="001D28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85BAF" w14:textId="77777777" w:rsidR="008B6096" w:rsidRDefault="008B6096" w:rsidP="008B6096">
    <w:pPr>
      <w:pStyle w:val="Zhlav"/>
      <w:jc w:val="right"/>
      <w:rPr>
        <w:rFonts w:ascii="Arial" w:hAnsi="Arial" w:cs="Arial"/>
      </w:rPr>
    </w:pPr>
  </w:p>
  <w:p w14:paraId="2FCB347A" w14:textId="77777777" w:rsidR="002C31B4" w:rsidRDefault="002C31B4" w:rsidP="004261B5">
    <w:pPr>
      <w:pStyle w:val="Zhlav"/>
      <w:jc w:val="right"/>
      <w:rPr>
        <w:rFonts w:ascii="Arial" w:hAnsi="Arial" w:cs="Arial"/>
        <w:sz w:val="18"/>
      </w:rPr>
    </w:pPr>
  </w:p>
  <w:p w14:paraId="21A9082F" w14:textId="77777777" w:rsidR="002C31B4" w:rsidRDefault="002C31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3469"/>
    <w:multiLevelType w:val="multilevel"/>
    <w:tmpl w:val="0BF05990"/>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7.%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71A3302"/>
    <w:multiLevelType w:val="multilevel"/>
    <w:tmpl w:val="5136E240"/>
    <w:lvl w:ilvl="0">
      <w:start w:val="9"/>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 w15:restartNumberingAfterBreak="0">
    <w:nsid w:val="0B0E4AFA"/>
    <w:multiLevelType w:val="multilevel"/>
    <w:tmpl w:val="FCD2C728"/>
    <w:lvl w:ilvl="0">
      <w:start w:val="12"/>
      <w:numFmt w:val="decimal"/>
      <w:lvlText w:val="%1."/>
      <w:lvlJc w:val="left"/>
      <w:pPr>
        <w:ind w:left="435" w:hanging="435"/>
      </w:pPr>
      <w:rPr>
        <w:rFonts w:hint="default"/>
        <w:i w:val="0"/>
      </w:rPr>
    </w:lvl>
    <w:lvl w:ilvl="1">
      <w:start w:val="1"/>
      <w:numFmt w:val="decimal"/>
      <w:lvlText w:val="11.%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3" w15:restartNumberingAfterBreak="0">
    <w:nsid w:val="11563D48"/>
    <w:multiLevelType w:val="multilevel"/>
    <w:tmpl w:val="8BD6321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920146C"/>
    <w:multiLevelType w:val="multilevel"/>
    <w:tmpl w:val="9F5CF7CC"/>
    <w:lvl w:ilvl="0">
      <w:start w:val="11"/>
      <w:numFmt w:val="decimal"/>
      <w:lvlText w:val="%1."/>
      <w:lvlJc w:val="left"/>
      <w:pPr>
        <w:ind w:left="435" w:hanging="435"/>
      </w:pPr>
      <w:rPr>
        <w:rFonts w:hint="default"/>
      </w:rPr>
    </w:lvl>
    <w:lvl w:ilvl="1">
      <w:start w:val="1"/>
      <w:numFmt w:val="decimal"/>
      <w:lvlText w:val="9.%2."/>
      <w:lvlJc w:val="left"/>
      <w:pPr>
        <w:ind w:left="1570"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AC76774"/>
    <w:multiLevelType w:val="multilevel"/>
    <w:tmpl w:val="1B362CA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ADD37C1"/>
    <w:multiLevelType w:val="hybridMultilevel"/>
    <w:tmpl w:val="9F0C2176"/>
    <w:lvl w:ilvl="0" w:tplc="8306187E">
      <w:start w:val="1"/>
      <w:numFmt w:val="lowerLetter"/>
      <w:pStyle w:val="Textodrkaa"/>
      <w:lvlText w:val="%1)"/>
      <w:lvlJc w:val="left"/>
      <w:pPr>
        <w:tabs>
          <w:tab w:val="num" w:pos="850"/>
        </w:tabs>
        <w:ind w:left="850" w:hanging="340"/>
      </w:pPr>
      <w:rPr>
        <w:rFonts w:ascii="Arial" w:hAnsi="Arial" w:hint="default"/>
        <w:b w:val="0"/>
        <w:i w:val="0"/>
        <w:sz w:val="20"/>
        <w:szCs w:val="20"/>
      </w:rPr>
    </w:lvl>
    <w:lvl w:ilvl="1" w:tplc="F2DA5F7C" w:tentative="1">
      <w:start w:val="1"/>
      <w:numFmt w:val="bullet"/>
      <w:lvlText w:val="o"/>
      <w:lvlJc w:val="left"/>
      <w:pPr>
        <w:tabs>
          <w:tab w:val="num" w:pos="1440"/>
        </w:tabs>
        <w:ind w:left="1440" w:hanging="360"/>
      </w:pPr>
      <w:rPr>
        <w:rFonts w:ascii="Courier New" w:hAnsi="Courier New" w:cs="Wingdings" w:hint="default"/>
      </w:rPr>
    </w:lvl>
    <w:lvl w:ilvl="2" w:tplc="745ECC44" w:tentative="1">
      <w:start w:val="1"/>
      <w:numFmt w:val="bullet"/>
      <w:lvlText w:val=""/>
      <w:lvlJc w:val="left"/>
      <w:pPr>
        <w:tabs>
          <w:tab w:val="num" w:pos="2160"/>
        </w:tabs>
        <w:ind w:left="2160" w:hanging="360"/>
      </w:pPr>
      <w:rPr>
        <w:rFonts w:ascii="Wingdings" w:hAnsi="Wingdings" w:hint="default"/>
      </w:rPr>
    </w:lvl>
    <w:lvl w:ilvl="3" w:tplc="CD806682" w:tentative="1">
      <w:start w:val="1"/>
      <w:numFmt w:val="bullet"/>
      <w:lvlText w:val=""/>
      <w:lvlJc w:val="left"/>
      <w:pPr>
        <w:tabs>
          <w:tab w:val="num" w:pos="2880"/>
        </w:tabs>
        <w:ind w:left="2880" w:hanging="360"/>
      </w:pPr>
      <w:rPr>
        <w:rFonts w:ascii="Symbol" w:hAnsi="Symbol" w:hint="default"/>
      </w:rPr>
    </w:lvl>
    <w:lvl w:ilvl="4" w:tplc="0F408168" w:tentative="1">
      <w:start w:val="1"/>
      <w:numFmt w:val="bullet"/>
      <w:lvlText w:val="o"/>
      <w:lvlJc w:val="left"/>
      <w:pPr>
        <w:tabs>
          <w:tab w:val="num" w:pos="3600"/>
        </w:tabs>
        <w:ind w:left="3600" w:hanging="360"/>
      </w:pPr>
      <w:rPr>
        <w:rFonts w:ascii="Courier New" w:hAnsi="Courier New" w:cs="Wingdings" w:hint="default"/>
      </w:rPr>
    </w:lvl>
    <w:lvl w:ilvl="5" w:tplc="DFE8549C" w:tentative="1">
      <w:start w:val="1"/>
      <w:numFmt w:val="bullet"/>
      <w:lvlText w:val=""/>
      <w:lvlJc w:val="left"/>
      <w:pPr>
        <w:tabs>
          <w:tab w:val="num" w:pos="4320"/>
        </w:tabs>
        <w:ind w:left="4320" w:hanging="360"/>
      </w:pPr>
      <w:rPr>
        <w:rFonts w:ascii="Wingdings" w:hAnsi="Wingdings" w:hint="default"/>
      </w:rPr>
    </w:lvl>
    <w:lvl w:ilvl="6" w:tplc="51AC911A" w:tentative="1">
      <w:start w:val="1"/>
      <w:numFmt w:val="bullet"/>
      <w:lvlText w:val=""/>
      <w:lvlJc w:val="left"/>
      <w:pPr>
        <w:tabs>
          <w:tab w:val="num" w:pos="5040"/>
        </w:tabs>
        <w:ind w:left="5040" w:hanging="360"/>
      </w:pPr>
      <w:rPr>
        <w:rFonts w:ascii="Symbol" w:hAnsi="Symbol" w:hint="default"/>
      </w:rPr>
    </w:lvl>
    <w:lvl w:ilvl="7" w:tplc="2124A47E" w:tentative="1">
      <w:start w:val="1"/>
      <w:numFmt w:val="bullet"/>
      <w:lvlText w:val="o"/>
      <w:lvlJc w:val="left"/>
      <w:pPr>
        <w:tabs>
          <w:tab w:val="num" w:pos="5760"/>
        </w:tabs>
        <w:ind w:left="5760" w:hanging="360"/>
      </w:pPr>
      <w:rPr>
        <w:rFonts w:ascii="Courier New" w:hAnsi="Courier New" w:cs="Wingdings" w:hint="default"/>
      </w:rPr>
    </w:lvl>
    <w:lvl w:ilvl="8" w:tplc="0F86EA1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A6F12"/>
    <w:multiLevelType w:val="hybridMultilevel"/>
    <w:tmpl w:val="7CCAF42E"/>
    <w:lvl w:ilvl="0" w:tplc="57DAAF9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6DF0035"/>
    <w:multiLevelType w:val="hybridMultilevel"/>
    <w:tmpl w:val="4E36E1C6"/>
    <w:lvl w:ilvl="0" w:tplc="04050005">
      <w:start w:val="1"/>
      <w:numFmt w:val="bullet"/>
      <w:lvlText w:val=""/>
      <w:lvlJc w:val="left"/>
      <w:pPr>
        <w:ind w:left="1778" w:hanging="360"/>
      </w:pPr>
      <w:rPr>
        <w:rFonts w:ascii="Wingdings" w:hAnsi="Wingdings"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9" w15:restartNumberingAfterBreak="0">
    <w:nsid w:val="392342C2"/>
    <w:multiLevelType w:val="multilevel"/>
    <w:tmpl w:val="802A321A"/>
    <w:lvl w:ilvl="0">
      <w:start w:val="11"/>
      <w:numFmt w:val="decimal"/>
      <w:lvlText w:val="%1"/>
      <w:lvlJc w:val="left"/>
      <w:pPr>
        <w:ind w:left="560" w:hanging="560"/>
      </w:pPr>
      <w:rPr>
        <w:rFonts w:hint="default"/>
      </w:rPr>
    </w:lvl>
    <w:lvl w:ilvl="1">
      <w:start w:val="4"/>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C7D41E7"/>
    <w:multiLevelType w:val="hybridMultilevel"/>
    <w:tmpl w:val="F69EC2F8"/>
    <w:lvl w:ilvl="0" w:tplc="4DCE6A6C">
      <w:start w:val="1"/>
      <w:numFmt w:val="bullet"/>
      <w:pStyle w:val="Odrky"/>
      <w:lvlText w:val="-"/>
      <w:lvlJc w:val="left"/>
      <w:pPr>
        <w:tabs>
          <w:tab w:val="num" w:pos="1074"/>
        </w:tabs>
        <w:ind w:left="1074" w:hanging="360"/>
      </w:pPr>
      <w:rPr>
        <w:rFonts w:ascii="Arial" w:hAnsi="Arial" w:hint="default"/>
      </w:rPr>
    </w:lvl>
    <w:lvl w:ilvl="1" w:tplc="04050019">
      <w:start w:val="1"/>
      <w:numFmt w:val="bullet"/>
      <w:lvlText w:val="o"/>
      <w:lvlJc w:val="left"/>
      <w:pPr>
        <w:tabs>
          <w:tab w:val="num" w:pos="1797"/>
        </w:tabs>
        <w:ind w:left="1797" w:hanging="360"/>
      </w:pPr>
      <w:rPr>
        <w:rFonts w:ascii="Courier New" w:hAnsi="Courier New" w:cs="Courier New" w:hint="default"/>
      </w:rPr>
    </w:lvl>
    <w:lvl w:ilvl="2" w:tplc="0405001B">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cs="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cs="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11" w15:restartNumberingAfterBreak="0">
    <w:nsid w:val="3C7D42B9"/>
    <w:multiLevelType w:val="hybridMultilevel"/>
    <w:tmpl w:val="04E2CA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6B5681"/>
    <w:multiLevelType w:val="hybridMultilevel"/>
    <w:tmpl w:val="911E9D6E"/>
    <w:lvl w:ilvl="0" w:tplc="04050005">
      <w:start w:val="1"/>
      <w:numFmt w:val="bullet"/>
      <w:lvlText w:val=""/>
      <w:lvlJc w:val="left"/>
      <w:pPr>
        <w:ind w:left="785"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6" w15:restartNumberingAfterBreak="0">
    <w:nsid w:val="51154811"/>
    <w:multiLevelType w:val="hybridMultilevel"/>
    <w:tmpl w:val="632A9FB0"/>
    <w:lvl w:ilvl="0" w:tplc="04050005">
      <w:start w:val="1"/>
      <w:numFmt w:val="bullet"/>
      <w:lvlText w:val=""/>
      <w:lvlJc w:val="left"/>
      <w:pPr>
        <w:ind w:left="1778" w:hanging="360"/>
      </w:pPr>
      <w:rPr>
        <w:rFonts w:ascii="Wingdings" w:hAnsi="Wingdings"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7" w15:restartNumberingAfterBreak="0">
    <w:nsid w:val="5A176DDA"/>
    <w:multiLevelType w:val="multilevel"/>
    <w:tmpl w:val="006EC87E"/>
    <w:lvl w:ilvl="0">
      <w:start w:val="13"/>
      <w:numFmt w:val="decimal"/>
      <w:lvlText w:val="%1."/>
      <w:lvlJc w:val="left"/>
      <w:pPr>
        <w:ind w:left="435" w:hanging="435"/>
      </w:pPr>
      <w:rPr>
        <w:rFonts w:hint="default"/>
      </w:rPr>
    </w:lvl>
    <w:lvl w:ilvl="1">
      <w:start w:val="1"/>
      <w:numFmt w:val="decimal"/>
      <w:lvlText w:val="12.%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D54240F"/>
    <w:multiLevelType w:val="multilevel"/>
    <w:tmpl w:val="C7861C06"/>
    <w:lvl w:ilvl="0">
      <w:start w:val="10"/>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decimal"/>
      <w:lvlText w:val="8.%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1426E85"/>
    <w:multiLevelType w:val="hybridMultilevel"/>
    <w:tmpl w:val="56485F16"/>
    <w:lvl w:ilvl="0" w:tplc="51883EE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CE43A16">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F38E9A6">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996D9A6">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3E373E">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832CFD0">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D86F502">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BAFA48">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8AA020">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40B3F95"/>
    <w:multiLevelType w:val="multilevel"/>
    <w:tmpl w:val="0FF0B0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ED003CA"/>
    <w:multiLevelType w:val="hybridMultilevel"/>
    <w:tmpl w:val="1F8C8008"/>
    <w:lvl w:ilvl="0" w:tplc="04050005">
      <w:start w:val="1"/>
      <w:numFmt w:val="bullet"/>
      <w:lvlText w:val=""/>
      <w:lvlJc w:val="left"/>
      <w:pPr>
        <w:ind w:left="1789" w:hanging="360"/>
      </w:pPr>
      <w:rPr>
        <w:rFonts w:ascii="Wingdings" w:hAnsi="Wingdings" w:hint="default"/>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22" w15:restartNumberingAfterBreak="0">
    <w:nsid w:val="6ED5421E"/>
    <w:multiLevelType w:val="multilevel"/>
    <w:tmpl w:val="87F8DA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76754289"/>
    <w:multiLevelType w:val="multilevel"/>
    <w:tmpl w:val="C03AED18"/>
    <w:lvl w:ilvl="0">
      <w:start w:val="11"/>
      <w:numFmt w:val="decimal"/>
      <w:lvlText w:val="%1."/>
      <w:lvlJc w:val="left"/>
      <w:pPr>
        <w:ind w:left="435" w:hanging="435"/>
      </w:pPr>
      <w:rPr>
        <w:rFonts w:hint="default"/>
      </w:rPr>
    </w:lvl>
    <w:lvl w:ilvl="1">
      <w:start w:val="1"/>
      <w:numFmt w:val="decimal"/>
      <w:lvlText w:val="10.%2."/>
      <w:lvlJc w:val="left"/>
      <w:pPr>
        <w:ind w:left="1570"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77083809"/>
    <w:multiLevelType w:val="hybridMultilevel"/>
    <w:tmpl w:val="0CD6D8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9B2068C"/>
    <w:multiLevelType w:val="hybridMultilevel"/>
    <w:tmpl w:val="EB268F7A"/>
    <w:lvl w:ilvl="0" w:tplc="1A80EBD4">
      <w:start w:val="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AA00D80"/>
    <w:multiLevelType w:val="hybridMultilevel"/>
    <w:tmpl w:val="C078494C"/>
    <w:lvl w:ilvl="0" w:tplc="C3787D9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94873499">
    <w:abstractNumId w:val="10"/>
  </w:num>
  <w:num w:numId="2" w16cid:durableId="507250668">
    <w:abstractNumId w:val="15"/>
  </w:num>
  <w:num w:numId="3" w16cid:durableId="1471627323">
    <w:abstractNumId w:val="12"/>
  </w:num>
  <w:num w:numId="4" w16cid:durableId="1798643934">
    <w:abstractNumId w:val="5"/>
  </w:num>
  <w:num w:numId="5" w16cid:durableId="1827891762">
    <w:abstractNumId w:val="0"/>
  </w:num>
  <w:num w:numId="6" w16cid:durableId="1635283501">
    <w:abstractNumId w:val="23"/>
  </w:num>
  <w:num w:numId="7" w16cid:durableId="16835857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2512564">
    <w:abstractNumId w:val="2"/>
  </w:num>
  <w:num w:numId="9" w16cid:durableId="1277525080">
    <w:abstractNumId w:val="17"/>
  </w:num>
  <w:num w:numId="10" w16cid:durableId="355156952">
    <w:abstractNumId w:val="20"/>
  </w:num>
  <w:num w:numId="11" w16cid:durableId="735397810">
    <w:abstractNumId w:val="3"/>
  </w:num>
  <w:num w:numId="12" w16cid:durableId="267809945">
    <w:abstractNumId w:val="22"/>
  </w:num>
  <w:num w:numId="13" w16cid:durableId="515122020">
    <w:abstractNumId w:val="4"/>
  </w:num>
  <w:num w:numId="14" w16cid:durableId="1057434696">
    <w:abstractNumId w:val="6"/>
  </w:num>
  <w:num w:numId="15" w16cid:durableId="1465582180">
    <w:abstractNumId w:val="28"/>
  </w:num>
  <w:num w:numId="16" w16cid:durableId="939336892">
    <w:abstractNumId w:val="24"/>
  </w:num>
  <w:num w:numId="17" w16cid:durableId="80756786">
    <w:abstractNumId w:val="1"/>
  </w:num>
  <w:num w:numId="18" w16cid:durableId="194855816">
    <w:abstractNumId w:val="18"/>
  </w:num>
  <w:num w:numId="19" w16cid:durableId="1329748082">
    <w:abstractNumId w:val="9"/>
  </w:num>
  <w:num w:numId="20" w16cid:durableId="1658533287">
    <w:abstractNumId w:val="7"/>
  </w:num>
  <w:num w:numId="21" w16cid:durableId="443501593">
    <w:abstractNumId w:val="26"/>
  </w:num>
  <w:num w:numId="22" w16cid:durableId="1903326405">
    <w:abstractNumId w:val="25"/>
  </w:num>
  <w:num w:numId="23" w16cid:durableId="1798600190">
    <w:abstractNumId w:val="19"/>
  </w:num>
  <w:num w:numId="24" w16cid:durableId="1907376949">
    <w:abstractNumId w:val="16"/>
  </w:num>
  <w:num w:numId="25" w16cid:durableId="1868905467">
    <w:abstractNumId w:val="21"/>
  </w:num>
  <w:num w:numId="26" w16cid:durableId="1333877158">
    <w:abstractNumId w:val="8"/>
  </w:num>
  <w:num w:numId="27" w16cid:durableId="1022437618">
    <w:abstractNumId w:val="14"/>
  </w:num>
  <w:num w:numId="28" w16cid:durableId="2141997860">
    <w:abstractNumId w:val="27"/>
  </w:num>
  <w:num w:numId="29" w16cid:durableId="331956381">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CD5"/>
    <w:rsid w:val="00000A8D"/>
    <w:rsid w:val="000014B6"/>
    <w:rsid w:val="000034E2"/>
    <w:rsid w:val="000052CB"/>
    <w:rsid w:val="00006464"/>
    <w:rsid w:val="00007C5A"/>
    <w:rsid w:val="00007F17"/>
    <w:rsid w:val="00010708"/>
    <w:rsid w:val="00011111"/>
    <w:rsid w:val="00013551"/>
    <w:rsid w:val="00014FC2"/>
    <w:rsid w:val="000152AE"/>
    <w:rsid w:val="000158A8"/>
    <w:rsid w:val="00016495"/>
    <w:rsid w:val="00016683"/>
    <w:rsid w:val="00020E30"/>
    <w:rsid w:val="00022D09"/>
    <w:rsid w:val="00023016"/>
    <w:rsid w:val="00024B18"/>
    <w:rsid w:val="00025FCC"/>
    <w:rsid w:val="000270BF"/>
    <w:rsid w:val="00030AE7"/>
    <w:rsid w:val="00031128"/>
    <w:rsid w:val="0003288B"/>
    <w:rsid w:val="00032BCB"/>
    <w:rsid w:val="00033369"/>
    <w:rsid w:val="00033D28"/>
    <w:rsid w:val="00034D58"/>
    <w:rsid w:val="00034EB5"/>
    <w:rsid w:val="00036003"/>
    <w:rsid w:val="0003660E"/>
    <w:rsid w:val="000368C9"/>
    <w:rsid w:val="00037859"/>
    <w:rsid w:val="0004005E"/>
    <w:rsid w:val="00044D92"/>
    <w:rsid w:val="0004576A"/>
    <w:rsid w:val="00046426"/>
    <w:rsid w:val="00047714"/>
    <w:rsid w:val="0005018A"/>
    <w:rsid w:val="00050749"/>
    <w:rsid w:val="0005098A"/>
    <w:rsid w:val="0005162E"/>
    <w:rsid w:val="00052265"/>
    <w:rsid w:val="000529BC"/>
    <w:rsid w:val="00052F54"/>
    <w:rsid w:val="0005337E"/>
    <w:rsid w:val="00053397"/>
    <w:rsid w:val="00055F28"/>
    <w:rsid w:val="00055F65"/>
    <w:rsid w:val="00056354"/>
    <w:rsid w:val="00057921"/>
    <w:rsid w:val="00057CCB"/>
    <w:rsid w:val="000605E0"/>
    <w:rsid w:val="00060D00"/>
    <w:rsid w:val="000615D8"/>
    <w:rsid w:val="00062AED"/>
    <w:rsid w:val="000634ED"/>
    <w:rsid w:val="000655A3"/>
    <w:rsid w:val="00066309"/>
    <w:rsid w:val="000665F2"/>
    <w:rsid w:val="0006702C"/>
    <w:rsid w:val="00067DC8"/>
    <w:rsid w:val="000719EE"/>
    <w:rsid w:val="00073777"/>
    <w:rsid w:val="00073A9A"/>
    <w:rsid w:val="00074AEE"/>
    <w:rsid w:val="00074C32"/>
    <w:rsid w:val="00076463"/>
    <w:rsid w:val="00081677"/>
    <w:rsid w:val="00081E53"/>
    <w:rsid w:val="00083346"/>
    <w:rsid w:val="00083A7B"/>
    <w:rsid w:val="00083B72"/>
    <w:rsid w:val="00084AA8"/>
    <w:rsid w:val="00085F74"/>
    <w:rsid w:val="0008622F"/>
    <w:rsid w:val="000878C1"/>
    <w:rsid w:val="00090A02"/>
    <w:rsid w:val="00091748"/>
    <w:rsid w:val="00091C4D"/>
    <w:rsid w:val="0009401E"/>
    <w:rsid w:val="00094385"/>
    <w:rsid w:val="00094520"/>
    <w:rsid w:val="0009495E"/>
    <w:rsid w:val="00094F40"/>
    <w:rsid w:val="00095705"/>
    <w:rsid w:val="000959E6"/>
    <w:rsid w:val="000A0117"/>
    <w:rsid w:val="000A0389"/>
    <w:rsid w:val="000A11AA"/>
    <w:rsid w:val="000A15A1"/>
    <w:rsid w:val="000A17EE"/>
    <w:rsid w:val="000A2BD3"/>
    <w:rsid w:val="000A3C75"/>
    <w:rsid w:val="000A5009"/>
    <w:rsid w:val="000A6723"/>
    <w:rsid w:val="000A6A61"/>
    <w:rsid w:val="000A6D1D"/>
    <w:rsid w:val="000B0026"/>
    <w:rsid w:val="000B0331"/>
    <w:rsid w:val="000B081C"/>
    <w:rsid w:val="000B08C4"/>
    <w:rsid w:val="000B12D5"/>
    <w:rsid w:val="000B1878"/>
    <w:rsid w:val="000B1A70"/>
    <w:rsid w:val="000B1E1E"/>
    <w:rsid w:val="000B2803"/>
    <w:rsid w:val="000B33CC"/>
    <w:rsid w:val="000B3D7A"/>
    <w:rsid w:val="000B484B"/>
    <w:rsid w:val="000B57B7"/>
    <w:rsid w:val="000B66CC"/>
    <w:rsid w:val="000B7509"/>
    <w:rsid w:val="000B7A5C"/>
    <w:rsid w:val="000C0096"/>
    <w:rsid w:val="000C022F"/>
    <w:rsid w:val="000C05AD"/>
    <w:rsid w:val="000C1059"/>
    <w:rsid w:val="000C203C"/>
    <w:rsid w:val="000C31C4"/>
    <w:rsid w:val="000C3668"/>
    <w:rsid w:val="000C3D67"/>
    <w:rsid w:val="000C47AA"/>
    <w:rsid w:val="000C4C27"/>
    <w:rsid w:val="000C4FFF"/>
    <w:rsid w:val="000C777E"/>
    <w:rsid w:val="000C7B81"/>
    <w:rsid w:val="000D15C6"/>
    <w:rsid w:val="000D1A80"/>
    <w:rsid w:val="000D4458"/>
    <w:rsid w:val="000D51D9"/>
    <w:rsid w:val="000D5B5C"/>
    <w:rsid w:val="000D6ABC"/>
    <w:rsid w:val="000D73F9"/>
    <w:rsid w:val="000E1358"/>
    <w:rsid w:val="000E17D1"/>
    <w:rsid w:val="000E1A98"/>
    <w:rsid w:val="000E1B64"/>
    <w:rsid w:val="000E1F22"/>
    <w:rsid w:val="000E2FEB"/>
    <w:rsid w:val="000E3671"/>
    <w:rsid w:val="000E4010"/>
    <w:rsid w:val="000E4D62"/>
    <w:rsid w:val="000E4FE8"/>
    <w:rsid w:val="000E5BDA"/>
    <w:rsid w:val="000E5F63"/>
    <w:rsid w:val="000E6639"/>
    <w:rsid w:val="000E7023"/>
    <w:rsid w:val="000E7A83"/>
    <w:rsid w:val="000F08A3"/>
    <w:rsid w:val="000F16AF"/>
    <w:rsid w:val="000F186D"/>
    <w:rsid w:val="000F2FC7"/>
    <w:rsid w:val="000F4B3F"/>
    <w:rsid w:val="000F5A16"/>
    <w:rsid w:val="000F5A6A"/>
    <w:rsid w:val="001008DA"/>
    <w:rsid w:val="001018BA"/>
    <w:rsid w:val="00101E99"/>
    <w:rsid w:val="0010280E"/>
    <w:rsid w:val="00102B92"/>
    <w:rsid w:val="00102BA2"/>
    <w:rsid w:val="001032B0"/>
    <w:rsid w:val="001044DA"/>
    <w:rsid w:val="00104AE4"/>
    <w:rsid w:val="00104C6C"/>
    <w:rsid w:val="001051CB"/>
    <w:rsid w:val="0010600F"/>
    <w:rsid w:val="00106D67"/>
    <w:rsid w:val="0011317C"/>
    <w:rsid w:val="001139D7"/>
    <w:rsid w:val="00113A48"/>
    <w:rsid w:val="00115A64"/>
    <w:rsid w:val="00116D35"/>
    <w:rsid w:val="00120265"/>
    <w:rsid w:val="00120596"/>
    <w:rsid w:val="001211EC"/>
    <w:rsid w:val="001221DE"/>
    <w:rsid w:val="00123DAB"/>
    <w:rsid w:val="001241B5"/>
    <w:rsid w:val="00124856"/>
    <w:rsid w:val="001253C3"/>
    <w:rsid w:val="0012723D"/>
    <w:rsid w:val="0013033E"/>
    <w:rsid w:val="00132DFD"/>
    <w:rsid w:val="00133174"/>
    <w:rsid w:val="001340F1"/>
    <w:rsid w:val="001356E8"/>
    <w:rsid w:val="00135FDA"/>
    <w:rsid w:val="00136284"/>
    <w:rsid w:val="00136998"/>
    <w:rsid w:val="00136D74"/>
    <w:rsid w:val="0014055F"/>
    <w:rsid w:val="00141833"/>
    <w:rsid w:val="00141E8B"/>
    <w:rsid w:val="001431DC"/>
    <w:rsid w:val="00143C14"/>
    <w:rsid w:val="00146303"/>
    <w:rsid w:val="0014643D"/>
    <w:rsid w:val="001472E7"/>
    <w:rsid w:val="001501B5"/>
    <w:rsid w:val="00151670"/>
    <w:rsid w:val="00151777"/>
    <w:rsid w:val="00151D6E"/>
    <w:rsid w:val="00151F82"/>
    <w:rsid w:val="00153005"/>
    <w:rsid w:val="00153CD5"/>
    <w:rsid w:val="00154B1E"/>
    <w:rsid w:val="00155153"/>
    <w:rsid w:val="00155E35"/>
    <w:rsid w:val="00157173"/>
    <w:rsid w:val="001572B7"/>
    <w:rsid w:val="00160C18"/>
    <w:rsid w:val="00160E50"/>
    <w:rsid w:val="00160E53"/>
    <w:rsid w:val="0016156E"/>
    <w:rsid w:val="00162696"/>
    <w:rsid w:val="00162923"/>
    <w:rsid w:val="00162A6F"/>
    <w:rsid w:val="00163ED0"/>
    <w:rsid w:val="00164C51"/>
    <w:rsid w:val="00165E91"/>
    <w:rsid w:val="001661BD"/>
    <w:rsid w:val="001672AB"/>
    <w:rsid w:val="00167C3B"/>
    <w:rsid w:val="00167E45"/>
    <w:rsid w:val="001700EB"/>
    <w:rsid w:val="00171533"/>
    <w:rsid w:val="00171EB9"/>
    <w:rsid w:val="0017279B"/>
    <w:rsid w:val="00172967"/>
    <w:rsid w:val="00172A32"/>
    <w:rsid w:val="00173D4A"/>
    <w:rsid w:val="00173DBF"/>
    <w:rsid w:val="00174DE7"/>
    <w:rsid w:val="0017556C"/>
    <w:rsid w:val="001756D0"/>
    <w:rsid w:val="00175E7B"/>
    <w:rsid w:val="00175FEC"/>
    <w:rsid w:val="00176342"/>
    <w:rsid w:val="00177169"/>
    <w:rsid w:val="00177EE9"/>
    <w:rsid w:val="0018013D"/>
    <w:rsid w:val="00180E86"/>
    <w:rsid w:val="00181453"/>
    <w:rsid w:val="00183009"/>
    <w:rsid w:val="0018449A"/>
    <w:rsid w:val="00184BAA"/>
    <w:rsid w:val="00185828"/>
    <w:rsid w:val="00185C5D"/>
    <w:rsid w:val="00190467"/>
    <w:rsid w:val="00191097"/>
    <w:rsid w:val="00192424"/>
    <w:rsid w:val="00193691"/>
    <w:rsid w:val="00194336"/>
    <w:rsid w:val="00194E57"/>
    <w:rsid w:val="001952FE"/>
    <w:rsid w:val="00195AA8"/>
    <w:rsid w:val="001965FB"/>
    <w:rsid w:val="001A0F17"/>
    <w:rsid w:val="001A0FD5"/>
    <w:rsid w:val="001A135D"/>
    <w:rsid w:val="001A2A0D"/>
    <w:rsid w:val="001A3ACD"/>
    <w:rsid w:val="001A459D"/>
    <w:rsid w:val="001A4D2C"/>
    <w:rsid w:val="001A7339"/>
    <w:rsid w:val="001B009F"/>
    <w:rsid w:val="001B1568"/>
    <w:rsid w:val="001B1968"/>
    <w:rsid w:val="001B3620"/>
    <w:rsid w:val="001B5594"/>
    <w:rsid w:val="001B78EE"/>
    <w:rsid w:val="001B7AD9"/>
    <w:rsid w:val="001B7FAD"/>
    <w:rsid w:val="001C0773"/>
    <w:rsid w:val="001C1AD5"/>
    <w:rsid w:val="001C37BA"/>
    <w:rsid w:val="001C4778"/>
    <w:rsid w:val="001C4803"/>
    <w:rsid w:val="001C4BD0"/>
    <w:rsid w:val="001C4ED0"/>
    <w:rsid w:val="001C5736"/>
    <w:rsid w:val="001C5E06"/>
    <w:rsid w:val="001D1106"/>
    <w:rsid w:val="001D19E7"/>
    <w:rsid w:val="001D284C"/>
    <w:rsid w:val="001D2C19"/>
    <w:rsid w:val="001D352D"/>
    <w:rsid w:val="001D35AC"/>
    <w:rsid w:val="001D3B03"/>
    <w:rsid w:val="001D5BA7"/>
    <w:rsid w:val="001D5D32"/>
    <w:rsid w:val="001D5E65"/>
    <w:rsid w:val="001D6764"/>
    <w:rsid w:val="001D6EF4"/>
    <w:rsid w:val="001E00C6"/>
    <w:rsid w:val="001E0B54"/>
    <w:rsid w:val="001E0B79"/>
    <w:rsid w:val="001E0DE6"/>
    <w:rsid w:val="001E2D1A"/>
    <w:rsid w:val="001E343D"/>
    <w:rsid w:val="001E3C09"/>
    <w:rsid w:val="001E42ED"/>
    <w:rsid w:val="001E4C7D"/>
    <w:rsid w:val="001E587C"/>
    <w:rsid w:val="001E6702"/>
    <w:rsid w:val="001F069C"/>
    <w:rsid w:val="001F06A2"/>
    <w:rsid w:val="001F099D"/>
    <w:rsid w:val="001F1136"/>
    <w:rsid w:val="001F28D6"/>
    <w:rsid w:val="001F2A29"/>
    <w:rsid w:val="001F3D1C"/>
    <w:rsid w:val="001F4031"/>
    <w:rsid w:val="001F56D4"/>
    <w:rsid w:val="001F67EB"/>
    <w:rsid w:val="001F7C96"/>
    <w:rsid w:val="00203627"/>
    <w:rsid w:val="00204140"/>
    <w:rsid w:val="00204FCA"/>
    <w:rsid w:val="00205A67"/>
    <w:rsid w:val="0020652A"/>
    <w:rsid w:val="002066B3"/>
    <w:rsid w:val="002068A9"/>
    <w:rsid w:val="002071FD"/>
    <w:rsid w:val="002076D3"/>
    <w:rsid w:val="00210353"/>
    <w:rsid w:val="0021050D"/>
    <w:rsid w:val="00211C7E"/>
    <w:rsid w:val="00212510"/>
    <w:rsid w:val="002135D9"/>
    <w:rsid w:val="00214250"/>
    <w:rsid w:val="00214CD0"/>
    <w:rsid w:val="002156D3"/>
    <w:rsid w:val="00215763"/>
    <w:rsid w:val="002162A8"/>
    <w:rsid w:val="00216D80"/>
    <w:rsid w:val="002211F6"/>
    <w:rsid w:val="00221408"/>
    <w:rsid w:val="00221EF0"/>
    <w:rsid w:val="00222C77"/>
    <w:rsid w:val="00223AF1"/>
    <w:rsid w:val="00223E1A"/>
    <w:rsid w:val="00225AE1"/>
    <w:rsid w:val="00226FD9"/>
    <w:rsid w:val="002271A9"/>
    <w:rsid w:val="00227288"/>
    <w:rsid w:val="00230BC4"/>
    <w:rsid w:val="0023317A"/>
    <w:rsid w:val="00233C1E"/>
    <w:rsid w:val="00234DF5"/>
    <w:rsid w:val="0023591D"/>
    <w:rsid w:val="002359AB"/>
    <w:rsid w:val="00235FD4"/>
    <w:rsid w:val="002368BD"/>
    <w:rsid w:val="00236FEC"/>
    <w:rsid w:val="00237727"/>
    <w:rsid w:val="00240CE9"/>
    <w:rsid w:val="002412CE"/>
    <w:rsid w:val="00241CCA"/>
    <w:rsid w:val="0024232A"/>
    <w:rsid w:val="00242EFD"/>
    <w:rsid w:val="002431BD"/>
    <w:rsid w:val="00243B0B"/>
    <w:rsid w:val="002440E9"/>
    <w:rsid w:val="002447B7"/>
    <w:rsid w:val="00244E8B"/>
    <w:rsid w:val="0024544E"/>
    <w:rsid w:val="00245CE7"/>
    <w:rsid w:val="0024687E"/>
    <w:rsid w:val="00246C36"/>
    <w:rsid w:val="002479EB"/>
    <w:rsid w:val="00250BED"/>
    <w:rsid w:val="002519B1"/>
    <w:rsid w:val="00252EFA"/>
    <w:rsid w:val="00252EFC"/>
    <w:rsid w:val="00254AFD"/>
    <w:rsid w:val="00254BA4"/>
    <w:rsid w:val="00255631"/>
    <w:rsid w:val="00255FF1"/>
    <w:rsid w:val="00256CD4"/>
    <w:rsid w:val="00256ED5"/>
    <w:rsid w:val="002571A5"/>
    <w:rsid w:val="00261C54"/>
    <w:rsid w:val="00262487"/>
    <w:rsid w:val="002638D9"/>
    <w:rsid w:val="00263D4A"/>
    <w:rsid w:val="002647ED"/>
    <w:rsid w:val="00264E35"/>
    <w:rsid w:val="00265C2E"/>
    <w:rsid w:val="002660B9"/>
    <w:rsid w:val="0026686B"/>
    <w:rsid w:val="00266903"/>
    <w:rsid w:val="00266A00"/>
    <w:rsid w:val="00266CD0"/>
    <w:rsid w:val="00266FD8"/>
    <w:rsid w:val="002674F2"/>
    <w:rsid w:val="00270031"/>
    <w:rsid w:val="0027104E"/>
    <w:rsid w:val="00272024"/>
    <w:rsid w:val="00272F87"/>
    <w:rsid w:val="00273494"/>
    <w:rsid w:val="00273801"/>
    <w:rsid w:val="002748A0"/>
    <w:rsid w:val="002752D8"/>
    <w:rsid w:val="002763F1"/>
    <w:rsid w:val="00276BEA"/>
    <w:rsid w:val="00276EAE"/>
    <w:rsid w:val="002770CC"/>
    <w:rsid w:val="00277F74"/>
    <w:rsid w:val="00280313"/>
    <w:rsid w:val="002824C6"/>
    <w:rsid w:val="00282BF7"/>
    <w:rsid w:val="0028314F"/>
    <w:rsid w:val="00283AFA"/>
    <w:rsid w:val="00284096"/>
    <w:rsid w:val="002843F4"/>
    <w:rsid w:val="002847E2"/>
    <w:rsid w:val="00284B4D"/>
    <w:rsid w:val="00284E23"/>
    <w:rsid w:val="00285D62"/>
    <w:rsid w:val="0028763B"/>
    <w:rsid w:val="002911D7"/>
    <w:rsid w:val="0029147A"/>
    <w:rsid w:val="00291890"/>
    <w:rsid w:val="00294083"/>
    <w:rsid w:val="00294B57"/>
    <w:rsid w:val="002951C1"/>
    <w:rsid w:val="0029562F"/>
    <w:rsid w:val="002957B5"/>
    <w:rsid w:val="002964A2"/>
    <w:rsid w:val="00296EEA"/>
    <w:rsid w:val="002A08AD"/>
    <w:rsid w:val="002A090C"/>
    <w:rsid w:val="002A1C5A"/>
    <w:rsid w:val="002A23DA"/>
    <w:rsid w:val="002A2910"/>
    <w:rsid w:val="002A2AFB"/>
    <w:rsid w:val="002A35EF"/>
    <w:rsid w:val="002A40F1"/>
    <w:rsid w:val="002A4B16"/>
    <w:rsid w:val="002A4F52"/>
    <w:rsid w:val="002A5830"/>
    <w:rsid w:val="002A6537"/>
    <w:rsid w:val="002A6674"/>
    <w:rsid w:val="002A66A9"/>
    <w:rsid w:val="002A6CD2"/>
    <w:rsid w:val="002A6D8C"/>
    <w:rsid w:val="002B0631"/>
    <w:rsid w:val="002B0AB1"/>
    <w:rsid w:val="002B1CB8"/>
    <w:rsid w:val="002B1CE2"/>
    <w:rsid w:val="002B1EEC"/>
    <w:rsid w:val="002B2147"/>
    <w:rsid w:val="002B28AE"/>
    <w:rsid w:val="002B2A92"/>
    <w:rsid w:val="002B334D"/>
    <w:rsid w:val="002B63A8"/>
    <w:rsid w:val="002B667D"/>
    <w:rsid w:val="002B67B2"/>
    <w:rsid w:val="002B692D"/>
    <w:rsid w:val="002B721B"/>
    <w:rsid w:val="002C0169"/>
    <w:rsid w:val="002C072C"/>
    <w:rsid w:val="002C24E1"/>
    <w:rsid w:val="002C28A5"/>
    <w:rsid w:val="002C31B4"/>
    <w:rsid w:val="002C3BD0"/>
    <w:rsid w:val="002C4224"/>
    <w:rsid w:val="002C4451"/>
    <w:rsid w:val="002C4C6E"/>
    <w:rsid w:val="002C4E8E"/>
    <w:rsid w:val="002C51F9"/>
    <w:rsid w:val="002C5304"/>
    <w:rsid w:val="002C662E"/>
    <w:rsid w:val="002C672D"/>
    <w:rsid w:val="002C767E"/>
    <w:rsid w:val="002C7723"/>
    <w:rsid w:val="002D01C4"/>
    <w:rsid w:val="002D0A35"/>
    <w:rsid w:val="002D0DF6"/>
    <w:rsid w:val="002D20D9"/>
    <w:rsid w:val="002D32B3"/>
    <w:rsid w:val="002D34DA"/>
    <w:rsid w:val="002D40C8"/>
    <w:rsid w:val="002D47CE"/>
    <w:rsid w:val="002D4C8A"/>
    <w:rsid w:val="002D4CB6"/>
    <w:rsid w:val="002D4F22"/>
    <w:rsid w:val="002D4F6E"/>
    <w:rsid w:val="002D666C"/>
    <w:rsid w:val="002D6B00"/>
    <w:rsid w:val="002D6F68"/>
    <w:rsid w:val="002D75B6"/>
    <w:rsid w:val="002E0F75"/>
    <w:rsid w:val="002E1A60"/>
    <w:rsid w:val="002E1F89"/>
    <w:rsid w:val="002E2978"/>
    <w:rsid w:val="002E29D1"/>
    <w:rsid w:val="002E31D3"/>
    <w:rsid w:val="002E3323"/>
    <w:rsid w:val="002E3B16"/>
    <w:rsid w:val="002E59DD"/>
    <w:rsid w:val="002E5AB7"/>
    <w:rsid w:val="002E5FD1"/>
    <w:rsid w:val="002E6258"/>
    <w:rsid w:val="002E6787"/>
    <w:rsid w:val="002E6B9D"/>
    <w:rsid w:val="002F0889"/>
    <w:rsid w:val="002F08C8"/>
    <w:rsid w:val="002F290A"/>
    <w:rsid w:val="002F3D66"/>
    <w:rsid w:val="002F4E4F"/>
    <w:rsid w:val="002F59E0"/>
    <w:rsid w:val="002F6427"/>
    <w:rsid w:val="002F77BF"/>
    <w:rsid w:val="003016DD"/>
    <w:rsid w:val="00301A28"/>
    <w:rsid w:val="003020A7"/>
    <w:rsid w:val="003039E8"/>
    <w:rsid w:val="00303ECC"/>
    <w:rsid w:val="00305553"/>
    <w:rsid w:val="00305562"/>
    <w:rsid w:val="003060DF"/>
    <w:rsid w:val="00310EC2"/>
    <w:rsid w:val="00313B9A"/>
    <w:rsid w:val="00314551"/>
    <w:rsid w:val="0031652F"/>
    <w:rsid w:val="003173E4"/>
    <w:rsid w:val="00317AFD"/>
    <w:rsid w:val="00317DB2"/>
    <w:rsid w:val="00320025"/>
    <w:rsid w:val="003211A3"/>
    <w:rsid w:val="0032157B"/>
    <w:rsid w:val="0032189C"/>
    <w:rsid w:val="00322140"/>
    <w:rsid w:val="00323063"/>
    <w:rsid w:val="00326AE6"/>
    <w:rsid w:val="00326C13"/>
    <w:rsid w:val="00327980"/>
    <w:rsid w:val="003303E5"/>
    <w:rsid w:val="00330684"/>
    <w:rsid w:val="003309DC"/>
    <w:rsid w:val="00332409"/>
    <w:rsid w:val="00333AEB"/>
    <w:rsid w:val="00334F72"/>
    <w:rsid w:val="00335BBC"/>
    <w:rsid w:val="00335EA8"/>
    <w:rsid w:val="00336600"/>
    <w:rsid w:val="00336654"/>
    <w:rsid w:val="00337BBF"/>
    <w:rsid w:val="00340663"/>
    <w:rsid w:val="00340868"/>
    <w:rsid w:val="003417C0"/>
    <w:rsid w:val="00342B4B"/>
    <w:rsid w:val="00342FF3"/>
    <w:rsid w:val="00343660"/>
    <w:rsid w:val="003443F6"/>
    <w:rsid w:val="003448C8"/>
    <w:rsid w:val="00345CB8"/>
    <w:rsid w:val="00346B00"/>
    <w:rsid w:val="00347208"/>
    <w:rsid w:val="00347591"/>
    <w:rsid w:val="003517C5"/>
    <w:rsid w:val="00352781"/>
    <w:rsid w:val="0035299A"/>
    <w:rsid w:val="0035301E"/>
    <w:rsid w:val="00353C00"/>
    <w:rsid w:val="00354A76"/>
    <w:rsid w:val="003557CA"/>
    <w:rsid w:val="00356AA4"/>
    <w:rsid w:val="00360D8A"/>
    <w:rsid w:val="00361EB2"/>
    <w:rsid w:val="0036293E"/>
    <w:rsid w:val="00363505"/>
    <w:rsid w:val="00363CDA"/>
    <w:rsid w:val="00363DD6"/>
    <w:rsid w:val="00363E05"/>
    <w:rsid w:val="00364341"/>
    <w:rsid w:val="00364D86"/>
    <w:rsid w:val="00365327"/>
    <w:rsid w:val="003663F5"/>
    <w:rsid w:val="00366E6C"/>
    <w:rsid w:val="00374B41"/>
    <w:rsid w:val="00375396"/>
    <w:rsid w:val="00377AFB"/>
    <w:rsid w:val="0038088C"/>
    <w:rsid w:val="003809BD"/>
    <w:rsid w:val="00382494"/>
    <w:rsid w:val="00383035"/>
    <w:rsid w:val="00383C90"/>
    <w:rsid w:val="00383EEE"/>
    <w:rsid w:val="003874C6"/>
    <w:rsid w:val="003907DC"/>
    <w:rsid w:val="00391CD5"/>
    <w:rsid w:val="00391EA8"/>
    <w:rsid w:val="00392277"/>
    <w:rsid w:val="00393CE3"/>
    <w:rsid w:val="00394981"/>
    <w:rsid w:val="00395129"/>
    <w:rsid w:val="00395283"/>
    <w:rsid w:val="00395BCC"/>
    <w:rsid w:val="003A085C"/>
    <w:rsid w:val="003A0FA9"/>
    <w:rsid w:val="003A2F79"/>
    <w:rsid w:val="003A3123"/>
    <w:rsid w:val="003A3CE7"/>
    <w:rsid w:val="003A3FD8"/>
    <w:rsid w:val="003A5D5E"/>
    <w:rsid w:val="003A5EBB"/>
    <w:rsid w:val="003A620D"/>
    <w:rsid w:val="003A63DC"/>
    <w:rsid w:val="003A65FE"/>
    <w:rsid w:val="003A6791"/>
    <w:rsid w:val="003B0216"/>
    <w:rsid w:val="003B1531"/>
    <w:rsid w:val="003B23C8"/>
    <w:rsid w:val="003B261A"/>
    <w:rsid w:val="003B2690"/>
    <w:rsid w:val="003B2A32"/>
    <w:rsid w:val="003B2C42"/>
    <w:rsid w:val="003B3F66"/>
    <w:rsid w:val="003B4057"/>
    <w:rsid w:val="003B466F"/>
    <w:rsid w:val="003B5DD7"/>
    <w:rsid w:val="003B6688"/>
    <w:rsid w:val="003B6C6A"/>
    <w:rsid w:val="003B705F"/>
    <w:rsid w:val="003B7655"/>
    <w:rsid w:val="003C0C52"/>
    <w:rsid w:val="003C1617"/>
    <w:rsid w:val="003C18B5"/>
    <w:rsid w:val="003C1E15"/>
    <w:rsid w:val="003C3B73"/>
    <w:rsid w:val="003C3D40"/>
    <w:rsid w:val="003C5752"/>
    <w:rsid w:val="003C5801"/>
    <w:rsid w:val="003C5AA3"/>
    <w:rsid w:val="003C6048"/>
    <w:rsid w:val="003C7CA7"/>
    <w:rsid w:val="003D11AC"/>
    <w:rsid w:val="003D278E"/>
    <w:rsid w:val="003D2B1F"/>
    <w:rsid w:val="003D43B4"/>
    <w:rsid w:val="003D5E94"/>
    <w:rsid w:val="003D74D5"/>
    <w:rsid w:val="003D74ED"/>
    <w:rsid w:val="003E0F4B"/>
    <w:rsid w:val="003E14D1"/>
    <w:rsid w:val="003E171F"/>
    <w:rsid w:val="003E2588"/>
    <w:rsid w:val="003E34D6"/>
    <w:rsid w:val="003E4A41"/>
    <w:rsid w:val="003E66E2"/>
    <w:rsid w:val="003E6FA8"/>
    <w:rsid w:val="003F0B57"/>
    <w:rsid w:val="003F17EC"/>
    <w:rsid w:val="003F489F"/>
    <w:rsid w:val="003F57F7"/>
    <w:rsid w:val="003F583A"/>
    <w:rsid w:val="003F5951"/>
    <w:rsid w:val="003F6C4F"/>
    <w:rsid w:val="003F7059"/>
    <w:rsid w:val="003F7E62"/>
    <w:rsid w:val="003F7F53"/>
    <w:rsid w:val="004001CE"/>
    <w:rsid w:val="00400DF0"/>
    <w:rsid w:val="00401595"/>
    <w:rsid w:val="004019E5"/>
    <w:rsid w:val="00401D57"/>
    <w:rsid w:val="00402702"/>
    <w:rsid w:val="0040296E"/>
    <w:rsid w:val="004029E3"/>
    <w:rsid w:val="0040380E"/>
    <w:rsid w:val="00404AB9"/>
    <w:rsid w:val="00404C60"/>
    <w:rsid w:val="00407180"/>
    <w:rsid w:val="004078E8"/>
    <w:rsid w:val="0041071C"/>
    <w:rsid w:val="00410759"/>
    <w:rsid w:val="004111E0"/>
    <w:rsid w:val="0041389F"/>
    <w:rsid w:val="00413F9D"/>
    <w:rsid w:val="0041576E"/>
    <w:rsid w:val="00416149"/>
    <w:rsid w:val="004204B9"/>
    <w:rsid w:val="00421966"/>
    <w:rsid w:val="00421C82"/>
    <w:rsid w:val="00423448"/>
    <w:rsid w:val="004238B2"/>
    <w:rsid w:val="00423F5D"/>
    <w:rsid w:val="00424D51"/>
    <w:rsid w:val="004261B5"/>
    <w:rsid w:val="004269F0"/>
    <w:rsid w:val="00426C22"/>
    <w:rsid w:val="00427064"/>
    <w:rsid w:val="004300C4"/>
    <w:rsid w:val="004310EF"/>
    <w:rsid w:val="00431430"/>
    <w:rsid w:val="00432D18"/>
    <w:rsid w:val="00433C73"/>
    <w:rsid w:val="00434264"/>
    <w:rsid w:val="00434D9E"/>
    <w:rsid w:val="004351BD"/>
    <w:rsid w:val="004357CC"/>
    <w:rsid w:val="00435C69"/>
    <w:rsid w:val="0043607B"/>
    <w:rsid w:val="00436C02"/>
    <w:rsid w:val="00436DED"/>
    <w:rsid w:val="004370F5"/>
    <w:rsid w:val="00437348"/>
    <w:rsid w:val="00437D61"/>
    <w:rsid w:val="00441E56"/>
    <w:rsid w:val="00442A24"/>
    <w:rsid w:val="004437FA"/>
    <w:rsid w:val="00444843"/>
    <w:rsid w:val="00444B8A"/>
    <w:rsid w:val="00444D27"/>
    <w:rsid w:val="00444F59"/>
    <w:rsid w:val="0044541B"/>
    <w:rsid w:val="00445B7B"/>
    <w:rsid w:val="00445DE3"/>
    <w:rsid w:val="00445E1D"/>
    <w:rsid w:val="00445E49"/>
    <w:rsid w:val="00447DD1"/>
    <w:rsid w:val="00447E9C"/>
    <w:rsid w:val="00450C58"/>
    <w:rsid w:val="00450E83"/>
    <w:rsid w:val="00451B88"/>
    <w:rsid w:val="004559FA"/>
    <w:rsid w:val="00455DA3"/>
    <w:rsid w:val="00455DC7"/>
    <w:rsid w:val="00456951"/>
    <w:rsid w:val="00457973"/>
    <w:rsid w:val="00457B6A"/>
    <w:rsid w:val="00460728"/>
    <w:rsid w:val="00460882"/>
    <w:rsid w:val="00460942"/>
    <w:rsid w:val="00461990"/>
    <w:rsid w:val="00463BBC"/>
    <w:rsid w:val="00463C2D"/>
    <w:rsid w:val="004641E1"/>
    <w:rsid w:val="00465397"/>
    <w:rsid w:val="00465698"/>
    <w:rsid w:val="00465841"/>
    <w:rsid w:val="004664FA"/>
    <w:rsid w:val="004667B1"/>
    <w:rsid w:val="00470015"/>
    <w:rsid w:val="0047007A"/>
    <w:rsid w:val="004700EF"/>
    <w:rsid w:val="00471088"/>
    <w:rsid w:val="00473076"/>
    <w:rsid w:val="00473C0B"/>
    <w:rsid w:val="0047441F"/>
    <w:rsid w:val="00474842"/>
    <w:rsid w:val="00474F94"/>
    <w:rsid w:val="00475C54"/>
    <w:rsid w:val="00475F18"/>
    <w:rsid w:val="00477B41"/>
    <w:rsid w:val="004802BD"/>
    <w:rsid w:val="00481081"/>
    <w:rsid w:val="00481A1A"/>
    <w:rsid w:val="00482488"/>
    <w:rsid w:val="004828C1"/>
    <w:rsid w:val="00482CAA"/>
    <w:rsid w:val="00484241"/>
    <w:rsid w:val="004848C6"/>
    <w:rsid w:val="00485EA9"/>
    <w:rsid w:val="00487553"/>
    <w:rsid w:val="004878D0"/>
    <w:rsid w:val="00487FEE"/>
    <w:rsid w:val="00490069"/>
    <w:rsid w:val="004908D6"/>
    <w:rsid w:val="004911BC"/>
    <w:rsid w:val="00492E31"/>
    <w:rsid w:val="0049360B"/>
    <w:rsid w:val="004936BF"/>
    <w:rsid w:val="004948A5"/>
    <w:rsid w:val="00495EC9"/>
    <w:rsid w:val="0049618E"/>
    <w:rsid w:val="00496262"/>
    <w:rsid w:val="00497270"/>
    <w:rsid w:val="00497350"/>
    <w:rsid w:val="004975A8"/>
    <w:rsid w:val="0049793E"/>
    <w:rsid w:val="004A00AA"/>
    <w:rsid w:val="004A05C6"/>
    <w:rsid w:val="004A1C89"/>
    <w:rsid w:val="004A1D46"/>
    <w:rsid w:val="004A3C16"/>
    <w:rsid w:val="004A5B1D"/>
    <w:rsid w:val="004A5DAD"/>
    <w:rsid w:val="004B039D"/>
    <w:rsid w:val="004B106B"/>
    <w:rsid w:val="004B29E0"/>
    <w:rsid w:val="004B2CF2"/>
    <w:rsid w:val="004B3419"/>
    <w:rsid w:val="004B3D51"/>
    <w:rsid w:val="004B439F"/>
    <w:rsid w:val="004B5770"/>
    <w:rsid w:val="004B5C40"/>
    <w:rsid w:val="004B673A"/>
    <w:rsid w:val="004B6A3F"/>
    <w:rsid w:val="004B6C8E"/>
    <w:rsid w:val="004B6F46"/>
    <w:rsid w:val="004B7454"/>
    <w:rsid w:val="004C2DED"/>
    <w:rsid w:val="004C3F12"/>
    <w:rsid w:val="004C47F8"/>
    <w:rsid w:val="004C4C3E"/>
    <w:rsid w:val="004C562E"/>
    <w:rsid w:val="004C7FFC"/>
    <w:rsid w:val="004D0475"/>
    <w:rsid w:val="004D2680"/>
    <w:rsid w:val="004D29B7"/>
    <w:rsid w:val="004D32ED"/>
    <w:rsid w:val="004D3B4F"/>
    <w:rsid w:val="004D3D98"/>
    <w:rsid w:val="004D4643"/>
    <w:rsid w:val="004D49EF"/>
    <w:rsid w:val="004D4FD1"/>
    <w:rsid w:val="004D5958"/>
    <w:rsid w:val="004E01C8"/>
    <w:rsid w:val="004E02CF"/>
    <w:rsid w:val="004E157B"/>
    <w:rsid w:val="004E1675"/>
    <w:rsid w:val="004E1EF1"/>
    <w:rsid w:val="004E327E"/>
    <w:rsid w:val="004E3BD2"/>
    <w:rsid w:val="004E3ECF"/>
    <w:rsid w:val="004E4328"/>
    <w:rsid w:val="004E449E"/>
    <w:rsid w:val="004E45B4"/>
    <w:rsid w:val="004E5CDD"/>
    <w:rsid w:val="004E6732"/>
    <w:rsid w:val="004E76D7"/>
    <w:rsid w:val="004F147F"/>
    <w:rsid w:val="004F1978"/>
    <w:rsid w:val="004F1F07"/>
    <w:rsid w:val="004F1F8E"/>
    <w:rsid w:val="004F226F"/>
    <w:rsid w:val="004F3689"/>
    <w:rsid w:val="004F4A0E"/>
    <w:rsid w:val="004F4A9A"/>
    <w:rsid w:val="004F67B3"/>
    <w:rsid w:val="004F6921"/>
    <w:rsid w:val="004F7F9F"/>
    <w:rsid w:val="00500732"/>
    <w:rsid w:val="00500AE7"/>
    <w:rsid w:val="00500FEA"/>
    <w:rsid w:val="0050160A"/>
    <w:rsid w:val="0050164D"/>
    <w:rsid w:val="00501959"/>
    <w:rsid w:val="00501A70"/>
    <w:rsid w:val="0050308E"/>
    <w:rsid w:val="00503EF6"/>
    <w:rsid w:val="00504001"/>
    <w:rsid w:val="005047BA"/>
    <w:rsid w:val="00505CE6"/>
    <w:rsid w:val="00506BB3"/>
    <w:rsid w:val="00507D80"/>
    <w:rsid w:val="00510A21"/>
    <w:rsid w:val="005118B6"/>
    <w:rsid w:val="00511B6A"/>
    <w:rsid w:val="0051317E"/>
    <w:rsid w:val="00515B8A"/>
    <w:rsid w:val="00515BE0"/>
    <w:rsid w:val="00515E0C"/>
    <w:rsid w:val="005166C1"/>
    <w:rsid w:val="00516821"/>
    <w:rsid w:val="00522070"/>
    <w:rsid w:val="005222DB"/>
    <w:rsid w:val="005226EF"/>
    <w:rsid w:val="00522A30"/>
    <w:rsid w:val="00522E41"/>
    <w:rsid w:val="005238AF"/>
    <w:rsid w:val="00523B01"/>
    <w:rsid w:val="00525156"/>
    <w:rsid w:val="00526F4D"/>
    <w:rsid w:val="00527520"/>
    <w:rsid w:val="00530AC0"/>
    <w:rsid w:val="00530CF2"/>
    <w:rsid w:val="00531718"/>
    <w:rsid w:val="0053173A"/>
    <w:rsid w:val="005329D8"/>
    <w:rsid w:val="00533A73"/>
    <w:rsid w:val="0053459A"/>
    <w:rsid w:val="00534877"/>
    <w:rsid w:val="005355AB"/>
    <w:rsid w:val="00535B91"/>
    <w:rsid w:val="00536BB5"/>
    <w:rsid w:val="005370D2"/>
    <w:rsid w:val="0053776E"/>
    <w:rsid w:val="00540233"/>
    <w:rsid w:val="005407F9"/>
    <w:rsid w:val="00541BCF"/>
    <w:rsid w:val="00542441"/>
    <w:rsid w:val="005429F8"/>
    <w:rsid w:val="00542F0E"/>
    <w:rsid w:val="00545A62"/>
    <w:rsid w:val="00545DE2"/>
    <w:rsid w:val="0054656D"/>
    <w:rsid w:val="005466FC"/>
    <w:rsid w:val="00547A29"/>
    <w:rsid w:val="005508F1"/>
    <w:rsid w:val="005511AD"/>
    <w:rsid w:val="00551300"/>
    <w:rsid w:val="00551A89"/>
    <w:rsid w:val="00551F10"/>
    <w:rsid w:val="005537CE"/>
    <w:rsid w:val="005552D7"/>
    <w:rsid w:val="005576D3"/>
    <w:rsid w:val="00560641"/>
    <w:rsid w:val="00560F14"/>
    <w:rsid w:val="005611D6"/>
    <w:rsid w:val="0056150C"/>
    <w:rsid w:val="005630FD"/>
    <w:rsid w:val="00563A0A"/>
    <w:rsid w:val="0056466D"/>
    <w:rsid w:val="00564E5D"/>
    <w:rsid w:val="00565C3E"/>
    <w:rsid w:val="0056633D"/>
    <w:rsid w:val="005673E5"/>
    <w:rsid w:val="005676D1"/>
    <w:rsid w:val="00567ED1"/>
    <w:rsid w:val="00567F07"/>
    <w:rsid w:val="00570097"/>
    <w:rsid w:val="0057067D"/>
    <w:rsid w:val="00570D78"/>
    <w:rsid w:val="00570EF2"/>
    <w:rsid w:val="005712D0"/>
    <w:rsid w:val="0057259A"/>
    <w:rsid w:val="00572C41"/>
    <w:rsid w:val="005736D7"/>
    <w:rsid w:val="00573D57"/>
    <w:rsid w:val="00575091"/>
    <w:rsid w:val="00575698"/>
    <w:rsid w:val="00575DAE"/>
    <w:rsid w:val="00577C4A"/>
    <w:rsid w:val="00581189"/>
    <w:rsid w:val="0058160B"/>
    <w:rsid w:val="00582413"/>
    <w:rsid w:val="00583AE3"/>
    <w:rsid w:val="00583DA3"/>
    <w:rsid w:val="00584F94"/>
    <w:rsid w:val="00585213"/>
    <w:rsid w:val="00585930"/>
    <w:rsid w:val="00585A06"/>
    <w:rsid w:val="00586474"/>
    <w:rsid w:val="00586490"/>
    <w:rsid w:val="00586925"/>
    <w:rsid w:val="00587A22"/>
    <w:rsid w:val="00590E50"/>
    <w:rsid w:val="00590F09"/>
    <w:rsid w:val="00591E50"/>
    <w:rsid w:val="00591E93"/>
    <w:rsid w:val="00591F99"/>
    <w:rsid w:val="0059331F"/>
    <w:rsid w:val="00593533"/>
    <w:rsid w:val="00594978"/>
    <w:rsid w:val="00594AA9"/>
    <w:rsid w:val="00595E7A"/>
    <w:rsid w:val="005961DA"/>
    <w:rsid w:val="005961F7"/>
    <w:rsid w:val="0059670A"/>
    <w:rsid w:val="005A0258"/>
    <w:rsid w:val="005A3444"/>
    <w:rsid w:val="005A34D0"/>
    <w:rsid w:val="005A44D0"/>
    <w:rsid w:val="005A6B3F"/>
    <w:rsid w:val="005A7A9B"/>
    <w:rsid w:val="005B181C"/>
    <w:rsid w:val="005B1C17"/>
    <w:rsid w:val="005B4FF7"/>
    <w:rsid w:val="005B517B"/>
    <w:rsid w:val="005B5AF6"/>
    <w:rsid w:val="005B5E38"/>
    <w:rsid w:val="005B60DF"/>
    <w:rsid w:val="005B61BD"/>
    <w:rsid w:val="005B6929"/>
    <w:rsid w:val="005B7972"/>
    <w:rsid w:val="005C08D7"/>
    <w:rsid w:val="005C0F44"/>
    <w:rsid w:val="005C138E"/>
    <w:rsid w:val="005C1E90"/>
    <w:rsid w:val="005C1EA8"/>
    <w:rsid w:val="005C3131"/>
    <w:rsid w:val="005C3BA8"/>
    <w:rsid w:val="005C3E55"/>
    <w:rsid w:val="005C42E2"/>
    <w:rsid w:val="005C4323"/>
    <w:rsid w:val="005C4767"/>
    <w:rsid w:val="005C495D"/>
    <w:rsid w:val="005C5E4B"/>
    <w:rsid w:val="005C6286"/>
    <w:rsid w:val="005C6C6D"/>
    <w:rsid w:val="005D0F74"/>
    <w:rsid w:val="005D117D"/>
    <w:rsid w:val="005D1C65"/>
    <w:rsid w:val="005D38D5"/>
    <w:rsid w:val="005D3F0F"/>
    <w:rsid w:val="005D48F6"/>
    <w:rsid w:val="005D5412"/>
    <w:rsid w:val="005D6BEF"/>
    <w:rsid w:val="005E0B0C"/>
    <w:rsid w:val="005E15FA"/>
    <w:rsid w:val="005E26E9"/>
    <w:rsid w:val="005E296A"/>
    <w:rsid w:val="005E2BD6"/>
    <w:rsid w:val="005F07E9"/>
    <w:rsid w:val="005F0BBC"/>
    <w:rsid w:val="005F1044"/>
    <w:rsid w:val="005F1239"/>
    <w:rsid w:val="005F1E88"/>
    <w:rsid w:val="005F21B1"/>
    <w:rsid w:val="005F2570"/>
    <w:rsid w:val="005F4368"/>
    <w:rsid w:val="005F45DE"/>
    <w:rsid w:val="005F50A4"/>
    <w:rsid w:val="005F5BFC"/>
    <w:rsid w:val="005F63E8"/>
    <w:rsid w:val="005F7EFF"/>
    <w:rsid w:val="0060027B"/>
    <w:rsid w:val="006002E3"/>
    <w:rsid w:val="00600E42"/>
    <w:rsid w:val="00601644"/>
    <w:rsid w:val="006016F6"/>
    <w:rsid w:val="00601C6A"/>
    <w:rsid w:val="00602165"/>
    <w:rsid w:val="00603329"/>
    <w:rsid w:val="00603AEB"/>
    <w:rsid w:val="00606076"/>
    <w:rsid w:val="00607734"/>
    <w:rsid w:val="00607E24"/>
    <w:rsid w:val="00610532"/>
    <w:rsid w:val="00611434"/>
    <w:rsid w:val="0061178D"/>
    <w:rsid w:val="0061181A"/>
    <w:rsid w:val="00611D99"/>
    <w:rsid w:val="00612F40"/>
    <w:rsid w:val="00613005"/>
    <w:rsid w:val="00613145"/>
    <w:rsid w:val="0061423B"/>
    <w:rsid w:val="00614267"/>
    <w:rsid w:val="006143D2"/>
    <w:rsid w:val="00614C48"/>
    <w:rsid w:val="00616526"/>
    <w:rsid w:val="0061681F"/>
    <w:rsid w:val="00616F4F"/>
    <w:rsid w:val="006206EA"/>
    <w:rsid w:val="006218C7"/>
    <w:rsid w:val="0062212E"/>
    <w:rsid w:val="00622AC1"/>
    <w:rsid w:val="006234ED"/>
    <w:rsid w:val="00624438"/>
    <w:rsid w:val="006249BA"/>
    <w:rsid w:val="006251F1"/>
    <w:rsid w:val="00625C72"/>
    <w:rsid w:val="006260E9"/>
    <w:rsid w:val="006274CC"/>
    <w:rsid w:val="00630E0F"/>
    <w:rsid w:val="006324DB"/>
    <w:rsid w:val="00633074"/>
    <w:rsid w:val="006336EB"/>
    <w:rsid w:val="00634290"/>
    <w:rsid w:val="00634C5C"/>
    <w:rsid w:val="00634D44"/>
    <w:rsid w:val="00636E50"/>
    <w:rsid w:val="00640D54"/>
    <w:rsid w:val="00641082"/>
    <w:rsid w:val="00641E76"/>
    <w:rsid w:val="006422AE"/>
    <w:rsid w:val="00643182"/>
    <w:rsid w:val="006433C5"/>
    <w:rsid w:val="0064370D"/>
    <w:rsid w:val="006439C3"/>
    <w:rsid w:val="006460AC"/>
    <w:rsid w:val="00646384"/>
    <w:rsid w:val="00646EFA"/>
    <w:rsid w:val="006470E2"/>
    <w:rsid w:val="0064784C"/>
    <w:rsid w:val="00647DA6"/>
    <w:rsid w:val="00650AD1"/>
    <w:rsid w:val="006514D1"/>
    <w:rsid w:val="0065181A"/>
    <w:rsid w:val="00651CDF"/>
    <w:rsid w:val="00652ACE"/>
    <w:rsid w:val="00652C46"/>
    <w:rsid w:val="00654102"/>
    <w:rsid w:val="00654480"/>
    <w:rsid w:val="0065471A"/>
    <w:rsid w:val="00655037"/>
    <w:rsid w:val="00655E2E"/>
    <w:rsid w:val="00655F4E"/>
    <w:rsid w:val="0065667D"/>
    <w:rsid w:val="00656825"/>
    <w:rsid w:val="00656C5D"/>
    <w:rsid w:val="00657E67"/>
    <w:rsid w:val="00660E56"/>
    <w:rsid w:val="006637BF"/>
    <w:rsid w:val="00664D86"/>
    <w:rsid w:val="00664EBC"/>
    <w:rsid w:val="00665FF7"/>
    <w:rsid w:val="006666B4"/>
    <w:rsid w:val="00666AD5"/>
    <w:rsid w:val="00666BAA"/>
    <w:rsid w:val="00666C2E"/>
    <w:rsid w:val="00667A4A"/>
    <w:rsid w:val="006700EA"/>
    <w:rsid w:val="00670D7C"/>
    <w:rsid w:val="00670F21"/>
    <w:rsid w:val="00671BB4"/>
    <w:rsid w:val="00671C57"/>
    <w:rsid w:val="00672073"/>
    <w:rsid w:val="00672425"/>
    <w:rsid w:val="006726B2"/>
    <w:rsid w:val="00673D46"/>
    <w:rsid w:val="00674378"/>
    <w:rsid w:val="00675D2D"/>
    <w:rsid w:val="00675F72"/>
    <w:rsid w:val="006765E1"/>
    <w:rsid w:val="00676F20"/>
    <w:rsid w:val="00677FFB"/>
    <w:rsid w:val="006804AC"/>
    <w:rsid w:val="00680B86"/>
    <w:rsid w:val="00680F56"/>
    <w:rsid w:val="006811BD"/>
    <w:rsid w:val="00683210"/>
    <w:rsid w:val="00684A71"/>
    <w:rsid w:val="006861FB"/>
    <w:rsid w:val="00686A45"/>
    <w:rsid w:val="00686D48"/>
    <w:rsid w:val="00687F92"/>
    <w:rsid w:val="006902B5"/>
    <w:rsid w:val="006903A7"/>
    <w:rsid w:val="00690AE5"/>
    <w:rsid w:val="00691A35"/>
    <w:rsid w:val="00691D0E"/>
    <w:rsid w:val="00691F62"/>
    <w:rsid w:val="00692AA3"/>
    <w:rsid w:val="006942F2"/>
    <w:rsid w:val="00694D18"/>
    <w:rsid w:val="00694FBA"/>
    <w:rsid w:val="00695A02"/>
    <w:rsid w:val="00695F8D"/>
    <w:rsid w:val="0069630D"/>
    <w:rsid w:val="00696486"/>
    <w:rsid w:val="006974B6"/>
    <w:rsid w:val="006977B7"/>
    <w:rsid w:val="006A0A4C"/>
    <w:rsid w:val="006A0F96"/>
    <w:rsid w:val="006A1387"/>
    <w:rsid w:val="006A1D0A"/>
    <w:rsid w:val="006A2366"/>
    <w:rsid w:val="006A5463"/>
    <w:rsid w:val="006A5BC9"/>
    <w:rsid w:val="006A6434"/>
    <w:rsid w:val="006A6514"/>
    <w:rsid w:val="006A66DD"/>
    <w:rsid w:val="006A6C4E"/>
    <w:rsid w:val="006A6E92"/>
    <w:rsid w:val="006B1E1A"/>
    <w:rsid w:val="006B20DD"/>
    <w:rsid w:val="006B3793"/>
    <w:rsid w:val="006B38EF"/>
    <w:rsid w:val="006B3A0C"/>
    <w:rsid w:val="006B458D"/>
    <w:rsid w:val="006B5CB8"/>
    <w:rsid w:val="006B62F3"/>
    <w:rsid w:val="006C02FB"/>
    <w:rsid w:val="006C0BBA"/>
    <w:rsid w:val="006C0DED"/>
    <w:rsid w:val="006C2162"/>
    <w:rsid w:val="006C22D2"/>
    <w:rsid w:val="006C267D"/>
    <w:rsid w:val="006C28B5"/>
    <w:rsid w:val="006C2A77"/>
    <w:rsid w:val="006C2A78"/>
    <w:rsid w:val="006C2BEF"/>
    <w:rsid w:val="006C32CF"/>
    <w:rsid w:val="006C38C8"/>
    <w:rsid w:val="006C3BFB"/>
    <w:rsid w:val="006C3C9B"/>
    <w:rsid w:val="006C5F71"/>
    <w:rsid w:val="006C6B87"/>
    <w:rsid w:val="006C704C"/>
    <w:rsid w:val="006C70C3"/>
    <w:rsid w:val="006C7976"/>
    <w:rsid w:val="006D006F"/>
    <w:rsid w:val="006D0AE7"/>
    <w:rsid w:val="006D0CC5"/>
    <w:rsid w:val="006D263F"/>
    <w:rsid w:val="006D3D0B"/>
    <w:rsid w:val="006D4CF1"/>
    <w:rsid w:val="006D4FCE"/>
    <w:rsid w:val="006D57B5"/>
    <w:rsid w:val="006D77A2"/>
    <w:rsid w:val="006D7B51"/>
    <w:rsid w:val="006E005D"/>
    <w:rsid w:val="006E0249"/>
    <w:rsid w:val="006E08E6"/>
    <w:rsid w:val="006E1D06"/>
    <w:rsid w:val="006E2810"/>
    <w:rsid w:val="006E2998"/>
    <w:rsid w:val="006E2D46"/>
    <w:rsid w:val="006E4EB0"/>
    <w:rsid w:val="006E581F"/>
    <w:rsid w:val="006E7DFB"/>
    <w:rsid w:val="006F06E5"/>
    <w:rsid w:val="006F06E9"/>
    <w:rsid w:val="006F1141"/>
    <w:rsid w:val="006F19C1"/>
    <w:rsid w:val="006F1DDB"/>
    <w:rsid w:val="006F4711"/>
    <w:rsid w:val="006F48A4"/>
    <w:rsid w:val="006F4AA3"/>
    <w:rsid w:val="006F6E91"/>
    <w:rsid w:val="006F75E2"/>
    <w:rsid w:val="006F7710"/>
    <w:rsid w:val="006F7C58"/>
    <w:rsid w:val="006F7D2E"/>
    <w:rsid w:val="00700747"/>
    <w:rsid w:val="0070103B"/>
    <w:rsid w:val="0070134D"/>
    <w:rsid w:val="007016A1"/>
    <w:rsid w:val="00702B80"/>
    <w:rsid w:val="007046E2"/>
    <w:rsid w:val="007061F4"/>
    <w:rsid w:val="007067D3"/>
    <w:rsid w:val="0071116A"/>
    <w:rsid w:val="00711713"/>
    <w:rsid w:val="00711F7F"/>
    <w:rsid w:val="00712037"/>
    <w:rsid w:val="007127A1"/>
    <w:rsid w:val="00712F54"/>
    <w:rsid w:val="00713B56"/>
    <w:rsid w:val="007154E3"/>
    <w:rsid w:val="00715B2A"/>
    <w:rsid w:val="00717745"/>
    <w:rsid w:val="00717AD1"/>
    <w:rsid w:val="00720EC3"/>
    <w:rsid w:val="007218E0"/>
    <w:rsid w:val="00722046"/>
    <w:rsid w:val="0072280D"/>
    <w:rsid w:val="00723711"/>
    <w:rsid w:val="00724498"/>
    <w:rsid w:val="00724B1E"/>
    <w:rsid w:val="007255C6"/>
    <w:rsid w:val="00725EBB"/>
    <w:rsid w:val="00727007"/>
    <w:rsid w:val="00731A76"/>
    <w:rsid w:val="00731D05"/>
    <w:rsid w:val="00732EAA"/>
    <w:rsid w:val="007335FB"/>
    <w:rsid w:val="00735137"/>
    <w:rsid w:val="0073775B"/>
    <w:rsid w:val="00740D02"/>
    <w:rsid w:val="00742120"/>
    <w:rsid w:val="007426FA"/>
    <w:rsid w:val="00742744"/>
    <w:rsid w:val="00744765"/>
    <w:rsid w:val="00745538"/>
    <w:rsid w:val="0074748E"/>
    <w:rsid w:val="00750397"/>
    <w:rsid w:val="00750857"/>
    <w:rsid w:val="00750C02"/>
    <w:rsid w:val="00750D09"/>
    <w:rsid w:val="0075124C"/>
    <w:rsid w:val="007521BF"/>
    <w:rsid w:val="007521C3"/>
    <w:rsid w:val="0075227B"/>
    <w:rsid w:val="00752717"/>
    <w:rsid w:val="0075342D"/>
    <w:rsid w:val="00753AF7"/>
    <w:rsid w:val="00753F0C"/>
    <w:rsid w:val="0075519C"/>
    <w:rsid w:val="00756672"/>
    <w:rsid w:val="00757D11"/>
    <w:rsid w:val="0076007C"/>
    <w:rsid w:val="00760D35"/>
    <w:rsid w:val="007628A8"/>
    <w:rsid w:val="00762F03"/>
    <w:rsid w:val="00763654"/>
    <w:rsid w:val="007648AB"/>
    <w:rsid w:val="007660C3"/>
    <w:rsid w:val="0076634F"/>
    <w:rsid w:val="007678B3"/>
    <w:rsid w:val="00770742"/>
    <w:rsid w:val="00770997"/>
    <w:rsid w:val="007709EB"/>
    <w:rsid w:val="00773437"/>
    <w:rsid w:val="00773662"/>
    <w:rsid w:val="007740CB"/>
    <w:rsid w:val="007742F9"/>
    <w:rsid w:val="00774A74"/>
    <w:rsid w:val="00775D5A"/>
    <w:rsid w:val="00775DED"/>
    <w:rsid w:val="00776775"/>
    <w:rsid w:val="00776CEE"/>
    <w:rsid w:val="00776E12"/>
    <w:rsid w:val="00777C45"/>
    <w:rsid w:val="00780DCB"/>
    <w:rsid w:val="007811F9"/>
    <w:rsid w:val="00782936"/>
    <w:rsid w:val="007864AD"/>
    <w:rsid w:val="00786B7A"/>
    <w:rsid w:val="0079089A"/>
    <w:rsid w:val="00790918"/>
    <w:rsid w:val="00792280"/>
    <w:rsid w:val="00792312"/>
    <w:rsid w:val="00792BC8"/>
    <w:rsid w:val="00792C5C"/>
    <w:rsid w:val="00792FDC"/>
    <w:rsid w:val="00793382"/>
    <w:rsid w:val="00794267"/>
    <w:rsid w:val="00796FC2"/>
    <w:rsid w:val="00797218"/>
    <w:rsid w:val="0079797C"/>
    <w:rsid w:val="007A11E2"/>
    <w:rsid w:val="007A2301"/>
    <w:rsid w:val="007A2C44"/>
    <w:rsid w:val="007A3160"/>
    <w:rsid w:val="007A364F"/>
    <w:rsid w:val="007A36D4"/>
    <w:rsid w:val="007A4B71"/>
    <w:rsid w:val="007A4DBD"/>
    <w:rsid w:val="007A5530"/>
    <w:rsid w:val="007A749D"/>
    <w:rsid w:val="007B046D"/>
    <w:rsid w:val="007B0DC3"/>
    <w:rsid w:val="007B1B40"/>
    <w:rsid w:val="007B20A4"/>
    <w:rsid w:val="007B3726"/>
    <w:rsid w:val="007B3DCF"/>
    <w:rsid w:val="007B3F2A"/>
    <w:rsid w:val="007B49C6"/>
    <w:rsid w:val="007B4A1B"/>
    <w:rsid w:val="007B50F5"/>
    <w:rsid w:val="007B61E8"/>
    <w:rsid w:val="007B7898"/>
    <w:rsid w:val="007C33B9"/>
    <w:rsid w:val="007C3508"/>
    <w:rsid w:val="007C4DD8"/>
    <w:rsid w:val="007C5826"/>
    <w:rsid w:val="007C5EB9"/>
    <w:rsid w:val="007C67CB"/>
    <w:rsid w:val="007C7792"/>
    <w:rsid w:val="007D05ED"/>
    <w:rsid w:val="007D07F1"/>
    <w:rsid w:val="007D0CAC"/>
    <w:rsid w:val="007D18D7"/>
    <w:rsid w:val="007D29A6"/>
    <w:rsid w:val="007D2CE6"/>
    <w:rsid w:val="007D60CB"/>
    <w:rsid w:val="007D6243"/>
    <w:rsid w:val="007D63A5"/>
    <w:rsid w:val="007E2B1F"/>
    <w:rsid w:val="007E2DC5"/>
    <w:rsid w:val="007E2FD4"/>
    <w:rsid w:val="007E3C58"/>
    <w:rsid w:val="007E4181"/>
    <w:rsid w:val="007E4A69"/>
    <w:rsid w:val="007E4CB1"/>
    <w:rsid w:val="007E548C"/>
    <w:rsid w:val="007E5ACA"/>
    <w:rsid w:val="007E78B5"/>
    <w:rsid w:val="007E79C0"/>
    <w:rsid w:val="007F0E15"/>
    <w:rsid w:val="007F1CF8"/>
    <w:rsid w:val="007F2247"/>
    <w:rsid w:val="007F239A"/>
    <w:rsid w:val="007F2EDB"/>
    <w:rsid w:val="007F35B7"/>
    <w:rsid w:val="007F4522"/>
    <w:rsid w:val="007F699B"/>
    <w:rsid w:val="007F799D"/>
    <w:rsid w:val="00800239"/>
    <w:rsid w:val="0080090F"/>
    <w:rsid w:val="00800AA6"/>
    <w:rsid w:val="0080405A"/>
    <w:rsid w:val="0080484C"/>
    <w:rsid w:val="00804C5D"/>
    <w:rsid w:val="00805DC4"/>
    <w:rsid w:val="0080620A"/>
    <w:rsid w:val="00806B25"/>
    <w:rsid w:val="008078E8"/>
    <w:rsid w:val="00810761"/>
    <w:rsid w:val="0081092C"/>
    <w:rsid w:val="00810D2E"/>
    <w:rsid w:val="00811292"/>
    <w:rsid w:val="008112C3"/>
    <w:rsid w:val="008112F3"/>
    <w:rsid w:val="008121AD"/>
    <w:rsid w:val="00812BE7"/>
    <w:rsid w:val="00812CE9"/>
    <w:rsid w:val="008146A6"/>
    <w:rsid w:val="0081484F"/>
    <w:rsid w:val="00815450"/>
    <w:rsid w:val="0082079B"/>
    <w:rsid w:val="0082149E"/>
    <w:rsid w:val="00821AE3"/>
    <w:rsid w:val="00823A88"/>
    <w:rsid w:val="00826488"/>
    <w:rsid w:val="0082771A"/>
    <w:rsid w:val="00830280"/>
    <w:rsid w:val="00831A62"/>
    <w:rsid w:val="0083232D"/>
    <w:rsid w:val="00833C49"/>
    <w:rsid w:val="008344B0"/>
    <w:rsid w:val="00834F70"/>
    <w:rsid w:val="00835F37"/>
    <w:rsid w:val="00837965"/>
    <w:rsid w:val="00840396"/>
    <w:rsid w:val="0084066D"/>
    <w:rsid w:val="00842194"/>
    <w:rsid w:val="00842657"/>
    <w:rsid w:val="00842D12"/>
    <w:rsid w:val="0084374D"/>
    <w:rsid w:val="0084385F"/>
    <w:rsid w:val="00843B56"/>
    <w:rsid w:val="00844158"/>
    <w:rsid w:val="0084458C"/>
    <w:rsid w:val="00844E27"/>
    <w:rsid w:val="00845124"/>
    <w:rsid w:val="00845207"/>
    <w:rsid w:val="00846A67"/>
    <w:rsid w:val="00846D77"/>
    <w:rsid w:val="00850A15"/>
    <w:rsid w:val="00850E97"/>
    <w:rsid w:val="00851041"/>
    <w:rsid w:val="008525E3"/>
    <w:rsid w:val="008526D2"/>
    <w:rsid w:val="00852B73"/>
    <w:rsid w:val="008534B8"/>
    <w:rsid w:val="008536B9"/>
    <w:rsid w:val="00853863"/>
    <w:rsid w:val="00853E11"/>
    <w:rsid w:val="00854484"/>
    <w:rsid w:val="00854B60"/>
    <w:rsid w:val="00854CBD"/>
    <w:rsid w:val="008558AE"/>
    <w:rsid w:val="00855A80"/>
    <w:rsid w:val="00855C24"/>
    <w:rsid w:val="00856269"/>
    <w:rsid w:val="00856F4E"/>
    <w:rsid w:val="00857E22"/>
    <w:rsid w:val="00857E36"/>
    <w:rsid w:val="00860B94"/>
    <w:rsid w:val="00860D6E"/>
    <w:rsid w:val="00861828"/>
    <w:rsid w:val="008620AF"/>
    <w:rsid w:val="008630D3"/>
    <w:rsid w:val="008635F8"/>
    <w:rsid w:val="0086393B"/>
    <w:rsid w:val="008655D0"/>
    <w:rsid w:val="00865A71"/>
    <w:rsid w:val="0086619B"/>
    <w:rsid w:val="00866ADC"/>
    <w:rsid w:val="00866BEA"/>
    <w:rsid w:val="00867278"/>
    <w:rsid w:val="008707A0"/>
    <w:rsid w:val="00873074"/>
    <w:rsid w:val="008731B3"/>
    <w:rsid w:val="00873B68"/>
    <w:rsid w:val="00873C9D"/>
    <w:rsid w:val="0087485C"/>
    <w:rsid w:val="00874FFB"/>
    <w:rsid w:val="00877354"/>
    <w:rsid w:val="00877886"/>
    <w:rsid w:val="0088027D"/>
    <w:rsid w:val="00880906"/>
    <w:rsid w:val="00882027"/>
    <w:rsid w:val="0088275E"/>
    <w:rsid w:val="00884B52"/>
    <w:rsid w:val="008853BF"/>
    <w:rsid w:val="00885D10"/>
    <w:rsid w:val="0088697C"/>
    <w:rsid w:val="00886A61"/>
    <w:rsid w:val="00886EC4"/>
    <w:rsid w:val="008870D6"/>
    <w:rsid w:val="008871A0"/>
    <w:rsid w:val="008901CC"/>
    <w:rsid w:val="0089037E"/>
    <w:rsid w:val="00891AD7"/>
    <w:rsid w:val="00891FAD"/>
    <w:rsid w:val="008921FC"/>
    <w:rsid w:val="00892A03"/>
    <w:rsid w:val="00895E75"/>
    <w:rsid w:val="00896A6A"/>
    <w:rsid w:val="00896BD7"/>
    <w:rsid w:val="00896CF1"/>
    <w:rsid w:val="008A18CB"/>
    <w:rsid w:val="008A2B82"/>
    <w:rsid w:val="008A34D4"/>
    <w:rsid w:val="008A435B"/>
    <w:rsid w:val="008A487E"/>
    <w:rsid w:val="008A4CBD"/>
    <w:rsid w:val="008A4EA7"/>
    <w:rsid w:val="008A55A5"/>
    <w:rsid w:val="008A6071"/>
    <w:rsid w:val="008A6072"/>
    <w:rsid w:val="008A6917"/>
    <w:rsid w:val="008A6D8B"/>
    <w:rsid w:val="008A783B"/>
    <w:rsid w:val="008A7E4E"/>
    <w:rsid w:val="008B033A"/>
    <w:rsid w:val="008B0346"/>
    <w:rsid w:val="008B053A"/>
    <w:rsid w:val="008B08D7"/>
    <w:rsid w:val="008B0AD6"/>
    <w:rsid w:val="008B178B"/>
    <w:rsid w:val="008B202D"/>
    <w:rsid w:val="008B27CC"/>
    <w:rsid w:val="008B2A67"/>
    <w:rsid w:val="008B3907"/>
    <w:rsid w:val="008B3EF1"/>
    <w:rsid w:val="008B470B"/>
    <w:rsid w:val="008B5F7C"/>
    <w:rsid w:val="008B6096"/>
    <w:rsid w:val="008B7F13"/>
    <w:rsid w:val="008C084C"/>
    <w:rsid w:val="008C0D51"/>
    <w:rsid w:val="008C1841"/>
    <w:rsid w:val="008C1BE9"/>
    <w:rsid w:val="008C2A0B"/>
    <w:rsid w:val="008C2D49"/>
    <w:rsid w:val="008C2EA8"/>
    <w:rsid w:val="008C2F95"/>
    <w:rsid w:val="008C44BA"/>
    <w:rsid w:val="008C5933"/>
    <w:rsid w:val="008C68B8"/>
    <w:rsid w:val="008C7186"/>
    <w:rsid w:val="008C7278"/>
    <w:rsid w:val="008C7853"/>
    <w:rsid w:val="008C7F2C"/>
    <w:rsid w:val="008D00C4"/>
    <w:rsid w:val="008D02A4"/>
    <w:rsid w:val="008D13F0"/>
    <w:rsid w:val="008D2565"/>
    <w:rsid w:val="008D3926"/>
    <w:rsid w:val="008D3C3E"/>
    <w:rsid w:val="008D411D"/>
    <w:rsid w:val="008D5AD0"/>
    <w:rsid w:val="008D5FC6"/>
    <w:rsid w:val="008D725B"/>
    <w:rsid w:val="008D7286"/>
    <w:rsid w:val="008E0955"/>
    <w:rsid w:val="008E0F68"/>
    <w:rsid w:val="008E2106"/>
    <w:rsid w:val="008E231B"/>
    <w:rsid w:val="008E2499"/>
    <w:rsid w:val="008E42E5"/>
    <w:rsid w:val="008E5865"/>
    <w:rsid w:val="008E726B"/>
    <w:rsid w:val="008E749A"/>
    <w:rsid w:val="008F04D8"/>
    <w:rsid w:val="008F17E0"/>
    <w:rsid w:val="008F1918"/>
    <w:rsid w:val="008F2526"/>
    <w:rsid w:val="008F5434"/>
    <w:rsid w:val="008F57AD"/>
    <w:rsid w:val="008F5F18"/>
    <w:rsid w:val="008F62FF"/>
    <w:rsid w:val="008F643F"/>
    <w:rsid w:val="008F691C"/>
    <w:rsid w:val="008F730E"/>
    <w:rsid w:val="00900FE9"/>
    <w:rsid w:val="00901093"/>
    <w:rsid w:val="009011C2"/>
    <w:rsid w:val="00901771"/>
    <w:rsid w:val="00901B73"/>
    <w:rsid w:val="00903D9A"/>
    <w:rsid w:val="0090418A"/>
    <w:rsid w:val="00904A25"/>
    <w:rsid w:val="00904DA9"/>
    <w:rsid w:val="00906760"/>
    <w:rsid w:val="00906DEE"/>
    <w:rsid w:val="00907B63"/>
    <w:rsid w:val="009127A5"/>
    <w:rsid w:val="00913BD2"/>
    <w:rsid w:val="00915D92"/>
    <w:rsid w:val="009166FD"/>
    <w:rsid w:val="00917780"/>
    <w:rsid w:val="00921444"/>
    <w:rsid w:val="0092145B"/>
    <w:rsid w:val="00922292"/>
    <w:rsid w:val="0092361D"/>
    <w:rsid w:val="009238B7"/>
    <w:rsid w:val="00924E48"/>
    <w:rsid w:val="00924F16"/>
    <w:rsid w:val="00925685"/>
    <w:rsid w:val="0092602E"/>
    <w:rsid w:val="00926914"/>
    <w:rsid w:val="00926B2F"/>
    <w:rsid w:val="0092731C"/>
    <w:rsid w:val="00930166"/>
    <w:rsid w:val="00930635"/>
    <w:rsid w:val="009306DD"/>
    <w:rsid w:val="00931290"/>
    <w:rsid w:val="00931550"/>
    <w:rsid w:val="009320CD"/>
    <w:rsid w:val="009321E3"/>
    <w:rsid w:val="00932CCA"/>
    <w:rsid w:val="009335E4"/>
    <w:rsid w:val="009341C1"/>
    <w:rsid w:val="00934510"/>
    <w:rsid w:val="009346B2"/>
    <w:rsid w:val="00936D3D"/>
    <w:rsid w:val="00937CB9"/>
    <w:rsid w:val="00940915"/>
    <w:rsid w:val="00940CAF"/>
    <w:rsid w:val="0094438C"/>
    <w:rsid w:val="009451F2"/>
    <w:rsid w:val="0094553C"/>
    <w:rsid w:val="00945FE4"/>
    <w:rsid w:val="00946563"/>
    <w:rsid w:val="009466B9"/>
    <w:rsid w:val="009469F3"/>
    <w:rsid w:val="00946A81"/>
    <w:rsid w:val="00947B65"/>
    <w:rsid w:val="009508B5"/>
    <w:rsid w:val="0095135A"/>
    <w:rsid w:val="00951B58"/>
    <w:rsid w:val="0095336D"/>
    <w:rsid w:val="00953BC8"/>
    <w:rsid w:val="00955569"/>
    <w:rsid w:val="0095652D"/>
    <w:rsid w:val="00956AC6"/>
    <w:rsid w:val="00956CB9"/>
    <w:rsid w:val="00957036"/>
    <w:rsid w:val="00960420"/>
    <w:rsid w:val="009613B4"/>
    <w:rsid w:val="00961A98"/>
    <w:rsid w:val="0096287A"/>
    <w:rsid w:val="00963739"/>
    <w:rsid w:val="009641AA"/>
    <w:rsid w:val="009659C9"/>
    <w:rsid w:val="009660CA"/>
    <w:rsid w:val="0096636E"/>
    <w:rsid w:val="009666FD"/>
    <w:rsid w:val="0096695F"/>
    <w:rsid w:val="00966EB9"/>
    <w:rsid w:val="00967958"/>
    <w:rsid w:val="00970423"/>
    <w:rsid w:val="00971B85"/>
    <w:rsid w:val="00971E0E"/>
    <w:rsid w:val="00974225"/>
    <w:rsid w:val="009748FD"/>
    <w:rsid w:val="00975CBE"/>
    <w:rsid w:val="0097653B"/>
    <w:rsid w:val="00976832"/>
    <w:rsid w:val="009812FE"/>
    <w:rsid w:val="00981365"/>
    <w:rsid w:val="00981913"/>
    <w:rsid w:val="00981EDD"/>
    <w:rsid w:val="00982086"/>
    <w:rsid w:val="00984188"/>
    <w:rsid w:val="00984482"/>
    <w:rsid w:val="00984EF9"/>
    <w:rsid w:val="00986127"/>
    <w:rsid w:val="009861F3"/>
    <w:rsid w:val="00987F07"/>
    <w:rsid w:val="009900FF"/>
    <w:rsid w:val="00991FD9"/>
    <w:rsid w:val="00992803"/>
    <w:rsid w:val="00993820"/>
    <w:rsid w:val="009939BC"/>
    <w:rsid w:val="00993B64"/>
    <w:rsid w:val="00993EE5"/>
    <w:rsid w:val="00994791"/>
    <w:rsid w:val="00995BEF"/>
    <w:rsid w:val="00995C81"/>
    <w:rsid w:val="0099659D"/>
    <w:rsid w:val="009A1CE5"/>
    <w:rsid w:val="009A226F"/>
    <w:rsid w:val="009A2528"/>
    <w:rsid w:val="009A253F"/>
    <w:rsid w:val="009A3366"/>
    <w:rsid w:val="009A36D5"/>
    <w:rsid w:val="009A46E5"/>
    <w:rsid w:val="009A4CB2"/>
    <w:rsid w:val="009A53CC"/>
    <w:rsid w:val="009A570D"/>
    <w:rsid w:val="009A5798"/>
    <w:rsid w:val="009A59D2"/>
    <w:rsid w:val="009A5BFA"/>
    <w:rsid w:val="009A5D02"/>
    <w:rsid w:val="009A5DBF"/>
    <w:rsid w:val="009A60BC"/>
    <w:rsid w:val="009A7050"/>
    <w:rsid w:val="009A71CB"/>
    <w:rsid w:val="009A781D"/>
    <w:rsid w:val="009B192C"/>
    <w:rsid w:val="009B26F7"/>
    <w:rsid w:val="009B29D3"/>
    <w:rsid w:val="009B2D0C"/>
    <w:rsid w:val="009B3AB2"/>
    <w:rsid w:val="009B4394"/>
    <w:rsid w:val="009B44BD"/>
    <w:rsid w:val="009B44C9"/>
    <w:rsid w:val="009B517B"/>
    <w:rsid w:val="009B6D08"/>
    <w:rsid w:val="009B7383"/>
    <w:rsid w:val="009C0307"/>
    <w:rsid w:val="009C1104"/>
    <w:rsid w:val="009C15A3"/>
    <w:rsid w:val="009C1A02"/>
    <w:rsid w:val="009C1CED"/>
    <w:rsid w:val="009C277B"/>
    <w:rsid w:val="009C4616"/>
    <w:rsid w:val="009C485A"/>
    <w:rsid w:val="009C5285"/>
    <w:rsid w:val="009C56F1"/>
    <w:rsid w:val="009C5E49"/>
    <w:rsid w:val="009C6FDE"/>
    <w:rsid w:val="009C78E1"/>
    <w:rsid w:val="009D02F7"/>
    <w:rsid w:val="009D1024"/>
    <w:rsid w:val="009D1B9E"/>
    <w:rsid w:val="009D1CA8"/>
    <w:rsid w:val="009D26B5"/>
    <w:rsid w:val="009D3F7A"/>
    <w:rsid w:val="009D4E42"/>
    <w:rsid w:val="009D5359"/>
    <w:rsid w:val="009D67FE"/>
    <w:rsid w:val="009D6DC2"/>
    <w:rsid w:val="009D7C12"/>
    <w:rsid w:val="009E0019"/>
    <w:rsid w:val="009E1591"/>
    <w:rsid w:val="009E27E2"/>
    <w:rsid w:val="009E4C10"/>
    <w:rsid w:val="009F0F9F"/>
    <w:rsid w:val="009F1FB9"/>
    <w:rsid w:val="009F2940"/>
    <w:rsid w:val="009F2D68"/>
    <w:rsid w:val="009F4A04"/>
    <w:rsid w:val="009F5406"/>
    <w:rsid w:val="009F5C77"/>
    <w:rsid w:val="009F63F2"/>
    <w:rsid w:val="009F66F6"/>
    <w:rsid w:val="009F6760"/>
    <w:rsid w:val="009F6FFF"/>
    <w:rsid w:val="009F7F74"/>
    <w:rsid w:val="00A007C7"/>
    <w:rsid w:val="00A00ACC"/>
    <w:rsid w:val="00A00BA3"/>
    <w:rsid w:val="00A01818"/>
    <w:rsid w:val="00A01B60"/>
    <w:rsid w:val="00A01EF3"/>
    <w:rsid w:val="00A0288D"/>
    <w:rsid w:val="00A03AEF"/>
    <w:rsid w:val="00A05644"/>
    <w:rsid w:val="00A06AE8"/>
    <w:rsid w:val="00A075DA"/>
    <w:rsid w:val="00A07BE3"/>
    <w:rsid w:val="00A10674"/>
    <w:rsid w:val="00A10F07"/>
    <w:rsid w:val="00A111EB"/>
    <w:rsid w:val="00A11578"/>
    <w:rsid w:val="00A11B97"/>
    <w:rsid w:val="00A11F1B"/>
    <w:rsid w:val="00A12AFB"/>
    <w:rsid w:val="00A12C90"/>
    <w:rsid w:val="00A1365E"/>
    <w:rsid w:val="00A13851"/>
    <w:rsid w:val="00A14916"/>
    <w:rsid w:val="00A155A1"/>
    <w:rsid w:val="00A15B92"/>
    <w:rsid w:val="00A17232"/>
    <w:rsid w:val="00A20346"/>
    <w:rsid w:val="00A20819"/>
    <w:rsid w:val="00A22F48"/>
    <w:rsid w:val="00A2403D"/>
    <w:rsid w:val="00A24C90"/>
    <w:rsid w:val="00A25671"/>
    <w:rsid w:val="00A26737"/>
    <w:rsid w:val="00A27084"/>
    <w:rsid w:val="00A301F8"/>
    <w:rsid w:val="00A303C1"/>
    <w:rsid w:val="00A31E3B"/>
    <w:rsid w:val="00A33B71"/>
    <w:rsid w:val="00A34C6D"/>
    <w:rsid w:val="00A35A0A"/>
    <w:rsid w:val="00A36228"/>
    <w:rsid w:val="00A3623A"/>
    <w:rsid w:val="00A363BB"/>
    <w:rsid w:val="00A36632"/>
    <w:rsid w:val="00A36AA6"/>
    <w:rsid w:val="00A37948"/>
    <w:rsid w:val="00A412A4"/>
    <w:rsid w:val="00A41B36"/>
    <w:rsid w:val="00A422C1"/>
    <w:rsid w:val="00A428E7"/>
    <w:rsid w:val="00A43733"/>
    <w:rsid w:val="00A43A10"/>
    <w:rsid w:val="00A44758"/>
    <w:rsid w:val="00A45309"/>
    <w:rsid w:val="00A4541B"/>
    <w:rsid w:val="00A46634"/>
    <w:rsid w:val="00A46702"/>
    <w:rsid w:val="00A46D2F"/>
    <w:rsid w:val="00A47D74"/>
    <w:rsid w:val="00A47FFB"/>
    <w:rsid w:val="00A5044A"/>
    <w:rsid w:val="00A50B0B"/>
    <w:rsid w:val="00A50B5F"/>
    <w:rsid w:val="00A5138A"/>
    <w:rsid w:val="00A51490"/>
    <w:rsid w:val="00A540CF"/>
    <w:rsid w:val="00A5585E"/>
    <w:rsid w:val="00A570FF"/>
    <w:rsid w:val="00A60B87"/>
    <w:rsid w:val="00A60E7E"/>
    <w:rsid w:val="00A6259B"/>
    <w:rsid w:val="00A62B39"/>
    <w:rsid w:val="00A63217"/>
    <w:rsid w:val="00A6433A"/>
    <w:rsid w:val="00A6512F"/>
    <w:rsid w:val="00A655B6"/>
    <w:rsid w:val="00A67088"/>
    <w:rsid w:val="00A6763D"/>
    <w:rsid w:val="00A7045B"/>
    <w:rsid w:val="00A707B5"/>
    <w:rsid w:val="00A70B1F"/>
    <w:rsid w:val="00A70B83"/>
    <w:rsid w:val="00A70C81"/>
    <w:rsid w:val="00A72D08"/>
    <w:rsid w:val="00A72F8C"/>
    <w:rsid w:val="00A73242"/>
    <w:rsid w:val="00A74589"/>
    <w:rsid w:val="00A756C5"/>
    <w:rsid w:val="00A76968"/>
    <w:rsid w:val="00A77900"/>
    <w:rsid w:val="00A80638"/>
    <w:rsid w:val="00A8063A"/>
    <w:rsid w:val="00A80703"/>
    <w:rsid w:val="00A80914"/>
    <w:rsid w:val="00A82010"/>
    <w:rsid w:val="00A83202"/>
    <w:rsid w:val="00A83D20"/>
    <w:rsid w:val="00A8561D"/>
    <w:rsid w:val="00A85677"/>
    <w:rsid w:val="00A85C93"/>
    <w:rsid w:val="00A863F1"/>
    <w:rsid w:val="00A872B8"/>
    <w:rsid w:val="00A872E3"/>
    <w:rsid w:val="00A900A7"/>
    <w:rsid w:val="00A91498"/>
    <w:rsid w:val="00A91F3E"/>
    <w:rsid w:val="00A91F7E"/>
    <w:rsid w:val="00A925DC"/>
    <w:rsid w:val="00A92674"/>
    <w:rsid w:val="00A92866"/>
    <w:rsid w:val="00A92C41"/>
    <w:rsid w:val="00A93560"/>
    <w:rsid w:val="00A9371D"/>
    <w:rsid w:val="00A93D88"/>
    <w:rsid w:val="00A945BB"/>
    <w:rsid w:val="00A949CE"/>
    <w:rsid w:val="00A95307"/>
    <w:rsid w:val="00A95633"/>
    <w:rsid w:val="00A95E3B"/>
    <w:rsid w:val="00A969D7"/>
    <w:rsid w:val="00AA099B"/>
    <w:rsid w:val="00AA0A65"/>
    <w:rsid w:val="00AA0BA4"/>
    <w:rsid w:val="00AA13F2"/>
    <w:rsid w:val="00AA1A3F"/>
    <w:rsid w:val="00AA1C4B"/>
    <w:rsid w:val="00AA218E"/>
    <w:rsid w:val="00AA232F"/>
    <w:rsid w:val="00AA2CCD"/>
    <w:rsid w:val="00AA3730"/>
    <w:rsid w:val="00AA4099"/>
    <w:rsid w:val="00AA420B"/>
    <w:rsid w:val="00AA56E6"/>
    <w:rsid w:val="00AA5C84"/>
    <w:rsid w:val="00AA613D"/>
    <w:rsid w:val="00AA6437"/>
    <w:rsid w:val="00AA65F2"/>
    <w:rsid w:val="00AA6C1B"/>
    <w:rsid w:val="00AA6F5F"/>
    <w:rsid w:val="00AA7C21"/>
    <w:rsid w:val="00AB1782"/>
    <w:rsid w:val="00AB18CE"/>
    <w:rsid w:val="00AB1A19"/>
    <w:rsid w:val="00AB1C17"/>
    <w:rsid w:val="00AB597D"/>
    <w:rsid w:val="00AB5A6A"/>
    <w:rsid w:val="00AB65C4"/>
    <w:rsid w:val="00AB6EED"/>
    <w:rsid w:val="00AB76B4"/>
    <w:rsid w:val="00AB7729"/>
    <w:rsid w:val="00AB7F76"/>
    <w:rsid w:val="00AC018F"/>
    <w:rsid w:val="00AC111D"/>
    <w:rsid w:val="00AC1700"/>
    <w:rsid w:val="00AC1CAF"/>
    <w:rsid w:val="00AC2A94"/>
    <w:rsid w:val="00AC3030"/>
    <w:rsid w:val="00AC400C"/>
    <w:rsid w:val="00AC45EE"/>
    <w:rsid w:val="00AC54C3"/>
    <w:rsid w:val="00AC5DC8"/>
    <w:rsid w:val="00AC7360"/>
    <w:rsid w:val="00AD030F"/>
    <w:rsid w:val="00AD0491"/>
    <w:rsid w:val="00AD0BD2"/>
    <w:rsid w:val="00AD146F"/>
    <w:rsid w:val="00AD1EB7"/>
    <w:rsid w:val="00AD39A9"/>
    <w:rsid w:val="00AD4845"/>
    <w:rsid w:val="00AD5E45"/>
    <w:rsid w:val="00AD6418"/>
    <w:rsid w:val="00AD6A2F"/>
    <w:rsid w:val="00AD6D87"/>
    <w:rsid w:val="00AE02D5"/>
    <w:rsid w:val="00AE0650"/>
    <w:rsid w:val="00AE13C3"/>
    <w:rsid w:val="00AE2660"/>
    <w:rsid w:val="00AE4596"/>
    <w:rsid w:val="00AE49A9"/>
    <w:rsid w:val="00AE4DC5"/>
    <w:rsid w:val="00AE53B9"/>
    <w:rsid w:val="00AE620C"/>
    <w:rsid w:val="00AE7068"/>
    <w:rsid w:val="00AE7EE5"/>
    <w:rsid w:val="00AF04FE"/>
    <w:rsid w:val="00AF0AEE"/>
    <w:rsid w:val="00AF149A"/>
    <w:rsid w:val="00AF1568"/>
    <w:rsid w:val="00AF17C3"/>
    <w:rsid w:val="00AF228B"/>
    <w:rsid w:val="00AF2413"/>
    <w:rsid w:val="00AF3827"/>
    <w:rsid w:val="00AF45BB"/>
    <w:rsid w:val="00AF4A47"/>
    <w:rsid w:val="00AF71BA"/>
    <w:rsid w:val="00AF745E"/>
    <w:rsid w:val="00AF7921"/>
    <w:rsid w:val="00B0023A"/>
    <w:rsid w:val="00B00E4B"/>
    <w:rsid w:val="00B018F2"/>
    <w:rsid w:val="00B01C1A"/>
    <w:rsid w:val="00B02B90"/>
    <w:rsid w:val="00B03413"/>
    <w:rsid w:val="00B03CB7"/>
    <w:rsid w:val="00B03EA2"/>
    <w:rsid w:val="00B03F88"/>
    <w:rsid w:val="00B045A7"/>
    <w:rsid w:val="00B053C6"/>
    <w:rsid w:val="00B05D6C"/>
    <w:rsid w:val="00B10BF3"/>
    <w:rsid w:val="00B1104F"/>
    <w:rsid w:val="00B11589"/>
    <w:rsid w:val="00B11650"/>
    <w:rsid w:val="00B139AA"/>
    <w:rsid w:val="00B1490E"/>
    <w:rsid w:val="00B15E32"/>
    <w:rsid w:val="00B17EE3"/>
    <w:rsid w:val="00B21361"/>
    <w:rsid w:val="00B219DD"/>
    <w:rsid w:val="00B21F37"/>
    <w:rsid w:val="00B22222"/>
    <w:rsid w:val="00B22408"/>
    <w:rsid w:val="00B22BE6"/>
    <w:rsid w:val="00B2328E"/>
    <w:rsid w:val="00B23DD1"/>
    <w:rsid w:val="00B24FCB"/>
    <w:rsid w:val="00B2520F"/>
    <w:rsid w:val="00B25B9B"/>
    <w:rsid w:val="00B26412"/>
    <w:rsid w:val="00B26736"/>
    <w:rsid w:val="00B27E5C"/>
    <w:rsid w:val="00B27EEC"/>
    <w:rsid w:val="00B311E1"/>
    <w:rsid w:val="00B312D9"/>
    <w:rsid w:val="00B313FF"/>
    <w:rsid w:val="00B32A64"/>
    <w:rsid w:val="00B3336C"/>
    <w:rsid w:val="00B3384D"/>
    <w:rsid w:val="00B35A9F"/>
    <w:rsid w:val="00B35B64"/>
    <w:rsid w:val="00B36377"/>
    <w:rsid w:val="00B36FC8"/>
    <w:rsid w:val="00B37EAC"/>
    <w:rsid w:val="00B40010"/>
    <w:rsid w:val="00B4096D"/>
    <w:rsid w:val="00B40FAF"/>
    <w:rsid w:val="00B4150A"/>
    <w:rsid w:val="00B423D6"/>
    <w:rsid w:val="00B42821"/>
    <w:rsid w:val="00B4459B"/>
    <w:rsid w:val="00B44DA0"/>
    <w:rsid w:val="00B44FA3"/>
    <w:rsid w:val="00B45416"/>
    <w:rsid w:val="00B50CDB"/>
    <w:rsid w:val="00B52F4B"/>
    <w:rsid w:val="00B548C2"/>
    <w:rsid w:val="00B549B7"/>
    <w:rsid w:val="00B54F7A"/>
    <w:rsid w:val="00B54FE8"/>
    <w:rsid w:val="00B56593"/>
    <w:rsid w:val="00B56F7C"/>
    <w:rsid w:val="00B5766E"/>
    <w:rsid w:val="00B6108E"/>
    <w:rsid w:val="00B6179C"/>
    <w:rsid w:val="00B61AFD"/>
    <w:rsid w:val="00B62339"/>
    <w:rsid w:val="00B632E5"/>
    <w:rsid w:val="00B6386F"/>
    <w:rsid w:val="00B65139"/>
    <w:rsid w:val="00B65970"/>
    <w:rsid w:val="00B65A2B"/>
    <w:rsid w:val="00B66886"/>
    <w:rsid w:val="00B6689F"/>
    <w:rsid w:val="00B67CF1"/>
    <w:rsid w:val="00B70A8C"/>
    <w:rsid w:val="00B70E4B"/>
    <w:rsid w:val="00B72003"/>
    <w:rsid w:val="00B72096"/>
    <w:rsid w:val="00B72147"/>
    <w:rsid w:val="00B724BD"/>
    <w:rsid w:val="00B73A0F"/>
    <w:rsid w:val="00B73DA8"/>
    <w:rsid w:val="00B75D49"/>
    <w:rsid w:val="00B76B5C"/>
    <w:rsid w:val="00B773B1"/>
    <w:rsid w:val="00B77C38"/>
    <w:rsid w:val="00B80D5E"/>
    <w:rsid w:val="00B80FEC"/>
    <w:rsid w:val="00B810C8"/>
    <w:rsid w:val="00B8163D"/>
    <w:rsid w:val="00B81CAB"/>
    <w:rsid w:val="00B8450D"/>
    <w:rsid w:val="00B850DA"/>
    <w:rsid w:val="00B86859"/>
    <w:rsid w:val="00B86C11"/>
    <w:rsid w:val="00B879FB"/>
    <w:rsid w:val="00B87CF8"/>
    <w:rsid w:val="00B902FC"/>
    <w:rsid w:val="00B91AFB"/>
    <w:rsid w:val="00B91BB5"/>
    <w:rsid w:val="00B91E02"/>
    <w:rsid w:val="00B9232F"/>
    <w:rsid w:val="00B93223"/>
    <w:rsid w:val="00B9344D"/>
    <w:rsid w:val="00B934BA"/>
    <w:rsid w:val="00B94B35"/>
    <w:rsid w:val="00B94BC2"/>
    <w:rsid w:val="00B94CAC"/>
    <w:rsid w:val="00B95282"/>
    <w:rsid w:val="00B952AA"/>
    <w:rsid w:val="00B95542"/>
    <w:rsid w:val="00B95C5A"/>
    <w:rsid w:val="00B95ED3"/>
    <w:rsid w:val="00B95FC6"/>
    <w:rsid w:val="00B96E1A"/>
    <w:rsid w:val="00B96EBB"/>
    <w:rsid w:val="00B96F04"/>
    <w:rsid w:val="00B97B93"/>
    <w:rsid w:val="00BA010D"/>
    <w:rsid w:val="00BA1181"/>
    <w:rsid w:val="00BA168B"/>
    <w:rsid w:val="00BA18C4"/>
    <w:rsid w:val="00BA1BF3"/>
    <w:rsid w:val="00BA34BB"/>
    <w:rsid w:val="00BA4C23"/>
    <w:rsid w:val="00BA53DB"/>
    <w:rsid w:val="00BA64AF"/>
    <w:rsid w:val="00BA68C5"/>
    <w:rsid w:val="00BA7075"/>
    <w:rsid w:val="00BA731C"/>
    <w:rsid w:val="00BB1728"/>
    <w:rsid w:val="00BB2D9B"/>
    <w:rsid w:val="00BB3257"/>
    <w:rsid w:val="00BB4E2E"/>
    <w:rsid w:val="00BB566B"/>
    <w:rsid w:val="00BB567F"/>
    <w:rsid w:val="00BB599C"/>
    <w:rsid w:val="00BB5A42"/>
    <w:rsid w:val="00BB647F"/>
    <w:rsid w:val="00BB66CC"/>
    <w:rsid w:val="00BB6C83"/>
    <w:rsid w:val="00BB7068"/>
    <w:rsid w:val="00BC1DE9"/>
    <w:rsid w:val="00BC2041"/>
    <w:rsid w:val="00BC2D72"/>
    <w:rsid w:val="00BC3159"/>
    <w:rsid w:val="00BC34E4"/>
    <w:rsid w:val="00BC4D94"/>
    <w:rsid w:val="00BC566C"/>
    <w:rsid w:val="00BC5B8A"/>
    <w:rsid w:val="00BC5DF3"/>
    <w:rsid w:val="00BC698C"/>
    <w:rsid w:val="00BC6CDB"/>
    <w:rsid w:val="00BC7640"/>
    <w:rsid w:val="00BD076A"/>
    <w:rsid w:val="00BD07C1"/>
    <w:rsid w:val="00BD0D0E"/>
    <w:rsid w:val="00BD0D93"/>
    <w:rsid w:val="00BD177B"/>
    <w:rsid w:val="00BD2557"/>
    <w:rsid w:val="00BD271E"/>
    <w:rsid w:val="00BD39A2"/>
    <w:rsid w:val="00BD447E"/>
    <w:rsid w:val="00BD5001"/>
    <w:rsid w:val="00BD522C"/>
    <w:rsid w:val="00BD644F"/>
    <w:rsid w:val="00BD67C5"/>
    <w:rsid w:val="00BD70B6"/>
    <w:rsid w:val="00BE060F"/>
    <w:rsid w:val="00BE0661"/>
    <w:rsid w:val="00BE1061"/>
    <w:rsid w:val="00BE10D6"/>
    <w:rsid w:val="00BE1EDF"/>
    <w:rsid w:val="00BE2104"/>
    <w:rsid w:val="00BE363C"/>
    <w:rsid w:val="00BE41DA"/>
    <w:rsid w:val="00BE4B1A"/>
    <w:rsid w:val="00BE543D"/>
    <w:rsid w:val="00BE6148"/>
    <w:rsid w:val="00BE66CB"/>
    <w:rsid w:val="00BE7118"/>
    <w:rsid w:val="00BE7AF1"/>
    <w:rsid w:val="00BF08C8"/>
    <w:rsid w:val="00BF169D"/>
    <w:rsid w:val="00BF26E7"/>
    <w:rsid w:val="00BF2800"/>
    <w:rsid w:val="00BF2990"/>
    <w:rsid w:val="00BF3413"/>
    <w:rsid w:val="00BF38BE"/>
    <w:rsid w:val="00BF3E9A"/>
    <w:rsid w:val="00BF5013"/>
    <w:rsid w:val="00BF55DC"/>
    <w:rsid w:val="00BF5D13"/>
    <w:rsid w:val="00BF5F2C"/>
    <w:rsid w:val="00BF638D"/>
    <w:rsid w:val="00BF6D23"/>
    <w:rsid w:val="00BF6E47"/>
    <w:rsid w:val="00BF7708"/>
    <w:rsid w:val="00C00481"/>
    <w:rsid w:val="00C00A5A"/>
    <w:rsid w:val="00C00EFF"/>
    <w:rsid w:val="00C0387F"/>
    <w:rsid w:val="00C03994"/>
    <w:rsid w:val="00C05188"/>
    <w:rsid w:val="00C0533C"/>
    <w:rsid w:val="00C060A5"/>
    <w:rsid w:val="00C06CC8"/>
    <w:rsid w:val="00C076EB"/>
    <w:rsid w:val="00C07DE4"/>
    <w:rsid w:val="00C1064E"/>
    <w:rsid w:val="00C10D26"/>
    <w:rsid w:val="00C111C3"/>
    <w:rsid w:val="00C11420"/>
    <w:rsid w:val="00C12979"/>
    <w:rsid w:val="00C15E05"/>
    <w:rsid w:val="00C17B9A"/>
    <w:rsid w:val="00C2011E"/>
    <w:rsid w:val="00C209F0"/>
    <w:rsid w:val="00C21067"/>
    <w:rsid w:val="00C21218"/>
    <w:rsid w:val="00C2169B"/>
    <w:rsid w:val="00C21A98"/>
    <w:rsid w:val="00C21F01"/>
    <w:rsid w:val="00C222C3"/>
    <w:rsid w:val="00C231D8"/>
    <w:rsid w:val="00C240F8"/>
    <w:rsid w:val="00C248B9"/>
    <w:rsid w:val="00C25AFC"/>
    <w:rsid w:val="00C25B03"/>
    <w:rsid w:val="00C27504"/>
    <w:rsid w:val="00C2776F"/>
    <w:rsid w:val="00C27A4C"/>
    <w:rsid w:val="00C32439"/>
    <w:rsid w:val="00C326DC"/>
    <w:rsid w:val="00C3279A"/>
    <w:rsid w:val="00C33683"/>
    <w:rsid w:val="00C33B22"/>
    <w:rsid w:val="00C33FB4"/>
    <w:rsid w:val="00C34FCE"/>
    <w:rsid w:val="00C35D91"/>
    <w:rsid w:val="00C36CC2"/>
    <w:rsid w:val="00C40779"/>
    <w:rsid w:val="00C41872"/>
    <w:rsid w:val="00C4215E"/>
    <w:rsid w:val="00C42B20"/>
    <w:rsid w:val="00C43CA9"/>
    <w:rsid w:val="00C44109"/>
    <w:rsid w:val="00C45767"/>
    <w:rsid w:val="00C45BC3"/>
    <w:rsid w:val="00C47262"/>
    <w:rsid w:val="00C47703"/>
    <w:rsid w:val="00C47854"/>
    <w:rsid w:val="00C52CB6"/>
    <w:rsid w:val="00C52F14"/>
    <w:rsid w:val="00C538D8"/>
    <w:rsid w:val="00C5410D"/>
    <w:rsid w:val="00C54195"/>
    <w:rsid w:val="00C547B9"/>
    <w:rsid w:val="00C558D0"/>
    <w:rsid w:val="00C5679D"/>
    <w:rsid w:val="00C575A7"/>
    <w:rsid w:val="00C60B4A"/>
    <w:rsid w:val="00C6159C"/>
    <w:rsid w:val="00C616E8"/>
    <w:rsid w:val="00C61DD7"/>
    <w:rsid w:val="00C62F7F"/>
    <w:rsid w:val="00C63C5F"/>
    <w:rsid w:val="00C652D7"/>
    <w:rsid w:val="00C66CA4"/>
    <w:rsid w:val="00C66F4F"/>
    <w:rsid w:val="00C677BE"/>
    <w:rsid w:val="00C70B3E"/>
    <w:rsid w:val="00C72446"/>
    <w:rsid w:val="00C72F5A"/>
    <w:rsid w:val="00C7321C"/>
    <w:rsid w:val="00C73C8C"/>
    <w:rsid w:val="00C73DDD"/>
    <w:rsid w:val="00C771CF"/>
    <w:rsid w:val="00C7785B"/>
    <w:rsid w:val="00C80768"/>
    <w:rsid w:val="00C81087"/>
    <w:rsid w:val="00C82054"/>
    <w:rsid w:val="00C826FF"/>
    <w:rsid w:val="00C82985"/>
    <w:rsid w:val="00C82ABE"/>
    <w:rsid w:val="00C83421"/>
    <w:rsid w:val="00C837E9"/>
    <w:rsid w:val="00C85341"/>
    <w:rsid w:val="00C866EA"/>
    <w:rsid w:val="00C86C2F"/>
    <w:rsid w:val="00C87190"/>
    <w:rsid w:val="00C87430"/>
    <w:rsid w:val="00C90C5E"/>
    <w:rsid w:val="00C91232"/>
    <w:rsid w:val="00C91748"/>
    <w:rsid w:val="00C91785"/>
    <w:rsid w:val="00C91C13"/>
    <w:rsid w:val="00C91DE2"/>
    <w:rsid w:val="00C923AD"/>
    <w:rsid w:val="00C92970"/>
    <w:rsid w:val="00C94BD0"/>
    <w:rsid w:val="00C94EAD"/>
    <w:rsid w:val="00C9686C"/>
    <w:rsid w:val="00C9714F"/>
    <w:rsid w:val="00C97FC8"/>
    <w:rsid w:val="00CA1A91"/>
    <w:rsid w:val="00CA1EDA"/>
    <w:rsid w:val="00CA2070"/>
    <w:rsid w:val="00CA229F"/>
    <w:rsid w:val="00CA22C8"/>
    <w:rsid w:val="00CA241C"/>
    <w:rsid w:val="00CA2BC0"/>
    <w:rsid w:val="00CA2E6D"/>
    <w:rsid w:val="00CA3F05"/>
    <w:rsid w:val="00CA4DF6"/>
    <w:rsid w:val="00CA57A4"/>
    <w:rsid w:val="00CA5D78"/>
    <w:rsid w:val="00CA5DA2"/>
    <w:rsid w:val="00CA6396"/>
    <w:rsid w:val="00CA68E5"/>
    <w:rsid w:val="00CA7872"/>
    <w:rsid w:val="00CA790F"/>
    <w:rsid w:val="00CA7E48"/>
    <w:rsid w:val="00CA7F3C"/>
    <w:rsid w:val="00CB0189"/>
    <w:rsid w:val="00CB03EF"/>
    <w:rsid w:val="00CB0543"/>
    <w:rsid w:val="00CB0F1F"/>
    <w:rsid w:val="00CB1FB4"/>
    <w:rsid w:val="00CB2F1C"/>
    <w:rsid w:val="00CB4CCA"/>
    <w:rsid w:val="00CB4FEE"/>
    <w:rsid w:val="00CB7E65"/>
    <w:rsid w:val="00CB7F63"/>
    <w:rsid w:val="00CC07D7"/>
    <w:rsid w:val="00CC1444"/>
    <w:rsid w:val="00CC2B93"/>
    <w:rsid w:val="00CC3FCE"/>
    <w:rsid w:val="00CC434C"/>
    <w:rsid w:val="00CC44C8"/>
    <w:rsid w:val="00CC5E8B"/>
    <w:rsid w:val="00CC607E"/>
    <w:rsid w:val="00CC68B0"/>
    <w:rsid w:val="00CC6DAC"/>
    <w:rsid w:val="00CC6F5C"/>
    <w:rsid w:val="00CD065F"/>
    <w:rsid w:val="00CD0F84"/>
    <w:rsid w:val="00CD0F91"/>
    <w:rsid w:val="00CD16C6"/>
    <w:rsid w:val="00CD2294"/>
    <w:rsid w:val="00CD3B7F"/>
    <w:rsid w:val="00CD48A1"/>
    <w:rsid w:val="00CD5231"/>
    <w:rsid w:val="00CD6244"/>
    <w:rsid w:val="00CD6887"/>
    <w:rsid w:val="00CD7293"/>
    <w:rsid w:val="00CD7B30"/>
    <w:rsid w:val="00CE0309"/>
    <w:rsid w:val="00CE05AA"/>
    <w:rsid w:val="00CE0B15"/>
    <w:rsid w:val="00CE0B89"/>
    <w:rsid w:val="00CE1344"/>
    <w:rsid w:val="00CE166F"/>
    <w:rsid w:val="00CE1B64"/>
    <w:rsid w:val="00CE1D1E"/>
    <w:rsid w:val="00CE4283"/>
    <w:rsid w:val="00CE4D9B"/>
    <w:rsid w:val="00CE53FB"/>
    <w:rsid w:val="00CE6D0B"/>
    <w:rsid w:val="00CE6F62"/>
    <w:rsid w:val="00CE7660"/>
    <w:rsid w:val="00CE79EB"/>
    <w:rsid w:val="00CF0DC7"/>
    <w:rsid w:val="00CF2FC2"/>
    <w:rsid w:val="00CF49B7"/>
    <w:rsid w:val="00CF4F25"/>
    <w:rsid w:val="00CF5E5A"/>
    <w:rsid w:val="00CF5FB9"/>
    <w:rsid w:val="00CF7A8F"/>
    <w:rsid w:val="00D0006A"/>
    <w:rsid w:val="00D00773"/>
    <w:rsid w:val="00D01A47"/>
    <w:rsid w:val="00D027F8"/>
    <w:rsid w:val="00D03C17"/>
    <w:rsid w:val="00D04292"/>
    <w:rsid w:val="00D04C9D"/>
    <w:rsid w:val="00D04F19"/>
    <w:rsid w:val="00D05991"/>
    <w:rsid w:val="00D06E23"/>
    <w:rsid w:val="00D07A28"/>
    <w:rsid w:val="00D07CB7"/>
    <w:rsid w:val="00D1087A"/>
    <w:rsid w:val="00D11BB5"/>
    <w:rsid w:val="00D15B9A"/>
    <w:rsid w:val="00D16E63"/>
    <w:rsid w:val="00D17016"/>
    <w:rsid w:val="00D171F3"/>
    <w:rsid w:val="00D210FC"/>
    <w:rsid w:val="00D21874"/>
    <w:rsid w:val="00D21A5F"/>
    <w:rsid w:val="00D21CC7"/>
    <w:rsid w:val="00D223DA"/>
    <w:rsid w:val="00D223DB"/>
    <w:rsid w:val="00D224FD"/>
    <w:rsid w:val="00D22C1F"/>
    <w:rsid w:val="00D22DD8"/>
    <w:rsid w:val="00D22F28"/>
    <w:rsid w:val="00D23543"/>
    <w:rsid w:val="00D24534"/>
    <w:rsid w:val="00D25534"/>
    <w:rsid w:val="00D30BA3"/>
    <w:rsid w:val="00D30E9C"/>
    <w:rsid w:val="00D31CE0"/>
    <w:rsid w:val="00D32C74"/>
    <w:rsid w:val="00D32CF4"/>
    <w:rsid w:val="00D32E13"/>
    <w:rsid w:val="00D3343E"/>
    <w:rsid w:val="00D33F10"/>
    <w:rsid w:val="00D34895"/>
    <w:rsid w:val="00D34B0A"/>
    <w:rsid w:val="00D34B36"/>
    <w:rsid w:val="00D35A4F"/>
    <w:rsid w:val="00D36D64"/>
    <w:rsid w:val="00D37991"/>
    <w:rsid w:val="00D37A41"/>
    <w:rsid w:val="00D37AD8"/>
    <w:rsid w:val="00D403A8"/>
    <w:rsid w:val="00D4084D"/>
    <w:rsid w:val="00D416A6"/>
    <w:rsid w:val="00D43C88"/>
    <w:rsid w:val="00D440AF"/>
    <w:rsid w:val="00D465B6"/>
    <w:rsid w:val="00D467F8"/>
    <w:rsid w:val="00D46E56"/>
    <w:rsid w:val="00D46E59"/>
    <w:rsid w:val="00D47304"/>
    <w:rsid w:val="00D50296"/>
    <w:rsid w:val="00D516A5"/>
    <w:rsid w:val="00D51C5C"/>
    <w:rsid w:val="00D5234C"/>
    <w:rsid w:val="00D52618"/>
    <w:rsid w:val="00D52F03"/>
    <w:rsid w:val="00D546B2"/>
    <w:rsid w:val="00D559AA"/>
    <w:rsid w:val="00D55E30"/>
    <w:rsid w:val="00D569C6"/>
    <w:rsid w:val="00D57AC3"/>
    <w:rsid w:val="00D57CBA"/>
    <w:rsid w:val="00D60DB7"/>
    <w:rsid w:val="00D612A6"/>
    <w:rsid w:val="00D61DA1"/>
    <w:rsid w:val="00D6471C"/>
    <w:rsid w:val="00D65AD8"/>
    <w:rsid w:val="00D65E1D"/>
    <w:rsid w:val="00D65F40"/>
    <w:rsid w:val="00D70516"/>
    <w:rsid w:val="00D71426"/>
    <w:rsid w:val="00D715B0"/>
    <w:rsid w:val="00D72139"/>
    <w:rsid w:val="00D722E9"/>
    <w:rsid w:val="00D740EE"/>
    <w:rsid w:val="00D74D5D"/>
    <w:rsid w:val="00D7597B"/>
    <w:rsid w:val="00D76340"/>
    <w:rsid w:val="00D76DF7"/>
    <w:rsid w:val="00D77BF4"/>
    <w:rsid w:val="00D77EC1"/>
    <w:rsid w:val="00D8045E"/>
    <w:rsid w:val="00D814B2"/>
    <w:rsid w:val="00D81532"/>
    <w:rsid w:val="00D81889"/>
    <w:rsid w:val="00D8481A"/>
    <w:rsid w:val="00D87662"/>
    <w:rsid w:val="00D91007"/>
    <w:rsid w:val="00D91715"/>
    <w:rsid w:val="00D91BF7"/>
    <w:rsid w:val="00D920B2"/>
    <w:rsid w:val="00D939B2"/>
    <w:rsid w:val="00D94F4E"/>
    <w:rsid w:val="00D96009"/>
    <w:rsid w:val="00D96321"/>
    <w:rsid w:val="00D971BF"/>
    <w:rsid w:val="00DA2311"/>
    <w:rsid w:val="00DA2B04"/>
    <w:rsid w:val="00DA3190"/>
    <w:rsid w:val="00DA3E3C"/>
    <w:rsid w:val="00DA49B3"/>
    <w:rsid w:val="00DA4BC0"/>
    <w:rsid w:val="00DA4FA4"/>
    <w:rsid w:val="00DA6211"/>
    <w:rsid w:val="00DA6546"/>
    <w:rsid w:val="00DB16EE"/>
    <w:rsid w:val="00DB243E"/>
    <w:rsid w:val="00DB2D83"/>
    <w:rsid w:val="00DB4A13"/>
    <w:rsid w:val="00DB6AF1"/>
    <w:rsid w:val="00DB708E"/>
    <w:rsid w:val="00DB7DCD"/>
    <w:rsid w:val="00DC02D9"/>
    <w:rsid w:val="00DC1752"/>
    <w:rsid w:val="00DC38F7"/>
    <w:rsid w:val="00DC57BA"/>
    <w:rsid w:val="00DC5EA7"/>
    <w:rsid w:val="00DC61AE"/>
    <w:rsid w:val="00DC621C"/>
    <w:rsid w:val="00DD03B5"/>
    <w:rsid w:val="00DD0611"/>
    <w:rsid w:val="00DD1B85"/>
    <w:rsid w:val="00DD1CCF"/>
    <w:rsid w:val="00DD2B80"/>
    <w:rsid w:val="00DD2D4A"/>
    <w:rsid w:val="00DD3502"/>
    <w:rsid w:val="00DD3774"/>
    <w:rsid w:val="00DD40E5"/>
    <w:rsid w:val="00DD45AE"/>
    <w:rsid w:val="00DD5EA5"/>
    <w:rsid w:val="00DD763C"/>
    <w:rsid w:val="00DE04E3"/>
    <w:rsid w:val="00DE0AFB"/>
    <w:rsid w:val="00DE0F80"/>
    <w:rsid w:val="00DE22B0"/>
    <w:rsid w:val="00DE25D6"/>
    <w:rsid w:val="00DE27BC"/>
    <w:rsid w:val="00DE2A20"/>
    <w:rsid w:val="00DE32AD"/>
    <w:rsid w:val="00DE368E"/>
    <w:rsid w:val="00DE36B0"/>
    <w:rsid w:val="00DE4EC0"/>
    <w:rsid w:val="00DE59E0"/>
    <w:rsid w:val="00DE611F"/>
    <w:rsid w:val="00DE64C9"/>
    <w:rsid w:val="00DE7755"/>
    <w:rsid w:val="00DE7FCF"/>
    <w:rsid w:val="00DF000E"/>
    <w:rsid w:val="00DF0798"/>
    <w:rsid w:val="00DF2309"/>
    <w:rsid w:val="00DF49F9"/>
    <w:rsid w:val="00DF50B1"/>
    <w:rsid w:val="00DF5BF6"/>
    <w:rsid w:val="00DF619D"/>
    <w:rsid w:val="00DF62F5"/>
    <w:rsid w:val="00DF68DA"/>
    <w:rsid w:val="00DF690E"/>
    <w:rsid w:val="00DF6E16"/>
    <w:rsid w:val="00DF75CE"/>
    <w:rsid w:val="00DF7FCB"/>
    <w:rsid w:val="00E00739"/>
    <w:rsid w:val="00E00CF7"/>
    <w:rsid w:val="00E030A3"/>
    <w:rsid w:val="00E049C1"/>
    <w:rsid w:val="00E04BA3"/>
    <w:rsid w:val="00E05052"/>
    <w:rsid w:val="00E0533F"/>
    <w:rsid w:val="00E056BD"/>
    <w:rsid w:val="00E0589F"/>
    <w:rsid w:val="00E0595F"/>
    <w:rsid w:val="00E059D0"/>
    <w:rsid w:val="00E05B9A"/>
    <w:rsid w:val="00E06A37"/>
    <w:rsid w:val="00E06D41"/>
    <w:rsid w:val="00E07864"/>
    <w:rsid w:val="00E07951"/>
    <w:rsid w:val="00E1033A"/>
    <w:rsid w:val="00E11754"/>
    <w:rsid w:val="00E119F4"/>
    <w:rsid w:val="00E1225B"/>
    <w:rsid w:val="00E124BA"/>
    <w:rsid w:val="00E1312B"/>
    <w:rsid w:val="00E13985"/>
    <w:rsid w:val="00E15F50"/>
    <w:rsid w:val="00E16B35"/>
    <w:rsid w:val="00E16F78"/>
    <w:rsid w:val="00E1726F"/>
    <w:rsid w:val="00E20194"/>
    <w:rsid w:val="00E20913"/>
    <w:rsid w:val="00E2123C"/>
    <w:rsid w:val="00E215A7"/>
    <w:rsid w:val="00E2182F"/>
    <w:rsid w:val="00E21C22"/>
    <w:rsid w:val="00E220AD"/>
    <w:rsid w:val="00E22C81"/>
    <w:rsid w:val="00E23CD1"/>
    <w:rsid w:val="00E24DAF"/>
    <w:rsid w:val="00E24E2E"/>
    <w:rsid w:val="00E2581D"/>
    <w:rsid w:val="00E2598F"/>
    <w:rsid w:val="00E2671A"/>
    <w:rsid w:val="00E26740"/>
    <w:rsid w:val="00E26FA9"/>
    <w:rsid w:val="00E27772"/>
    <w:rsid w:val="00E315F6"/>
    <w:rsid w:val="00E316B7"/>
    <w:rsid w:val="00E318FD"/>
    <w:rsid w:val="00E335BB"/>
    <w:rsid w:val="00E33FC1"/>
    <w:rsid w:val="00E345F4"/>
    <w:rsid w:val="00E34627"/>
    <w:rsid w:val="00E3575C"/>
    <w:rsid w:val="00E37D0F"/>
    <w:rsid w:val="00E37EF4"/>
    <w:rsid w:val="00E449B1"/>
    <w:rsid w:val="00E44E40"/>
    <w:rsid w:val="00E4510A"/>
    <w:rsid w:val="00E476B6"/>
    <w:rsid w:val="00E50E24"/>
    <w:rsid w:val="00E5197A"/>
    <w:rsid w:val="00E51DBE"/>
    <w:rsid w:val="00E527F6"/>
    <w:rsid w:val="00E53585"/>
    <w:rsid w:val="00E536FB"/>
    <w:rsid w:val="00E54256"/>
    <w:rsid w:val="00E553ED"/>
    <w:rsid w:val="00E5567F"/>
    <w:rsid w:val="00E5568B"/>
    <w:rsid w:val="00E556B2"/>
    <w:rsid w:val="00E55A0D"/>
    <w:rsid w:val="00E55B0E"/>
    <w:rsid w:val="00E56301"/>
    <w:rsid w:val="00E56EF3"/>
    <w:rsid w:val="00E57F84"/>
    <w:rsid w:val="00E6071B"/>
    <w:rsid w:val="00E61503"/>
    <w:rsid w:val="00E6254B"/>
    <w:rsid w:val="00E62765"/>
    <w:rsid w:val="00E62AC2"/>
    <w:rsid w:val="00E661D3"/>
    <w:rsid w:val="00E666E6"/>
    <w:rsid w:val="00E668BA"/>
    <w:rsid w:val="00E70EAA"/>
    <w:rsid w:val="00E7162A"/>
    <w:rsid w:val="00E71B0F"/>
    <w:rsid w:val="00E72C88"/>
    <w:rsid w:val="00E752BF"/>
    <w:rsid w:val="00E767A8"/>
    <w:rsid w:val="00E7744E"/>
    <w:rsid w:val="00E77918"/>
    <w:rsid w:val="00E77BE0"/>
    <w:rsid w:val="00E80C81"/>
    <w:rsid w:val="00E80CB7"/>
    <w:rsid w:val="00E824A3"/>
    <w:rsid w:val="00E83381"/>
    <w:rsid w:val="00E8361D"/>
    <w:rsid w:val="00E83C20"/>
    <w:rsid w:val="00E84227"/>
    <w:rsid w:val="00E849AE"/>
    <w:rsid w:val="00E852DE"/>
    <w:rsid w:val="00E858EF"/>
    <w:rsid w:val="00E860FE"/>
    <w:rsid w:val="00E87127"/>
    <w:rsid w:val="00E877D2"/>
    <w:rsid w:val="00E878BE"/>
    <w:rsid w:val="00E87E2C"/>
    <w:rsid w:val="00E92536"/>
    <w:rsid w:val="00E930A5"/>
    <w:rsid w:val="00E93ECA"/>
    <w:rsid w:val="00E94D5B"/>
    <w:rsid w:val="00E94E8F"/>
    <w:rsid w:val="00E95F0F"/>
    <w:rsid w:val="00E97426"/>
    <w:rsid w:val="00E97D9C"/>
    <w:rsid w:val="00E97DED"/>
    <w:rsid w:val="00EA168A"/>
    <w:rsid w:val="00EA2924"/>
    <w:rsid w:val="00EA403A"/>
    <w:rsid w:val="00EA41DE"/>
    <w:rsid w:val="00EA4B0F"/>
    <w:rsid w:val="00EA4DCD"/>
    <w:rsid w:val="00EA524C"/>
    <w:rsid w:val="00EA59C6"/>
    <w:rsid w:val="00EA6C88"/>
    <w:rsid w:val="00EA71AE"/>
    <w:rsid w:val="00EA777B"/>
    <w:rsid w:val="00EA7B50"/>
    <w:rsid w:val="00EB07BA"/>
    <w:rsid w:val="00EB126E"/>
    <w:rsid w:val="00EB2213"/>
    <w:rsid w:val="00EB29AB"/>
    <w:rsid w:val="00EB433F"/>
    <w:rsid w:val="00EB50C0"/>
    <w:rsid w:val="00EB54E1"/>
    <w:rsid w:val="00EB6252"/>
    <w:rsid w:val="00EB646E"/>
    <w:rsid w:val="00EB6851"/>
    <w:rsid w:val="00EC01A6"/>
    <w:rsid w:val="00EC1D40"/>
    <w:rsid w:val="00EC213A"/>
    <w:rsid w:val="00EC33C5"/>
    <w:rsid w:val="00EC3FE5"/>
    <w:rsid w:val="00EC4625"/>
    <w:rsid w:val="00EC530E"/>
    <w:rsid w:val="00EC5E12"/>
    <w:rsid w:val="00EC6B55"/>
    <w:rsid w:val="00EC77EA"/>
    <w:rsid w:val="00EC7E12"/>
    <w:rsid w:val="00ED0E89"/>
    <w:rsid w:val="00ED19D1"/>
    <w:rsid w:val="00ED23B5"/>
    <w:rsid w:val="00ED5031"/>
    <w:rsid w:val="00ED5128"/>
    <w:rsid w:val="00ED5D16"/>
    <w:rsid w:val="00ED7333"/>
    <w:rsid w:val="00ED7B29"/>
    <w:rsid w:val="00EE0EF6"/>
    <w:rsid w:val="00EE22AB"/>
    <w:rsid w:val="00EE2A41"/>
    <w:rsid w:val="00EE2DD7"/>
    <w:rsid w:val="00EE3031"/>
    <w:rsid w:val="00EE675E"/>
    <w:rsid w:val="00EE79C2"/>
    <w:rsid w:val="00EF0E87"/>
    <w:rsid w:val="00EF0FCB"/>
    <w:rsid w:val="00EF16AA"/>
    <w:rsid w:val="00EF19BB"/>
    <w:rsid w:val="00EF1A37"/>
    <w:rsid w:val="00EF1E92"/>
    <w:rsid w:val="00EF22FB"/>
    <w:rsid w:val="00EF46BC"/>
    <w:rsid w:val="00EF4881"/>
    <w:rsid w:val="00EF5516"/>
    <w:rsid w:val="00EF61E8"/>
    <w:rsid w:val="00EF6992"/>
    <w:rsid w:val="00EF71CA"/>
    <w:rsid w:val="00EF7932"/>
    <w:rsid w:val="00F008A9"/>
    <w:rsid w:val="00F01452"/>
    <w:rsid w:val="00F021CE"/>
    <w:rsid w:val="00F056D9"/>
    <w:rsid w:val="00F06047"/>
    <w:rsid w:val="00F064B8"/>
    <w:rsid w:val="00F0707A"/>
    <w:rsid w:val="00F07330"/>
    <w:rsid w:val="00F074E1"/>
    <w:rsid w:val="00F07C02"/>
    <w:rsid w:val="00F07F48"/>
    <w:rsid w:val="00F11028"/>
    <w:rsid w:val="00F12182"/>
    <w:rsid w:val="00F133D1"/>
    <w:rsid w:val="00F147CE"/>
    <w:rsid w:val="00F14A49"/>
    <w:rsid w:val="00F14D4B"/>
    <w:rsid w:val="00F14E2D"/>
    <w:rsid w:val="00F1617C"/>
    <w:rsid w:val="00F173A8"/>
    <w:rsid w:val="00F1792D"/>
    <w:rsid w:val="00F17C3B"/>
    <w:rsid w:val="00F21EC0"/>
    <w:rsid w:val="00F22828"/>
    <w:rsid w:val="00F239EB"/>
    <w:rsid w:val="00F24213"/>
    <w:rsid w:val="00F248DB"/>
    <w:rsid w:val="00F250C9"/>
    <w:rsid w:val="00F25D00"/>
    <w:rsid w:val="00F26532"/>
    <w:rsid w:val="00F2671E"/>
    <w:rsid w:val="00F2777B"/>
    <w:rsid w:val="00F3067D"/>
    <w:rsid w:val="00F308B2"/>
    <w:rsid w:val="00F3140C"/>
    <w:rsid w:val="00F3233F"/>
    <w:rsid w:val="00F328C4"/>
    <w:rsid w:val="00F35205"/>
    <w:rsid w:val="00F35F2B"/>
    <w:rsid w:val="00F36352"/>
    <w:rsid w:val="00F364B0"/>
    <w:rsid w:val="00F3721E"/>
    <w:rsid w:val="00F376A7"/>
    <w:rsid w:val="00F37A9C"/>
    <w:rsid w:val="00F37C22"/>
    <w:rsid w:val="00F41EA2"/>
    <w:rsid w:val="00F42510"/>
    <w:rsid w:val="00F435A1"/>
    <w:rsid w:val="00F43D47"/>
    <w:rsid w:val="00F43DF4"/>
    <w:rsid w:val="00F43F01"/>
    <w:rsid w:val="00F4441E"/>
    <w:rsid w:val="00F44901"/>
    <w:rsid w:val="00F46AF3"/>
    <w:rsid w:val="00F50DD6"/>
    <w:rsid w:val="00F50E69"/>
    <w:rsid w:val="00F512EA"/>
    <w:rsid w:val="00F51FEA"/>
    <w:rsid w:val="00F52C18"/>
    <w:rsid w:val="00F52ED7"/>
    <w:rsid w:val="00F53831"/>
    <w:rsid w:val="00F53EE5"/>
    <w:rsid w:val="00F54633"/>
    <w:rsid w:val="00F564E7"/>
    <w:rsid w:val="00F56F1B"/>
    <w:rsid w:val="00F56F3E"/>
    <w:rsid w:val="00F5724D"/>
    <w:rsid w:val="00F609EF"/>
    <w:rsid w:val="00F60C32"/>
    <w:rsid w:val="00F61124"/>
    <w:rsid w:val="00F6326A"/>
    <w:rsid w:val="00F63B10"/>
    <w:rsid w:val="00F63F0D"/>
    <w:rsid w:val="00F657EA"/>
    <w:rsid w:val="00F65C41"/>
    <w:rsid w:val="00F70079"/>
    <w:rsid w:val="00F700B5"/>
    <w:rsid w:val="00F7036E"/>
    <w:rsid w:val="00F7093F"/>
    <w:rsid w:val="00F70F39"/>
    <w:rsid w:val="00F71AF2"/>
    <w:rsid w:val="00F730A8"/>
    <w:rsid w:val="00F730FF"/>
    <w:rsid w:val="00F76219"/>
    <w:rsid w:val="00F76C0C"/>
    <w:rsid w:val="00F77636"/>
    <w:rsid w:val="00F81E4B"/>
    <w:rsid w:val="00F826B4"/>
    <w:rsid w:val="00F83679"/>
    <w:rsid w:val="00F84521"/>
    <w:rsid w:val="00F85496"/>
    <w:rsid w:val="00F8556D"/>
    <w:rsid w:val="00F85FD1"/>
    <w:rsid w:val="00F9196F"/>
    <w:rsid w:val="00F9287D"/>
    <w:rsid w:val="00F93512"/>
    <w:rsid w:val="00F93554"/>
    <w:rsid w:val="00F947E1"/>
    <w:rsid w:val="00F94F03"/>
    <w:rsid w:val="00F953DD"/>
    <w:rsid w:val="00F96621"/>
    <w:rsid w:val="00F9683C"/>
    <w:rsid w:val="00F970B8"/>
    <w:rsid w:val="00F97190"/>
    <w:rsid w:val="00FA01F0"/>
    <w:rsid w:val="00FA191D"/>
    <w:rsid w:val="00FA2FFE"/>
    <w:rsid w:val="00FA3D0B"/>
    <w:rsid w:val="00FA5F48"/>
    <w:rsid w:val="00FA637D"/>
    <w:rsid w:val="00FA6B91"/>
    <w:rsid w:val="00FA7253"/>
    <w:rsid w:val="00FB2FCC"/>
    <w:rsid w:val="00FB3543"/>
    <w:rsid w:val="00FB6CB7"/>
    <w:rsid w:val="00FB72EE"/>
    <w:rsid w:val="00FB7350"/>
    <w:rsid w:val="00FC0490"/>
    <w:rsid w:val="00FC130A"/>
    <w:rsid w:val="00FC1959"/>
    <w:rsid w:val="00FC1989"/>
    <w:rsid w:val="00FC1C72"/>
    <w:rsid w:val="00FC23B1"/>
    <w:rsid w:val="00FC2BCF"/>
    <w:rsid w:val="00FC4654"/>
    <w:rsid w:val="00FC7235"/>
    <w:rsid w:val="00FC7C71"/>
    <w:rsid w:val="00FC7DE0"/>
    <w:rsid w:val="00FC7F82"/>
    <w:rsid w:val="00FC7FD7"/>
    <w:rsid w:val="00FD02E5"/>
    <w:rsid w:val="00FD0DE6"/>
    <w:rsid w:val="00FD1C93"/>
    <w:rsid w:val="00FD38FB"/>
    <w:rsid w:val="00FD59BE"/>
    <w:rsid w:val="00FD627C"/>
    <w:rsid w:val="00FD663C"/>
    <w:rsid w:val="00FD7C59"/>
    <w:rsid w:val="00FE0E26"/>
    <w:rsid w:val="00FE1728"/>
    <w:rsid w:val="00FE17DE"/>
    <w:rsid w:val="00FE1CD5"/>
    <w:rsid w:val="00FE1F62"/>
    <w:rsid w:val="00FE3969"/>
    <w:rsid w:val="00FE4DDE"/>
    <w:rsid w:val="00FE5967"/>
    <w:rsid w:val="00FE6637"/>
    <w:rsid w:val="00FF051C"/>
    <w:rsid w:val="00FF19B1"/>
    <w:rsid w:val="00FF342C"/>
    <w:rsid w:val="00FF38E1"/>
    <w:rsid w:val="00FF3937"/>
    <w:rsid w:val="00FF4C43"/>
    <w:rsid w:val="00FF4C8B"/>
    <w:rsid w:val="00FF5220"/>
    <w:rsid w:val="00FF63F7"/>
    <w:rsid w:val="00FF67DC"/>
    <w:rsid w:val="00FF6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A4D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5567F"/>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aliases w:val="A-Odrážky1,Odstavec_muj,Nad,List Paragraph,_Odstavec se seznamem,Odstavec_muj1,Odstavec_muj2,Odstavec_muj3,Nad1,Odstavec_muj4,Nad2,List Paragraph2,Odstavec_muj5,Odstavec_muj6,Odstavec_muj7,Odstavec_muj8,Odstavec_muj9,List Paragraph1"/>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qFormat/>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rsid w:val="006F75E2"/>
    <w:rPr>
      <w:sz w:val="16"/>
      <w:szCs w:val="16"/>
    </w:rPr>
  </w:style>
  <w:style w:type="paragraph" w:styleId="Textkomente">
    <w:name w:val="annotation text"/>
    <w:aliases w:val="Comment Text (Czech Tourism)"/>
    <w:basedOn w:val="Normln"/>
    <w:link w:val="TextkomenteChar"/>
    <w:rsid w:val="006F75E2"/>
    <w:rPr>
      <w:rFonts w:ascii="Times New Roman" w:hAnsi="Times New Roman"/>
      <w:sz w:val="20"/>
    </w:rPr>
  </w:style>
  <w:style w:type="character" w:customStyle="1" w:styleId="TextkomenteChar">
    <w:name w:val="Text komentáře Char"/>
    <w:aliases w:val="Comment Text (Czech Tourism) Char"/>
    <w:link w:val="Textkomente"/>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uiPriority w:val="59"/>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aliases w:val="A-Odrážky1 Char,Odstavec_muj Char,Nad Char,List Paragraph Char,_Odstavec se seznamem Char,Odstavec_muj1 Char,Odstavec_muj2 Char,Odstavec_muj3 Char,Nad1 Char,Odstavec_muj4 Char,Nad2 Char,List Paragraph2 Char,Odstavec_muj5 Char"/>
    <w:link w:val="Odstavecseseznamem"/>
    <w:uiPriority w:val="34"/>
    <w:qFormat/>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6"/>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Normln11">
    <w:name w:val="Normální 11"/>
    <w:basedOn w:val="Normln"/>
    <w:rsid w:val="00C47703"/>
    <w:pPr>
      <w:suppressAutoHyphens w:val="0"/>
      <w:overflowPunct/>
      <w:autoSpaceDE/>
      <w:textAlignment w:val="auto"/>
    </w:pPr>
    <w:rPr>
      <w:sz w:val="22"/>
      <w:szCs w:val="24"/>
      <w:lang w:eastAsia="cs-CZ"/>
    </w:rPr>
  </w:style>
  <w:style w:type="paragraph" w:customStyle="1" w:styleId="WW-Zkladntextodsazen3">
    <w:name w:val="WW-Základní text odsazený 3"/>
    <w:basedOn w:val="Normln"/>
    <w:rsid w:val="00CE0309"/>
    <w:pPr>
      <w:widowControl w:val="0"/>
      <w:suppressAutoHyphens w:val="0"/>
      <w:overflowPunct/>
      <w:autoSpaceDE/>
      <w:ind w:left="765"/>
      <w:jc w:val="both"/>
      <w:textAlignment w:val="auto"/>
    </w:pPr>
    <w:rPr>
      <w:rFonts w:ascii="Times New Roman" w:hAnsi="Times New Roman"/>
      <w:lang w:eastAsia="cs-CZ"/>
    </w:rPr>
  </w:style>
  <w:style w:type="character" w:customStyle="1" w:styleId="TextkomenteChar1">
    <w:name w:val="Text komentáře Char1"/>
    <w:aliases w:val="Comment Text (Czech Tourism) Char1"/>
    <w:basedOn w:val="Standardnpsmoodstavce"/>
    <w:uiPriority w:val="99"/>
    <w:locked/>
    <w:rsid w:val="000158A8"/>
    <w:rPr>
      <w:rFonts w:ascii="Arial" w:hAnsi="Arial" w:cs="Arial"/>
    </w:rPr>
  </w:style>
  <w:style w:type="paragraph" w:styleId="Bezmezer">
    <w:name w:val="No Spacing"/>
    <w:uiPriority w:val="1"/>
    <w:qFormat/>
    <w:rsid w:val="00B95FC6"/>
    <w:rPr>
      <w:rFonts w:asciiTheme="minorHAnsi" w:eastAsiaTheme="minorHAnsi" w:hAnsiTheme="minorHAnsi" w:cstheme="minorBidi"/>
      <w:sz w:val="22"/>
      <w:szCs w:val="22"/>
      <w:lang w:eastAsia="en-US"/>
    </w:rPr>
  </w:style>
  <w:style w:type="paragraph" w:customStyle="1" w:styleId="Tabulkatext">
    <w:name w:val="Tabulka text"/>
    <w:link w:val="TabulkatextChar"/>
    <w:uiPriority w:val="6"/>
    <w:qFormat/>
    <w:rsid w:val="00B95FC6"/>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B95FC6"/>
    <w:rPr>
      <w:rFonts w:asciiTheme="minorHAnsi" w:eastAsiaTheme="minorHAnsi" w:hAnsiTheme="minorHAnsi" w:cstheme="minorBidi"/>
      <w:color w:val="080808"/>
      <w:szCs w:val="22"/>
      <w:lang w:eastAsia="en-US"/>
    </w:rPr>
  </w:style>
  <w:style w:type="paragraph" w:customStyle="1" w:styleId="Barevnseznamzvraznn11">
    <w:name w:val="Barevný seznam – zvýraznění 11"/>
    <w:basedOn w:val="Normln"/>
    <w:uiPriority w:val="99"/>
    <w:rsid w:val="00831A62"/>
    <w:pPr>
      <w:suppressAutoHyphens w:val="0"/>
      <w:overflowPunct/>
      <w:autoSpaceDE/>
      <w:ind w:left="720"/>
      <w:contextualSpacing/>
      <w:textAlignment w:val="auto"/>
    </w:pPr>
    <w:rPr>
      <w:rFonts w:asciiTheme="minorHAnsi" w:hAnsiTheme="minorHAnsi"/>
      <w:sz w:val="20"/>
      <w:lang w:eastAsia="cs-CZ"/>
    </w:rPr>
  </w:style>
  <w:style w:type="paragraph" w:styleId="Normlnweb">
    <w:name w:val="Normal (Web)"/>
    <w:basedOn w:val="Normln"/>
    <w:uiPriority w:val="99"/>
    <w:unhideWhenUsed/>
    <w:rsid w:val="008112F3"/>
    <w:pPr>
      <w:suppressAutoHyphens w:val="0"/>
      <w:overflowPunct/>
      <w:autoSpaceDE/>
      <w:spacing w:before="100" w:beforeAutospacing="1" w:after="100" w:afterAutospacing="1"/>
      <w:textAlignment w:val="auto"/>
    </w:pPr>
    <w:rPr>
      <w:rFonts w:ascii="Times New Roman" w:hAnsi="Times New Roman"/>
      <w:szCs w:val="24"/>
      <w:lang w:eastAsia="cs-CZ"/>
    </w:rPr>
  </w:style>
  <w:style w:type="paragraph" w:customStyle="1" w:styleId="Normal1">
    <w:name w:val="Normal 1"/>
    <w:basedOn w:val="Normln"/>
    <w:link w:val="Normal1Char"/>
    <w:rsid w:val="00A303C1"/>
    <w:pPr>
      <w:suppressAutoHyphens w:val="0"/>
      <w:overflowPunct/>
      <w:autoSpaceDE/>
      <w:spacing w:before="120" w:after="120"/>
      <w:ind w:left="880"/>
      <w:jc w:val="both"/>
      <w:textAlignment w:val="auto"/>
    </w:pPr>
    <w:rPr>
      <w:rFonts w:ascii="Times New Roman" w:eastAsia="SimSun" w:hAnsi="Times New Roman"/>
      <w:sz w:val="22"/>
      <w:lang w:eastAsia="cs-CZ"/>
    </w:rPr>
  </w:style>
  <w:style w:type="character" w:customStyle="1" w:styleId="Normal1Char">
    <w:name w:val="Normal 1 Char"/>
    <w:link w:val="Normal1"/>
    <w:locked/>
    <w:rsid w:val="00A303C1"/>
    <w:rPr>
      <w:rFonts w:eastAsia="SimSun"/>
      <w:sz w:val="22"/>
    </w:rPr>
  </w:style>
  <w:style w:type="paragraph" w:customStyle="1" w:styleId="Odstavecseseznamem1">
    <w:name w:val="Odstavec se seznamem1"/>
    <w:basedOn w:val="Normln"/>
    <w:uiPriority w:val="99"/>
    <w:qFormat/>
    <w:rsid w:val="00EC1D40"/>
    <w:pPr>
      <w:widowControl w:val="0"/>
      <w:overflowPunct/>
      <w:autoSpaceDE/>
      <w:ind w:left="720"/>
      <w:contextualSpacing/>
      <w:textAlignment w:val="auto"/>
    </w:pPr>
    <w:rPr>
      <w:rFonts w:ascii="Times New Roman" w:eastAsia="Arial" w:hAnsi="Times New Roman" w:cs="Arial"/>
      <w:kern w:val="1"/>
      <w:szCs w:val="24"/>
      <w:lang w:eastAsia="zh-CN" w:bidi="hi-IN"/>
    </w:rPr>
  </w:style>
  <w:style w:type="paragraph" w:customStyle="1" w:styleId="Textodrkaa">
    <w:name w:val="Text odrážka a"/>
    <w:aliases w:val="b"/>
    <w:basedOn w:val="Normln"/>
    <w:rsid w:val="00DE64C9"/>
    <w:pPr>
      <w:numPr>
        <w:numId w:val="14"/>
      </w:numPr>
      <w:suppressAutoHyphens w:val="0"/>
      <w:autoSpaceDN w:val="0"/>
      <w:adjustRightInd w:val="0"/>
      <w:spacing w:before="40" w:after="40"/>
    </w:pPr>
    <w:rPr>
      <w:sz w:val="20"/>
      <w:szCs w:val="17"/>
      <w:lang w:eastAsia="cs-CZ"/>
    </w:rPr>
  </w:style>
  <w:style w:type="character" w:styleId="Nevyeenzmnka">
    <w:name w:val="Unresolved Mention"/>
    <w:basedOn w:val="Standardnpsmoodstavce"/>
    <w:uiPriority w:val="99"/>
    <w:semiHidden/>
    <w:unhideWhenUsed/>
    <w:rsid w:val="00FC1C72"/>
    <w:rPr>
      <w:color w:val="605E5C"/>
      <w:shd w:val="clear" w:color="auto" w:fill="E1DFDD"/>
    </w:rPr>
  </w:style>
  <w:style w:type="character" w:customStyle="1" w:styleId="normaltextrun">
    <w:name w:val="normaltextrun"/>
    <w:basedOn w:val="Standardnpsmoodstavce"/>
    <w:rsid w:val="003C3D40"/>
  </w:style>
  <w:style w:type="character" w:customStyle="1" w:styleId="eop">
    <w:name w:val="eop"/>
    <w:basedOn w:val="Standardnpsmoodstavce"/>
    <w:rsid w:val="003C3D40"/>
  </w:style>
  <w:style w:type="character" w:customStyle="1" w:styleId="cf01">
    <w:name w:val="cf01"/>
    <w:basedOn w:val="Standardnpsmoodstavce"/>
    <w:rsid w:val="003C3D4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1968">
      <w:bodyDiv w:val="1"/>
      <w:marLeft w:val="0"/>
      <w:marRight w:val="0"/>
      <w:marTop w:val="0"/>
      <w:marBottom w:val="0"/>
      <w:divBdr>
        <w:top w:val="none" w:sz="0" w:space="0" w:color="auto"/>
        <w:left w:val="none" w:sz="0" w:space="0" w:color="auto"/>
        <w:bottom w:val="none" w:sz="0" w:space="0" w:color="auto"/>
        <w:right w:val="none" w:sz="0" w:space="0" w:color="auto"/>
      </w:divBdr>
    </w:div>
    <w:div w:id="263421109">
      <w:bodyDiv w:val="1"/>
      <w:marLeft w:val="0"/>
      <w:marRight w:val="0"/>
      <w:marTop w:val="0"/>
      <w:marBottom w:val="0"/>
      <w:divBdr>
        <w:top w:val="none" w:sz="0" w:space="0" w:color="auto"/>
        <w:left w:val="none" w:sz="0" w:space="0" w:color="auto"/>
        <w:bottom w:val="none" w:sz="0" w:space="0" w:color="auto"/>
        <w:right w:val="none" w:sz="0" w:space="0" w:color="auto"/>
      </w:divBdr>
      <w:divsChild>
        <w:div w:id="1219047177">
          <w:marLeft w:val="0"/>
          <w:marRight w:val="0"/>
          <w:marTop w:val="0"/>
          <w:marBottom w:val="0"/>
          <w:divBdr>
            <w:top w:val="none" w:sz="0" w:space="0" w:color="auto"/>
            <w:left w:val="none" w:sz="0" w:space="0" w:color="auto"/>
            <w:bottom w:val="none" w:sz="0" w:space="0" w:color="auto"/>
            <w:right w:val="none" w:sz="0" w:space="0" w:color="auto"/>
          </w:divBdr>
          <w:divsChild>
            <w:div w:id="677074331">
              <w:marLeft w:val="0"/>
              <w:marRight w:val="0"/>
              <w:marTop w:val="0"/>
              <w:marBottom w:val="0"/>
              <w:divBdr>
                <w:top w:val="none" w:sz="0" w:space="0" w:color="auto"/>
                <w:left w:val="none" w:sz="0" w:space="0" w:color="auto"/>
                <w:bottom w:val="none" w:sz="0" w:space="0" w:color="auto"/>
                <w:right w:val="none" w:sz="0" w:space="0" w:color="auto"/>
              </w:divBdr>
              <w:divsChild>
                <w:div w:id="1361273981">
                  <w:marLeft w:val="0"/>
                  <w:marRight w:val="0"/>
                  <w:marTop w:val="0"/>
                  <w:marBottom w:val="0"/>
                  <w:divBdr>
                    <w:top w:val="none" w:sz="0" w:space="0" w:color="auto"/>
                    <w:left w:val="none" w:sz="0" w:space="0" w:color="auto"/>
                    <w:bottom w:val="none" w:sz="0" w:space="0" w:color="auto"/>
                    <w:right w:val="none" w:sz="0" w:space="0" w:color="auto"/>
                  </w:divBdr>
                  <w:divsChild>
                    <w:div w:id="116686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127710">
      <w:bodyDiv w:val="1"/>
      <w:marLeft w:val="0"/>
      <w:marRight w:val="0"/>
      <w:marTop w:val="0"/>
      <w:marBottom w:val="0"/>
      <w:divBdr>
        <w:top w:val="none" w:sz="0" w:space="0" w:color="auto"/>
        <w:left w:val="none" w:sz="0" w:space="0" w:color="auto"/>
        <w:bottom w:val="none" w:sz="0" w:space="0" w:color="auto"/>
        <w:right w:val="none" w:sz="0" w:space="0" w:color="auto"/>
      </w:divBdr>
    </w:div>
    <w:div w:id="277762099">
      <w:bodyDiv w:val="1"/>
      <w:marLeft w:val="0"/>
      <w:marRight w:val="0"/>
      <w:marTop w:val="0"/>
      <w:marBottom w:val="0"/>
      <w:divBdr>
        <w:top w:val="none" w:sz="0" w:space="0" w:color="auto"/>
        <w:left w:val="none" w:sz="0" w:space="0" w:color="auto"/>
        <w:bottom w:val="none" w:sz="0" w:space="0" w:color="auto"/>
        <w:right w:val="none" w:sz="0" w:space="0" w:color="auto"/>
      </w:divBdr>
    </w:div>
    <w:div w:id="435828571">
      <w:bodyDiv w:val="1"/>
      <w:marLeft w:val="0"/>
      <w:marRight w:val="0"/>
      <w:marTop w:val="0"/>
      <w:marBottom w:val="0"/>
      <w:divBdr>
        <w:top w:val="none" w:sz="0" w:space="0" w:color="auto"/>
        <w:left w:val="none" w:sz="0" w:space="0" w:color="auto"/>
        <w:bottom w:val="none" w:sz="0" w:space="0" w:color="auto"/>
        <w:right w:val="none" w:sz="0" w:space="0" w:color="auto"/>
      </w:divBdr>
    </w:div>
    <w:div w:id="522131414">
      <w:bodyDiv w:val="1"/>
      <w:marLeft w:val="0"/>
      <w:marRight w:val="0"/>
      <w:marTop w:val="0"/>
      <w:marBottom w:val="0"/>
      <w:divBdr>
        <w:top w:val="none" w:sz="0" w:space="0" w:color="auto"/>
        <w:left w:val="none" w:sz="0" w:space="0" w:color="auto"/>
        <w:bottom w:val="none" w:sz="0" w:space="0" w:color="auto"/>
        <w:right w:val="none" w:sz="0" w:space="0" w:color="auto"/>
      </w:divBdr>
    </w:div>
    <w:div w:id="667248060">
      <w:bodyDiv w:val="1"/>
      <w:marLeft w:val="0"/>
      <w:marRight w:val="0"/>
      <w:marTop w:val="0"/>
      <w:marBottom w:val="0"/>
      <w:divBdr>
        <w:top w:val="none" w:sz="0" w:space="0" w:color="auto"/>
        <w:left w:val="none" w:sz="0" w:space="0" w:color="auto"/>
        <w:bottom w:val="none" w:sz="0" w:space="0" w:color="auto"/>
        <w:right w:val="none" w:sz="0" w:space="0" w:color="auto"/>
      </w:divBdr>
      <w:divsChild>
        <w:div w:id="1182622227">
          <w:marLeft w:val="0"/>
          <w:marRight w:val="0"/>
          <w:marTop w:val="0"/>
          <w:marBottom w:val="0"/>
          <w:divBdr>
            <w:top w:val="none" w:sz="0" w:space="0" w:color="auto"/>
            <w:left w:val="none" w:sz="0" w:space="0" w:color="auto"/>
            <w:bottom w:val="none" w:sz="0" w:space="0" w:color="auto"/>
            <w:right w:val="none" w:sz="0" w:space="0" w:color="auto"/>
          </w:divBdr>
          <w:divsChild>
            <w:div w:id="159542215">
              <w:marLeft w:val="0"/>
              <w:marRight w:val="0"/>
              <w:marTop w:val="0"/>
              <w:marBottom w:val="0"/>
              <w:divBdr>
                <w:top w:val="none" w:sz="0" w:space="0" w:color="auto"/>
                <w:left w:val="none" w:sz="0" w:space="0" w:color="auto"/>
                <w:bottom w:val="none" w:sz="0" w:space="0" w:color="auto"/>
                <w:right w:val="none" w:sz="0" w:space="0" w:color="auto"/>
              </w:divBdr>
              <w:divsChild>
                <w:div w:id="1276516928">
                  <w:marLeft w:val="0"/>
                  <w:marRight w:val="0"/>
                  <w:marTop w:val="0"/>
                  <w:marBottom w:val="0"/>
                  <w:divBdr>
                    <w:top w:val="none" w:sz="0" w:space="0" w:color="auto"/>
                    <w:left w:val="none" w:sz="0" w:space="0" w:color="auto"/>
                    <w:bottom w:val="none" w:sz="0" w:space="0" w:color="auto"/>
                    <w:right w:val="none" w:sz="0" w:space="0" w:color="auto"/>
                  </w:divBdr>
                  <w:divsChild>
                    <w:div w:id="65059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764647">
      <w:bodyDiv w:val="1"/>
      <w:marLeft w:val="0"/>
      <w:marRight w:val="0"/>
      <w:marTop w:val="0"/>
      <w:marBottom w:val="0"/>
      <w:divBdr>
        <w:top w:val="none" w:sz="0" w:space="0" w:color="auto"/>
        <w:left w:val="none" w:sz="0" w:space="0" w:color="auto"/>
        <w:bottom w:val="none" w:sz="0" w:space="0" w:color="auto"/>
        <w:right w:val="none" w:sz="0" w:space="0" w:color="auto"/>
      </w:divBdr>
    </w:div>
    <w:div w:id="744112879">
      <w:bodyDiv w:val="1"/>
      <w:marLeft w:val="0"/>
      <w:marRight w:val="0"/>
      <w:marTop w:val="0"/>
      <w:marBottom w:val="0"/>
      <w:divBdr>
        <w:top w:val="none" w:sz="0" w:space="0" w:color="auto"/>
        <w:left w:val="none" w:sz="0" w:space="0" w:color="auto"/>
        <w:bottom w:val="none" w:sz="0" w:space="0" w:color="auto"/>
        <w:right w:val="none" w:sz="0" w:space="0" w:color="auto"/>
      </w:divBdr>
    </w:div>
    <w:div w:id="833491732">
      <w:bodyDiv w:val="1"/>
      <w:marLeft w:val="0"/>
      <w:marRight w:val="0"/>
      <w:marTop w:val="0"/>
      <w:marBottom w:val="0"/>
      <w:divBdr>
        <w:top w:val="none" w:sz="0" w:space="0" w:color="auto"/>
        <w:left w:val="none" w:sz="0" w:space="0" w:color="auto"/>
        <w:bottom w:val="none" w:sz="0" w:space="0" w:color="auto"/>
        <w:right w:val="none" w:sz="0" w:space="0" w:color="auto"/>
      </w:divBdr>
    </w:div>
    <w:div w:id="879323808">
      <w:bodyDiv w:val="1"/>
      <w:marLeft w:val="0"/>
      <w:marRight w:val="0"/>
      <w:marTop w:val="0"/>
      <w:marBottom w:val="0"/>
      <w:divBdr>
        <w:top w:val="none" w:sz="0" w:space="0" w:color="auto"/>
        <w:left w:val="none" w:sz="0" w:space="0" w:color="auto"/>
        <w:bottom w:val="none" w:sz="0" w:space="0" w:color="auto"/>
        <w:right w:val="none" w:sz="0" w:space="0" w:color="auto"/>
      </w:divBdr>
    </w:div>
    <w:div w:id="937182390">
      <w:bodyDiv w:val="1"/>
      <w:marLeft w:val="0"/>
      <w:marRight w:val="0"/>
      <w:marTop w:val="0"/>
      <w:marBottom w:val="0"/>
      <w:divBdr>
        <w:top w:val="none" w:sz="0" w:space="0" w:color="auto"/>
        <w:left w:val="none" w:sz="0" w:space="0" w:color="auto"/>
        <w:bottom w:val="none" w:sz="0" w:space="0" w:color="auto"/>
        <w:right w:val="none" w:sz="0" w:space="0" w:color="auto"/>
      </w:divBdr>
    </w:div>
    <w:div w:id="1010839616">
      <w:bodyDiv w:val="1"/>
      <w:marLeft w:val="0"/>
      <w:marRight w:val="0"/>
      <w:marTop w:val="0"/>
      <w:marBottom w:val="0"/>
      <w:divBdr>
        <w:top w:val="none" w:sz="0" w:space="0" w:color="auto"/>
        <w:left w:val="none" w:sz="0" w:space="0" w:color="auto"/>
        <w:bottom w:val="none" w:sz="0" w:space="0" w:color="auto"/>
        <w:right w:val="none" w:sz="0" w:space="0" w:color="auto"/>
      </w:divBdr>
    </w:div>
    <w:div w:id="1252279339">
      <w:bodyDiv w:val="1"/>
      <w:marLeft w:val="0"/>
      <w:marRight w:val="0"/>
      <w:marTop w:val="0"/>
      <w:marBottom w:val="0"/>
      <w:divBdr>
        <w:top w:val="none" w:sz="0" w:space="0" w:color="auto"/>
        <w:left w:val="none" w:sz="0" w:space="0" w:color="auto"/>
        <w:bottom w:val="none" w:sz="0" w:space="0" w:color="auto"/>
        <w:right w:val="none" w:sz="0" w:space="0" w:color="auto"/>
      </w:divBdr>
    </w:div>
    <w:div w:id="1437754343">
      <w:bodyDiv w:val="1"/>
      <w:marLeft w:val="0"/>
      <w:marRight w:val="0"/>
      <w:marTop w:val="0"/>
      <w:marBottom w:val="0"/>
      <w:divBdr>
        <w:top w:val="none" w:sz="0" w:space="0" w:color="auto"/>
        <w:left w:val="none" w:sz="0" w:space="0" w:color="auto"/>
        <w:bottom w:val="none" w:sz="0" w:space="0" w:color="auto"/>
        <w:right w:val="none" w:sz="0" w:space="0" w:color="auto"/>
      </w:divBdr>
    </w:div>
    <w:div w:id="1522429726">
      <w:bodyDiv w:val="1"/>
      <w:marLeft w:val="0"/>
      <w:marRight w:val="0"/>
      <w:marTop w:val="0"/>
      <w:marBottom w:val="0"/>
      <w:divBdr>
        <w:top w:val="none" w:sz="0" w:space="0" w:color="auto"/>
        <w:left w:val="none" w:sz="0" w:space="0" w:color="auto"/>
        <w:bottom w:val="none" w:sz="0" w:space="0" w:color="auto"/>
        <w:right w:val="none" w:sz="0" w:space="0" w:color="auto"/>
      </w:divBdr>
    </w:div>
    <w:div w:id="1588729703">
      <w:bodyDiv w:val="1"/>
      <w:marLeft w:val="0"/>
      <w:marRight w:val="0"/>
      <w:marTop w:val="0"/>
      <w:marBottom w:val="0"/>
      <w:divBdr>
        <w:top w:val="none" w:sz="0" w:space="0" w:color="auto"/>
        <w:left w:val="none" w:sz="0" w:space="0" w:color="auto"/>
        <w:bottom w:val="none" w:sz="0" w:space="0" w:color="auto"/>
        <w:right w:val="none" w:sz="0" w:space="0" w:color="auto"/>
      </w:divBdr>
    </w:div>
    <w:div w:id="1727099433">
      <w:bodyDiv w:val="1"/>
      <w:marLeft w:val="0"/>
      <w:marRight w:val="0"/>
      <w:marTop w:val="0"/>
      <w:marBottom w:val="0"/>
      <w:divBdr>
        <w:top w:val="none" w:sz="0" w:space="0" w:color="auto"/>
        <w:left w:val="none" w:sz="0" w:space="0" w:color="auto"/>
        <w:bottom w:val="none" w:sz="0" w:space="0" w:color="auto"/>
        <w:right w:val="none" w:sz="0" w:space="0" w:color="auto"/>
      </w:divBdr>
    </w:div>
    <w:div w:id="1896428001">
      <w:bodyDiv w:val="1"/>
      <w:marLeft w:val="0"/>
      <w:marRight w:val="0"/>
      <w:marTop w:val="0"/>
      <w:marBottom w:val="0"/>
      <w:divBdr>
        <w:top w:val="none" w:sz="0" w:space="0" w:color="auto"/>
        <w:left w:val="none" w:sz="0" w:space="0" w:color="auto"/>
        <w:bottom w:val="none" w:sz="0" w:space="0" w:color="auto"/>
        <w:right w:val="none" w:sz="0" w:space="0" w:color="auto"/>
      </w:divBdr>
    </w:div>
    <w:div w:id="1988821002">
      <w:bodyDiv w:val="1"/>
      <w:marLeft w:val="0"/>
      <w:marRight w:val="0"/>
      <w:marTop w:val="0"/>
      <w:marBottom w:val="0"/>
      <w:divBdr>
        <w:top w:val="none" w:sz="0" w:space="0" w:color="auto"/>
        <w:left w:val="none" w:sz="0" w:space="0" w:color="auto"/>
        <w:bottom w:val="none" w:sz="0" w:space="0" w:color="auto"/>
        <w:right w:val="none" w:sz="0" w:space="0" w:color="auto"/>
      </w:divBdr>
    </w:div>
    <w:div w:id="204894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mps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smt.cz/vzdelavani/organizace-skolniho-roku-2024-2025-v-zs-ss-zus-a-1"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1622D-6970-425F-BF20-F4A1C88BF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10978</Words>
  <Characters>62311</Characters>
  <Application>Microsoft Office Word</Application>
  <DocSecurity>0</DocSecurity>
  <Lines>519</Lines>
  <Paragraphs>146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73143</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8126514</vt:i4>
      </vt:variant>
      <vt:variant>
        <vt:i4>3</vt:i4>
      </vt:variant>
      <vt:variant>
        <vt:i4>0</vt:i4>
      </vt:variant>
      <vt:variant>
        <vt:i4>5</vt:i4>
      </vt:variant>
      <vt:variant>
        <vt:lpwstr>http://www.esfr.cz/</vt:lpwstr>
      </vt:variant>
      <vt:variant>
        <vt:lpwstr/>
      </vt:variant>
      <vt:variant>
        <vt:i4>4653105</vt:i4>
      </vt:variant>
      <vt:variant>
        <vt:i4>0</vt:i4>
      </vt:variant>
      <vt:variant>
        <vt:i4>0</vt:i4>
      </vt:variant>
      <vt:variant>
        <vt:i4>5</vt:i4>
      </vt:variant>
      <vt:variant>
        <vt:lpwstr>mailto:eliska.vorbova@enovation.cz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2010-11-29T06:57:00Z</cp:lastPrinted>
  <dcterms:created xsi:type="dcterms:W3CDTF">2024-06-07T15:34:00Z</dcterms:created>
  <dcterms:modified xsi:type="dcterms:W3CDTF">2024-11-04T13:24:00Z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Client</vt:lpwstr>
  </property>
  <property fmtid="{D5CDD505-2E9C-101B-9397-08002B2CF9AE}" pid="3" name="Notes1">
    <vt:lpwstr>&lt;div&gt;&lt;/div&gt;</vt:lpwstr>
  </property>
  <property fmtid="{D5CDD505-2E9C-101B-9397-08002B2CF9AE}" pid="4" name="Real Author">
    <vt:lpwstr/>
  </property>
  <property fmtid="{D5CDD505-2E9C-101B-9397-08002B2CF9AE}" pid="5" name="Procedural State">
    <vt:lpwstr>N/A</vt:lpwstr>
  </property>
  <property fmtid="{D5CDD505-2E9C-101B-9397-08002B2CF9AE}" pid="6" name="Related Documents">
    <vt:lpwstr/>
  </property>
  <property fmtid="{D5CDD505-2E9C-101B-9397-08002B2CF9AE}" pid="7" name="English Title">
    <vt:lpwstr>contract</vt:lpwstr>
  </property>
  <property fmtid="{D5CDD505-2E9C-101B-9397-08002B2CF9AE}" pid="8" name="Document State">
    <vt:lpwstr>Draft</vt:lpwstr>
  </property>
  <property fmtid="{D5CDD505-2E9C-101B-9397-08002B2CF9AE}" pid="9" name="Category1">
    <vt:lpwstr>Contract/Agreement</vt:lpwstr>
  </property>
  <property fmtid="{D5CDD505-2E9C-101B-9397-08002B2CF9AE}" pid="10" name="ContentType">
    <vt:lpwstr>Document</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ies>
</file>