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000000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 :  OBJ24/255</w:t>
            </w:r>
          </w:p>
        </w:tc>
      </w:tr>
    </w:tbl>
    <w:p w:rsidR="00000000" w:rsidRDefault="00E753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CZ00096814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.75pt;margin-top:2pt;width:56.65pt;height:56.65pt;z-index:251658240;mso-position-horizontal-relative:text;mso-position-vertical-relative:text" o:allowincell="f">
                  <v:imagedata r:id="rId6" o:title=""/>
                </v:shape>
              </w:pic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Zoologická zahrada Olomouc, příspěvková organizace</w:t>
            </w: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45196621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CZ45196621</w:t>
            </w: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ELEKTROCENTRUM TRADING spol. s r. o.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Tovární 1137/45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Hodolany</w:t>
            </w: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Předpokládaná cena: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91 500,00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779 00  Olomouc</w:t>
            </w: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elektromateriál</w:t>
            </w:r>
          </w:p>
        </w:tc>
      </w:tr>
    </w:tbl>
    <w:p w:rsidR="00000000" w:rsidRDefault="00E753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753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753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753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753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753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000000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Olomouci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07.10.2024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Mgr. Marek Navrátil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</w:tr>
    </w:tbl>
    <w:p w:rsidR="00000000" w:rsidRDefault="00E753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Právní vztahy touto objednávkou neupravené se řídí příslušnými ustanoveními zákona č.89/2012 Sb.občanský zákoník,</w:t>
      </w:r>
    </w:p>
    <w:p w:rsidR="00000000" w:rsidRDefault="00E753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ve znění pozdějších předpisů.</w:t>
      </w:r>
    </w:p>
    <w:p w:rsidR="00000000" w:rsidRDefault="00E753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PŘEDBĚŽNÁ ŘÍDÍCÍ KONTROLA PŘED VZNIKEM ZÁVAZKU DLE ZÁKONA Č. 320/2001 SB.</w:t>
            </w:r>
          </w:p>
        </w:tc>
      </w:tr>
    </w:tbl>
    <w:p w:rsidR="00000000" w:rsidRDefault="00E753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753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Příkazce operace: ( Ing</w:t>
      </w:r>
      <w:r>
        <w:rPr>
          <w:rFonts w:ascii="Arial" w:hAnsi="Arial" w:cs="Arial"/>
          <w:color w:val="000000"/>
          <w:sz w:val="17"/>
          <w:szCs w:val="17"/>
        </w:rPr>
        <w:t>. R.Habáň, Dr. )   ......................................................</w:t>
      </w:r>
    </w:p>
    <w:p w:rsidR="00000000" w:rsidRDefault="00E753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753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Správce rozpočtu: ( Ing. O.Pernecká )        ...................................................</w:t>
      </w:r>
    </w:p>
    <w:p w:rsidR="00000000" w:rsidRDefault="00E753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5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E753C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53C0">
      <w:pPr>
        <w:spacing w:after="0" w:line="240" w:lineRule="auto"/>
      </w:pPr>
      <w:r>
        <w:separator/>
      </w:r>
    </w:p>
  </w:endnote>
  <w:endnote w:type="continuationSeparator" w:id="0">
    <w:p w:rsidR="00000000" w:rsidRDefault="00E7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53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53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53C0">
      <w:pPr>
        <w:spacing w:after="0" w:line="240" w:lineRule="auto"/>
      </w:pPr>
      <w:r>
        <w:separator/>
      </w:r>
    </w:p>
  </w:footnote>
  <w:footnote w:type="continuationSeparator" w:id="0">
    <w:p w:rsidR="00000000" w:rsidRDefault="00E7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E753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E753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E753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OBJ24/255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753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C0"/>
    <w:rsid w:val="00E7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9C31AA0-04CC-413D-8360-460AEDBC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2024-11-04T13:37:00Z</cp:lastPrinted>
  <dcterms:created xsi:type="dcterms:W3CDTF">2024-11-04T13:38:00Z</dcterms:created>
  <dcterms:modified xsi:type="dcterms:W3CDTF">2024-11-04T13:38:00Z</dcterms:modified>
</cp:coreProperties>
</file>