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1B" w:rsidRPr="00BC23B8" w:rsidRDefault="00643A63" w:rsidP="007F21D1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BC23B8">
        <w:rPr>
          <w:rFonts w:ascii="Calibri" w:hAnsi="Calibri" w:cs="Calibri"/>
          <w:b/>
          <w:sz w:val="36"/>
          <w:szCs w:val="36"/>
        </w:rPr>
        <w:t xml:space="preserve">Rámcová </w:t>
      </w:r>
      <w:r w:rsidR="0069519A" w:rsidRPr="00BC23B8">
        <w:rPr>
          <w:rFonts w:ascii="Calibri" w:hAnsi="Calibri" w:cs="Calibri"/>
          <w:b/>
          <w:sz w:val="36"/>
          <w:szCs w:val="36"/>
        </w:rPr>
        <w:t>dohoda</w:t>
      </w:r>
    </w:p>
    <w:p w:rsidR="00B065B3" w:rsidRPr="00BC23B8" w:rsidRDefault="004B2C3B" w:rsidP="00D76C7B">
      <w:pPr>
        <w:spacing w:before="120" w:line="276" w:lineRule="auto"/>
        <w:jc w:val="center"/>
        <w:rPr>
          <w:rFonts w:ascii="Calibri" w:hAnsi="Calibri" w:cs="Calibri"/>
          <w:b/>
          <w:sz w:val="22"/>
          <w:szCs w:val="20"/>
        </w:rPr>
      </w:pPr>
      <w:r w:rsidRPr="00BC23B8">
        <w:rPr>
          <w:rFonts w:ascii="Calibri" w:hAnsi="Calibri" w:cs="Calibri"/>
          <w:b/>
          <w:sz w:val="22"/>
          <w:szCs w:val="20"/>
        </w:rPr>
        <w:t>Rámcová smlouva na poskytování dodávek uzavřená v souladu s § 1746 odst. 2 zákona č. 89/2012 Sb., občanského zákoníku.</w:t>
      </w:r>
    </w:p>
    <w:p w:rsidR="00C64F4F" w:rsidRPr="00BC23B8" w:rsidRDefault="00C64F4F" w:rsidP="00A75A4E">
      <w:pPr>
        <w:pStyle w:val="Nadpis1"/>
      </w:pPr>
      <w:r w:rsidRPr="00BC23B8">
        <w:t xml:space="preserve">Smluvní strany </w:t>
      </w:r>
    </w:p>
    <w:p w:rsidR="003C0AF9" w:rsidRPr="00BC23B8" w:rsidRDefault="003C0AF9" w:rsidP="007F21D1">
      <w:pPr>
        <w:pStyle w:val="Nadpis2"/>
      </w:pPr>
      <w:r w:rsidRPr="00BC23B8">
        <w:t xml:space="preserve">Objednatel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1"/>
      </w:tblGrid>
      <w:tr w:rsidR="003C0AF9" w:rsidRPr="00BC23B8" w:rsidTr="009A41AC">
        <w:tc>
          <w:tcPr>
            <w:tcW w:w="1809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Název:</w:t>
            </w:r>
          </w:p>
        </w:tc>
        <w:tc>
          <w:tcPr>
            <w:tcW w:w="8611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BC23B8">
              <w:rPr>
                <w:rFonts w:ascii="Calibri" w:hAnsi="Calibr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BC23B8" w:rsidTr="009A41AC">
        <w:tc>
          <w:tcPr>
            <w:tcW w:w="1809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Zástupce:</w:t>
            </w:r>
          </w:p>
        </w:tc>
        <w:tc>
          <w:tcPr>
            <w:tcW w:w="8611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Ing. Jiří Heran, ředitel</w:t>
            </w:r>
          </w:p>
        </w:tc>
      </w:tr>
      <w:tr w:rsidR="003C0AF9" w:rsidRPr="00BC23B8" w:rsidTr="009A41AC">
        <w:tc>
          <w:tcPr>
            <w:tcW w:w="1809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Sídlo:</w:t>
            </w:r>
          </w:p>
        </w:tc>
        <w:tc>
          <w:tcPr>
            <w:tcW w:w="8611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BC23B8" w:rsidTr="009A41AC">
        <w:tc>
          <w:tcPr>
            <w:tcW w:w="1809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Právní forma:</w:t>
            </w:r>
          </w:p>
        </w:tc>
        <w:tc>
          <w:tcPr>
            <w:tcW w:w="8611" w:type="dxa"/>
          </w:tcPr>
          <w:p w:rsidR="003C0AF9" w:rsidRPr="00BC23B8" w:rsidRDefault="003C0AF9" w:rsidP="009A41AC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příspěvková organizace zapsaná v obchodním rejstříku vedeném Krajským soudem v Plzni, oddíl Pr, vložka 723</w:t>
            </w:r>
          </w:p>
        </w:tc>
      </w:tr>
      <w:tr w:rsidR="003C0AF9" w:rsidRPr="00BC23B8" w:rsidTr="009A41AC">
        <w:tc>
          <w:tcPr>
            <w:tcW w:w="1809" w:type="dxa"/>
          </w:tcPr>
          <w:p w:rsidR="003C0AF9" w:rsidRPr="00BC23B8" w:rsidRDefault="003C0AF9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IČ</w:t>
            </w:r>
            <w:r w:rsidR="002F7F26" w:rsidRPr="00BC23B8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8611" w:type="dxa"/>
          </w:tcPr>
          <w:p w:rsidR="003C0AF9" w:rsidRPr="00BC23B8" w:rsidRDefault="003C0AF9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72046635</w:t>
            </w:r>
          </w:p>
        </w:tc>
      </w:tr>
    </w:tbl>
    <w:p w:rsidR="004B2C3B" w:rsidRPr="00BC23B8" w:rsidRDefault="004B2C3B" w:rsidP="007F21D1">
      <w:pPr>
        <w:pStyle w:val="Nadpis2"/>
      </w:pPr>
      <w:r w:rsidRPr="00BC23B8">
        <w:t xml:space="preserve">Poskytovatel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1"/>
      </w:tblGrid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Název: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7D0E18">
              <w:rPr>
                <w:rFonts w:ascii="Calibri" w:hAnsi="Calibri" w:cs="Calibri"/>
                <w:b/>
                <w:sz w:val="21"/>
                <w:szCs w:val="21"/>
              </w:rPr>
              <w:t>ContiTrade Services s.r.o.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Zástupce:</w:t>
            </w:r>
          </w:p>
        </w:tc>
        <w:tc>
          <w:tcPr>
            <w:tcW w:w="8611" w:type="dxa"/>
          </w:tcPr>
          <w:p w:rsidR="004B2C3B" w:rsidRPr="007D0E18" w:rsidRDefault="007D0E18" w:rsidP="007D0E18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7D0E18">
              <w:rPr>
                <w:rFonts w:ascii="Calibri" w:hAnsi="Calibri" w:cs="Calibri"/>
                <w:sz w:val="21"/>
                <w:szCs w:val="21"/>
              </w:rPr>
              <w:t>Roman S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 w:rsidRPr="007D0E18">
              <w:rPr>
                <w:rFonts w:ascii="Calibri" w:hAnsi="Calibri" w:cs="Calibri"/>
                <w:sz w:val="21"/>
                <w:szCs w:val="21"/>
              </w:rPr>
              <w:t>bol, Ing. Martin Markovič, jednatelé společnosti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Sídlo: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7D0E18">
              <w:rPr>
                <w:rFonts w:ascii="Calibri" w:hAnsi="Calibri" w:cs="Calibri"/>
                <w:sz w:val="21"/>
                <w:szCs w:val="21"/>
              </w:rPr>
              <w:t>Objízdná 1628, 765 02 Otrokovice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Právní forma: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7D0E18">
              <w:rPr>
                <w:rFonts w:ascii="Calibri" w:hAnsi="Calibri" w:cs="Calibri"/>
                <w:sz w:val="21"/>
                <w:szCs w:val="21"/>
              </w:rPr>
              <w:t>společnost s ručení omezeným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69519A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IČ: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7D0E18">
              <w:rPr>
                <w:rFonts w:ascii="Calibri" w:hAnsi="Calibri" w:cs="Calibri"/>
                <w:sz w:val="21"/>
                <w:szCs w:val="21"/>
              </w:rPr>
              <w:t>41193598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Banka: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E179D5">
              <w:rPr>
                <w:rFonts w:ascii="Calibri" w:hAnsi="Calibri" w:cs="Calibri"/>
                <w:sz w:val="21"/>
                <w:szCs w:val="21"/>
                <w:highlight w:val="black"/>
              </w:rPr>
              <w:t>COMMERZBANK AG, Praha</w:t>
            </w:r>
          </w:p>
        </w:tc>
      </w:tr>
      <w:tr w:rsidR="004B2C3B" w:rsidRPr="00BC23B8" w:rsidTr="00875FB4">
        <w:tc>
          <w:tcPr>
            <w:tcW w:w="1809" w:type="dxa"/>
          </w:tcPr>
          <w:p w:rsidR="004B2C3B" w:rsidRPr="00BC23B8" w:rsidRDefault="004B2C3B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C23B8">
              <w:rPr>
                <w:rFonts w:ascii="Calibri" w:hAnsi="Calibri" w:cs="Calibri"/>
                <w:sz w:val="21"/>
                <w:szCs w:val="21"/>
              </w:rPr>
              <w:t>Číslo účtu:</w:t>
            </w:r>
          </w:p>
        </w:tc>
        <w:tc>
          <w:tcPr>
            <w:tcW w:w="8611" w:type="dxa"/>
          </w:tcPr>
          <w:p w:rsidR="004B2C3B" w:rsidRPr="007D0E18" w:rsidRDefault="007D0E18" w:rsidP="00875FB4">
            <w:pPr>
              <w:spacing w:before="40" w:after="4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E179D5">
              <w:rPr>
                <w:rFonts w:ascii="Calibri" w:hAnsi="Calibri" w:cs="Calibri"/>
                <w:sz w:val="21"/>
                <w:szCs w:val="21"/>
                <w:highlight w:val="black"/>
              </w:rPr>
              <w:t>10382647/6200</w:t>
            </w:r>
          </w:p>
        </w:tc>
      </w:tr>
    </w:tbl>
    <w:p w:rsidR="0023516D" w:rsidRPr="00BC23B8" w:rsidRDefault="0023516D" w:rsidP="00D76C7B">
      <w:pPr>
        <w:spacing w:before="120" w:line="276" w:lineRule="auto"/>
        <w:jc w:val="center"/>
        <w:rPr>
          <w:rFonts w:ascii="Calibri" w:hAnsi="Calibri" w:cs="Calibri"/>
          <w:b/>
          <w:sz w:val="22"/>
        </w:rPr>
      </w:pPr>
      <w:r w:rsidRPr="00BC23B8">
        <w:rPr>
          <w:rFonts w:ascii="Calibri" w:hAnsi="Calibri" w:cs="Calibri"/>
          <w:sz w:val="22"/>
        </w:rPr>
        <w:t>uzavírají níže uvedeného dne, měsíce a roku tuto</w:t>
      </w:r>
      <w:r w:rsidRPr="00BC23B8">
        <w:rPr>
          <w:rFonts w:ascii="Calibri" w:hAnsi="Calibri" w:cs="Calibri"/>
          <w:sz w:val="18"/>
          <w:szCs w:val="20"/>
        </w:rPr>
        <w:t xml:space="preserve"> </w:t>
      </w:r>
      <w:r w:rsidRPr="00BC23B8">
        <w:rPr>
          <w:rFonts w:ascii="Calibri" w:hAnsi="Calibri" w:cs="Calibri"/>
          <w:b/>
          <w:szCs w:val="28"/>
        </w:rPr>
        <w:t xml:space="preserve">rámcovou </w:t>
      </w:r>
      <w:r w:rsidR="00BC23B8" w:rsidRPr="00BC23B8">
        <w:rPr>
          <w:rFonts w:ascii="Calibri" w:hAnsi="Calibri" w:cs="Calibri"/>
          <w:b/>
          <w:szCs w:val="28"/>
        </w:rPr>
        <w:t>dohodu</w:t>
      </w:r>
    </w:p>
    <w:p w:rsidR="00B065B3" w:rsidRPr="00BC23B8" w:rsidRDefault="00C64F4F" w:rsidP="00A75A4E">
      <w:pPr>
        <w:pStyle w:val="Nadpis1"/>
      </w:pPr>
      <w:r w:rsidRPr="00BC23B8">
        <w:t>Předmět smlouvy</w:t>
      </w:r>
    </w:p>
    <w:p w:rsidR="00643A63" w:rsidRPr="00BC23B8" w:rsidRDefault="00643A63" w:rsidP="007F21D1">
      <w:pPr>
        <w:pStyle w:val="Nadpis2"/>
      </w:pPr>
      <w:r w:rsidRPr="00BC23B8">
        <w:t xml:space="preserve">Předmětem smlouvy jsou dodávky </w:t>
      </w:r>
      <w:r w:rsidR="00BC23B8" w:rsidRPr="00BC23B8">
        <w:t>pneumatik</w:t>
      </w:r>
      <w:r w:rsidR="00F31A0C" w:rsidRPr="00BC23B8">
        <w:t xml:space="preserve"> </w:t>
      </w:r>
      <w:r w:rsidRPr="00BC23B8">
        <w:t xml:space="preserve">(dále jen „zboží“) </w:t>
      </w:r>
      <w:r w:rsidR="0067109F" w:rsidRPr="00BC23B8">
        <w:t>pro objednatele a další objednatele Plzeňského kraje (</w:t>
      </w:r>
      <w:r w:rsidR="009F49E4" w:rsidRPr="00BC23B8">
        <w:t>organizace Plzeňského kraje a Plzeňský kraj – dále jen „objednatelé PK“)</w:t>
      </w:r>
      <w:r w:rsidR="0067109F" w:rsidRPr="00BC23B8">
        <w:t xml:space="preserve"> </w:t>
      </w:r>
      <w:r w:rsidRPr="00BC23B8">
        <w:t>za podmínek vzešlých z veřejné zakázky</w:t>
      </w:r>
      <w:r w:rsidR="00F61D92" w:rsidRPr="00BC23B8">
        <w:t xml:space="preserve"> </w:t>
      </w:r>
      <w:r w:rsidRPr="00BC23B8">
        <w:rPr>
          <w:b/>
        </w:rPr>
        <w:t>„</w:t>
      </w:r>
      <w:r w:rsidR="00BC23B8" w:rsidRPr="00BC23B8">
        <w:rPr>
          <w:b/>
        </w:rPr>
        <w:t>Pneumatiky</w:t>
      </w:r>
      <w:r w:rsidRPr="00BC23B8">
        <w:rPr>
          <w:b/>
        </w:rPr>
        <w:t xml:space="preserve"> pro Plzeňský kraj</w:t>
      </w:r>
      <w:r w:rsidR="009418CF" w:rsidRPr="00BC23B8">
        <w:rPr>
          <w:b/>
        </w:rPr>
        <w:t xml:space="preserve"> 201</w:t>
      </w:r>
      <w:r w:rsidR="006F7B4B" w:rsidRPr="00BC23B8">
        <w:rPr>
          <w:b/>
        </w:rPr>
        <w:t>7</w:t>
      </w:r>
      <w:r w:rsidRPr="00BC23B8">
        <w:rPr>
          <w:b/>
        </w:rPr>
        <w:t>“</w:t>
      </w:r>
      <w:r w:rsidR="006625B4" w:rsidRPr="00BC23B8">
        <w:rPr>
          <w:b/>
        </w:rPr>
        <w:t>.</w:t>
      </w:r>
    </w:p>
    <w:p w:rsidR="00643A63" w:rsidRPr="00BC23B8" w:rsidRDefault="00643A63" w:rsidP="007F21D1">
      <w:pPr>
        <w:pStyle w:val="Nadpis2"/>
      </w:pPr>
      <w:r w:rsidRPr="00BC23B8">
        <w:t>Toto zboží je specifikováno v</w:t>
      </w:r>
      <w:r w:rsidR="0069519A" w:rsidRPr="00BC23B8">
        <w:t xml:space="preserve"> </w:t>
      </w:r>
      <w:r w:rsidRPr="00BC23B8">
        <w:t>přílo</w:t>
      </w:r>
      <w:r w:rsidR="0069519A" w:rsidRPr="00BC23B8">
        <w:t>ze</w:t>
      </w:r>
      <w:r w:rsidRPr="00BC23B8">
        <w:t xml:space="preserve"> č. </w:t>
      </w:r>
      <w:r w:rsidR="0069519A" w:rsidRPr="00BC23B8">
        <w:t>1</w:t>
      </w:r>
      <w:r w:rsidRPr="00BC23B8">
        <w:t xml:space="preserve"> této smlouvy a bude dodáváno na základě jednotlivých objednávek za ceny předložené </w:t>
      </w:r>
      <w:r w:rsidR="007E30CD" w:rsidRPr="00BC23B8">
        <w:t>v nabídce</w:t>
      </w:r>
      <w:r w:rsidR="0067109F" w:rsidRPr="00BC23B8">
        <w:t>.</w:t>
      </w:r>
    </w:p>
    <w:p w:rsidR="00643A63" w:rsidRPr="00BC23B8" w:rsidRDefault="00643A63" w:rsidP="007F21D1">
      <w:pPr>
        <w:pStyle w:val="Nadpis2"/>
        <w:rPr>
          <w:sz w:val="20"/>
          <w:szCs w:val="20"/>
        </w:rPr>
      </w:pPr>
      <w:r w:rsidRPr="00BC23B8">
        <w:t xml:space="preserve">Tato smlouva je </w:t>
      </w:r>
      <w:r w:rsidRPr="00BC23B8">
        <w:rPr>
          <w:szCs w:val="22"/>
        </w:rPr>
        <w:t>rámcovou</w:t>
      </w:r>
      <w:r w:rsidRPr="00BC23B8">
        <w:t xml:space="preserve"> </w:t>
      </w:r>
      <w:r w:rsidR="0069519A" w:rsidRPr="00BC23B8">
        <w:t>dohodou</w:t>
      </w:r>
      <w:r w:rsidRPr="00BC23B8">
        <w:t xml:space="preserve"> na poskytování dodávek zboží, které budou realizovány dle požadavků uvedených v zadávací dokumentaci </w:t>
      </w:r>
      <w:r w:rsidR="00F61D92" w:rsidRPr="00BC23B8">
        <w:t>výše uvedené veřejné zakázky</w:t>
      </w:r>
      <w:r w:rsidRPr="00BC23B8">
        <w:t xml:space="preserve">. </w:t>
      </w:r>
    </w:p>
    <w:p w:rsidR="00412811" w:rsidRPr="00BC23B8" w:rsidRDefault="00E2324C" w:rsidP="007F21D1">
      <w:pPr>
        <w:pStyle w:val="Nadpis2"/>
      </w:pPr>
      <w:r w:rsidRPr="00BC23B8">
        <w:t xml:space="preserve">Na základě </w:t>
      </w:r>
      <w:r w:rsidR="00643A63" w:rsidRPr="00BC23B8">
        <w:t>dílčích</w:t>
      </w:r>
      <w:r w:rsidRPr="00BC23B8">
        <w:t xml:space="preserve"> </w:t>
      </w:r>
      <w:r w:rsidR="003A752E" w:rsidRPr="00BC23B8">
        <w:t>objednáv</w:t>
      </w:r>
      <w:r w:rsidR="00643A63" w:rsidRPr="00BC23B8">
        <w:t>e</w:t>
      </w:r>
      <w:r w:rsidR="003A752E" w:rsidRPr="00BC23B8">
        <w:t>k</w:t>
      </w:r>
      <w:r w:rsidRPr="00BC23B8">
        <w:t xml:space="preserve"> se </w:t>
      </w:r>
      <w:r w:rsidR="002B5475" w:rsidRPr="00BC23B8">
        <w:t>poskytovatel za</w:t>
      </w:r>
      <w:r w:rsidR="00643A63" w:rsidRPr="00BC23B8">
        <w:t>vazuje zajišťovat</w:t>
      </w:r>
      <w:r w:rsidRPr="00BC23B8">
        <w:t xml:space="preserve"> pro </w:t>
      </w:r>
      <w:r w:rsidR="002A4C31" w:rsidRPr="00BC23B8">
        <w:t>objednatele</w:t>
      </w:r>
      <w:r w:rsidR="00BD4B72" w:rsidRPr="00BC23B8">
        <w:t xml:space="preserve"> PK</w:t>
      </w:r>
      <w:r w:rsidRPr="00BC23B8">
        <w:t xml:space="preserve"> </w:t>
      </w:r>
      <w:r w:rsidR="003A752E" w:rsidRPr="00BC23B8">
        <w:t>dodávky</w:t>
      </w:r>
      <w:r w:rsidRPr="00BC23B8">
        <w:t xml:space="preserve">, které jsou potřebné k realizaci </w:t>
      </w:r>
      <w:r w:rsidR="0023516D" w:rsidRPr="00BC23B8">
        <w:t xml:space="preserve">předmětu smlouvy. </w:t>
      </w:r>
    </w:p>
    <w:p w:rsidR="003A752E" w:rsidRPr="00BC23B8" w:rsidRDefault="002A4C31" w:rsidP="007F21D1">
      <w:pPr>
        <w:pStyle w:val="Nadpis2"/>
      </w:pPr>
      <w:r w:rsidRPr="00BC23B8">
        <w:t>Objednatel</w:t>
      </w:r>
      <w:r w:rsidR="00574B1D" w:rsidRPr="00BC23B8">
        <w:t xml:space="preserve"> </w:t>
      </w:r>
      <w:r w:rsidR="00A16692" w:rsidRPr="00BC23B8">
        <w:t xml:space="preserve">a </w:t>
      </w:r>
      <w:r w:rsidR="00574B1D" w:rsidRPr="00BC23B8">
        <w:t xml:space="preserve">případně jiní </w:t>
      </w:r>
      <w:r w:rsidR="00B81778" w:rsidRPr="00BC23B8">
        <w:t>objednatelé</w:t>
      </w:r>
      <w:r w:rsidR="00A16692" w:rsidRPr="00BC23B8">
        <w:t xml:space="preserve"> </w:t>
      </w:r>
      <w:r w:rsidR="0053196C" w:rsidRPr="00BC23B8">
        <w:t xml:space="preserve">PK </w:t>
      </w:r>
      <w:r w:rsidR="00A16692" w:rsidRPr="00BC23B8">
        <w:t>(</w:t>
      </w:r>
      <w:r w:rsidR="00574B1D" w:rsidRPr="00BC23B8">
        <w:t>organizace PK</w:t>
      </w:r>
      <w:r w:rsidR="00B81778" w:rsidRPr="00BC23B8">
        <w:t xml:space="preserve"> </w:t>
      </w:r>
      <w:r w:rsidR="00A16692" w:rsidRPr="00BC23B8">
        <w:t>a PK</w:t>
      </w:r>
      <w:r w:rsidR="00B81778" w:rsidRPr="00BC23B8">
        <w:t>)</w:t>
      </w:r>
      <w:r w:rsidR="00E2324C" w:rsidRPr="00BC23B8">
        <w:t xml:space="preserve"> se zavazuj</w:t>
      </w:r>
      <w:r w:rsidR="006A1796" w:rsidRPr="00BC23B8">
        <w:t>í</w:t>
      </w:r>
      <w:r w:rsidR="00E2324C" w:rsidRPr="00BC23B8">
        <w:t xml:space="preserve"> za </w:t>
      </w:r>
      <w:r w:rsidR="003A752E" w:rsidRPr="00BC23B8">
        <w:t>dodávky</w:t>
      </w:r>
      <w:r w:rsidR="00E2324C" w:rsidRPr="00BC23B8">
        <w:t xml:space="preserve"> </w:t>
      </w:r>
      <w:r w:rsidR="0023516D" w:rsidRPr="00BC23B8">
        <w:t xml:space="preserve">poskytované </w:t>
      </w:r>
      <w:r w:rsidR="00E2324C" w:rsidRPr="00BC23B8">
        <w:t xml:space="preserve">na základě objednávky podle této rámcové </w:t>
      </w:r>
      <w:r w:rsidR="0069519A" w:rsidRPr="00BC23B8">
        <w:t>dohody</w:t>
      </w:r>
      <w:r w:rsidR="00E2324C" w:rsidRPr="00BC23B8">
        <w:t xml:space="preserve"> zaplatit </w:t>
      </w:r>
      <w:r w:rsidR="002B5475" w:rsidRPr="00BC23B8">
        <w:t xml:space="preserve">poskytovateli </w:t>
      </w:r>
      <w:r w:rsidR="00E2324C" w:rsidRPr="00BC23B8">
        <w:t>cenu plnění</w:t>
      </w:r>
      <w:r w:rsidR="003A752E" w:rsidRPr="00BC23B8">
        <w:t>,</w:t>
      </w:r>
      <w:r w:rsidR="00770982" w:rsidRPr="00BC23B8">
        <w:t xml:space="preserve"> a to v souladu </w:t>
      </w:r>
      <w:r w:rsidR="00B81778" w:rsidRPr="00BC23B8">
        <w:t>se zněním</w:t>
      </w:r>
      <w:r w:rsidR="00E2324C" w:rsidRPr="00BC23B8">
        <w:t xml:space="preserve"> této smlouvy. Cena je stanovena na základě nabídky </w:t>
      </w:r>
      <w:r w:rsidR="002B5475" w:rsidRPr="00BC23B8">
        <w:t>poskytovat</w:t>
      </w:r>
      <w:r w:rsidR="00F61D92" w:rsidRPr="00BC23B8">
        <w:t>ele podané na výše uvedenou veřejnou</w:t>
      </w:r>
      <w:r w:rsidR="006625B4" w:rsidRPr="00BC23B8">
        <w:t xml:space="preserve"> zakázku</w:t>
      </w:r>
      <w:r w:rsidR="003A752E" w:rsidRPr="00BC23B8">
        <w:t>.</w:t>
      </w:r>
    </w:p>
    <w:p w:rsidR="00E2324C" w:rsidRPr="00BC23B8" w:rsidRDefault="002B5475" w:rsidP="007F21D1">
      <w:pPr>
        <w:pStyle w:val="Nadpis2"/>
      </w:pPr>
      <w:r w:rsidRPr="00BC23B8">
        <w:t xml:space="preserve">Poskytovatel je povinen </w:t>
      </w:r>
      <w:r w:rsidR="00E2324C" w:rsidRPr="00BC23B8">
        <w:t>urč</w:t>
      </w:r>
      <w:r w:rsidRPr="00BC23B8">
        <w:t>it</w:t>
      </w:r>
      <w:r w:rsidR="00E2324C" w:rsidRPr="00BC23B8">
        <w:t xml:space="preserve"> svého zástupce, který bude pověřen průběžně jednat s</w:t>
      </w:r>
      <w:r w:rsidRPr="00BC23B8">
        <w:t xml:space="preserve"> objednatelem a </w:t>
      </w:r>
      <w:r w:rsidR="00E2324C" w:rsidRPr="00BC23B8">
        <w:t>upravovat a upřesňovat požadované plnění</w:t>
      </w:r>
      <w:r w:rsidR="00FB4B87" w:rsidRPr="00BC23B8">
        <w:t xml:space="preserve">. </w:t>
      </w:r>
    </w:p>
    <w:p w:rsidR="00C64F4F" w:rsidRPr="00BC23B8" w:rsidRDefault="00C64F4F" w:rsidP="00A75A4E">
      <w:pPr>
        <w:pStyle w:val="Nadpis1"/>
      </w:pPr>
      <w:r w:rsidRPr="00BC23B8">
        <w:lastRenderedPageBreak/>
        <w:t xml:space="preserve">Doba trvání smlouvy </w:t>
      </w:r>
    </w:p>
    <w:p w:rsidR="00EF4BD5" w:rsidRPr="00BC23B8" w:rsidRDefault="00EF4BD5" w:rsidP="007F21D1">
      <w:pPr>
        <w:pStyle w:val="Nadpis2"/>
      </w:pPr>
      <w:r w:rsidRPr="00BC23B8">
        <w:t xml:space="preserve">Tato rámcová </w:t>
      </w:r>
      <w:r w:rsidR="0069519A" w:rsidRPr="00BC23B8">
        <w:t>dohoda</w:t>
      </w:r>
      <w:r w:rsidRPr="00BC23B8">
        <w:t xml:space="preserve"> nabývá platnosti dnem podpisu té smluvní strany, která ji podepíše později.</w:t>
      </w:r>
    </w:p>
    <w:p w:rsidR="00C64F4F" w:rsidRPr="00BC23B8" w:rsidRDefault="00C64F4F" w:rsidP="007F21D1">
      <w:pPr>
        <w:pStyle w:val="Nadpis2"/>
      </w:pPr>
      <w:r w:rsidRPr="00BC23B8">
        <w:t xml:space="preserve">Tato rámcová </w:t>
      </w:r>
      <w:r w:rsidR="0069519A" w:rsidRPr="00BC23B8">
        <w:t>dohoda</w:t>
      </w:r>
      <w:r w:rsidRPr="00BC23B8">
        <w:t xml:space="preserve"> je uzavřena na dobu určitou </w:t>
      </w:r>
      <w:r w:rsidR="008F7339" w:rsidRPr="00BC23B8">
        <w:t xml:space="preserve">ode dne její platnosti </w:t>
      </w:r>
      <w:r w:rsidR="003A752E" w:rsidRPr="00BC23B8">
        <w:t xml:space="preserve">s účinností </w:t>
      </w:r>
      <w:r w:rsidR="00EF4BD5" w:rsidRPr="00BC23B8">
        <w:t>do 31.</w:t>
      </w:r>
      <w:r w:rsidR="00F61D92" w:rsidRPr="00BC23B8">
        <w:t>12</w:t>
      </w:r>
      <w:r w:rsidR="00EF4BD5" w:rsidRPr="00BC23B8">
        <w:t>.201</w:t>
      </w:r>
      <w:r w:rsidR="004C01B7" w:rsidRPr="00BC23B8">
        <w:t>7</w:t>
      </w:r>
      <w:r w:rsidR="003A752E" w:rsidRPr="00BC23B8">
        <w:t>.</w:t>
      </w:r>
      <w:r w:rsidR="00996773" w:rsidRPr="00BC23B8">
        <w:t xml:space="preserve"> </w:t>
      </w:r>
    </w:p>
    <w:p w:rsidR="00C64F4F" w:rsidRPr="00BC23B8" w:rsidRDefault="00F31A0C" w:rsidP="00A75A4E">
      <w:pPr>
        <w:pStyle w:val="Nadpis1"/>
      </w:pPr>
      <w:r w:rsidRPr="00BC23B8">
        <w:t>Objednávky</w:t>
      </w:r>
    </w:p>
    <w:p w:rsidR="00C64F4F" w:rsidRPr="00BC23B8" w:rsidRDefault="00C64F4F" w:rsidP="007F21D1">
      <w:pPr>
        <w:pStyle w:val="Nadpis2"/>
      </w:pPr>
      <w:r w:rsidRPr="00BC23B8">
        <w:t xml:space="preserve">Předmět </w:t>
      </w:r>
      <w:r w:rsidR="00770982" w:rsidRPr="00BC23B8">
        <w:t xml:space="preserve">a rozsah </w:t>
      </w:r>
      <w:r w:rsidR="00F31A0C" w:rsidRPr="00BC23B8">
        <w:t xml:space="preserve">jednotlivých </w:t>
      </w:r>
      <w:r w:rsidRPr="00BC23B8">
        <w:t>dodáv</w:t>
      </w:r>
      <w:r w:rsidR="00F31A0C" w:rsidRPr="00BC23B8">
        <w:t>e</w:t>
      </w:r>
      <w:r w:rsidRPr="00BC23B8">
        <w:t xml:space="preserve">k </w:t>
      </w:r>
      <w:r w:rsidR="003A752E" w:rsidRPr="00BC23B8">
        <w:t>p</w:t>
      </w:r>
      <w:r w:rsidRPr="00BC23B8">
        <w:t>o</w:t>
      </w:r>
      <w:r w:rsidR="00F31A0C" w:rsidRPr="00BC23B8">
        <w:t xml:space="preserve">dle této rámcové smlouvy bude jednoznačně určen v </w:t>
      </w:r>
      <w:r w:rsidRPr="00BC23B8">
        <w:t>samostatné objednávce objednatele</w:t>
      </w:r>
      <w:r w:rsidR="00770982" w:rsidRPr="00BC23B8">
        <w:t xml:space="preserve"> (nebo objednatelů PK)</w:t>
      </w:r>
      <w:r w:rsidRPr="00BC23B8">
        <w:t xml:space="preserve">. </w:t>
      </w:r>
    </w:p>
    <w:p w:rsidR="00F31A0C" w:rsidRPr="00BC23B8" w:rsidRDefault="00C64F4F" w:rsidP="007F21D1">
      <w:pPr>
        <w:pStyle w:val="Nadpis2"/>
      </w:pPr>
      <w:r w:rsidRPr="00BC23B8">
        <w:t>Objednávka bude obsahovat všechny potřebné údaje</w:t>
      </w:r>
      <w:r w:rsidR="00F31A0C" w:rsidRPr="00BC23B8">
        <w:t xml:space="preserve">, a to </w:t>
      </w:r>
      <w:r w:rsidRPr="00BC23B8">
        <w:t>zejména</w:t>
      </w:r>
      <w:r w:rsidR="00F31A0C" w:rsidRPr="00BC23B8">
        <w:t>:</w:t>
      </w:r>
    </w:p>
    <w:p w:rsidR="00F31A0C" w:rsidRPr="00BC23B8" w:rsidRDefault="00F31A0C" w:rsidP="00F61D92">
      <w:pPr>
        <w:pStyle w:val="Nadpis3"/>
      </w:pPr>
      <w:r w:rsidRPr="00BC23B8">
        <w:t xml:space="preserve">identifikační údaje objednatele </w:t>
      </w:r>
      <w:r w:rsidR="00BD4B72" w:rsidRPr="00BC23B8">
        <w:t xml:space="preserve">PK </w:t>
      </w:r>
      <w:r w:rsidRPr="00BC23B8">
        <w:t>vč. emailového spojení,</w:t>
      </w:r>
    </w:p>
    <w:p w:rsidR="00F31A0C" w:rsidRPr="00BC23B8" w:rsidRDefault="00F31A0C" w:rsidP="00F61D92">
      <w:pPr>
        <w:pStyle w:val="Nadpis3"/>
      </w:pPr>
      <w:r w:rsidRPr="00BC23B8">
        <w:t>identifikaci objednávaného zboží (kód, obchodní název),</w:t>
      </w:r>
    </w:p>
    <w:p w:rsidR="00F31A0C" w:rsidRPr="00BC23B8" w:rsidRDefault="00F31A0C" w:rsidP="00F61D92">
      <w:pPr>
        <w:pStyle w:val="Nadpis3"/>
      </w:pPr>
      <w:r w:rsidRPr="00BC23B8">
        <w:t xml:space="preserve">množství objednávaného zboží (dle dohodnutých </w:t>
      </w:r>
      <w:r w:rsidR="00BF6EA9" w:rsidRPr="00BC23B8">
        <w:t xml:space="preserve">jednotek nebo </w:t>
      </w:r>
      <w:r w:rsidRPr="00BC23B8">
        <w:t>balení),</w:t>
      </w:r>
    </w:p>
    <w:p w:rsidR="00F31A0C" w:rsidRPr="00BC23B8" w:rsidRDefault="00F31A0C" w:rsidP="00F61D92">
      <w:pPr>
        <w:pStyle w:val="Nadpis3"/>
      </w:pPr>
      <w:r w:rsidRPr="00BC23B8">
        <w:t xml:space="preserve">celkovou </w:t>
      </w:r>
      <w:r w:rsidR="00BD746B" w:rsidRPr="00BC23B8">
        <w:t xml:space="preserve">cenu </w:t>
      </w:r>
      <w:r w:rsidR="003A752E" w:rsidRPr="00BC23B8">
        <w:t>dodávk</w:t>
      </w:r>
      <w:r w:rsidRPr="00BC23B8">
        <w:t>y</w:t>
      </w:r>
      <w:r w:rsidR="00BF6EA9" w:rsidRPr="00BC23B8">
        <w:t xml:space="preserve"> (v Kč bez DPH)</w:t>
      </w:r>
      <w:r w:rsidR="00BD746B" w:rsidRPr="00BC23B8">
        <w:t>,</w:t>
      </w:r>
    </w:p>
    <w:p w:rsidR="0093410C" w:rsidRPr="00BC23B8" w:rsidRDefault="00F31A0C" w:rsidP="00F61D92">
      <w:pPr>
        <w:pStyle w:val="Nadpis3"/>
      </w:pPr>
      <w:r w:rsidRPr="00BC23B8">
        <w:t>termíny realizace dodávky</w:t>
      </w:r>
      <w:r w:rsidR="0093410C" w:rsidRPr="00BC23B8">
        <w:t>,</w:t>
      </w:r>
    </w:p>
    <w:p w:rsidR="00F31A0C" w:rsidRPr="00BC23B8" w:rsidRDefault="0093410C" w:rsidP="00F61D92">
      <w:pPr>
        <w:pStyle w:val="Nadpis3"/>
      </w:pPr>
      <w:r w:rsidRPr="00BC23B8">
        <w:t>místo dodání</w:t>
      </w:r>
      <w:r w:rsidR="003A752E" w:rsidRPr="00BC23B8">
        <w:t xml:space="preserve"> </w:t>
      </w:r>
      <w:r w:rsidR="00F31A0C" w:rsidRPr="00BC23B8">
        <w:t>aj.</w:t>
      </w:r>
    </w:p>
    <w:p w:rsidR="00C64F4F" w:rsidRPr="00BC23B8" w:rsidRDefault="00C64F4F" w:rsidP="007F21D1">
      <w:pPr>
        <w:pStyle w:val="Nadpis2"/>
      </w:pPr>
      <w:r w:rsidRPr="00BC23B8">
        <w:t xml:space="preserve">Objednávku předkládá objednatel </w:t>
      </w:r>
      <w:r w:rsidR="0067109F" w:rsidRPr="00BC23B8">
        <w:t>(nebo objednatelé PK). Tato</w:t>
      </w:r>
      <w:r w:rsidRPr="00BC23B8">
        <w:t xml:space="preserve"> </w:t>
      </w:r>
      <w:r w:rsidR="0067109F" w:rsidRPr="00BC23B8">
        <w:t>musí</w:t>
      </w:r>
      <w:r w:rsidRPr="00BC23B8">
        <w:t xml:space="preserve"> obsahovat odkaz na tuto rámcovou smlouvu.</w:t>
      </w:r>
    </w:p>
    <w:p w:rsidR="00464D5E" w:rsidRPr="007D0E18" w:rsidRDefault="00590CF0" w:rsidP="007F21D1">
      <w:pPr>
        <w:pStyle w:val="Nadpis2"/>
      </w:pPr>
      <w:r w:rsidRPr="00BC23B8">
        <w:t xml:space="preserve">Poskytovatel </w:t>
      </w:r>
      <w:r w:rsidR="00C64F4F" w:rsidRPr="00BC23B8">
        <w:t xml:space="preserve">se zavazuje dodat konkrétní objednávku </w:t>
      </w:r>
      <w:r w:rsidR="00867EAD" w:rsidRPr="007D0E18">
        <w:t xml:space="preserve">nejpozději </w:t>
      </w:r>
      <w:r w:rsidR="007D0E18" w:rsidRPr="007D0E18">
        <w:rPr>
          <w:b/>
        </w:rPr>
        <w:t>2</w:t>
      </w:r>
      <w:r w:rsidR="00F511EB" w:rsidRPr="007D0E18">
        <w:rPr>
          <w:b/>
        </w:rPr>
        <w:t xml:space="preserve"> </w:t>
      </w:r>
      <w:r w:rsidR="00BC23B8" w:rsidRPr="00BC23B8">
        <w:rPr>
          <w:b/>
        </w:rPr>
        <w:t>pracovní</w:t>
      </w:r>
      <w:r w:rsidR="00F511EB" w:rsidRPr="00BC23B8">
        <w:rPr>
          <w:b/>
        </w:rPr>
        <w:t xml:space="preserve"> </w:t>
      </w:r>
      <w:r w:rsidR="00C64F4F" w:rsidRPr="00BC23B8">
        <w:rPr>
          <w:b/>
        </w:rPr>
        <w:t>dn</w:t>
      </w:r>
      <w:r w:rsidR="007D0E18">
        <w:rPr>
          <w:b/>
        </w:rPr>
        <w:t xml:space="preserve">y </w:t>
      </w:r>
      <w:r w:rsidR="00A367A6" w:rsidRPr="00BC23B8">
        <w:t>od uskutečnění objednávky.</w:t>
      </w:r>
      <w:r w:rsidR="008F34E6" w:rsidRPr="00BC23B8">
        <w:t xml:space="preserve"> </w:t>
      </w:r>
      <w:r w:rsidRPr="007D0E18">
        <w:t xml:space="preserve">Poskytovatel se zavazuje řešit reklamaci </w:t>
      </w:r>
      <w:r w:rsidR="007B44B4" w:rsidRPr="007D0E18">
        <w:t xml:space="preserve">chybně provedené dodávky </w:t>
      </w:r>
      <w:r w:rsidR="009418CF" w:rsidRPr="007D0E18">
        <w:t xml:space="preserve">(vadné plnění) </w:t>
      </w:r>
      <w:r w:rsidRPr="007D0E18">
        <w:t xml:space="preserve">formou doručení výměny reklamované dodávky do </w:t>
      </w:r>
      <w:r w:rsidR="007D0E18" w:rsidRPr="007D0E18">
        <w:rPr>
          <w:b/>
        </w:rPr>
        <w:t>2</w:t>
      </w:r>
      <w:r w:rsidR="0052495B" w:rsidRPr="007D0E18">
        <w:rPr>
          <w:b/>
        </w:rPr>
        <w:t xml:space="preserve"> pracovních</w:t>
      </w:r>
      <w:r w:rsidRPr="007D0E18">
        <w:rPr>
          <w:b/>
        </w:rPr>
        <w:t xml:space="preserve"> dnů</w:t>
      </w:r>
      <w:r w:rsidRPr="007D0E18">
        <w:t xml:space="preserve"> od nahlášení </w:t>
      </w:r>
      <w:r w:rsidR="00FF041E" w:rsidRPr="007D0E18">
        <w:t>objednatelem</w:t>
      </w:r>
      <w:r w:rsidR="00BD4B72" w:rsidRPr="007D0E18">
        <w:t xml:space="preserve"> PK</w:t>
      </w:r>
      <w:r w:rsidR="00FF041E" w:rsidRPr="007D0E18">
        <w:t xml:space="preserve">. </w:t>
      </w:r>
    </w:p>
    <w:p w:rsidR="00BC23B8" w:rsidRPr="00BC23B8" w:rsidRDefault="0081581F" w:rsidP="007F21D1">
      <w:pPr>
        <w:pStyle w:val="Nadpis2"/>
      </w:pPr>
      <w:r w:rsidRPr="00BC23B8">
        <w:t>O</w:t>
      </w:r>
      <w:r w:rsidR="000B1D17" w:rsidRPr="00BC23B8">
        <w:t>bj</w:t>
      </w:r>
      <w:r w:rsidR="00483D14" w:rsidRPr="00BC23B8">
        <w:t>ednávka ze strany objednatele (</w:t>
      </w:r>
      <w:r w:rsidR="0067109F" w:rsidRPr="00BC23B8">
        <w:t>nebo objednatelů PK</w:t>
      </w:r>
      <w:r w:rsidR="000B1D17" w:rsidRPr="00BC23B8">
        <w:t xml:space="preserve">) nesmí mít žádané plnění nižší než částku </w:t>
      </w:r>
      <w:r w:rsidR="006625B4" w:rsidRPr="00BC23B8">
        <w:rPr>
          <w:b/>
        </w:rPr>
        <w:t>500</w:t>
      </w:r>
      <w:r w:rsidR="000B1D17" w:rsidRPr="00BC23B8">
        <w:rPr>
          <w:b/>
        </w:rPr>
        <w:t>,- Kč bez DPH.</w:t>
      </w:r>
      <w:r w:rsidRPr="00BC23B8">
        <w:t xml:space="preserve"> </w:t>
      </w:r>
    </w:p>
    <w:p w:rsidR="00EF4BD5" w:rsidRPr="00BC23B8" w:rsidRDefault="00EF4BD5" w:rsidP="007F21D1">
      <w:pPr>
        <w:pStyle w:val="Nadpis2"/>
      </w:pPr>
      <w:r w:rsidRPr="00BC23B8">
        <w:t xml:space="preserve">Objednávka, která </w:t>
      </w:r>
      <w:r w:rsidR="00C74E57" w:rsidRPr="00BC23B8">
        <w:t>dosáhne</w:t>
      </w:r>
      <w:r w:rsidRPr="00BC23B8">
        <w:t xml:space="preserve"> min. výši žádaného plněn</w:t>
      </w:r>
      <w:r w:rsidR="003C0AF9" w:rsidRPr="00BC23B8">
        <w:t>í dle bodu 4.</w:t>
      </w:r>
      <w:r w:rsidR="003A5A45" w:rsidRPr="00BC23B8">
        <w:t>5</w:t>
      </w:r>
      <w:r w:rsidR="003C0AF9" w:rsidRPr="00BC23B8">
        <w:t xml:space="preserve"> této smlouvy, bude dopravena do místa určení </w:t>
      </w:r>
      <w:r w:rsidR="0067109F" w:rsidRPr="00BC23B8">
        <w:t xml:space="preserve">konkrétního </w:t>
      </w:r>
      <w:r w:rsidR="003C0AF9" w:rsidRPr="00BC23B8">
        <w:t xml:space="preserve">objednatele </w:t>
      </w:r>
      <w:r w:rsidR="00BD4B72" w:rsidRPr="00BC23B8">
        <w:t xml:space="preserve">PK </w:t>
      </w:r>
      <w:r w:rsidR="003C0AF9" w:rsidRPr="00BC23B8">
        <w:t>bez nároku na dopravné. Objednávky o nižší</w:t>
      </w:r>
      <w:r w:rsidR="003C0AF9" w:rsidRPr="00BC23B8">
        <w:rPr>
          <w:rFonts w:ascii="Times New Roman" w:hAnsi="Times New Roman" w:cs="Times New Roman"/>
          <w:sz w:val="24"/>
        </w:rPr>
        <w:t xml:space="preserve"> </w:t>
      </w:r>
      <w:r w:rsidR="003C0AF9" w:rsidRPr="00BC23B8">
        <w:t>výši žádaného plnění dle bodu 4.</w:t>
      </w:r>
      <w:r w:rsidR="003A5A45" w:rsidRPr="00BC23B8">
        <w:t>5</w:t>
      </w:r>
      <w:r w:rsidR="003C0AF9" w:rsidRPr="00BC23B8">
        <w:t xml:space="preserve"> této smlouvy nebudou realizovány.</w:t>
      </w:r>
    </w:p>
    <w:p w:rsidR="00643A63" w:rsidRPr="00BC23B8" w:rsidRDefault="00FA1100" w:rsidP="007F21D1">
      <w:pPr>
        <w:pStyle w:val="Nadpis2"/>
      </w:pPr>
      <w:r w:rsidRPr="00BC23B8">
        <w:t>Objednatel</w:t>
      </w:r>
      <w:r w:rsidR="00643A63" w:rsidRPr="00BC23B8">
        <w:t xml:space="preserve"> a poskytovatel si </w:t>
      </w:r>
      <w:r w:rsidRPr="00BC23B8">
        <w:t>dohodl</w:t>
      </w:r>
      <w:r w:rsidR="003A5A45" w:rsidRPr="00BC23B8">
        <w:t>i</w:t>
      </w:r>
      <w:r w:rsidR="00643A63" w:rsidRPr="00BC23B8">
        <w:t xml:space="preserve"> režim objednávek</w:t>
      </w:r>
      <w:r w:rsidRPr="00BC23B8">
        <w:t xml:space="preserve"> přes </w:t>
      </w:r>
      <w:r w:rsidRPr="00BC23B8">
        <w:rPr>
          <w:b/>
        </w:rPr>
        <w:t>webovou aplikaci CN e-shop</w:t>
      </w:r>
      <w:r w:rsidR="00643A63" w:rsidRPr="00BC23B8">
        <w:t>. V případě nefunkčnosti nebo nevyhovujícího stavu e-shopu CN je možné pro objednávky využít další možnosti objednávání:</w:t>
      </w:r>
    </w:p>
    <w:p w:rsidR="00643A63" w:rsidRPr="00BC23B8" w:rsidRDefault="00643A63" w:rsidP="00565AF3">
      <w:pPr>
        <w:pStyle w:val="Nadpis3"/>
      </w:pPr>
      <w:r w:rsidRPr="00BC23B8">
        <w:t>elektronická forma (email, datová schránka),</w:t>
      </w:r>
    </w:p>
    <w:p w:rsidR="00643A63" w:rsidRPr="00BC23B8" w:rsidRDefault="009C5306" w:rsidP="00565AF3">
      <w:pPr>
        <w:pStyle w:val="Nadpis3"/>
      </w:pPr>
      <w:r w:rsidRPr="00BC23B8">
        <w:t>listinná forma (dopis, fax).</w:t>
      </w:r>
    </w:p>
    <w:p w:rsidR="009C5306" w:rsidRPr="007D0E18" w:rsidRDefault="009C5306" w:rsidP="007F21D1">
      <w:pPr>
        <w:pStyle w:val="Nadpis2"/>
      </w:pPr>
      <w:r w:rsidRPr="007D0E18">
        <w:t>Kontaktním spojení</w:t>
      </w:r>
      <w:r w:rsidR="00F61D92" w:rsidRPr="007D0E18">
        <w:t>m</w:t>
      </w:r>
      <w:r w:rsidRPr="007D0E18">
        <w:t xml:space="preserve"> pro zasílání objednávek přes webovou aplikaci CN e-shop nebo přes email bude adresa </w:t>
      </w:r>
      <w:r w:rsidR="007D0E18" w:rsidRPr="00E179D5">
        <w:rPr>
          <w:b/>
          <w:highlight w:val="black"/>
        </w:rPr>
        <w:t>roman.garanic@bestdrive.cz</w:t>
      </w:r>
      <w:r w:rsidRPr="007D0E18">
        <w:t>. V případě objednávání emailem je vhodné objednávku odeslat v kopii na adres</w:t>
      </w:r>
      <w:r w:rsidR="00F61D92" w:rsidRPr="007D0E18">
        <w:t xml:space="preserve">u </w:t>
      </w:r>
      <w:r w:rsidR="007D0E18" w:rsidRPr="00E179D5">
        <w:rPr>
          <w:b/>
          <w:highlight w:val="black"/>
        </w:rPr>
        <w:t>radek.smaha@bestdrive.cz</w:t>
      </w:r>
      <w:r w:rsidRPr="007D0E18">
        <w:t>.</w:t>
      </w:r>
    </w:p>
    <w:p w:rsidR="00BC23B8" w:rsidRPr="00BC23B8" w:rsidRDefault="009C5306" w:rsidP="007F21D1">
      <w:pPr>
        <w:pStyle w:val="Nadpis2"/>
      </w:pPr>
      <w:r w:rsidRPr="007D0E18">
        <w:t xml:space="preserve">Případné listinné objednávky budou zasílány na adresu: </w:t>
      </w:r>
      <w:r w:rsidR="007D0E18" w:rsidRPr="007D0E18">
        <w:rPr>
          <w:b/>
        </w:rPr>
        <w:t>Studentská 56, 323 00 Plzeň</w:t>
      </w:r>
      <w:r w:rsidRPr="00BC23B8">
        <w:t xml:space="preserve">. </w:t>
      </w:r>
    </w:p>
    <w:p w:rsidR="003A6580" w:rsidRPr="00BC23B8" w:rsidRDefault="003A6580" w:rsidP="007F21D1">
      <w:pPr>
        <w:pStyle w:val="Nadpis2"/>
      </w:pPr>
      <w:r w:rsidRPr="00BC23B8">
        <w:t>Objednávka se považuje za doručenou prvním pracovním dnem následujícím po odeslání objednávky.</w:t>
      </w:r>
    </w:p>
    <w:p w:rsidR="000869A7" w:rsidRPr="00BC23B8" w:rsidRDefault="00885F14" w:rsidP="007F21D1">
      <w:pPr>
        <w:pStyle w:val="Nadpis2"/>
      </w:pPr>
      <w:r w:rsidRPr="00BC23B8">
        <w:t xml:space="preserve">Osobou oprávněnou převzít zboží ze strany </w:t>
      </w:r>
      <w:r w:rsidR="0067109F" w:rsidRPr="00BC23B8">
        <w:t xml:space="preserve">objednatele a </w:t>
      </w:r>
      <w:r w:rsidRPr="00BC23B8">
        <w:t xml:space="preserve">objednatelů PK (dále jen „přebírající“) bude osoba, která objednávku provedla. Tato osoba je povinna v objednávce uvést jméno a kontaktní údaje (email, tel.) náhradní osoby (dále jen „náhradní přebírající“), která zboží převezme v případě nepřítomnosti původní osoby v místě předání. Pokud tyto údaje v objednávce uvedeny nebudou, bude se za náhradního přebírajícího považovat osoba oprávněná jednat jménem či za příslušného objednatele PK. V takovém případě jsou kontaktní údaje k dispozici na URL adrese </w:t>
      </w:r>
      <w:hyperlink r:id="rId8" w:history="1">
        <w:r w:rsidR="000869A7" w:rsidRPr="00BC23B8">
          <w:rPr>
            <w:rStyle w:val="Hypertextovodkaz"/>
          </w:rPr>
          <w:t>www.epusa.cz</w:t>
        </w:r>
      </w:hyperlink>
      <w:r w:rsidRPr="00BC23B8">
        <w:t>.</w:t>
      </w:r>
    </w:p>
    <w:p w:rsidR="00B065B3" w:rsidRPr="00432902" w:rsidRDefault="009E0A19" w:rsidP="00A75A4E">
      <w:pPr>
        <w:pStyle w:val="Nadpis1"/>
      </w:pPr>
      <w:r w:rsidRPr="00432902">
        <w:lastRenderedPageBreak/>
        <w:t xml:space="preserve">Věci určené k zajištění </w:t>
      </w:r>
      <w:r w:rsidR="00483D14" w:rsidRPr="00432902">
        <w:t>dodávek</w:t>
      </w:r>
    </w:p>
    <w:p w:rsidR="00B065B3" w:rsidRPr="00432902" w:rsidRDefault="00B065B3" w:rsidP="007F21D1">
      <w:pPr>
        <w:pStyle w:val="Nadpis2"/>
      </w:pPr>
      <w:r w:rsidRPr="00432902">
        <w:t xml:space="preserve">Věci, které jsou potřebné k zajištění </w:t>
      </w:r>
      <w:r w:rsidR="00483D14" w:rsidRPr="00432902">
        <w:t>dodávek</w:t>
      </w:r>
      <w:r w:rsidR="00B81778" w:rsidRPr="00432902">
        <w:t>,</w:t>
      </w:r>
      <w:r w:rsidRPr="00432902">
        <w:t xml:space="preserve"> je povinen opatřit </w:t>
      </w:r>
      <w:r w:rsidR="002B5475" w:rsidRPr="00432902">
        <w:t>poskytovatel</w:t>
      </w:r>
      <w:r w:rsidRPr="00432902">
        <w:t xml:space="preserve">. </w:t>
      </w:r>
    </w:p>
    <w:p w:rsidR="00B065B3" w:rsidRPr="00432902" w:rsidRDefault="00B065B3" w:rsidP="00A75A4E">
      <w:pPr>
        <w:pStyle w:val="Nadpis1"/>
      </w:pPr>
      <w:r w:rsidRPr="00432902">
        <w:t>Místo poskytování plnění</w:t>
      </w:r>
    </w:p>
    <w:p w:rsidR="00B065B3" w:rsidRPr="00432902" w:rsidRDefault="002B5475" w:rsidP="007F21D1">
      <w:pPr>
        <w:pStyle w:val="Nadpis2"/>
      </w:pPr>
      <w:r w:rsidRPr="00432902">
        <w:t xml:space="preserve">Poskytovatel </w:t>
      </w:r>
      <w:r w:rsidR="00B065B3" w:rsidRPr="00432902">
        <w:t>je povinen postupovat při plněn</w:t>
      </w:r>
      <w:r w:rsidR="002E751B" w:rsidRPr="00432902">
        <w:t>í</w:t>
      </w:r>
      <w:r w:rsidR="00B065B3" w:rsidRPr="00432902">
        <w:t xml:space="preserve"> způsoby v souladu s právními předpisy, přičemž místem posky</w:t>
      </w:r>
      <w:r w:rsidR="002E751B" w:rsidRPr="00432902">
        <w:t xml:space="preserve">tování </w:t>
      </w:r>
      <w:r w:rsidR="0082761D" w:rsidRPr="00432902">
        <w:t>plnění</w:t>
      </w:r>
      <w:r w:rsidR="002E751B" w:rsidRPr="00432902">
        <w:t xml:space="preserve"> je</w:t>
      </w:r>
      <w:r w:rsidR="00264DC2" w:rsidRPr="00432902">
        <w:t xml:space="preserve"> </w:t>
      </w:r>
      <w:r w:rsidR="003A5A45" w:rsidRPr="00432902">
        <w:t xml:space="preserve">sídlo dílčích objednatelů </w:t>
      </w:r>
      <w:r w:rsidR="00BD4B72" w:rsidRPr="00432902">
        <w:t xml:space="preserve">PK </w:t>
      </w:r>
      <w:r w:rsidR="00264DC2" w:rsidRPr="00432902">
        <w:t xml:space="preserve">nebo místo </w:t>
      </w:r>
      <w:r w:rsidR="003A5A45" w:rsidRPr="00432902">
        <w:t xml:space="preserve">blíže </w:t>
      </w:r>
      <w:r w:rsidR="00264DC2" w:rsidRPr="00432902">
        <w:t xml:space="preserve">určené objednatelem </w:t>
      </w:r>
      <w:r w:rsidR="00BD4B72" w:rsidRPr="00432902">
        <w:t xml:space="preserve">PK </w:t>
      </w:r>
      <w:r w:rsidR="00264DC2" w:rsidRPr="00432902">
        <w:t>v </w:t>
      </w:r>
      <w:r w:rsidR="003A5A45" w:rsidRPr="00432902">
        <w:t>objednávce</w:t>
      </w:r>
      <w:r w:rsidR="00B065B3" w:rsidRPr="00432902">
        <w:t xml:space="preserve">. </w:t>
      </w:r>
    </w:p>
    <w:p w:rsidR="00B065B3" w:rsidRPr="00432902" w:rsidRDefault="002B5475" w:rsidP="00A75A4E">
      <w:pPr>
        <w:pStyle w:val="Nadpis1"/>
      </w:pPr>
      <w:r w:rsidRPr="00432902">
        <w:t>Povinnosti poskytova</w:t>
      </w:r>
      <w:r w:rsidR="00B065B3" w:rsidRPr="00432902">
        <w:t xml:space="preserve">tele </w:t>
      </w:r>
    </w:p>
    <w:p w:rsidR="00CB5D15" w:rsidRDefault="00CB5D15" w:rsidP="007F21D1">
      <w:pPr>
        <w:pStyle w:val="Nadpis2"/>
      </w:pPr>
      <w:r>
        <w:t xml:space="preserve">Poskytovatel poskytuje na zboží záruční lhůtu v délce </w:t>
      </w:r>
      <w:r w:rsidR="007D0E18" w:rsidRPr="007D0E18">
        <w:rPr>
          <w:b/>
        </w:rPr>
        <w:t>24</w:t>
      </w:r>
      <w:r>
        <w:rPr>
          <w:color w:val="FF0000"/>
        </w:rPr>
        <w:t xml:space="preserve"> </w:t>
      </w:r>
      <w:r>
        <w:t>měsíců.</w:t>
      </w:r>
    </w:p>
    <w:p w:rsidR="00B065B3" w:rsidRPr="00432902" w:rsidRDefault="002B5475" w:rsidP="007F21D1">
      <w:pPr>
        <w:pStyle w:val="Nadpis2"/>
      </w:pPr>
      <w:r w:rsidRPr="00432902">
        <w:t xml:space="preserve">Poskytovatel </w:t>
      </w:r>
      <w:r w:rsidR="00B065B3" w:rsidRPr="00432902">
        <w:t xml:space="preserve">odpovídá za provádění </w:t>
      </w:r>
      <w:r w:rsidR="00B81778" w:rsidRPr="00432902">
        <w:t>dodávky</w:t>
      </w:r>
      <w:r w:rsidR="00B065B3" w:rsidRPr="00432902">
        <w:t xml:space="preserve"> </w:t>
      </w:r>
      <w:r w:rsidR="00770982" w:rsidRPr="00432902">
        <w:t>v požadované</w:t>
      </w:r>
      <w:r w:rsidR="00B065B3" w:rsidRPr="00432902">
        <w:t xml:space="preserve"> kvalitě</w:t>
      </w:r>
      <w:r w:rsidR="00193A80" w:rsidRPr="00432902">
        <w:t>,</w:t>
      </w:r>
      <w:r w:rsidR="00B065B3" w:rsidRPr="00432902">
        <w:t xml:space="preserve"> </w:t>
      </w:r>
      <w:r w:rsidR="0071101D" w:rsidRPr="00432902">
        <w:t>dle zadávacích podmínek</w:t>
      </w:r>
      <w:r w:rsidR="00193A80" w:rsidRPr="00432902">
        <w:t>,</w:t>
      </w:r>
      <w:r w:rsidR="003A752E" w:rsidRPr="00432902">
        <w:t xml:space="preserve"> v souladu s požadavkem objednatele</w:t>
      </w:r>
      <w:r w:rsidR="0071101D" w:rsidRPr="00432902">
        <w:t xml:space="preserve"> </w:t>
      </w:r>
      <w:r w:rsidR="00B065B3" w:rsidRPr="00432902">
        <w:t>a</w:t>
      </w:r>
      <w:r w:rsidR="0071101D" w:rsidRPr="00432902">
        <w:t xml:space="preserve"> ve</w:t>
      </w:r>
      <w:r w:rsidR="00B065B3" w:rsidRPr="00432902">
        <w:t xml:space="preserve"> stanovených termínech</w:t>
      </w:r>
      <w:r w:rsidR="00BE3668" w:rsidRPr="00432902">
        <w:t>.</w:t>
      </w:r>
    </w:p>
    <w:p w:rsidR="001C1987" w:rsidRPr="009B7C3B" w:rsidRDefault="002B5475" w:rsidP="007F21D1">
      <w:pPr>
        <w:pStyle w:val="Nadpis2"/>
      </w:pPr>
      <w:r w:rsidRPr="009B7C3B">
        <w:t xml:space="preserve">Poskytovatel </w:t>
      </w:r>
      <w:r w:rsidR="00B065B3" w:rsidRPr="009B7C3B">
        <w:t xml:space="preserve">je povinen </w:t>
      </w:r>
      <w:r w:rsidR="00BD4B72" w:rsidRPr="009B7C3B">
        <w:t>oznámit</w:t>
      </w:r>
      <w:r w:rsidR="00B065B3" w:rsidRPr="009B7C3B">
        <w:t xml:space="preserve"> </w:t>
      </w:r>
      <w:r w:rsidR="00BD4B72" w:rsidRPr="009B7C3B">
        <w:t>objednateli</w:t>
      </w:r>
      <w:r w:rsidR="006303DB" w:rsidRPr="009B7C3B">
        <w:t xml:space="preserve"> </w:t>
      </w:r>
      <w:r w:rsidR="00B065B3" w:rsidRPr="009B7C3B">
        <w:t xml:space="preserve">změny </w:t>
      </w:r>
      <w:r w:rsidR="00432902" w:rsidRPr="009B7C3B">
        <w:t>pod</w:t>
      </w:r>
      <w:r w:rsidR="00B065B3" w:rsidRPr="009B7C3B">
        <w:t>dodavatelů podílejících se na veřejné zakázce oproti osobám uvedených v nab</w:t>
      </w:r>
      <w:r w:rsidR="006303DB" w:rsidRPr="009B7C3B">
        <w:t>í</w:t>
      </w:r>
      <w:r w:rsidR="00B065B3" w:rsidRPr="009B7C3B">
        <w:t xml:space="preserve">dce s tím, že </w:t>
      </w:r>
      <w:r w:rsidRPr="009B7C3B">
        <w:t xml:space="preserve">poskytovatel </w:t>
      </w:r>
      <w:r w:rsidR="00B065B3" w:rsidRPr="009B7C3B">
        <w:t>je povinen písemně objednatele požádat a zdůvodn</w:t>
      </w:r>
      <w:r w:rsidR="006303DB" w:rsidRPr="009B7C3B">
        <w:t>i</w:t>
      </w:r>
      <w:r w:rsidR="00B065B3" w:rsidRPr="009B7C3B">
        <w:t xml:space="preserve">t potřebu změny, </w:t>
      </w:r>
      <w:r w:rsidR="006303DB" w:rsidRPr="009B7C3B">
        <w:t>e</w:t>
      </w:r>
      <w:r w:rsidR="009E0A19" w:rsidRPr="009B7C3B">
        <w:t>vent</w:t>
      </w:r>
      <w:r w:rsidR="006303DB" w:rsidRPr="009B7C3B">
        <w:t>.</w:t>
      </w:r>
      <w:r w:rsidR="00B065B3" w:rsidRPr="009B7C3B">
        <w:t xml:space="preserve"> rozš</w:t>
      </w:r>
      <w:r w:rsidR="006303DB" w:rsidRPr="009B7C3B">
        <w:t>íř</w:t>
      </w:r>
      <w:r w:rsidR="00B065B3" w:rsidRPr="009B7C3B">
        <w:t>ení okruhu těchto osob</w:t>
      </w:r>
      <w:r w:rsidR="00912273" w:rsidRPr="009B7C3B">
        <w:t>.</w:t>
      </w:r>
    </w:p>
    <w:p w:rsidR="006476A9" w:rsidRPr="009B7C3B" w:rsidRDefault="006476A9" w:rsidP="007F21D1">
      <w:pPr>
        <w:pStyle w:val="Nadpis2"/>
      </w:pPr>
      <w:r w:rsidRPr="009B7C3B">
        <w:t xml:space="preserve">Poskytovatel je povinen zajistit, že </w:t>
      </w:r>
      <w:r w:rsidR="009B7C3B" w:rsidRPr="009B7C3B">
        <w:t>pod</w:t>
      </w:r>
      <w:r w:rsidRPr="009B7C3B">
        <w:t xml:space="preserve">dodavatelé poskytnou subjektům provádějícím audit a kontrolu a kontrolním orgánům dle zákona č. 320/2001 Sb. o finanční kontrole, ve znění pozdějších předpisů, nezbytné informace týkající se jejich činností a plnění, které v rámci této smlouvy vykonávají pro poskytovatele. V případě porušení tohoto ustanovení není objednatel </w:t>
      </w:r>
      <w:r w:rsidR="00BD4B72" w:rsidRPr="009B7C3B">
        <w:t xml:space="preserve">PK </w:t>
      </w:r>
      <w:r w:rsidRPr="009B7C3B">
        <w:t xml:space="preserve">povinen uhradit činnosti a plnění provedené </w:t>
      </w:r>
      <w:r w:rsidR="009B7C3B" w:rsidRPr="009B7C3B">
        <w:t>pod</w:t>
      </w:r>
      <w:r w:rsidRPr="009B7C3B">
        <w:t xml:space="preserve">dodavatelem. </w:t>
      </w:r>
    </w:p>
    <w:p w:rsidR="00B065B3" w:rsidRPr="009B7C3B" w:rsidRDefault="00B065B3" w:rsidP="00A75A4E">
      <w:pPr>
        <w:pStyle w:val="Nadpis1"/>
      </w:pPr>
      <w:r w:rsidRPr="009B7C3B">
        <w:t xml:space="preserve">Zástupci smluvních stran </w:t>
      </w:r>
    </w:p>
    <w:p w:rsidR="00B065B3" w:rsidRPr="009B7C3B" w:rsidRDefault="00B065B3" w:rsidP="007F21D1">
      <w:pPr>
        <w:pStyle w:val="Nadpis2"/>
      </w:pPr>
      <w:r w:rsidRPr="009B7C3B">
        <w:t xml:space="preserve">Objednatel jmenuje před zahájením činnosti svého zástupce, který je oprávněn jej při realizaci </w:t>
      </w:r>
      <w:r w:rsidR="004A34FF" w:rsidRPr="009B7C3B">
        <w:t>plnění</w:t>
      </w:r>
      <w:r w:rsidRPr="009B7C3B">
        <w:t xml:space="preserve"> jako občasný dozor zastupovat, kontrolovat rozsah a kvalitu prováděných služeb.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3969"/>
      </w:tblGrid>
      <w:tr w:rsidR="00A16692" w:rsidRPr="009B7C3B" w:rsidTr="004B5E3D">
        <w:tc>
          <w:tcPr>
            <w:tcW w:w="2410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Zástupce objednatele:</w:t>
            </w:r>
          </w:p>
        </w:tc>
        <w:tc>
          <w:tcPr>
            <w:tcW w:w="2268" w:type="dxa"/>
          </w:tcPr>
          <w:p w:rsidR="00483D14" w:rsidRPr="009B7C3B" w:rsidRDefault="00483D14" w:rsidP="002F7F26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Ing. Jiří Heran, ředitel</w:t>
            </w:r>
          </w:p>
        </w:tc>
        <w:tc>
          <w:tcPr>
            <w:tcW w:w="992" w:type="dxa"/>
            <w:vMerge w:val="restart"/>
          </w:tcPr>
          <w:p w:rsidR="00483D14" w:rsidRPr="009B7C3B" w:rsidRDefault="00483D14" w:rsidP="002F7F26">
            <w:pPr>
              <w:spacing w:before="40" w:after="4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B7C3B">
              <w:rPr>
                <w:rFonts w:ascii="Calibri" w:hAnsi="Calibri" w:cs="Calibri"/>
                <w:i/>
                <w:sz w:val="22"/>
                <w:szCs w:val="22"/>
              </w:rPr>
              <w:t>nebo</w:t>
            </w:r>
          </w:p>
        </w:tc>
        <w:tc>
          <w:tcPr>
            <w:tcW w:w="3969" w:type="dxa"/>
          </w:tcPr>
          <w:p w:rsidR="00483D14" w:rsidRPr="009B7C3B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Ing. Silvie Hodanová, zástupce ředitele</w:t>
            </w:r>
          </w:p>
        </w:tc>
      </w:tr>
      <w:tr w:rsidR="00A16692" w:rsidRPr="009B7C3B" w:rsidTr="004B5E3D">
        <w:tc>
          <w:tcPr>
            <w:tcW w:w="2410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  <w:tc>
          <w:tcPr>
            <w:tcW w:w="2268" w:type="dxa"/>
          </w:tcPr>
          <w:p w:rsidR="00483D14" w:rsidRPr="009B7C3B" w:rsidRDefault="00E179D5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483D14" w:rsidRPr="009B7C3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jiri.heran@cnpk.cz</w:t>
              </w:r>
            </w:hyperlink>
          </w:p>
        </w:tc>
        <w:tc>
          <w:tcPr>
            <w:tcW w:w="992" w:type="dxa"/>
            <w:vMerge/>
          </w:tcPr>
          <w:p w:rsidR="00483D14" w:rsidRPr="009B7C3B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483D14" w:rsidRPr="009B7C3B" w:rsidRDefault="00E179D5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483D14" w:rsidRPr="009B7C3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silvie.hodanova@cnpk.cz</w:t>
              </w:r>
            </w:hyperlink>
          </w:p>
        </w:tc>
      </w:tr>
      <w:tr w:rsidR="00A16692" w:rsidRPr="009B7C3B" w:rsidTr="004B5E3D">
        <w:tc>
          <w:tcPr>
            <w:tcW w:w="2410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 xml:space="preserve">Mobil:   </w:t>
            </w:r>
          </w:p>
        </w:tc>
        <w:tc>
          <w:tcPr>
            <w:tcW w:w="2268" w:type="dxa"/>
          </w:tcPr>
          <w:p w:rsidR="00483D14" w:rsidRPr="009B7C3B" w:rsidRDefault="004C6C06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+420 733 698 672</w:t>
            </w:r>
          </w:p>
        </w:tc>
        <w:tc>
          <w:tcPr>
            <w:tcW w:w="992" w:type="dxa"/>
            <w:vMerge/>
          </w:tcPr>
          <w:p w:rsidR="00483D14" w:rsidRPr="009B7C3B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483D14" w:rsidRPr="009B7C3B" w:rsidRDefault="004C6C06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+420 777 477 513</w:t>
            </w:r>
          </w:p>
        </w:tc>
      </w:tr>
    </w:tbl>
    <w:p w:rsidR="00BE3668" w:rsidRPr="009B7C3B" w:rsidRDefault="002B5475" w:rsidP="007F21D1">
      <w:pPr>
        <w:pStyle w:val="Nadpis2"/>
      </w:pPr>
      <w:r w:rsidRPr="009B7C3B">
        <w:t>Poskytovatele</w:t>
      </w:r>
      <w:r w:rsidR="00B065B3" w:rsidRPr="009B7C3B">
        <w:t xml:space="preserve"> bude při realizaci </w:t>
      </w:r>
      <w:r w:rsidR="004A34FF" w:rsidRPr="009B7C3B">
        <w:t>plnění</w:t>
      </w:r>
      <w:r w:rsidR="00B065B3" w:rsidRPr="009B7C3B">
        <w:t xml:space="preserve"> zastupovat </w:t>
      </w:r>
      <w:r w:rsidR="002E751B" w:rsidRPr="009B7C3B">
        <w:t xml:space="preserve">oprávněná </w:t>
      </w:r>
      <w:r w:rsidR="00B065B3" w:rsidRPr="009B7C3B">
        <w:t xml:space="preserve">osoba.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3543"/>
      </w:tblGrid>
      <w:tr w:rsidR="007D0E18" w:rsidRPr="009B7C3B" w:rsidTr="007D0E18">
        <w:tc>
          <w:tcPr>
            <w:tcW w:w="2552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>Zástupce poskytovatele:</w:t>
            </w:r>
          </w:p>
        </w:tc>
        <w:tc>
          <w:tcPr>
            <w:tcW w:w="2835" w:type="dxa"/>
          </w:tcPr>
          <w:p w:rsidR="00483D14" w:rsidRPr="007D0E18" w:rsidRDefault="007D0E18" w:rsidP="002F7F26">
            <w:pPr>
              <w:spacing w:before="4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79D5">
              <w:rPr>
                <w:rFonts w:ascii="Calibri" w:hAnsi="Calibri" w:cs="Calibri"/>
                <w:sz w:val="22"/>
                <w:szCs w:val="22"/>
                <w:highlight w:val="black"/>
              </w:rPr>
              <w:t>Radek Hron, ředitel regionu</w:t>
            </w:r>
          </w:p>
        </w:tc>
        <w:tc>
          <w:tcPr>
            <w:tcW w:w="709" w:type="dxa"/>
            <w:vMerge w:val="restart"/>
          </w:tcPr>
          <w:p w:rsidR="00483D14" w:rsidRPr="007D0E18" w:rsidRDefault="00483D14" w:rsidP="002F7F26">
            <w:pPr>
              <w:spacing w:before="40" w:after="40"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D0E18">
              <w:rPr>
                <w:rFonts w:ascii="Calibri" w:hAnsi="Calibri" w:cs="Calibri"/>
                <w:i/>
                <w:sz w:val="22"/>
                <w:szCs w:val="22"/>
              </w:rPr>
              <w:t>nebo</w:t>
            </w:r>
          </w:p>
        </w:tc>
        <w:tc>
          <w:tcPr>
            <w:tcW w:w="3543" w:type="dxa"/>
          </w:tcPr>
          <w:p w:rsidR="00483D14" w:rsidRPr="00E179D5" w:rsidRDefault="007D0E18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r w:rsidRPr="00E179D5">
              <w:rPr>
                <w:rFonts w:ascii="Calibri" w:hAnsi="Calibri" w:cs="Calibri"/>
                <w:sz w:val="22"/>
                <w:szCs w:val="22"/>
                <w:highlight w:val="black"/>
              </w:rPr>
              <w:t>Roman Garanič, obchodní zástupce</w:t>
            </w:r>
          </w:p>
        </w:tc>
      </w:tr>
      <w:tr w:rsidR="007D0E18" w:rsidRPr="009B7C3B" w:rsidTr="007D0E18">
        <w:tc>
          <w:tcPr>
            <w:tcW w:w="2552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  <w:tc>
          <w:tcPr>
            <w:tcW w:w="2835" w:type="dxa"/>
          </w:tcPr>
          <w:p w:rsidR="00483D14" w:rsidRPr="00E179D5" w:rsidRDefault="00E179D5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hyperlink r:id="rId11" w:history="1">
              <w:r w:rsidR="007D0E18" w:rsidRPr="00E179D5">
                <w:rPr>
                  <w:rStyle w:val="Hypertextovodkaz"/>
                  <w:rFonts w:ascii="Calibri" w:hAnsi="Calibri" w:cs="Calibri"/>
                  <w:b/>
                  <w:color w:val="auto"/>
                  <w:sz w:val="22"/>
                  <w:szCs w:val="22"/>
                  <w:highlight w:val="black"/>
                </w:rPr>
                <w:t>radek.hron@bestdrive.cz</w:t>
              </w:r>
            </w:hyperlink>
          </w:p>
        </w:tc>
        <w:tc>
          <w:tcPr>
            <w:tcW w:w="709" w:type="dxa"/>
            <w:vMerge/>
          </w:tcPr>
          <w:p w:rsidR="00483D14" w:rsidRPr="00E179D5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:rsidR="00483D14" w:rsidRPr="00E179D5" w:rsidRDefault="00E179D5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hyperlink r:id="rId12" w:history="1">
              <w:r w:rsidR="007D0E18" w:rsidRPr="00E179D5">
                <w:rPr>
                  <w:rStyle w:val="Hypertextovodkaz"/>
                  <w:rFonts w:ascii="Calibri" w:hAnsi="Calibri" w:cs="Calibri"/>
                  <w:b/>
                  <w:color w:val="auto"/>
                  <w:sz w:val="22"/>
                  <w:szCs w:val="22"/>
                  <w:highlight w:val="black"/>
                </w:rPr>
                <w:t>roman.garanic@bestdrive.cz</w:t>
              </w:r>
            </w:hyperlink>
          </w:p>
        </w:tc>
      </w:tr>
      <w:tr w:rsidR="007D0E18" w:rsidRPr="009B7C3B" w:rsidTr="007D0E18">
        <w:tc>
          <w:tcPr>
            <w:tcW w:w="2552" w:type="dxa"/>
          </w:tcPr>
          <w:p w:rsidR="00483D14" w:rsidRPr="009B7C3B" w:rsidRDefault="00483D14" w:rsidP="002F7F26">
            <w:pPr>
              <w:spacing w:before="40" w:after="4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7C3B">
              <w:rPr>
                <w:rFonts w:ascii="Calibri" w:hAnsi="Calibri" w:cs="Calibri"/>
                <w:sz w:val="22"/>
                <w:szCs w:val="22"/>
              </w:rPr>
              <w:t xml:space="preserve">Mobil:   </w:t>
            </w:r>
          </w:p>
        </w:tc>
        <w:tc>
          <w:tcPr>
            <w:tcW w:w="2835" w:type="dxa"/>
          </w:tcPr>
          <w:p w:rsidR="00483D14" w:rsidRPr="00E179D5" w:rsidRDefault="007D0E18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r w:rsidRPr="00E179D5">
              <w:rPr>
                <w:rFonts w:ascii="Calibri" w:hAnsi="Calibri" w:cs="Calibri"/>
                <w:sz w:val="22"/>
                <w:szCs w:val="22"/>
                <w:highlight w:val="black"/>
              </w:rPr>
              <w:t>+420 725 005 477</w:t>
            </w:r>
          </w:p>
        </w:tc>
        <w:tc>
          <w:tcPr>
            <w:tcW w:w="709" w:type="dxa"/>
            <w:vMerge/>
          </w:tcPr>
          <w:p w:rsidR="00483D14" w:rsidRPr="007D0E18" w:rsidRDefault="00483D14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:rsidR="00483D14" w:rsidRPr="00E179D5" w:rsidRDefault="007D0E18" w:rsidP="002F7F26">
            <w:pPr>
              <w:spacing w:before="40" w:after="40" w:line="276" w:lineRule="auto"/>
              <w:jc w:val="both"/>
              <w:rPr>
                <w:rFonts w:ascii="Calibri" w:hAnsi="Calibri" w:cs="Calibri"/>
                <w:sz w:val="22"/>
                <w:szCs w:val="22"/>
                <w:highlight w:val="black"/>
              </w:rPr>
            </w:pPr>
            <w:r w:rsidRPr="00E179D5">
              <w:rPr>
                <w:rFonts w:ascii="Calibri" w:hAnsi="Calibri" w:cs="Calibri"/>
                <w:sz w:val="22"/>
                <w:szCs w:val="22"/>
                <w:highlight w:val="black"/>
              </w:rPr>
              <w:t>+420 724 632 338</w:t>
            </w:r>
          </w:p>
        </w:tc>
      </w:tr>
    </w:tbl>
    <w:p w:rsidR="00B065B3" w:rsidRPr="009B7C3B" w:rsidRDefault="002E751B" w:rsidP="00A75A4E">
      <w:pPr>
        <w:pStyle w:val="Nadpis1"/>
      </w:pPr>
      <w:r w:rsidRPr="009B7C3B">
        <w:t>Škody,</w:t>
      </w:r>
      <w:r w:rsidR="00B065B3" w:rsidRPr="009B7C3B">
        <w:t xml:space="preserve"> pojištění </w:t>
      </w:r>
    </w:p>
    <w:p w:rsidR="00B065B3" w:rsidRPr="009B7C3B" w:rsidRDefault="00B065B3" w:rsidP="007F21D1">
      <w:pPr>
        <w:pStyle w:val="Nadpis2"/>
      </w:pPr>
      <w:r w:rsidRPr="009B7C3B">
        <w:t>Všechny škody a ztráty, které vzniknou v příčinné souvislosti s rea</w:t>
      </w:r>
      <w:r w:rsidR="002B5475" w:rsidRPr="009B7C3B">
        <w:t xml:space="preserve">lizací </w:t>
      </w:r>
      <w:r w:rsidR="004A34FF" w:rsidRPr="009B7C3B">
        <w:t>plnění</w:t>
      </w:r>
      <w:r w:rsidR="002B5475" w:rsidRPr="009B7C3B">
        <w:t>, jdou k tíži poskytov</w:t>
      </w:r>
      <w:r w:rsidRPr="009B7C3B">
        <w:t xml:space="preserve">atele. </w:t>
      </w:r>
    </w:p>
    <w:p w:rsidR="00B065B3" w:rsidRPr="009B7C3B" w:rsidRDefault="00B065B3" w:rsidP="00A75A4E">
      <w:pPr>
        <w:pStyle w:val="Nadpis1"/>
      </w:pPr>
      <w:r w:rsidRPr="009B7C3B">
        <w:t xml:space="preserve">Změny rozsahu </w:t>
      </w:r>
      <w:r w:rsidR="004A34FF" w:rsidRPr="009B7C3B">
        <w:t>plnění</w:t>
      </w:r>
      <w:r w:rsidRPr="009B7C3B">
        <w:t xml:space="preserve"> </w:t>
      </w:r>
    </w:p>
    <w:p w:rsidR="00B065B3" w:rsidRPr="009B7C3B" w:rsidRDefault="00B065B3" w:rsidP="007F21D1">
      <w:pPr>
        <w:pStyle w:val="Nadpis2"/>
      </w:pPr>
      <w:r w:rsidRPr="009B7C3B">
        <w:t xml:space="preserve">Změna ceny </w:t>
      </w:r>
      <w:r w:rsidR="00196129" w:rsidRPr="009B7C3B">
        <w:t>dodávky</w:t>
      </w:r>
      <w:r w:rsidRPr="009B7C3B">
        <w:t xml:space="preserve"> je možná </w:t>
      </w:r>
      <w:r w:rsidR="0067109F" w:rsidRPr="009B7C3B">
        <w:t xml:space="preserve">pouze </w:t>
      </w:r>
      <w:r w:rsidRPr="009B7C3B">
        <w:t xml:space="preserve">z důvodů </w:t>
      </w:r>
      <w:r w:rsidR="00FC3FC8" w:rsidRPr="009B7C3B">
        <w:t xml:space="preserve">spočívajících ve změně </w:t>
      </w:r>
      <w:r w:rsidR="0067109F" w:rsidRPr="009B7C3B">
        <w:t>sazby daně z přidané hodnoty</w:t>
      </w:r>
      <w:r w:rsidR="00FC3FC8" w:rsidRPr="009B7C3B">
        <w:t xml:space="preserve"> a souvisejících předpisů</w:t>
      </w:r>
      <w:r w:rsidRPr="009B7C3B">
        <w:t xml:space="preserve">. </w:t>
      </w:r>
    </w:p>
    <w:p w:rsidR="00081878" w:rsidRPr="009B7C3B" w:rsidRDefault="00B065B3" w:rsidP="007F21D1">
      <w:pPr>
        <w:pStyle w:val="Nadpis2"/>
      </w:pPr>
      <w:r w:rsidRPr="009B7C3B">
        <w:t>Objednatel je oprávněn požadovat doložení změny ceny kalkulací ceny, rozkladem ceny, případně doložením faktury jak za dodávky</w:t>
      </w:r>
      <w:r w:rsidR="007B5C7F" w:rsidRPr="009B7C3B">
        <w:t>,</w:t>
      </w:r>
      <w:r w:rsidRPr="009B7C3B">
        <w:t xml:space="preserve"> tak i za </w:t>
      </w:r>
      <w:r w:rsidR="0067109F" w:rsidRPr="009B7C3B">
        <w:t xml:space="preserve">subdodávky </w:t>
      </w:r>
      <w:r w:rsidRPr="009B7C3B">
        <w:t>dle skutečnosti.</w:t>
      </w:r>
    </w:p>
    <w:p w:rsidR="00B065B3" w:rsidRPr="009B7C3B" w:rsidRDefault="00081878" w:rsidP="007F21D1">
      <w:pPr>
        <w:pStyle w:val="Nadpis2"/>
        <w:rPr>
          <w:rFonts w:asciiTheme="minorHAnsi" w:hAnsiTheme="minorHAnsi"/>
        </w:rPr>
      </w:pPr>
      <w:r w:rsidRPr="009B7C3B">
        <w:rPr>
          <w:rFonts w:asciiTheme="minorHAnsi" w:hAnsiTheme="minorHAnsi" w:cs="Arial"/>
        </w:rPr>
        <w:lastRenderedPageBreak/>
        <w:t>Pokud v průběhu platnosti smlouvy nastane situace, kdy není možné dodat část předmětu plnění (např. z důvodu ukončení výroby), je dodavatel povinen nabídnout zadavateli jiný, kvalitativně a cenově srovnatelný produkt</w:t>
      </w:r>
      <w:r w:rsidRPr="009B7C3B">
        <w:rPr>
          <w:rFonts w:asciiTheme="minorHAnsi" w:hAnsiTheme="minorHAnsi"/>
        </w:rPr>
        <w:t>.</w:t>
      </w:r>
    </w:p>
    <w:p w:rsidR="00B065B3" w:rsidRPr="00661641" w:rsidRDefault="00B065B3" w:rsidP="00A75A4E">
      <w:pPr>
        <w:pStyle w:val="Nadpis1"/>
      </w:pPr>
      <w:r w:rsidRPr="00661641">
        <w:t xml:space="preserve">Cenové podmínky </w:t>
      </w:r>
    </w:p>
    <w:p w:rsidR="00BB5610" w:rsidRPr="00661641" w:rsidRDefault="00BB5610" w:rsidP="007F21D1">
      <w:pPr>
        <w:pStyle w:val="Nadpis2"/>
      </w:pPr>
      <w:r w:rsidRPr="00661641">
        <w:t xml:space="preserve">Celková kupní cena dílčích plnění uskutečněných po dobu účinnosti a na základě této smlouvy nepřekročí částku </w:t>
      </w:r>
      <w:r w:rsidRPr="00661641">
        <w:rPr>
          <w:b/>
        </w:rPr>
        <w:t xml:space="preserve">1 950 000,- Kč bez DPH </w:t>
      </w:r>
      <w:r w:rsidR="00661641" w:rsidRPr="00661641">
        <w:t>(slovy: jedenmiliondevětsetpadesáttisíc)</w:t>
      </w:r>
      <w:r w:rsidRPr="00661641">
        <w:rPr>
          <w:b/>
        </w:rPr>
        <w:t>.</w:t>
      </w:r>
    </w:p>
    <w:p w:rsidR="0038196E" w:rsidRPr="00664C06" w:rsidRDefault="0038196E" w:rsidP="007F21D1">
      <w:pPr>
        <w:pStyle w:val="Nadpis2"/>
      </w:pPr>
      <w:r w:rsidRPr="00664C06">
        <w:t xml:space="preserve">Cena plnění předmětu této rámcové smlouvy je stanovena nabídkovou cenou </w:t>
      </w:r>
      <w:r w:rsidR="002B5475" w:rsidRPr="00664C06">
        <w:t>poskytovatele</w:t>
      </w:r>
      <w:r w:rsidRPr="00664C06">
        <w:t xml:space="preserve"> v době podání nabídek do </w:t>
      </w:r>
      <w:r w:rsidR="00FC3FC8" w:rsidRPr="00664C06">
        <w:t>zadávacího</w:t>
      </w:r>
      <w:r w:rsidRPr="00664C06">
        <w:t xml:space="preserve"> řízení </w:t>
      </w:r>
      <w:r w:rsidR="00F61D92" w:rsidRPr="00664C06">
        <w:t xml:space="preserve">na výše uvedenou veřejnou zakázku </w:t>
      </w:r>
      <w:r w:rsidRPr="00664C06">
        <w:t>a není možné ji m</w:t>
      </w:r>
      <w:r w:rsidR="00160A35" w:rsidRPr="00664C06">
        <w:t>ěnit. Veškeré ceny v</w:t>
      </w:r>
      <w:r w:rsidRPr="00664C06">
        <w:t xml:space="preserve"> </w:t>
      </w:r>
      <w:r w:rsidR="00E62313" w:rsidRPr="00664C06">
        <w:t>objednávkách</w:t>
      </w:r>
      <w:r w:rsidRPr="00664C06">
        <w:t xml:space="preserve"> jsou uváděny v českých korunách, jsou v nich obsaženy veškeré náklady spojené s dodáním požadovaného plnění</w:t>
      </w:r>
      <w:r w:rsidR="003B36CD" w:rsidRPr="00664C06">
        <w:t xml:space="preserve"> po celou dobu účinnosti této smlouvy</w:t>
      </w:r>
      <w:r w:rsidRPr="00664C06">
        <w:t>.</w:t>
      </w:r>
    </w:p>
    <w:p w:rsidR="00196129" w:rsidRPr="00664C06" w:rsidRDefault="00E62313" w:rsidP="007F21D1">
      <w:pPr>
        <w:pStyle w:val="Nadpis2"/>
      </w:pPr>
      <w:r w:rsidRPr="00664C06">
        <w:t xml:space="preserve">Objednatel </w:t>
      </w:r>
      <w:r w:rsidR="00BD4B72" w:rsidRPr="00664C06">
        <w:t xml:space="preserve">a objednatelé PK </w:t>
      </w:r>
      <w:r w:rsidRPr="00664C06">
        <w:t xml:space="preserve">zaplatí poskytovateli odměnu na základě skutečně provedených </w:t>
      </w:r>
      <w:r w:rsidR="00196129" w:rsidRPr="00664C06">
        <w:t>dodávek v souladu s položkovými cenami uvedenými v příloze č.</w:t>
      </w:r>
      <w:r w:rsidR="00D2318D" w:rsidRPr="00664C06">
        <w:t xml:space="preserve"> </w:t>
      </w:r>
      <w:r w:rsidR="00196129" w:rsidRPr="00664C06">
        <w:t>1 této smlouvy.</w:t>
      </w:r>
    </w:p>
    <w:p w:rsidR="00910925" w:rsidRPr="00664C06" w:rsidRDefault="00AD3AA6" w:rsidP="007F21D1">
      <w:pPr>
        <w:pStyle w:val="Nadpis2"/>
      </w:pPr>
      <w:r w:rsidRPr="00664C06">
        <w:t>Objednatel</w:t>
      </w:r>
      <w:r w:rsidR="001E26CD" w:rsidRPr="00664C06">
        <w:t xml:space="preserve"> ani další objednatelé</w:t>
      </w:r>
      <w:r w:rsidRPr="00664C06">
        <w:t xml:space="preserve"> </w:t>
      </w:r>
      <w:r w:rsidR="00160A35" w:rsidRPr="00664C06">
        <w:t xml:space="preserve">PK </w:t>
      </w:r>
      <w:r w:rsidRPr="00664C06">
        <w:t>ne</w:t>
      </w:r>
      <w:r w:rsidR="001E26CD" w:rsidRPr="00664C06">
        <w:t>jsou</w:t>
      </w:r>
      <w:r w:rsidRPr="00664C06">
        <w:t xml:space="preserve"> povinn</w:t>
      </w:r>
      <w:r w:rsidR="001E26CD" w:rsidRPr="00664C06">
        <w:t>i</w:t>
      </w:r>
      <w:r w:rsidRPr="00664C06">
        <w:t xml:space="preserve"> vyčerpat určitý minimální objem poskytovaných </w:t>
      </w:r>
      <w:r w:rsidR="00196129" w:rsidRPr="00664C06">
        <w:t>dodávek</w:t>
      </w:r>
      <w:r w:rsidRPr="00664C06">
        <w:t xml:space="preserve">. </w:t>
      </w:r>
      <w:r w:rsidR="00C66717" w:rsidRPr="00664C06">
        <w:t>Objednatelé</w:t>
      </w:r>
      <w:r w:rsidR="00BD4B72" w:rsidRPr="00664C06">
        <w:t xml:space="preserve"> PK</w:t>
      </w:r>
      <w:r w:rsidR="00C66717" w:rsidRPr="00664C06">
        <w:t xml:space="preserve"> však musí respektovat ust. bodu 4.5 této smlouvy.</w:t>
      </w:r>
    </w:p>
    <w:p w:rsidR="00B065B3" w:rsidRPr="00664C06" w:rsidRDefault="00B065B3" w:rsidP="00A75A4E">
      <w:pPr>
        <w:pStyle w:val="Nadpis1"/>
      </w:pPr>
      <w:r w:rsidRPr="00664C06">
        <w:t xml:space="preserve">Financování </w:t>
      </w:r>
    </w:p>
    <w:p w:rsidR="00D90BC5" w:rsidRPr="00664C06" w:rsidRDefault="002B5475" w:rsidP="007F21D1">
      <w:pPr>
        <w:pStyle w:val="Nadpis2"/>
      </w:pPr>
      <w:r w:rsidRPr="00664C06">
        <w:t xml:space="preserve">Poskytovateli </w:t>
      </w:r>
      <w:r w:rsidR="00B065B3" w:rsidRPr="00664C06">
        <w:t xml:space="preserve">nebude poskytována žádná záloha. </w:t>
      </w:r>
    </w:p>
    <w:p w:rsidR="00D90BC5" w:rsidRPr="00664C06" w:rsidRDefault="002B5475" w:rsidP="007F21D1">
      <w:pPr>
        <w:pStyle w:val="Nadpis2"/>
      </w:pPr>
      <w:r w:rsidRPr="00664C06">
        <w:t xml:space="preserve">Poskytovatel </w:t>
      </w:r>
      <w:r w:rsidR="00BD4B72" w:rsidRPr="00664C06">
        <w:t>bude předkládat objednatelům</w:t>
      </w:r>
      <w:r w:rsidR="00B065B3" w:rsidRPr="00664C06">
        <w:t xml:space="preserve"> </w:t>
      </w:r>
      <w:r w:rsidR="00BD4B72" w:rsidRPr="00664C06">
        <w:t xml:space="preserve">PK </w:t>
      </w:r>
      <w:r w:rsidR="00B065B3" w:rsidRPr="00664C06">
        <w:t>faktury - daňové doklady (u plátců DPH budou faktury mít náležitosti daňových dokladů)</w:t>
      </w:r>
      <w:r w:rsidR="0038196E" w:rsidRPr="00664C06">
        <w:t xml:space="preserve"> na základě podaných objednávek</w:t>
      </w:r>
      <w:r w:rsidR="00B065B3" w:rsidRPr="00664C06">
        <w:t>.</w:t>
      </w:r>
      <w:r w:rsidR="007926CF" w:rsidRPr="00664C06">
        <w:t xml:space="preserve"> </w:t>
      </w:r>
      <w:r w:rsidR="00B410B8" w:rsidRPr="00664C06">
        <w:t>Faktury musí být v souladu se</w:t>
      </w:r>
      <w:r w:rsidR="00160A35" w:rsidRPr="00664C06">
        <w:t xml:space="preserve"> skutečně poskytnutými dodávkami</w:t>
      </w:r>
      <w:r w:rsidR="00B410B8" w:rsidRPr="00664C06">
        <w:t>.</w:t>
      </w:r>
    </w:p>
    <w:p w:rsidR="00875FB4" w:rsidRPr="00664C06" w:rsidRDefault="00875FB4" w:rsidP="007F21D1">
      <w:pPr>
        <w:pStyle w:val="Nadpis2"/>
      </w:pPr>
      <w:r w:rsidRPr="00664C06">
        <w:t xml:space="preserve">Faktura bude vystavena k datu odeslání dodávky poskytovatelem. </w:t>
      </w:r>
    </w:p>
    <w:p w:rsidR="00D90BC5" w:rsidRPr="00664C06" w:rsidRDefault="00B065B3" w:rsidP="007F21D1">
      <w:pPr>
        <w:pStyle w:val="Nadpis2"/>
      </w:pPr>
      <w:r w:rsidRPr="00664C06">
        <w:t xml:space="preserve">Objednatel </w:t>
      </w:r>
      <w:r w:rsidR="003A6580" w:rsidRPr="00664C06">
        <w:t xml:space="preserve">(nebo objednatelé PK) </w:t>
      </w:r>
      <w:r w:rsidRPr="00664C06">
        <w:t xml:space="preserve">uhradí řádně předloženou fakturu (daňový doklad) do </w:t>
      </w:r>
      <w:r w:rsidR="00AE4D05" w:rsidRPr="00664C06">
        <w:t>3</w:t>
      </w:r>
      <w:r w:rsidR="00867EAD" w:rsidRPr="00664C06">
        <w:t>0</w:t>
      </w:r>
      <w:r w:rsidRPr="00664C06">
        <w:t xml:space="preserve"> dnů po jejím obdržení převodem na účet </w:t>
      </w:r>
      <w:r w:rsidR="002B5475" w:rsidRPr="00664C06">
        <w:t xml:space="preserve">poskytovatele </w:t>
      </w:r>
      <w:r w:rsidRPr="00664C06">
        <w:t xml:space="preserve">uvedený v záhlaví smlouvy. </w:t>
      </w:r>
      <w:r w:rsidR="0038196E" w:rsidRPr="00664C06">
        <w:t xml:space="preserve">Dnem splnění lhůty splatnosti se rozumí den uvedený na přijatém příkazu k úhradě, který předal </w:t>
      </w:r>
      <w:r w:rsidR="002A4C31" w:rsidRPr="00664C06">
        <w:t>objednatel</w:t>
      </w:r>
      <w:r w:rsidR="0038196E" w:rsidRPr="00664C06">
        <w:t xml:space="preserve"> </w:t>
      </w:r>
      <w:r w:rsidR="003A6580" w:rsidRPr="00664C06">
        <w:t xml:space="preserve">(nebo objednatelé PK) </w:t>
      </w:r>
      <w:r w:rsidR="0038196E" w:rsidRPr="00664C06">
        <w:t>svému peněžnímu ústavu a byl jím potvrzen.</w:t>
      </w:r>
    </w:p>
    <w:p w:rsidR="00B065B3" w:rsidRPr="00664C06" w:rsidRDefault="00B065B3" w:rsidP="00A75A4E">
      <w:pPr>
        <w:pStyle w:val="Nadpis1"/>
      </w:pPr>
      <w:r w:rsidRPr="00664C06">
        <w:t xml:space="preserve">Odstoupení od smlouvy </w:t>
      </w:r>
    </w:p>
    <w:p w:rsidR="00B065B3" w:rsidRPr="00664C06" w:rsidRDefault="00B065B3" w:rsidP="007F21D1">
      <w:pPr>
        <w:pStyle w:val="Nadpis2"/>
      </w:pPr>
      <w:r w:rsidRPr="00664C06">
        <w:t>Objednatel může odstoupit od smlouvy, nejsou-</w:t>
      </w:r>
      <w:r w:rsidR="00C64F4F" w:rsidRPr="00664C06">
        <w:t>l</w:t>
      </w:r>
      <w:r w:rsidRPr="00664C06">
        <w:t xml:space="preserve">i plněny </w:t>
      </w:r>
      <w:r w:rsidR="002B5475" w:rsidRPr="00664C06">
        <w:t xml:space="preserve">poskytovatelem </w:t>
      </w:r>
      <w:r w:rsidRPr="00664C06">
        <w:t xml:space="preserve">řádně jeho povinnosti, zejména: </w:t>
      </w:r>
    </w:p>
    <w:p w:rsidR="00B065B3" w:rsidRPr="00664C06" w:rsidRDefault="00B065B3" w:rsidP="00F61D92">
      <w:pPr>
        <w:pStyle w:val="Nadpis3"/>
      </w:pPr>
      <w:r w:rsidRPr="00664C06">
        <w:t xml:space="preserve">pokud </w:t>
      </w:r>
      <w:r w:rsidR="002B5475" w:rsidRPr="00664C06">
        <w:t xml:space="preserve">poskytovatel </w:t>
      </w:r>
      <w:r w:rsidR="00565AF3" w:rsidRPr="00664C06">
        <w:t>ne</w:t>
      </w:r>
      <w:r w:rsidRPr="00664C06">
        <w:t xml:space="preserve">provádí </w:t>
      </w:r>
      <w:r w:rsidR="00D90BC5" w:rsidRPr="00664C06">
        <w:t>dodávku</w:t>
      </w:r>
      <w:r w:rsidR="00565AF3" w:rsidRPr="00664C06">
        <w:t xml:space="preserve"> </w:t>
      </w:r>
      <w:r w:rsidRPr="00664C06">
        <w:t>kvalitně</w:t>
      </w:r>
      <w:r w:rsidR="00565AF3" w:rsidRPr="00664C06">
        <w:t>, včas a v souladu s podmínkami této smlouvy</w:t>
      </w:r>
      <w:r w:rsidRPr="00664C06">
        <w:t xml:space="preserve"> a po předchozí výzvě v</w:t>
      </w:r>
      <w:r w:rsidR="00A863FB" w:rsidRPr="00664C06">
        <w:t>e stanovené</w:t>
      </w:r>
      <w:r w:rsidRPr="00664C06">
        <w:t xml:space="preserve"> lhůtě nezajistil nápravu, </w:t>
      </w:r>
      <w:r w:rsidR="00D2318D" w:rsidRPr="00664C06">
        <w:t>nebo</w:t>
      </w:r>
    </w:p>
    <w:p w:rsidR="00B065B3" w:rsidRPr="00664C06" w:rsidRDefault="00B065B3" w:rsidP="00F61D92">
      <w:pPr>
        <w:pStyle w:val="Nadpis3"/>
      </w:pPr>
      <w:r w:rsidRPr="00664C06">
        <w:t xml:space="preserve">pokud </w:t>
      </w:r>
      <w:r w:rsidR="002B5475" w:rsidRPr="00664C06">
        <w:t xml:space="preserve">poskytovatel </w:t>
      </w:r>
      <w:r w:rsidRPr="00664C06">
        <w:t xml:space="preserve">neplní své povinnosti podle </w:t>
      </w:r>
      <w:r w:rsidR="008F7339" w:rsidRPr="00664C06">
        <w:t xml:space="preserve">čl. </w:t>
      </w:r>
      <w:r w:rsidR="00AF48B3" w:rsidRPr="00664C06">
        <w:t>7</w:t>
      </w:r>
      <w:r w:rsidR="00160A35" w:rsidRPr="00664C06">
        <w:t xml:space="preserve"> této smlouvy.</w:t>
      </w:r>
      <w:r w:rsidRPr="00664C06">
        <w:t xml:space="preserve"> </w:t>
      </w:r>
    </w:p>
    <w:p w:rsidR="00C861B4" w:rsidRPr="00664C06" w:rsidRDefault="00C861B4" w:rsidP="007F21D1">
      <w:pPr>
        <w:pStyle w:val="Nadpis2"/>
      </w:pPr>
      <w:r w:rsidRPr="00664C06">
        <w:t xml:space="preserve">Odstoupení od smlouvy </w:t>
      </w:r>
      <w:r w:rsidR="00C7122D" w:rsidRPr="00664C06">
        <w:t xml:space="preserve">může </w:t>
      </w:r>
      <w:r w:rsidRPr="00664C06">
        <w:t>učin</w:t>
      </w:r>
      <w:r w:rsidR="00C7122D" w:rsidRPr="00664C06">
        <w:t>it</w:t>
      </w:r>
      <w:r w:rsidRPr="00664C06">
        <w:t xml:space="preserve"> objednatel písemně pouze z důvodů uvedených v bodě 13.1 této smlouvy. V takovém případě nabývá odstoupení od smlouvy účinnosti okamžikem doručení odstoupení od smlouvy poskytovateli.</w:t>
      </w:r>
    </w:p>
    <w:p w:rsidR="00B065B3" w:rsidRPr="00664C06" w:rsidRDefault="00B065B3" w:rsidP="007F21D1">
      <w:pPr>
        <w:pStyle w:val="Nadpis2"/>
      </w:pPr>
      <w:r w:rsidRPr="00664C06">
        <w:t xml:space="preserve">V případě odstoupení od smlouvy není dotčeno právo objednatele na náhradu škody podle </w:t>
      </w:r>
      <w:r w:rsidR="006A1796" w:rsidRPr="00664C06">
        <w:t>platných</w:t>
      </w:r>
      <w:r w:rsidRPr="00664C06">
        <w:t xml:space="preserve"> právních předpisů. </w:t>
      </w:r>
    </w:p>
    <w:p w:rsidR="00281D04" w:rsidRPr="00DD0591" w:rsidRDefault="00281D04">
      <w:pPr>
        <w:rPr>
          <w:rFonts w:ascii="Calibri" w:hAnsi="Calibri" w:cs="Calibri"/>
          <w:b/>
          <w:bCs/>
          <w:spacing w:val="30"/>
          <w:kern w:val="32"/>
          <w:szCs w:val="22"/>
          <w:highlight w:val="yellow"/>
        </w:rPr>
      </w:pPr>
      <w:r w:rsidRPr="00DD0591">
        <w:rPr>
          <w:highlight w:val="yellow"/>
        </w:rPr>
        <w:br w:type="page"/>
      </w:r>
    </w:p>
    <w:p w:rsidR="00B065B3" w:rsidRPr="00664C06" w:rsidRDefault="00B065B3" w:rsidP="00A75A4E">
      <w:pPr>
        <w:pStyle w:val="Nadpis1"/>
      </w:pPr>
      <w:r w:rsidRPr="00664C06">
        <w:lastRenderedPageBreak/>
        <w:t xml:space="preserve">Podklady pro platby </w:t>
      </w:r>
    </w:p>
    <w:p w:rsidR="00B065B3" w:rsidRPr="00664C06" w:rsidRDefault="00B065B3" w:rsidP="007F21D1">
      <w:pPr>
        <w:pStyle w:val="Nadpis2"/>
      </w:pPr>
      <w:r w:rsidRPr="00664C06">
        <w:t xml:space="preserve">Podkladem pro zaplacení je daňový doklad - faktura (dále jen faktura). </w:t>
      </w:r>
    </w:p>
    <w:p w:rsidR="00C64F4F" w:rsidRPr="00664C06" w:rsidRDefault="00160A35" w:rsidP="007F21D1">
      <w:pPr>
        <w:pStyle w:val="Nadpis2"/>
      </w:pPr>
      <w:r w:rsidRPr="00664C06">
        <w:t xml:space="preserve">Faktura musí mít </w:t>
      </w:r>
      <w:r w:rsidR="00D90BC5" w:rsidRPr="00664C06">
        <w:t>náležitosti v souladu s</w:t>
      </w:r>
      <w:r w:rsidR="004B5E3D" w:rsidRPr="00664C06">
        <w:t xml:space="preserve"> příslušnými platnými </w:t>
      </w:r>
      <w:r w:rsidR="00D90BC5" w:rsidRPr="00664C06">
        <w:t>právními předpisy.</w:t>
      </w:r>
      <w:r w:rsidR="00B065B3" w:rsidRPr="00664C06">
        <w:t xml:space="preserve"> </w:t>
      </w:r>
    </w:p>
    <w:p w:rsidR="00D90BC5" w:rsidRPr="00664C06" w:rsidRDefault="00B065B3" w:rsidP="007F21D1">
      <w:pPr>
        <w:pStyle w:val="Nadpis2"/>
      </w:pPr>
      <w:r w:rsidRPr="00664C06">
        <w:t xml:space="preserve">Nesplněním sjednaného postupu ze strany </w:t>
      </w:r>
      <w:r w:rsidR="002B5475" w:rsidRPr="00664C06">
        <w:t xml:space="preserve">poskytovatele </w:t>
      </w:r>
      <w:r w:rsidRPr="00664C06">
        <w:t xml:space="preserve">vzniká objednateli </w:t>
      </w:r>
      <w:r w:rsidR="00BD4B72" w:rsidRPr="00664C06">
        <w:t xml:space="preserve">PK </w:t>
      </w:r>
      <w:r w:rsidRPr="00664C06">
        <w:t>právo fakturu vrátit bez proplacen</w:t>
      </w:r>
      <w:r w:rsidR="00A830D2" w:rsidRPr="00664C06">
        <w:t>í</w:t>
      </w:r>
      <w:r w:rsidRPr="00664C06">
        <w:t xml:space="preserve"> zpět. Vrácením faktury přestává běžet lhůta splatnosti. </w:t>
      </w:r>
    </w:p>
    <w:p w:rsidR="00B065B3" w:rsidRPr="00664C06" w:rsidRDefault="004B5E3D" w:rsidP="007F21D1">
      <w:pPr>
        <w:pStyle w:val="Nadpis2"/>
      </w:pPr>
      <w:r w:rsidRPr="00664C06">
        <w:t>O</w:t>
      </w:r>
      <w:r w:rsidR="00B065B3" w:rsidRPr="00664C06">
        <w:t>pravená</w:t>
      </w:r>
      <w:r w:rsidR="00D90BC5" w:rsidRPr="00664C06">
        <w:t>,</w:t>
      </w:r>
      <w:r w:rsidR="00B065B3" w:rsidRPr="00664C06">
        <w:t xml:space="preserve"> přepracovaná nebo nová faktura bude opatřena novou </w:t>
      </w:r>
      <w:r w:rsidR="0038196E" w:rsidRPr="00664C06">
        <w:t xml:space="preserve">dobou </w:t>
      </w:r>
      <w:r w:rsidR="00B065B3" w:rsidRPr="00664C06">
        <w:t>splatnost</w:t>
      </w:r>
      <w:r w:rsidR="0038196E" w:rsidRPr="00664C06">
        <w:t>i</w:t>
      </w:r>
      <w:r w:rsidR="00B065B3" w:rsidRPr="00664C06">
        <w:t xml:space="preserve">. </w:t>
      </w:r>
    </w:p>
    <w:p w:rsidR="00B065B3" w:rsidRPr="00664C06" w:rsidRDefault="009E0A19" w:rsidP="00A75A4E">
      <w:pPr>
        <w:pStyle w:val="Nadpis1"/>
      </w:pPr>
      <w:r w:rsidRPr="00664C06">
        <w:t>Sankce</w:t>
      </w:r>
    </w:p>
    <w:p w:rsidR="001C31E3" w:rsidRPr="00664C06" w:rsidRDefault="00EF7207" w:rsidP="007F21D1">
      <w:pPr>
        <w:pStyle w:val="Nadpis2"/>
      </w:pPr>
      <w:r w:rsidRPr="00664C06">
        <w:t>V případě</w:t>
      </w:r>
      <w:r w:rsidR="009E0A19" w:rsidRPr="00664C06">
        <w:t xml:space="preserve"> </w:t>
      </w:r>
      <w:r w:rsidRPr="00664C06">
        <w:t>n</w:t>
      </w:r>
      <w:r w:rsidR="009E0A19" w:rsidRPr="00664C06">
        <w:t xml:space="preserve">ezajištění </w:t>
      </w:r>
      <w:r w:rsidRPr="00664C06">
        <w:t>dodávky</w:t>
      </w:r>
      <w:r w:rsidR="009E0A19" w:rsidRPr="00664C06">
        <w:t xml:space="preserve"> poskytovatelem v dohodnutém termínu dle smlouvy </w:t>
      </w:r>
      <w:r w:rsidRPr="00664C06">
        <w:t>je stanovena</w:t>
      </w:r>
      <w:r w:rsidR="00295C2E" w:rsidRPr="00664C06">
        <w:t xml:space="preserve"> smluvní pokutou ve výši </w:t>
      </w:r>
      <w:r w:rsidR="005F76A5" w:rsidRPr="00664C06">
        <w:t>0,</w:t>
      </w:r>
      <w:r w:rsidR="004D0702" w:rsidRPr="00664C06">
        <w:t>5</w:t>
      </w:r>
      <w:r w:rsidR="009E0A19" w:rsidRPr="00664C06">
        <w:t xml:space="preserve"> % celkové ceny</w:t>
      </w:r>
      <w:r w:rsidR="007926CF" w:rsidRPr="00664C06">
        <w:t xml:space="preserve"> </w:t>
      </w:r>
      <w:r w:rsidR="002B7672" w:rsidRPr="00664C06">
        <w:t xml:space="preserve">příslušné </w:t>
      </w:r>
      <w:r w:rsidRPr="00664C06">
        <w:t>dodávky</w:t>
      </w:r>
      <w:r w:rsidR="003A6580" w:rsidRPr="00664C06">
        <w:t xml:space="preserve"> vč. DPH</w:t>
      </w:r>
      <w:r w:rsidR="009E0A19" w:rsidRPr="00664C06">
        <w:t xml:space="preserve">, a to za každý, byť i </w:t>
      </w:r>
      <w:r w:rsidR="00815251" w:rsidRPr="00664C06">
        <w:t>započatý den prodlení</w:t>
      </w:r>
      <w:r w:rsidR="009E0A19" w:rsidRPr="00664C06">
        <w:t>.</w:t>
      </w:r>
    </w:p>
    <w:p w:rsidR="009E0A19" w:rsidRPr="00664C06" w:rsidRDefault="009E0A19" w:rsidP="007F21D1">
      <w:pPr>
        <w:pStyle w:val="Nadpis2"/>
      </w:pPr>
      <w:r w:rsidRPr="00664C06">
        <w:t>Ocitne-li se objednatel</w:t>
      </w:r>
      <w:r w:rsidR="00ED2516" w:rsidRPr="00664C06">
        <w:t xml:space="preserve"> </w:t>
      </w:r>
      <w:r w:rsidR="00BD4B72" w:rsidRPr="00664C06">
        <w:t xml:space="preserve">PK </w:t>
      </w:r>
      <w:r w:rsidR="00ED2516" w:rsidRPr="00664C06">
        <w:t>v prodlení s placením faktury,</w:t>
      </w:r>
      <w:r w:rsidRPr="00664C06">
        <w:t xml:space="preserve"> je objednatel </w:t>
      </w:r>
      <w:r w:rsidR="00BD4B72" w:rsidRPr="00664C06">
        <w:t xml:space="preserve">PK </w:t>
      </w:r>
      <w:r w:rsidRPr="00664C06">
        <w:t xml:space="preserve">povinen zaplatit </w:t>
      </w:r>
      <w:r w:rsidR="00815251" w:rsidRPr="00664C06">
        <w:t xml:space="preserve">poskytovateli </w:t>
      </w:r>
      <w:r w:rsidRPr="00664C06">
        <w:t>za každý den prodlení smluvní pokutu ve výši</w:t>
      </w:r>
      <w:r w:rsidRPr="00664C06">
        <w:rPr>
          <w:color w:val="FF0000"/>
        </w:rPr>
        <w:t xml:space="preserve"> </w:t>
      </w:r>
      <w:r w:rsidR="000B3C25" w:rsidRPr="00664C06">
        <w:t>0,</w:t>
      </w:r>
      <w:r w:rsidR="002E7D1C" w:rsidRPr="00664C06">
        <w:t>05</w:t>
      </w:r>
      <w:r w:rsidR="00464D5E" w:rsidRPr="00664C06">
        <w:t xml:space="preserve"> </w:t>
      </w:r>
      <w:r w:rsidRPr="00664C06">
        <w:t>% z</w:t>
      </w:r>
      <w:r w:rsidRPr="00664C06">
        <w:rPr>
          <w:color w:val="FF0000"/>
        </w:rPr>
        <w:t> </w:t>
      </w:r>
      <w:r w:rsidRPr="00664C06">
        <w:t xml:space="preserve">dlužné částky. </w:t>
      </w:r>
    </w:p>
    <w:p w:rsidR="00AF48B3" w:rsidRPr="00664C06" w:rsidRDefault="00AF48B3" w:rsidP="007F21D1">
      <w:pPr>
        <w:pStyle w:val="Nadpis2"/>
      </w:pPr>
      <w:r w:rsidRPr="00664C06">
        <w:t xml:space="preserve">V případě vypovězení smlouvy </w:t>
      </w:r>
      <w:r w:rsidR="002142D6" w:rsidRPr="00664C06">
        <w:t xml:space="preserve">ze strany poskytovatele </w:t>
      </w:r>
      <w:r w:rsidRPr="00664C06">
        <w:t>z jiných důvodů, než jsou uvedeny čl. 16.1</w:t>
      </w:r>
      <w:r w:rsidR="00E551DC" w:rsidRPr="00664C06">
        <w:t>2</w:t>
      </w:r>
      <w:r w:rsidRPr="00664C06">
        <w:t xml:space="preserve"> této smlouvy je poskytovatel povinen z</w:t>
      </w:r>
      <w:r w:rsidR="00FD5A0B" w:rsidRPr="00664C06">
        <w:t>aplatit smluvní pokutu ve výši 5</w:t>
      </w:r>
      <w:r w:rsidRPr="00664C06">
        <w:t xml:space="preserve"> % z celkové nabídkové ceny </w:t>
      </w:r>
      <w:r w:rsidR="00FD5A0B" w:rsidRPr="00664C06">
        <w:t>vč.</w:t>
      </w:r>
      <w:r w:rsidRPr="00664C06">
        <w:t xml:space="preserve"> DPH.</w:t>
      </w:r>
    </w:p>
    <w:p w:rsidR="009E0A19" w:rsidRPr="00664C06" w:rsidRDefault="009E0A19" w:rsidP="007F21D1">
      <w:pPr>
        <w:pStyle w:val="Nadpis2"/>
      </w:pPr>
      <w:r w:rsidRPr="00664C06"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:rsidR="00B065B3" w:rsidRPr="00664C06" w:rsidRDefault="00B065B3" w:rsidP="00A75A4E">
      <w:pPr>
        <w:pStyle w:val="Nadpis1"/>
      </w:pPr>
      <w:r w:rsidRPr="00664C06">
        <w:t>Závěrečn</w:t>
      </w:r>
      <w:r w:rsidR="00BC2557" w:rsidRPr="00664C06">
        <w:t>á ustanovení</w:t>
      </w:r>
    </w:p>
    <w:p w:rsidR="005F63BF" w:rsidRPr="00664C06" w:rsidRDefault="0008079E" w:rsidP="007F21D1">
      <w:pPr>
        <w:pStyle w:val="Nadpis2"/>
      </w:pPr>
      <w:r w:rsidRPr="00664C06">
        <w:t xml:space="preserve">Poskytovatel je povinen uchovávat nejméně po dobu </w:t>
      </w:r>
      <w:r w:rsidR="004D0702" w:rsidRPr="00664C06">
        <w:t>5</w:t>
      </w:r>
      <w:r w:rsidRPr="00664C06"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poskytovateli závěrečná platba.</w:t>
      </w:r>
      <w:r w:rsidR="005F63BF" w:rsidRPr="00664C06">
        <w:t xml:space="preserve"> </w:t>
      </w:r>
    </w:p>
    <w:p w:rsidR="00F17BA9" w:rsidRPr="00664C06" w:rsidRDefault="005F63BF" w:rsidP="007F21D1">
      <w:pPr>
        <w:pStyle w:val="Nadpis2"/>
      </w:pPr>
      <w:r w:rsidRPr="00664C06">
        <w:t>Poskytovatel je zároveň "osobou povinnou spolupůsobit při výkonu finanč</w:t>
      </w:r>
      <w:r w:rsidR="00AC65D5" w:rsidRPr="00664C06">
        <w:t>ní kontroly" ve smyslu § 2 písm.</w:t>
      </w:r>
      <w:r w:rsidRPr="00664C06">
        <w:t xml:space="preserve"> e) zákona č. 320/2001 Sb., o finanční kontrole ve veřejné správě a o změně některých zákonů, ve znění pozdějších předpisů.</w:t>
      </w:r>
    </w:p>
    <w:p w:rsidR="00F17BA9" w:rsidRPr="00664C06" w:rsidRDefault="003C0DDD" w:rsidP="007F21D1">
      <w:pPr>
        <w:pStyle w:val="Nadpis2"/>
      </w:pPr>
      <w:r w:rsidRPr="00664C06">
        <w:t xml:space="preserve">Poskytovatel </w:t>
      </w:r>
      <w:r w:rsidR="00F17BA9" w:rsidRPr="00664C06">
        <w:t xml:space="preserve">není oprávněn bez výslovného písemného souhlasu </w:t>
      </w:r>
      <w:r w:rsidRPr="00664C06">
        <w:t>objednatele</w:t>
      </w:r>
      <w:r w:rsidR="00F17BA9" w:rsidRPr="00664C06">
        <w:t xml:space="preserve"> postoupit na třetí osobu jakoukoli pohledávku, která mu vznikne podle této smlouvy nebo v souvislosti s ní, či jakákoli jiná práva a povinnosti plynoucí ze smlouvy.</w:t>
      </w:r>
    </w:p>
    <w:p w:rsidR="00B065B3" w:rsidRPr="00664C06" w:rsidRDefault="002B5475" w:rsidP="007F21D1">
      <w:pPr>
        <w:pStyle w:val="Nadpis2"/>
      </w:pPr>
      <w:r w:rsidRPr="00664C06">
        <w:t xml:space="preserve">Poskytovatel </w:t>
      </w:r>
      <w:r w:rsidR="00B065B3" w:rsidRPr="00664C06">
        <w:t xml:space="preserve">uznává bez výhrad všechny obchodní podmínky stanovené objednatelem pro tuto veřejnou zakázku. </w:t>
      </w:r>
    </w:p>
    <w:p w:rsidR="00B065B3" w:rsidRPr="00664C06" w:rsidRDefault="002B5475" w:rsidP="007F21D1">
      <w:pPr>
        <w:pStyle w:val="Nadpis2"/>
      </w:pPr>
      <w:r w:rsidRPr="00664C06">
        <w:t xml:space="preserve">Poskytovatel </w:t>
      </w:r>
      <w:r w:rsidR="00A830D2" w:rsidRPr="00664C06">
        <w:t>p</w:t>
      </w:r>
      <w:r w:rsidR="00B065B3" w:rsidRPr="00664C06">
        <w:t xml:space="preserve">rohlašuje, že je o </w:t>
      </w:r>
      <w:r w:rsidR="00A830D2" w:rsidRPr="00664C06">
        <w:t>obchodních podmínkách</w:t>
      </w:r>
      <w:r w:rsidR="00B065B3" w:rsidRPr="00664C06">
        <w:t xml:space="preserve"> dostatečně informován, stejně jako o podmínkách realizace </w:t>
      </w:r>
      <w:r w:rsidR="004A34FF" w:rsidRPr="00664C06">
        <w:t>plnění</w:t>
      </w:r>
      <w:r w:rsidR="00B065B3" w:rsidRPr="00664C06">
        <w:t xml:space="preserve"> a že všechny jemu nejasné body podmínek veřejné zakázky si před předáním své nabídky vyjasnil s oprávněnými zástupci objednatele, dále pak, že všechny podmínky byly do nabídky zahrnuty a že s těmito podmínkami souhlasí.</w:t>
      </w:r>
    </w:p>
    <w:p w:rsidR="00B065B3" w:rsidRPr="00664C06" w:rsidRDefault="002B5475" w:rsidP="007F21D1">
      <w:pPr>
        <w:pStyle w:val="Nadpis2"/>
      </w:pPr>
      <w:r w:rsidRPr="00664C06">
        <w:t xml:space="preserve">Poskytovatel </w:t>
      </w:r>
      <w:r w:rsidR="00B065B3" w:rsidRPr="00664C06">
        <w:t>prohlašuje, že se před</w:t>
      </w:r>
      <w:r w:rsidR="00A830D2" w:rsidRPr="00664C06">
        <w:t xml:space="preserve"> podáním své nabídky přesvědčil o</w:t>
      </w:r>
      <w:r w:rsidR="00B065B3" w:rsidRPr="00664C06">
        <w:t xml:space="preserve"> dostatečnosti a úplnosti zadávací dokumentace, že neshledal její nedostatky ani nevhodnost.</w:t>
      </w:r>
    </w:p>
    <w:p w:rsidR="00B065B3" w:rsidRPr="00664C06" w:rsidRDefault="00EE4A86" w:rsidP="007F21D1">
      <w:pPr>
        <w:pStyle w:val="Nadpis2"/>
      </w:pPr>
      <w:r w:rsidRPr="00664C06">
        <w:t xml:space="preserve">Poskytovatel </w:t>
      </w:r>
      <w:r w:rsidR="00047EDE" w:rsidRPr="00664C06">
        <w:t xml:space="preserve">je </w:t>
      </w:r>
      <w:r w:rsidRPr="00664C06">
        <w:t>vázán zadávací dokumentací a svou nabídkou podanou v rámci výše uvedené veřejné zakázky</w:t>
      </w:r>
      <w:r w:rsidR="009F49E4" w:rsidRPr="00664C06">
        <w:t>.</w:t>
      </w:r>
      <w:r w:rsidR="00B065B3" w:rsidRPr="00664C06">
        <w:t xml:space="preserve"> </w:t>
      </w:r>
    </w:p>
    <w:p w:rsidR="00B065B3" w:rsidRPr="00664C06" w:rsidRDefault="00636BDE" w:rsidP="007F21D1">
      <w:pPr>
        <w:pStyle w:val="Nadpis2"/>
      </w:pPr>
      <w:r w:rsidRPr="00664C06">
        <w:t>Závazkový vztah upravený touto smlouvou se řídí zákonem č. 89/2012 Sb.</w:t>
      </w:r>
    </w:p>
    <w:p w:rsidR="001C31E3" w:rsidRPr="00664C06" w:rsidRDefault="001C31E3" w:rsidP="007F21D1">
      <w:pPr>
        <w:pStyle w:val="Nadpis2"/>
      </w:pPr>
      <w:r w:rsidRPr="00664C06">
        <w:lastRenderedPageBreak/>
        <w:t xml:space="preserve">Tato rámcová </w:t>
      </w:r>
      <w:r w:rsidR="00664C06" w:rsidRPr="00664C06">
        <w:t>dohoda</w:t>
      </w:r>
      <w:r w:rsidRPr="00664C06">
        <w:t xml:space="preserve"> upravuje smluvní podmínky, které vzešly </w:t>
      </w:r>
      <w:r w:rsidR="00971F5D" w:rsidRPr="00664C06">
        <w:t>z výše uvedené veřejnou zakázky</w:t>
      </w:r>
      <w:r w:rsidRPr="00664C06">
        <w:t xml:space="preserve">. </w:t>
      </w:r>
      <w:r w:rsidR="00AC65D5" w:rsidRPr="00664C06">
        <w:t xml:space="preserve">Oprávnění a povinnosti objednatele vyplývající z této smlouvy se přiměřeně vztahují také na PK a objednatele PK, kteří </w:t>
      </w:r>
      <w:r w:rsidR="00FA1100" w:rsidRPr="00664C06">
        <w:t>na základě této smlouvy budou realizovat objednávky</w:t>
      </w:r>
      <w:r w:rsidR="00AC65D5" w:rsidRPr="00664C06">
        <w:t>.</w:t>
      </w:r>
    </w:p>
    <w:p w:rsidR="00BB480E" w:rsidRPr="00664C06" w:rsidRDefault="00BE0CA1" w:rsidP="007F21D1">
      <w:pPr>
        <w:pStyle w:val="Nadpis2"/>
      </w:pPr>
      <w:r w:rsidRPr="00664C06">
        <w:t xml:space="preserve">Tato smlouva je vyhotovena ve </w:t>
      </w:r>
      <w:r w:rsidR="005F76A5" w:rsidRPr="00664C06">
        <w:t>dvou</w:t>
      </w:r>
      <w:r w:rsidR="00A830D2" w:rsidRPr="00664C06">
        <w:t xml:space="preserve"> </w:t>
      </w:r>
      <w:r w:rsidRPr="00664C06">
        <w:t>originálech</w:t>
      </w:r>
      <w:r w:rsidR="00017996" w:rsidRPr="00664C06">
        <w:t xml:space="preserve"> s textem na </w:t>
      </w:r>
      <w:r w:rsidR="005F76A5" w:rsidRPr="00664C06">
        <w:t>6</w:t>
      </w:r>
      <w:r w:rsidR="00017996" w:rsidRPr="00664C06">
        <w:t xml:space="preserve"> stranách</w:t>
      </w:r>
      <w:r w:rsidRPr="00664C06">
        <w:t xml:space="preserve">. </w:t>
      </w:r>
      <w:r w:rsidR="00A830D2" w:rsidRPr="00664C06">
        <w:t xml:space="preserve">Objednatel </w:t>
      </w:r>
      <w:r w:rsidR="005F76A5" w:rsidRPr="00664C06">
        <w:t>i</w:t>
      </w:r>
      <w:r w:rsidR="00A830D2" w:rsidRPr="00664C06">
        <w:t xml:space="preserve"> </w:t>
      </w:r>
      <w:r w:rsidR="00BC2557" w:rsidRPr="00664C06">
        <w:t>poskytovatel</w:t>
      </w:r>
      <w:r w:rsidR="005F76A5" w:rsidRPr="00664C06">
        <w:t xml:space="preserve"> obdrží</w:t>
      </w:r>
      <w:r w:rsidR="00A830D2" w:rsidRPr="00664C06">
        <w:t xml:space="preserve"> jeden stejnopis</w:t>
      </w:r>
      <w:r w:rsidRPr="00664C06">
        <w:t>.</w:t>
      </w:r>
    </w:p>
    <w:p w:rsidR="001C1987" w:rsidRPr="00664C06" w:rsidRDefault="001C1987" w:rsidP="007F21D1">
      <w:pPr>
        <w:pStyle w:val="Nadpis2"/>
      </w:pPr>
      <w:r w:rsidRPr="00664C06">
        <w:t>Tato rámcová smlouva může být měněna a doplňována pouze písemně, formou smluvního dodatku po dohodě obou stran.</w:t>
      </w:r>
    </w:p>
    <w:p w:rsidR="001C1987" w:rsidRPr="00664C06" w:rsidRDefault="001C1987" w:rsidP="007F21D1">
      <w:pPr>
        <w:pStyle w:val="Nadpis2"/>
      </w:pPr>
      <w:r w:rsidRPr="00664C06">
        <w:t>Tuto smlouvu lze jednostranně vypovědět</w:t>
      </w:r>
      <w:r w:rsidR="00BA15D4" w:rsidRPr="00664C06">
        <w:t xml:space="preserve"> ze strany poskytovatele</w:t>
      </w:r>
      <w:r w:rsidR="00BC2557" w:rsidRPr="00664C06">
        <w:t>,</w:t>
      </w:r>
      <w:r w:rsidRPr="00664C06">
        <w:t xml:space="preserve"> a to </w:t>
      </w:r>
      <w:r w:rsidR="00AE4D05" w:rsidRPr="00664C06">
        <w:t xml:space="preserve">pouze v případě neplnění povinností objednatele </w:t>
      </w:r>
      <w:r w:rsidR="00A7716A" w:rsidRPr="00664C06">
        <w:t xml:space="preserve">(nebo objednatelů PK) </w:t>
      </w:r>
      <w:r w:rsidR="00AE4D05" w:rsidRPr="00664C06">
        <w:t>dle t</w:t>
      </w:r>
      <w:r w:rsidR="00A16692" w:rsidRPr="00664C06">
        <w:t>éto rámcové smlouvy. V takovém</w:t>
      </w:r>
      <w:r w:rsidR="00AE4D05" w:rsidRPr="00664C06">
        <w:t xml:space="preserve"> případě činí výpovědní lhůta </w:t>
      </w:r>
      <w:r w:rsidR="002E6F14" w:rsidRPr="00664C06">
        <w:t>2</w:t>
      </w:r>
      <w:r w:rsidR="00AE4D05" w:rsidRPr="00664C06">
        <w:t xml:space="preserve"> měsíce, která běží ode dne následujícího po doručení písemné výpovědi druhé smluvní straně.</w:t>
      </w:r>
    </w:p>
    <w:p w:rsidR="00BA15D4" w:rsidRPr="00664C06" w:rsidRDefault="00BA15D4" w:rsidP="007F21D1">
      <w:pPr>
        <w:pStyle w:val="Nadpis2"/>
      </w:pPr>
      <w:r w:rsidRPr="00664C06">
        <w:t xml:space="preserve">Tuto smlouvu lze jednostranně vypovědět ze strany objednatele, a to i bez udání důvodu. V takovém případě činí výpovědní lhůta </w:t>
      </w:r>
      <w:r w:rsidR="002E6F14" w:rsidRPr="00664C06">
        <w:t>2</w:t>
      </w:r>
      <w:r w:rsidRPr="00664C06">
        <w:t xml:space="preserve"> měsíce, která běží ode dne následujícího po doručení písemné výpovědi druhé smluvní straně.</w:t>
      </w:r>
    </w:p>
    <w:p w:rsidR="003C0AF9" w:rsidRPr="00664C06" w:rsidRDefault="003C0AF9" w:rsidP="007F21D1">
      <w:pPr>
        <w:pStyle w:val="Nadpis2"/>
      </w:pPr>
      <w:r w:rsidRPr="00664C06">
        <w:t>Obě smluvní strany souhlasí, že tato smlouva včetně všech jejích příloh, změn a dodatků bude uveřejněna na profilu zadavatele v souladu s § 147a zákona č. 137/2006 Sb. o veřejných zakázkách ve znění pozdějších předpisů.</w:t>
      </w:r>
    </w:p>
    <w:p w:rsidR="00A75A4E" w:rsidRPr="00664C06" w:rsidRDefault="00A75A4E" w:rsidP="00A75A4E">
      <w:pPr>
        <w:pStyle w:val="Nadpis2"/>
      </w:pPr>
      <w:r w:rsidRPr="00664C06">
        <w:t>Smluvní strany prohlašují, ze skutečnosti uvedené v této smlouvě nepovažují za obchodní tajemství ve smyslu §504 NOZ a udělují svolení k jejich užití a zveřejnění v plném rozsahu bez stanovení jakýchkoliv dalších podmínek, příp. je poskytovatel povinen označit části této smlouvy, které považuje za obchodní tajemství.</w:t>
      </w:r>
    </w:p>
    <w:p w:rsidR="00D964D4" w:rsidRPr="00DD0591" w:rsidRDefault="00D964D4" w:rsidP="00ED2516">
      <w:pPr>
        <w:spacing w:line="276" w:lineRule="auto"/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2142D6" w:rsidRPr="00664C06" w:rsidTr="00F6730A">
        <w:tc>
          <w:tcPr>
            <w:tcW w:w="5637" w:type="dxa"/>
          </w:tcPr>
          <w:p w:rsidR="002142D6" w:rsidRPr="00664C06" w:rsidRDefault="002142D6" w:rsidP="004B2C3B">
            <w:pPr>
              <w:spacing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 za</w:t>
            </w:r>
            <w:r w:rsidR="004B2C3B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objednatele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: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664C06" w:rsidRDefault="002142D6" w:rsidP="004B2C3B">
            <w:pPr>
              <w:spacing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za</w:t>
            </w:r>
            <w:r w:rsidR="004B2C3B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poskytovatele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664C06" w:rsidTr="00F6730A">
        <w:tc>
          <w:tcPr>
            <w:tcW w:w="5637" w:type="dxa"/>
          </w:tcPr>
          <w:p w:rsidR="002142D6" w:rsidRPr="00664C06" w:rsidRDefault="002142D6" w:rsidP="00E179D5">
            <w:pPr>
              <w:spacing w:before="24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V</w:t>
            </w:r>
            <w:r w:rsidR="004B2C3B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Plzni 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dne </w:t>
            </w:r>
            <w:r w:rsidR="00E179D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26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. </w:t>
            </w:r>
            <w:r w:rsidR="00E179D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7</w:t>
            </w:r>
            <w:bookmarkStart w:id="0" w:name="_GoBack"/>
            <w:bookmarkEnd w:id="0"/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. 201</w:t>
            </w:r>
            <w:r w:rsidR="00664C06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4677" w:type="dxa"/>
          </w:tcPr>
          <w:p w:rsidR="002142D6" w:rsidRPr="00664C06" w:rsidRDefault="002142D6" w:rsidP="00E179D5">
            <w:pPr>
              <w:spacing w:before="24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V</w:t>
            </w:r>
            <w:r w:rsidR="007D0E18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Otrokovicích</w:t>
            </w:r>
            <w:r w:rsidR="004B2C3B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dne </w:t>
            </w:r>
            <w:r w:rsidR="00E179D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24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.</w:t>
            </w:r>
            <w:r w:rsidR="00E179D5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 xml:space="preserve"> 7</w:t>
            </w:r>
            <w:r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. 201</w:t>
            </w:r>
            <w:r w:rsidR="00664C06" w:rsidRPr="00664C06">
              <w:rPr>
                <w:rFonts w:ascii="Calibri" w:eastAsia="Calibri" w:hAnsi="Calibri" w:cs="Calibri"/>
                <w:sz w:val="22"/>
                <w:szCs w:val="20"/>
                <w:lang w:eastAsia="en-US"/>
              </w:rPr>
              <w:t>7</w:t>
            </w:r>
          </w:p>
        </w:tc>
      </w:tr>
      <w:tr w:rsidR="002142D6" w:rsidRPr="00664C06" w:rsidTr="00F6730A">
        <w:tc>
          <w:tcPr>
            <w:tcW w:w="5637" w:type="dxa"/>
          </w:tcPr>
          <w:p w:rsidR="002142D6" w:rsidRPr="00664C06" w:rsidRDefault="002142D6" w:rsidP="00ED2516">
            <w:pPr>
              <w:spacing w:after="60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664C06" w:rsidRDefault="002142D6" w:rsidP="00ED2516">
            <w:pPr>
              <w:spacing w:after="600" w:line="276" w:lineRule="auto"/>
              <w:rPr>
                <w:rFonts w:ascii="Calibri" w:eastAsia="Calibri" w:hAnsi="Calibri" w:cs="Calibri"/>
                <w:sz w:val="22"/>
                <w:szCs w:val="20"/>
                <w:lang w:eastAsia="en-US"/>
              </w:rPr>
            </w:pPr>
          </w:p>
        </w:tc>
      </w:tr>
      <w:tr w:rsidR="002142D6" w:rsidRPr="00664C06" w:rsidTr="00F6730A">
        <w:tc>
          <w:tcPr>
            <w:tcW w:w="5637" w:type="dxa"/>
          </w:tcPr>
          <w:p w:rsidR="002142D6" w:rsidRPr="00664C06" w:rsidRDefault="004B2C3B" w:rsidP="00D171E8">
            <w:pPr>
              <w:tabs>
                <w:tab w:val="left" w:pos="2325"/>
                <w:tab w:val="center" w:pos="242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Ing. Jiří Heran</w:t>
            </w:r>
          </w:p>
        </w:tc>
        <w:tc>
          <w:tcPr>
            <w:tcW w:w="4677" w:type="dxa"/>
          </w:tcPr>
          <w:p w:rsidR="002142D6" w:rsidRPr="00664C06" w:rsidRDefault="007D0E18" w:rsidP="002142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Roman Sabol, Ing. Martin Markovič</w:t>
            </w:r>
            <w:r w:rsidR="00B63D77" w:rsidRPr="00664C0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664C06" w:rsidTr="00F6730A">
        <w:tc>
          <w:tcPr>
            <w:tcW w:w="5637" w:type="dxa"/>
          </w:tcPr>
          <w:p w:rsidR="004B2C3B" w:rsidRPr="00664C06" w:rsidRDefault="004B2C3B" w:rsidP="004B2C3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ředitel</w:t>
            </w:r>
          </w:p>
          <w:p w:rsidR="00EF4BD5" w:rsidRPr="00664C06" w:rsidRDefault="004B2C3B" w:rsidP="004B2C3B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664C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664C06" w:rsidRDefault="007D0E18" w:rsidP="004B2C3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jednatelé společnosti</w:t>
            </w:r>
          </w:p>
          <w:p w:rsidR="00EF4BD5" w:rsidRPr="00664C06" w:rsidRDefault="007D0E18" w:rsidP="00676EF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ContiTrade Services s.r.o.</w:t>
            </w:r>
          </w:p>
          <w:p w:rsidR="00971F5D" w:rsidRPr="00664C06" w:rsidRDefault="00971F5D" w:rsidP="00676EF0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676EF0" w:rsidRPr="00664C06" w:rsidRDefault="00D964D4" w:rsidP="007D0E18">
      <w:pPr>
        <w:spacing w:before="360" w:line="276" w:lineRule="auto"/>
        <w:rPr>
          <w:rFonts w:ascii="Calibri" w:hAnsi="Calibri" w:cs="Calibri"/>
          <w:i/>
          <w:sz w:val="20"/>
          <w:szCs w:val="22"/>
        </w:rPr>
      </w:pPr>
      <w:r w:rsidRPr="00664C06">
        <w:rPr>
          <w:rFonts w:ascii="Calibri" w:hAnsi="Calibri" w:cs="Calibri"/>
          <w:i/>
          <w:sz w:val="20"/>
          <w:szCs w:val="22"/>
        </w:rPr>
        <w:t>Přílohy:</w:t>
      </w:r>
    </w:p>
    <w:p w:rsidR="001C31E3" w:rsidRPr="00664C06" w:rsidRDefault="00081878" w:rsidP="002142D6">
      <w:pPr>
        <w:numPr>
          <w:ilvl w:val="0"/>
          <w:numId w:val="9"/>
        </w:numPr>
        <w:spacing w:line="276" w:lineRule="auto"/>
        <w:rPr>
          <w:rFonts w:ascii="Calibri" w:hAnsi="Calibri" w:cs="Calibri"/>
          <w:i/>
          <w:sz w:val="20"/>
          <w:szCs w:val="22"/>
        </w:rPr>
      </w:pPr>
      <w:r w:rsidRPr="00664C06">
        <w:rPr>
          <w:rFonts w:ascii="Calibri" w:hAnsi="Calibri" w:cs="Calibri"/>
          <w:i/>
          <w:sz w:val="20"/>
          <w:szCs w:val="22"/>
        </w:rPr>
        <w:t>Specifikace předmětu plnění</w:t>
      </w:r>
    </w:p>
    <w:p w:rsidR="00727705" w:rsidRPr="00ED2516" w:rsidRDefault="00727705" w:rsidP="00081878">
      <w:pPr>
        <w:spacing w:line="276" w:lineRule="auto"/>
        <w:ind w:left="360"/>
        <w:rPr>
          <w:rFonts w:ascii="Calibri" w:hAnsi="Calibri" w:cs="Calibri"/>
          <w:i/>
          <w:sz w:val="20"/>
          <w:szCs w:val="22"/>
        </w:rPr>
      </w:pPr>
    </w:p>
    <w:sectPr w:rsidR="00727705" w:rsidRPr="00ED2516" w:rsidSect="00A75A4E">
      <w:footerReference w:type="default" r:id="rId13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10" w:rsidRDefault="00BB5610">
      <w:r>
        <w:separator/>
      </w:r>
    </w:p>
    <w:p w:rsidR="00BB5610" w:rsidRDefault="00BB5610"/>
  </w:endnote>
  <w:endnote w:type="continuationSeparator" w:id="0">
    <w:p w:rsidR="00BB5610" w:rsidRDefault="00BB5610">
      <w:r>
        <w:continuationSeparator/>
      </w:r>
    </w:p>
    <w:p w:rsidR="00BB5610" w:rsidRDefault="00BB5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10" w:rsidRPr="003A5A45" w:rsidRDefault="00BB5610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E179D5">
      <w:rPr>
        <w:rFonts w:ascii="Courier New" w:hAnsi="Courier New" w:cs="Courier New"/>
        <w:noProof/>
        <w:sz w:val="18"/>
      </w:rPr>
      <w:t>5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E179D5">
      <w:rPr>
        <w:rFonts w:ascii="Courier New" w:hAnsi="Courier New" w:cs="Courier New"/>
        <w:noProof/>
        <w:sz w:val="18"/>
      </w:rPr>
      <w:t>6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10" w:rsidRDefault="00BB5610">
      <w:r>
        <w:separator/>
      </w:r>
    </w:p>
    <w:p w:rsidR="00BB5610" w:rsidRDefault="00BB5610"/>
  </w:footnote>
  <w:footnote w:type="continuationSeparator" w:id="0">
    <w:p w:rsidR="00BB5610" w:rsidRDefault="00BB5610">
      <w:r>
        <w:continuationSeparator/>
      </w:r>
    </w:p>
    <w:p w:rsidR="00BB5610" w:rsidRDefault="00BB56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1D8"/>
    <w:multiLevelType w:val="multilevel"/>
    <w:tmpl w:val="CD526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E"/>
    <w:rsid w:val="00017996"/>
    <w:rsid w:val="000309F5"/>
    <w:rsid w:val="00046137"/>
    <w:rsid w:val="00047EDE"/>
    <w:rsid w:val="0008079E"/>
    <w:rsid w:val="00081878"/>
    <w:rsid w:val="000869A7"/>
    <w:rsid w:val="000970D0"/>
    <w:rsid w:val="000B14CB"/>
    <w:rsid w:val="000B1D17"/>
    <w:rsid w:val="000B3C25"/>
    <w:rsid w:val="000E2B61"/>
    <w:rsid w:val="000F2F70"/>
    <w:rsid w:val="000F52D0"/>
    <w:rsid w:val="000F60A8"/>
    <w:rsid w:val="0011458C"/>
    <w:rsid w:val="00116F41"/>
    <w:rsid w:val="00160A35"/>
    <w:rsid w:val="00163E16"/>
    <w:rsid w:val="00176AD3"/>
    <w:rsid w:val="00182533"/>
    <w:rsid w:val="00187DD3"/>
    <w:rsid w:val="00193A80"/>
    <w:rsid w:val="00196129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F0587"/>
    <w:rsid w:val="001F3668"/>
    <w:rsid w:val="002142D6"/>
    <w:rsid w:val="0023516D"/>
    <w:rsid w:val="00264DC2"/>
    <w:rsid w:val="00281D04"/>
    <w:rsid w:val="002931EE"/>
    <w:rsid w:val="00295791"/>
    <w:rsid w:val="00295C2E"/>
    <w:rsid w:val="00295E55"/>
    <w:rsid w:val="002A4C31"/>
    <w:rsid w:val="002A5115"/>
    <w:rsid w:val="002B4279"/>
    <w:rsid w:val="002B5475"/>
    <w:rsid w:val="002B7672"/>
    <w:rsid w:val="002C3DC4"/>
    <w:rsid w:val="002C440F"/>
    <w:rsid w:val="002E6F14"/>
    <w:rsid w:val="002E751B"/>
    <w:rsid w:val="002E7D1C"/>
    <w:rsid w:val="002F7F26"/>
    <w:rsid w:val="00310511"/>
    <w:rsid w:val="003449D5"/>
    <w:rsid w:val="003621F1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2902"/>
    <w:rsid w:val="00434965"/>
    <w:rsid w:val="00440A6D"/>
    <w:rsid w:val="00456104"/>
    <w:rsid w:val="00462428"/>
    <w:rsid w:val="00464D5E"/>
    <w:rsid w:val="004725DC"/>
    <w:rsid w:val="00483D14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B0A6A"/>
    <w:rsid w:val="005F3028"/>
    <w:rsid w:val="005F63BF"/>
    <w:rsid w:val="005F76A5"/>
    <w:rsid w:val="00611C06"/>
    <w:rsid w:val="006149EF"/>
    <w:rsid w:val="00622F7E"/>
    <w:rsid w:val="006303DB"/>
    <w:rsid w:val="00636BDE"/>
    <w:rsid w:val="0063739B"/>
    <w:rsid w:val="006400F5"/>
    <w:rsid w:val="00643A63"/>
    <w:rsid w:val="006476A9"/>
    <w:rsid w:val="00661641"/>
    <w:rsid w:val="006625B4"/>
    <w:rsid w:val="00664C06"/>
    <w:rsid w:val="0067109F"/>
    <w:rsid w:val="00672861"/>
    <w:rsid w:val="00676EF0"/>
    <w:rsid w:val="00677165"/>
    <w:rsid w:val="00692E0A"/>
    <w:rsid w:val="0069519A"/>
    <w:rsid w:val="006A1796"/>
    <w:rsid w:val="006D6C6D"/>
    <w:rsid w:val="006D7F73"/>
    <w:rsid w:val="006E3B3E"/>
    <w:rsid w:val="006F7144"/>
    <w:rsid w:val="006F7B4B"/>
    <w:rsid w:val="0071101D"/>
    <w:rsid w:val="00727705"/>
    <w:rsid w:val="00770982"/>
    <w:rsid w:val="00773519"/>
    <w:rsid w:val="00790AA4"/>
    <w:rsid w:val="007926CF"/>
    <w:rsid w:val="007A075D"/>
    <w:rsid w:val="007B3BE1"/>
    <w:rsid w:val="007B44B4"/>
    <w:rsid w:val="007B5C7F"/>
    <w:rsid w:val="007D0E18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7F28"/>
    <w:rsid w:val="00885F14"/>
    <w:rsid w:val="008943D4"/>
    <w:rsid w:val="008A6E04"/>
    <w:rsid w:val="008D2EFB"/>
    <w:rsid w:val="008D6976"/>
    <w:rsid w:val="008F34E6"/>
    <w:rsid w:val="008F62A3"/>
    <w:rsid w:val="008F7339"/>
    <w:rsid w:val="00910925"/>
    <w:rsid w:val="00912273"/>
    <w:rsid w:val="0093410C"/>
    <w:rsid w:val="009418CF"/>
    <w:rsid w:val="00964F15"/>
    <w:rsid w:val="009714CE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B7C3B"/>
    <w:rsid w:val="009C06B3"/>
    <w:rsid w:val="009C19FB"/>
    <w:rsid w:val="009C28F0"/>
    <w:rsid w:val="009C5306"/>
    <w:rsid w:val="009D6C45"/>
    <w:rsid w:val="009E0A19"/>
    <w:rsid w:val="009F49E4"/>
    <w:rsid w:val="00A16692"/>
    <w:rsid w:val="00A17D46"/>
    <w:rsid w:val="00A367A6"/>
    <w:rsid w:val="00A471BA"/>
    <w:rsid w:val="00A6013B"/>
    <w:rsid w:val="00A64837"/>
    <w:rsid w:val="00A64E43"/>
    <w:rsid w:val="00A75A4E"/>
    <w:rsid w:val="00A7716A"/>
    <w:rsid w:val="00A81646"/>
    <w:rsid w:val="00A830D2"/>
    <w:rsid w:val="00A863FB"/>
    <w:rsid w:val="00AC4D9C"/>
    <w:rsid w:val="00AC65D5"/>
    <w:rsid w:val="00AD3AA6"/>
    <w:rsid w:val="00AE4D05"/>
    <w:rsid w:val="00AF48B3"/>
    <w:rsid w:val="00B065B3"/>
    <w:rsid w:val="00B10F0D"/>
    <w:rsid w:val="00B20961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610"/>
    <w:rsid w:val="00BB5DD2"/>
    <w:rsid w:val="00BC23B8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CB5D15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0591"/>
    <w:rsid w:val="00DD4DB8"/>
    <w:rsid w:val="00DE244E"/>
    <w:rsid w:val="00DF20E9"/>
    <w:rsid w:val="00E179D5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65BF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vraznn">
    <w:name w:val="Emphasis"/>
    <w:qFormat/>
    <w:rsid w:val="003A5A45"/>
    <w:rPr>
      <w:rFonts w:asciiTheme="minorHAnsi" w:hAnsiTheme="minorHAnsi" w:cstheme="minorHAnsi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vraznn">
    <w:name w:val="Emphasis"/>
    <w:qFormat/>
    <w:rsid w:val="003A5A45"/>
    <w:rPr>
      <w:rFonts w:asciiTheme="minorHAnsi" w:hAnsiTheme="minorHAnsi" w:cstheme="minorHAns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usa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man.garanic@bestdri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ek.hron@bestdriv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lvie.hodanova@cnp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eran@cnpk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0</TotalTime>
  <Pages>6</Pages>
  <Words>2078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14393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Kronďák Jan</cp:lastModifiedBy>
  <cp:revision>2</cp:revision>
  <cp:lastPrinted>2011-09-13T09:01:00Z</cp:lastPrinted>
  <dcterms:created xsi:type="dcterms:W3CDTF">2017-07-26T11:04:00Z</dcterms:created>
  <dcterms:modified xsi:type="dcterms:W3CDTF">2017-07-26T11:04:00Z</dcterms:modified>
</cp:coreProperties>
</file>