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25D6" w14:textId="77777777" w:rsidR="00AA51B7" w:rsidRPr="00AA51B7" w:rsidRDefault="009212CE" w:rsidP="00AA51B7">
      <w:pPr>
        <w:jc w:val="center"/>
        <w:rPr>
          <w:b/>
          <w:sz w:val="28"/>
          <w:szCs w:val="28"/>
        </w:rPr>
      </w:pPr>
      <w:r w:rsidRPr="00AA51B7">
        <w:rPr>
          <w:b/>
          <w:sz w:val="28"/>
          <w:szCs w:val="28"/>
        </w:rPr>
        <w:t>Smlouva o smlouvě budoucí nájemní</w:t>
      </w:r>
    </w:p>
    <w:p w14:paraId="1FFF4F05" w14:textId="7D1ECF56" w:rsidR="001731FC" w:rsidRDefault="009212CE" w:rsidP="00AA51B7">
      <w:pPr>
        <w:jc w:val="center"/>
      </w:pPr>
      <w:r w:rsidRPr="00AA51B7">
        <w:t>uzavřená podle ustanovení § 1785 a násl. a ustanovení § 2201 a násl. zákona č. 89/2012 Sb., občanského zákoníku, ve znění pozdějších předpisů (dále jen „</w:t>
      </w:r>
      <w:r w:rsidRPr="00675722">
        <w:rPr>
          <w:b/>
        </w:rPr>
        <w:t>občanský zákoník</w:t>
      </w:r>
      <w:r w:rsidR="003F43FB">
        <w:t>“</w:t>
      </w:r>
      <w:r w:rsidRPr="00AA51B7">
        <w:t>),</w:t>
      </w:r>
    </w:p>
    <w:p w14:paraId="20874936" w14:textId="77777777" w:rsidR="001731FC" w:rsidRDefault="007F18ED">
      <w:pPr>
        <w:ind w:left="1701" w:hanging="1701"/>
        <w:rPr>
          <w:b/>
        </w:rPr>
      </w:pPr>
      <w:r>
        <w:rPr>
          <w:b/>
        </w:rPr>
        <w:t>Muzeum umění Olomouc, státní příspěvková organizace</w:t>
      </w:r>
    </w:p>
    <w:p w14:paraId="011060A8" w14:textId="77777777" w:rsidR="001731FC" w:rsidRDefault="007F18ED">
      <w:pPr>
        <w:spacing w:after="0" w:line="240" w:lineRule="auto"/>
        <w:ind w:left="1701" w:hanging="1701"/>
      </w:pPr>
      <w:r>
        <w:t xml:space="preserve">Sídlo: </w:t>
      </w:r>
      <w:r>
        <w:tab/>
        <w:t>Denisova 47, 771 11 Olomouc</w:t>
      </w:r>
    </w:p>
    <w:p w14:paraId="6C58BDCF" w14:textId="77777777" w:rsidR="001731FC" w:rsidRDefault="007F18ED">
      <w:pPr>
        <w:spacing w:after="0" w:line="240" w:lineRule="auto"/>
        <w:ind w:left="1701" w:hanging="1701"/>
      </w:pPr>
      <w:r>
        <w:t xml:space="preserve">Zastoupena: </w:t>
      </w:r>
      <w:r>
        <w:tab/>
        <w:t xml:space="preserve">Mgr. </w:t>
      </w:r>
      <w:r w:rsidR="002E7E16">
        <w:t>Ondřejem Zatloukalem</w:t>
      </w:r>
      <w:r>
        <w:t>, ředitelem muzea</w:t>
      </w:r>
    </w:p>
    <w:p w14:paraId="2376918F" w14:textId="77777777" w:rsidR="001731FC" w:rsidRDefault="007F18ED">
      <w:pPr>
        <w:spacing w:after="0" w:line="240" w:lineRule="auto"/>
        <w:ind w:left="1701" w:hanging="1701"/>
      </w:pPr>
      <w:r>
        <w:t>IČ:</w:t>
      </w:r>
      <w:r>
        <w:tab/>
        <w:t>75079950</w:t>
      </w:r>
    </w:p>
    <w:p w14:paraId="16BAD46C" w14:textId="77777777" w:rsidR="001731FC" w:rsidRDefault="007F18ED">
      <w:pPr>
        <w:spacing w:after="0" w:line="240" w:lineRule="auto"/>
        <w:ind w:left="1701" w:hanging="1701"/>
      </w:pPr>
      <w:r>
        <w:t>Bankovní spojení:</w:t>
      </w:r>
      <w:r>
        <w:tab/>
        <w:t>Česká národní banka, pobočka Rooseveltova 18, 601 10 Brno</w:t>
      </w:r>
    </w:p>
    <w:p w14:paraId="1873F2ED" w14:textId="77777777" w:rsidR="001731FC" w:rsidRDefault="007F18ED">
      <w:pPr>
        <w:spacing w:after="0" w:line="240" w:lineRule="auto"/>
        <w:ind w:left="1701" w:hanging="1701"/>
      </w:pPr>
      <w:r>
        <w:t xml:space="preserve">Číslo účtu: </w:t>
      </w:r>
      <w:r>
        <w:tab/>
        <w:t>197937621/0710</w:t>
      </w:r>
    </w:p>
    <w:p w14:paraId="333B30B6" w14:textId="77777777" w:rsidR="001731FC" w:rsidRDefault="007F18ED">
      <w:pPr>
        <w:spacing w:after="0" w:line="240" w:lineRule="auto"/>
        <w:ind w:left="1701" w:hanging="1701"/>
      </w:pPr>
      <w:r>
        <w:t>ID datové schránky:</w:t>
      </w:r>
      <w:r w:rsidR="001A4AA2">
        <w:t xml:space="preserve"> </w:t>
      </w:r>
      <w:proofErr w:type="spellStart"/>
      <w:r w:rsidR="001A4AA2">
        <w:t>gidfxbg</w:t>
      </w:r>
      <w:proofErr w:type="spellEnd"/>
      <w:r w:rsidR="004904E2">
        <w:t xml:space="preserve"> </w:t>
      </w:r>
    </w:p>
    <w:p w14:paraId="00C87BF4" w14:textId="77777777" w:rsidR="004904E2" w:rsidRDefault="004904E2">
      <w:pPr>
        <w:spacing w:after="0" w:line="240" w:lineRule="auto"/>
        <w:ind w:left="1701" w:hanging="1701"/>
      </w:pPr>
      <w:r w:rsidRPr="001A4AA2">
        <w:t>není plátce DPH</w:t>
      </w:r>
    </w:p>
    <w:p w14:paraId="2647FE35" w14:textId="77777777" w:rsidR="001731FC" w:rsidRDefault="001731FC">
      <w:pPr>
        <w:spacing w:after="0" w:line="240" w:lineRule="auto"/>
      </w:pPr>
    </w:p>
    <w:p w14:paraId="32F0046F" w14:textId="215B4C2D" w:rsidR="001731FC" w:rsidRDefault="007F18ED">
      <w:r>
        <w:t>na straně jedné (dále jen „</w:t>
      </w:r>
      <w:r w:rsidR="00D46448" w:rsidRPr="00675722">
        <w:rPr>
          <w:b/>
        </w:rPr>
        <w:t>B</w:t>
      </w:r>
      <w:r w:rsidR="009212CE" w:rsidRPr="00675722">
        <w:rPr>
          <w:b/>
        </w:rPr>
        <w:t xml:space="preserve">udoucí </w:t>
      </w:r>
      <w:r w:rsidRPr="00675722">
        <w:rPr>
          <w:b/>
        </w:rPr>
        <w:t>pronajímatel</w:t>
      </w:r>
      <w:r>
        <w:t xml:space="preserve">“) </w:t>
      </w:r>
    </w:p>
    <w:p w14:paraId="3CE6D8C0" w14:textId="77777777" w:rsidR="001731FC" w:rsidRDefault="007F18ED">
      <w:r>
        <w:t>a</w:t>
      </w:r>
    </w:p>
    <w:p w14:paraId="7F160557" w14:textId="77777777" w:rsidR="00AA51B7" w:rsidRPr="00F76F8D" w:rsidRDefault="00351913" w:rsidP="002E7E16">
      <w:pPr>
        <w:spacing w:after="0" w:line="240" w:lineRule="auto"/>
        <w:ind w:left="1701" w:hanging="1701"/>
        <w:rPr>
          <w:b/>
        </w:rPr>
      </w:pPr>
      <w:r w:rsidRPr="00F76F8D">
        <w:rPr>
          <w:b/>
        </w:rPr>
        <w:t xml:space="preserve">Long Story </w:t>
      </w:r>
      <w:proofErr w:type="spellStart"/>
      <w:r w:rsidRPr="00F76F8D">
        <w:rPr>
          <w:b/>
        </w:rPr>
        <w:t>Short</w:t>
      </w:r>
      <w:proofErr w:type="spellEnd"/>
      <w:r w:rsidRPr="00F76F8D">
        <w:rPr>
          <w:b/>
        </w:rPr>
        <w:t xml:space="preserve"> s.r.o.</w:t>
      </w:r>
    </w:p>
    <w:p w14:paraId="0AD7DCFC" w14:textId="77777777" w:rsidR="00351913" w:rsidRPr="00F76F8D" w:rsidRDefault="00351913" w:rsidP="002E7E16">
      <w:pPr>
        <w:spacing w:after="0" w:line="240" w:lineRule="auto"/>
        <w:ind w:left="1701" w:hanging="1701"/>
      </w:pPr>
    </w:p>
    <w:p w14:paraId="16456520" w14:textId="04C9BD51" w:rsidR="001731FC" w:rsidRPr="00F76F8D" w:rsidRDefault="007F18ED" w:rsidP="002E7E16">
      <w:pPr>
        <w:spacing w:after="0" w:line="240" w:lineRule="auto"/>
        <w:ind w:left="1701" w:hanging="1701"/>
      </w:pPr>
      <w:r w:rsidRPr="00F76F8D">
        <w:t>Sídlo:</w:t>
      </w:r>
      <w:r w:rsidR="00351913" w:rsidRPr="00F76F8D">
        <w:tab/>
        <w:t>Litovelská 553/26, 779 00 Olomouc</w:t>
      </w:r>
      <w:r w:rsidRPr="00F76F8D">
        <w:t xml:space="preserve"> </w:t>
      </w:r>
      <w:r w:rsidRPr="00F76F8D">
        <w:tab/>
      </w:r>
    </w:p>
    <w:p w14:paraId="7F452B3A" w14:textId="51D4F3E6" w:rsidR="001731FC" w:rsidRPr="00F76F8D" w:rsidRDefault="007F18ED">
      <w:pPr>
        <w:spacing w:after="0" w:line="240" w:lineRule="auto"/>
        <w:ind w:left="1701" w:hanging="1701"/>
      </w:pPr>
      <w:r w:rsidRPr="00F76F8D">
        <w:t>Zastoupena:</w:t>
      </w:r>
      <w:r w:rsidR="00351913" w:rsidRPr="00F76F8D">
        <w:tab/>
      </w:r>
      <w:r w:rsidR="00351913" w:rsidRPr="00E435C8">
        <w:t xml:space="preserve">Ing. </w:t>
      </w:r>
      <w:r w:rsidR="00E435C8" w:rsidRPr="00E435C8">
        <w:t>Alenou Bernardovou</w:t>
      </w:r>
      <w:r w:rsidR="00E55C31" w:rsidRPr="00F76F8D">
        <w:t xml:space="preserve"> </w:t>
      </w:r>
      <w:r w:rsidR="00351913" w:rsidRPr="00F76F8D">
        <w:t>a Petrem Henešem</w:t>
      </w:r>
    </w:p>
    <w:p w14:paraId="1B984F87" w14:textId="77777777" w:rsidR="001731FC" w:rsidRPr="00F76F8D" w:rsidRDefault="007F18ED">
      <w:pPr>
        <w:spacing w:after="0" w:line="240" w:lineRule="auto"/>
        <w:ind w:left="1701" w:hanging="1701"/>
      </w:pPr>
      <w:r w:rsidRPr="00F76F8D">
        <w:t>IČ:</w:t>
      </w:r>
      <w:r w:rsidRPr="00F76F8D">
        <w:tab/>
      </w:r>
      <w:r w:rsidR="00351913" w:rsidRPr="00F76F8D">
        <w:t>04845099</w:t>
      </w:r>
    </w:p>
    <w:p w14:paraId="3D2FA078" w14:textId="77777777" w:rsidR="007243F3" w:rsidRPr="00F76F8D" w:rsidRDefault="007243F3">
      <w:pPr>
        <w:spacing w:after="0" w:line="240" w:lineRule="auto"/>
        <w:ind w:left="1701" w:hanging="1701"/>
        <w:rPr>
          <w:rFonts w:cstheme="minorHAnsi"/>
          <w:szCs w:val="18"/>
          <w:highlight w:val="white"/>
        </w:rPr>
      </w:pPr>
      <w:r w:rsidRPr="00F76F8D">
        <w:t>DIČ:</w:t>
      </w:r>
      <w:r w:rsidRPr="00F76F8D">
        <w:rPr>
          <w:rFonts w:cstheme="minorHAnsi"/>
          <w:szCs w:val="18"/>
          <w:highlight w:val="white"/>
        </w:rPr>
        <w:tab/>
        <w:t>CZ</w:t>
      </w:r>
      <w:r w:rsidRPr="00F76F8D">
        <w:t>04845099</w:t>
      </w:r>
    </w:p>
    <w:p w14:paraId="672BFECC" w14:textId="77777777" w:rsidR="001731FC" w:rsidRPr="00F76F8D" w:rsidRDefault="007F18ED">
      <w:pPr>
        <w:spacing w:after="0" w:line="240" w:lineRule="auto"/>
        <w:ind w:left="1701" w:hanging="1701"/>
      </w:pPr>
      <w:r w:rsidRPr="00F76F8D">
        <w:t>Bankovní spojení:</w:t>
      </w:r>
      <w:r w:rsidRPr="00F76F8D">
        <w:tab/>
      </w:r>
      <w:proofErr w:type="spellStart"/>
      <w:r w:rsidR="00351913" w:rsidRPr="00F76F8D">
        <w:t>UniCredit</w:t>
      </w:r>
      <w:proofErr w:type="spellEnd"/>
      <w:r w:rsidR="00351913" w:rsidRPr="00F76F8D">
        <w:t xml:space="preserve"> Bank</w:t>
      </w:r>
    </w:p>
    <w:p w14:paraId="1DDAC4D5" w14:textId="77777777" w:rsidR="001731FC" w:rsidRPr="00F76F8D" w:rsidRDefault="007F18ED">
      <w:pPr>
        <w:spacing w:after="0" w:line="240" w:lineRule="auto"/>
        <w:ind w:left="1701" w:hanging="1701"/>
      </w:pPr>
      <w:r w:rsidRPr="00F76F8D">
        <w:t>Číslo účtu:</w:t>
      </w:r>
      <w:r w:rsidRPr="00F76F8D">
        <w:tab/>
      </w:r>
      <w:r w:rsidR="00351913" w:rsidRPr="00F76F8D">
        <w:t>2112740989/2700</w:t>
      </w:r>
    </w:p>
    <w:p w14:paraId="6CBDE85B" w14:textId="77777777" w:rsidR="001731FC" w:rsidRPr="00F76F8D" w:rsidRDefault="007F18ED">
      <w:pPr>
        <w:spacing w:after="0" w:line="240" w:lineRule="auto"/>
        <w:ind w:left="1701" w:hanging="1701"/>
      </w:pPr>
      <w:r w:rsidRPr="00F76F8D">
        <w:t xml:space="preserve">ID datové schránky: </w:t>
      </w:r>
      <w:r w:rsidR="00351913" w:rsidRPr="00F76F8D">
        <w:rPr>
          <w:rFonts w:cstheme="minorHAnsi"/>
          <w:spacing w:val="12"/>
          <w:shd w:val="clear" w:color="auto" w:fill="F9F9F9"/>
        </w:rPr>
        <w:t>q62pbpn</w:t>
      </w:r>
    </w:p>
    <w:p w14:paraId="4C87E81D" w14:textId="77777777" w:rsidR="001731FC" w:rsidRDefault="001731FC"/>
    <w:p w14:paraId="14E08085" w14:textId="23B57C52" w:rsidR="001731FC" w:rsidRDefault="007F18ED">
      <w:r>
        <w:t>na straně druhé (dále jen „</w:t>
      </w:r>
      <w:r w:rsidR="00D46448" w:rsidRPr="00675722">
        <w:rPr>
          <w:b/>
        </w:rPr>
        <w:t>B</w:t>
      </w:r>
      <w:r w:rsidR="009212CE" w:rsidRPr="00675722">
        <w:rPr>
          <w:b/>
        </w:rPr>
        <w:t xml:space="preserve">udoucí </w:t>
      </w:r>
      <w:r w:rsidRPr="00675722">
        <w:rPr>
          <w:b/>
        </w:rPr>
        <w:t>nájemce</w:t>
      </w:r>
      <w:r>
        <w:t>“)</w:t>
      </w:r>
    </w:p>
    <w:p w14:paraId="03AF3BF2" w14:textId="77777777" w:rsidR="001731FC" w:rsidRDefault="007F18ED">
      <w:r>
        <w:t>(oba společně dál jen jako „</w:t>
      </w:r>
      <w:r w:rsidRPr="00675722">
        <w:rPr>
          <w:b/>
        </w:rPr>
        <w:t>smluvní strany</w:t>
      </w:r>
      <w:r>
        <w:t>“ nebo „</w:t>
      </w:r>
      <w:r w:rsidRPr="00675722">
        <w:rPr>
          <w:b/>
        </w:rPr>
        <w:t>strany této smlouvy</w:t>
      </w:r>
      <w:r>
        <w:t>“)</w:t>
      </w:r>
    </w:p>
    <w:p w14:paraId="57CA5211" w14:textId="2E610D8F" w:rsidR="00D46448" w:rsidRPr="00AA59FB" w:rsidRDefault="00D46448" w:rsidP="00AA59FB">
      <w:pPr>
        <w:jc w:val="center"/>
        <w:rPr>
          <w:b/>
          <w:bCs/>
        </w:rPr>
      </w:pPr>
      <w:r w:rsidRPr="00AA59FB">
        <w:rPr>
          <w:b/>
          <w:bCs/>
        </w:rPr>
        <w:t>Preambule</w:t>
      </w:r>
    </w:p>
    <w:p w14:paraId="50A18B78" w14:textId="3EE25217" w:rsidR="00D46448" w:rsidRDefault="00D46448" w:rsidP="00B84742">
      <w:pPr>
        <w:pStyle w:val="Odstavecseseznamem"/>
        <w:numPr>
          <w:ilvl w:val="0"/>
          <w:numId w:val="16"/>
        </w:numPr>
        <w:ind w:left="425" w:hanging="425"/>
        <w:contextualSpacing w:val="0"/>
        <w:jc w:val="both"/>
      </w:pPr>
      <w:r>
        <w:t xml:space="preserve">Budoucí nájemce jako účastník obchodní veřejné soutěže byl Budoucím pronajímatelem vybrán jako budoucí </w:t>
      </w:r>
      <w:r w:rsidR="00AA59FB">
        <w:t>uživatel</w:t>
      </w:r>
      <w:r>
        <w:t xml:space="preserve"> </w:t>
      </w:r>
      <w:r w:rsidR="00AA59FB" w:rsidRPr="00AA59FB">
        <w:t xml:space="preserve">prostor kavárny </w:t>
      </w:r>
      <w:r w:rsidR="00AA59FB">
        <w:t xml:space="preserve">nacházejících se </w:t>
      </w:r>
      <w:r w:rsidR="00394405">
        <w:t>v</w:t>
      </w:r>
      <w:r w:rsidR="002F1226">
        <w:t> </w:t>
      </w:r>
      <w:r w:rsidR="002F1226" w:rsidRPr="00E808C6">
        <w:t xml:space="preserve">1.PP, </w:t>
      </w:r>
      <w:r w:rsidR="00394405" w:rsidRPr="00E808C6">
        <w:t>1. NP</w:t>
      </w:r>
      <w:r w:rsidR="00D03D4F" w:rsidRPr="00E808C6">
        <w:t xml:space="preserve"> a </w:t>
      </w:r>
      <w:r w:rsidR="00394405" w:rsidRPr="00E808C6">
        <w:t>2</w:t>
      </w:r>
      <w:r w:rsidR="00D03D4F" w:rsidRPr="00E808C6">
        <w:t>.NP</w:t>
      </w:r>
      <w:r w:rsidR="00D03D4F">
        <w:t xml:space="preserve"> vč. terasy</w:t>
      </w:r>
      <w:r w:rsidR="00AA59FB" w:rsidRPr="00AA59FB">
        <w:t xml:space="preserve"> </w:t>
      </w:r>
      <w:r w:rsidR="00AA59FB" w:rsidRPr="00AA59FB">
        <w:rPr>
          <w:b/>
          <w:bCs/>
        </w:rPr>
        <w:t>budov</w:t>
      </w:r>
      <w:r w:rsidR="00D03D4F">
        <w:rPr>
          <w:b/>
          <w:bCs/>
        </w:rPr>
        <w:t>y</w:t>
      </w:r>
      <w:r w:rsidR="00AA59FB" w:rsidRPr="00AA59FB">
        <w:rPr>
          <w:b/>
          <w:bCs/>
        </w:rPr>
        <w:t xml:space="preserve"> č. p. 824</w:t>
      </w:r>
      <w:r w:rsidR="00AA59FB" w:rsidRPr="00AA59FB">
        <w:t>, která je součástí pozemku parc. č. St. 141 (</w:t>
      </w:r>
      <w:proofErr w:type="spellStart"/>
      <w:r w:rsidR="00AA59FB" w:rsidRPr="00AA59FB">
        <w:t>zast</w:t>
      </w:r>
      <w:proofErr w:type="spellEnd"/>
      <w:r w:rsidR="00AA59FB" w:rsidRPr="00AA59FB">
        <w:t xml:space="preserve">. plocha a nádvoří), jak zapsáno v katastru nemovitostí vedeném Katastrálním úřadem pro Olomoucký kraj, Katastrální pracoviště Olomouc na listu vlastnictví č. 837 pro k. </w:t>
      </w:r>
      <w:proofErr w:type="spellStart"/>
      <w:r w:rsidR="00AA59FB" w:rsidRPr="00AA59FB">
        <w:t>ú.</w:t>
      </w:r>
      <w:proofErr w:type="spellEnd"/>
      <w:r w:rsidR="00AA59FB" w:rsidRPr="00AA59FB">
        <w:t xml:space="preserve"> Olomouc-město, obec Olomouc</w:t>
      </w:r>
      <w:r w:rsidR="00AA59FB">
        <w:t xml:space="preserve"> („</w:t>
      </w:r>
      <w:r w:rsidR="00D03D4F" w:rsidRPr="00D03D4F">
        <w:rPr>
          <w:b/>
          <w:bCs/>
        </w:rPr>
        <w:t xml:space="preserve">Budoucí </w:t>
      </w:r>
      <w:r w:rsidR="00AA59FB" w:rsidRPr="00D03D4F">
        <w:rPr>
          <w:b/>
          <w:bCs/>
        </w:rPr>
        <w:t>prostory kavárny</w:t>
      </w:r>
      <w:r w:rsidR="00AA59FB">
        <w:t>“)</w:t>
      </w:r>
      <w:r w:rsidR="00D03D4F">
        <w:t xml:space="preserve">; předpokládaná </w:t>
      </w:r>
      <w:r w:rsidR="00D03D4F" w:rsidRPr="00D03D4F">
        <w:t xml:space="preserve">specifikace </w:t>
      </w:r>
      <w:r w:rsidR="00D03D4F">
        <w:t>budoucích</w:t>
      </w:r>
      <w:r w:rsidR="00D03D4F" w:rsidRPr="00D03D4F">
        <w:t xml:space="preserve"> prostor kavárny, jež </w:t>
      </w:r>
      <w:r w:rsidR="00D03D4F">
        <w:t xml:space="preserve">budou </w:t>
      </w:r>
      <w:r w:rsidR="00D03D4F" w:rsidRPr="00D03D4F">
        <w:t>tvoř</w:t>
      </w:r>
      <w:r w:rsidR="00D03D4F">
        <w:t>it</w:t>
      </w:r>
      <w:r w:rsidR="00D03D4F" w:rsidRPr="00D03D4F">
        <w:t xml:space="preserve"> předmět nájmu dle </w:t>
      </w:r>
      <w:r w:rsidR="00D03D4F">
        <w:t>nájemní</w:t>
      </w:r>
      <w:r w:rsidR="00D03D4F" w:rsidRPr="00D03D4F">
        <w:t xml:space="preserve"> smlouvy </w:t>
      </w:r>
      <w:r w:rsidR="00D03D4F">
        <w:t>(„</w:t>
      </w:r>
      <w:r w:rsidR="00D03D4F" w:rsidRPr="00D03D4F">
        <w:rPr>
          <w:b/>
          <w:bCs/>
        </w:rPr>
        <w:t>Nájemní smlouva</w:t>
      </w:r>
      <w:r w:rsidR="00D03D4F">
        <w:t>“)</w:t>
      </w:r>
      <w:r w:rsidR="00D03D4F" w:rsidRPr="00D03D4F">
        <w:t xml:space="preserve"> je </w:t>
      </w:r>
      <w:r w:rsidR="00D03D4F">
        <w:t>znázorněna</w:t>
      </w:r>
      <w:r w:rsidR="00D03D4F" w:rsidRPr="00D03D4F">
        <w:t xml:space="preserve"> v </w:t>
      </w:r>
      <w:r w:rsidR="00D03D4F" w:rsidRPr="00894E3E">
        <w:rPr>
          <w:u w:val="single"/>
        </w:rPr>
        <w:t>Příloze č. 1</w:t>
      </w:r>
      <w:r w:rsidR="00D03D4F" w:rsidRPr="00894E3E">
        <w:t xml:space="preserve"> této </w:t>
      </w:r>
      <w:r w:rsidR="00B84742" w:rsidRPr="00894E3E">
        <w:t>s</w:t>
      </w:r>
      <w:r w:rsidR="00D03D4F" w:rsidRPr="00894E3E">
        <w:t>mlouvy</w:t>
      </w:r>
      <w:r w:rsidR="00AA59FB">
        <w:t xml:space="preserve">. </w:t>
      </w:r>
      <w:r w:rsidR="00D03D4F">
        <w:t>Budoucí p</w:t>
      </w:r>
      <w:r w:rsidR="00AA59FB">
        <w:t>rostory kavárny, resp. budova č. p. 824</w:t>
      </w:r>
      <w:r w:rsidR="00D03D4F">
        <w:t>,</w:t>
      </w:r>
      <w:r w:rsidR="00AA59FB">
        <w:t xml:space="preserve"> j</w:t>
      </w:r>
      <w:r w:rsidR="00D03D4F">
        <w:t>sou</w:t>
      </w:r>
      <w:r w:rsidR="00AA59FB">
        <w:t xml:space="preserve"> součástí</w:t>
      </w:r>
      <w:r w:rsidR="00AA59FB" w:rsidRPr="00AA59FB">
        <w:t xml:space="preserve"> areálu </w:t>
      </w:r>
      <w:r w:rsidR="00AA59FB" w:rsidRPr="00AA59FB">
        <w:rPr>
          <w:b/>
          <w:bCs/>
        </w:rPr>
        <w:t>Muzea umění Olomouc, s. p. o.</w:t>
      </w:r>
      <w:r w:rsidR="00AA59FB">
        <w:t xml:space="preserve"> tvořeném</w:t>
      </w:r>
      <w:r w:rsidR="00AA59FB" w:rsidRPr="00AA59FB">
        <w:t xml:space="preserve"> k němu náležejícím stavbám a pozemkům v Olomouci, v Denisově ulici 824/47, jej</w:t>
      </w:r>
      <w:r w:rsidR="00AA59FB">
        <w:t>ichž</w:t>
      </w:r>
      <w:r w:rsidR="00AA59FB" w:rsidRPr="00AA59FB">
        <w:t xml:space="preserve"> vlastníkem je Česká republika (</w:t>
      </w:r>
      <w:r w:rsidR="00AA59FB">
        <w:t>Budoucí pronajímatel</w:t>
      </w:r>
      <w:r w:rsidR="00AA59FB" w:rsidRPr="00AA59FB">
        <w:t xml:space="preserve"> je pak příslušn</w:t>
      </w:r>
      <w:r w:rsidR="00AA59FB">
        <w:t>ý</w:t>
      </w:r>
      <w:r w:rsidR="00AA59FB" w:rsidRPr="00AA59FB">
        <w:t xml:space="preserve"> s</w:t>
      </w:r>
      <w:r w:rsidR="00D03D4F">
        <w:t> areál</w:t>
      </w:r>
      <w:r w:rsidR="00702C37">
        <w:t>em</w:t>
      </w:r>
      <w:r w:rsidR="00D03D4F">
        <w:t>, resp. s pozemkem st. 141 a k němu náležející budovou</w:t>
      </w:r>
      <w:r w:rsidR="00AA59FB" w:rsidRPr="00AA59FB">
        <w:t xml:space="preserve"> </w:t>
      </w:r>
      <w:r w:rsidR="00D03D4F">
        <w:t xml:space="preserve">č. p. 824 </w:t>
      </w:r>
      <w:r w:rsidR="00AA59FB" w:rsidRPr="00AA59FB">
        <w:t xml:space="preserve">hospodařit). </w:t>
      </w:r>
    </w:p>
    <w:p w14:paraId="54058280" w14:textId="6CC58ED9" w:rsidR="003F2028" w:rsidRDefault="00054FD5" w:rsidP="00E152FA">
      <w:pPr>
        <w:pStyle w:val="Odstavecseseznamem"/>
        <w:numPr>
          <w:ilvl w:val="0"/>
          <w:numId w:val="16"/>
        </w:numPr>
        <w:ind w:left="425" w:hanging="425"/>
        <w:contextualSpacing w:val="0"/>
        <w:jc w:val="both"/>
      </w:pPr>
      <w:r>
        <w:t>Ke dni uzavření této smlouvy Budoucí prostory kavárny nejsou uzpůsobeny pro dohodnutý účel, tj.</w:t>
      </w:r>
      <w:r w:rsidR="00A241FC">
        <w:t> </w:t>
      </w:r>
      <w:r>
        <w:t>provoz kavárny</w:t>
      </w:r>
      <w:r w:rsidR="003F2028">
        <w:t xml:space="preserve">, a proto </w:t>
      </w:r>
      <w:r w:rsidR="00480A9D">
        <w:t xml:space="preserve">tyto prostory </w:t>
      </w:r>
      <w:r>
        <w:t>vyžadují provedení potřebných stavebních a jiných úprav a</w:t>
      </w:r>
      <w:r w:rsidR="00A241FC">
        <w:t> </w:t>
      </w:r>
      <w:r>
        <w:t>obstarání kolaudačního rozhodnutí u příslušného stavebního úřadu</w:t>
      </w:r>
      <w:r w:rsidR="00440E78">
        <w:t xml:space="preserve"> (dále jen „</w:t>
      </w:r>
      <w:r w:rsidR="00440E78" w:rsidRPr="00440E78">
        <w:rPr>
          <w:b/>
          <w:bCs/>
        </w:rPr>
        <w:t>Práce budoucího pronajímatele</w:t>
      </w:r>
      <w:r w:rsidR="00440E78">
        <w:t xml:space="preserve">“); </w:t>
      </w:r>
      <w:r w:rsidR="00EA69C1">
        <w:t>specifikace</w:t>
      </w:r>
      <w:r w:rsidR="00440E78">
        <w:t xml:space="preserve"> Prací budoucího pronajímatele tvoří </w:t>
      </w:r>
      <w:r w:rsidR="00440E78" w:rsidRPr="00EA69C1">
        <w:rPr>
          <w:u w:val="single"/>
        </w:rPr>
        <w:t>Přílohu č. 2</w:t>
      </w:r>
      <w:r w:rsidR="00440E78">
        <w:t xml:space="preserve"> této </w:t>
      </w:r>
      <w:r w:rsidR="00EA69C1">
        <w:t>s</w:t>
      </w:r>
      <w:r w:rsidR="00440E78">
        <w:t>mlouvy s tím, že tyto práce</w:t>
      </w:r>
      <w:r w:rsidR="009661F6">
        <w:t xml:space="preserve"> budou prováděny dle projektové dokumentace stavby zpracované společností </w:t>
      </w:r>
      <w:proofErr w:type="spellStart"/>
      <w:r w:rsidR="009661F6">
        <w:t>designsystem</w:t>
      </w:r>
      <w:proofErr w:type="spellEnd"/>
      <w:r w:rsidR="009661F6">
        <w:t xml:space="preserve"> GP s.r.o., IČ: 28583876, se sídlem Na střelnici 343/48, Lazce, 779 00 Olomouc</w:t>
      </w:r>
      <w:r w:rsidR="0049222F">
        <w:t xml:space="preserve"> (dále jen „</w:t>
      </w:r>
      <w:r w:rsidR="0049222F" w:rsidRPr="0049222F">
        <w:rPr>
          <w:b/>
          <w:bCs/>
        </w:rPr>
        <w:t xml:space="preserve">Projektová dokumentace </w:t>
      </w:r>
      <w:r w:rsidR="00EA69C1">
        <w:rPr>
          <w:b/>
          <w:bCs/>
        </w:rPr>
        <w:t>s</w:t>
      </w:r>
      <w:r w:rsidR="0049222F" w:rsidRPr="0049222F">
        <w:rPr>
          <w:b/>
          <w:bCs/>
        </w:rPr>
        <w:t>tavby</w:t>
      </w:r>
      <w:r w:rsidR="0049222F">
        <w:t>“)</w:t>
      </w:r>
      <w:r w:rsidR="009661F6">
        <w:t xml:space="preserve">. </w:t>
      </w:r>
      <w:r w:rsidR="003F2028">
        <w:t xml:space="preserve">Na provedení </w:t>
      </w:r>
      <w:r w:rsidR="00C077D2">
        <w:t>Prací budoucího pronajímatele</w:t>
      </w:r>
      <w:r w:rsidR="003F2028">
        <w:t xml:space="preserve"> bylo </w:t>
      </w:r>
      <w:r w:rsidR="003F2028" w:rsidRPr="00675722">
        <w:t>Magistrátem města Olomouc, odborem</w:t>
      </w:r>
      <w:r w:rsidR="00DC4C7B" w:rsidRPr="00675722">
        <w:t xml:space="preserve"> </w:t>
      </w:r>
      <w:r w:rsidR="00DC4C7B">
        <w:t>stavebním</w:t>
      </w:r>
      <w:r w:rsidR="003F2028">
        <w:t xml:space="preserve"> dne </w:t>
      </w:r>
      <w:r w:rsidR="00DC4C7B">
        <w:t>29.1.2024</w:t>
      </w:r>
      <w:r w:rsidR="003F2028">
        <w:t>, vydáno rozhodnutí o stavebním povolení</w:t>
      </w:r>
      <w:r w:rsidR="00C077D2" w:rsidRPr="00C077D2">
        <w:t xml:space="preserve"> </w:t>
      </w:r>
      <w:proofErr w:type="spellStart"/>
      <w:r w:rsidR="00C077D2">
        <w:t>sp</w:t>
      </w:r>
      <w:proofErr w:type="spellEnd"/>
      <w:r w:rsidR="00C077D2">
        <w:t>. zn.</w:t>
      </w:r>
      <w:r w:rsidR="00A241FC">
        <w:t> S-SMOL</w:t>
      </w:r>
      <w:r w:rsidR="00C077D2">
        <w:t>/348036/2023/OS, č.j. SMOL/037029/2024/OS/PS/</w:t>
      </w:r>
      <w:proofErr w:type="spellStart"/>
      <w:r w:rsidR="00C077D2">
        <w:t>Oce</w:t>
      </w:r>
      <w:proofErr w:type="spellEnd"/>
      <w:r w:rsidR="003F2028">
        <w:t xml:space="preserve">, které nabylo právní moci dne </w:t>
      </w:r>
      <w:r w:rsidR="00DC4C7B">
        <w:t xml:space="preserve">1.2.2024 </w:t>
      </w:r>
      <w:r w:rsidR="003F2028" w:rsidRPr="0069305F">
        <w:lastRenderedPageBreak/>
        <w:t>(„</w:t>
      </w:r>
      <w:r w:rsidR="003F2028" w:rsidRPr="009661F6">
        <w:rPr>
          <w:b/>
          <w:bCs/>
        </w:rPr>
        <w:t>Stavební povolení</w:t>
      </w:r>
      <w:r w:rsidR="003F2028" w:rsidRPr="0069305F">
        <w:t>“)</w:t>
      </w:r>
      <w:r w:rsidR="003F2028">
        <w:t>.</w:t>
      </w:r>
      <w:r w:rsidR="00B107AC">
        <w:t xml:space="preserve"> Budoucí pronajímatel prohlašuje, že </w:t>
      </w:r>
      <w:r w:rsidR="00F2073E">
        <w:t>Práce budoucího pronajímatele</w:t>
      </w:r>
      <w:r w:rsidR="00B107AC">
        <w:t xml:space="preserve"> </w:t>
      </w:r>
      <w:r w:rsidR="00DC4C7B">
        <w:t>realizuje Stavební společnost NAVRÁTIL, s.r.o., IČ: 46972021, se sídlem Vápenice 17/2970, 796 01 Prostějov</w:t>
      </w:r>
      <w:r w:rsidR="00B107AC">
        <w:t xml:space="preserve"> (dále jen „</w:t>
      </w:r>
      <w:r w:rsidR="00B107AC" w:rsidRPr="009661F6">
        <w:rPr>
          <w:b/>
          <w:bCs/>
        </w:rPr>
        <w:t>Stavební společnost</w:t>
      </w:r>
      <w:r w:rsidR="00B107AC">
        <w:t>“).</w:t>
      </w:r>
    </w:p>
    <w:p w14:paraId="24C937E4" w14:textId="58E36A68" w:rsidR="0049222F" w:rsidRDefault="0049222F" w:rsidP="00D10E61">
      <w:pPr>
        <w:pStyle w:val="Odstavecseseznamem"/>
        <w:numPr>
          <w:ilvl w:val="0"/>
          <w:numId w:val="16"/>
        </w:numPr>
        <w:ind w:left="425" w:hanging="425"/>
        <w:contextualSpacing w:val="0"/>
        <w:jc w:val="both"/>
      </w:pPr>
      <w:r>
        <w:t xml:space="preserve">Smluvní strany mají zájem na uzpůsobení Budoucích prostor kavárny představám a potřebám Budoucího nájemce. V této souvislosti Budoucí nájemce nechal vyhotovit v návaznosti na Projektovou dokumentaci </w:t>
      </w:r>
      <w:r w:rsidR="00EA69C1">
        <w:t>s</w:t>
      </w:r>
      <w:r>
        <w:t>tavby projektovou dokumentaci pro provádění interiéru Budoucích prostor kavárny s označením „Technická zpráva“ č. D.1.1.-AS-TZ z 8/2024, kterou zhotovila společnost EM architekti s.r.o., IČ:</w:t>
      </w:r>
      <w:r w:rsidR="00A241FC">
        <w:t> </w:t>
      </w:r>
      <w:r>
        <w:t xml:space="preserve">21160236, se sídlem </w:t>
      </w:r>
      <w:r w:rsidRPr="0049222F">
        <w:t>Pravoúhlá 1682/7, Smíchov, 150 00 Praha 5</w:t>
      </w:r>
      <w:r>
        <w:t xml:space="preserve"> (dále jen „</w:t>
      </w:r>
      <w:r w:rsidRPr="0049222F">
        <w:rPr>
          <w:b/>
          <w:bCs/>
        </w:rPr>
        <w:t>Projektová dokumentace interiéru</w:t>
      </w:r>
      <w:r>
        <w:t>“</w:t>
      </w:r>
      <w:r w:rsidR="006F5CD1">
        <w:t xml:space="preserve"> a společně s Projektovou dokumentací stavby dále jen „</w:t>
      </w:r>
      <w:r w:rsidR="006F5CD1" w:rsidRPr="006F5CD1">
        <w:rPr>
          <w:b/>
          <w:bCs/>
        </w:rPr>
        <w:t>Projektová dokumentace</w:t>
      </w:r>
      <w:r w:rsidR="006F5CD1">
        <w:t>“</w:t>
      </w:r>
      <w:r>
        <w:t xml:space="preserve">). </w:t>
      </w:r>
    </w:p>
    <w:p w14:paraId="0E0D963D" w14:textId="5AB1ECAC" w:rsidR="00440E78" w:rsidRDefault="00440E78" w:rsidP="00B53893">
      <w:pPr>
        <w:pStyle w:val="Odstavecseseznamem"/>
        <w:numPr>
          <w:ilvl w:val="0"/>
          <w:numId w:val="16"/>
        </w:numPr>
        <w:ind w:left="425" w:hanging="425"/>
        <w:contextualSpacing w:val="0"/>
        <w:jc w:val="both"/>
      </w:pPr>
      <w:r>
        <w:t xml:space="preserve">Smluvní strany mají zájem na tom, aby Práce budoucího pronajímatele byly prováděny tak, aby navazující interiérové úpravy </w:t>
      </w:r>
      <w:r w:rsidR="00C67729">
        <w:t xml:space="preserve">a potřebné instalace vybavení ze strany Budoucího nájemce </w:t>
      </w:r>
      <w:r>
        <w:t xml:space="preserve">mohly být </w:t>
      </w:r>
      <w:r w:rsidR="00737F77">
        <w:t xml:space="preserve">za podmínek stanovených v této smlouvě </w:t>
      </w:r>
      <w:r>
        <w:t>provedeny v souladu s Projektovou dokumentací interiéru.</w:t>
      </w:r>
    </w:p>
    <w:p w14:paraId="6419F279" w14:textId="48721881" w:rsidR="008248B1" w:rsidRDefault="008248B1" w:rsidP="00675722">
      <w:pPr>
        <w:pStyle w:val="Odstavecseseznamem"/>
        <w:numPr>
          <w:ilvl w:val="0"/>
          <w:numId w:val="16"/>
        </w:numPr>
        <w:tabs>
          <w:tab w:val="left" w:pos="567"/>
        </w:tabs>
        <w:ind w:left="426" w:hanging="426"/>
        <w:contextualSpacing w:val="0"/>
        <w:jc w:val="both"/>
      </w:pPr>
      <w:r>
        <w:t xml:space="preserve">Smluvní </w:t>
      </w:r>
      <w:r w:rsidRPr="00225375">
        <w:t xml:space="preserve">strany </w:t>
      </w:r>
      <w:r w:rsidR="003F2028">
        <w:t xml:space="preserve">mají zájem na tom, aby provoz kavárny </w:t>
      </w:r>
      <w:r>
        <w:t xml:space="preserve">v Budoucích prostorách kavárny </w:t>
      </w:r>
      <w:r w:rsidR="003F2028">
        <w:t xml:space="preserve">byl </w:t>
      </w:r>
      <w:r w:rsidR="00102573">
        <w:t>zahájen</w:t>
      </w:r>
      <w:r>
        <w:t xml:space="preserve"> </w:t>
      </w:r>
      <w:r w:rsidRPr="00225375">
        <w:t xml:space="preserve">nejpozději dne 1. </w:t>
      </w:r>
      <w:r w:rsidR="00983C83">
        <w:t>10</w:t>
      </w:r>
      <w:r w:rsidRPr="00225375">
        <w:t>. 2025.</w:t>
      </w:r>
      <w:r>
        <w:t xml:space="preserve"> </w:t>
      </w:r>
    </w:p>
    <w:p w14:paraId="02FB8BE3" w14:textId="5CC1EA6B" w:rsidR="00FD0C5E" w:rsidRPr="00FD0C5E" w:rsidRDefault="00F91152" w:rsidP="00FD0C5E">
      <w:pPr>
        <w:pStyle w:val="Odstavecseseznamem"/>
        <w:numPr>
          <w:ilvl w:val="0"/>
          <w:numId w:val="16"/>
        </w:numPr>
        <w:ind w:left="425" w:hanging="425"/>
        <w:contextualSpacing w:val="0"/>
        <w:jc w:val="both"/>
        <w:rPr>
          <w:bCs/>
        </w:rPr>
      </w:pPr>
      <w:r>
        <w:t>Každá ze smluvních stran</w:t>
      </w:r>
      <w:r w:rsidR="00B84742" w:rsidRPr="00BF2EB8">
        <w:rPr>
          <w:bCs/>
        </w:rPr>
        <w:t xml:space="preserve"> výslovně prohlašuje a činí nesporným, že je oprávněn</w:t>
      </w:r>
      <w:r>
        <w:rPr>
          <w:bCs/>
        </w:rPr>
        <w:t>a</w:t>
      </w:r>
      <w:r w:rsidR="00B84742" w:rsidRPr="00BF2EB8">
        <w:rPr>
          <w:bCs/>
        </w:rPr>
        <w:t xml:space="preserve"> tuto smlouvu uzavřít a</w:t>
      </w:r>
      <w:r w:rsidR="003A3B09">
        <w:rPr>
          <w:bCs/>
        </w:rPr>
        <w:t> </w:t>
      </w:r>
      <w:r w:rsidR="00B84742" w:rsidRPr="00BF2EB8">
        <w:rPr>
          <w:bCs/>
        </w:rPr>
        <w:t>být z</w:t>
      </w:r>
      <w:r w:rsidR="00BF2EB8">
        <w:rPr>
          <w:bCs/>
        </w:rPr>
        <w:t> </w:t>
      </w:r>
      <w:r w:rsidR="00B84742" w:rsidRPr="00BF2EB8">
        <w:rPr>
          <w:bCs/>
        </w:rPr>
        <w:t>ní v plném rozsahu zavázán</w:t>
      </w:r>
      <w:r>
        <w:rPr>
          <w:bCs/>
        </w:rPr>
        <w:t>a</w:t>
      </w:r>
      <w:r w:rsidR="00BF2EB8">
        <w:rPr>
          <w:bCs/>
        </w:rPr>
        <w:t>.</w:t>
      </w:r>
    </w:p>
    <w:p w14:paraId="749B6D48" w14:textId="77777777" w:rsidR="00AA51B7" w:rsidRPr="00E55C31" w:rsidRDefault="00F76F8D" w:rsidP="00AA51B7">
      <w:pPr>
        <w:jc w:val="center"/>
        <w:rPr>
          <w:b/>
        </w:rPr>
      </w:pPr>
      <w:r w:rsidRPr="00E55C31">
        <w:rPr>
          <w:b/>
        </w:rPr>
        <w:t>I.</w:t>
      </w:r>
      <w:r w:rsidR="009212CE" w:rsidRPr="00E55C31">
        <w:rPr>
          <w:b/>
        </w:rPr>
        <w:t xml:space="preserve"> Předmět smlouvy</w:t>
      </w:r>
    </w:p>
    <w:p w14:paraId="0A28C200" w14:textId="340B89AF" w:rsidR="00E55C31" w:rsidRPr="00E55C31" w:rsidRDefault="009212CE" w:rsidP="00AF22AA">
      <w:pPr>
        <w:pStyle w:val="Odstavecseseznamem"/>
        <w:numPr>
          <w:ilvl w:val="0"/>
          <w:numId w:val="20"/>
        </w:numPr>
        <w:ind w:left="425" w:hanging="425"/>
        <w:contextualSpacing w:val="0"/>
        <w:jc w:val="both"/>
      </w:pPr>
      <w:r w:rsidRPr="00E55C31">
        <w:t xml:space="preserve">Předmětem této smlouvy je závazek smluvních stran uzavřít </w:t>
      </w:r>
      <w:r w:rsidR="00E55C31" w:rsidRPr="00E55C31">
        <w:t>na výzvu kterékoliv ze smluvní stran</w:t>
      </w:r>
      <w:r w:rsidRPr="00E55C31">
        <w:t xml:space="preserve"> v</w:t>
      </w:r>
      <w:r w:rsidR="00D71EFF" w:rsidRPr="00E55C31">
        <w:t> </w:t>
      </w:r>
      <w:r w:rsidRPr="00E55C31">
        <w:t xml:space="preserve">ujednané lhůtě </w:t>
      </w:r>
      <w:r w:rsidR="00E55C31" w:rsidRPr="00E55C31">
        <w:t xml:space="preserve">a za podmínek níže uvedených </w:t>
      </w:r>
      <w:r w:rsidRPr="00E55C31">
        <w:t>Nájemní smlouvu</w:t>
      </w:r>
      <w:r w:rsidR="00E55C31" w:rsidRPr="00E55C31">
        <w:t>, a to ve znění uvedeném v </w:t>
      </w:r>
      <w:r w:rsidR="00E55C31" w:rsidRPr="00225375">
        <w:rPr>
          <w:u w:val="single"/>
        </w:rPr>
        <w:t xml:space="preserve">Příloze č. </w:t>
      </w:r>
      <w:r w:rsidR="00EA69C1">
        <w:rPr>
          <w:u w:val="single"/>
        </w:rPr>
        <w:t>4</w:t>
      </w:r>
      <w:r w:rsidR="00E55C31" w:rsidRPr="00E55C31">
        <w:t xml:space="preserve"> této smlouvy</w:t>
      </w:r>
      <w:r w:rsidRPr="00E55C31">
        <w:t>.</w:t>
      </w:r>
    </w:p>
    <w:p w14:paraId="61004383" w14:textId="39A64968" w:rsidR="00E55C31" w:rsidRPr="00225375" w:rsidRDefault="00E55C31" w:rsidP="00AF22AA">
      <w:pPr>
        <w:pStyle w:val="Odstavecseseznamem"/>
        <w:numPr>
          <w:ilvl w:val="0"/>
          <w:numId w:val="20"/>
        </w:numPr>
        <w:ind w:left="425" w:hanging="425"/>
        <w:contextualSpacing w:val="0"/>
        <w:jc w:val="both"/>
      </w:pPr>
      <w:r w:rsidRPr="00225375">
        <w:t xml:space="preserve">V souladu s podmínkami této </w:t>
      </w:r>
      <w:r w:rsidR="00000190" w:rsidRPr="00225375">
        <w:t>s</w:t>
      </w:r>
      <w:r w:rsidRPr="00225375">
        <w:t>mlouvy je Budoucí pronajímatel povinen:</w:t>
      </w:r>
    </w:p>
    <w:p w14:paraId="0628F3C1" w14:textId="39ADD378" w:rsidR="00E55C31" w:rsidRPr="00225375" w:rsidRDefault="00225375" w:rsidP="001F27B7">
      <w:pPr>
        <w:pStyle w:val="Odstavecseseznamem"/>
        <w:numPr>
          <w:ilvl w:val="0"/>
          <w:numId w:val="17"/>
        </w:numPr>
        <w:ind w:left="851" w:hanging="426"/>
        <w:jc w:val="both"/>
      </w:pPr>
      <w:r w:rsidRPr="00225375">
        <w:t>z</w:t>
      </w:r>
      <w:r w:rsidR="00E55C31" w:rsidRPr="00225375">
        <w:t xml:space="preserve">ískat kolaudační rozhodnutí </w:t>
      </w:r>
      <w:r>
        <w:t>umožňující instalaci vybavení kavárny a užívání</w:t>
      </w:r>
      <w:r w:rsidR="00E55D40">
        <w:t xml:space="preserve"> Budoucích</w:t>
      </w:r>
      <w:r>
        <w:t xml:space="preserve"> prostor </w:t>
      </w:r>
      <w:r w:rsidR="00E55D40">
        <w:t xml:space="preserve">kavárny </w:t>
      </w:r>
      <w:r>
        <w:t xml:space="preserve">pro stanovený účel dle Nájemní smlouvy </w:t>
      </w:r>
      <w:r w:rsidR="00E55C31" w:rsidRPr="00225375">
        <w:t>nejpozději v</w:t>
      </w:r>
      <w:r w:rsidR="00514A26">
        <w:t> Nejzazší termín</w:t>
      </w:r>
      <w:r w:rsidR="00E55C31" w:rsidRPr="00225375">
        <w:t xml:space="preserve"> kolaudace;</w:t>
      </w:r>
    </w:p>
    <w:p w14:paraId="6368B594" w14:textId="4556984A" w:rsidR="00E55C31" w:rsidRPr="00B77D4D" w:rsidRDefault="00225375" w:rsidP="001F27B7">
      <w:pPr>
        <w:pStyle w:val="Odstavecseseznamem"/>
        <w:numPr>
          <w:ilvl w:val="0"/>
          <w:numId w:val="17"/>
        </w:numPr>
        <w:ind w:left="851" w:hanging="426"/>
        <w:jc w:val="both"/>
      </w:pPr>
      <w:r w:rsidRPr="00B77D4D">
        <w:t>p</w:t>
      </w:r>
      <w:r w:rsidR="00E55C31" w:rsidRPr="00B77D4D">
        <w:t xml:space="preserve">rovádět </w:t>
      </w:r>
      <w:r w:rsidR="00C67729">
        <w:t>Práce budoucího pronajímatele</w:t>
      </w:r>
      <w:r w:rsidR="00E55C31" w:rsidRPr="00B77D4D">
        <w:t xml:space="preserve"> v souladu </w:t>
      </w:r>
      <w:r w:rsidR="00D07A8E">
        <w:t>s</w:t>
      </w:r>
      <w:r w:rsidRPr="00B77D4D">
        <w:t xml:space="preserve"> </w:t>
      </w:r>
      <w:r w:rsidR="0023022F">
        <w:t>P</w:t>
      </w:r>
      <w:r w:rsidRPr="00B77D4D">
        <w:t xml:space="preserve">rojektovou dokumentací a </w:t>
      </w:r>
      <w:r w:rsidR="001F27B7">
        <w:t>podmínkami</w:t>
      </w:r>
      <w:r w:rsidRPr="00B77D4D">
        <w:t xml:space="preserve"> </w:t>
      </w:r>
      <w:r w:rsidR="001F27B7">
        <w:t>S</w:t>
      </w:r>
      <w:r w:rsidRPr="00B77D4D">
        <w:t>tavební</w:t>
      </w:r>
      <w:r w:rsidR="001F27B7">
        <w:t>ho</w:t>
      </w:r>
      <w:r w:rsidRPr="00B77D4D">
        <w:t xml:space="preserve"> povolení;</w:t>
      </w:r>
    </w:p>
    <w:p w14:paraId="72D01CBC" w14:textId="31809F3C" w:rsidR="00E55C31" w:rsidRPr="00B77D4D" w:rsidRDefault="00B77D4D" w:rsidP="001F27B7">
      <w:pPr>
        <w:pStyle w:val="Odstavecseseznamem"/>
        <w:numPr>
          <w:ilvl w:val="0"/>
          <w:numId w:val="17"/>
        </w:numPr>
        <w:ind w:left="851" w:hanging="426"/>
        <w:jc w:val="both"/>
      </w:pPr>
      <w:r w:rsidRPr="00B77D4D">
        <w:t>d</w:t>
      </w:r>
      <w:r w:rsidR="00000190" w:rsidRPr="00B77D4D">
        <w:t xml:space="preserve">oručit </w:t>
      </w:r>
      <w:r>
        <w:t xml:space="preserve">v Den </w:t>
      </w:r>
      <w:r w:rsidRPr="00B77D4D">
        <w:t xml:space="preserve">kolaudace či </w:t>
      </w:r>
      <w:r w:rsidR="00000190" w:rsidRPr="00B77D4D">
        <w:t>po Dni kolaudace Budoucímu nájemci výzvu k uzavření Nájemní smlouvy;</w:t>
      </w:r>
    </w:p>
    <w:p w14:paraId="7CAB85B4" w14:textId="261D1CE3" w:rsidR="00000190" w:rsidRPr="00B77D4D" w:rsidRDefault="00B77D4D" w:rsidP="001F27B7">
      <w:pPr>
        <w:pStyle w:val="Odstavecseseznamem"/>
        <w:numPr>
          <w:ilvl w:val="0"/>
          <w:numId w:val="17"/>
        </w:numPr>
        <w:ind w:left="851" w:hanging="425"/>
        <w:contextualSpacing w:val="0"/>
        <w:jc w:val="both"/>
      </w:pPr>
      <w:r w:rsidRPr="00B77D4D">
        <w:t>p</w:t>
      </w:r>
      <w:r w:rsidR="00000190" w:rsidRPr="00B77D4D">
        <w:t xml:space="preserve">o obdržení výzvy od Budoucího nájemce doručené </w:t>
      </w:r>
      <w:r w:rsidRPr="00B77D4D">
        <w:t xml:space="preserve">v Den kolaudace či </w:t>
      </w:r>
      <w:r w:rsidR="00000190" w:rsidRPr="00B77D4D">
        <w:t>po Dni kolaudace (pokud nebude výzva doručena dříve Budoucím pronajímatelem) uzavřít Nájemní smlouvu.</w:t>
      </w:r>
    </w:p>
    <w:p w14:paraId="243FD438" w14:textId="09685B60" w:rsidR="00000190" w:rsidRPr="00AF22AA" w:rsidRDefault="00000190" w:rsidP="00AF22AA">
      <w:pPr>
        <w:pStyle w:val="Odstavecseseznamem"/>
        <w:numPr>
          <w:ilvl w:val="0"/>
          <w:numId w:val="20"/>
        </w:numPr>
        <w:ind w:left="425" w:hanging="425"/>
        <w:contextualSpacing w:val="0"/>
        <w:jc w:val="both"/>
      </w:pPr>
      <w:r w:rsidRPr="00AF22AA">
        <w:t>V souladu s podmínkami této smlouvy je Budoucí nájemce povinen:</w:t>
      </w:r>
    </w:p>
    <w:p w14:paraId="125E3240" w14:textId="59C85C34" w:rsidR="004D23E4" w:rsidRDefault="008D31AA" w:rsidP="001F27B7">
      <w:pPr>
        <w:pStyle w:val="Odstavecseseznamem"/>
        <w:numPr>
          <w:ilvl w:val="0"/>
          <w:numId w:val="19"/>
        </w:numPr>
        <w:ind w:left="851" w:hanging="426"/>
        <w:jc w:val="both"/>
      </w:pPr>
      <w:r>
        <w:t>plnit závazky vyplývající z této smlouvy</w:t>
      </w:r>
      <w:r w:rsidR="004D23E4">
        <w:t>;</w:t>
      </w:r>
    </w:p>
    <w:p w14:paraId="6D3FA11F" w14:textId="50570BA4" w:rsidR="00737F77" w:rsidRDefault="00737F77" w:rsidP="001F27B7">
      <w:pPr>
        <w:pStyle w:val="Odstavecseseznamem"/>
        <w:numPr>
          <w:ilvl w:val="0"/>
          <w:numId w:val="19"/>
        </w:numPr>
        <w:ind w:left="851" w:hanging="426"/>
        <w:jc w:val="both"/>
      </w:pPr>
      <w:r>
        <w:t>poskytovat Budoucímu pronajímateli a Stavební společnosti veškerou součinnost, která je nezbytná k řádnému a včasnému provádění Prací budoucího pronajímatele dle Projektové dokumentace a</w:t>
      </w:r>
      <w:r w:rsidR="00A241FC">
        <w:t> </w:t>
      </w:r>
      <w:r>
        <w:t>schváleného Harmonogramu;</w:t>
      </w:r>
    </w:p>
    <w:p w14:paraId="63DDA4D2" w14:textId="0E18ECC3" w:rsidR="00000190" w:rsidRPr="00AF22AA" w:rsidRDefault="00AF22AA" w:rsidP="001F27B7">
      <w:pPr>
        <w:pStyle w:val="Odstavecseseznamem"/>
        <w:numPr>
          <w:ilvl w:val="0"/>
          <w:numId w:val="19"/>
        </w:numPr>
        <w:ind w:left="851" w:hanging="426"/>
        <w:jc w:val="both"/>
      </w:pPr>
      <w:r>
        <w:t>p</w:t>
      </w:r>
      <w:r w:rsidR="00000190" w:rsidRPr="00AF22AA">
        <w:t xml:space="preserve">o obdržení výzvy od Budoucího pronajímatele doručené </w:t>
      </w:r>
      <w:r>
        <w:t xml:space="preserve">v den či </w:t>
      </w:r>
      <w:r w:rsidR="00000190" w:rsidRPr="00AF22AA">
        <w:t>po Dni kolaudace uzavřít Nájemní smlouvu</w:t>
      </w:r>
      <w:r>
        <w:t>.</w:t>
      </w:r>
    </w:p>
    <w:p w14:paraId="3EFAF453" w14:textId="45E9E750" w:rsidR="00000190" w:rsidRPr="00AF22AA" w:rsidRDefault="00AF22AA" w:rsidP="00AF22AA">
      <w:pPr>
        <w:jc w:val="center"/>
        <w:rPr>
          <w:b/>
          <w:bCs/>
        </w:rPr>
      </w:pPr>
      <w:r w:rsidRPr="00AF22AA">
        <w:rPr>
          <w:b/>
          <w:bCs/>
        </w:rPr>
        <w:t xml:space="preserve">II. </w:t>
      </w:r>
      <w:r w:rsidR="00B34D80" w:rsidRPr="00AF22AA">
        <w:rPr>
          <w:b/>
          <w:bCs/>
        </w:rPr>
        <w:t xml:space="preserve">Harmonogram Prací </w:t>
      </w:r>
    </w:p>
    <w:p w14:paraId="4261D97F" w14:textId="481B30F8" w:rsidR="003F2028" w:rsidRDefault="005C15AF" w:rsidP="005C15AF">
      <w:pPr>
        <w:pStyle w:val="Odstavecseseznamem"/>
        <w:numPr>
          <w:ilvl w:val="0"/>
          <w:numId w:val="21"/>
        </w:numPr>
        <w:tabs>
          <w:tab w:val="left" w:pos="426"/>
        </w:tabs>
        <w:ind w:left="426" w:hanging="426"/>
        <w:contextualSpacing w:val="0"/>
        <w:jc w:val="both"/>
      </w:pPr>
      <w:r>
        <w:t xml:space="preserve">Smluvní </w:t>
      </w:r>
      <w:r w:rsidRPr="00225375">
        <w:t xml:space="preserve">strany </w:t>
      </w:r>
      <w:r w:rsidR="00514A26">
        <w:t>se</w:t>
      </w:r>
      <w:r w:rsidR="003F2028">
        <w:t xml:space="preserve"> zavazují plnit své závazky vyplývající z této smlouvy tak, aby byl naplněn </w:t>
      </w:r>
      <w:r w:rsidR="00514A26">
        <w:t xml:space="preserve">časový </w:t>
      </w:r>
      <w:r w:rsidR="003F2028">
        <w:t>harmonogram prací, který je uveden v </w:t>
      </w:r>
      <w:r w:rsidR="00EA69C1" w:rsidRPr="00EA69C1">
        <w:rPr>
          <w:u w:val="single"/>
        </w:rPr>
        <w:t>P</w:t>
      </w:r>
      <w:r w:rsidR="003F2028" w:rsidRPr="00EA69C1">
        <w:rPr>
          <w:u w:val="single"/>
        </w:rPr>
        <w:t>říloze č.</w:t>
      </w:r>
      <w:r w:rsidR="00EA69C1" w:rsidRPr="00EA69C1">
        <w:rPr>
          <w:u w:val="single"/>
        </w:rPr>
        <w:t xml:space="preserve"> 3</w:t>
      </w:r>
      <w:r w:rsidR="003F2028">
        <w:t xml:space="preserve"> této smlouvy</w:t>
      </w:r>
      <w:r w:rsidR="00480A9D">
        <w:t xml:space="preserve"> (dále jen „</w:t>
      </w:r>
      <w:r w:rsidR="00480A9D" w:rsidRPr="00480A9D">
        <w:rPr>
          <w:b/>
          <w:bCs/>
        </w:rPr>
        <w:t>Harmonogram</w:t>
      </w:r>
      <w:r w:rsidR="00480A9D">
        <w:t>“)</w:t>
      </w:r>
      <w:r w:rsidR="00514A26">
        <w:t xml:space="preserve"> a aby byl splněn předpokládaný termín zahájení provozu kavárny nejpozději od 1.</w:t>
      </w:r>
      <w:r w:rsidR="00F855E4">
        <w:t>10</w:t>
      </w:r>
      <w:r w:rsidR="00514A26">
        <w:t>.2025</w:t>
      </w:r>
      <w:r w:rsidR="003F2028">
        <w:t>.</w:t>
      </w:r>
    </w:p>
    <w:p w14:paraId="43C89008" w14:textId="516AA223" w:rsidR="00AF22AA" w:rsidRPr="00B00314" w:rsidRDefault="00B00314" w:rsidP="00B00314">
      <w:pPr>
        <w:pStyle w:val="Odstavecseseznamem"/>
        <w:numPr>
          <w:ilvl w:val="0"/>
          <w:numId w:val="21"/>
        </w:numPr>
        <w:tabs>
          <w:tab w:val="left" w:pos="426"/>
        </w:tabs>
        <w:ind w:left="426" w:hanging="426"/>
        <w:contextualSpacing w:val="0"/>
        <w:jc w:val="both"/>
      </w:pPr>
      <w:r>
        <w:t xml:space="preserve">Budoucí pronajímatel se zavazuje zajistit, že nejpozději dne </w:t>
      </w:r>
      <w:r w:rsidRPr="00675722">
        <w:rPr>
          <w:b/>
        </w:rPr>
        <w:t xml:space="preserve">1. </w:t>
      </w:r>
      <w:r w:rsidR="00F855E4">
        <w:rPr>
          <w:b/>
        </w:rPr>
        <w:t>7</w:t>
      </w:r>
      <w:r w:rsidRPr="00675722">
        <w:rPr>
          <w:b/>
        </w:rPr>
        <w:t>. 2025</w:t>
      </w:r>
      <w:r>
        <w:t xml:space="preserve"> umožní Budoucímu nájemci předčasný přístup do Budoucích prostor kavárny za účelem provádění některých prací Budoucího nájemce („</w:t>
      </w:r>
      <w:r w:rsidRPr="00B00314">
        <w:rPr>
          <w:b/>
          <w:bCs/>
        </w:rPr>
        <w:t>Práce budoucího nájemce</w:t>
      </w:r>
      <w:r>
        <w:t xml:space="preserve">“). Během předčasného přístupu Budoucího nájemce není Budoucí </w:t>
      </w:r>
      <w:r>
        <w:lastRenderedPageBreak/>
        <w:t xml:space="preserve">nájemce v této souvislosti povinen hradit Budoucímu pronajímateli žádné nájemné nebo jiné </w:t>
      </w:r>
      <w:r w:rsidR="00EC0B30">
        <w:t xml:space="preserve">náklady vzniklé v souvislosti s předčasným přístupem Budoucího nájemce. </w:t>
      </w:r>
    </w:p>
    <w:p w14:paraId="304E9981" w14:textId="278C013F" w:rsidR="00B34D80" w:rsidRDefault="00E55D40" w:rsidP="00E55D40">
      <w:pPr>
        <w:pStyle w:val="Odstavecseseznamem"/>
        <w:numPr>
          <w:ilvl w:val="0"/>
          <w:numId w:val="21"/>
        </w:numPr>
        <w:tabs>
          <w:tab w:val="left" w:pos="426"/>
        </w:tabs>
        <w:ind w:left="426" w:hanging="426"/>
        <w:contextualSpacing w:val="0"/>
        <w:jc w:val="both"/>
      </w:pPr>
      <w:r w:rsidRPr="00E55D40">
        <w:t xml:space="preserve">Budoucí pronajímatel se zavazuje zajistit, že </w:t>
      </w:r>
      <w:r w:rsidR="005C15AF">
        <w:t xml:space="preserve">za podmínek stanovených v této smlouvě </w:t>
      </w:r>
      <w:r w:rsidRPr="00E55D40">
        <w:t xml:space="preserve">nejpozději dne </w:t>
      </w:r>
      <w:r w:rsidR="00E73C2C">
        <w:rPr>
          <w:b/>
          <w:bCs/>
        </w:rPr>
        <w:t>27</w:t>
      </w:r>
      <w:r w:rsidRPr="00E55D40">
        <w:rPr>
          <w:b/>
          <w:bCs/>
        </w:rPr>
        <w:t>.</w:t>
      </w:r>
      <w:r w:rsidR="005C15AF">
        <w:rPr>
          <w:b/>
          <w:bCs/>
        </w:rPr>
        <w:t> </w:t>
      </w:r>
      <w:r w:rsidR="00F855E4">
        <w:rPr>
          <w:b/>
          <w:bCs/>
        </w:rPr>
        <w:t>7</w:t>
      </w:r>
      <w:r w:rsidRPr="00E55D40">
        <w:rPr>
          <w:b/>
          <w:bCs/>
        </w:rPr>
        <w:t>. 2025</w:t>
      </w:r>
      <w:r w:rsidRPr="00E55D40">
        <w:t xml:space="preserve"> </w:t>
      </w:r>
      <w:r w:rsidR="005C15AF">
        <w:t>(dále jen „</w:t>
      </w:r>
      <w:r w:rsidR="005C15AF" w:rsidRPr="005C15AF">
        <w:rPr>
          <w:b/>
          <w:bCs/>
        </w:rPr>
        <w:t>Nejzazší termín kolaudace</w:t>
      </w:r>
      <w:r w:rsidR="005C15AF">
        <w:t xml:space="preserve">“) </w:t>
      </w:r>
      <w:r w:rsidRPr="00E55D40">
        <w:t>nabude právní moci kolaudační rozhodnutí</w:t>
      </w:r>
      <w:r w:rsidR="00923EF5" w:rsidRPr="00E55D40">
        <w:t xml:space="preserve"> </w:t>
      </w:r>
      <w:r w:rsidRPr="00E55D40">
        <w:t>umožňující instalaci vybavení kavárny a užívání Budoucích prostor kavárny</w:t>
      </w:r>
      <w:r w:rsidR="00AE7A30">
        <w:t xml:space="preserve"> </w:t>
      </w:r>
      <w:r w:rsidR="00AE7A30" w:rsidRPr="00AE7A30">
        <w:t>pro</w:t>
      </w:r>
      <w:r w:rsidRPr="00AE7A30">
        <w:t xml:space="preserve"> </w:t>
      </w:r>
      <w:r w:rsidR="00AE7A30" w:rsidRPr="00AE7A30">
        <w:t>provozování kavárny a bistra</w:t>
      </w:r>
      <w:r w:rsidRPr="00AE7A30">
        <w:t xml:space="preserve"> (den nabytí právní moci kolaudačního</w:t>
      </w:r>
      <w:r w:rsidRPr="00E55D40">
        <w:t xml:space="preserve"> rozhodnutí dále jen „</w:t>
      </w:r>
      <w:r w:rsidRPr="00E55D40">
        <w:rPr>
          <w:b/>
          <w:bCs/>
        </w:rPr>
        <w:t>Den kolaudace</w:t>
      </w:r>
      <w:r w:rsidRPr="00E55D40">
        <w:t xml:space="preserve">“). </w:t>
      </w:r>
      <w:r>
        <w:t xml:space="preserve">Den kolaudace Budoucí pronajímatel </w:t>
      </w:r>
      <w:r w:rsidR="00652F13">
        <w:t>sdělí</w:t>
      </w:r>
      <w:r>
        <w:t xml:space="preserve"> Budoucímu nájemci nejpozději do druhého (2.) pracovního dne</w:t>
      </w:r>
      <w:r w:rsidR="00652F13">
        <w:t>, kdy Den kolaudace nastal</w:t>
      </w:r>
      <w:r>
        <w:t>.</w:t>
      </w:r>
    </w:p>
    <w:p w14:paraId="152CA459" w14:textId="06B8A4B8" w:rsidR="00267890" w:rsidRDefault="00267890" w:rsidP="00267890">
      <w:pPr>
        <w:pStyle w:val="Odstavecseseznamem"/>
        <w:numPr>
          <w:ilvl w:val="0"/>
          <w:numId w:val="21"/>
        </w:numPr>
        <w:tabs>
          <w:tab w:val="left" w:pos="426"/>
        </w:tabs>
        <w:ind w:left="426" w:hanging="426"/>
        <w:contextualSpacing w:val="0"/>
        <w:jc w:val="both"/>
      </w:pPr>
      <w:r>
        <w:t>Nejzazší termín kolaudace se prodlouží, pokud:</w:t>
      </w:r>
    </w:p>
    <w:p w14:paraId="6CA9B58F" w14:textId="7493DBE4" w:rsidR="00267890" w:rsidRDefault="00267890" w:rsidP="00675722">
      <w:pPr>
        <w:pStyle w:val="Odstavecseseznamem"/>
        <w:numPr>
          <w:ilvl w:val="0"/>
          <w:numId w:val="38"/>
        </w:numPr>
        <w:tabs>
          <w:tab w:val="left" w:pos="426"/>
        </w:tabs>
        <w:ind w:left="1134" w:hanging="708"/>
        <w:contextualSpacing w:val="0"/>
        <w:jc w:val="both"/>
      </w:pPr>
      <w:r>
        <w:t xml:space="preserve">nastane událost vyšší moci, přičemž se příslušné termíny prodlouží o počet dnů odpovídající období výskytu události vyšší moci, avšak pouze za předpokladu, že Budoucí pronajímatel písemně oznámí Budoucímu nájemci nejpozději do </w:t>
      </w:r>
      <w:r w:rsidR="009E2E34">
        <w:t>dvou (2) pracovních dnů</w:t>
      </w:r>
      <w:r>
        <w:t xml:space="preserve"> výskyt události vyšší moci a popis Prací budoucího pronajímatele dotčených zásahem události vyšší moci. Za událost vyšší moci smluvní strany pro účely této smlouvy považují jakékoliv okolnosti, které jsou mimo přiměřenou kontrolu smluvních stran a která smluvním stranám nebo jedné z nich brání v plnění povinností, a to za předpokladu, že takovou okolnost nelze předvídat a nelze jí předejít navzdory obezřetnosti a úsilí smluvní strany postižené takovou okolností. Zejména události vyšší moci zahrnují:</w:t>
      </w:r>
    </w:p>
    <w:p w14:paraId="45A716E0" w14:textId="77777777" w:rsidR="00267890" w:rsidRDefault="00267890" w:rsidP="00675722">
      <w:pPr>
        <w:pStyle w:val="Odstavecseseznamem"/>
        <w:numPr>
          <w:ilvl w:val="0"/>
          <w:numId w:val="31"/>
        </w:numPr>
        <w:tabs>
          <w:tab w:val="left" w:pos="426"/>
        </w:tabs>
        <w:ind w:left="1843" w:hanging="567"/>
        <w:jc w:val="both"/>
      </w:pPr>
      <w:r>
        <w:t>jakékoliv nedodržení zákonných lhůt pro vydání povolení týkající se Budoucích prostor kavárny od příslušného úřadu;</w:t>
      </w:r>
    </w:p>
    <w:p w14:paraId="32F411C6" w14:textId="6767AABE" w:rsidR="00267890" w:rsidRDefault="00267890" w:rsidP="00267890">
      <w:pPr>
        <w:pStyle w:val="Odstavecseseznamem"/>
        <w:tabs>
          <w:tab w:val="left" w:pos="426"/>
        </w:tabs>
        <w:ind w:left="1843"/>
        <w:jc w:val="both"/>
      </w:pPr>
    </w:p>
    <w:p w14:paraId="7B7A2548" w14:textId="66989E48" w:rsidR="00267890" w:rsidRDefault="00267890" w:rsidP="00675722">
      <w:pPr>
        <w:pStyle w:val="Odstavecseseznamem"/>
        <w:numPr>
          <w:ilvl w:val="0"/>
          <w:numId w:val="31"/>
        </w:numPr>
        <w:tabs>
          <w:tab w:val="left" w:pos="426"/>
        </w:tabs>
        <w:ind w:left="1843" w:hanging="567"/>
        <w:jc w:val="both"/>
      </w:pPr>
      <w:r>
        <w:t xml:space="preserve">prodlení způsobené požárem, bleskem, výbuchem, vichřicí, bouří, zemětřesením, válkou, občanskými nepokoji, teroristickými činy či stávkou, která postihla některý z oborů využívaných při realizaci </w:t>
      </w:r>
      <w:r w:rsidR="006F5CD1">
        <w:t>Prací budoucího pronajímatele</w:t>
      </w:r>
      <w:r>
        <w:t>, nebo prodleními způsobenými opatřeními státu v souvislosti s šířením nakažlivé nemoci (např. COVID).</w:t>
      </w:r>
    </w:p>
    <w:p w14:paraId="1D5F54C9" w14:textId="00F6146C" w:rsidR="00267890" w:rsidRPr="00E55D40" w:rsidRDefault="00267890" w:rsidP="00267890">
      <w:pPr>
        <w:pStyle w:val="Odstavecseseznamem"/>
        <w:tabs>
          <w:tab w:val="left" w:pos="426"/>
        </w:tabs>
        <w:ind w:left="1843"/>
        <w:jc w:val="both"/>
      </w:pPr>
      <w:r>
        <w:t xml:space="preserve"> </w:t>
      </w:r>
    </w:p>
    <w:p w14:paraId="53E638CA" w14:textId="1D3BD82A" w:rsidR="00267890" w:rsidRDefault="00267890" w:rsidP="00267890">
      <w:pPr>
        <w:pStyle w:val="Odstavecseseznamem"/>
        <w:numPr>
          <w:ilvl w:val="0"/>
          <w:numId w:val="38"/>
        </w:numPr>
        <w:tabs>
          <w:tab w:val="left" w:pos="426"/>
        </w:tabs>
        <w:ind w:left="1134" w:hanging="708"/>
        <w:contextualSpacing w:val="0"/>
        <w:jc w:val="both"/>
      </w:pPr>
      <w:r>
        <w:t>Budoucí nájemce neposkytne Budoucímu pronajímateli</w:t>
      </w:r>
      <w:r w:rsidR="006F5CD1">
        <w:t>/Stavební společnosti</w:t>
      </w:r>
      <w:r>
        <w:t xml:space="preserve"> součinnost, která je nezbytná pro řádné </w:t>
      </w:r>
      <w:r w:rsidR="006F5CD1">
        <w:t xml:space="preserve">a včasné </w:t>
      </w:r>
      <w:r>
        <w:t xml:space="preserve">provádění </w:t>
      </w:r>
      <w:r w:rsidR="006F5CD1">
        <w:t>Prací budoucího pronajímatele</w:t>
      </w:r>
      <w:r>
        <w:t xml:space="preserve"> a/nebo plnění Harmonogramu, přičemž se příslušné termíny prodlouží o počet dnů odpovídající počtu započatých dnů trvání tohoto prodlení, avšak pouze za předpokladu, že Budoucí pronajímatel písemně oznámí Budoucímu nájemci existenci tohoto prodlení a popis </w:t>
      </w:r>
      <w:r w:rsidR="006F5CD1">
        <w:t>Prací budoucího pronajímatele</w:t>
      </w:r>
      <w:r>
        <w:t xml:space="preserve"> dotčených </w:t>
      </w:r>
      <w:r w:rsidR="006F5CD1">
        <w:t>tímto</w:t>
      </w:r>
      <w:r>
        <w:t xml:space="preserve"> prodlení</w:t>
      </w:r>
      <w:r w:rsidR="006F5CD1">
        <w:t>m</w:t>
      </w:r>
      <w:r>
        <w:t>.</w:t>
      </w:r>
    </w:p>
    <w:p w14:paraId="26753FBE" w14:textId="77777777" w:rsidR="00B616F7" w:rsidRDefault="00B616F7" w:rsidP="001F27B7">
      <w:pPr>
        <w:jc w:val="center"/>
        <w:rPr>
          <w:b/>
          <w:bCs/>
        </w:rPr>
      </w:pPr>
    </w:p>
    <w:p w14:paraId="45006EDD" w14:textId="06290F7E" w:rsidR="00B34D80" w:rsidRPr="001F27B7" w:rsidRDefault="001F27B7" w:rsidP="001F27B7">
      <w:pPr>
        <w:jc w:val="center"/>
        <w:rPr>
          <w:b/>
          <w:bCs/>
        </w:rPr>
      </w:pPr>
      <w:r w:rsidRPr="001F27B7">
        <w:rPr>
          <w:b/>
          <w:bCs/>
        </w:rPr>
        <w:t xml:space="preserve">III. </w:t>
      </w:r>
      <w:r w:rsidR="00B34D80" w:rsidRPr="001F27B7">
        <w:rPr>
          <w:b/>
          <w:bCs/>
        </w:rPr>
        <w:t>Práce budoucího pronajímatele</w:t>
      </w:r>
      <w:r w:rsidR="008D31AA">
        <w:rPr>
          <w:b/>
          <w:bCs/>
        </w:rPr>
        <w:t xml:space="preserve"> a budoucího nájemce</w:t>
      </w:r>
    </w:p>
    <w:p w14:paraId="4D586D1C" w14:textId="3BC42DE9" w:rsidR="00B616F7" w:rsidRDefault="00B616F7" w:rsidP="00B616F7">
      <w:pPr>
        <w:pStyle w:val="Odstavecseseznamem"/>
        <w:numPr>
          <w:ilvl w:val="0"/>
          <w:numId w:val="22"/>
        </w:numPr>
        <w:ind w:left="426" w:hanging="426"/>
        <w:contextualSpacing w:val="0"/>
        <w:jc w:val="both"/>
      </w:pPr>
      <w:r>
        <w:t>Smluvní strany mají zájem na uzpůsobení Budoucích prostor kavárny představám a potřebám Budoucího nájemce. Za tímto účelem smluvní strany sjednávají, že:</w:t>
      </w:r>
    </w:p>
    <w:p w14:paraId="549D08F7" w14:textId="43B971C0" w:rsidR="00B616F7" w:rsidRDefault="006F5CD1" w:rsidP="00B616F7">
      <w:pPr>
        <w:pStyle w:val="Odstavecseseznamem"/>
        <w:numPr>
          <w:ilvl w:val="0"/>
          <w:numId w:val="41"/>
        </w:numPr>
        <w:contextualSpacing w:val="0"/>
        <w:jc w:val="both"/>
      </w:pPr>
      <w:r>
        <w:t>Práce budoucího pronajímatele</w:t>
      </w:r>
      <w:r w:rsidR="00B616F7">
        <w:t xml:space="preserve"> budou probíhat dle </w:t>
      </w:r>
      <w:r w:rsidR="00B107AC">
        <w:t>P</w:t>
      </w:r>
      <w:r w:rsidR="00B616F7">
        <w:t>rojektové dokumentace</w:t>
      </w:r>
      <w:r>
        <w:t xml:space="preserve"> stavby</w:t>
      </w:r>
      <w:r w:rsidR="009E2E34">
        <w:t xml:space="preserve"> tak, </w:t>
      </w:r>
      <w:r w:rsidR="00D74FEC">
        <w:t>aby po</w:t>
      </w:r>
      <w:r w:rsidR="009E2E34">
        <w:t xml:space="preserve"> jejich dokončení mohl Budoucí nájemce provádět práce </w:t>
      </w:r>
      <w:r w:rsidR="009B0E27">
        <w:t xml:space="preserve">podle </w:t>
      </w:r>
      <w:r>
        <w:t>Projektové dokumentace interiéru</w:t>
      </w:r>
      <w:r w:rsidR="00E12AF6">
        <w:t>;</w:t>
      </w:r>
    </w:p>
    <w:p w14:paraId="011D2134" w14:textId="55038B75" w:rsidR="008E54F0" w:rsidRDefault="00B616F7" w:rsidP="00B616F7">
      <w:pPr>
        <w:pStyle w:val="Odstavecseseznamem"/>
        <w:numPr>
          <w:ilvl w:val="0"/>
          <w:numId w:val="41"/>
        </w:numPr>
        <w:contextualSpacing w:val="0"/>
        <w:jc w:val="both"/>
      </w:pPr>
      <w:r>
        <w:t>Budoucí nájemce se zavazuje poskytnout Budoucímu pronajímateli a Stavební společnosti veškerou součinnost</w:t>
      </w:r>
      <w:r w:rsidR="008E54F0">
        <w:t xml:space="preserve">, která je nezbytná </w:t>
      </w:r>
      <w:r>
        <w:t>k</w:t>
      </w:r>
      <w:r w:rsidR="006F5CD1">
        <w:t xml:space="preserve"> řádnému a včasnému </w:t>
      </w:r>
      <w:r>
        <w:t xml:space="preserve">provádění </w:t>
      </w:r>
      <w:r w:rsidR="006F5CD1">
        <w:t>Prací budoucího pronajímatele</w:t>
      </w:r>
      <w:r>
        <w:t xml:space="preserve"> </w:t>
      </w:r>
      <w:r w:rsidR="008E54F0">
        <w:t xml:space="preserve">dle </w:t>
      </w:r>
      <w:r w:rsidR="00E12AF6">
        <w:t xml:space="preserve">Projektové dokumentace a </w:t>
      </w:r>
      <w:r w:rsidR="008E54F0">
        <w:t>schváleného Harmonogramu</w:t>
      </w:r>
      <w:r w:rsidR="00E12AF6">
        <w:t>, zejména zajistit účast svého zástupce na koordinačních jednání a včas poskytovat</w:t>
      </w:r>
      <w:r w:rsidR="00737F77">
        <w:t xml:space="preserve"> informace, podklady a</w:t>
      </w:r>
      <w:r w:rsidR="003A3B09">
        <w:t> </w:t>
      </w:r>
      <w:r w:rsidR="00737F77">
        <w:t xml:space="preserve">stanoviska </w:t>
      </w:r>
      <w:r w:rsidR="009D6817">
        <w:t>B</w:t>
      </w:r>
      <w:r w:rsidR="00737F77">
        <w:t>udoucího nájemce</w:t>
      </w:r>
      <w:r w:rsidR="00E12AF6">
        <w:t xml:space="preserve"> k</w:t>
      </w:r>
      <w:r w:rsidR="00737F77">
        <w:t> </w:t>
      </w:r>
      <w:r w:rsidR="00E12AF6">
        <w:t>technickému</w:t>
      </w:r>
      <w:r w:rsidR="00737F77">
        <w:t xml:space="preserve"> či estetickému</w:t>
      </w:r>
      <w:r w:rsidR="00E12AF6">
        <w:t xml:space="preserve"> řešení interiéru.</w:t>
      </w:r>
    </w:p>
    <w:p w14:paraId="3A62BE9D" w14:textId="1212C3B8" w:rsidR="006F5CD1" w:rsidRDefault="009E548E" w:rsidP="00E55D40">
      <w:pPr>
        <w:pStyle w:val="Odstavecseseznamem"/>
        <w:numPr>
          <w:ilvl w:val="0"/>
          <w:numId w:val="22"/>
        </w:numPr>
        <w:ind w:left="426" w:hanging="426"/>
        <w:contextualSpacing w:val="0"/>
        <w:jc w:val="both"/>
      </w:pPr>
      <w:r>
        <w:lastRenderedPageBreak/>
        <w:t xml:space="preserve">Budoucí nájemce </w:t>
      </w:r>
      <w:r w:rsidR="006F5CD1">
        <w:t>prohlašuje a potvrzuje</w:t>
      </w:r>
      <w:r w:rsidR="00D07A8E">
        <w:t>,</w:t>
      </w:r>
      <w:r>
        <w:t xml:space="preserve"> že Projektová dokumentace </w:t>
      </w:r>
      <w:r w:rsidR="006F5CD1">
        <w:t xml:space="preserve">interiéru je v souladu s Projektovou dokumentací stavby a je v souladu s právními předpisy a příslušnými technickými normami. </w:t>
      </w:r>
      <w:r w:rsidR="00D9413F">
        <w:t>Pokud nebude mezi smluvními stranami výslovně dohodnuto jinak, v případě rozporu mezi Projektovou dokumentací stavby a Projektovou dokumentací interiéru má přednost Projektová dokumentace stavby.</w:t>
      </w:r>
    </w:p>
    <w:p w14:paraId="21E93381" w14:textId="139494DE" w:rsidR="00091371" w:rsidRDefault="00091371" w:rsidP="00091371">
      <w:pPr>
        <w:pStyle w:val="Odstavecseseznamem"/>
        <w:numPr>
          <w:ilvl w:val="0"/>
          <w:numId w:val="22"/>
        </w:numPr>
        <w:ind w:left="426" w:hanging="426"/>
        <w:contextualSpacing w:val="0"/>
        <w:jc w:val="both"/>
      </w:pPr>
      <w:r w:rsidRPr="00E55D40">
        <w:t xml:space="preserve">Budoucí pronajímatel se zavazuje provádět </w:t>
      </w:r>
      <w:r w:rsidR="00D74FEC">
        <w:t>Práce budoucího pronajímatele</w:t>
      </w:r>
      <w:r w:rsidRPr="00E55D40">
        <w:t xml:space="preserve"> řádně a včas, v souladu s právními předpisy, technickými normami, podmínkami Stavebního povolení, dle </w:t>
      </w:r>
      <w:r>
        <w:t>P</w:t>
      </w:r>
      <w:r w:rsidRPr="00E55D40">
        <w:t xml:space="preserve">rojektové dokumentace </w:t>
      </w:r>
      <w:r w:rsidR="00D74FEC">
        <w:t xml:space="preserve">stavby </w:t>
      </w:r>
      <w:r w:rsidRPr="00E55D40">
        <w:t>a s využitím kvalitních materiálů vhodných ke stanovenému účelu.</w:t>
      </w:r>
    </w:p>
    <w:p w14:paraId="75B91360" w14:textId="7A608980" w:rsidR="00091371" w:rsidRDefault="00091371" w:rsidP="00091371">
      <w:pPr>
        <w:pStyle w:val="Odstavecseseznamem"/>
        <w:numPr>
          <w:ilvl w:val="0"/>
          <w:numId w:val="22"/>
        </w:numPr>
        <w:ind w:left="426" w:hanging="426"/>
        <w:contextualSpacing w:val="0"/>
        <w:jc w:val="both"/>
      </w:pPr>
      <w:r w:rsidRPr="00E55D40">
        <w:t xml:space="preserve">Budoucí </w:t>
      </w:r>
      <w:r>
        <w:t xml:space="preserve">nájemce </w:t>
      </w:r>
      <w:r w:rsidRPr="00E55D40">
        <w:t xml:space="preserve">se zavazuje provádět Práce </w:t>
      </w:r>
      <w:r>
        <w:t>budoucího nájemce</w:t>
      </w:r>
      <w:r w:rsidRPr="00E55D40">
        <w:t xml:space="preserve"> řádně, v souladu s právními předpisy, technickými normami, podmínkami Stavebního povolení</w:t>
      </w:r>
      <w:r w:rsidR="00267890">
        <w:t xml:space="preserve"> a</w:t>
      </w:r>
      <w:r w:rsidRPr="00E55D40">
        <w:t xml:space="preserve"> dle </w:t>
      </w:r>
      <w:r>
        <w:t>P</w:t>
      </w:r>
      <w:r w:rsidRPr="00E55D40">
        <w:t>rojektové dokumentace.</w:t>
      </w:r>
      <w:r w:rsidR="00737F77" w:rsidRPr="00737F77">
        <w:t xml:space="preserve"> </w:t>
      </w:r>
      <w:r w:rsidR="00737F77" w:rsidRPr="00E55D40">
        <w:t xml:space="preserve">Budoucí </w:t>
      </w:r>
      <w:r w:rsidR="00737F77">
        <w:t xml:space="preserve">nájemce </w:t>
      </w:r>
      <w:r w:rsidR="00737F77" w:rsidRPr="00E55D40">
        <w:t xml:space="preserve">se zavazuje provádět Práce </w:t>
      </w:r>
      <w:r w:rsidR="00737F77">
        <w:t>budoucího nájemce tak, aby nedošlo k narušení probíhajících Prac</w:t>
      </w:r>
      <w:r w:rsidR="00D74FEC">
        <w:t>í</w:t>
      </w:r>
      <w:r w:rsidR="00737F77">
        <w:t xml:space="preserve"> </w:t>
      </w:r>
      <w:r w:rsidR="00D74FEC">
        <w:t>b</w:t>
      </w:r>
      <w:r w:rsidR="00737F77">
        <w:t>udoucího pronajímatele a nemohlo dojít k ohrožení Harmonogramu a Nejzazšího termínu kolaudace.</w:t>
      </w:r>
      <w:r w:rsidR="00EB33E4">
        <w:t xml:space="preserve"> </w:t>
      </w:r>
      <w:r w:rsidR="006448EC">
        <w:t>V době plnění Prací budoucího nájemce v</w:t>
      </w:r>
      <w:r w:rsidR="00D74FEC">
        <w:t xml:space="preserve"> Budoucích</w:t>
      </w:r>
      <w:r w:rsidR="006448EC">
        <w:t xml:space="preserve"> prostorách kavárny se </w:t>
      </w:r>
      <w:r w:rsidR="00EB33E4">
        <w:t>Budoucí nájemce zavazuje dodržovat</w:t>
      </w:r>
      <w:r w:rsidR="00445F42">
        <w:t xml:space="preserve"> a plnit</w:t>
      </w:r>
      <w:r w:rsidR="00445F42" w:rsidRPr="00445F42">
        <w:t xml:space="preserve"> </w:t>
      </w:r>
      <w:r w:rsidR="00EB33E4">
        <w:t>veškeré bezpečnostní a provozní pokyny Stavební společnosti.</w:t>
      </w:r>
    </w:p>
    <w:p w14:paraId="57DC3889" w14:textId="461FD66D" w:rsidR="007F7AA1" w:rsidRDefault="00923EF5" w:rsidP="00B3097B">
      <w:pPr>
        <w:pStyle w:val="Odstavecseseznamem"/>
        <w:numPr>
          <w:ilvl w:val="0"/>
          <w:numId w:val="22"/>
        </w:numPr>
        <w:ind w:left="426" w:hanging="426"/>
        <w:contextualSpacing w:val="0"/>
        <w:jc w:val="both"/>
      </w:pPr>
      <w:r w:rsidRPr="00E55D40">
        <w:t xml:space="preserve">Budoucí pronajímatel není oprávněn bez předchozího souhlasu Budoucího nájemce provádět žádné změny </w:t>
      </w:r>
      <w:r w:rsidR="007F7AA1">
        <w:t>v Pracích budoucího pronajímatele</w:t>
      </w:r>
      <w:r w:rsidRPr="00E55D40">
        <w:t>, a to včetně nahrazení materiálu jiným materiálem</w:t>
      </w:r>
      <w:r w:rsidR="007F7AA1">
        <w:t xml:space="preserve">; souhlas </w:t>
      </w:r>
      <w:r w:rsidR="00D9413F">
        <w:t xml:space="preserve">Budoucího nájemce </w:t>
      </w:r>
      <w:r w:rsidR="007F7AA1">
        <w:t>však není nutný v případě, že je taková změna nezbytná k splnění platných právních předpisů či technických norem</w:t>
      </w:r>
      <w:r w:rsidR="00D9413F">
        <w:t xml:space="preserve"> a Budoucí pronajímatel o takovéto změně předem informuje Budoucího nájemce</w:t>
      </w:r>
      <w:r w:rsidR="007F7AA1">
        <w:t>.</w:t>
      </w:r>
      <w:r w:rsidR="00E12AF6">
        <w:t xml:space="preserve"> </w:t>
      </w:r>
      <w:r w:rsidR="007F7AA1">
        <w:t>V případě, že</w:t>
      </w:r>
      <w:r w:rsidR="00D9413F">
        <w:t xml:space="preserve"> se však</w:t>
      </w:r>
      <w:r w:rsidR="007F7AA1">
        <w:t xml:space="preserve"> smluvní strany </w:t>
      </w:r>
      <w:r w:rsidR="00D9413F">
        <w:t>dohodnou na provedení změny</w:t>
      </w:r>
      <w:r w:rsidR="00D9413F" w:rsidRPr="00D9413F">
        <w:t xml:space="preserve"> </w:t>
      </w:r>
      <w:r w:rsidR="00D9413F">
        <w:t>v Pracích budoucího pronajímatele, která se odchyluje od</w:t>
      </w:r>
      <w:r w:rsidR="007F7AA1">
        <w:t xml:space="preserve"> Projektové dokumentace stavby</w:t>
      </w:r>
      <w:r w:rsidR="00D9413F">
        <w:t xml:space="preserve"> či která nemá oporu v této Projektové dokumentaci stavby</w:t>
      </w:r>
      <w:r w:rsidR="007F7AA1">
        <w:t>,</w:t>
      </w:r>
      <w:r w:rsidR="00D9413F">
        <w:t xml:space="preserve"> a to na žádost Budoucího nájemce,</w:t>
      </w:r>
      <w:r w:rsidR="007F7AA1">
        <w:t xml:space="preserve"> případné </w:t>
      </w:r>
      <w:r w:rsidR="00D9413F">
        <w:t>náklady na vícepráce Stavební společnosti či dalších subjektů ponese Budoucí nájemce.</w:t>
      </w:r>
    </w:p>
    <w:p w14:paraId="6D2E1A43" w14:textId="6E48DAA9" w:rsidR="00B616F7" w:rsidRDefault="00B616F7" w:rsidP="00675722">
      <w:pPr>
        <w:pStyle w:val="Odstavecseseznamem"/>
        <w:ind w:left="426"/>
        <w:contextualSpacing w:val="0"/>
        <w:jc w:val="both"/>
      </w:pPr>
    </w:p>
    <w:p w14:paraId="698071DE" w14:textId="17D60B26" w:rsidR="00E55D40" w:rsidRPr="00E55D40" w:rsidRDefault="00E55D40" w:rsidP="00E83E06">
      <w:pPr>
        <w:pStyle w:val="Odstavecseseznamem"/>
        <w:keepNext/>
        <w:ind w:left="0"/>
        <w:contextualSpacing w:val="0"/>
        <w:jc w:val="center"/>
        <w:rPr>
          <w:b/>
          <w:bCs/>
        </w:rPr>
      </w:pPr>
      <w:r w:rsidRPr="00E55D40">
        <w:rPr>
          <w:b/>
          <w:bCs/>
        </w:rPr>
        <w:t>IV. Předání Budoucích prostor kavárny</w:t>
      </w:r>
      <w:r w:rsidR="00652F13">
        <w:rPr>
          <w:b/>
          <w:bCs/>
        </w:rPr>
        <w:t xml:space="preserve"> a uzavření Nájemní smlouvy</w:t>
      </w:r>
    </w:p>
    <w:p w14:paraId="2798147C" w14:textId="0B975128" w:rsidR="0038183C" w:rsidRPr="0038183C" w:rsidRDefault="00E73C2C" w:rsidP="00500F36">
      <w:pPr>
        <w:pStyle w:val="Odstavecseseznamem"/>
        <w:numPr>
          <w:ilvl w:val="0"/>
          <w:numId w:val="26"/>
        </w:numPr>
        <w:ind w:left="426" w:hanging="426"/>
        <w:contextualSpacing w:val="0"/>
        <w:jc w:val="both"/>
      </w:pPr>
      <w:r w:rsidRPr="0038183C">
        <w:t>Budoucí pronajímatel je povinen nejpozději do 2</w:t>
      </w:r>
      <w:r w:rsidR="0038183C" w:rsidRPr="0038183C">
        <w:t>4 hodin od okamžiku, kdy nastal Den kolaudace, zaslat Budoucímu nájemci výzvu, ve které: (i) sdělí Budoucímu nájemci, že nastal Den kolaudace; (</w:t>
      </w:r>
      <w:proofErr w:type="spellStart"/>
      <w:r w:rsidR="0038183C" w:rsidRPr="0038183C">
        <w:t>ii</w:t>
      </w:r>
      <w:proofErr w:type="spellEnd"/>
      <w:r w:rsidR="0038183C" w:rsidRPr="0038183C">
        <w:t>) navrhne datum</w:t>
      </w:r>
      <w:r w:rsidR="00D95819">
        <w:t xml:space="preserve"> a čas</w:t>
      </w:r>
      <w:r w:rsidR="0038183C" w:rsidRPr="0038183C">
        <w:t xml:space="preserve"> předání Budoucích prostor kavárny, kter</w:t>
      </w:r>
      <w:r w:rsidR="0038183C">
        <w:t>ý</w:t>
      </w:r>
      <w:r w:rsidR="0038183C" w:rsidRPr="0038183C">
        <w:t xml:space="preserve"> nesmí </w:t>
      </w:r>
      <w:r w:rsidR="0038183C">
        <w:t>být navržen dříve</w:t>
      </w:r>
      <w:r w:rsidR="007941B3">
        <w:t xml:space="preserve"> než</w:t>
      </w:r>
      <w:r w:rsidR="0038183C" w:rsidRPr="0038183C">
        <w:t xml:space="preserve"> d</w:t>
      </w:r>
      <w:r w:rsidR="0038183C">
        <w:t>ruhý</w:t>
      </w:r>
      <w:r w:rsidR="0038183C" w:rsidRPr="0038183C">
        <w:t xml:space="preserve"> (2</w:t>
      </w:r>
      <w:r w:rsidR="0038183C">
        <w:t>.</w:t>
      </w:r>
      <w:r w:rsidR="0038183C" w:rsidRPr="0038183C">
        <w:t>) pracovní d</w:t>
      </w:r>
      <w:r w:rsidR="0038183C">
        <w:t>en a </w:t>
      </w:r>
      <w:r w:rsidR="0038183C" w:rsidRPr="0038183C">
        <w:t>později než (5.) pracovní den ode dne, kdy byla tato výzva doručena Budoucímu nájemci</w:t>
      </w:r>
      <w:r w:rsidR="004E0654">
        <w:t>; a (</w:t>
      </w:r>
      <w:proofErr w:type="spellStart"/>
      <w:r w:rsidR="004E0654">
        <w:t>iii</w:t>
      </w:r>
      <w:proofErr w:type="spellEnd"/>
      <w:r w:rsidR="004E0654">
        <w:t>) vyzve Budoucího nájemce k uzavření Nájemní smlouvy ve dni předání</w:t>
      </w:r>
      <w:r w:rsidR="004E0654" w:rsidRPr="004E0654">
        <w:t xml:space="preserve"> Budoucích prostor kavárny</w:t>
      </w:r>
      <w:r w:rsidR="0038183C" w:rsidRPr="0038183C">
        <w:t xml:space="preserve">. </w:t>
      </w:r>
    </w:p>
    <w:p w14:paraId="330FD3D8" w14:textId="098F528E" w:rsidR="001641E6" w:rsidRDefault="001641E6" w:rsidP="00500F36">
      <w:pPr>
        <w:pStyle w:val="Odstavecseseznamem"/>
        <w:numPr>
          <w:ilvl w:val="0"/>
          <w:numId w:val="26"/>
        </w:numPr>
        <w:ind w:left="426" w:hanging="426"/>
        <w:contextualSpacing w:val="0"/>
        <w:jc w:val="both"/>
      </w:pPr>
      <w:r>
        <w:t>Pokud bude Budoucí pronajímatel v prodlení se zasláním výzvy dle čl. IV. odst. 1 této smlouvy, je oprávněn výzvu za stejných podmínek zaslat Budoucí nájemce Budoucímu pronajímateli.</w:t>
      </w:r>
    </w:p>
    <w:p w14:paraId="779D5A42" w14:textId="496AC94D" w:rsidR="00652F13" w:rsidRPr="0038183C" w:rsidRDefault="00E55D40" w:rsidP="00500F36">
      <w:pPr>
        <w:pStyle w:val="Odstavecseseznamem"/>
        <w:numPr>
          <w:ilvl w:val="0"/>
          <w:numId w:val="26"/>
        </w:numPr>
        <w:ind w:left="426" w:hanging="426"/>
        <w:contextualSpacing w:val="0"/>
        <w:jc w:val="both"/>
      </w:pPr>
      <w:r w:rsidRPr="0038183C">
        <w:t xml:space="preserve">Nedohodnou-li se smluvní strany jinak, </w:t>
      </w:r>
      <w:r w:rsidR="0038183C" w:rsidRPr="0038183C">
        <w:t>nastane předání</w:t>
      </w:r>
      <w:r w:rsidRPr="0038183C">
        <w:t xml:space="preserve"> </w:t>
      </w:r>
      <w:r w:rsidR="0038183C" w:rsidRPr="0038183C">
        <w:t>druhý (2.) pracovní den</w:t>
      </w:r>
      <w:r w:rsidRPr="0038183C">
        <w:t xml:space="preserve"> po </w:t>
      </w:r>
      <w:r w:rsidR="0038183C" w:rsidRPr="0038183C">
        <w:t>dni, kdy Budoucí pronajímatel doručil výzvu dle čl. IV odst. 1 této smlouvy</w:t>
      </w:r>
      <w:r w:rsidRPr="0038183C">
        <w:t xml:space="preserve"> </w:t>
      </w:r>
      <w:r w:rsidR="0038183C" w:rsidRPr="0038183C">
        <w:t>Budoucímu nájemci</w:t>
      </w:r>
      <w:r w:rsidR="001641E6">
        <w:t xml:space="preserve"> anebo </w:t>
      </w:r>
      <w:r w:rsidR="001641E6" w:rsidRPr="001641E6">
        <w:t xml:space="preserve">druhý (2.) pracovní den po dni, kdy Budoucí </w:t>
      </w:r>
      <w:r w:rsidR="001641E6">
        <w:t>nájemce</w:t>
      </w:r>
      <w:r w:rsidR="001641E6" w:rsidRPr="001641E6">
        <w:t xml:space="preserve"> doručil výzvu dle čl. IV odst. 1 této smlouvy Budoucímu </w:t>
      </w:r>
      <w:r w:rsidR="001641E6">
        <w:t>pronajímateli</w:t>
      </w:r>
      <w:r w:rsidR="0038183C" w:rsidRPr="0038183C">
        <w:t>.</w:t>
      </w:r>
    </w:p>
    <w:p w14:paraId="1C6F2C48" w14:textId="77777777" w:rsidR="00652F13" w:rsidRPr="00500F36" w:rsidRDefault="00652F13" w:rsidP="00500F36">
      <w:pPr>
        <w:pStyle w:val="Odstavecseseznamem"/>
        <w:numPr>
          <w:ilvl w:val="0"/>
          <w:numId w:val="26"/>
        </w:numPr>
        <w:ind w:left="426" w:hanging="426"/>
        <w:contextualSpacing w:val="0"/>
        <w:jc w:val="both"/>
      </w:pPr>
      <w:r w:rsidRPr="00500F36">
        <w:t>V den předání:</w:t>
      </w:r>
    </w:p>
    <w:p w14:paraId="778DB1FF" w14:textId="326A224E" w:rsidR="00652F13" w:rsidRPr="00500F36" w:rsidRDefault="00652F13" w:rsidP="00500F36">
      <w:pPr>
        <w:pStyle w:val="Odstavecseseznamem"/>
        <w:numPr>
          <w:ilvl w:val="0"/>
          <w:numId w:val="25"/>
        </w:numPr>
        <w:ind w:left="851" w:hanging="425"/>
        <w:contextualSpacing w:val="0"/>
        <w:jc w:val="both"/>
      </w:pPr>
      <w:r w:rsidRPr="00500F36">
        <w:t>Budoucí pronajímatel a Budoucí nájemce společně provedou kontrolu Prací budoucího pronajímatele</w:t>
      </w:r>
      <w:r w:rsidR="00D95819">
        <w:t xml:space="preserve"> v Budoucích prostorách kavárny</w:t>
      </w:r>
      <w:r w:rsidRPr="00500F36">
        <w:t>;</w:t>
      </w:r>
    </w:p>
    <w:p w14:paraId="1DC9D7A7" w14:textId="4E71DBE7" w:rsidR="00923EF5" w:rsidRPr="00500F36" w:rsidRDefault="00500F36" w:rsidP="00500F36">
      <w:pPr>
        <w:pStyle w:val="Odstavecseseznamem"/>
        <w:numPr>
          <w:ilvl w:val="0"/>
          <w:numId w:val="25"/>
        </w:numPr>
        <w:ind w:left="851" w:hanging="425"/>
        <w:contextualSpacing w:val="0"/>
        <w:jc w:val="both"/>
      </w:pPr>
      <w:r>
        <w:t>z</w:t>
      </w:r>
      <w:r w:rsidR="00652F13" w:rsidRPr="00500F36">
        <w:t>a předpokladu, že Práce budoucího pronajímatele nevykazují vady</w:t>
      </w:r>
      <w:r w:rsidR="00440AD9" w:rsidRPr="00500F36">
        <w:t>, které</w:t>
      </w:r>
      <w:r>
        <w:t>:</w:t>
      </w:r>
      <w:r w:rsidR="00440AD9" w:rsidRPr="00500F36">
        <w:t xml:space="preserve"> (i) brání užívání </w:t>
      </w:r>
      <w:r w:rsidR="007941B3">
        <w:t>Budoucích prostor kavárny</w:t>
      </w:r>
      <w:r w:rsidR="00440AD9" w:rsidRPr="00500F36">
        <w:t xml:space="preserve"> pro stanovený účel dle Nájemní smlouvy;</w:t>
      </w:r>
      <w:r w:rsidR="00E55D40" w:rsidRPr="00500F36">
        <w:t xml:space="preserve"> </w:t>
      </w:r>
      <w:r w:rsidR="00440AD9" w:rsidRPr="00500F36">
        <w:t>a/nebo (</w:t>
      </w:r>
      <w:proofErr w:type="spellStart"/>
      <w:r w:rsidR="00440AD9" w:rsidRPr="00500F36">
        <w:t>ii</w:t>
      </w:r>
      <w:proofErr w:type="spellEnd"/>
      <w:r w:rsidR="00440AD9" w:rsidRPr="00500F36">
        <w:t>) brání instalaci interiérového vybavení a zařízení prostorů kavárny, včetně osvětlení, kompletního mobiliáře, zabudovaných spotřebičů apod., které jsou nutné k provozu kavárny („</w:t>
      </w:r>
      <w:r w:rsidR="00440AD9" w:rsidRPr="00500F36">
        <w:rPr>
          <w:b/>
          <w:bCs/>
        </w:rPr>
        <w:t>Podstatné vady</w:t>
      </w:r>
      <w:r w:rsidR="00440AD9" w:rsidRPr="00500F36">
        <w:t xml:space="preserve">“); </w:t>
      </w:r>
      <w:proofErr w:type="gramStart"/>
      <w:r w:rsidR="00440AD9" w:rsidRPr="00500F36">
        <w:t>sepíší</w:t>
      </w:r>
      <w:proofErr w:type="gramEnd"/>
      <w:r w:rsidR="00440AD9" w:rsidRPr="00500F36">
        <w:t xml:space="preserve"> smluvní strany předávací protokol („</w:t>
      </w:r>
      <w:r w:rsidR="00440AD9" w:rsidRPr="00500F36">
        <w:rPr>
          <w:b/>
          <w:bCs/>
        </w:rPr>
        <w:t>Předávací protokol</w:t>
      </w:r>
      <w:r w:rsidR="00440AD9" w:rsidRPr="00500F36">
        <w:t>“), v němž:</w:t>
      </w:r>
    </w:p>
    <w:p w14:paraId="4636D78F" w14:textId="7F78D0AC" w:rsidR="00440AD9" w:rsidRPr="00500F36" w:rsidRDefault="00500F36" w:rsidP="00500F36">
      <w:pPr>
        <w:pStyle w:val="Odstavecseseznamem"/>
        <w:numPr>
          <w:ilvl w:val="0"/>
          <w:numId w:val="23"/>
        </w:numPr>
        <w:ind w:left="1418" w:hanging="578"/>
        <w:contextualSpacing w:val="0"/>
        <w:jc w:val="both"/>
      </w:pPr>
      <w:r w:rsidRPr="00500F36">
        <w:t>b</w:t>
      </w:r>
      <w:r w:rsidR="00440AD9" w:rsidRPr="00500F36">
        <w:t>ude uvedeno, že Práce budoucího pronajímatele byly dokončeny s výjimkou drobných vad, tj. vad a nedodělků, které nejsou Podstatnými vadami („</w:t>
      </w:r>
      <w:r w:rsidR="00440AD9" w:rsidRPr="00500F36">
        <w:rPr>
          <w:b/>
          <w:bCs/>
        </w:rPr>
        <w:t>Drobné vady</w:t>
      </w:r>
      <w:r w:rsidR="00440AD9" w:rsidRPr="00500F36">
        <w:t>“);</w:t>
      </w:r>
    </w:p>
    <w:p w14:paraId="0907360E" w14:textId="63E2A1A8" w:rsidR="00440AD9" w:rsidRPr="00500F36" w:rsidRDefault="00500F36" w:rsidP="00500F36">
      <w:pPr>
        <w:pStyle w:val="Odstavecseseznamem"/>
        <w:numPr>
          <w:ilvl w:val="0"/>
          <w:numId w:val="23"/>
        </w:numPr>
        <w:ind w:left="1418" w:hanging="578"/>
        <w:contextualSpacing w:val="0"/>
        <w:jc w:val="both"/>
      </w:pPr>
      <w:r w:rsidRPr="00500F36">
        <w:lastRenderedPageBreak/>
        <w:t>b</w:t>
      </w:r>
      <w:r w:rsidR="00440AD9" w:rsidRPr="00500F36">
        <w:t>ude uveden seznam identifikovaných Drobných vad;</w:t>
      </w:r>
    </w:p>
    <w:p w14:paraId="3ED0A90F" w14:textId="076C246E" w:rsidR="00440AD9" w:rsidRPr="00500F36" w:rsidRDefault="00500F36" w:rsidP="00500F36">
      <w:pPr>
        <w:pStyle w:val="Odstavecseseznamem"/>
        <w:numPr>
          <w:ilvl w:val="0"/>
          <w:numId w:val="23"/>
        </w:numPr>
        <w:ind w:left="1418" w:hanging="578"/>
        <w:contextualSpacing w:val="0"/>
        <w:jc w:val="both"/>
      </w:pPr>
      <w:r w:rsidRPr="00500F36">
        <w:t>budou stanoveny lhůty, ve kterých má Budoucí pronajímatel odstranit Drobné vady (lhůty budou stanoveny domluvou smluvních vad s tím, že pokud k dohodě smluvních stran nedojde, určí tyto lhůty Budoucí pronajímatel s tím, že lhůta pro odstranění Drobných vad nesmí být delší než patnáct (15) dnů;</w:t>
      </w:r>
    </w:p>
    <w:p w14:paraId="0BED46EB" w14:textId="010E11A0" w:rsidR="00500F36" w:rsidRDefault="00500F36" w:rsidP="00500F36">
      <w:pPr>
        <w:pStyle w:val="Odstavecseseznamem"/>
        <w:numPr>
          <w:ilvl w:val="0"/>
          <w:numId w:val="23"/>
        </w:numPr>
        <w:ind w:left="1418" w:hanging="578"/>
        <w:contextualSpacing w:val="0"/>
        <w:jc w:val="both"/>
      </w:pPr>
      <w:r w:rsidRPr="00500F36">
        <w:t>bude sepsán stav předávaných prostor kavárny</w:t>
      </w:r>
      <w:r w:rsidR="00D9413F">
        <w:t>;</w:t>
      </w:r>
    </w:p>
    <w:p w14:paraId="1C784A9C" w14:textId="37177A8E" w:rsidR="00D9413F" w:rsidRPr="00500F36" w:rsidRDefault="00D9413F" w:rsidP="00500F36">
      <w:pPr>
        <w:pStyle w:val="Odstavecseseznamem"/>
        <w:numPr>
          <w:ilvl w:val="0"/>
          <w:numId w:val="23"/>
        </w:numPr>
        <w:ind w:left="1418" w:hanging="578"/>
        <w:contextualSpacing w:val="0"/>
        <w:jc w:val="both"/>
      </w:pPr>
      <w:r>
        <w:t xml:space="preserve">bude </w:t>
      </w:r>
      <w:r w:rsidR="00B96F47">
        <w:t>přiložena</w:t>
      </w:r>
      <w:r>
        <w:t xml:space="preserve"> fotodokumentace předávaných prostor kavárny.</w:t>
      </w:r>
    </w:p>
    <w:p w14:paraId="75654319" w14:textId="13C6DF66" w:rsidR="00500F36" w:rsidRPr="00500F36" w:rsidRDefault="00500F36" w:rsidP="00AA4A69">
      <w:pPr>
        <w:pStyle w:val="Odstavecseseznamem"/>
        <w:numPr>
          <w:ilvl w:val="0"/>
          <w:numId w:val="25"/>
        </w:numPr>
        <w:ind w:left="851" w:hanging="425"/>
        <w:contextualSpacing w:val="0"/>
        <w:jc w:val="both"/>
      </w:pPr>
      <w:r w:rsidRPr="00500F36">
        <w:t>Budoucí pronajímatel předá Budoucí prostory kavárny Budoucímu nájemc</w:t>
      </w:r>
      <w:r w:rsidR="005C15AF">
        <w:t>i</w:t>
      </w:r>
      <w:r w:rsidRPr="00500F36">
        <w:t xml:space="preserve"> a Budoucí náj</w:t>
      </w:r>
      <w:r>
        <w:t>e</w:t>
      </w:r>
      <w:r w:rsidRPr="00500F36">
        <w:t>mce je od Budoucího pronajímatele převezme</w:t>
      </w:r>
      <w:r w:rsidR="00632A00">
        <w:t xml:space="preserve"> (a to včetně všech klíčů, přístupových karet či jiných přístupových zařízení)</w:t>
      </w:r>
      <w:r w:rsidRPr="00500F36">
        <w:t>;</w:t>
      </w:r>
    </w:p>
    <w:p w14:paraId="273CB308" w14:textId="2B143602" w:rsidR="00500F36" w:rsidRPr="00500F36" w:rsidRDefault="001641E6" w:rsidP="00AA4A69">
      <w:pPr>
        <w:pStyle w:val="Odstavecseseznamem"/>
        <w:numPr>
          <w:ilvl w:val="0"/>
          <w:numId w:val="25"/>
        </w:numPr>
        <w:ind w:left="851" w:hanging="425"/>
        <w:contextualSpacing w:val="0"/>
        <w:jc w:val="both"/>
      </w:pPr>
      <w:r>
        <w:t xml:space="preserve">za předpokladu, že byl sepsán Předávací protokol, </w:t>
      </w:r>
      <w:r w:rsidR="00632A00">
        <w:t>s</w:t>
      </w:r>
      <w:r w:rsidR="00500F36" w:rsidRPr="00500F36">
        <w:t>mluvní strany uzavřou Nájemní smlouvu.</w:t>
      </w:r>
    </w:p>
    <w:p w14:paraId="53930CB7" w14:textId="30057C20" w:rsidR="00923EF5" w:rsidRPr="00390B50" w:rsidRDefault="00390B50" w:rsidP="00390B50">
      <w:pPr>
        <w:pStyle w:val="Odstavecseseznamem"/>
        <w:numPr>
          <w:ilvl w:val="0"/>
          <w:numId w:val="26"/>
        </w:numPr>
        <w:ind w:left="426" w:hanging="426"/>
        <w:contextualSpacing w:val="0"/>
        <w:jc w:val="both"/>
      </w:pPr>
      <w:r w:rsidRPr="00390B50">
        <w:t>Budoucí nájemce je oprávněn odmítnout sepsání Předávacího protokolu a podepsat Nájemní smlouvu, vyskytují-li se na Budoucích prostorech kavárny Podstatné vady. Budoucí pronajímatel je oprávněn zaslat novou výzvu dle čl. IV. odst. 1 této smlouvy pouze po odstranění všech Podstatných vad.</w:t>
      </w:r>
      <w:r w:rsidR="00923EF5" w:rsidRPr="00390B50">
        <w:t xml:space="preserve"> </w:t>
      </w:r>
      <w:r w:rsidR="005C15AF">
        <w:t xml:space="preserve">Smluvní strany pro vyloučení pochybností sjednávají, že za vady (ať už </w:t>
      </w:r>
      <w:r w:rsidR="002B1DF7">
        <w:t>Podstatné vady nebo Drobné vady) se nepovažují</w:t>
      </w:r>
      <w:r w:rsidR="00B96F47">
        <w:t xml:space="preserve"> takové výsledky či vlastnosti Budoucích prostor kavárny</w:t>
      </w:r>
      <w:r w:rsidR="002B1DF7">
        <w:t xml:space="preserve">, které byly </w:t>
      </w:r>
      <w:r w:rsidR="00B96F47">
        <w:t>provedeny v souladu s Projektovou dokumentac</w:t>
      </w:r>
      <w:r w:rsidR="007941B3">
        <w:t>í</w:t>
      </w:r>
      <w:r w:rsidR="00B96F47">
        <w:t xml:space="preserve">, nebo které byly </w:t>
      </w:r>
      <w:r w:rsidR="002B1DF7">
        <w:t>způsobeny Pracemi budoucího nájemce</w:t>
      </w:r>
      <w:r w:rsidR="00B96F47">
        <w:t xml:space="preserve"> nebo které byly po dohodě stran provedeny odchylně od Projektové dokumentace</w:t>
      </w:r>
      <w:r w:rsidR="002B1DF7">
        <w:t>.</w:t>
      </w:r>
    </w:p>
    <w:p w14:paraId="0F1F5CAC" w14:textId="3798BB39" w:rsidR="00390B50" w:rsidRPr="00D95819" w:rsidRDefault="00D95819" w:rsidP="00D95819">
      <w:pPr>
        <w:pStyle w:val="Odstavecseseznamem"/>
        <w:numPr>
          <w:ilvl w:val="0"/>
          <w:numId w:val="26"/>
        </w:numPr>
        <w:ind w:left="426" w:hanging="426"/>
        <w:contextualSpacing w:val="0"/>
        <w:jc w:val="both"/>
      </w:pPr>
      <w:r w:rsidRPr="00D95819">
        <w:t>Pokud se kterákoliv ze smluvních stran nedostaví k předání a sepsání Předávacího protokolu ve stanovený den a čas, stanoví smluvní strana, která se k předání dostavila, nové datum předání, které nesmí být dříve než druhý (2.) pracovní den a později než (5.) pracovní den od data původního předání. Pokud se nedostaví kterákoliv ze smluvních stran k druhému (2.) termínu předání, může kontrolu Prací budoucího pronajímatele provést přítomná smluvní strana, přičemž se kontrola považuje za provedenou za přítomnosti druhé (absentující) smluvní strany. Předávací protokol může vystavit přítomná smluvní strana a takový Předávací protokol se pro účely této smlouvy a navazujících kroků považuje za podepsaný oběma smluvními stranami.</w:t>
      </w:r>
    </w:p>
    <w:p w14:paraId="00C38F41" w14:textId="4F750F57" w:rsidR="00390B50" w:rsidRDefault="00390B50" w:rsidP="00390B50">
      <w:pPr>
        <w:pStyle w:val="Odstavecseseznamem"/>
        <w:numPr>
          <w:ilvl w:val="0"/>
          <w:numId w:val="26"/>
        </w:numPr>
        <w:ind w:left="426" w:hanging="426"/>
        <w:contextualSpacing w:val="0"/>
        <w:jc w:val="both"/>
      </w:pPr>
      <w:r w:rsidRPr="00390B50">
        <w:t>Budoucí pronajímatel je povinen při</w:t>
      </w:r>
      <w:r w:rsidR="00000190" w:rsidRPr="00390B50">
        <w:t xml:space="preserve"> </w:t>
      </w:r>
      <w:r w:rsidRPr="00390B50">
        <w:t>odstranění Drobných vad postupovat tak, aby nebránil či neznemožnil Budoucímu nájemci instalaci interiérového vybavení a zařízení prostor kavárny, včetně osvětlení, kompletního mobiliáře, zabudovaných spotřebičů apod., které jsou nutné k provozu kavárny.</w:t>
      </w:r>
    </w:p>
    <w:p w14:paraId="2F0D31F4" w14:textId="77777777" w:rsidR="007941B3" w:rsidRDefault="007941B3" w:rsidP="00E83E06">
      <w:pPr>
        <w:pStyle w:val="Odstavecseseznamem"/>
        <w:keepNext/>
        <w:ind w:left="0"/>
        <w:contextualSpacing w:val="0"/>
        <w:jc w:val="center"/>
        <w:rPr>
          <w:b/>
          <w:bCs/>
        </w:rPr>
      </w:pPr>
    </w:p>
    <w:p w14:paraId="4EA73CEE" w14:textId="245D6C37" w:rsidR="00AA4A69" w:rsidRPr="00AA4A69" w:rsidRDefault="00AA4A69" w:rsidP="00E83E06">
      <w:pPr>
        <w:pStyle w:val="Odstavecseseznamem"/>
        <w:keepNext/>
        <w:ind w:left="0"/>
        <w:contextualSpacing w:val="0"/>
        <w:jc w:val="center"/>
        <w:rPr>
          <w:b/>
          <w:bCs/>
        </w:rPr>
      </w:pPr>
      <w:r>
        <w:rPr>
          <w:b/>
          <w:bCs/>
        </w:rPr>
        <w:t xml:space="preserve">V. </w:t>
      </w:r>
      <w:r w:rsidRPr="00AA4A69">
        <w:rPr>
          <w:b/>
          <w:bCs/>
        </w:rPr>
        <w:t>Uzavření Nájemní smlouvy</w:t>
      </w:r>
    </w:p>
    <w:p w14:paraId="2B1A817B" w14:textId="21D2EF9D" w:rsidR="00AA4A69" w:rsidRDefault="00AA4A69" w:rsidP="00AA4A69">
      <w:pPr>
        <w:pStyle w:val="Odstavecseseznamem"/>
        <w:numPr>
          <w:ilvl w:val="0"/>
          <w:numId w:val="27"/>
        </w:numPr>
        <w:ind w:left="426" w:hanging="426"/>
        <w:contextualSpacing w:val="0"/>
        <w:jc w:val="both"/>
      </w:pPr>
      <w:r>
        <w:t>V souladu s podmínkami této smlouvy a s § 1785 a násl. občanského zákoníku:</w:t>
      </w:r>
    </w:p>
    <w:p w14:paraId="3BCB29F9" w14:textId="08FA9AEE" w:rsidR="00AA4A69" w:rsidRDefault="00AA4A69" w:rsidP="00AA4A69">
      <w:pPr>
        <w:pStyle w:val="Odstavecseseznamem"/>
        <w:numPr>
          <w:ilvl w:val="0"/>
          <w:numId w:val="28"/>
        </w:numPr>
        <w:tabs>
          <w:tab w:val="left" w:pos="851"/>
        </w:tabs>
        <w:ind w:left="851" w:hanging="425"/>
        <w:contextualSpacing w:val="0"/>
        <w:jc w:val="both"/>
      </w:pPr>
      <w:r>
        <w:t>se každá ze smluvních stran tímto zavazuje uzavřít s druhou smluvní stranou Nájemní smlouvu v souladu s podmínkami této smlouvy; a</w:t>
      </w:r>
    </w:p>
    <w:p w14:paraId="243D5647" w14:textId="68F52A44" w:rsidR="00AA4A69" w:rsidRDefault="00AA4A69" w:rsidP="00AA4A69">
      <w:pPr>
        <w:pStyle w:val="Odstavecseseznamem"/>
        <w:numPr>
          <w:ilvl w:val="0"/>
          <w:numId w:val="28"/>
        </w:numPr>
        <w:tabs>
          <w:tab w:val="left" w:pos="851"/>
        </w:tabs>
        <w:ind w:left="851" w:hanging="425"/>
        <w:contextualSpacing w:val="0"/>
        <w:jc w:val="both"/>
      </w:pPr>
      <w:r>
        <w:t>kterákoliv ze smluvních stran je oprávněna požádat druhou smluvní stranu o uzavření Nájemní smlouvy prostřednictvím výzvy v souladu s postupy stanovenými v této smlouvě.</w:t>
      </w:r>
    </w:p>
    <w:p w14:paraId="2C270CB9" w14:textId="4F1B4876" w:rsidR="00AA4A69" w:rsidRDefault="002C7942" w:rsidP="002C7942">
      <w:pPr>
        <w:pStyle w:val="Odstavecseseznamem"/>
        <w:numPr>
          <w:ilvl w:val="0"/>
          <w:numId w:val="27"/>
        </w:numPr>
        <w:ind w:left="426" w:hanging="426"/>
        <w:contextualSpacing w:val="0"/>
        <w:jc w:val="both"/>
      </w:pPr>
      <w:r>
        <w:t>V den předání, nebude-li mezi smluvními stranami dohodnuto jinak</w:t>
      </w:r>
      <w:r w:rsidR="002A0518">
        <w:t>, avšak nikoliv dříve než po sepsání Předávacího protokolu</w:t>
      </w:r>
      <w:r>
        <w:t xml:space="preserve">, </w:t>
      </w:r>
      <w:proofErr w:type="gramStart"/>
      <w:r>
        <w:t>podepíší</w:t>
      </w:r>
      <w:proofErr w:type="gramEnd"/>
      <w:r>
        <w:t xml:space="preserve"> smluvní strany dvě (2) vyhotovení Nájemní smlouvy. Nájemní smlouva nabývá účinnosti podpisem obou smluvních stran.</w:t>
      </w:r>
    </w:p>
    <w:p w14:paraId="29F9B8BB" w14:textId="58DA664A" w:rsidR="002C7942" w:rsidRDefault="002C7942" w:rsidP="002C7942">
      <w:pPr>
        <w:pStyle w:val="Odstavecseseznamem"/>
        <w:numPr>
          <w:ilvl w:val="0"/>
          <w:numId w:val="27"/>
        </w:numPr>
        <w:ind w:left="426" w:hanging="426"/>
        <w:contextualSpacing w:val="0"/>
        <w:jc w:val="both"/>
      </w:pPr>
      <w:r>
        <w:t xml:space="preserve">Nájemní smlouva se uzavírá ve znění tvořícím </w:t>
      </w:r>
      <w:r w:rsidRPr="00675722">
        <w:rPr>
          <w:u w:val="single"/>
        </w:rPr>
        <w:t xml:space="preserve">Přílohu č. </w:t>
      </w:r>
      <w:r w:rsidR="00B96F47" w:rsidRPr="00B96F47">
        <w:rPr>
          <w:u w:val="single"/>
        </w:rPr>
        <w:t>4</w:t>
      </w:r>
      <w:r>
        <w:t xml:space="preserve"> této smlouvy, přičemž obsah Nájemní smlouvy lze změnit pouze:</w:t>
      </w:r>
    </w:p>
    <w:p w14:paraId="1606A96B" w14:textId="5D84DACF" w:rsidR="002C7942" w:rsidRDefault="002C7942" w:rsidP="002C7942">
      <w:pPr>
        <w:pStyle w:val="Odstavecseseznamem"/>
        <w:numPr>
          <w:ilvl w:val="0"/>
          <w:numId w:val="29"/>
        </w:numPr>
        <w:tabs>
          <w:tab w:val="left" w:pos="851"/>
        </w:tabs>
        <w:ind w:left="851" w:hanging="425"/>
        <w:contextualSpacing w:val="0"/>
        <w:jc w:val="both"/>
      </w:pPr>
      <w:r>
        <w:lastRenderedPageBreak/>
        <w:t>v případě, že je nutné odstranit zjevné chyby v psaní nebo počítání či opravit jiné nesprávné faktické údaje;</w:t>
      </w:r>
    </w:p>
    <w:p w14:paraId="2520703B" w14:textId="18AD58C2" w:rsidR="002C7942" w:rsidRDefault="002C7942" w:rsidP="002C7942">
      <w:pPr>
        <w:pStyle w:val="Odstavecseseznamem"/>
        <w:numPr>
          <w:ilvl w:val="0"/>
          <w:numId w:val="29"/>
        </w:numPr>
        <w:tabs>
          <w:tab w:val="left" w:pos="851"/>
        </w:tabs>
        <w:ind w:left="851" w:hanging="425"/>
        <w:contextualSpacing w:val="0"/>
        <w:jc w:val="both"/>
      </w:pPr>
      <w:r>
        <w:t>s cílem provést změny, na kterých se smluvní strany dohodly;</w:t>
      </w:r>
    </w:p>
    <w:p w14:paraId="7A9656A2" w14:textId="4EE1F668" w:rsidR="002C7942" w:rsidRDefault="002C7942" w:rsidP="002C7942">
      <w:pPr>
        <w:pStyle w:val="Odstavecseseznamem"/>
        <w:numPr>
          <w:ilvl w:val="0"/>
          <w:numId w:val="29"/>
        </w:numPr>
        <w:tabs>
          <w:tab w:val="left" w:pos="851"/>
        </w:tabs>
        <w:ind w:left="851" w:hanging="425"/>
        <w:contextualSpacing w:val="0"/>
        <w:jc w:val="both"/>
      </w:pPr>
      <w:r>
        <w:t>s cílem doplnit prázdná místa ve znění Nájemní smlouvy označená „</w:t>
      </w:r>
      <w:r w:rsidRPr="002C7942">
        <w:rPr>
          <w:i/>
          <w:iCs/>
        </w:rPr>
        <w:t>[bude doplněno]</w:t>
      </w:r>
      <w:r>
        <w:t>“ či jiným obdobným způsobem;</w:t>
      </w:r>
    </w:p>
    <w:p w14:paraId="6227CF56" w14:textId="78EB5757" w:rsidR="002C7942" w:rsidRDefault="002C7942" w:rsidP="002C7942">
      <w:pPr>
        <w:pStyle w:val="Odstavecseseznamem"/>
        <w:numPr>
          <w:ilvl w:val="0"/>
          <w:numId w:val="29"/>
        </w:numPr>
        <w:tabs>
          <w:tab w:val="left" w:pos="851"/>
        </w:tabs>
        <w:ind w:left="851" w:hanging="425"/>
        <w:contextualSpacing w:val="0"/>
        <w:jc w:val="both"/>
      </w:pPr>
      <w:r>
        <w:t>s cílem vložit aktuální podobu příloh Nájemní smlouvy.</w:t>
      </w:r>
    </w:p>
    <w:p w14:paraId="0899007F" w14:textId="552F4CB9" w:rsidR="001A4F4C" w:rsidRDefault="001A4F4C" w:rsidP="001A4F4C">
      <w:pPr>
        <w:pStyle w:val="Odstavecseseznamem"/>
        <w:numPr>
          <w:ilvl w:val="0"/>
          <w:numId w:val="27"/>
        </w:numPr>
        <w:ind w:left="426" w:hanging="426"/>
        <w:contextualSpacing w:val="0"/>
        <w:jc w:val="both"/>
      </w:pPr>
      <w:r>
        <w:t>Výše měsíčního nájemného byla mezi smluvními stranami dohodnuta 3</w:t>
      </w:r>
      <w:r w:rsidR="004F01FD">
        <w:t>9</w:t>
      </w:r>
      <w:r>
        <w:t>.</w:t>
      </w:r>
      <w:r w:rsidR="004F01FD">
        <w:t xml:space="preserve">677,00,- </w:t>
      </w:r>
      <w:r>
        <w:t xml:space="preserve">Kč </w:t>
      </w:r>
      <w:r w:rsidR="004F01FD">
        <w:t>včetně</w:t>
      </w:r>
      <w:r>
        <w:t xml:space="preserve"> DPH („</w:t>
      </w:r>
      <w:r w:rsidRPr="001A4F4C">
        <w:rPr>
          <w:b/>
          <w:bCs/>
        </w:rPr>
        <w:t>Nájemné</w:t>
      </w:r>
      <w:r>
        <w:t>“).</w:t>
      </w:r>
    </w:p>
    <w:p w14:paraId="45E3C4FE" w14:textId="77777777" w:rsidR="00D47BB0" w:rsidRDefault="00D47BB0" w:rsidP="00E83E06">
      <w:pPr>
        <w:pStyle w:val="Odstavecseseznamem"/>
        <w:keepNext/>
        <w:ind w:left="0"/>
        <w:contextualSpacing w:val="0"/>
        <w:jc w:val="center"/>
        <w:rPr>
          <w:b/>
          <w:bCs/>
        </w:rPr>
      </w:pPr>
    </w:p>
    <w:p w14:paraId="33B7D666" w14:textId="7132D35F" w:rsidR="00AA4A69" w:rsidRPr="00F220E2" w:rsidRDefault="00F220E2" w:rsidP="00E83E06">
      <w:pPr>
        <w:pStyle w:val="Odstavecseseznamem"/>
        <w:keepNext/>
        <w:ind w:left="0"/>
        <w:contextualSpacing w:val="0"/>
        <w:jc w:val="center"/>
        <w:rPr>
          <w:b/>
          <w:bCs/>
        </w:rPr>
      </w:pPr>
      <w:r w:rsidRPr="00F220E2">
        <w:rPr>
          <w:b/>
          <w:bCs/>
        </w:rPr>
        <w:t>VI. Smluvní pokuty</w:t>
      </w:r>
    </w:p>
    <w:p w14:paraId="153384B3" w14:textId="1F508232" w:rsidR="001A4F4C" w:rsidRPr="005E74CE" w:rsidRDefault="001A4F4C" w:rsidP="005E74CE">
      <w:pPr>
        <w:pStyle w:val="Odstavecseseznamem"/>
        <w:numPr>
          <w:ilvl w:val="0"/>
          <w:numId w:val="30"/>
        </w:numPr>
        <w:ind w:left="426" w:hanging="426"/>
        <w:contextualSpacing w:val="0"/>
        <w:jc w:val="both"/>
      </w:pPr>
      <w:r w:rsidRPr="005E74CE">
        <w:t>Pokud kter</w:t>
      </w:r>
      <w:r w:rsidR="00C42954">
        <w:t>á</w:t>
      </w:r>
      <w:r w:rsidRPr="005E74CE">
        <w:t>koliv ze smluvních stran poruší svůj závazek uzavřít Nájemní smlouvu s druhou smluvní stranou v souladu s touto smlouvou</w:t>
      </w:r>
      <w:r w:rsidR="008F6018">
        <w:t>,</w:t>
      </w:r>
      <w:r w:rsidRPr="005E74CE">
        <w:t xml:space="preserve"> je porušující smluvní strana povinna zaplatit druhé smluvní straně smluvní pokutu za každý den prodlení ve výši odpovídající t</w:t>
      </w:r>
      <w:r w:rsidR="00D47BB0">
        <w:t>roj</w:t>
      </w:r>
      <w:r w:rsidRPr="005E74CE">
        <w:t>násobku denního Nájemného. Smluvní strana, která není porušující smluvní stranou, se může domáhat uzavření Nájemní smlouvy v souladu s příslušnými ustanoveními českého práva.</w:t>
      </w:r>
    </w:p>
    <w:p w14:paraId="485A470A" w14:textId="5476DB72" w:rsidR="005E74CE" w:rsidRDefault="001A4F4C" w:rsidP="005E74CE">
      <w:pPr>
        <w:pStyle w:val="Odstavecseseznamem"/>
        <w:numPr>
          <w:ilvl w:val="0"/>
          <w:numId w:val="30"/>
        </w:numPr>
        <w:ind w:left="426" w:hanging="426"/>
        <w:contextualSpacing w:val="0"/>
        <w:jc w:val="both"/>
      </w:pPr>
      <w:r w:rsidRPr="005E74CE">
        <w:t xml:space="preserve">V případě, že </w:t>
      </w:r>
      <w:r w:rsidR="002B1DF7">
        <w:t>Den kolaudace nenastane v Nejzazším termínu kolaudace z důvodu na straně Budoucího pronajímatele</w:t>
      </w:r>
      <w:r w:rsidRPr="005E74CE">
        <w:t xml:space="preserve"> a Budoucí pronajímatel neodstraní takovou vadu ani do </w:t>
      </w:r>
      <w:r w:rsidR="005E74CE" w:rsidRPr="005E74CE">
        <w:t xml:space="preserve">dodatečných </w:t>
      </w:r>
      <w:r w:rsidRPr="005E74CE">
        <w:t>pěti (5) pracovních dnů</w:t>
      </w:r>
      <w:r w:rsidR="005E74CE" w:rsidRPr="005E74CE">
        <w:t>, pak je Budoucí pronajímatel povinen zaplatit Budoucímu nájemci za prvních třicet (30) dnů prodlení částku odpovídající dennímu Nájemnému jako smluvní pokutu za každý den prodlení a částku ve výši odpovídající dvojnásobku denního Nájemného jako smluvní pokutu od třicátého prvního (31.) dne prodlení</w:t>
      </w:r>
      <w:r w:rsidR="008F6018">
        <w:t xml:space="preserve"> za každý den prodlení</w:t>
      </w:r>
      <w:r w:rsidR="00D47BB0">
        <w:t xml:space="preserve"> do šesti (6) měsíců od Nejzazšího termínu kolaudace</w:t>
      </w:r>
      <w:r w:rsidR="005E74CE" w:rsidRPr="005E74CE">
        <w:t>.</w:t>
      </w:r>
      <w:r w:rsidR="00AE7A30">
        <w:t xml:space="preserve"> Pokud </w:t>
      </w:r>
      <w:r w:rsidR="002B1DF7">
        <w:t xml:space="preserve">Den kolaudace nenastane ani </w:t>
      </w:r>
      <w:r w:rsidR="00AE7A30">
        <w:t xml:space="preserve">do šesti (6) měsíců od </w:t>
      </w:r>
      <w:r w:rsidR="002B1DF7">
        <w:t>Nejzazšího termínu kolaudace z důvodu výlučně na straně Budoucího pronajímatele</w:t>
      </w:r>
      <w:r w:rsidR="00AE7A30">
        <w:t xml:space="preserve">, bude Budoucí pronajímatel povinen zaplatit Budoucímu nájemci dodatečnou jednorázovou smluvní pokutu ve výši </w:t>
      </w:r>
      <w:r w:rsidR="003B2155">
        <w:t>1.</w:t>
      </w:r>
      <w:r w:rsidR="00003EF1">
        <w:t>2</w:t>
      </w:r>
      <w:r w:rsidR="003B2155">
        <w:t>50.000</w:t>
      </w:r>
      <w:r w:rsidR="00AE7A30">
        <w:t xml:space="preserve"> Kč.</w:t>
      </w:r>
    </w:p>
    <w:p w14:paraId="2E0E01F9" w14:textId="4D61410D" w:rsidR="002F50C4" w:rsidRPr="005E74CE" w:rsidRDefault="00986CC9" w:rsidP="00986CC9">
      <w:pPr>
        <w:pStyle w:val="Odstavecseseznamem"/>
        <w:numPr>
          <w:ilvl w:val="0"/>
          <w:numId w:val="30"/>
        </w:numPr>
        <w:ind w:left="426" w:hanging="426"/>
        <w:contextualSpacing w:val="0"/>
        <w:jc w:val="both"/>
      </w:pPr>
      <w:r w:rsidRPr="005E74CE">
        <w:t xml:space="preserve">V případě, že </w:t>
      </w:r>
      <w:r>
        <w:t>Budoucí nájemce neposkytne Budoucímu pronajímateli</w:t>
      </w:r>
      <w:r w:rsidR="00B96F47">
        <w:t xml:space="preserve"> či Stavební společnosti</w:t>
      </w:r>
      <w:r>
        <w:t xml:space="preserve"> součinnost, která je nezbytná pro řádné</w:t>
      </w:r>
      <w:r w:rsidR="004E2747">
        <w:t xml:space="preserve"> a včasné</w:t>
      </w:r>
      <w:r>
        <w:t xml:space="preserve"> provádění </w:t>
      </w:r>
      <w:r w:rsidR="004E2747">
        <w:t>Prací budoucího pronajímatele</w:t>
      </w:r>
      <w:r>
        <w:t xml:space="preserve"> a/nebo plnění Harmonogramu, a tuto součinnost neposkytne ani do tří (3) pracovních dnů po písemné výzvě Budoucího pronajímatele, je Budoucí pronajímatel oprávněn požadovat vůči Budoucímu nájemci za </w:t>
      </w:r>
      <w:r w:rsidRPr="005E74CE">
        <w:t>prvních třicet (30) dnů prodlení částku odpovídající dennímu Nájemnému jako smluvní pokutu za každý den prodlení a</w:t>
      </w:r>
      <w:r w:rsidR="00A241FC">
        <w:t> </w:t>
      </w:r>
      <w:r w:rsidRPr="005E74CE">
        <w:t>částku ve výši odpovídající dvojnásobku denního Nájemného jako smluvní pokutu od třicátého prvního (31.) dne prodlení</w:t>
      </w:r>
      <w:r>
        <w:t xml:space="preserve"> za každý den prodlení</w:t>
      </w:r>
      <w:r w:rsidR="00D47BB0" w:rsidRPr="00D47BB0">
        <w:t xml:space="preserve"> </w:t>
      </w:r>
      <w:r w:rsidR="00D47BB0">
        <w:t>do šesti (6) měsíců od Nejzazšího termínu kolaudace</w:t>
      </w:r>
      <w:r w:rsidRPr="005E74CE">
        <w:t>.</w:t>
      </w:r>
      <w:r>
        <w:t xml:space="preserve"> </w:t>
      </w:r>
      <w:r w:rsidR="002F50C4">
        <w:t xml:space="preserve">Pokud </w:t>
      </w:r>
      <w:r w:rsidR="005A170D">
        <w:t xml:space="preserve">z důvodu na straně Budoucího nájemce </w:t>
      </w:r>
      <w:r w:rsidR="002F50C4">
        <w:t>nenastane</w:t>
      </w:r>
      <w:r w:rsidR="005A170D" w:rsidRPr="005A170D">
        <w:t xml:space="preserve"> </w:t>
      </w:r>
      <w:r w:rsidR="005A170D">
        <w:t>Den kolaudace</w:t>
      </w:r>
      <w:r w:rsidR="002F50C4">
        <w:t xml:space="preserve"> ani do šesti (6) měsíců od Nejzazšího termínu kolaudace</w:t>
      </w:r>
      <w:r w:rsidR="004E2747">
        <w:t xml:space="preserve"> (</w:t>
      </w:r>
      <w:r w:rsidR="00F9185D">
        <w:t>přičemž případné</w:t>
      </w:r>
      <w:r w:rsidR="004E2747">
        <w:t xml:space="preserve"> prodloužení dle článku II odst. 4 písm. b) této smlouvy</w:t>
      </w:r>
      <w:r w:rsidR="00F9185D">
        <w:t xml:space="preserve"> se v tomto případně nezohledňuje</w:t>
      </w:r>
      <w:r w:rsidR="004E2747">
        <w:t>)</w:t>
      </w:r>
      <w:r w:rsidR="002F50C4">
        <w:t xml:space="preserve">, </w:t>
      </w:r>
      <w:r w:rsidR="00DB2F01">
        <w:t>je</w:t>
      </w:r>
      <w:r w:rsidR="002F50C4">
        <w:t xml:space="preserve"> Budoucí </w:t>
      </w:r>
      <w:r w:rsidR="00DB2F01">
        <w:t>pronajímatel oprávněn odstoupit od této smlouvy a/nebo požadovat vůči Budoucímu nájemci</w:t>
      </w:r>
      <w:r w:rsidR="002F50C4">
        <w:t xml:space="preserve"> dodatečnou jednorázovou smluvní pokutu ve výši 1.250.000 Kč.</w:t>
      </w:r>
    </w:p>
    <w:p w14:paraId="32360E7B" w14:textId="6065369A" w:rsidR="005E74CE" w:rsidRPr="005E74CE" w:rsidRDefault="005E74CE" w:rsidP="005E74CE">
      <w:pPr>
        <w:pStyle w:val="Odstavecseseznamem"/>
        <w:numPr>
          <w:ilvl w:val="0"/>
          <w:numId w:val="30"/>
        </w:numPr>
        <w:ind w:left="426" w:hanging="426"/>
        <w:contextualSpacing w:val="0"/>
        <w:jc w:val="both"/>
      </w:pPr>
      <w:r w:rsidRPr="005E74CE">
        <w:t>Kterákoliv smluvní pokuta stanovená na základě denní platby Nájemného se vypočte jako Nájemné za měsíc děleno třiceti (30). Splatnost kterékoliv smluvní pokuty je třicet (30) dní ode dne, kdy smluvní strana povin</w:t>
      </w:r>
      <w:r w:rsidR="008F6018">
        <w:t>n</w:t>
      </w:r>
      <w:r w:rsidRPr="005E74CE">
        <w:t>á zaplatit smluvní pokutu obdržela výzvu k úhradě smluvní pokuty od druhé smluvní strany.</w:t>
      </w:r>
    </w:p>
    <w:p w14:paraId="544B14C6" w14:textId="5BCA9CC9" w:rsidR="002B1DF7" w:rsidRDefault="002B1DF7" w:rsidP="00E83E06">
      <w:pPr>
        <w:pStyle w:val="Odstavecseseznamem"/>
        <w:keepNext/>
        <w:ind w:left="0"/>
        <w:contextualSpacing w:val="0"/>
        <w:jc w:val="center"/>
        <w:rPr>
          <w:b/>
          <w:bCs/>
        </w:rPr>
      </w:pPr>
    </w:p>
    <w:p w14:paraId="6CDEC8D6" w14:textId="202F5E8D" w:rsidR="00000190" w:rsidRPr="00690519" w:rsidRDefault="00690519" w:rsidP="00E83E06">
      <w:pPr>
        <w:pStyle w:val="Odstavecseseznamem"/>
        <w:keepNext/>
        <w:ind w:left="0"/>
        <w:contextualSpacing w:val="0"/>
        <w:jc w:val="center"/>
        <w:rPr>
          <w:b/>
          <w:bCs/>
        </w:rPr>
      </w:pPr>
      <w:r w:rsidRPr="00690519">
        <w:rPr>
          <w:b/>
          <w:bCs/>
        </w:rPr>
        <w:t>VII. Ukončení smlouvy</w:t>
      </w:r>
    </w:p>
    <w:p w14:paraId="6CF0F4F8" w14:textId="35533ADF" w:rsidR="00E55C31" w:rsidRPr="00690519" w:rsidRDefault="00690519" w:rsidP="00690519">
      <w:pPr>
        <w:pStyle w:val="Odstavecseseznamem"/>
        <w:numPr>
          <w:ilvl w:val="0"/>
          <w:numId w:val="32"/>
        </w:numPr>
        <w:ind w:left="426" w:hanging="426"/>
        <w:contextualSpacing w:val="0"/>
        <w:jc w:val="both"/>
      </w:pPr>
      <w:r w:rsidRPr="00690519">
        <w:t>Tuto smlouvu lze ukončit pouze v souladu s touto smlouvou nebo na základě dohody smluvních stran.</w:t>
      </w:r>
    </w:p>
    <w:p w14:paraId="4D0F694F" w14:textId="20DCD390" w:rsidR="00690519" w:rsidRPr="00690519" w:rsidRDefault="00690519" w:rsidP="00690519">
      <w:pPr>
        <w:pStyle w:val="Odstavecseseznamem"/>
        <w:numPr>
          <w:ilvl w:val="0"/>
          <w:numId w:val="32"/>
        </w:numPr>
        <w:ind w:left="426" w:hanging="426"/>
        <w:contextualSpacing w:val="0"/>
        <w:jc w:val="both"/>
      </w:pPr>
      <w:r w:rsidRPr="00690519">
        <w:t>Budoucí pronajímatel je oprávněn tuto smlouvu vypovědět s okamžitou účinností ke dni doručení písemné výpovědi Budoucímu nájemci, pokud:</w:t>
      </w:r>
    </w:p>
    <w:p w14:paraId="5CE7E161" w14:textId="3619B3B5" w:rsidR="00690519" w:rsidRDefault="00690519" w:rsidP="00690519">
      <w:pPr>
        <w:pStyle w:val="Odstavecseseznamem"/>
        <w:numPr>
          <w:ilvl w:val="0"/>
          <w:numId w:val="33"/>
        </w:numPr>
        <w:ind w:left="851" w:hanging="425"/>
        <w:contextualSpacing w:val="0"/>
        <w:jc w:val="both"/>
      </w:pPr>
      <w:r>
        <w:lastRenderedPageBreak/>
        <w:t xml:space="preserve">Budoucí nájemce je o více jak </w:t>
      </w:r>
      <w:r w:rsidR="00D029F1">
        <w:t xml:space="preserve">pět (5) </w:t>
      </w:r>
      <w:r w:rsidR="005D41DA">
        <w:t xml:space="preserve">pracovních </w:t>
      </w:r>
      <w:r w:rsidR="00D029F1">
        <w:t>dní v prodlení s uzavřením Nájemní smlouvy;</w:t>
      </w:r>
    </w:p>
    <w:p w14:paraId="1CAA8E8C" w14:textId="02C2B5DA" w:rsidR="00D029F1" w:rsidRDefault="00D029F1" w:rsidP="00690519">
      <w:pPr>
        <w:pStyle w:val="Odstavecseseznamem"/>
        <w:numPr>
          <w:ilvl w:val="0"/>
          <w:numId w:val="33"/>
        </w:numPr>
        <w:ind w:left="851" w:hanging="425"/>
        <w:contextualSpacing w:val="0"/>
        <w:jc w:val="both"/>
      </w:pPr>
      <w:r>
        <w:t xml:space="preserve">Budoucí nájemce </w:t>
      </w:r>
      <w:r w:rsidRPr="00D029F1">
        <w:t>ztratí způsobilost k činnosti, k jejímuž výkonu j</w:t>
      </w:r>
      <w:r>
        <w:t>sou</w:t>
      </w:r>
      <w:r w:rsidRPr="00D029F1">
        <w:t xml:space="preserve"> </w:t>
      </w:r>
      <w:r>
        <w:t>Budoucí prostory kavárny</w:t>
      </w:r>
      <w:r w:rsidRPr="00D029F1">
        <w:t xml:space="preserve"> dle této smlouvy určen</w:t>
      </w:r>
      <w:r>
        <w:t>y;</w:t>
      </w:r>
    </w:p>
    <w:p w14:paraId="7E256B0C" w14:textId="4D55F35E" w:rsidR="00906AC0" w:rsidRDefault="00906AC0" w:rsidP="00906AC0">
      <w:pPr>
        <w:pStyle w:val="Odstavecseseznamem"/>
        <w:numPr>
          <w:ilvl w:val="0"/>
          <w:numId w:val="33"/>
        </w:numPr>
        <w:ind w:left="851" w:hanging="425"/>
        <w:contextualSpacing w:val="0"/>
        <w:jc w:val="both"/>
      </w:pPr>
      <w:r>
        <w:t>Den kolaudace nenastane ani do šesti (6) měsíců od Nejzazšího termínu kolaudace</w:t>
      </w:r>
      <w:r w:rsidR="004E2747">
        <w:t xml:space="preserve"> </w:t>
      </w:r>
      <w:r w:rsidR="00F9185D">
        <w:t>(přičemž případné prodloužení dle článku II odst. 4 písm. b) této smlouvy se v tomto případně nezohledňuje)</w:t>
      </w:r>
      <w:r>
        <w:t>;</w:t>
      </w:r>
    </w:p>
    <w:p w14:paraId="2081A142" w14:textId="75F3DEB0" w:rsidR="00D029F1" w:rsidRPr="00690519" w:rsidRDefault="00C05677" w:rsidP="00690519">
      <w:pPr>
        <w:pStyle w:val="Odstavecseseznamem"/>
        <w:numPr>
          <w:ilvl w:val="0"/>
          <w:numId w:val="33"/>
        </w:numPr>
        <w:ind w:left="851" w:hanging="425"/>
        <w:contextualSpacing w:val="0"/>
        <w:jc w:val="both"/>
      </w:pPr>
      <w:r w:rsidRPr="00C05677">
        <w:t xml:space="preserve">proti </w:t>
      </w:r>
      <w:r>
        <w:t xml:space="preserve">Budoucímu </w:t>
      </w:r>
      <w:r w:rsidRPr="00C05677">
        <w:t>nájemci je zahájeno insolvenční</w:t>
      </w:r>
      <w:r w:rsidR="00A90A67">
        <w:t xml:space="preserve"> nebo exekuční</w:t>
      </w:r>
      <w:r w:rsidRPr="00C05677">
        <w:t xml:space="preserve"> řízení</w:t>
      </w:r>
      <w:r>
        <w:t>.</w:t>
      </w:r>
    </w:p>
    <w:p w14:paraId="51EB93F4" w14:textId="1EA93ABA" w:rsidR="00E55C31" w:rsidRPr="00C05677" w:rsidRDefault="00C05677" w:rsidP="00C05677">
      <w:pPr>
        <w:pStyle w:val="Odstavecseseznamem"/>
        <w:numPr>
          <w:ilvl w:val="0"/>
          <w:numId w:val="32"/>
        </w:numPr>
        <w:ind w:left="426" w:hanging="426"/>
        <w:contextualSpacing w:val="0"/>
        <w:jc w:val="both"/>
      </w:pPr>
      <w:r w:rsidRPr="00C05677">
        <w:t>Budoucí nájemce je oprávněn tuto smlouvu vypovědět s okamžitou účinností ke dni doručení písemné výpovědi Budoucímu pronajímateli, pokud:</w:t>
      </w:r>
    </w:p>
    <w:p w14:paraId="6E8FB6EE" w14:textId="59306F60" w:rsidR="00C05677" w:rsidRDefault="00C05677" w:rsidP="00C05677">
      <w:pPr>
        <w:pStyle w:val="Odstavecseseznamem"/>
        <w:numPr>
          <w:ilvl w:val="0"/>
          <w:numId w:val="34"/>
        </w:numPr>
        <w:ind w:left="851" w:hanging="425"/>
        <w:contextualSpacing w:val="0"/>
        <w:jc w:val="both"/>
      </w:pPr>
      <w:r w:rsidRPr="00C05677">
        <w:t xml:space="preserve">Budoucí </w:t>
      </w:r>
      <w:r>
        <w:t>pronajímatel</w:t>
      </w:r>
      <w:r w:rsidRPr="00C05677">
        <w:t xml:space="preserve"> je o více jak pět (5) </w:t>
      </w:r>
      <w:r w:rsidR="005D41DA">
        <w:t xml:space="preserve">pracovních </w:t>
      </w:r>
      <w:r w:rsidRPr="00C05677">
        <w:t>dní v prodlení s uzavřením Nájemní smlouvy</w:t>
      </w:r>
      <w:r>
        <w:t>;</w:t>
      </w:r>
    </w:p>
    <w:p w14:paraId="1F03FC30" w14:textId="06EDAD41" w:rsidR="00C05677" w:rsidRDefault="00C05677" w:rsidP="00C05677">
      <w:pPr>
        <w:pStyle w:val="Odstavecseseznamem"/>
        <w:numPr>
          <w:ilvl w:val="0"/>
          <w:numId w:val="34"/>
        </w:numPr>
        <w:ind w:left="851" w:hanging="425"/>
        <w:contextualSpacing w:val="0"/>
        <w:jc w:val="both"/>
      </w:pPr>
      <w:r>
        <w:t xml:space="preserve">Den kolaudace nenastane ani do šesti (6) měsíců od </w:t>
      </w:r>
      <w:r w:rsidR="00906AC0">
        <w:t>Nejzazšího termínu</w:t>
      </w:r>
      <w:r>
        <w:t xml:space="preserve"> kolaudace;</w:t>
      </w:r>
    </w:p>
    <w:p w14:paraId="4D70D3CD" w14:textId="5297C88D" w:rsidR="00C05677" w:rsidRDefault="00C05677" w:rsidP="00C05677">
      <w:pPr>
        <w:pStyle w:val="Odstavecseseznamem"/>
        <w:numPr>
          <w:ilvl w:val="0"/>
          <w:numId w:val="34"/>
        </w:numPr>
        <w:ind w:left="851" w:hanging="425"/>
        <w:contextualSpacing w:val="0"/>
        <w:jc w:val="both"/>
      </w:pPr>
      <w:r w:rsidRPr="00C05677">
        <w:t xml:space="preserve">proti </w:t>
      </w:r>
      <w:r>
        <w:t>Budoucímu pronajímateli</w:t>
      </w:r>
      <w:r w:rsidRPr="00C05677">
        <w:t xml:space="preserve"> je zahájeno insolvenční </w:t>
      </w:r>
      <w:r w:rsidR="00A90A67">
        <w:t xml:space="preserve">nebo exekuční </w:t>
      </w:r>
      <w:r w:rsidRPr="00C05677">
        <w:t>řízení</w:t>
      </w:r>
      <w:r>
        <w:t>.</w:t>
      </w:r>
    </w:p>
    <w:p w14:paraId="20BA18F8" w14:textId="4413BD5D" w:rsidR="00C05677" w:rsidRDefault="00C05677" w:rsidP="00747C61">
      <w:pPr>
        <w:pStyle w:val="Odstavecseseznamem"/>
        <w:numPr>
          <w:ilvl w:val="0"/>
          <w:numId w:val="32"/>
        </w:numPr>
        <w:ind w:left="425" w:hanging="425"/>
        <w:contextualSpacing w:val="0"/>
        <w:jc w:val="both"/>
      </w:pPr>
      <w:r>
        <w:t xml:space="preserve">Tato smlouva automaticky zaniká, pokud do uplynutí </w:t>
      </w:r>
      <w:r w:rsidR="00EA759F">
        <w:t>jednoho</w:t>
      </w:r>
      <w:r>
        <w:t xml:space="preserve"> (</w:t>
      </w:r>
      <w:r w:rsidR="00EA759F">
        <w:t>1</w:t>
      </w:r>
      <w:r>
        <w:t xml:space="preserve">) </w:t>
      </w:r>
      <w:r w:rsidR="00EA759F">
        <w:t>roku</w:t>
      </w:r>
      <w:r>
        <w:t xml:space="preserve"> od </w:t>
      </w:r>
      <w:r w:rsidR="00906AC0">
        <w:t>Nejzazšího termínu</w:t>
      </w:r>
      <w:r>
        <w:t xml:space="preserve"> kolaudace nebude ani jednou ze stran učiněna výzva k uzavření Nájemní smlouvy.</w:t>
      </w:r>
    </w:p>
    <w:p w14:paraId="2359A0C7" w14:textId="77777777" w:rsidR="005D41DA" w:rsidRPr="00675722" w:rsidRDefault="005D41DA" w:rsidP="00675722">
      <w:pPr>
        <w:pStyle w:val="Odstavecseseznamem"/>
        <w:keepNext/>
        <w:ind w:left="0"/>
        <w:contextualSpacing w:val="0"/>
        <w:jc w:val="center"/>
        <w:rPr>
          <w:b/>
        </w:rPr>
      </w:pPr>
    </w:p>
    <w:p w14:paraId="4E8BD45F" w14:textId="2BD4F221" w:rsidR="00747C61" w:rsidRPr="00747C61" w:rsidRDefault="00747C61" w:rsidP="00E83E06">
      <w:pPr>
        <w:pStyle w:val="Odstavecseseznamem"/>
        <w:keepNext/>
        <w:ind w:left="0"/>
        <w:contextualSpacing w:val="0"/>
        <w:jc w:val="center"/>
        <w:rPr>
          <w:b/>
          <w:bCs/>
        </w:rPr>
      </w:pPr>
      <w:r w:rsidRPr="00747C61">
        <w:rPr>
          <w:b/>
          <w:bCs/>
        </w:rPr>
        <w:t>VIII. Oznámení</w:t>
      </w:r>
    </w:p>
    <w:p w14:paraId="462718C2" w14:textId="44546A9B" w:rsidR="00747C61" w:rsidRPr="00747C61" w:rsidRDefault="00747C61" w:rsidP="00747C61">
      <w:pPr>
        <w:pStyle w:val="Odstavecseseznamem"/>
        <w:numPr>
          <w:ilvl w:val="0"/>
          <w:numId w:val="35"/>
        </w:numPr>
        <w:ind w:left="426" w:hanging="426"/>
        <w:contextualSpacing w:val="0"/>
        <w:jc w:val="both"/>
      </w:pPr>
      <w:r w:rsidRPr="00747C61">
        <w:t>Pro případ vzájemného doručování si strany sjednaly, že veškeré písemnosti (týkající se porušení této smlouvy</w:t>
      </w:r>
      <w:r>
        <w:t xml:space="preserve"> </w:t>
      </w:r>
      <w:r w:rsidRPr="00747C61">
        <w:t xml:space="preserve">anebo ukončení této smlouvy) dle této smlouvy budou zasílány prostřednictvím datové zprávy do datových schránek </w:t>
      </w:r>
      <w:r>
        <w:t xml:space="preserve">smluvních </w:t>
      </w:r>
      <w:r w:rsidRPr="00747C61">
        <w:t>stran této smlouvy uvedených v záhlaví této smlouvy. Písemnosti se považují za doručené marným uplynutím deseti (10) dnů po dni jejich dodání do datové schránky</w:t>
      </w:r>
      <w:r w:rsidR="00F9185D">
        <w:t>, pokud není písemnost doručena dříve</w:t>
      </w:r>
      <w:r w:rsidRPr="00747C61">
        <w:t>. Ostatní písemná komunikace stran může být uskutečněna e-mailem zaslaným na následující e-mailové adresy:</w:t>
      </w:r>
    </w:p>
    <w:p w14:paraId="64EDAFB4" w14:textId="5CE38CEC" w:rsidR="00C36749" w:rsidRDefault="004E2747" w:rsidP="00C36749">
      <w:pPr>
        <w:ind w:left="426"/>
        <w:jc w:val="both"/>
      </w:pPr>
      <w:r>
        <w:t>Bud</w:t>
      </w:r>
      <w:r w:rsidR="00783355">
        <w:t>oucí pronajímatel:</w:t>
      </w:r>
    </w:p>
    <w:p w14:paraId="76705CEE" w14:textId="6F663B1E" w:rsidR="00E808C6" w:rsidRPr="00747C61" w:rsidRDefault="00F519AF" w:rsidP="00C36749">
      <w:pPr>
        <w:ind w:left="426"/>
        <w:jc w:val="both"/>
      </w:pPr>
      <w:hyperlink r:id="rId8" w:history="1">
        <w:proofErr w:type="spellStart"/>
        <w:r w:rsidR="006F1989">
          <w:rPr>
            <w:rStyle w:val="Hypertextovodkaz"/>
          </w:rPr>
          <w:t>xxx</w:t>
        </w:r>
        <w:proofErr w:type="spellEnd"/>
      </w:hyperlink>
      <w:r w:rsidR="00C36749">
        <w:t xml:space="preserve">; v kopii: </w:t>
      </w:r>
      <w:proofErr w:type="spellStart"/>
      <w:r w:rsidR="006F1989">
        <w:t>xxx</w:t>
      </w:r>
      <w:proofErr w:type="spellEnd"/>
    </w:p>
    <w:p w14:paraId="2DF83CDB" w14:textId="3A94DFEA" w:rsidR="00747C61" w:rsidRPr="00747C61" w:rsidRDefault="004E2747" w:rsidP="00747C61">
      <w:pPr>
        <w:ind w:left="426"/>
        <w:jc w:val="both"/>
      </w:pPr>
      <w:r>
        <w:t>Budoucí n</w:t>
      </w:r>
      <w:r w:rsidR="00747C61" w:rsidRPr="00747C61">
        <w:t>ájemce:</w:t>
      </w:r>
    </w:p>
    <w:p w14:paraId="27435801" w14:textId="5219F398" w:rsidR="00747C61" w:rsidRPr="00747C61" w:rsidRDefault="006F1989" w:rsidP="00747C61">
      <w:pPr>
        <w:ind w:left="426"/>
        <w:jc w:val="both"/>
      </w:pPr>
      <w:proofErr w:type="spellStart"/>
      <w:r>
        <w:t>xxx</w:t>
      </w:r>
      <w:proofErr w:type="spellEnd"/>
    </w:p>
    <w:p w14:paraId="52AA7150" w14:textId="7C45C677" w:rsidR="00747C61" w:rsidRDefault="00747C61" w:rsidP="00747C61">
      <w:pPr>
        <w:pStyle w:val="Odstavecseseznamem"/>
        <w:numPr>
          <w:ilvl w:val="0"/>
          <w:numId w:val="35"/>
        </w:numPr>
        <w:ind w:left="426" w:hanging="426"/>
        <w:contextualSpacing w:val="0"/>
        <w:jc w:val="both"/>
      </w:pPr>
      <w:r>
        <w:t>Pro doručování výzvy k předání a převzetí Budoucích prostor kavárny a uzavření Nájemní smlouvy si smluvní strany sjednaly, že výzva bude zaslána do datové schránky druhé smluvní strany a zároveň bude zaslána i prostřednictvím e-mailu na e-mailové adresy uvedené výše.</w:t>
      </w:r>
    </w:p>
    <w:p w14:paraId="031623D4" w14:textId="77777777" w:rsidR="005D41DA" w:rsidRDefault="005D41DA" w:rsidP="00E83E06">
      <w:pPr>
        <w:pStyle w:val="Odstavecseseznamem"/>
        <w:keepNext/>
        <w:ind w:left="0"/>
        <w:contextualSpacing w:val="0"/>
        <w:jc w:val="center"/>
        <w:rPr>
          <w:b/>
          <w:bCs/>
        </w:rPr>
      </w:pPr>
    </w:p>
    <w:p w14:paraId="30205851" w14:textId="23515AD3" w:rsidR="00E83E06" w:rsidRPr="00E83E06" w:rsidRDefault="00E83E06" w:rsidP="00E83E06">
      <w:pPr>
        <w:pStyle w:val="Odstavecseseznamem"/>
        <w:keepNext/>
        <w:ind w:left="0"/>
        <w:contextualSpacing w:val="0"/>
        <w:jc w:val="center"/>
        <w:rPr>
          <w:b/>
          <w:bCs/>
        </w:rPr>
      </w:pPr>
      <w:r w:rsidRPr="00E83E06">
        <w:rPr>
          <w:b/>
          <w:bCs/>
        </w:rPr>
        <w:t>IX. Závěrečná ustanovení</w:t>
      </w:r>
    </w:p>
    <w:p w14:paraId="16C12403" w14:textId="03EDE210" w:rsidR="001D782E" w:rsidRDefault="001D782E" w:rsidP="001D782E">
      <w:pPr>
        <w:pStyle w:val="Odstavecseseznamem"/>
        <w:numPr>
          <w:ilvl w:val="0"/>
          <w:numId w:val="36"/>
        </w:numPr>
        <w:ind w:left="425" w:hanging="425"/>
        <w:contextualSpacing w:val="0"/>
        <w:jc w:val="both"/>
      </w:pPr>
      <w:r>
        <w:t>Pokud se některé ustanovení této smlouvy stane neplatným, nezákonným či nevymahatelným, smluvní strany se zavazují, že vynaloží veškeré úsilí, aby se dohodly na podmínkách nebo ustanoveních, jejichž obchodní účinek se bude co nejvíce blížit účinku původního ustanovení. Neplatnost, nezákonnost či nevymahatelnost ustanovení nebude mít vliv na jakékoliv jiné ustanovení této smlouvy s výjimkou případů, kdy je neplatné, nezákonné či nevymahatelné ustanovení zjevně neoddělitelné od příslušných ustanovení.</w:t>
      </w:r>
    </w:p>
    <w:p w14:paraId="63E8DA83" w14:textId="3FDCDAC2" w:rsidR="00E83E06" w:rsidRDefault="00E83E06" w:rsidP="001D782E">
      <w:pPr>
        <w:pStyle w:val="Odstavecseseznamem"/>
        <w:numPr>
          <w:ilvl w:val="0"/>
          <w:numId w:val="36"/>
        </w:numPr>
        <w:ind w:left="425" w:hanging="425"/>
        <w:contextualSpacing w:val="0"/>
        <w:jc w:val="both"/>
      </w:pPr>
      <w:r w:rsidRPr="0053212A">
        <w:t>Jakékoliv změny této smlouvy</w:t>
      </w:r>
      <w:r>
        <w:t xml:space="preserve"> o smlouvě budoucí </w:t>
      </w:r>
      <w:r w:rsidRPr="0053212A">
        <w:t xml:space="preserve">lze činit pouze písemně, formou dodatku za souhlasného projevu vůle obou smluvních stran. </w:t>
      </w:r>
    </w:p>
    <w:p w14:paraId="7713D18B" w14:textId="187B8BE2" w:rsidR="00E83E06" w:rsidRDefault="00E83E06" w:rsidP="001D782E">
      <w:pPr>
        <w:pStyle w:val="Odstavecseseznamem"/>
        <w:numPr>
          <w:ilvl w:val="0"/>
          <w:numId w:val="36"/>
        </w:numPr>
        <w:ind w:left="425" w:hanging="425"/>
        <w:contextualSpacing w:val="0"/>
        <w:jc w:val="both"/>
      </w:pPr>
      <w:r w:rsidRPr="0053212A">
        <w:lastRenderedPageBreak/>
        <w:t>Vztahy mezi smluvními stranami výslovně neupravené touto smlouvou</w:t>
      </w:r>
      <w:r>
        <w:t xml:space="preserve"> o smlouvě budoucí s</w:t>
      </w:r>
      <w:r w:rsidRPr="0053212A">
        <w:t xml:space="preserve">e řídí příslušnými ustanoveními občanského zákoníku. </w:t>
      </w:r>
    </w:p>
    <w:p w14:paraId="60E5838C" w14:textId="7CAABABE" w:rsidR="006C094C" w:rsidRDefault="006C094C" w:rsidP="001D782E">
      <w:pPr>
        <w:pStyle w:val="Odstavecseseznamem"/>
        <w:numPr>
          <w:ilvl w:val="0"/>
          <w:numId w:val="36"/>
        </w:numPr>
        <w:ind w:left="425" w:hanging="425"/>
        <w:contextualSpacing w:val="0"/>
        <w:jc w:val="both"/>
      </w:pPr>
      <w:r>
        <w:t>Tato smlouva</w:t>
      </w:r>
      <w:r w:rsidR="00F872D1">
        <w:t xml:space="preserve"> v celém rozsahu ruší a </w:t>
      </w:r>
      <w:r>
        <w:t>nahrazuje smlouvu o smlouvě budoucí nájemní č. MUO 2020/6/0004 uzavřenou mezi smluvními stranami dne 9.6.2020.</w:t>
      </w:r>
    </w:p>
    <w:p w14:paraId="55E3DCF7" w14:textId="77777777" w:rsidR="001D782E" w:rsidRDefault="00E83E06" w:rsidP="001D782E">
      <w:pPr>
        <w:pStyle w:val="Odstavecseseznamem"/>
        <w:numPr>
          <w:ilvl w:val="0"/>
          <w:numId w:val="36"/>
        </w:numPr>
        <w:ind w:left="425" w:hanging="425"/>
        <w:contextualSpacing w:val="0"/>
        <w:jc w:val="both"/>
      </w:pPr>
      <w:r>
        <w:t>T</w:t>
      </w:r>
      <w:r w:rsidRPr="0053212A">
        <w:t xml:space="preserve">ato smlouva </w:t>
      </w:r>
      <w:r>
        <w:t xml:space="preserve">o smlouvě budoucí </w:t>
      </w:r>
      <w:r w:rsidRPr="0053212A">
        <w:t xml:space="preserve">se vyhotovuje ve dvou stejnopisech, z nichž každá smluvní strana obdrží po jednom vyhotovení. </w:t>
      </w:r>
    </w:p>
    <w:p w14:paraId="4E5AA84C" w14:textId="3EC8789C" w:rsidR="00E83E06" w:rsidRDefault="001D782E" w:rsidP="001D782E">
      <w:pPr>
        <w:pStyle w:val="Odstavecseseznamem"/>
        <w:numPr>
          <w:ilvl w:val="0"/>
          <w:numId w:val="36"/>
        </w:numPr>
        <w:ind w:left="425" w:hanging="425"/>
        <w:contextualSpacing w:val="0"/>
        <w:jc w:val="both"/>
      </w:pPr>
      <w:r w:rsidRPr="001D782E">
        <w:t>Tato smlouva nabývá platnosti podpisem poslední ze smluvních stran a účinnosti dnem zveřejnění v registru smluv</w:t>
      </w:r>
      <w:r>
        <w:t>.</w:t>
      </w:r>
    </w:p>
    <w:p w14:paraId="06F74D8B" w14:textId="61239646" w:rsidR="00E83E06" w:rsidRDefault="00E83E06" w:rsidP="001D782E">
      <w:pPr>
        <w:pStyle w:val="Odstavecseseznamem"/>
        <w:numPr>
          <w:ilvl w:val="0"/>
          <w:numId w:val="36"/>
        </w:numPr>
        <w:ind w:left="425" w:hanging="425"/>
        <w:contextualSpacing w:val="0"/>
        <w:jc w:val="both"/>
      </w:pPr>
      <w:r w:rsidRPr="0053212A">
        <w:t>Smluvní strany se zavazují, že se budou vzájemně včas a pravdivě informovat o okolnostech, které jsou podstatné pro řádné plnění této smlouvy</w:t>
      </w:r>
      <w:r>
        <w:t xml:space="preserve"> o smlouvě budoucí</w:t>
      </w:r>
      <w:r w:rsidRPr="0053212A">
        <w:t>.</w:t>
      </w:r>
    </w:p>
    <w:p w14:paraId="569FDA0E" w14:textId="56909A00" w:rsidR="008A6F12" w:rsidRDefault="008A6F12" w:rsidP="001D782E">
      <w:pPr>
        <w:pStyle w:val="Odstavecseseznamem"/>
        <w:numPr>
          <w:ilvl w:val="0"/>
          <w:numId w:val="36"/>
        </w:numPr>
        <w:ind w:left="425" w:hanging="425"/>
        <w:contextualSpacing w:val="0"/>
        <w:jc w:val="both"/>
      </w:pPr>
      <w:r>
        <w:t xml:space="preserve">Tato smlouva se řídí českým právem. Smluvní strany vylučují následující ustanovení občanského zákoníku: §§ </w:t>
      </w:r>
      <w:r w:rsidR="008C5F9D">
        <w:t>1764–1766</w:t>
      </w:r>
      <w:r>
        <w:t>, § 1788 odst. 2, § 1793, § 1796, § 1987 odst. 2 a § 2000.</w:t>
      </w:r>
    </w:p>
    <w:p w14:paraId="086BC305" w14:textId="5DAE04ED" w:rsidR="00C077D2" w:rsidRDefault="00C077D2" w:rsidP="00A241FC">
      <w:pPr>
        <w:pStyle w:val="Odstavecseseznamem"/>
        <w:numPr>
          <w:ilvl w:val="0"/>
          <w:numId w:val="36"/>
        </w:numPr>
        <w:spacing w:after="200"/>
        <w:ind w:left="425" w:hanging="425"/>
        <w:contextualSpacing w:val="0"/>
        <w:jc w:val="both"/>
      </w:pPr>
      <w:r>
        <w:t>Níže specifikované přílohy tvoří nedílnou součást této smlouvy:</w:t>
      </w:r>
    </w:p>
    <w:p w14:paraId="73AC62AC" w14:textId="66931261" w:rsidR="00C077D2" w:rsidRDefault="00C077D2" w:rsidP="000B1B9A">
      <w:pPr>
        <w:pStyle w:val="Odstavecseseznamem"/>
        <w:spacing w:after="80"/>
        <w:ind w:left="1134"/>
        <w:contextualSpacing w:val="0"/>
        <w:jc w:val="both"/>
      </w:pPr>
      <w:r>
        <w:t>Příloha č. 1 – Specifikace Budoucích prostor kavárny</w:t>
      </w:r>
    </w:p>
    <w:p w14:paraId="77DB46A0" w14:textId="532FEBDD" w:rsidR="00C077D2" w:rsidRDefault="00C077D2" w:rsidP="000B1B9A">
      <w:pPr>
        <w:pStyle w:val="Odstavecseseznamem"/>
        <w:spacing w:after="80"/>
        <w:ind w:left="1134"/>
        <w:contextualSpacing w:val="0"/>
        <w:jc w:val="both"/>
      </w:pPr>
      <w:r>
        <w:t>Příloha č. 2 – Práce budoucího pronajímatele</w:t>
      </w:r>
    </w:p>
    <w:p w14:paraId="284883E2" w14:textId="738CEBFF" w:rsidR="00C077D2" w:rsidRDefault="00C077D2" w:rsidP="000B1B9A">
      <w:pPr>
        <w:pStyle w:val="Odstavecseseznamem"/>
        <w:spacing w:after="80"/>
        <w:ind w:left="1134"/>
        <w:contextualSpacing w:val="0"/>
        <w:jc w:val="both"/>
      </w:pPr>
      <w:r>
        <w:t>Příloha č. 3 – Harmonogram</w:t>
      </w:r>
    </w:p>
    <w:p w14:paraId="6F25BC62" w14:textId="1613FFD9" w:rsidR="00C077D2" w:rsidRDefault="00C077D2" w:rsidP="00C077D2">
      <w:pPr>
        <w:pStyle w:val="Odstavecseseznamem"/>
        <w:ind w:left="1134"/>
        <w:contextualSpacing w:val="0"/>
        <w:jc w:val="both"/>
      </w:pPr>
      <w:r>
        <w:t>Příloha č. 4 – Znění nájemní smlouvy</w:t>
      </w:r>
    </w:p>
    <w:p w14:paraId="4635726E" w14:textId="77777777" w:rsidR="00C077D2" w:rsidRDefault="00C077D2" w:rsidP="00C077D2">
      <w:pPr>
        <w:pStyle w:val="Odstavecseseznamem"/>
        <w:ind w:left="1134"/>
        <w:contextualSpacing w:val="0"/>
        <w:jc w:val="both"/>
      </w:pPr>
    </w:p>
    <w:p w14:paraId="7E4DB8B8" w14:textId="40E4EC9F" w:rsidR="00C077D2" w:rsidRDefault="00C077D2" w:rsidP="00C077D2">
      <w:pPr>
        <w:jc w:val="center"/>
      </w:pPr>
      <w:r>
        <w:t>*</w:t>
      </w:r>
      <w:r>
        <w:tab/>
        <w:t>*</w:t>
      </w:r>
      <w:r>
        <w:tab/>
        <w:t>*</w:t>
      </w:r>
    </w:p>
    <w:p w14:paraId="5866907B" w14:textId="77777777" w:rsidR="00E83E06" w:rsidRDefault="00E83E06" w:rsidP="00E83E06">
      <w:pPr>
        <w:pStyle w:val="Odstavecseseznamem"/>
        <w:jc w:val="both"/>
      </w:pPr>
    </w:p>
    <w:p w14:paraId="71C1A75B" w14:textId="77777777" w:rsidR="00E83E06" w:rsidRDefault="00E83E06" w:rsidP="00E83E06">
      <w:pPr>
        <w:pStyle w:val="Odstavecseseznamem"/>
        <w:jc w:val="both"/>
      </w:pPr>
      <w:r w:rsidRPr="004E4A4F">
        <w:t xml:space="preserve">V Olomouci dne: …………………… </w:t>
      </w:r>
      <w:r w:rsidRPr="004E4A4F">
        <w:tab/>
      </w:r>
      <w:r w:rsidRPr="004E4A4F">
        <w:tab/>
      </w:r>
      <w:r w:rsidRPr="004E4A4F">
        <w:tab/>
      </w:r>
      <w:r w:rsidRPr="004E4A4F">
        <w:tab/>
      </w:r>
      <w:r w:rsidRPr="004E4A4F">
        <w:tab/>
        <w:t xml:space="preserve">V Olomouci dne: ……………….   </w:t>
      </w:r>
    </w:p>
    <w:p w14:paraId="2D3E44BF" w14:textId="77777777" w:rsidR="00E83E06" w:rsidRDefault="00E83E06" w:rsidP="00E83E06">
      <w:pPr>
        <w:pStyle w:val="Odstavecseseznamem"/>
        <w:jc w:val="both"/>
      </w:pPr>
    </w:p>
    <w:p w14:paraId="371E97B8" w14:textId="77777777" w:rsidR="009C718A" w:rsidRDefault="009C718A" w:rsidP="00E83E06">
      <w:pPr>
        <w:pStyle w:val="Odstavecseseznamem"/>
        <w:jc w:val="both"/>
      </w:pPr>
    </w:p>
    <w:p w14:paraId="44A4DC86" w14:textId="77777777" w:rsidR="009C718A" w:rsidRPr="004E4A4F" w:rsidRDefault="009C718A" w:rsidP="00E83E06">
      <w:pPr>
        <w:pStyle w:val="Odstavecseseznamem"/>
        <w:jc w:val="both"/>
      </w:pPr>
    </w:p>
    <w:p w14:paraId="48E02270" w14:textId="77777777" w:rsidR="00E83E06" w:rsidRPr="004E4A4F" w:rsidRDefault="00E83E06" w:rsidP="00E83E06">
      <w:pPr>
        <w:pStyle w:val="Odstavecseseznamem"/>
        <w:spacing w:after="0"/>
        <w:jc w:val="both"/>
      </w:pPr>
      <w:r w:rsidRPr="004E4A4F">
        <w:t>……………………………………………..</w:t>
      </w:r>
      <w:r w:rsidRPr="004E4A4F">
        <w:tab/>
      </w:r>
      <w:r w:rsidRPr="004E4A4F">
        <w:tab/>
      </w:r>
      <w:r w:rsidRPr="004E4A4F">
        <w:tab/>
      </w:r>
      <w:r w:rsidRPr="004E4A4F">
        <w:tab/>
      </w:r>
      <w:r w:rsidRPr="004E4A4F">
        <w:tab/>
        <w:t>…………………………………………</w:t>
      </w:r>
    </w:p>
    <w:p w14:paraId="5995EE5D" w14:textId="1BE0FBCF" w:rsidR="00E83E06" w:rsidRPr="004E4A4F" w:rsidRDefault="00E83E06" w:rsidP="00E83E06">
      <w:pPr>
        <w:pStyle w:val="Odstavecseseznamem"/>
        <w:spacing w:after="0"/>
        <w:jc w:val="both"/>
      </w:pPr>
      <w:r w:rsidRPr="004E4A4F">
        <w:t xml:space="preserve">Za </w:t>
      </w:r>
      <w:r w:rsidR="00AF378F">
        <w:t>B</w:t>
      </w:r>
      <w:r w:rsidRPr="004E4A4F">
        <w:t xml:space="preserve">udoucího pronajímatele: </w:t>
      </w:r>
      <w:r w:rsidRPr="004E4A4F">
        <w:tab/>
      </w:r>
      <w:r w:rsidRPr="004E4A4F">
        <w:tab/>
      </w:r>
      <w:r w:rsidRPr="004E4A4F">
        <w:tab/>
      </w:r>
      <w:r w:rsidRPr="004E4A4F">
        <w:tab/>
      </w:r>
      <w:r w:rsidRPr="004E4A4F">
        <w:tab/>
        <w:t xml:space="preserve">Za </w:t>
      </w:r>
      <w:r w:rsidR="00AF378F">
        <w:t>B</w:t>
      </w:r>
      <w:r w:rsidRPr="004E4A4F">
        <w:t xml:space="preserve">udoucího nájemce: </w:t>
      </w:r>
    </w:p>
    <w:p w14:paraId="67E65128" w14:textId="50996FA9" w:rsidR="00E83E06" w:rsidRPr="004E4A4F" w:rsidRDefault="00E83E06" w:rsidP="00E83E06">
      <w:pPr>
        <w:pStyle w:val="Odstavecseseznamem"/>
        <w:spacing w:after="0"/>
        <w:jc w:val="both"/>
      </w:pPr>
      <w:r w:rsidRPr="004E4A4F">
        <w:t>Mgr. Ondřej Zatloukal</w:t>
      </w:r>
      <w:r w:rsidRPr="004E4A4F">
        <w:tab/>
      </w:r>
      <w:r w:rsidRPr="004E4A4F">
        <w:tab/>
      </w:r>
      <w:r w:rsidRPr="004E4A4F">
        <w:tab/>
      </w:r>
      <w:r w:rsidRPr="004E4A4F">
        <w:tab/>
      </w:r>
      <w:r w:rsidRPr="004E4A4F">
        <w:tab/>
      </w:r>
      <w:r w:rsidRPr="004E4A4F">
        <w:tab/>
        <w:t xml:space="preserve">Ing. </w:t>
      </w:r>
      <w:r w:rsidR="008B1036">
        <w:t>Alena Bernardová</w:t>
      </w:r>
    </w:p>
    <w:p w14:paraId="0FFD785A" w14:textId="287F0C72" w:rsidR="00E83E06" w:rsidRPr="00C05677" w:rsidRDefault="00E83E06" w:rsidP="00E83E06">
      <w:pPr>
        <w:pStyle w:val="Odstavecseseznamem"/>
        <w:spacing w:after="0"/>
        <w:jc w:val="both"/>
      </w:pPr>
      <w:r w:rsidRPr="004E4A4F">
        <w:t>ředitel Muzea umění Olomouc</w:t>
      </w:r>
      <w:r w:rsidRPr="004E4A4F">
        <w:tab/>
      </w:r>
      <w:r w:rsidRPr="004E4A4F">
        <w:tab/>
      </w:r>
      <w:r w:rsidRPr="004E4A4F">
        <w:tab/>
      </w:r>
      <w:r w:rsidRPr="004E4A4F">
        <w:tab/>
      </w:r>
      <w:r w:rsidRPr="004E4A4F">
        <w:tab/>
        <w:t>Petr Heneš</w:t>
      </w:r>
    </w:p>
    <w:p w14:paraId="4912EDF3" w14:textId="694DAEAF" w:rsidR="00E55C31" w:rsidRDefault="00E55C31" w:rsidP="00390B50">
      <w:pPr>
        <w:jc w:val="both"/>
      </w:pPr>
    </w:p>
    <w:p w14:paraId="25D82F32" w14:textId="7FDFF160" w:rsidR="00E55C31" w:rsidRDefault="00E55C31">
      <w:pPr>
        <w:spacing w:after="0"/>
        <w:rPr>
          <w:i/>
        </w:rPr>
      </w:pPr>
      <w:r>
        <w:br w:type="page"/>
      </w:r>
      <w:r w:rsidR="00AF378F" w:rsidRPr="00675722">
        <w:rPr>
          <w:i/>
          <w:u w:val="single"/>
        </w:rPr>
        <w:lastRenderedPageBreak/>
        <w:t>Příloha č. 1</w:t>
      </w:r>
      <w:r w:rsidR="00AF378F" w:rsidRPr="00675722">
        <w:rPr>
          <w:i/>
        </w:rPr>
        <w:t xml:space="preserve"> – Specifikace Budoucích prostor kavárny</w:t>
      </w:r>
      <w:r w:rsidR="00A00467">
        <w:rPr>
          <w:i/>
        </w:rPr>
        <w:t xml:space="preserve"> (</w:t>
      </w:r>
      <w:r w:rsidR="00A241FC">
        <w:rPr>
          <w:i/>
        </w:rPr>
        <w:t xml:space="preserve">celkem </w:t>
      </w:r>
      <w:r w:rsidR="00A00467">
        <w:rPr>
          <w:i/>
        </w:rPr>
        <w:t>3 str.)</w:t>
      </w:r>
    </w:p>
    <w:p w14:paraId="0770FD1B" w14:textId="77777777" w:rsidR="00A00467" w:rsidRDefault="00A00467">
      <w:pPr>
        <w:spacing w:after="0"/>
        <w:rPr>
          <w:i/>
        </w:rPr>
      </w:pPr>
    </w:p>
    <w:p w14:paraId="5FEA35AB" w14:textId="659CB4EE" w:rsidR="00A00467" w:rsidRDefault="00A00467" w:rsidP="00A00467">
      <w:pPr>
        <w:spacing w:after="0"/>
        <w:jc w:val="center"/>
        <w:rPr>
          <w:i/>
        </w:rPr>
      </w:pPr>
    </w:p>
    <w:p w14:paraId="7F41ECB2" w14:textId="77D57A42" w:rsidR="00A00467" w:rsidRPr="00A00467" w:rsidRDefault="00A00467" w:rsidP="00A00467">
      <w:pPr>
        <w:spacing w:after="0"/>
        <w:jc w:val="center"/>
        <w:rPr>
          <w:i/>
        </w:rPr>
      </w:pPr>
    </w:p>
    <w:p w14:paraId="6694B17F" w14:textId="47D60047" w:rsidR="00A00467" w:rsidRDefault="00A00467" w:rsidP="00A00467">
      <w:pPr>
        <w:spacing w:after="0"/>
        <w:jc w:val="center"/>
      </w:pPr>
    </w:p>
    <w:p w14:paraId="3987347E" w14:textId="05B3E90B" w:rsidR="00AF378F" w:rsidRDefault="00AF378F" w:rsidP="00A00467">
      <w:pPr>
        <w:spacing w:after="0"/>
        <w:jc w:val="center"/>
      </w:pPr>
      <w:r w:rsidRPr="00A00467">
        <w:br w:type="page"/>
      </w:r>
    </w:p>
    <w:p w14:paraId="166CBCEE" w14:textId="422FFE95" w:rsidR="00AF378F" w:rsidRPr="00675722" w:rsidRDefault="00AF378F">
      <w:pPr>
        <w:spacing w:after="0"/>
        <w:rPr>
          <w:i/>
        </w:rPr>
      </w:pPr>
      <w:r w:rsidRPr="00675722">
        <w:rPr>
          <w:i/>
          <w:u w:val="single"/>
        </w:rPr>
        <w:lastRenderedPageBreak/>
        <w:t>Příloha č. 2</w:t>
      </w:r>
      <w:r w:rsidRPr="00675722">
        <w:rPr>
          <w:i/>
        </w:rPr>
        <w:t xml:space="preserve"> – </w:t>
      </w:r>
      <w:r w:rsidR="00C077D2" w:rsidRPr="002F1228">
        <w:rPr>
          <w:i/>
          <w:iCs/>
        </w:rPr>
        <w:t>Práce</w:t>
      </w:r>
      <w:r w:rsidR="00C077D2" w:rsidRPr="00675722">
        <w:rPr>
          <w:i/>
        </w:rPr>
        <w:t xml:space="preserve"> budoucího pronajímatele</w:t>
      </w:r>
    </w:p>
    <w:p w14:paraId="7C699553" w14:textId="77777777" w:rsidR="006927D9" w:rsidRDefault="006927D9">
      <w:pPr>
        <w:spacing w:after="0"/>
      </w:pPr>
    </w:p>
    <w:p w14:paraId="5A4A0918" w14:textId="6AA0808A" w:rsidR="006927D9" w:rsidRDefault="006927D9" w:rsidP="006927D9">
      <w:pPr>
        <w:spacing w:after="0"/>
        <w:jc w:val="center"/>
        <w:rPr>
          <w:b/>
          <w:bCs/>
          <w:u w:val="single"/>
        </w:rPr>
      </w:pPr>
      <w:r w:rsidRPr="006927D9">
        <w:rPr>
          <w:b/>
          <w:bCs/>
          <w:u w:val="single"/>
        </w:rPr>
        <w:t>Práce budoucího pronajímatele</w:t>
      </w:r>
    </w:p>
    <w:p w14:paraId="06C56FDD" w14:textId="77777777" w:rsidR="006927D9" w:rsidRDefault="006927D9" w:rsidP="006927D9">
      <w:pPr>
        <w:spacing w:after="0"/>
        <w:jc w:val="center"/>
        <w:rPr>
          <w:b/>
          <w:bCs/>
          <w:u w:val="single"/>
        </w:rPr>
      </w:pPr>
    </w:p>
    <w:p w14:paraId="31F6CD18" w14:textId="20886565" w:rsidR="006927D9" w:rsidRDefault="006927D9" w:rsidP="006927D9">
      <w:pPr>
        <w:spacing w:after="0"/>
        <w:jc w:val="both"/>
      </w:pPr>
      <w:r>
        <w:t xml:space="preserve">Předmětem prací budoucího pronajímatele </w:t>
      </w:r>
      <w:r w:rsidR="00B95844">
        <w:t>jsou</w:t>
      </w:r>
      <w:r>
        <w:t xml:space="preserve"> stavební a jiné úpravy Budoucí</w:t>
      </w:r>
      <w:r w:rsidR="00A85C9A">
        <w:t>ch</w:t>
      </w:r>
      <w:r>
        <w:t xml:space="preserve"> prostor kavárny v souladu s Projektovou dokumentací</w:t>
      </w:r>
      <w:r w:rsidR="00A85C9A">
        <w:t xml:space="preserve"> stavby</w:t>
      </w:r>
      <w:r>
        <w:t xml:space="preserve"> v</w:t>
      </w:r>
      <w:r w:rsidR="00B95844">
        <w:t> </w:t>
      </w:r>
      <w:r>
        <w:t>rozsahu</w:t>
      </w:r>
      <w:r w:rsidR="00B95844">
        <w:t>, který je nezbytný k</w:t>
      </w:r>
      <w:r>
        <w:t xml:space="preserve"> získání kolaudačního rozhodnutí </w:t>
      </w:r>
      <w:r w:rsidR="00B95844">
        <w:t>pro</w:t>
      </w:r>
      <w:r>
        <w:t xml:space="preserve"> užívání Budoucích prostor kavárny </w:t>
      </w:r>
      <w:r w:rsidR="00B95844">
        <w:t>k provozování kavárny a bistra a současně k instalaci těch prvků, zařízení a</w:t>
      </w:r>
      <w:r w:rsidR="007C262B">
        <w:t> </w:t>
      </w:r>
      <w:r w:rsidR="00B95844">
        <w:t>vybavení, které zůstávají v majetku Budoucího pronajímatele a které nebudou předmětem odstranění v souvislosti s ukončením nájemního vztahu.</w:t>
      </w:r>
    </w:p>
    <w:p w14:paraId="6130A26C" w14:textId="77777777" w:rsidR="00B95844" w:rsidRDefault="00B95844" w:rsidP="006927D9">
      <w:pPr>
        <w:spacing w:after="0"/>
        <w:jc w:val="both"/>
      </w:pPr>
    </w:p>
    <w:p w14:paraId="60D24216" w14:textId="44C64F88" w:rsidR="00B95844" w:rsidRDefault="00B95844" w:rsidP="006927D9">
      <w:pPr>
        <w:spacing w:after="0"/>
        <w:jc w:val="both"/>
      </w:pPr>
      <w:r>
        <w:t>Dle Projektové dokumentace stavby bude nová dispozice Budoucích prostor kavárny tvořit:</w:t>
      </w:r>
    </w:p>
    <w:p w14:paraId="07FC71C0" w14:textId="1945C522" w:rsidR="009B0ABC" w:rsidRDefault="009B0ABC" w:rsidP="009B0ABC">
      <w:pPr>
        <w:spacing w:after="0"/>
        <w:ind w:left="1418" w:hanging="851"/>
        <w:jc w:val="both"/>
      </w:pPr>
      <w:r>
        <w:t xml:space="preserve">1. PP: </w:t>
      </w:r>
      <w:r>
        <w:tab/>
        <w:t>chodba, schodiště, šatně pro zaměstnance, WC pro zaměstnance</w:t>
      </w:r>
    </w:p>
    <w:p w14:paraId="5BA9CC7C" w14:textId="06F864F0" w:rsidR="00B95844" w:rsidRDefault="009B0ABC" w:rsidP="009B0ABC">
      <w:pPr>
        <w:spacing w:after="0"/>
        <w:ind w:left="1418" w:hanging="851"/>
        <w:jc w:val="both"/>
      </w:pPr>
      <w:r>
        <w:t xml:space="preserve">1. </w:t>
      </w:r>
      <w:r w:rsidR="00B95844">
        <w:t xml:space="preserve">NP: </w:t>
      </w:r>
      <w:r>
        <w:tab/>
      </w:r>
      <w:r w:rsidR="00B95844">
        <w:t>zádveří, bistro, předsíň, WC žen, WC imobilní, bistro-kuchyň, sklad, schodiště</w:t>
      </w:r>
    </w:p>
    <w:p w14:paraId="55B37B6C" w14:textId="4B0713F5" w:rsidR="00B95844" w:rsidRDefault="009B0ABC" w:rsidP="009B0ABC">
      <w:pPr>
        <w:spacing w:after="0"/>
        <w:ind w:left="1418" w:hanging="851"/>
        <w:jc w:val="both"/>
      </w:pPr>
      <w:r>
        <w:t xml:space="preserve">2. </w:t>
      </w:r>
      <w:r w:rsidR="00B95844">
        <w:t xml:space="preserve">NP: </w:t>
      </w:r>
      <w:r>
        <w:tab/>
      </w:r>
      <w:r w:rsidR="00B95844">
        <w:t>bistro, bar, příruční sklad, chodba, WC žen s předsíňkou, WC mužů s předsíňkou a místnost pro úklid</w:t>
      </w:r>
    </w:p>
    <w:p w14:paraId="7EF65627" w14:textId="77777777" w:rsidR="00B95844" w:rsidRDefault="00B95844" w:rsidP="006927D9">
      <w:pPr>
        <w:spacing w:after="0"/>
        <w:jc w:val="both"/>
      </w:pPr>
    </w:p>
    <w:p w14:paraId="497B51B9" w14:textId="6EF6CD99" w:rsidR="00B95844" w:rsidRDefault="00B95844" w:rsidP="006927D9">
      <w:pPr>
        <w:spacing w:after="0"/>
        <w:jc w:val="both"/>
      </w:pPr>
      <w:r>
        <w:t>Práce budoucího pronajímatele zahrnují zejména:</w:t>
      </w:r>
    </w:p>
    <w:p w14:paraId="1A11B5F0" w14:textId="61E1A054" w:rsidR="00B95844" w:rsidRDefault="00B95844" w:rsidP="00B95844">
      <w:pPr>
        <w:pStyle w:val="Odstavecseseznamem"/>
        <w:numPr>
          <w:ilvl w:val="0"/>
          <w:numId w:val="44"/>
        </w:numPr>
        <w:spacing w:after="0"/>
        <w:ind w:left="851" w:hanging="567"/>
        <w:jc w:val="both"/>
      </w:pPr>
      <w:r>
        <w:t>Odstranění stávající dispozice a stavebních prvků, tj. odstranění novodobé konstrukce proskleného zádveří, ocelového schodiště do patra, novodobých sádrokartonových podhledů, interiérového vybavení, proskleného přístřešku a dlažby na terase, rozvodů VZT, ZTI, elektro, zařizovacích předmětu, odbourání zděšeného parapetu, novodobé příčky, otvorů ve zdech, zděných konstrukcí u barových pultů, novodobé části stropní konstrukce</w:t>
      </w:r>
    </w:p>
    <w:p w14:paraId="0383AE42" w14:textId="77777777" w:rsidR="009B0ABC" w:rsidRDefault="00B95844" w:rsidP="00B95844">
      <w:pPr>
        <w:pStyle w:val="Odstavecseseznamem"/>
        <w:numPr>
          <w:ilvl w:val="0"/>
          <w:numId w:val="44"/>
        </w:numPr>
        <w:spacing w:after="0"/>
        <w:ind w:left="851" w:hanging="567"/>
        <w:jc w:val="both"/>
      </w:pPr>
      <w:r>
        <w:t xml:space="preserve">Sanování trhlin ve zdivu, </w:t>
      </w:r>
      <w:r w:rsidR="005D67E2">
        <w:t>instalace nových příček (příčky budou provedeny z keramických broušených příčkovek, ve 2. NP ze sádrokartonu),</w:t>
      </w:r>
    </w:p>
    <w:p w14:paraId="2CC6E7DA" w14:textId="7E027760" w:rsidR="00B95844" w:rsidRDefault="009B0ABC" w:rsidP="00B95844">
      <w:pPr>
        <w:pStyle w:val="Odstavecseseznamem"/>
        <w:numPr>
          <w:ilvl w:val="0"/>
          <w:numId w:val="44"/>
        </w:numPr>
        <w:spacing w:after="0"/>
        <w:ind w:left="851" w:hanging="567"/>
        <w:jc w:val="both"/>
      </w:pPr>
      <w:r>
        <w:t>P</w:t>
      </w:r>
      <w:r w:rsidR="00B95844">
        <w:t xml:space="preserve">rovedení nových izolací proti vodě, </w:t>
      </w:r>
      <w:r w:rsidR="005D67E2">
        <w:t xml:space="preserve">instalace nových rozvodů </w:t>
      </w:r>
      <w:r w:rsidR="00B95844">
        <w:t xml:space="preserve">topení, vzduchotechniky, </w:t>
      </w:r>
      <w:r w:rsidR="00C8515E">
        <w:t>zdravoinstalace a</w:t>
      </w:r>
      <w:r w:rsidR="00B95844">
        <w:t xml:space="preserve"> elektroinstalace. </w:t>
      </w:r>
    </w:p>
    <w:p w14:paraId="12E4B549" w14:textId="5B504AA0" w:rsidR="005D67E2" w:rsidRDefault="005D67E2" w:rsidP="00B95844">
      <w:pPr>
        <w:pStyle w:val="Odstavecseseznamem"/>
        <w:numPr>
          <w:ilvl w:val="0"/>
          <w:numId w:val="44"/>
        </w:numPr>
        <w:spacing w:after="0"/>
        <w:ind w:left="851" w:hanging="567"/>
        <w:jc w:val="both"/>
      </w:pPr>
      <w:r>
        <w:t>Instalace nového schodiště z nerezové tyčoviny, nové povrchové úpravy podlah a stěn (obklady, nášlapy, podlahy, omítky)</w:t>
      </w:r>
    </w:p>
    <w:p w14:paraId="042322AC" w14:textId="735745FF" w:rsidR="005D67E2" w:rsidRDefault="005D67E2" w:rsidP="00B95844">
      <w:pPr>
        <w:pStyle w:val="Odstavecseseznamem"/>
        <w:numPr>
          <w:ilvl w:val="0"/>
          <w:numId w:val="44"/>
        </w:numPr>
        <w:spacing w:after="0"/>
        <w:ind w:left="851" w:hanging="567"/>
        <w:jc w:val="both"/>
      </w:pPr>
      <w:r>
        <w:t>Instalace zařizovacích předmětů a prvků, které jsou nedílnou součástí stavby (tj. sanitární vybavení, dveře</w:t>
      </w:r>
      <w:r w:rsidR="009B0ABC">
        <w:t xml:space="preserve"> a obložení</w:t>
      </w:r>
      <w:r>
        <w:t>, základní osvětlovací tělesa)</w:t>
      </w:r>
    </w:p>
    <w:p w14:paraId="172D1673" w14:textId="391C5B18" w:rsidR="00DD7744" w:rsidRDefault="005D67E2" w:rsidP="00AE50BC">
      <w:pPr>
        <w:pStyle w:val="Odstavecseseznamem"/>
        <w:numPr>
          <w:ilvl w:val="0"/>
          <w:numId w:val="44"/>
        </w:numPr>
        <w:spacing w:after="0"/>
        <w:ind w:left="851" w:hanging="567"/>
        <w:jc w:val="both"/>
      </w:pPr>
      <w:r>
        <w:t>Instalace rozvodů technických sítí</w:t>
      </w:r>
      <w:r w:rsidR="00DD7744">
        <w:t>, systému ochrany a zabezpečení (EPS, PZTS) a nouzového osvětlení</w:t>
      </w:r>
    </w:p>
    <w:p w14:paraId="4695BC78" w14:textId="77777777" w:rsidR="005D67E2" w:rsidRDefault="005D67E2" w:rsidP="005D67E2">
      <w:pPr>
        <w:pStyle w:val="Odstavecseseznamem"/>
      </w:pPr>
    </w:p>
    <w:p w14:paraId="33CFD11B" w14:textId="1247A450" w:rsidR="005D67E2" w:rsidRDefault="005D67E2" w:rsidP="005D67E2">
      <w:pPr>
        <w:spacing w:after="0"/>
        <w:jc w:val="both"/>
      </w:pPr>
      <w:r>
        <w:t xml:space="preserve">Práce budoucího pronajímatele </w:t>
      </w:r>
      <w:r w:rsidRPr="005D67E2">
        <w:rPr>
          <w:u w:val="single"/>
        </w:rPr>
        <w:t>nezahrnují</w:t>
      </w:r>
      <w:r w:rsidR="00B45219">
        <w:rPr>
          <w:u w:val="single"/>
        </w:rPr>
        <w:t xml:space="preserve"> zejména</w:t>
      </w:r>
      <w:r>
        <w:t>:</w:t>
      </w:r>
    </w:p>
    <w:p w14:paraId="0CD6603C" w14:textId="105F5ED5" w:rsidR="005D67E2" w:rsidRDefault="005D67E2" w:rsidP="005D67E2">
      <w:pPr>
        <w:pStyle w:val="Odstavecseseznamem"/>
        <w:numPr>
          <w:ilvl w:val="0"/>
          <w:numId w:val="44"/>
        </w:numPr>
        <w:spacing w:after="0"/>
        <w:ind w:left="851" w:hanging="567"/>
        <w:jc w:val="both"/>
      </w:pPr>
      <w:r>
        <w:t>Výmalb</w:t>
      </w:r>
      <w:r w:rsidR="00A85C9A">
        <w:t>u</w:t>
      </w:r>
      <w:r>
        <w:t xml:space="preserve"> stěn</w:t>
      </w:r>
    </w:p>
    <w:p w14:paraId="13895CC5" w14:textId="7D8E4934" w:rsidR="005D67E2" w:rsidRDefault="005D67E2" w:rsidP="005D67E2">
      <w:pPr>
        <w:pStyle w:val="Odstavecseseznamem"/>
        <w:numPr>
          <w:ilvl w:val="0"/>
          <w:numId w:val="44"/>
        </w:numPr>
        <w:spacing w:after="0"/>
        <w:ind w:left="851" w:hanging="567"/>
        <w:jc w:val="both"/>
      </w:pPr>
      <w:r>
        <w:t>Výrob</w:t>
      </w:r>
      <w:r w:rsidR="00A85C9A">
        <w:t>u</w:t>
      </w:r>
      <w:r>
        <w:t xml:space="preserve"> a instalac</w:t>
      </w:r>
      <w:r w:rsidR="009B0ABC">
        <w:t>i</w:t>
      </w:r>
      <w:r>
        <w:t xml:space="preserve"> kuchyňské linky, vestavných spotřebičů a dalšího vybavení kavárny/bistra</w:t>
      </w:r>
    </w:p>
    <w:p w14:paraId="6E3C8F27" w14:textId="3C1ADDC6" w:rsidR="005D67E2" w:rsidRDefault="005D67E2" w:rsidP="005D67E2">
      <w:pPr>
        <w:pStyle w:val="Odstavecseseznamem"/>
        <w:numPr>
          <w:ilvl w:val="0"/>
          <w:numId w:val="44"/>
        </w:numPr>
        <w:spacing w:after="0"/>
        <w:ind w:left="851" w:hanging="567"/>
        <w:jc w:val="both"/>
      </w:pPr>
      <w:r>
        <w:t>Mobiliář kavárny (stoly, židle a jiný nábytek)</w:t>
      </w:r>
    </w:p>
    <w:p w14:paraId="52AA96E8" w14:textId="105F8168" w:rsidR="005D67E2" w:rsidRDefault="005D67E2" w:rsidP="005D67E2">
      <w:pPr>
        <w:pStyle w:val="Odstavecseseznamem"/>
        <w:numPr>
          <w:ilvl w:val="0"/>
          <w:numId w:val="44"/>
        </w:numPr>
        <w:spacing w:after="0"/>
        <w:ind w:left="851" w:hanging="567"/>
        <w:jc w:val="both"/>
      </w:pPr>
      <w:r>
        <w:t>Koncové interiérové osvětlení</w:t>
      </w:r>
    </w:p>
    <w:p w14:paraId="3BF4842C" w14:textId="1EE69FD8" w:rsidR="00DD7744" w:rsidRDefault="00DD7744" w:rsidP="005D67E2">
      <w:pPr>
        <w:pStyle w:val="Odstavecseseznamem"/>
        <w:numPr>
          <w:ilvl w:val="0"/>
          <w:numId w:val="44"/>
        </w:numPr>
        <w:spacing w:after="0"/>
        <w:ind w:left="851" w:hanging="567"/>
        <w:jc w:val="both"/>
      </w:pPr>
      <w:r>
        <w:t>Interiérov</w:t>
      </w:r>
      <w:r w:rsidR="009B0ABC">
        <w:t>ou</w:t>
      </w:r>
      <w:r>
        <w:t xml:space="preserve"> dekorac</w:t>
      </w:r>
      <w:r w:rsidR="009B0ABC">
        <w:t>i</w:t>
      </w:r>
    </w:p>
    <w:p w14:paraId="5E34D70A" w14:textId="06F3A7D1" w:rsidR="00AF378F" w:rsidRDefault="00DD7744" w:rsidP="00A241FC">
      <w:pPr>
        <w:pStyle w:val="Odstavecseseznamem"/>
        <w:numPr>
          <w:ilvl w:val="0"/>
          <w:numId w:val="44"/>
        </w:numPr>
        <w:spacing w:after="0"/>
        <w:ind w:left="851" w:hanging="567"/>
        <w:jc w:val="both"/>
      </w:pPr>
      <w:r>
        <w:t>Výrob</w:t>
      </w:r>
      <w:r w:rsidR="00A85C9A">
        <w:t>u</w:t>
      </w:r>
      <w:r>
        <w:t xml:space="preserve"> a instalac</w:t>
      </w:r>
      <w:r w:rsidR="00A85C9A">
        <w:t>i</w:t>
      </w:r>
      <w:r>
        <w:t xml:space="preserve"> štítu kavárny/bistra</w:t>
      </w:r>
      <w:r w:rsidR="00AF378F">
        <w:br w:type="page"/>
      </w:r>
    </w:p>
    <w:p w14:paraId="5E9B1479" w14:textId="101CB984" w:rsidR="001731FC" w:rsidRPr="00A241FC" w:rsidRDefault="00A56549" w:rsidP="00A241FC">
      <w:pPr>
        <w:spacing w:after="0"/>
        <w:rPr>
          <w:u w:val="single"/>
        </w:rPr>
      </w:pPr>
      <w:r w:rsidRPr="002F1228">
        <w:rPr>
          <w:i/>
          <w:iCs/>
          <w:u w:val="single"/>
        </w:rPr>
        <w:lastRenderedPageBreak/>
        <w:t xml:space="preserve">Příloha č. </w:t>
      </w:r>
      <w:r w:rsidR="005D67E2" w:rsidRPr="002F1228">
        <w:rPr>
          <w:i/>
          <w:iCs/>
          <w:u w:val="single"/>
        </w:rPr>
        <w:t>4</w:t>
      </w:r>
      <w:r w:rsidR="00F053A8" w:rsidRPr="00675722">
        <w:rPr>
          <w:i/>
        </w:rPr>
        <w:t xml:space="preserve"> – znění nájemní smlouvy</w:t>
      </w:r>
    </w:p>
    <w:p w14:paraId="763F5C10" w14:textId="64336596" w:rsidR="001731FC" w:rsidRPr="0084179F" w:rsidRDefault="007F18ED">
      <w:pPr>
        <w:pStyle w:val="Nadpis2"/>
        <w:jc w:val="center"/>
        <w:rPr>
          <w:b/>
          <w:color w:val="auto"/>
        </w:rPr>
      </w:pPr>
      <w:r w:rsidRPr="0084179F">
        <w:rPr>
          <w:b/>
          <w:color w:val="auto"/>
        </w:rPr>
        <w:t>NÁJEMNÍ SMLOUV</w:t>
      </w:r>
      <w:r w:rsidR="00A56549">
        <w:rPr>
          <w:b/>
          <w:color w:val="auto"/>
        </w:rPr>
        <w:t>A</w:t>
      </w:r>
    </w:p>
    <w:p w14:paraId="70F2C123" w14:textId="77777777" w:rsidR="00B730E4" w:rsidRDefault="00B730E4" w:rsidP="00B730E4">
      <w:pPr>
        <w:jc w:val="both"/>
        <w:rPr>
          <w:b/>
        </w:rPr>
      </w:pPr>
    </w:p>
    <w:p w14:paraId="731B0F40" w14:textId="04B6B963" w:rsidR="00B730E4" w:rsidRPr="00B730E4" w:rsidRDefault="00B730E4" w:rsidP="00B730E4">
      <w:pPr>
        <w:jc w:val="both"/>
        <w:rPr>
          <w:b/>
        </w:rPr>
      </w:pPr>
      <w:r w:rsidRPr="00B730E4">
        <w:rPr>
          <w:b/>
        </w:rPr>
        <w:t>Muzeum umění Olomouc, státní příspěvková organizace</w:t>
      </w:r>
    </w:p>
    <w:p w14:paraId="702509C6" w14:textId="77777777" w:rsidR="00B730E4" w:rsidRPr="00B730E4" w:rsidRDefault="00B730E4" w:rsidP="00B730E4">
      <w:pPr>
        <w:tabs>
          <w:tab w:val="left" w:pos="1701"/>
        </w:tabs>
        <w:contextualSpacing/>
        <w:jc w:val="both"/>
      </w:pPr>
      <w:r w:rsidRPr="00B730E4">
        <w:t xml:space="preserve">Sídlo: </w:t>
      </w:r>
      <w:r w:rsidRPr="00B730E4">
        <w:tab/>
        <w:t>Denisova 47, 771 11 Olomouc</w:t>
      </w:r>
    </w:p>
    <w:p w14:paraId="57F4F720" w14:textId="77777777" w:rsidR="00B730E4" w:rsidRPr="00B730E4" w:rsidRDefault="00B730E4" w:rsidP="00B730E4">
      <w:pPr>
        <w:tabs>
          <w:tab w:val="left" w:pos="1701"/>
        </w:tabs>
        <w:contextualSpacing/>
        <w:jc w:val="both"/>
      </w:pPr>
      <w:r w:rsidRPr="00B730E4">
        <w:t xml:space="preserve">Zastoupena: </w:t>
      </w:r>
      <w:r w:rsidRPr="00B730E4">
        <w:tab/>
        <w:t>Mgr. Ondřejem Zatloukalem, ředitelem muzea</w:t>
      </w:r>
    </w:p>
    <w:p w14:paraId="6BB96CC0" w14:textId="77777777" w:rsidR="00B730E4" w:rsidRPr="00B730E4" w:rsidRDefault="00B730E4" w:rsidP="00B730E4">
      <w:pPr>
        <w:tabs>
          <w:tab w:val="left" w:pos="1701"/>
        </w:tabs>
        <w:contextualSpacing/>
        <w:jc w:val="both"/>
      </w:pPr>
      <w:r w:rsidRPr="00B730E4">
        <w:t>IČ:</w:t>
      </w:r>
      <w:r w:rsidRPr="00B730E4">
        <w:tab/>
        <w:t>75079950</w:t>
      </w:r>
    </w:p>
    <w:p w14:paraId="438DF1B1" w14:textId="77777777" w:rsidR="00B730E4" w:rsidRPr="00B730E4" w:rsidRDefault="00B730E4" w:rsidP="00B730E4">
      <w:pPr>
        <w:tabs>
          <w:tab w:val="left" w:pos="1701"/>
        </w:tabs>
        <w:contextualSpacing/>
        <w:jc w:val="both"/>
      </w:pPr>
      <w:r w:rsidRPr="00B730E4">
        <w:t>Bankovní spojení:</w:t>
      </w:r>
      <w:r w:rsidRPr="00B730E4">
        <w:tab/>
        <w:t>Česká národní banka, pobočka Rooseveltova 18, 601 10 Brno</w:t>
      </w:r>
    </w:p>
    <w:p w14:paraId="377DFB87" w14:textId="77777777" w:rsidR="00B730E4" w:rsidRPr="00B730E4" w:rsidRDefault="00B730E4" w:rsidP="00B730E4">
      <w:pPr>
        <w:tabs>
          <w:tab w:val="left" w:pos="1701"/>
        </w:tabs>
        <w:contextualSpacing/>
        <w:jc w:val="both"/>
      </w:pPr>
      <w:r w:rsidRPr="00B730E4">
        <w:t xml:space="preserve">Číslo účtu: </w:t>
      </w:r>
      <w:r w:rsidRPr="00B730E4">
        <w:tab/>
        <w:t>197937621/0710</w:t>
      </w:r>
    </w:p>
    <w:p w14:paraId="772736EB" w14:textId="77777777" w:rsidR="00B730E4" w:rsidRPr="00B730E4" w:rsidRDefault="00B730E4" w:rsidP="00B730E4">
      <w:pPr>
        <w:tabs>
          <w:tab w:val="left" w:pos="1701"/>
        </w:tabs>
        <w:contextualSpacing/>
        <w:jc w:val="both"/>
      </w:pPr>
      <w:r w:rsidRPr="00B730E4">
        <w:t xml:space="preserve">ID datové schránky: </w:t>
      </w:r>
      <w:proofErr w:type="spellStart"/>
      <w:r w:rsidRPr="00B730E4">
        <w:t>gidfxbg</w:t>
      </w:r>
      <w:proofErr w:type="spellEnd"/>
      <w:r w:rsidRPr="00B730E4">
        <w:t xml:space="preserve"> </w:t>
      </w:r>
    </w:p>
    <w:p w14:paraId="4573E862" w14:textId="3B6EEA43" w:rsidR="00B730E4" w:rsidRDefault="00B730E4" w:rsidP="00B730E4">
      <w:pPr>
        <w:jc w:val="both"/>
      </w:pPr>
      <w:r w:rsidRPr="00B730E4">
        <w:t>není plátce DPH</w:t>
      </w:r>
    </w:p>
    <w:p w14:paraId="27B0CBCF" w14:textId="589ACB3E" w:rsidR="00B730E4" w:rsidRPr="00B730E4" w:rsidRDefault="00B730E4" w:rsidP="00B730E4">
      <w:pPr>
        <w:jc w:val="both"/>
      </w:pPr>
      <w:r w:rsidRPr="00B730E4">
        <w:t>na straně jedné (dále jen „</w:t>
      </w:r>
      <w:r w:rsidRPr="00B730E4">
        <w:rPr>
          <w:b/>
          <w:bCs/>
        </w:rPr>
        <w:t>pronajímatel</w:t>
      </w:r>
      <w:r w:rsidRPr="00B730E4">
        <w:t xml:space="preserve">“) </w:t>
      </w:r>
    </w:p>
    <w:p w14:paraId="44878743" w14:textId="77777777" w:rsidR="00B730E4" w:rsidRPr="00B730E4" w:rsidRDefault="00B730E4" w:rsidP="00B730E4">
      <w:pPr>
        <w:jc w:val="both"/>
      </w:pPr>
      <w:r w:rsidRPr="00B730E4">
        <w:t>a</w:t>
      </w:r>
    </w:p>
    <w:p w14:paraId="6BD545F6" w14:textId="485C71FE" w:rsidR="00B730E4" w:rsidRPr="00B730E4" w:rsidRDefault="00B730E4" w:rsidP="00B730E4">
      <w:pPr>
        <w:jc w:val="both"/>
        <w:rPr>
          <w:b/>
        </w:rPr>
      </w:pPr>
      <w:r w:rsidRPr="00B730E4">
        <w:rPr>
          <w:b/>
        </w:rPr>
        <w:t xml:space="preserve">Long Story </w:t>
      </w:r>
      <w:proofErr w:type="spellStart"/>
      <w:r w:rsidRPr="00B730E4">
        <w:rPr>
          <w:b/>
        </w:rPr>
        <w:t>Short</w:t>
      </w:r>
      <w:proofErr w:type="spellEnd"/>
      <w:r w:rsidRPr="00B730E4">
        <w:rPr>
          <w:b/>
        </w:rPr>
        <w:t xml:space="preserve"> s.r.o.</w:t>
      </w:r>
    </w:p>
    <w:p w14:paraId="6FE9E427" w14:textId="431974C4" w:rsidR="00B730E4" w:rsidRPr="00B730E4" w:rsidRDefault="00B730E4" w:rsidP="00B730E4">
      <w:pPr>
        <w:tabs>
          <w:tab w:val="left" w:pos="1701"/>
        </w:tabs>
        <w:contextualSpacing/>
        <w:jc w:val="both"/>
      </w:pPr>
      <w:r w:rsidRPr="00B730E4">
        <w:t>Sídlo:</w:t>
      </w:r>
      <w:r w:rsidRPr="00B730E4">
        <w:tab/>
        <w:t xml:space="preserve">Litovelská 553/26, 779 00 Olomouc </w:t>
      </w:r>
      <w:r w:rsidRPr="00B730E4">
        <w:tab/>
      </w:r>
    </w:p>
    <w:p w14:paraId="7AE29AAF" w14:textId="6FE5FBF1" w:rsidR="00B730E4" w:rsidRPr="00B730E4" w:rsidRDefault="00B730E4" w:rsidP="00B730E4">
      <w:pPr>
        <w:tabs>
          <w:tab w:val="left" w:pos="1701"/>
        </w:tabs>
        <w:contextualSpacing/>
        <w:jc w:val="both"/>
      </w:pPr>
      <w:r w:rsidRPr="00B730E4">
        <w:t>Zastoupena:</w:t>
      </w:r>
      <w:r w:rsidRPr="00B730E4">
        <w:tab/>
        <w:t xml:space="preserve">Ing. </w:t>
      </w:r>
      <w:r w:rsidR="00C8515E">
        <w:t>Alenou Bernardovou</w:t>
      </w:r>
      <w:r w:rsidRPr="00B730E4">
        <w:t xml:space="preserve"> a Petrem Henešem</w:t>
      </w:r>
    </w:p>
    <w:p w14:paraId="625528C7" w14:textId="77777777" w:rsidR="00B730E4" w:rsidRPr="00B730E4" w:rsidRDefault="00B730E4" w:rsidP="00B730E4">
      <w:pPr>
        <w:tabs>
          <w:tab w:val="left" w:pos="1701"/>
        </w:tabs>
        <w:contextualSpacing/>
        <w:jc w:val="both"/>
      </w:pPr>
      <w:r w:rsidRPr="00B730E4">
        <w:t>IČ:</w:t>
      </w:r>
      <w:r w:rsidRPr="00B730E4">
        <w:tab/>
        <w:t>04845099</w:t>
      </w:r>
    </w:p>
    <w:p w14:paraId="780A4836" w14:textId="77777777" w:rsidR="00B730E4" w:rsidRPr="00B730E4" w:rsidRDefault="00B730E4" w:rsidP="00B730E4">
      <w:pPr>
        <w:tabs>
          <w:tab w:val="left" w:pos="1701"/>
        </w:tabs>
        <w:contextualSpacing/>
        <w:jc w:val="both"/>
      </w:pPr>
      <w:r w:rsidRPr="00B730E4">
        <w:t>DIČ:</w:t>
      </w:r>
      <w:r w:rsidRPr="00B730E4">
        <w:tab/>
        <w:t>CZ04845099</w:t>
      </w:r>
    </w:p>
    <w:p w14:paraId="3D812B5D" w14:textId="77777777" w:rsidR="00B730E4" w:rsidRPr="00B730E4" w:rsidRDefault="00B730E4" w:rsidP="00B730E4">
      <w:pPr>
        <w:tabs>
          <w:tab w:val="left" w:pos="1701"/>
        </w:tabs>
        <w:contextualSpacing/>
        <w:jc w:val="both"/>
      </w:pPr>
      <w:r w:rsidRPr="00B730E4">
        <w:t>Bankovní spojení:</w:t>
      </w:r>
      <w:r w:rsidRPr="00B730E4">
        <w:tab/>
      </w:r>
      <w:proofErr w:type="spellStart"/>
      <w:r w:rsidRPr="00B730E4">
        <w:t>UniCredit</w:t>
      </w:r>
      <w:proofErr w:type="spellEnd"/>
      <w:r w:rsidRPr="00B730E4">
        <w:t xml:space="preserve"> Bank</w:t>
      </w:r>
    </w:p>
    <w:p w14:paraId="1F69706B" w14:textId="77777777" w:rsidR="00B730E4" w:rsidRPr="00B730E4" w:rsidRDefault="00B730E4" w:rsidP="00B730E4">
      <w:pPr>
        <w:tabs>
          <w:tab w:val="left" w:pos="1701"/>
        </w:tabs>
        <w:contextualSpacing/>
        <w:jc w:val="both"/>
      </w:pPr>
      <w:r w:rsidRPr="00B730E4">
        <w:t>Číslo účtu:</w:t>
      </w:r>
      <w:r w:rsidRPr="00B730E4">
        <w:tab/>
        <w:t>2112740989/2700</w:t>
      </w:r>
    </w:p>
    <w:p w14:paraId="7313A69A" w14:textId="06D813DB" w:rsidR="00B730E4" w:rsidRDefault="00B730E4" w:rsidP="00B730E4">
      <w:pPr>
        <w:jc w:val="both"/>
      </w:pPr>
      <w:r w:rsidRPr="00B730E4">
        <w:t>ID datové schránky: q62pbpn</w:t>
      </w:r>
    </w:p>
    <w:p w14:paraId="770A7F9D" w14:textId="4A4547F0" w:rsidR="00B730E4" w:rsidRDefault="00B730E4" w:rsidP="007F14ED">
      <w:pPr>
        <w:jc w:val="both"/>
      </w:pPr>
      <w:r>
        <w:t>na straně druhé (dále jen „</w:t>
      </w:r>
      <w:r w:rsidRPr="00B730E4">
        <w:rPr>
          <w:b/>
          <w:bCs/>
        </w:rPr>
        <w:t>nájemce</w:t>
      </w:r>
      <w:r>
        <w:t>“)</w:t>
      </w:r>
    </w:p>
    <w:p w14:paraId="77BBDB61" w14:textId="3824CE48" w:rsidR="009212CE" w:rsidRPr="0084179F" w:rsidRDefault="009212CE" w:rsidP="007F14ED">
      <w:pPr>
        <w:jc w:val="both"/>
      </w:pPr>
      <w:r w:rsidRPr="0084179F">
        <w:t>uzavřeli níže uvedeného dne, měsíce a roku v souladu s ust. § 2201 ve spojení s ust. § 2302 a násl. zák. č.</w:t>
      </w:r>
      <w:r w:rsidR="00D71EFF">
        <w:t> </w:t>
      </w:r>
      <w:r w:rsidRPr="0084179F">
        <w:t xml:space="preserve">89/2012 Sb., občanský zákoník, ve znění pozdějších předpisů, tuto </w:t>
      </w:r>
      <w:r w:rsidR="00FD0C5E">
        <w:t>nájemní smlouvu:</w:t>
      </w:r>
    </w:p>
    <w:p w14:paraId="7CDC04F5" w14:textId="77777777" w:rsidR="001731FC" w:rsidRPr="0084179F" w:rsidRDefault="001731FC">
      <w:pPr>
        <w:pStyle w:val="Nadpis2"/>
        <w:jc w:val="center"/>
        <w:rPr>
          <w:sz w:val="14"/>
        </w:rPr>
      </w:pPr>
    </w:p>
    <w:p w14:paraId="32B1B81B" w14:textId="77777777" w:rsidR="001731FC" w:rsidRPr="0084179F" w:rsidRDefault="0079322C">
      <w:pPr>
        <w:pStyle w:val="Nadpis4"/>
        <w:ind w:left="426" w:hanging="426"/>
        <w:jc w:val="center"/>
        <w:rPr>
          <w:b/>
          <w:i w:val="0"/>
          <w:color w:val="auto"/>
        </w:rPr>
      </w:pPr>
      <w:r w:rsidRPr="0084179F">
        <w:rPr>
          <w:b/>
          <w:i w:val="0"/>
          <w:color w:val="auto"/>
        </w:rPr>
        <w:t xml:space="preserve">1. </w:t>
      </w:r>
      <w:r w:rsidR="007F18ED" w:rsidRPr="0084179F">
        <w:rPr>
          <w:b/>
          <w:i w:val="0"/>
          <w:color w:val="auto"/>
        </w:rPr>
        <w:t>Úvodní ustanovení</w:t>
      </w:r>
    </w:p>
    <w:p w14:paraId="66F0C583" w14:textId="5E6D96C9" w:rsidR="001731FC" w:rsidRPr="0084179F" w:rsidRDefault="007F18ED">
      <w:pPr>
        <w:pStyle w:val="Odstavecseseznamem"/>
        <w:numPr>
          <w:ilvl w:val="0"/>
          <w:numId w:val="2"/>
        </w:numPr>
        <w:ind w:left="426" w:hanging="426"/>
        <w:jc w:val="both"/>
      </w:pPr>
      <w:r w:rsidRPr="0084179F">
        <w:t>Pronajímatel výslovně prohlašuje a činí nesporným, že je provozovatelem (má příslušnost hospodařit s</w:t>
      </w:r>
      <w:r w:rsidR="00D71EFF">
        <w:t> </w:t>
      </w:r>
      <w:r w:rsidRPr="0084179F">
        <w:t xml:space="preserve">majetkem patřícím státu) celého areálu </w:t>
      </w:r>
      <w:r w:rsidRPr="003E4F47">
        <w:rPr>
          <w:b/>
          <w:bCs/>
        </w:rPr>
        <w:t>Muzea umění Olomouc, s. p. o.</w:t>
      </w:r>
      <w:r w:rsidRPr="003E4F47">
        <w:t>, (dále také  „</w:t>
      </w:r>
      <w:r w:rsidRPr="00675722">
        <w:rPr>
          <w:b/>
        </w:rPr>
        <w:t>MUO</w:t>
      </w:r>
      <w:r w:rsidRPr="003E4F47">
        <w:t>“)</w:t>
      </w:r>
      <w:r w:rsidRPr="0084179F">
        <w:t xml:space="preserve">    a k němu náležejícím stavbám a pozemkům v Olomouci, v Denisově ulici 824/47, tj. mimo jiné </w:t>
      </w:r>
      <w:r w:rsidRPr="0084179F">
        <w:rPr>
          <w:b/>
          <w:bCs/>
        </w:rPr>
        <w:t>budovy č.</w:t>
      </w:r>
      <w:r w:rsidR="00D71EFF">
        <w:rPr>
          <w:b/>
          <w:bCs/>
        </w:rPr>
        <w:t xml:space="preserve"> </w:t>
      </w:r>
      <w:r w:rsidRPr="0084179F">
        <w:rPr>
          <w:b/>
          <w:bCs/>
        </w:rPr>
        <w:t>p. 824 (</w:t>
      </w:r>
      <w:proofErr w:type="spellStart"/>
      <w:r w:rsidRPr="0084179F">
        <w:rPr>
          <w:b/>
          <w:bCs/>
        </w:rPr>
        <w:t>obč</w:t>
      </w:r>
      <w:proofErr w:type="spellEnd"/>
      <w:r w:rsidRPr="0084179F">
        <w:rPr>
          <w:b/>
          <w:bCs/>
        </w:rPr>
        <w:t>.</w:t>
      </w:r>
      <w:r w:rsidR="00D71EFF">
        <w:rPr>
          <w:b/>
          <w:bCs/>
        </w:rPr>
        <w:t xml:space="preserve"> </w:t>
      </w:r>
      <w:proofErr w:type="spellStart"/>
      <w:r w:rsidRPr="0084179F">
        <w:rPr>
          <w:b/>
          <w:bCs/>
        </w:rPr>
        <w:t>vyb</w:t>
      </w:r>
      <w:proofErr w:type="spellEnd"/>
      <w:r w:rsidRPr="0084179F">
        <w:rPr>
          <w:b/>
          <w:bCs/>
        </w:rPr>
        <w:t>.)</w:t>
      </w:r>
      <w:r w:rsidRPr="0084179F">
        <w:t>, která stojí a je součástí pozemku p</w:t>
      </w:r>
      <w:r w:rsidR="00D71EFF">
        <w:t>arc</w:t>
      </w:r>
      <w:r w:rsidRPr="0084179F">
        <w:t>.</w:t>
      </w:r>
      <w:r w:rsidR="00D71EFF">
        <w:t xml:space="preserve"> </w:t>
      </w:r>
      <w:r w:rsidRPr="0084179F">
        <w:t>č. St. 141 (</w:t>
      </w:r>
      <w:proofErr w:type="spellStart"/>
      <w:r w:rsidRPr="0084179F">
        <w:t>zast</w:t>
      </w:r>
      <w:proofErr w:type="spellEnd"/>
      <w:r w:rsidRPr="0084179F">
        <w:t>.</w:t>
      </w:r>
      <w:r w:rsidR="00D71EFF">
        <w:t xml:space="preserve"> </w:t>
      </w:r>
      <w:r w:rsidRPr="0084179F">
        <w:t>plocha a nádvoří), jak zapsáno v</w:t>
      </w:r>
      <w:r w:rsidR="00D71EFF">
        <w:t> </w:t>
      </w:r>
      <w:r w:rsidRPr="0084179F">
        <w:t>katastru nemovitostí vedeném Katastrálním úřadem pro Olomoucký kraj, Katastrální pracoviště Olomouc na listu vlastnictví č. 837 pro k.</w:t>
      </w:r>
      <w:r w:rsidR="00D71EFF">
        <w:t xml:space="preserve"> </w:t>
      </w:r>
      <w:proofErr w:type="spellStart"/>
      <w:r w:rsidRPr="0084179F">
        <w:t>ú.</w:t>
      </w:r>
      <w:proofErr w:type="spellEnd"/>
      <w:r w:rsidRPr="0084179F">
        <w:t xml:space="preserve"> Olomouc-město, obec Olomouc.</w:t>
      </w:r>
    </w:p>
    <w:p w14:paraId="3DD62D66" w14:textId="77777777" w:rsidR="001731FC" w:rsidRPr="0084179F" w:rsidRDefault="007F18ED">
      <w:pPr>
        <w:pStyle w:val="Odstavecseseznamem"/>
        <w:numPr>
          <w:ilvl w:val="0"/>
          <w:numId w:val="2"/>
        </w:numPr>
        <w:ind w:left="426" w:hanging="426"/>
        <w:jc w:val="both"/>
      </w:pPr>
      <w:r w:rsidRPr="0084179F">
        <w:t>Pronajímatel výslovně prohlašuje a činí nesporným, že je oprávněn tuto smlouvu uzavřít a být z ní v plném rozsahu zavázán.</w:t>
      </w:r>
    </w:p>
    <w:p w14:paraId="5C9870BA" w14:textId="77777777" w:rsidR="001731FC" w:rsidRPr="0084179F" w:rsidRDefault="007F18ED">
      <w:pPr>
        <w:pStyle w:val="Odstavecseseznamem"/>
        <w:numPr>
          <w:ilvl w:val="0"/>
          <w:numId w:val="2"/>
        </w:numPr>
        <w:ind w:left="426" w:hanging="426"/>
        <w:jc w:val="both"/>
      </w:pPr>
      <w:r w:rsidRPr="0084179F">
        <w:t>Nájemce je obchodní korporace, jejímž předmětem podnikání je dle výpisu z obchodního rejstříku pořízeného ke dni podpisu této smlouvy mimo jiné také hostinská činnost.</w:t>
      </w:r>
    </w:p>
    <w:p w14:paraId="5F298522" w14:textId="77777777" w:rsidR="001731FC" w:rsidRPr="0084179F" w:rsidRDefault="007F18ED">
      <w:pPr>
        <w:pStyle w:val="Nadpis4"/>
        <w:ind w:left="426" w:hanging="426"/>
        <w:jc w:val="center"/>
        <w:rPr>
          <w:b/>
          <w:i w:val="0"/>
        </w:rPr>
      </w:pPr>
      <w:r w:rsidRPr="0084179F">
        <w:rPr>
          <w:b/>
          <w:i w:val="0"/>
          <w:color w:val="FF0000"/>
        </w:rPr>
        <w:t xml:space="preserve"> </w:t>
      </w:r>
      <w:r w:rsidR="0079322C" w:rsidRPr="0084179F">
        <w:rPr>
          <w:b/>
          <w:i w:val="0"/>
          <w:color w:val="auto"/>
        </w:rPr>
        <w:t>2</w:t>
      </w:r>
      <w:r w:rsidR="00031F8B" w:rsidRPr="0084179F">
        <w:rPr>
          <w:b/>
          <w:i w:val="0"/>
          <w:color w:val="auto"/>
        </w:rPr>
        <w:t xml:space="preserve">. </w:t>
      </w:r>
      <w:r w:rsidRPr="0084179F">
        <w:rPr>
          <w:b/>
          <w:i w:val="0"/>
          <w:color w:val="auto"/>
        </w:rPr>
        <w:t>Předmět nájmu</w:t>
      </w:r>
    </w:p>
    <w:p w14:paraId="56E542F7" w14:textId="2EBD54A7" w:rsidR="001731FC" w:rsidRPr="0084179F" w:rsidRDefault="007F18ED" w:rsidP="00D71EFF">
      <w:pPr>
        <w:pStyle w:val="Odstavecseseznamem"/>
        <w:numPr>
          <w:ilvl w:val="0"/>
          <w:numId w:val="3"/>
        </w:numPr>
        <w:spacing w:after="0"/>
        <w:ind w:left="426" w:hanging="426"/>
        <w:jc w:val="both"/>
      </w:pPr>
      <w:r w:rsidRPr="0084179F">
        <w:t xml:space="preserve">Předmět nájmu dle této smlouvy tvoří prostory kavárny v budově č. p. 824, která se nachází na ulici Denisova v Olomouci, ve vzdálenosti cca 50 m od náměstí Republiky. Předmětná budova, jak shora </w:t>
      </w:r>
      <w:r w:rsidR="006C7E30" w:rsidRPr="0084179F">
        <w:t>uvedeno, stojí</w:t>
      </w:r>
      <w:r w:rsidRPr="0084179F">
        <w:t xml:space="preserve"> a je součástí pozemku</w:t>
      </w:r>
      <w:r w:rsidR="00B578B3">
        <w:t xml:space="preserve"> </w:t>
      </w:r>
      <w:r w:rsidRPr="0084179F">
        <w:t>parc. č. st. 141 (</w:t>
      </w:r>
      <w:proofErr w:type="spellStart"/>
      <w:r w:rsidRPr="0084179F">
        <w:t>zast</w:t>
      </w:r>
      <w:proofErr w:type="spellEnd"/>
      <w:r w:rsidRPr="0084179F">
        <w:t>.</w:t>
      </w:r>
      <w:r w:rsidR="00D71EFF">
        <w:t xml:space="preserve"> </w:t>
      </w:r>
      <w:r w:rsidRPr="0084179F">
        <w:t xml:space="preserve">plocha a </w:t>
      </w:r>
      <w:r w:rsidR="006C7E30" w:rsidRPr="0084179F">
        <w:t xml:space="preserve">nádvoří) </w:t>
      </w:r>
      <w:r w:rsidRPr="0084179F">
        <w:t>v obci Olomouc, k.</w:t>
      </w:r>
      <w:r w:rsidR="00D71EFF">
        <w:t xml:space="preserve"> </w:t>
      </w:r>
      <w:proofErr w:type="spellStart"/>
      <w:r w:rsidRPr="0084179F">
        <w:t>ú.</w:t>
      </w:r>
      <w:proofErr w:type="spellEnd"/>
      <w:r w:rsidRPr="0084179F">
        <w:t xml:space="preserve"> Olomouc</w:t>
      </w:r>
      <w:r w:rsidR="00D71EFF">
        <w:t>-</w:t>
      </w:r>
      <w:r w:rsidRPr="0084179F">
        <w:t>město, když jejím vlastníkem je Česká republika (</w:t>
      </w:r>
      <w:r w:rsidR="003E4F47">
        <w:t>Pronajímatel</w:t>
      </w:r>
      <w:r w:rsidR="003E4F47" w:rsidRPr="0084179F">
        <w:t xml:space="preserve"> </w:t>
      </w:r>
      <w:r w:rsidRPr="0084179F">
        <w:t>je pak příslušn</w:t>
      </w:r>
      <w:r w:rsidR="003E4F47">
        <w:t>ý</w:t>
      </w:r>
      <w:r w:rsidRPr="0084179F">
        <w:t xml:space="preserve"> s</w:t>
      </w:r>
      <w:r w:rsidR="00D71EFF">
        <w:t> </w:t>
      </w:r>
      <w:r w:rsidRPr="0084179F">
        <w:t>ní hospodařit). Podrobná specifikace předmětu nájmu (tj. prostor kavárny, jež tvoří předmět nájmu dle této smlouvy a nacházejí se částečně v</w:t>
      </w:r>
      <w:r w:rsidR="00A06E06">
        <w:t xml:space="preserve"> 1.PP, v </w:t>
      </w:r>
      <w:r w:rsidR="00B578B3">
        <w:t>1.NP</w:t>
      </w:r>
      <w:r w:rsidR="00B578B3" w:rsidRPr="0084179F">
        <w:t xml:space="preserve"> </w:t>
      </w:r>
      <w:r w:rsidRPr="0084179F">
        <w:t xml:space="preserve">a dále též v </w:t>
      </w:r>
      <w:r w:rsidR="00B578B3">
        <w:t>2</w:t>
      </w:r>
      <w:r w:rsidRPr="0084179F">
        <w:t>.NP budovy č.</w:t>
      </w:r>
      <w:r w:rsidR="00D71EFF">
        <w:t xml:space="preserve"> </w:t>
      </w:r>
      <w:r w:rsidRPr="0084179F">
        <w:t xml:space="preserve">p. 824 vč. terasy, když prostory jsou propojeny vnitřním </w:t>
      </w:r>
      <w:r w:rsidRPr="003E4F47">
        <w:t xml:space="preserve">schodištěm) je vymezena v </w:t>
      </w:r>
      <w:r w:rsidRPr="003E4F47">
        <w:rPr>
          <w:u w:val="single"/>
        </w:rPr>
        <w:t>Příloze č. 1</w:t>
      </w:r>
      <w:r w:rsidR="00774B9D" w:rsidRPr="003E4F47">
        <w:t xml:space="preserve">, </w:t>
      </w:r>
      <w:r w:rsidRPr="003E4F47">
        <w:t>která je nedílnou součástí této smlouvy (dále</w:t>
      </w:r>
      <w:r w:rsidRPr="0084179F">
        <w:t xml:space="preserve"> také jen jako „</w:t>
      </w:r>
      <w:r w:rsidRPr="003E4F47">
        <w:rPr>
          <w:b/>
          <w:bCs/>
          <w:iCs/>
        </w:rPr>
        <w:t>předmět nájmu</w:t>
      </w:r>
      <w:r w:rsidRPr="0084179F">
        <w:t>“ nebo „</w:t>
      </w:r>
      <w:r w:rsidRPr="003E4F47">
        <w:rPr>
          <w:b/>
          <w:bCs/>
        </w:rPr>
        <w:t>prostory kavárny</w:t>
      </w:r>
      <w:r w:rsidRPr="0084179F">
        <w:t xml:space="preserve">“). </w:t>
      </w:r>
    </w:p>
    <w:p w14:paraId="3446E0DD" w14:textId="74D69DF3" w:rsidR="001731FC" w:rsidRPr="00DA77BB" w:rsidRDefault="00A17523">
      <w:pPr>
        <w:pStyle w:val="Odstavecseseznamem"/>
        <w:spacing w:after="0"/>
        <w:ind w:left="426" w:hanging="426"/>
        <w:jc w:val="both"/>
      </w:pPr>
      <w:r w:rsidRPr="0084179F">
        <w:lastRenderedPageBreak/>
        <w:t xml:space="preserve">        </w:t>
      </w:r>
      <w:r w:rsidR="00241A79" w:rsidRPr="0084179F">
        <w:t xml:space="preserve"> </w:t>
      </w:r>
      <w:r w:rsidR="007F18ED" w:rsidRPr="0084179F">
        <w:t xml:space="preserve">Jen pro vyloučení jakýchkoli pochybností je stranami této smlouvy učiněno nesporným, že vymezení předmětu nájmu v tomto odstavci tohoto článku této smlouvy ve spojení s </w:t>
      </w:r>
      <w:r w:rsidR="007F18ED" w:rsidRPr="007E2F59">
        <w:rPr>
          <w:u w:val="single"/>
        </w:rPr>
        <w:t>Přílohou č. 1</w:t>
      </w:r>
      <w:r w:rsidR="007F18ED" w:rsidRPr="0084179F">
        <w:t xml:space="preserve"> této smlouvy je pro smluvní strany dostatečně určité, když jakákoli bližší specifikace pronajímaných prostor není dle </w:t>
      </w:r>
      <w:r w:rsidR="007F18ED" w:rsidRPr="00DA77BB">
        <w:t>dohody stran této smlouvy zapotřebí.</w:t>
      </w:r>
      <w:r w:rsidR="00774B9D" w:rsidRPr="00DA77BB">
        <w:t xml:space="preserve"> </w:t>
      </w:r>
    </w:p>
    <w:p w14:paraId="1E2D3DAD" w14:textId="57C8508F" w:rsidR="001731FC" w:rsidRPr="00DA77BB" w:rsidRDefault="007F18ED" w:rsidP="001A4AA2">
      <w:pPr>
        <w:pStyle w:val="Odstavecseseznamem"/>
        <w:numPr>
          <w:ilvl w:val="0"/>
          <w:numId w:val="3"/>
        </w:numPr>
        <w:ind w:left="425" w:hanging="425"/>
        <w:jc w:val="both"/>
      </w:pPr>
      <w:r w:rsidRPr="00DA77BB">
        <w:t>Pronajímatel touto smlouvou přenechává za úplatu do užívání nájemci předmět nájmu tak</w:t>
      </w:r>
      <w:r w:rsidR="008552D8" w:rsidRPr="00DA77BB">
        <w:t>,</w:t>
      </w:r>
      <w:r w:rsidRPr="00DA77BB">
        <w:t xml:space="preserve"> jak je tento specifikován</w:t>
      </w:r>
      <w:r w:rsidR="008552D8" w:rsidRPr="00DA77BB">
        <w:t xml:space="preserve"> </w:t>
      </w:r>
      <w:r w:rsidRPr="00DA77BB">
        <w:t xml:space="preserve">v předchozím odstavci tohoto článku této smlouvy a v </w:t>
      </w:r>
      <w:r w:rsidRPr="00DA77BB">
        <w:rPr>
          <w:u w:val="single"/>
        </w:rPr>
        <w:t>Příloze č. 1</w:t>
      </w:r>
      <w:r w:rsidRPr="00DA77BB">
        <w:t xml:space="preserve">, která je nedílnou součástí této smlouvy, a to se všemi jeho součástmi a příslušenstvím, </w:t>
      </w:r>
      <w:r w:rsidRPr="00DA77BB">
        <w:rPr>
          <w:bCs/>
        </w:rPr>
        <w:t>vyjma</w:t>
      </w:r>
      <w:r w:rsidRPr="00DA77BB">
        <w:t xml:space="preserve"> </w:t>
      </w:r>
      <w:r w:rsidR="006C7E30" w:rsidRPr="00DA77BB">
        <w:t>Vybavení kavárny</w:t>
      </w:r>
      <w:r w:rsidRPr="00DA77BB">
        <w:t xml:space="preserve">, které je povinen pořídit na své vlastní náklady v souladu s čl. </w:t>
      </w:r>
      <w:r w:rsidR="00501E92" w:rsidRPr="00DA77BB">
        <w:t>6</w:t>
      </w:r>
      <w:r w:rsidR="00AA1D59" w:rsidRPr="00DA77BB">
        <w:t xml:space="preserve"> </w:t>
      </w:r>
      <w:r w:rsidRPr="00DA77BB">
        <w:t xml:space="preserve">nájemce, když mezi stranami této smlouvy není pochyb, že veškeré </w:t>
      </w:r>
      <w:r w:rsidR="006C7E30" w:rsidRPr="00DA77BB">
        <w:t>Vybavení kavárny</w:t>
      </w:r>
      <w:r w:rsidRPr="00DA77BB">
        <w:t xml:space="preserve"> je a bude výlučným vlastnictvím nájemce. Nájemce touto smlouvou od pronajímatele předmět nájmu přijímá</w:t>
      </w:r>
      <w:r w:rsidR="00D07372" w:rsidRPr="00DA77BB">
        <w:t xml:space="preserve"> </w:t>
      </w:r>
      <w:r w:rsidRPr="00DA77BB">
        <w:t>a</w:t>
      </w:r>
      <w:r w:rsidR="00D71EFF" w:rsidRPr="00DA77BB">
        <w:t> </w:t>
      </w:r>
      <w:r w:rsidRPr="00DA77BB">
        <w:t xml:space="preserve">zavazuje se hradit nájemné v níže dohodnuté výši. </w:t>
      </w:r>
    </w:p>
    <w:p w14:paraId="77F621DC" w14:textId="576B514E" w:rsidR="00610821" w:rsidRDefault="00610821" w:rsidP="001A4AA2">
      <w:pPr>
        <w:pStyle w:val="Odstavecseseznamem"/>
        <w:numPr>
          <w:ilvl w:val="0"/>
          <w:numId w:val="3"/>
        </w:numPr>
        <w:ind w:left="425" w:hanging="425"/>
        <w:jc w:val="both"/>
      </w:pPr>
      <w:r>
        <w:t>Smluvní strany prohlašuji a potvrzují, že při podpisu této smlouvy došlo současně k předání předmětu nájmu nájemci</w:t>
      </w:r>
      <w:r w:rsidR="003E4F47">
        <w:t xml:space="preserve"> v souladu se smlouvou o smlouvě budoucí nájemní, o čemž smluvní strany</w:t>
      </w:r>
      <w:r>
        <w:t xml:space="preserve"> sepsaly písemný </w:t>
      </w:r>
      <w:r w:rsidR="003E4F47">
        <w:t xml:space="preserve">předávací </w:t>
      </w:r>
      <w:r>
        <w:t>protokol.</w:t>
      </w:r>
    </w:p>
    <w:p w14:paraId="48A3E2F3" w14:textId="0F8AC8D7" w:rsidR="001731FC" w:rsidRPr="0084179F" w:rsidRDefault="00241A79" w:rsidP="001A4AA2">
      <w:pPr>
        <w:pStyle w:val="Nadpis4"/>
        <w:spacing w:before="0"/>
        <w:ind w:left="425" w:hanging="425"/>
        <w:jc w:val="center"/>
        <w:rPr>
          <w:b/>
          <w:i w:val="0"/>
          <w:color w:val="auto"/>
        </w:rPr>
      </w:pPr>
      <w:r w:rsidRPr="0084179F">
        <w:rPr>
          <w:b/>
          <w:i w:val="0"/>
          <w:color w:val="auto"/>
        </w:rPr>
        <w:t xml:space="preserve">3. </w:t>
      </w:r>
      <w:r w:rsidR="007F18ED" w:rsidRPr="0084179F">
        <w:rPr>
          <w:b/>
          <w:i w:val="0"/>
          <w:color w:val="auto"/>
        </w:rPr>
        <w:t>Účel nájmu</w:t>
      </w:r>
    </w:p>
    <w:p w14:paraId="52465A98" w14:textId="4B1AF813" w:rsidR="001731FC" w:rsidRPr="0084179F" w:rsidRDefault="007F18ED">
      <w:pPr>
        <w:pStyle w:val="Odstavecseseznamem"/>
        <w:numPr>
          <w:ilvl w:val="0"/>
          <w:numId w:val="4"/>
        </w:numPr>
        <w:spacing w:after="0"/>
        <w:ind w:left="426" w:hanging="426"/>
        <w:jc w:val="both"/>
      </w:pPr>
      <w:r w:rsidRPr="0084179F">
        <w:t>Pronajímatel přenechává nájemci předmět nájmu za účelem provozování kavárny a bistra v souladu s</w:t>
      </w:r>
      <w:r w:rsidR="00D71EFF">
        <w:t> </w:t>
      </w:r>
      <w:r w:rsidRPr="0084179F">
        <w:t xml:space="preserve">touto smlouvou, obecně závaznými právními </w:t>
      </w:r>
      <w:r w:rsidRPr="003E4F47">
        <w:t>předpisy</w:t>
      </w:r>
      <w:r w:rsidRPr="0084179F">
        <w:t xml:space="preserve">, a to v rámci předmětu podnikání nájemce, kterým je hostinská činnost. </w:t>
      </w:r>
    </w:p>
    <w:p w14:paraId="700E5CA5" w14:textId="77777777" w:rsidR="001731FC" w:rsidRPr="0084179F" w:rsidRDefault="007F18ED" w:rsidP="001A4AA2">
      <w:pPr>
        <w:pStyle w:val="Odstavecseseznamem"/>
        <w:numPr>
          <w:ilvl w:val="0"/>
          <w:numId w:val="4"/>
        </w:numPr>
        <w:ind w:left="425" w:hanging="425"/>
        <w:jc w:val="both"/>
      </w:pPr>
      <w:r w:rsidRPr="0084179F">
        <w:t>Nájemce je oprávněn využívat předmět nájmu pouze k provozování služeb dle odst. 1. tohoto článku této smlouvy. Nájemce není oprávněn bez souhlasu pronajímatele užívat předmět nájmu k jinému účelu, než je dohodnuto v této smlouvě (zejména k prodeji jiného zboží nebo k nabízení jiných služeb).</w:t>
      </w:r>
    </w:p>
    <w:p w14:paraId="72052791" w14:textId="77777777" w:rsidR="001731FC" w:rsidRPr="0084179F" w:rsidRDefault="00241A79" w:rsidP="001A4AA2">
      <w:pPr>
        <w:pStyle w:val="Nadpis4"/>
        <w:spacing w:before="0"/>
        <w:ind w:left="425" w:hanging="425"/>
        <w:jc w:val="center"/>
        <w:rPr>
          <w:b/>
          <w:i w:val="0"/>
          <w:color w:val="auto"/>
        </w:rPr>
      </w:pPr>
      <w:r w:rsidRPr="0084179F">
        <w:rPr>
          <w:b/>
          <w:i w:val="0"/>
          <w:color w:val="auto"/>
        </w:rPr>
        <w:t xml:space="preserve">4. </w:t>
      </w:r>
      <w:r w:rsidR="007F18ED" w:rsidRPr="0084179F">
        <w:rPr>
          <w:b/>
          <w:i w:val="0"/>
          <w:color w:val="auto"/>
        </w:rPr>
        <w:t>Doba nájmu</w:t>
      </w:r>
    </w:p>
    <w:p w14:paraId="4ACBC8CE" w14:textId="6F8E3721" w:rsidR="001731FC" w:rsidRPr="0084179F" w:rsidRDefault="007F18ED">
      <w:pPr>
        <w:pStyle w:val="Odstavecseseznamem"/>
        <w:numPr>
          <w:ilvl w:val="0"/>
          <w:numId w:val="5"/>
        </w:numPr>
        <w:ind w:left="426" w:hanging="426"/>
        <w:jc w:val="both"/>
      </w:pPr>
      <w:r w:rsidRPr="0084179F">
        <w:t xml:space="preserve">Tato nájemní smlouva se sjednává s dobou trvání nájmu na dobu určitou, </w:t>
      </w:r>
      <w:r w:rsidRPr="004904E2">
        <w:t xml:space="preserve">od </w:t>
      </w:r>
      <w:r w:rsidR="00C8515E">
        <w:t>01.</w:t>
      </w:r>
      <w:r w:rsidR="007C262B">
        <w:t>10</w:t>
      </w:r>
      <w:r w:rsidR="00C8515E">
        <w:t>.2025</w:t>
      </w:r>
      <w:r w:rsidRPr="004904E2">
        <w:t xml:space="preserve"> do </w:t>
      </w:r>
      <w:r w:rsidR="007C262B">
        <w:t>30</w:t>
      </w:r>
      <w:r w:rsidR="00C8515E">
        <w:t>.0</w:t>
      </w:r>
      <w:r w:rsidR="007C262B">
        <w:t>9</w:t>
      </w:r>
      <w:r w:rsidR="00C8515E">
        <w:t>.2030</w:t>
      </w:r>
      <w:r w:rsidRPr="004904E2">
        <w:t>,</w:t>
      </w:r>
      <w:r w:rsidRPr="0084179F">
        <w:t xml:space="preserve"> tj. na </w:t>
      </w:r>
      <w:r w:rsidR="00AA1D59" w:rsidRPr="0084179F">
        <w:t xml:space="preserve">dobu </w:t>
      </w:r>
      <w:r w:rsidR="000D20B3">
        <w:t>60</w:t>
      </w:r>
      <w:r w:rsidR="00476AC0" w:rsidRPr="0084179F">
        <w:t xml:space="preserve"> </w:t>
      </w:r>
      <w:r w:rsidRPr="0084179F">
        <w:t>měsíců, nedohodnou-li se strany písemně jinak</w:t>
      </w:r>
      <w:r w:rsidR="008552D8" w:rsidRPr="0084179F">
        <w:t>.</w:t>
      </w:r>
      <w:r w:rsidRPr="0084179F">
        <w:t xml:space="preserve"> </w:t>
      </w:r>
    </w:p>
    <w:p w14:paraId="06E36CAB" w14:textId="30655320" w:rsidR="001731FC" w:rsidRPr="0084179F" w:rsidRDefault="007F18ED">
      <w:pPr>
        <w:pStyle w:val="Odstavecseseznamem"/>
        <w:numPr>
          <w:ilvl w:val="0"/>
          <w:numId w:val="5"/>
        </w:numPr>
        <w:ind w:left="426" w:hanging="426"/>
        <w:jc w:val="both"/>
      </w:pPr>
      <w:r w:rsidRPr="0084179F">
        <w:t xml:space="preserve">Smluvní </w:t>
      </w:r>
      <w:r w:rsidRPr="0089188D">
        <w:t xml:space="preserve">strany se </w:t>
      </w:r>
      <w:r w:rsidRPr="000D20B3">
        <w:t xml:space="preserve">dohodly, že nájemce je oprávněn uplatnit opci na prodloužení doby trvání nájmu dle této smlouvy o </w:t>
      </w:r>
      <w:r w:rsidR="00F955D6" w:rsidRPr="000D20B3">
        <w:t xml:space="preserve">dalších </w:t>
      </w:r>
      <w:r w:rsidR="000D20B3">
        <w:t>36</w:t>
      </w:r>
      <w:r w:rsidR="000D20B3" w:rsidRPr="000D20B3">
        <w:t xml:space="preserve"> </w:t>
      </w:r>
      <w:r w:rsidRPr="000D20B3">
        <w:t>měsíců.</w:t>
      </w:r>
      <w:r w:rsidR="00874DD5">
        <w:t xml:space="preserve"> Tuto opci je nájemce oprávněn uplatnit pouze jednou.</w:t>
      </w:r>
      <w:r w:rsidRPr="000D20B3">
        <w:t xml:space="preserve"> Pronajímatel</w:t>
      </w:r>
      <w:r w:rsidRPr="0084179F">
        <w:t xml:space="preserve"> toto právo akceptuje a vyjadřuje vůli dobu trvání nájmu dle této smlouvy výše uvedeným způsobem prodloužit v případě, že nájemce opci řádně a včas uplatní.</w:t>
      </w:r>
    </w:p>
    <w:p w14:paraId="5DCC89D3" w14:textId="744307A5" w:rsidR="001731FC" w:rsidRPr="0084179F" w:rsidRDefault="007F18ED">
      <w:pPr>
        <w:pStyle w:val="Odstavecseseznamem"/>
        <w:numPr>
          <w:ilvl w:val="0"/>
          <w:numId w:val="5"/>
        </w:numPr>
        <w:ind w:left="426" w:hanging="426"/>
        <w:jc w:val="both"/>
      </w:pPr>
      <w:r w:rsidRPr="0084179F">
        <w:t xml:space="preserve">Pro vyloučení pochybností je konstatováno, že opcí se </w:t>
      </w:r>
      <w:r w:rsidR="00AA1D59" w:rsidRPr="0084179F">
        <w:t>rozumí právo</w:t>
      </w:r>
      <w:r w:rsidRPr="0084179F">
        <w:t xml:space="preserve"> nájemce svým jednostranným úkonem (uplatněním opce) dosáhnout výše uvedeného prodloužení doby trvání nájmu dle této smlouvy, a to za podmínek uvedených v této smlouvě. Nájemce není povinen opci uplatnit. Opce musí být uplatněna písemně tak, že nájemce doručí pronajímateli oznámení o uplatnění opce na prodloužení doby trvání nájmu dle této smlouvy, a to nejpozději tři (3) měsíce před skončením doby platnosti trvání nájmu dle této smlouvy. Doručením písemného oznámení o uplatnění opce na prodloužení doby trvání nájmu dle této smlouvy ve stanovené době pronajímateli se doba trvání nájmu dle této smlouvy prodlužuje o</w:t>
      </w:r>
      <w:r w:rsidR="00A241FC">
        <w:t> </w:t>
      </w:r>
      <w:r w:rsidR="00F955D6">
        <w:t xml:space="preserve">dalších </w:t>
      </w:r>
      <w:r w:rsidR="000D20B3">
        <w:t>36</w:t>
      </w:r>
      <w:r w:rsidR="000D20B3" w:rsidRPr="0084179F">
        <w:t xml:space="preserve"> </w:t>
      </w:r>
      <w:r w:rsidRPr="0084179F">
        <w:t>měsíců</w:t>
      </w:r>
      <w:r w:rsidR="00AA1D59" w:rsidRPr="0084179F">
        <w:t>.</w:t>
      </w:r>
    </w:p>
    <w:p w14:paraId="0AD05C37" w14:textId="6E087D39" w:rsidR="001731FC" w:rsidRPr="0084179F" w:rsidRDefault="007F18ED" w:rsidP="00B60852">
      <w:pPr>
        <w:pStyle w:val="Odstavecseseznamem"/>
        <w:numPr>
          <w:ilvl w:val="0"/>
          <w:numId w:val="5"/>
        </w:numPr>
        <w:ind w:left="426" w:hanging="426"/>
        <w:jc w:val="both"/>
      </w:pPr>
      <w:r w:rsidRPr="0084179F">
        <w:rPr>
          <w:bCs/>
        </w:rPr>
        <w:t>Pronajímatel</w:t>
      </w:r>
      <w:r w:rsidRPr="0084179F">
        <w:t xml:space="preserve"> </w:t>
      </w:r>
      <w:r w:rsidR="00B60852" w:rsidRPr="0084179F">
        <w:t>je oprávněn vypovědět tuto smlouvu před uplynutím</w:t>
      </w:r>
      <w:r w:rsidR="00F955D6">
        <w:t xml:space="preserve"> sjednané doby trvání nájmu</w:t>
      </w:r>
      <w:r w:rsidR="00B60852" w:rsidRPr="0084179F">
        <w:t xml:space="preserve"> na základě písemné výpovědi, pokud i přes marné uplynutí </w:t>
      </w:r>
      <w:r w:rsidR="006E39A0" w:rsidRPr="0084179F">
        <w:t>čtrnácti</w:t>
      </w:r>
      <w:r w:rsidR="00613487">
        <w:t xml:space="preserve"> </w:t>
      </w:r>
      <w:r w:rsidR="00613487" w:rsidRPr="0084179F">
        <w:t xml:space="preserve">(14) </w:t>
      </w:r>
      <w:r w:rsidR="00B60852" w:rsidRPr="0084179F">
        <w:t xml:space="preserve">denní lhůty k nápravě od doručení písemné výzvy </w:t>
      </w:r>
      <w:r w:rsidR="00962D59">
        <w:t>p</w:t>
      </w:r>
      <w:r w:rsidR="00B60852" w:rsidRPr="0084179F">
        <w:t>ronajímatele k</w:t>
      </w:r>
      <w:r w:rsidR="00D71EFF">
        <w:t> </w:t>
      </w:r>
      <w:r w:rsidR="00B60852" w:rsidRPr="0084179F">
        <w:t>nápravě:</w:t>
      </w:r>
    </w:p>
    <w:p w14:paraId="766E676B" w14:textId="77777777" w:rsidR="001731FC" w:rsidRPr="0084179F" w:rsidRDefault="007F18ED" w:rsidP="00643D1A">
      <w:pPr>
        <w:pStyle w:val="Odstavecseseznamem"/>
        <w:numPr>
          <w:ilvl w:val="1"/>
          <w:numId w:val="6"/>
        </w:numPr>
        <w:ind w:left="782" w:hanging="357"/>
        <w:jc w:val="both"/>
      </w:pPr>
      <w:r w:rsidRPr="0084179F">
        <w:t xml:space="preserve">nájemce užívá předmět nájmu v rozporu s touto smlouvou, </w:t>
      </w:r>
    </w:p>
    <w:p w14:paraId="048271FB" w14:textId="684E48EE" w:rsidR="001731FC" w:rsidRPr="0084179F" w:rsidRDefault="007F18ED" w:rsidP="00643D1A">
      <w:pPr>
        <w:pStyle w:val="Odstavecseseznamem"/>
        <w:numPr>
          <w:ilvl w:val="1"/>
          <w:numId w:val="6"/>
        </w:numPr>
        <w:ind w:left="782" w:hanging="357"/>
        <w:jc w:val="both"/>
      </w:pPr>
      <w:r w:rsidRPr="0084179F">
        <w:t>nájemce je v prodlení s placením nájemného</w:t>
      </w:r>
      <w:r w:rsidR="00962D59">
        <w:t>, záloh</w:t>
      </w:r>
      <w:r w:rsidRPr="0084179F">
        <w:t xml:space="preserve"> nebo úhrady za služby, jejichž poskytování je spojeno</w:t>
      </w:r>
      <w:r w:rsidR="004D61B5" w:rsidRPr="0084179F">
        <w:t xml:space="preserve"> </w:t>
      </w:r>
      <w:r w:rsidRPr="0084179F">
        <w:t>s</w:t>
      </w:r>
      <w:r w:rsidR="00D71EFF">
        <w:t> </w:t>
      </w:r>
      <w:r w:rsidRPr="0084179F">
        <w:t>nájmem,</w:t>
      </w:r>
      <w:r w:rsidR="0067287C">
        <w:t xml:space="preserve"> nebo s doplněním kauce dle článku 9 odst. 2 smlouvy,</w:t>
      </w:r>
      <w:r w:rsidRPr="0084179F">
        <w:t xml:space="preserve"> o více než </w:t>
      </w:r>
      <w:r w:rsidR="001056C8" w:rsidRPr="0084179F">
        <w:t>30</w:t>
      </w:r>
      <w:r w:rsidR="0070796B" w:rsidRPr="0084179F">
        <w:t xml:space="preserve"> </w:t>
      </w:r>
      <w:r w:rsidRPr="0084179F">
        <w:t xml:space="preserve">dnů, </w:t>
      </w:r>
    </w:p>
    <w:p w14:paraId="1B5B5246" w14:textId="77777777" w:rsidR="001731FC" w:rsidRPr="0084179F" w:rsidRDefault="007F18ED" w:rsidP="00643D1A">
      <w:pPr>
        <w:pStyle w:val="Odstavecseseznamem"/>
        <w:numPr>
          <w:ilvl w:val="1"/>
          <w:numId w:val="6"/>
        </w:numPr>
        <w:ind w:left="782" w:hanging="357"/>
        <w:jc w:val="both"/>
      </w:pPr>
      <w:r w:rsidRPr="0084179F">
        <w:t xml:space="preserve">nájemce opakovaně porušil některou z povinností této smlouvy i přes předchozí písemné upozornění pronajímatele, </w:t>
      </w:r>
    </w:p>
    <w:p w14:paraId="197001BA" w14:textId="77777777" w:rsidR="001731FC" w:rsidRPr="0084179F" w:rsidRDefault="007F18ED" w:rsidP="00643D1A">
      <w:pPr>
        <w:pStyle w:val="Odstavecseseznamem"/>
        <w:numPr>
          <w:ilvl w:val="1"/>
          <w:numId w:val="6"/>
        </w:numPr>
        <w:ind w:left="782" w:hanging="357"/>
        <w:jc w:val="both"/>
      </w:pPr>
      <w:r w:rsidRPr="0084179F">
        <w:t xml:space="preserve">nájemce dá předmět nájmu do podnájmu bez souhlasu pronajímatele, </w:t>
      </w:r>
    </w:p>
    <w:p w14:paraId="2E128D10" w14:textId="1125AE9F" w:rsidR="00714362" w:rsidRDefault="007F18ED" w:rsidP="00643D1A">
      <w:pPr>
        <w:pStyle w:val="Odstavecseseznamem"/>
        <w:numPr>
          <w:ilvl w:val="1"/>
          <w:numId w:val="6"/>
        </w:numPr>
        <w:spacing w:after="80"/>
        <w:ind w:left="782" w:hanging="357"/>
        <w:contextualSpacing w:val="0"/>
        <w:jc w:val="both"/>
      </w:pPr>
      <w:r w:rsidRPr="0084179F">
        <w:t>nájemce ztratí způsobilost k provozování hostinské činnosti</w:t>
      </w:r>
      <w:r w:rsidR="00714362">
        <w:t>,</w:t>
      </w:r>
    </w:p>
    <w:p w14:paraId="78FEFC2E" w14:textId="7D7F0EFA" w:rsidR="001731FC" w:rsidRPr="0084179F" w:rsidRDefault="00714362" w:rsidP="00643D1A">
      <w:pPr>
        <w:pStyle w:val="Odstavecseseznamem"/>
        <w:numPr>
          <w:ilvl w:val="1"/>
          <w:numId w:val="6"/>
        </w:numPr>
        <w:spacing w:after="80"/>
        <w:ind w:left="782" w:hanging="357"/>
        <w:contextualSpacing w:val="0"/>
        <w:jc w:val="both"/>
      </w:pPr>
      <w:r>
        <w:t>proti nájemci je zahájeno insolvenční</w:t>
      </w:r>
      <w:r w:rsidR="003740BB">
        <w:t xml:space="preserve"> nebo exekuční</w:t>
      </w:r>
      <w:r>
        <w:t xml:space="preserve"> řízení.</w:t>
      </w:r>
      <w:r w:rsidR="007F18ED" w:rsidRPr="0084179F">
        <w:t xml:space="preserve"> </w:t>
      </w:r>
    </w:p>
    <w:p w14:paraId="691D7914" w14:textId="50F8A367" w:rsidR="0070796B" w:rsidRPr="0084179F" w:rsidRDefault="0070796B" w:rsidP="00643D1A">
      <w:pPr>
        <w:pStyle w:val="Odstavecseseznamem"/>
        <w:spacing w:before="80" w:after="0"/>
        <w:ind w:left="425"/>
        <w:contextualSpacing w:val="0"/>
        <w:jc w:val="both"/>
      </w:pPr>
      <w:r w:rsidRPr="0089188D">
        <w:t xml:space="preserve">V případě výpovědi pronajímatele dle odstavce </w:t>
      </w:r>
      <w:r w:rsidR="006E39A0" w:rsidRPr="0089188D">
        <w:t>4</w:t>
      </w:r>
      <w:r w:rsidRPr="0089188D">
        <w:t xml:space="preserve">. písm. b) </w:t>
      </w:r>
      <w:r w:rsidR="00714362" w:rsidRPr="0089188D">
        <w:t xml:space="preserve">nebo f) </w:t>
      </w:r>
      <w:r w:rsidRPr="0089188D">
        <w:t xml:space="preserve">článku </w:t>
      </w:r>
      <w:r w:rsidR="002111DC" w:rsidRPr="0089188D">
        <w:t>4</w:t>
      </w:r>
      <w:r w:rsidRPr="0089188D">
        <w:t xml:space="preserve">. této </w:t>
      </w:r>
      <w:r w:rsidR="00AA1D59" w:rsidRPr="0089188D">
        <w:t xml:space="preserve">smlouvy </w:t>
      </w:r>
      <w:r w:rsidR="00643D1A" w:rsidRPr="0089188D">
        <w:t>se výpovědní doba nesjednává</w:t>
      </w:r>
      <w:r w:rsidR="00AA1D59" w:rsidRPr="0089188D">
        <w:t>.</w:t>
      </w:r>
      <w:r w:rsidR="00643D1A" w:rsidRPr="0089188D">
        <w:t xml:space="preserve"> </w:t>
      </w:r>
      <w:r w:rsidR="00B60852" w:rsidRPr="0089188D">
        <w:t xml:space="preserve">Nájem skončí následující </w:t>
      </w:r>
      <w:r w:rsidR="00AA1D59" w:rsidRPr="0089188D">
        <w:t>p</w:t>
      </w:r>
      <w:r w:rsidR="00B60852" w:rsidRPr="0089188D">
        <w:t xml:space="preserve">racovní den po dni, ve kterém bude písemná výpověď doručena </w:t>
      </w:r>
      <w:r w:rsidR="00DA77BB">
        <w:t>nájemci</w:t>
      </w:r>
      <w:r w:rsidR="00B60852" w:rsidRPr="0089188D">
        <w:t>.</w:t>
      </w:r>
    </w:p>
    <w:p w14:paraId="2ABAE496" w14:textId="6DA18832" w:rsidR="001731FC" w:rsidRPr="0084179F" w:rsidRDefault="00F9095D" w:rsidP="00643D1A">
      <w:pPr>
        <w:pStyle w:val="Odstavecseseznamem"/>
        <w:spacing w:before="80" w:after="80"/>
        <w:ind w:left="425" w:hanging="425"/>
        <w:contextualSpacing w:val="0"/>
        <w:jc w:val="both"/>
      </w:pPr>
      <w:r w:rsidRPr="0084179F">
        <w:lastRenderedPageBreak/>
        <w:t xml:space="preserve">        </w:t>
      </w:r>
      <w:r w:rsidR="007F18ED" w:rsidRPr="0084179F">
        <w:t xml:space="preserve">V případě výpovědi pronajímatele </w:t>
      </w:r>
      <w:r w:rsidR="004401AC" w:rsidRPr="0084179F">
        <w:t xml:space="preserve">v ostatních případech </w:t>
      </w:r>
      <w:r w:rsidR="007F18ED" w:rsidRPr="0084179F">
        <w:t xml:space="preserve">dle tohoto odstavce </w:t>
      </w:r>
      <w:r w:rsidR="00DA77BB">
        <w:t xml:space="preserve">4. </w:t>
      </w:r>
      <w:r w:rsidR="007F18ED" w:rsidRPr="0084179F">
        <w:t xml:space="preserve">článku </w:t>
      </w:r>
      <w:r w:rsidR="00AA1D59">
        <w:t>4</w:t>
      </w:r>
      <w:r w:rsidR="007F18ED" w:rsidRPr="0084179F">
        <w:t xml:space="preserve">. této smlouvy činí výpovědní lhůta </w:t>
      </w:r>
      <w:r w:rsidR="006E39A0" w:rsidRPr="0084179F">
        <w:t>2</w:t>
      </w:r>
      <w:r w:rsidR="00B60852" w:rsidRPr="0084179F">
        <w:t xml:space="preserve"> </w:t>
      </w:r>
      <w:r w:rsidR="007F18ED" w:rsidRPr="0084179F">
        <w:t>měsíc</w:t>
      </w:r>
      <w:r w:rsidR="006E39A0" w:rsidRPr="0084179F">
        <w:t>e</w:t>
      </w:r>
      <w:r w:rsidR="007F18ED" w:rsidRPr="0084179F">
        <w:t xml:space="preserve"> a počíná </w:t>
      </w:r>
      <w:r w:rsidR="00AA1D59" w:rsidRPr="0084179F">
        <w:t>běžet od</w:t>
      </w:r>
      <w:r w:rsidR="007F18ED" w:rsidRPr="0084179F">
        <w:t xml:space="preserve"> prvého dne měsíce bezprostředně následujícího po doručení písemné výpovědi </w:t>
      </w:r>
      <w:r w:rsidR="00DA77BB">
        <w:t>nájemci</w:t>
      </w:r>
      <w:r w:rsidR="007F18ED" w:rsidRPr="0084179F">
        <w:t xml:space="preserve">. </w:t>
      </w:r>
    </w:p>
    <w:p w14:paraId="5EE00CAE" w14:textId="77777777" w:rsidR="001731FC" w:rsidRPr="0084179F" w:rsidRDefault="006E39A0">
      <w:pPr>
        <w:pStyle w:val="Odstavecseseznamem"/>
        <w:ind w:left="426" w:hanging="426"/>
        <w:jc w:val="both"/>
      </w:pPr>
      <w:r w:rsidRPr="0084179F">
        <w:t>5</w:t>
      </w:r>
      <w:r w:rsidR="007F18ED" w:rsidRPr="0084179F">
        <w:t>.</w:t>
      </w:r>
      <w:r w:rsidR="007F18ED" w:rsidRPr="0084179F">
        <w:tab/>
      </w:r>
      <w:r w:rsidR="007F18ED" w:rsidRPr="0084179F">
        <w:rPr>
          <w:bCs/>
        </w:rPr>
        <w:t>Nájemce</w:t>
      </w:r>
      <w:r w:rsidR="007F18ED" w:rsidRPr="0084179F">
        <w:t xml:space="preserve"> je oprávněn písemně vypovědět tuto smlouvu, a to z následujících důvodů:</w:t>
      </w:r>
    </w:p>
    <w:p w14:paraId="54536645" w14:textId="68F2E7F0" w:rsidR="001731FC" w:rsidRPr="0084179F" w:rsidRDefault="007F18ED" w:rsidP="00643D1A">
      <w:pPr>
        <w:pStyle w:val="Odstavecseseznamem"/>
        <w:ind w:left="782" w:hanging="357"/>
        <w:jc w:val="both"/>
      </w:pPr>
      <w:r w:rsidRPr="0084179F">
        <w:t>a)</w:t>
      </w:r>
      <w:r w:rsidRPr="0084179F">
        <w:tab/>
        <w:t xml:space="preserve">ztratí-li způsobilost k činnosti, k jejímuž výkonu je </w:t>
      </w:r>
      <w:r w:rsidR="00DA77BB">
        <w:t>předmět nájmu dle této smlouvy</w:t>
      </w:r>
      <w:r w:rsidRPr="0084179F">
        <w:t xml:space="preserve"> určen,</w:t>
      </w:r>
    </w:p>
    <w:p w14:paraId="1E8756F6" w14:textId="77777777" w:rsidR="001731FC" w:rsidRPr="0084179F" w:rsidRDefault="007F18ED" w:rsidP="00643D1A">
      <w:pPr>
        <w:pStyle w:val="Odstavecseseznamem"/>
        <w:ind w:left="782" w:hanging="357"/>
        <w:jc w:val="both"/>
      </w:pPr>
      <w:r w:rsidRPr="0084179F">
        <w:t>b)</w:t>
      </w:r>
      <w:r w:rsidRPr="0084179F">
        <w:tab/>
        <w:t>přestane-li být najatý prostor z objektivních důvodů způsobilý k činnosti, k němuž byl určen,</w:t>
      </w:r>
    </w:p>
    <w:p w14:paraId="491FD270" w14:textId="77777777" w:rsidR="001731FC" w:rsidRPr="0084179F" w:rsidRDefault="007F18ED" w:rsidP="00643D1A">
      <w:pPr>
        <w:pStyle w:val="Odstavecseseznamem"/>
        <w:spacing w:after="80"/>
        <w:ind w:left="782" w:hanging="357"/>
        <w:contextualSpacing w:val="0"/>
        <w:jc w:val="both"/>
      </w:pPr>
      <w:r w:rsidRPr="0084179F">
        <w:t>c)</w:t>
      </w:r>
      <w:r w:rsidRPr="0084179F">
        <w:tab/>
        <w:t>porušuje-li pronajímatel hrubě své povinnosti vůči nájemci.</w:t>
      </w:r>
    </w:p>
    <w:p w14:paraId="64D8FFEE" w14:textId="52878262" w:rsidR="001731FC" w:rsidRPr="0084179F" w:rsidRDefault="007F18ED" w:rsidP="00643D1A">
      <w:pPr>
        <w:pStyle w:val="Odstavecseseznamem"/>
        <w:spacing w:before="80" w:after="80"/>
        <w:ind w:left="425"/>
        <w:contextualSpacing w:val="0"/>
        <w:jc w:val="both"/>
      </w:pPr>
      <w:r w:rsidRPr="0084179F">
        <w:t>V případě výpovědi nájemce dle tohoto odstavce</w:t>
      </w:r>
      <w:r w:rsidR="00DA77BB">
        <w:t xml:space="preserve"> 5.</w:t>
      </w:r>
      <w:r w:rsidRPr="0084179F">
        <w:t xml:space="preserve"> článku </w:t>
      </w:r>
      <w:r w:rsidR="00AA1D59">
        <w:t>4.</w:t>
      </w:r>
      <w:r w:rsidRPr="0084179F">
        <w:t xml:space="preserve"> této smlouvy činí výpovědní </w:t>
      </w:r>
      <w:r w:rsidR="00DA77BB">
        <w:t>doba</w:t>
      </w:r>
      <w:r w:rsidRPr="0084179F">
        <w:t xml:space="preserve"> dva (2) měsíce</w:t>
      </w:r>
      <w:r w:rsidR="00F9095D" w:rsidRPr="0084179F">
        <w:t xml:space="preserve"> </w:t>
      </w:r>
      <w:r w:rsidRPr="0084179F">
        <w:t xml:space="preserve">a počíná běžet od prvého dne měsíce bezprostředně následujícího po doručení písemné výpovědi </w:t>
      </w:r>
      <w:r w:rsidR="00DA77BB">
        <w:t>pronajímateli</w:t>
      </w:r>
      <w:r w:rsidRPr="0084179F">
        <w:t xml:space="preserve">. </w:t>
      </w:r>
    </w:p>
    <w:p w14:paraId="7C396433" w14:textId="10060491" w:rsidR="00C43387" w:rsidRPr="0084179F" w:rsidRDefault="006E39A0" w:rsidP="00A22A60">
      <w:pPr>
        <w:pStyle w:val="Odstavecseseznamem"/>
        <w:ind w:left="426" w:hanging="426"/>
        <w:jc w:val="both"/>
      </w:pPr>
      <w:r w:rsidRPr="0084179F">
        <w:t>6</w:t>
      </w:r>
      <w:r w:rsidR="007F18ED" w:rsidRPr="0084179F">
        <w:t xml:space="preserve">. </w:t>
      </w:r>
      <w:r w:rsidR="004D61B5" w:rsidRPr="0084179F">
        <w:tab/>
      </w:r>
      <w:r w:rsidR="007F18ED" w:rsidRPr="0084179F">
        <w:t>Nájemce je povinen v případě skončení nájmu vyklidit předmět nájmu a předat jej</w:t>
      </w:r>
      <w:r w:rsidR="00D51EC4">
        <w:t xml:space="preserve"> pronajímateli</w:t>
      </w:r>
      <w:r w:rsidR="007F18ED" w:rsidRPr="0084179F">
        <w:t xml:space="preserve"> ve stavu, v jakém jej obdržel s přihlédnutím k obvyklému opotřebení, nejpozději do </w:t>
      </w:r>
      <w:r w:rsidR="00CA170C" w:rsidRPr="0084179F">
        <w:t>10</w:t>
      </w:r>
      <w:r w:rsidR="007F18ED" w:rsidRPr="0084179F">
        <w:t xml:space="preserve"> pracovních dnů po skončení nájmu. V případě prodlení s předáním předmětu nájmu pronajímateli je nájemce povinen uhradit pronajímateli smluvní pokutu ve výši 1000,- Kč za každý </w:t>
      </w:r>
      <w:r w:rsidR="00AA1D59">
        <w:t xml:space="preserve">započatý </w:t>
      </w:r>
      <w:r w:rsidR="007F18ED" w:rsidRPr="0084179F">
        <w:t>den prodlení.</w:t>
      </w:r>
      <w:r w:rsidR="00C43387">
        <w:t xml:space="preserve"> </w:t>
      </w:r>
      <w:r w:rsidR="00C43387" w:rsidRPr="00C43387">
        <w:t xml:space="preserve">Smluvní strany tímto výslovně sjednávají a </w:t>
      </w:r>
      <w:r w:rsidR="00C43387">
        <w:t>n</w:t>
      </w:r>
      <w:r w:rsidR="00C43387" w:rsidRPr="00C43387">
        <w:t xml:space="preserve">ájemce souhlasí s tím, že po </w:t>
      </w:r>
      <w:r w:rsidR="00C43387">
        <w:t>d</w:t>
      </w:r>
      <w:r w:rsidR="00C43387" w:rsidRPr="00C43387">
        <w:t xml:space="preserve">ni </w:t>
      </w:r>
      <w:r w:rsidR="00C43387">
        <w:t>skončení nájmu</w:t>
      </w:r>
      <w:r w:rsidR="00C43387" w:rsidRPr="00C43387">
        <w:t xml:space="preserve"> je </w:t>
      </w:r>
      <w:r w:rsidR="00C43387">
        <w:t>p</w:t>
      </w:r>
      <w:r w:rsidR="00C43387" w:rsidRPr="00C43387">
        <w:t xml:space="preserve">ronajímatel oprávněn vstupovat do </w:t>
      </w:r>
      <w:r w:rsidR="00C43387">
        <w:t>p</w:t>
      </w:r>
      <w:r w:rsidR="00C43387" w:rsidRPr="00C43387">
        <w:t xml:space="preserve">ředmětu nájmu, přičemž pokud </w:t>
      </w:r>
      <w:r w:rsidR="00C43387">
        <w:t>n</w:t>
      </w:r>
      <w:r w:rsidR="00C43387" w:rsidRPr="00C43387">
        <w:t xml:space="preserve">ájemce ani do 14 dnů po </w:t>
      </w:r>
      <w:r w:rsidR="00C43387">
        <w:t>dni skončení nájmu</w:t>
      </w:r>
      <w:r w:rsidR="00C43387" w:rsidRPr="00C43387">
        <w:t xml:space="preserve"> </w:t>
      </w:r>
      <w:r w:rsidR="00C43387">
        <w:t>p</w:t>
      </w:r>
      <w:r w:rsidR="00C43387" w:rsidRPr="00C43387">
        <w:t xml:space="preserve">ředmět nájmu nevyklidí, bude </w:t>
      </w:r>
      <w:r w:rsidR="00C43387">
        <w:t>p</w:t>
      </w:r>
      <w:r w:rsidR="00C43387" w:rsidRPr="00C43387">
        <w:t xml:space="preserve">ronajímatel oprávněn znemožnit </w:t>
      </w:r>
      <w:r w:rsidR="00C43387">
        <w:t>n</w:t>
      </w:r>
      <w:r w:rsidR="00C43387" w:rsidRPr="00C43387">
        <w:t xml:space="preserve">ájemci vstup do </w:t>
      </w:r>
      <w:r w:rsidR="00C43387">
        <w:t>p</w:t>
      </w:r>
      <w:r w:rsidR="00C43387" w:rsidRPr="00C43387">
        <w:t xml:space="preserve">ředmětu nájmu, pronajmout </w:t>
      </w:r>
      <w:r w:rsidR="00C43387">
        <w:t>p</w:t>
      </w:r>
      <w:r w:rsidR="00C43387" w:rsidRPr="00C43387">
        <w:t xml:space="preserve">ředmět nájmu jakékoliv třetí osobě nebo jej sám užívat a na náklady </w:t>
      </w:r>
      <w:r w:rsidR="00C43387">
        <w:t>n</w:t>
      </w:r>
      <w:r w:rsidR="00C43387" w:rsidRPr="00C43387">
        <w:t>ájemce odstranit z </w:t>
      </w:r>
      <w:r w:rsidR="00C43387">
        <w:t>p</w:t>
      </w:r>
      <w:r w:rsidR="00C43387" w:rsidRPr="00C43387">
        <w:t xml:space="preserve">ředmětu nájmu jakékoliv věci, které nejsou ve  vlastnictví </w:t>
      </w:r>
      <w:r w:rsidR="00B73EE3">
        <w:t>p</w:t>
      </w:r>
      <w:r w:rsidR="00C43387" w:rsidRPr="00C43387">
        <w:t xml:space="preserve">ronajímatele, s věcmi s hodnotou dle </w:t>
      </w:r>
      <w:r w:rsidR="00B73EE3">
        <w:t>p</w:t>
      </w:r>
      <w:r w:rsidR="00C43387" w:rsidRPr="00C43387">
        <w:t xml:space="preserve">ronajímatele vyšší než 5.000,- Kč je </w:t>
      </w:r>
      <w:r w:rsidR="00B73EE3">
        <w:t>p</w:t>
      </w:r>
      <w:r w:rsidR="00C43387" w:rsidRPr="00C43387">
        <w:t xml:space="preserve">ronajímatel oprávněn naložit tak, že je uloží na náklady nájemce na dobu dvou (2) měsíců do úschovy u třetí osoby, s věcmi s hodnotou dle </w:t>
      </w:r>
      <w:r w:rsidR="00B73EE3">
        <w:t>p</w:t>
      </w:r>
      <w:r w:rsidR="00C43387" w:rsidRPr="00C43387">
        <w:t xml:space="preserve">ronajímatele nižší než 5.000,- Kč je </w:t>
      </w:r>
      <w:r w:rsidR="00B73EE3">
        <w:t>p</w:t>
      </w:r>
      <w:r w:rsidR="00C43387" w:rsidRPr="00C43387">
        <w:t xml:space="preserve">ronajímatel oprávněn naložit jako s odpadem nebo je prodat a výtěžek si ponechat, s věcmi s hodnotou dle </w:t>
      </w:r>
      <w:r w:rsidR="00B73EE3">
        <w:t>p</w:t>
      </w:r>
      <w:r w:rsidR="00C43387" w:rsidRPr="00C43387">
        <w:t xml:space="preserve">ronajímatele vyšší než 5.000,- Kč je po uplynutí lhůty pro uložení uvedené výše oprávněn naložit jako s odpadem nebo je prodat a výtěžek použít k úhradě úschovy a nákladů na vyklizení </w:t>
      </w:r>
      <w:r w:rsidR="00B73EE3">
        <w:t>p</w:t>
      </w:r>
      <w:r w:rsidR="00C43387" w:rsidRPr="00C43387">
        <w:t xml:space="preserve">ředmětu nájmu, zbytek výtěžku pak </w:t>
      </w:r>
      <w:r w:rsidR="00B73EE3">
        <w:t>p</w:t>
      </w:r>
      <w:r w:rsidR="00C43387" w:rsidRPr="00C43387">
        <w:t xml:space="preserve">ronajímatel vyplatí </w:t>
      </w:r>
      <w:r w:rsidR="00B73EE3">
        <w:t>n</w:t>
      </w:r>
      <w:r w:rsidR="00C43387" w:rsidRPr="00C43387">
        <w:t xml:space="preserve">ájemci k jeho výzvě. O úschově či prodeji ve smyslu předchozích ustanovení se </w:t>
      </w:r>
      <w:r w:rsidR="00B73EE3">
        <w:t>p</w:t>
      </w:r>
      <w:r w:rsidR="00C43387" w:rsidRPr="00C43387">
        <w:t xml:space="preserve">ronajímatel zavazuje </w:t>
      </w:r>
      <w:r w:rsidR="00B73EE3">
        <w:t>n</w:t>
      </w:r>
      <w:r w:rsidR="00C43387" w:rsidRPr="00C43387">
        <w:t xml:space="preserve">ájemce písemně informovat. </w:t>
      </w:r>
      <w:r w:rsidR="00B73EE3">
        <w:t>N</w:t>
      </w:r>
      <w:r w:rsidR="00C43387" w:rsidRPr="00C43387">
        <w:t>ájemce prohlašuje a</w:t>
      </w:r>
      <w:r w:rsidR="00A241FC">
        <w:t> </w:t>
      </w:r>
      <w:r w:rsidR="00C43387" w:rsidRPr="00C43387">
        <w:t>za</w:t>
      </w:r>
      <w:r w:rsidR="00B73EE3">
        <w:t>v</w:t>
      </w:r>
      <w:r w:rsidR="00C43387" w:rsidRPr="00C43387">
        <w:t>azuje se, že v</w:t>
      </w:r>
      <w:r w:rsidR="00B73EE3">
        <w:t> předmětu nájmu budou umístěny</w:t>
      </w:r>
      <w:r w:rsidR="00C43387" w:rsidRPr="00C43387">
        <w:t xml:space="preserve"> vedle věcí </w:t>
      </w:r>
      <w:r w:rsidR="00B73EE3">
        <w:t>p</w:t>
      </w:r>
      <w:r w:rsidR="00C43387" w:rsidRPr="00C43387">
        <w:t xml:space="preserve">ronajímatele toliko věci ve vlastnictví nebo užívání </w:t>
      </w:r>
      <w:r w:rsidR="00B73EE3">
        <w:t>n</w:t>
      </w:r>
      <w:r w:rsidR="00C43387" w:rsidRPr="00C43387">
        <w:t xml:space="preserve">ájemce. Smluvní strany prohlašují a </w:t>
      </w:r>
      <w:r w:rsidR="00B73EE3">
        <w:t>n</w:t>
      </w:r>
      <w:r w:rsidR="00C43387" w:rsidRPr="00C43387">
        <w:t>ájemce souhlasí s tím, že všechny věci nacházející se v </w:t>
      </w:r>
      <w:r w:rsidR="00B73EE3">
        <w:t>p</w:t>
      </w:r>
      <w:r w:rsidR="00C43387" w:rsidRPr="00C43387">
        <w:t xml:space="preserve">ředmětu nájmu po </w:t>
      </w:r>
      <w:r w:rsidR="00B73EE3">
        <w:t>dni skončení nájmu</w:t>
      </w:r>
      <w:r w:rsidR="00C43387" w:rsidRPr="00C43387">
        <w:t xml:space="preserve">, které nejsou ve vlastnictví </w:t>
      </w:r>
      <w:r w:rsidR="00B73EE3">
        <w:t>p</w:t>
      </w:r>
      <w:r w:rsidR="00C43387" w:rsidRPr="00C43387">
        <w:t xml:space="preserve">ronajímatele, se považují za věci ve vlastnictví či užívání </w:t>
      </w:r>
      <w:r w:rsidR="00B73EE3">
        <w:t>n</w:t>
      </w:r>
      <w:r w:rsidR="00C43387" w:rsidRPr="00C43387">
        <w:t xml:space="preserve">ájemce s tím, že </w:t>
      </w:r>
      <w:r w:rsidR="00B73EE3">
        <w:t>p</w:t>
      </w:r>
      <w:r w:rsidR="00C43387" w:rsidRPr="00C43387">
        <w:t xml:space="preserve">ronajímatel je s těmito věcmi oprávněn naložit tak, jak je popsáno výše v tomto </w:t>
      </w:r>
      <w:r w:rsidR="00B73EE3">
        <w:t>článku 4 odst. 6</w:t>
      </w:r>
      <w:r w:rsidR="00C43387" w:rsidRPr="00C43387">
        <w:t xml:space="preserve"> této Smlouvy. </w:t>
      </w:r>
    </w:p>
    <w:p w14:paraId="57BC0F8D" w14:textId="7641AAAA" w:rsidR="003A7481" w:rsidRDefault="006E39A0" w:rsidP="001A4AA2">
      <w:pPr>
        <w:pStyle w:val="Odstavecseseznamem"/>
        <w:ind w:left="425" w:hanging="425"/>
        <w:jc w:val="both"/>
      </w:pPr>
      <w:r w:rsidRPr="0084179F">
        <w:t>7</w:t>
      </w:r>
      <w:r w:rsidR="007F18ED" w:rsidRPr="0084179F">
        <w:t xml:space="preserve">. </w:t>
      </w:r>
      <w:r w:rsidR="004D61B5" w:rsidRPr="0084179F">
        <w:tab/>
      </w:r>
      <w:r w:rsidR="007F18ED" w:rsidRPr="0084179F">
        <w:t>Ukončení (zánik) této smlouvy nemá vliv na povinnost smluvních stran uhradit nájemné</w:t>
      </w:r>
      <w:r w:rsidR="002753F8">
        <w:t xml:space="preserve"> a</w:t>
      </w:r>
      <w:r w:rsidR="007F18ED" w:rsidRPr="0084179F">
        <w:t xml:space="preserve"> </w:t>
      </w:r>
      <w:r w:rsidR="00AA1D59" w:rsidRPr="0084179F">
        <w:t>úhrady za</w:t>
      </w:r>
      <w:r w:rsidR="007F18ED" w:rsidRPr="0084179F">
        <w:t xml:space="preserve"> služby spojené s</w:t>
      </w:r>
      <w:r w:rsidR="002753F8">
        <w:t> </w:t>
      </w:r>
      <w:r w:rsidR="007F18ED" w:rsidRPr="0084179F">
        <w:t>nájemným</w:t>
      </w:r>
      <w:r w:rsidR="002753F8">
        <w:t xml:space="preserve"> za období, kdy nájemní smlouva trvala a dále</w:t>
      </w:r>
      <w:r w:rsidR="007F18ED" w:rsidRPr="0084179F">
        <w:t xml:space="preserve"> smluvní pokuty a náhrady škody. </w:t>
      </w:r>
    </w:p>
    <w:p w14:paraId="529606D0" w14:textId="14A45080" w:rsidR="008B3BC8" w:rsidRPr="0084179F" w:rsidRDefault="008B3BC8" w:rsidP="001A4AA2">
      <w:pPr>
        <w:pStyle w:val="Odstavecseseznamem"/>
        <w:ind w:left="425" w:hanging="425"/>
        <w:jc w:val="both"/>
      </w:pPr>
      <w:r>
        <w:t>8.</w:t>
      </w:r>
      <w:r>
        <w:tab/>
        <w:t xml:space="preserve">Smluvní strany sjednávají, že v případě jakéhokoliv ukončení nájmu podle této smlouvy nájemci nevzniká </w:t>
      </w:r>
      <w:r w:rsidR="001D7853">
        <w:t>právo</w:t>
      </w:r>
      <w:r>
        <w:t xml:space="preserve"> na náhradu za převzetí zákaznické základny ve smyslu ustanovení § 2315 občanského zákoníku.</w:t>
      </w:r>
    </w:p>
    <w:p w14:paraId="64AD76C0" w14:textId="77777777" w:rsidR="001731FC" w:rsidRPr="0084179F" w:rsidRDefault="00D0595C" w:rsidP="001A4AA2">
      <w:pPr>
        <w:pStyle w:val="Nadpis4"/>
        <w:spacing w:before="0"/>
        <w:ind w:left="425" w:hanging="425"/>
        <w:jc w:val="center"/>
        <w:rPr>
          <w:b/>
          <w:i w:val="0"/>
          <w:color w:val="auto"/>
        </w:rPr>
      </w:pPr>
      <w:r w:rsidRPr="0084179F">
        <w:rPr>
          <w:b/>
          <w:i w:val="0"/>
          <w:color w:val="auto"/>
        </w:rPr>
        <w:t xml:space="preserve"> </w:t>
      </w:r>
      <w:r w:rsidR="00F512DF" w:rsidRPr="0084179F">
        <w:rPr>
          <w:b/>
          <w:i w:val="0"/>
          <w:color w:val="auto"/>
        </w:rPr>
        <w:t xml:space="preserve">5. </w:t>
      </w:r>
      <w:r w:rsidR="007F18ED" w:rsidRPr="0084179F">
        <w:rPr>
          <w:b/>
          <w:i w:val="0"/>
          <w:color w:val="auto"/>
        </w:rPr>
        <w:t>Nájemné, úhrada za služby</w:t>
      </w:r>
    </w:p>
    <w:p w14:paraId="27709784" w14:textId="0B29471D" w:rsidR="003517FE" w:rsidRDefault="00496575" w:rsidP="00675722">
      <w:pPr>
        <w:ind w:left="426" w:hanging="426"/>
        <w:jc w:val="both"/>
      </w:pPr>
      <w:r>
        <w:t xml:space="preserve">1. </w:t>
      </w:r>
      <w:r>
        <w:tab/>
      </w:r>
      <w:r w:rsidR="007F18ED" w:rsidRPr="0084179F">
        <w:t xml:space="preserve">Měsíční nájemné za předmět nájmu uvedený v čl. </w:t>
      </w:r>
      <w:r w:rsidR="003517FE">
        <w:t>2</w:t>
      </w:r>
      <w:r w:rsidR="007F18ED" w:rsidRPr="0084179F">
        <w:t xml:space="preserve"> této smlouvy je stanoveno dohodou ve výši </w:t>
      </w:r>
      <w:r w:rsidR="00DF51F1" w:rsidRPr="0084179F">
        <w:t>3</w:t>
      </w:r>
      <w:r w:rsidR="00710ECA">
        <w:t>2</w:t>
      </w:r>
      <w:r w:rsidR="00DF51F1" w:rsidRPr="0084179F">
        <w:t>.</w:t>
      </w:r>
      <w:r w:rsidR="00710ECA">
        <w:t>791</w:t>
      </w:r>
      <w:r w:rsidR="00DF51F1" w:rsidRPr="0084179F">
        <w:t>,</w:t>
      </w:r>
      <w:r w:rsidR="00DF51F1">
        <w:t> </w:t>
      </w:r>
      <w:r w:rsidR="00DF51F1" w:rsidRPr="0084179F">
        <w:t>-</w:t>
      </w:r>
      <w:r w:rsidR="00DF51F1">
        <w:t> </w:t>
      </w:r>
      <w:r w:rsidR="003A7481" w:rsidRPr="0084179F">
        <w:t xml:space="preserve">Kč </w:t>
      </w:r>
      <w:r w:rsidR="007F18ED" w:rsidRPr="0084179F">
        <w:t>bez DPH</w:t>
      </w:r>
      <w:r w:rsidR="003A7481" w:rsidRPr="0084179F">
        <w:t xml:space="preserve">, ke kterému může </w:t>
      </w:r>
      <w:r w:rsidR="001A4AA2">
        <w:t>být přičteno DPH v zákonné výši</w:t>
      </w:r>
      <w:r w:rsidR="007F18ED" w:rsidRPr="00496575">
        <w:rPr>
          <w:rFonts w:cstheme="minorHAnsi"/>
        </w:rPr>
        <w:t>.</w:t>
      </w:r>
      <w:r w:rsidR="003517FE" w:rsidRPr="00496575">
        <w:rPr>
          <w:rFonts w:cstheme="minorHAnsi"/>
        </w:rPr>
        <w:t xml:space="preserve"> </w:t>
      </w:r>
      <w:r w:rsidR="003517FE">
        <w:t xml:space="preserve">Smluvní strany sjednávají, že v době od uzavření této smlouvy </w:t>
      </w:r>
      <w:r w:rsidR="003517FE" w:rsidRPr="002753F8">
        <w:t xml:space="preserve">do Dne zahájení provozu </w:t>
      </w:r>
      <w:r w:rsidR="002753F8">
        <w:t xml:space="preserve">(jak je tento pojem definován níže) </w:t>
      </w:r>
      <w:r w:rsidR="003517FE" w:rsidRPr="002753F8">
        <w:t xml:space="preserve">nájemce nehradí </w:t>
      </w:r>
      <w:r w:rsidR="002753F8" w:rsidRPr="002753F8">
        <w:t xml:space="preserve">žádné </w:t>
      </w:r>
      <w:r w:rsidR="003517FE" w:rsidRPr="002753F8">
        <w:t xml:space="preserve">nájemné; závazek nájemce hradit služby poskytované společně s předmětem nájmu </w:t>
      </w:r>
      <w:r w:rsidR="00D857B9" w:rsidRPr="002753F8">
        <w:t xml:space="preserve">ode dne převzetí předmětu nájmu </w:t>
      </w:r>
      <w:r w:rsidR="003517FE" w:rsidRPr="002753F8">
        <w:t>tím</w:t>
      </w:r>
      <w:r w:rsidR="00D857B9" w:rsidRPr="002753F8">
        <w:t>to</w:t>
      </w:r>
      <w:r w:rsidR="003517FE" w:rsidRPr="002753F8">
        <w:t xml:space="preserve"> však není dotčen.</w:t>
      </w:r>
      <w:r w:rsidR="00721EBE">
        <w:t xml:space="preserve"> Pokud Den zahájení provozu nastane kdykoliv </w:t>
      </w:r>
      <w:r w:rsidR="00DF51F1">
        <w:t>jindy,</w:t>
      </w:r>
      <w:r w:rsidR="00721EBE">
        <w:t xml:space="preserve"> než první den kalendářního měsíce anebo poslední den trvání této smlouvy nepřipadá na poslední den kalendářního měsíce, bude platba nájemného provedena v poměrné výši podle počtu dnů v konkrétním měsíci, během kterého obýval nájemce předmět nájmu.</w:t>
      </w:r>
    </w:p>
    <w:p w14:paraId="5219C2C1" w14:textId="11EC1F64" w:rsidR="00A009CD" w:rsidRPr="0084179F" w:rsidRDefault="007F18ED" w:rsidP="007E2F59">
      <w:pPr>
        <w:pStyle w:val="Odstavecseseznamem"/>
        <w:numPr>
          <w:ilvl w:val="0"/>
          <w:numId w:val="10"/>
        </w:numPr>
        <w:ind w:left="426" w:hanging="426"/>
        <w:jc w:val="both"/>
      </w:pPr>
      <w:r w:rsidRPr="0084179F">
        <w:t xml:space="preserve">Nájemné za každý kalendářní měsíc trvání nájmu je nájemce povinen uhradit pronajímateli měsíčně na účet pronajímatele č. </w:t>
      </w:r>
      <w:proofErr w:type="spellStart"/>
      <w:r w:rsidRPr="0084179F">
        <w:t>ú.</w:t>
      </w:r>
      <w:proofErr w:type="spellEnd"/>
      <w:r w:rsidRPr="0084179F">
        <w:t xml:space="preserve"> 197937621/0710, vedený u České národní banky, a to nejpozději do 10. dne měsíce, za který je nájemné hrazeno. </w:t>
      </w:r>
      <w:r w:rsidR="00D857B9">
        <w:t>P</w:t>
      </w:r>
      <w:r w:rsidR="00D857B9" w:rsidRPr="001D0FBC">
        <w:t xml:space="preserve">o dobu trvání této smlouvy bude </w:t>
      </w:r>
      <w:r w:rsidR="00D857B9">
        <w:t>nájemné</w:t>
      </w:r>
      <w:r w:rsidR="00D857B9" w:rsidRPr="001D0FBC">
        <w:t xml:space="preserve"> zvyšován</w:t>
      </w:r>
      <w:r w:rsidR="00D857B9">
        <w:t>o</w:t>
      </w:r>
      <w:r w:rsidR="00D857B9" w:rsidRPr="001D0FBC">
        <w:t xml:space="preserve"> </w:t>
      </w:r>
      <w:r w:rsidR="00D857B9" w:rsidRPr="001D0FBC">
        <w:lastRenderedPageBreak/>
        <w:t>(valorizován</w:t>
      </w:r>
      <w:r w:rsidR="00D857B9">
        <w:t>o</w:t>
      </w:r>
      <w:r w:rsidR="00D857B9" w:rsidRPr="001D0FBC">
        <w:t xml:space="preserve">) s účinností k začátku každého kalendářního </w:t>
      </w:r>
      <w:r w:rsidR="00D857B9" w:rsidRPr="002753F8">
        <w:t>roku (k 1. lednu) o</w:t>
      </w:r>
      <w:r w:rsidR="00D857B9">
        <w:t xml:space="preserve"> </w:t>
      </w:r>
      <w:r w:rsidR="00D857B9" w:rsidRPr="002753F8">
        <w:t xml:space="preserve">částku odpovídající roční průměrné míře inflace v České republice </w:t>
      </w:r>
      <w:r w:rsidR="00496575">
        <w:t xml:space="preserve">vyjádřené přírůstkem indexu spotřebitelských cen </w:t>
      </w:r>
      <w:r w:rsidR="00D857B9" w:rsidRPr="002753F8">
        <w:t>vyhlášené Českým statistickým úřadem za příslušný předcházející kalendářní rok.</w:t>
      </w:r>
      <w:r w:rsidR="00D857B9" w:rsidRPr="002753F8">
        <w:rPr>
          <w:rFonts w:ascii="Trebuchet MS" w:hAnsi="Trebuchet MS"/>
        </w:rPr>
        <w:t xml:space="preserve"> </w:t>
      </w:r>
      <w:r w:rsidR="00A009CD" w:rsidRPr="002753F8">
        <w:t>Vzorec pro výpočet je následující:</w:t>
      </w:r>
    </w:p>
    <w:p w14:paraId="41513982" w14:textId="77777777" w:rsidR="00A009CD" w:rsidRPr="0084179F" w:rsidRDefault="00A009CD" w:rsidP="00A22A60">
      <w:pPr>
        <w:pStyle w:val="Odstavecseseznamem"/>
        <w:ind w:left="426"/>
        <w:jc w:val="both"/>
      </w:pPr>
    </w:p>
    <w:p w14:paraId="6418106F" w14:textId="77777777" w:rsidR="00A009CD" w:rsidRPr="0084179F" w:rsidRDefault="00A009CD" w:rsidP="00A22A60">
      <w:pPr>
        <w:pStyle w:val="Odstavecseseznamem"/>
        <w:ind w:left="426"/>
        <w:jc w:val="both"/>
      </w:pPr>
      <w:r w:rsidRPr="0084179F">
        <w:t xml:space="preserve">      </w:t>
      </w:r>
      <w:r w:rsidRPr="0084179F">
        <w:tab/>
        <w:t xml:space="preserve">výše nájemného             výše nájemného                              </w:t>
      </w:r>
      <w:proofErr w:type="spellStart"/>
      <w:proofErr w:type="gramStart"/>
      <w:r w:rsidRPr="0084179F">
        <w:t>infl.koefic.min.roku</w:t>
      </w:r>
      <w:proofErr w:type="spellEnd"/>
      <w:proofErr w:type="gramEnd"/>
    </w:p>
    <w:p w14:paraId="0A3B54DC" w14:textId="18224F50" w:rsidR="00A009CD" w:rsidRPr="0084179F" w:rsidRDefault="00A009CD" w:rsidP="00A22A60">
      <w:pPr>
        <w:pStyle w:val="Odstavecseseznamem"/>
        <w:ind w:left="426"/>
        <w:jc w:val="both"/>
      </w:pPr>
      <w:r w:rsidRPr="0084179F">
        <w:t xml:space="preserve">      </w:t>
      </w:r>
      <w:r w:rsidRPr="0084179F">
        <w:tab/>
        <w:t xml:space="preserve">pro stávající rok      =     minulého roku         </w:t>
      </w:r>
      <w:r w:rsidR="004E3A84" w:rsidRPr="0084179F">
        <w:t>x (</w:t>
      </w:r>
      <w:r w:rsidRPr="0084179F">
        <w:t xml:space="preserve">1 +        -------------------------- </w:t>
      </w:r>
      <w:proofErr w:type="gramStart"/>
      <w:r w:rsidRPr="0084179F">
        <w:t xml:space="preserve">  )</w:t>
      </w:r>
      <w:proofErr w:type="gramEnd"/>
    </w:p>
    <w:p w14:paraId="213329EE" w14:textId="77777777" w:rsidR="00A009CD" w:rsidRPr="0084179F" w:rsidRDefault="00A009CD" w:rsidP="00A22A60">
      <w:pPr>
        <w:pStyle w:val="Odstavecseseznamem"/>
        <w:ind w:left="426"/>
        <w:jc w:val="both"/>
      </w:pPr>
      <w:r w:rsidRPr="0084179F">
        <w:t xml:space="preserve">                                                                                                                         100      </w:t>
      </w:r>
    </w:p>
    <w:p w14:paraId="1A08DFF2" w14:textId="0127F5C2" w:rsidR="001731FC" w:rsidRPr="0084179F" w:rsidRDefault="00A009CD" w:rsidP="007E2F59">
      <w:pPr>
        <w:pStyle w:val="Odstavecseseznamem"/>
        <w:ind w:left="426"/>
      </w:pPr>
      <w:r w:rsidRPr="0084179F">
        <w:t>Výše nájemného vychází vždy z nájemného předchozího roku. Nedoplatek nájemného za dobu od 1.</w:t>
      </w:r>
      <w:r w:rsidR="000F5452" w:rsidRPr="0084179F">
        <w:t xml:space="preserve"> </w:t>
      </w:r>
      <w:r w:rsidRPr="0084179F">
        <w:t>1. do stanovení přepočteného nájemného bude</w:t>
      </w:r>
      <w:r w:rsidR="00D44ADB" w:rsidRPr="0084179F">
        <w:t xml:space="preserve"> </w:t>
      </w:r>
      <w:r w:rsidRPr="0084179F">
        <w:t>vyrovnán v nejbližším platebním termínu.</w:t>
      </w:r>
      <w:r w:rsidR="002753F8">
        <w:t xml:space="preserve"> Smluvní strany se dohodly, že k prvnímu zvýšení nájemného dojde k 1. 1. 2026.</w:t>
      </w:r>
    </w:p>
    <w:p w14:paraId="6183F9CA" w14:textId="5979CF5F" w:rsidR="003A7481" w:rsidRPr="0084179F" w:rsidRDefault="007F18ED">
      <w:pPr>
        <w:pStyle w:val="Odstavecseseznamem"/>
        <w:numPr>
          <w:ilvl w:val="0"/>
          <w:numId w:val="10"/>
        </w:numPr>
        <w:ind w:left="426" w:hanging="426"/>
        <w:jc w:val="both"/>
      </w:pPr>
      <w:r>
        <w:t xml:space="preserve">Nájemce je povinen zaplatit pronajímateli rovněž úhradu za služby, které jsou poskytovány jménem pronajímatele společně s předmětem nájmu a budou využity při provozování </w:t>
      </w:r>
      <w:r w:rsidR="007C1FD0">
        <w:t>kavárny a bistra:</w:t>
      </w:r>
      <w:r w:rsidR="003A7481">
        <w:t xml:space="preserve"> </w:t>
      </w:r>
    </w:p>
    <w:p w14:paraId="1F12A109" w14:textId="1F80C835" w:rsidR="003A7481" w:rsidRPr="0084179F" w:rsidRDefault="003A7481" w:rsidP="003A7481">
      <w:pPr>
        <w:pStyle w:val="Odstavecseseznamem"/>
        <w:numPr>
          <w:ilvl w:val="0"/>
          <w:numId w:val="13"/>
        </w:numPr>
        <w:jc w:val="both"/>
      </w:pPr>
      <w:r w:rsidRPr="0084179F">
        <w:t>úhrady za telefonní připojení</w:t>
      </w:r>
      <w:r w:rsidR="002043FE">
        <w:t xml:space="preserve"> pevnou linkou</w:t>
      </w:r>
      <w:r w:rsidRPr="0084179F">
        <w:t xml:space="preserve"> je nájemce </w:t>
      </w:r>
      <w:r w:rsidR="007F18ED" w:rsidRPr="0084179F">
        <w:t>povinen hradit pronajímateli měsíčně dle skutečné spotřeby na základě vyúčtování předloženého pronajímatelem a v termínu splatnosti dle následujícího odst. 6</w:t>
      </w:r>
      <w:r w:rsidR="00D71EFF">
        <w:t> </w:t>
      </w:r>
      <w:r w:rsidR="007F18ED" w:rsidRPr="0084179F">
        <w:t>tohoto článku této smlouvy</w:t>
      </w:r>
      <w:r w:rsidR="007C1FD0">
        <w:t>;</w:t>
      </w:r>
      <w:r w:rsidR="007F18ED" w:rsidRPr="0084179F">
        <w:t xml:space="preserve"> </w:t>
      </w:r>
    </w:p>
    <w:p w14:paraId="28B8AA44" w14:textId="1FB7D471" w:rsidR="0020484C" w:rsidRPr="0084179F" w:rsidRDefault="007C1FD0" w:rsidP="00F512DF">
      <w:pPr>
        <w:pStyle w:val="Odstavecseseznamem"/>
        <w:numPr>
          <w:ilvl w:val="0"/>
          <w:numId w:val="13"/>
        </w:numPr>
        <w:jc w:val="both"/>
        <w:rPr>
          <w:strike/>
        </w:rPr>
      </w:pPr>
      <w:r>
        <w:t>ú</w:t>
      </w:r>
      <w:r w:rsidR="003A7481">
        <w:t>hrady za vodné a stočné</w:t>
      </w:r>
      <w:r w:rsidR="0020484C">
        <w:t xml:space="preserve"> </w:t>
      </w:r>
      <w:r w:rsidR="007F18ED">
        <w:t xml:space="preserve">budou nájemci fakturovány pronajímatelem </w:t>
      </w:r>
      <w:r w:rsidR="00D97550" w:rsidRPr="00D97550">
        <w:t>ročně</w:t>
      </w:r>
      <w:r w:rsidR="7B92D695" w:rsidRPr="00D97550">
        <w:t xml:space="preserve"> </w:t>
      </w:r>
      <w:r w:rsidR="3DCB9FA3" w:rsidRPr="00D97550">
        <w:t>d</w:t>
      </w:r>
      <w:r w:rsidR="0020484C" w:rsidRPr="00D97550">
        <w:t>l</w:t>
      </w:r>
      <w:r w:rsidR="0020484C">
        <w:t xml:space="preserve">e skutečné spotřeby na základě podružných měřidel </w:t>
      </w:r>
      <w:r w:rsidR="007F18ED">
        <w:t>a splatnost faktur bude 10 dnů</w:t>
      </w:r>
      <w:r>
        <w:t>;</w:t>
      </w:r>
      <w:r w:rsidR="007F18ED">
        <w:t xml:space="preserve"> </w:t>
      </w:r>
    </w:p>
    <w:p w14:paraId="4F68BDEE" w14:textId="1973C274" w:rsidR="0020484C" w:rsidRPr="0084179F" w:rsidRDefault="007C1FD0" w:rsidP="00F512DF">
      <w:pPr>
        <w:pStyle w:val="Odstavecseseznamem"/>
        <w:numPr>
          <w:ilvl w:val="0"/>
          <w:numId w:val="13"/>
        </w:numPr>
        <w:jc w:val="both"/>
        <w:rPr>
          <w:strike/>
        </w:rPr>
      </w:pPr>
      <w:r>
        <w:t>z</w:t>
      </w:r>
      <w:r w:rsidR="0020484C" w:rsidRPr="0084179F">
        <w:t xml:space="preserve">álohy úhrady za teplo jsou ve výši </w:t>
      </w:r>
      <w:r w:rsidR="001A4AA2">
        <w:t xml:space="preserve">2000,- </w:t>
      </w:r>
      <w:r w:rsidR="0020484C" w:rsidRPr="0084179F">
        <w:t>Kč</w:t>
      </w:r>
      <w:r w:rsidR="001A4AA2">
        <w:t>/měsíc</w:t>
      </w:r>
      <w:r w:rsidR="0020484C" w:rsidRPr="0084179F">
        <w:t xml:space="preserve"> a budou hrazeny na základě splátkového kalendáře. </w:t>
      </w:r>
    </w:p>
    <w:p w14:paraId="004B3B64" w14:textId="77777777" w:rsidR="001731FC" w:rsidRPr="0084179F" w:rsidRDefault="0020484C">
      <w:pPr>
        <w:pStyle w:val="Odstavecseseznamem"/>
        <w:numPr>
          <w:ilvl w:val="0"/>
          <w:numId w:val="10"/>
        </w:numPr>
        <w:ind w:left="426" w:hanging="426"/>
        <w:jc w:val="both"/>
      </w:pPr>
      <w:r w:rsidRPr="0084179F">
        <w:t>Náklady</w:t>
      </w:r>
      <w:r w:rsidR="007F18ED" w:rsidRPr="0084179F">
        <w:t xml:space="preserve"> na elektrickou energii a odvoz odpadů nejsou v ceně nájmu zahrnuty a nájemce si je zavazuje hradit sám na základě jím sjednaných smluv s příslušnými poskytovateli těchto služeb. </w:t>
      </w:r>
    </w:p>
    <w:p w14:paraId="61321C54" w14:textId="0C22350E" w:rsidR="001731FC" w:rsidRPr="00357E49" w:rsidRDefault="007F18ED">
      <w:pPr>
        <w:pStyle w:val="Odstavecseseznamem"/>
        <w:numPr>
          <w:ilvl w:val="0"/>
          <w:numId w:val="10"/>
        </w:numPr>
        <w:ind w:left="426" w:hanging="426"/>
        <w:jc w:val="both"/>
      </w:pPr>
      <w:r w:rsidRPr="0084179F">
        <w:t xml:space="preserve">Nájemce na své náklady </w:t>
      </w:r>
      <w:r w:rsidRPr="007C1FD0">
        <w:t xml:space="preserve">zařídí </w:t>
      </w:r>
      <w:r w:rsidR="007C1FD0">
        <w:t>pravideln</w:t>
      </w:r>
      <w:r w:rsidR="00527D27">
        <w:t>ou údržbu a</w:t>
      </w:r>
      <w:r w:rsidR="007C1FD0" w:rsidRPr="007C1FD0">
        <w:t xml:space="preserve"> </w:t>
      </w:r>
      <w:r w:rsidRPr="007C1FD0">
        <w:t>úklid</w:t>
      </w:r>
      <w:r w:rsidRPr="00664561">
        <w:t xml:space="preserve"> předmětu nájmu</w:t>
      </w:r>
      <w:r w:rsidRPr="0084179F">
        <w:t xml:space="preserve"> včetně poskytnutých sociálních </w:t>
      </w:r>
      <w:r w:rsidRPr="00357E49">
        <w:t xml:space="preserve">zařízení.  </w:t>
      </w:r>
    </w:p>
    <w:p w14:paraId="5A75BAC7" w14:textId="7274D3E8" w:rsidR="001731FC" w:rsidRPr="00357E49" w:rsidRDefault="006B2454">
      <w:pPr>
        <w:pStyle w:val="Odstavecseseznamem"/>
        <w:numPr>
          <w:ilvl w:val="0"/>
          <w:numId w:val="10"/>
        </w:numPr>
        <w:ind w:left="426" w:hanging="426"/>
        <w:jc w:val="both"/>
      </w:pPr>
      <w:r w:rsidRPr="00357E49">
        <w:t xml:space="preserve">Vyúčtování nákladů </w:t>
      </w:r>
      <w:r w:rsidR="007F18ED" w:rsidRPr="00357E49">
        <w:t>za služby poskytované společně s předmětem nájmu</w:t>
      </w:r>
      <w:r w:rsidRPr="00357E49">
        <w:t>, které jsou nájemcem hrazeny zálohově</w:t>
      </w:r>
      <w:r w:rsidR="007F18ED" w:rsidRPr="00357E49">
        <w:t xml:space="preserve"> – tj. </w:t>
      </w:r>
      <w:r w:rsidRPr="00357E49">
        <w:t xml:space="preserve">náklady </w:t>
      </w:r>
      <w:r w:rsidR="007F18ED" w:rsidRPr="00357E49">
        <w:t>za teplo</w:t>
      </w:r>
      <w:r w:rsidRPr="00357E49">
        <w:t>, je pronajímatel povinen provést do tří (3) měsíců po uplynutí účtovacího období (kalendářní rok) a toto vyúčtování předložit nájemci. Nájemci v souvislosti s tím přísluší právo požadovat do třiceti (30) dnů od doručení vyúčtování podklady použité k provedení vyúčtování. Nájemce</w:t>
      </w:r>
      <w:r w:rsidR="007F18ED" w:rsidRPr="00357E49">
        <w:t xml:space="preserve"> je povinen pronajímateli nejpozději do 14 dnů od obdržení vyúčtování pronajímatele za předmětné období</w:t>
      </w:r>
      <w:r w:rsidRPr="00357E49">
        <w:t xml:space="preserve"> uhradit nedoplatek na nákladech za služby poskytované společně s předmětem nájmu, a to</w:t>
      </w:r>
      <w:r w:rsidR="007F18ED" w:rsidRPr="00357E49">
        <w:t xml:space="preserve"> na účet pronajímatele, č. </w:t>
      </w:r>
      <w:proofErr w:type="spellStart"/>
      <w:r w:rsidR="007F18ED" w:rsidRPr="00357E49">
        <w:t>ú.</w:t>
      </w:r>
      <w:proofErr w:type="spellEnd"/>
      <w:r w:rsidR="007F18ED" w:rsidRPr="00357E49">
        <w:t xml:space="preserve"> 197937621/0710, vedený u České národní banky. </w:t>
      </w:r>
      <w:r w:rsidRPr="00357E49">
        <w:t>V případě, že skutečná výše nákladů na služby poskytované společně s předmětem nájmu bude nižší než výše záloh, je Pronajímatel povinen vrátit přeplatek Nájemci do 14 dnů od vystavení příslušného vyúčtování.</w:t>
      </w:r>
    </w:p>
    <w:p w14:paraId="718B3A9C" w14:textId="77777777" w:rsidR="004E48E9" w:rsidRDefault="007F18ED" w:rsidP="00204919">
      <w:pPr>
        <w:pStyle w:val="Odstavecseseznamem"/>
        <w:numPr>
          <w:ilvl w:val="0"/>
          <w:numId w:val="10"/>
        </w:numPr>
        <w:ind w:left="425" w:hanging="425"/>
        <w:contextualSpacing w:val="0"/>
        <w:jc w:val="both"/>
      </w:pPr>
      <w:r w:rsidRPr="007C1FD0">
        <w:t>V případě prodlení nájemce s placením nájemného, resp. úhrady za služby</w:t>
      </w:r>
      <w:r w:rsidRPr="0084179F">
        <w:t xml:space="preserve"> poskytované společně </w:t>
      </w:r>
      <w:r w:rsidR="00BE55B6" w:rsidRPr="0084179F">
        <w:t xml:space="preserve">                 </w:t>
      </w:r>
      <w:r w:rsidRPr="0084179F">
        <w:t xml:space="preserve">  s nájmem, se nájemce zavazuje uhradit pronajímateli úrok z prodlení ve výši 0,</w:t>
      </w:r>
      <w:r w:rsidR="00BE55B6" w:rsidRPr="0084179F">
        <w:t>05</w:t>
      </w:r>
      <w:r w:rsidRPr="0084179F">
        <w:t xml:space="preserve"> % z dlužné částky            </w:t>
      </w:r>
      <w:r w:rsidR="00BE55B6" w:rsidRPr="0084179F">
        <w:t xml:space="preserve">    </w:t>
      </w:r>
      <w:r w:rsidRPr="0084179F">
        <w:t xml:space="preserve"> za každý den prodlení až do zaplacení. </w:t>
      </w:r>
    </w:p>
    <w:p w14:paraId="0554561B" w14:textId="1E31CBDB" w:rsidR="001731FC" w:rsidRDefault="00F30468" w:rsidP="00204919">
      <w:pPr>
        <w:pStyle w:val="Nadpis4"/>
        <w:spacing w:before="0"/>
        <w:ind w:left="425" w:hanging="425"/>
        <w:jc w:val="center"/>
        <w:rPr>
          <w:b/>
          <w:i w:val="0"/>
          <w:color w:val="auto"/>
        </w:rPr>
      </w:pPr>
      <w:r w:rsidRPr="0084179F">
        <w:rPr>
          <w:b/>
          <w:i w:val="0"/>
          <w:color w:val="auto"/>
        </w:rPr>
        <w:t xml:space="preserve">6. </w:t>
      </w:r>
      <w:r w:rsidR="00610821">
        <w:rPr>
          <w:b/>
          <w:i w:val="0"/>
          <w:color w:val="auto"/>
        </w:rPr>
        <w:t>Investice do Vybavení kavárny</w:t>
      </w:r>
    </w:p>
    <w:p w14:paraId="72E7DFE1" w14:textId="5C8BF884" w:rsidR="00610821" w:rsidRDefault="00610821" w:rsidP="00610821">
      <w:pPr>
        <w:pStyle w:val="Odstavecseseznamem"/>
        <w:ind w:left="426" w:hanging="426"/>
        <w:jc w:val="both"/>
      </w:pPr>
      <w:r w:rsidRPr="0084179F">
        <w:t xml:space="preserve">1.    </w:t>
      </w:r>
      <w:r>
        <w:tab/>
        <w:t xml:space="preserve">Nájemce se zavazuje, že </w:t>
      </w:r>
      <w:r w:rsidRPr="0084179F">
        <w:t>pořídí svým jménem a na své náklady veškeré interiérové vybavení a zařízení prostorů kavárny, včetně osvětlení, kompletního mobiliáře, zabudovaných spotřebičů apod., které jsou nutné k</w:t>
      </w:r>
      <w:r>
        <w:t> </w:t>
      </w:r>
      <w:r w:rsidRPr="0084179F">
        <w:t>provozu kavárny a nebyly předány pronajímatelem spolu s předmětem nájmu</w:t>
      </w:r>
      <w:r>
        <w:t xml:space="preserve"> (dále jen „</w:t>
      </w:r>
      <w:r w:rsidRPr="00366F23">
        <w:rPr>
          <w:b/>
          <w:bCs/>
        </w:rPr>
        <w:t>Vybavení kavárny</w:t>
      </w:r>
      <w:r>
        <w:t xml:space="preserve">“), a učiní vše </w:t>
      </w:r>
      <w:r w:rsidRPr="004A3DA6">
        <w:t>potřebné k tomu, aby došlo k řádnému zahájení provozu kavárny v Den zahájení provozu.</w:t>
      </w:r>
      <w:r>
        <w:t xml:space="preserve"> </w:t>
      </w:r>
      <w:r w:rsidR="002043FE">
        <w:t xml:space="preserve">Nájemce se zavazuje vybavit interiér předmět nájmu dle vizuálního stylu interiéru dle Technické zprávy č. D.1.1.-AS-TZ z 8/2024, kterou zhotovila společnost EM architekti s.r.o., IČ: 21160236, se sídlem </w:t>
      </w:r>
      <w:r w:rsidR="002043FE" w:rsidRPr="0049222F">
        <w:t>Pravoúhlá 1682/7, Smíchov, 150 00 Praha 5</w:t>
      </w:r>
      <w:r w:rsidR="002043FE">
        <w:t xml:space="preserve"> (dále jen „</w:t>
      </w:r>
      <w:r w:rsidR="002043FE" w:rsidRPr="002043FE">
        <w:rPr>
          <w:b/>
          <w:bCs/>
        </w:rPr>
        <w:t>Projektová dokumentace interiéru</w:t>
      </w:r>
      <w:r w:rsidR="002043FE">
        <w:t>“).</w:t>
      </w:r>
    </w:p>
    <w:p w14:paraId="133A551F" w14:textId="31F495C9" w:rsidR="00610821" w:rsidRDefault="00610821" w:rsidP="00610821">
      <w:pPr>
        <w:pStyle w:val="Odstavecseseznamem"/>
        <w:ind w:left="426" w:hanging="426"/>
        <w:jc w:val="both"/>
        <w:rPr>
          <w:rFonts w:ascii="Calibri" w:hAnsi="Calibri"/>
        </w:rPr>
      </w:pPr>
      <w:r>
        <w:t>2.</w:t>
      </w:r>
      <w:r>
        <w:tab/>
      </w:r>
      <w:r w:rsidRPr="004A3DA6">
        <w:t xml:space="preserve">Smluvní strany v této souvislosti sjednávají, že </w:t>
      </w:r>
      <w:r w:rsidRPr="004A3DA6">
        <w:rPr>
          <w:rFonts w:ascii="Calibri" w:hAnsi="Calibri"/>
        </w:rPr>
        <w:t xml:space="preserve">investice nájemce do Vybavení kavárny, včetně s tím související instalace a zprovoznění kavárny, bude dosahovat alespoň částky </w:t>
      </w:r>
      <w:r w:rsidR="00997BEF" w:rsidRPr="004A3DA6">
        <w:rPr>
          <w:rFonts w:ascii="Calibri" w:hAnsi="Calibri"/>
        </w:rPr>
        <w:t>7.000.000, -</w:t>
      </w:r>
      <w:r w:rsidRPr="004A3DA6">
        <w:rPr>
          <w:rFonts w:ascii="Calibri" w:hAnsi="Calibri"/>
        </w:rPr>
        <w:t xml:space="preserve"> Kč bez DPH.</w:t>
      </w:r>
    </w:p>
    <w:p w14:paraId="5134EBED" w14:textId="77777777" w:rsidR="00610821" w:rsidRDefault="00610821" w:rsidP="00204919">
      <w:pPr>
        <w:pStyle w:val="Nadpis4"/>
        <w:spacing w:before="0"/>
        <w:ind w:left="425" w:hanging="425"/>
        <w:jc w:val="center"/>
        <w:rPr>
          <w:b/>
          <w:i w:val="0"/>
          <w:color w:val="auto"/>
        </w:rPr>
      </w:pPr>
    </w:p>
    <w:p w14:paraId="76064F80" w14:textId="46325042" w:rsidR="00610821" w:rsidRDefault="00610821" w:rsidP="00610821">
      <w:pPr>
        <w:pStyle w:val="Nadpis4"/>
        <w:spacing w:before="0"/>
        <w:ind w:left="425" w:hanging="425"/>
        <w:jc w:val="center"/>
        <w:rPr>
          <w:b/>
          <w:i w:val="0"/>
          <w:color w:val="auto"/>
        </w:rPr>
      </w:pPr>
      <w:r>
        <w:rPr>
          <w:b/>
          <w:i w:val="0"/>
          <w:color w:val="auto"/>
        </w:rPr>
        <w:t>7</w:t>
      </w:r>
      <w:r w:rsidRPr="0084179F">
        <w:rPr>
          <w:b/>
          <w:i w:val="0"/>
          <w:color w:val="auto"/>
        </w:rPr>
        <w:t xml:space="preserve">. </w:t>
      </w:r>
      <w:r>
        <w:rPr>
          <w:b/>
          <w:i w:val="0"/>
          <w:color w:val="auto"/>
        </w:rPr>
        <w:t>Provozní povinnosti</w:t>
      </w:r>
    </w:p>
    <w:p w14:paraId="0F77FEC9" w14:textId="75640F38" w:rsidR="001731FC" w:rsidRPr="0084179F" w:rsidRDefault="003517FE">
      <w:pPr>
        <w:pStyle w:val="Odstavecseseznamem"/>
        <w:numPr>
          <w:ilvl w:val="1"/>
          <w:numId w:val="10"/>
        </w:numPr>
        <w:ind w:left="426" w:hanging="426"/>
        <w:jc w:val="both"/>
      </w:pPr>
      <w:r>
        <w:t>N</w:t>
      </w:r>
      <w:r w:rsidR="007F18ED" w:rsidRPr="0084179F">
        <w:t xml:space="preserve">ájemce </w:t>
      </w:r>
      <w:r>
        <w:t xml:space="preserve">se </w:t>
      </w:r>
      <w:r w:rsidR="007F18ED" w:rsidRPr="0084179F">
        <w:t xml:space="preserve">zavazuje zahájit provoz v souladu s účelem nájmu dle čl. </w:t>
      </w:r>
      <w:r w:rsidR="00D857B9">
        <w:t>3</w:t>
      </w:r>
      <w:r w:rsidR="007F18ED" w:rsidRPr="0084179F">
        <w:t xml:space="preserve">. této smlouvy a za splnění dalších povinností stanovených touto smlouvou </w:t>
      </w:r>
      <w:r>
        <w:t>do dvou (2) měsíců od uzavření této smlouvy,</w:t>
      </w:r>
      <w:r w:rsidR="007F18ED" w:rsidRPr="0084179F">
        <w:t xml:space="preserve"> nedohodnou-li se </w:t>
      </w:r>
      <w:r w:rsidR="007F18ED" w:rsidRPr="0084179F">
        <w:lastRenderedPageBreak/>
        <w:t>strany písemně jinak</w:t>
      </w:r>
      <w:r>
        <w:t xml:space="preserve"> (dále </w:t>
      </w:r>
      <w:r w:rsidRPr="00FB5C7B">
        <w:t>jen „</w:t>
      </w:r>
      <w:r w:rsidRPr="00FB5C7B">
        <w:rPr>
          <w:b/>
          <w:bCs/>
        </w:rPr>
        <w:t>Den zahájení provozu</w:t>
      </w:r>
      <w:r w:rsidRPr="00FB5C7B">
        <w:t>“)</w:t>
      </w:r>
      <w:r w:rsidR="007F18ED" w:rsidRPr="00FB5C7B">
        <w:t>. V</w:t>
      </w:r>
      <w:r w:rsidR="007F18ED" w:rsidRPr="0084179F">
        <w:t xml:space="preserve"> případě, že </w:t>
      </w:r>
      <w:r w:rsidR="00357E49">
        <w:t xml:space="preserve">výlučně z důvodu </w:t>
      </w:r>
      <w:r w:rsidR="00AB0B0E">
        <w:t>na straně</w:t>
      </w:r>
      <w:r w:rsidR="00357E49" w:rsidRPr="00357E49">
        <w:t xml:space="preserve"> </w:t>
      </w:r>
      <w:r w:rsidR="007F18ED" w:rsidRPr="00FB5C7B">
        <w:t xml:space="preserve">nájemce </w:t>
      </w:r>
      <w:r w:rsidRPr="00FB5C7B">
        <w:t>nezahájí</w:t>
      </w:r>
      <w:r>
        <w:t xml:space="preserve"> provoz v Den zahájení provozu</w:t>
      </w:r>
      <w:r w:rsidR="007F18ED" w:rsidRPr="0084179F">
        <w:t xml:space="preserve">, je nájemce povinen uhradit pronajímateli smluvní pokutu ve výši </w:t>
      </w:r>
      <w:r w:rsidR="00997BEF">
        <w:t>1.</w:t>
      </w:r>
      <w:r w:rsidR="00997BEF" w:rsidRPr="0084179F">
        <w:t>000, -</w:t>
      </w:r>
      <w:r w:rsidR="007F18ED" w:rsidRPr="0084179F">
        <w:t xml:space="preserve"> Kč</w:t>
      </w:r>
      <w:r>
        <w:t xml:space="preserve"> za každý, byť započatý den</w:t>
      </w:r>
      <w:r w:rsidR="007F18ED" w:rsidRPr="0084179F">
        <w:t xml:space="preserve"> prodlení. Nedojde-li</w:t>
      </w:r>
      <w:r w:rsidR="00227773" w:rsidRPr="0084179F">
        <w:t xml:space="preserve"> </w:t>
      </w:r>
      <w:r w:rsidR="007F18ED" w:rsidRPr="0084179F">
        <w:t xml:space="preserve">k zahájení provozu nejpozději do </w:t>
      </w:r>
      <w:r w:rsidR="00610821">
        <w:t>dvou (</w:t>
      </w:r>
      <w:r w:rsidR="007F18ED" w:rsidRPr="0084179F">
        <w:t>2</w:t>
      </w:r>
      <w:r w:rsidR="00610821">
        <w:t>)</w:t>
      </w:r>
      <w:r w:rsidR="007F18ED" w:rsidRPr="0084179F">
        <w:t xml:space="preserve"> měsíců od</w:t>
      </w:r>
      <w:r>
        <w:t>e Dne zahájení provozu</w:t>
      </w:r>
      <w:r w:rsidR="00357E49">
        <w:t xml:space="preserve"> výlučně z důvodu </w:t>
      </w:r>
      <w:r w:rsidR="00AB0B0E">
        <w:t>na straně</w:t>
      </w:r>
      <w:r w:rsidR="00357E49">
        <w:t xml:space="preserve"> nájemce</w:t>
      </w:r>
      <w:r w:rsidR="007F18ED" w:rsidRPr="0084179F">
        <w:t>, je pronajímatel oprávněn od této smlouvy písemně odstoupit a požadovat uhrazení smluvní pokuty ve výši 1</w:t>
      </w:r>
      <w:r w:rsidR="00F9095D" w:rsidRPr="0084179F">
        <w:t>2</w:t>
      </w:r>
      <w:r w:rsidR="007F18ED" w:rsidRPr="0084179F">
        <w:t xml:space="preserve"> x násobku měsíčního nájemného. </w:t>
      </w:r>
    </w:p>
    <w:p w14:paraId="7EBFFE49" w14:textId="33727434" w:rsidR="007B3A37" w:rsidRPr="00F72990" w:rsidRDefault="009062D0" w:rsidP="007B3A37">
      <w:pPr>
        <w:pStyle w:val="Odstavecseseznamem"/>
        <w:numPr>
          <w:ilvl w:val="1"/>
          <w:numId w:val="10"/>
        </w:numPr>
        <w:ind w:left="426" w:hanging="426"/>
        <w:jc w:val="both"/>
      </w:pPr>
      <w:r>
        <w:t xml:space="preserve">Nájemce se zavazuje dodržovat následující otevírací dobu </w:t>
      </w:r>
      <w:r w:rsidR="00700977">
        <w:t xml:space="preserve">provozu kavárny v </w:t>
      </w:r>
      <w:r w:rsidR="007B3A37" w:rsidRPr="00F72990">
        <w:t>předmětu nájmu:</w:t>
      </w:r>
    </w:p>
    <w:p w14:paraId="0976289C" w14:textId="2E742B42" w:rsidR="001731FC" w:rsidRPr="0084179F" w:rsidRDefault="00997BEF" w:rsidP="007B3A37">
      <w:pPr>
        <w:pStyle w:val="Odstavecseseznamem"/>
        <w:ind w:left="426"/>
        <w:jc w:val="both"/>
      </w:pPr>
      <w:r>
        <w:t>p</w:t>
      </w:r>
      <w:r w:rsidRPr="00C76881">
        <w:t>ondělí–pátek</w:t>
      </w:r>
      <w:r w:rsidR="00C76881" w:rsidRPr="00C76881">
        <w:t>: 7</w:t>
      </w:r>
      <w:r w:rsidR="00C76881">
        <w:t>.30</w:t>
      </w:r>
      <w:r w:rsidR="00C76881" w:rsidRPr="00C76881">
        <w:t>-21</w:t>
      </w:r>
      <w:r w:rsidR="00C76881">
        <w:t>.30</w:t>
      </w:r>
      <w:r w:rsidR="00C76881" w:rsidRPr="00C76881">
        <w:t xml:space="preserve"> hod., </w:t>
      </w:r>
      <w:r w:rsidRPr="00C76881">
        <w:t>sobota–neděle</w:t>
      </w:r>
      <w:r w:rsidR="00C76881" w:rsidRPr="00C76881">
        <w:t xml:space="preserve">: 10-22 hod. Otevírací dobu je možné </w:t>
      </w:r>
      <w:r w:rsidR="00C76881">
        <w:t xml:space="preserve">z důvodů </w:t>
      </w:r>
      <w:r w:rsidR="00C76881" w:rsidRPr="00C76881">
        <w:t>předpokládaných okolností upravit po vzájemné dohodě smluvních stran</w:t>
      </w:r>
      <w:r w:rsidR="007B3A37" w:rsidRPr="00F72990">
        <w:t>.</w:t>
      </w:r>
      <w:r w:rsidR="007F18ED" w:rsidRPr="0084179F">
        <w:t xml:space="preserve"> </w:t>
      </w:r>
    </w:p>
    <w:p w14:paraId="15009602" w14:textId="56CB3719" w:rsidR="002C7C75" w:rsidRPr="0084179F" w:rsidRDefault="007F18ED" w:rsidP="00357E49">
      <w:pPr>
        <w:pStyle w:val="Odstavecseseznamem"/>
        <w:numPr>
          <w:ilvl w:val="1"/>
          <w:numId w:val="10"/>
        </w:numPr>
        <w:ind w:left="426" w:hanging="426"/>
        <w:jc w:val="both"/>
      </w:pPr>
      <w:r w:rsidRPr="0084179F">
        <w:t xml:space="preserve">Nájemce musí zajistit, aby nebyl omezován provoz muzea </w:t>
      </w:r>
      <w:r w:rsidR="00357E49">
        <w:t xml:space="preserve">v areálu MUO </w:t>
      </w:r>
      <w:r w:rsidRPr="0084179F">
        <w:t>a je povinen udržovat pořádek, čistotu a úklid v předmětu nájmu</w:t>
      </w:r>
      <w:r w:rsidR="00357E49">
        <w:t>, přičemž:</w:t>
      </w:r>
    </w:p>
    <w:p w14:paraId="52877A15" w14:textId="70AFD48E" w:rsidR="001731FC" w:rsidRPr="0084179F" w:rsidRDefault="002C7C75" w:rsidP="00E92718">
      <w:pPr>
        <w:pStyle w:val="Odstavecseseznamem"/>
        <w:ind w:left="782" w:hanging="357"/>
        <w:jc w:val="both"/>
      </w:pPr>
      <w:r w:rsidRPr="0084179F">
        <w:t>a</w:t>
      </w:r>
      <w:r w:rsidR="007F18ED" w:rsidRPr="0084179F">
        <w:t xml:space="preserve">) </w:t>
      </w:r>
      <w:r w:rsidR="00E92718">
        <w:tab/>
      </w:r>
      <w:r w:rsidR="007F18ED" w:rsidRPr="0084179F">
        <w:t xml:space="preserve">Nájemce je povinen pravidelně provádět </w:t>
      </w:r>
      <w:r w:rsidR="009D3893">
        <w:t>pravidelnou údržbu</w:t>
      </w:r>
      <w:r w:rsidR="007F18ED" w:rsidRPr="0084179F">
        <w:t xml:space="preserve"> předmětu nájmu</w:t>
      </w:r>
      <w:r w:rsidR="00357E49">
        <w:t>, ke kterým je dle této smlouvy povinen</w:t>
      </w:r>
      <w:r w:rsidR="007F18ED" w:rsidRPr="00357E49">
        <w:t>, aby nemohlo doj</w:t>
      </w:r>
      <w:r w:rsidR="007F18ED" w:rsidRPr="0084179F">
        <w:t>ít k ohrožení nebo poškození zdraví osob, zejména návštěvníků muzea</w:t>
      </w:r>
      <w:r w:rsidR="008103C0">
        <w:t xml:space="preserve"> a prostor kavárny</w:t>
      </w:r>
      <w:r w:rsidR="007F18ED" w:rsidRPr="0084179F">
        <w:t xml:space="preserve">. Dojde-li v důsledku porušení této povinnosti nájemce k poškození zdraví osob, odpovídá nájemce pronajímateli a poškozeným osobám za vzniklou škodu v plném rozsahu. </w:t>
      </w:r>
    </w:p>
    <w:p w14:paraId="326349AD" w14:textId="3FB664DF" w:rsidR="001731FC" w:rsidRPr="0084179F" w:rsidRDefault="002C7C75" w:rsidP="00E92718">
      <w:pPr>
        <w:pStyle w:val="Odstavecseseznamem"/>
        <w:ind w:left="782" w:hanging="357"/>
        <w:jc w:val="both"/>
      </w:pPr>
      <w:r w:rsidRPr="0084179F">
        <w:t>b</w:t>
      </w:r>
      <w:r w:rsidR="007F18ED" w:rsidRPr="0084179F">
        <w:t xml:space="preserve">) </w:t>
      </w:r>
      <w:r w:rsidR="00E92718">
        <w:tab/>
      </w:r>
      <w:r w:rsidR="007F18ED" w:rsidRPr="0084179F">
        <w:t xml:space="preserve">Nájemce je povinen zajistit úklid, čistotu a běžnou údržbu sezónní vyhlídkové terasy, která je součástí předmětu nájmu. </w:t>
      </w:r>
      <w:r w:rsidR="00086E28" w:rsidRPr="0084179F">
        <w:t>Dojde-li v důsledku porušení této povinnosti nájemce k poškození zdraví osob, odpovídá nájemce pronajímateli a poškozeným osobám za vzniklou škodu v plném rozsahu.</w:t>
      </w:r>
    </w:p>
    <w:p w14:paraId="16B37FA5" w14:textId="70893152" w:rsidR="00D60A14" w:rsidRDefault="002C7C75" w:rsidP="00D60A14">
      <w:pPr>
        <w:pStyle w:val="Odstavecseseznamem"/>
        <w:ind w:left="782" w:hanging="357"/>
        <w:jc w:val="both"/>
      </w:pPr>
      <w:r w:rsidRPr="0084179F">
        <w:t>c</w:t>
      </w:r>
      <w:r w:rsidR="007F18ED" w:rsidRPr="0084179F">
        <w:t xml:space="preserve">) </w:t>
      </w:r>
      <w:r w:rsidR="00E92718">
        <w:tab/>
      </w:r>
      <w:r w:rsidR="007F18ED" w:rsidRPr="0084179F">
        <w:t>na</w:t>
      </w:r>
      <w:r w:rsidR="00D60A14">
        <w:t xml:space="preserve"> plášti budovy, kde se nachází</w:t>
      </w:r>
      <w:r w:rsidR="007F18ED" w:rsidRPr="0084179F">
        <w:t xml:space="preserve"> předmětu nájmu</w:t>
      </w:r>
      <w:r w:rsidR="00D60A14">
        <w:t>, v oknech předmětu nájmu a v blízkém okolí předmětu nájmu nesmí</w:t>
      </w:r>
      <w:r w:rsidR="007F18ED" w:rsidRPr="0084179F">
        <w:t xml:space="preserve"> </w:t>
      </w:r>
      <w:r w:rsidR="00DD77FE">
        <w:t xml:space="preserve">nájemce </w:t>
      </w:r>
      <w:r w:rsidR="007F18ED" w:rsidRPr="0084179F">
        <w:t xml:space="preserve">umísťovat žádné </w:t>
      </w:r>
      <w:r w:rsidR="00D60A14">
        <w:t xml:space="preserve">označení, </w:t>
      </w:r>
      <w:r w:rsidR="007F18ED" w:rsidRPr="0084179F">
        <w:t>reklamní nápisy</w:t>
      </w:r>
      <w:r w:rsidR="00D60A14">
        <w:t>, plakáty</w:t>
      </w:r>
      <w:r w:rsidR="007F18ED" w:rsidRPr="0084179F">
        <w:t xml:space="preserve"> a předměty, pokud dříve neobdržel písemný souhlas pronajímatele</w:t>
      </w:r>
      <w:r w:rsidR="00D60A14">
        <w:t xml:space="preserve"> s konkrétní podobou označení, reklamního umístění, plakátu či předmětu</w:t>
      </w:r>
      <w:r w:rsidR="00DD77FE">
        <w:t>; v</w:t>
      </w:r>
      <w:r w:rsidR="00D60A14">
        <w:t> případě, že pronajímatel udělil souhlas s umístěním označení na plášti budovy</w:t>
      </w:r>
      <w:r w:rsidR="00DD77FE">
        <w:t>, kde se nachází předmět nájmu</w:t>
      </w:r>
      <w:r w:rsidR="00D60A14">
        <w:t>, n</w:t>
      </w:r>
      <w:r w:rsidR="00D60A14" w:rsidRPr="00D60A14">
        <w:t xml:space="preserve">ájemce je v takovém případě povinen zajistit na své náklady veškerá povolení, souhlasy, stanoviska nebo jiné nezbytné dokumenty od příslušných orgánů, která vyžadují právní předpisy, k čemuž mu v případě potřeby </w:t>
      </w:r>
      <w:r w:rsidR="00D60A14">
        <w:t>p</w:t>
      </w:r>
      <w:r w:rsidR="00D60A14" w:rsidRPr="00D60A14">
        <w:t>ronajímatel poskytne nezbytně nutnou součinnost.</w:t>
      </w:r>
    </w:p>
    <w:p w14:paraId="0CE21778" w14:textId="1647D051" w:rsidR="001731FC" w:rsidRPr="00357E49" w:rsidRDefault="002C7C75" w:rsidP="00E92718">
      <w:pPr>
        <w:pStyle w:val="Odstavecseseznamem"/>
        <w:ind w:left="782" w:hanging="357"/>
        <w:jc w:val="both"/>
      </w:pPr>
      <w:r w:rsidRPr="0084179F">
        <w:t>d</w:t>
      </w:r>
      <w:r w:rsidR="007F18ED" w:rsidRPr="0084179F">
        <w:t xml:space="preserve">) </w:t>
      </w:r>
      <w:r w:rsidR="00E92718">
        <w:tab/>
      </w:r>
      <w:r w:rsidR="007F18ED" w:rsidRPr="0084179F">
        <w:t xml:space="preserve">Nájemce je povinen zajistit proškolení svých zaměstnanců o bezpečnosti a ochraně zdraví při práci, požární ochraně a o hygienických normách. Rovněž je nájemce povinen vybavit předmět nájmu </w:t>
      </w:r>
      <w:r w:rsidR="00700977">
        <w:t>a</w:t>
      </w:r>
      <w:r w:rsidR="00A241FC">
        <w:t> </w:t>
      </w:r>
      <w:r w:rsidR="00700977">
        <w:t xml:space="preserve">provozovat kavárnu </w:t>
      </w:r>
      <w:r w:rsidR="007F18ED" w:rsidRPr="0084179F">
        <w:t xml:space="preserve">tak, aby </w:t>
      </w:r>
      <w:r w:rsidR="00700977">
        <w:t xml:space="preserve">vybavení a provoz </w:t>
      </w:r>
      <w:r w:rsidR="00357E49">
        <w:t xml:space="preserve">kavárny </w:t>
      </w:r>
      <w:r w:rsidR="00700977">
        <w:t>byly po celou dobu trvání nájmu</w:t>
      </w:r>
      <w:r w:rsidR="00700977" w:rsidRPr="0084179F">
        <w:t xml:space="preserve"> </w:t>
      </w:r>
      <w:r w:rsidR="007F18ED" w:rsidRPr="0084179F">
        <w:t xml:space="preserve">v souladu s </w:t>
      </w:r>
      <w:r w:rsidR="007F18ED" w:rsidRPr="00357E49">
        <w:t xml:space="preserve">obecně závaznými předpisy. </w:t>
      </w:r>
    </w:p>
    <w:p w14:paraId="58AAFDDB" w14:textId="5A36096E" w:rsidR="001731FC" w:rsidRDefault="002C7C75" w:rsidP="00E92718">
      <w:pPr>
        <w:pStyle w:val="Odstavecseseznamem"/>
        <w:ind w:left="782" w:hanging="357"/>
        <w:jc w:val="both"/>
      </w:pPr>
      <w:r w:rsidRPr="00357E49">
        <w:t>e</w:t>
      </w:r>
      <w:r w:rsidR="007F18ED" w:rsidRPr="00357E49">
        <w:t xml:space="preserve">) </w:t>
      </w:r>
      <w:r w:rsidR="00E92718" w:rsidRPr="00357E49">
        <w:tab/>
      </w:r>
      <w:r w:rsidR="007F18ED" w:rsidRPr="00357E49">
        <w:t>Nájemce a jeho zaměstnanci jsou povinni dbát na to, aby svou činností nepoškozovali dobré jméno pronajímatele</w:t>
      </w:r>
      <w:r w:rsidR="00086E28">
        <w:t xml:space="preserve"> </w:t>
      </w:r>
      <w:r w:rsidR="007F18ED" w:rsidRPr="00357E49">
        <w:t>(zejména kvalitou svých služeb a přístupem k návštěvníkům muzea)</w:t>
      </w:r>
      <w:r w:rsidR="00086E28">
        <w:t>;</w:t>
      </w:r>
      <w:r w:rsidR="007F18ED" w:rsidRPr="0084179F">
        <w:t xml:space="preserve"> </w:t>
      </w:r>
    </w:p>
    <w:p w14:paraId="47078D4F" w14:textId="66149780" w:rsidR="00CD0F4B" w:rsidRPr="0084179F" w:rsidRDefault="004B2446" w:rsidP="00E92718">
      <w:pPr>
        <w:pStyle w:val="Odstavecseseznamem"/>
        <w:ind w:left="782" w:hanging="357"/>
        <w:jc w:val="both"/>
      </w:pPr>
      <w:r>
        <w:t>f)</w:t>
      </w:r>
      <w:r>
        <w:tab/>
      </w:r>
      <w:r w:rsidR="00CD0F4B" w:rsidRPr="00CD0F4B">
        <w:t>Nájemce je povinen zajistit, že ve vnitřních prostorách předmětu nájmu bude dodržován zákaz kouření.</w:t>
      </w:r>
    </w:p>
    <w:p w14:paraId="32D99B4B" w14:textId="07531B90" w:rsidR="001731FC" w:rsidRPr="0084179F" w:rsidRDefault="00086E28" w:rsidP="00E92718">
      <w:pPr>
        <w:pStyle w:val="Odstavecseseznamem"/>
        <w:ind w:left="782" w:hanging="357"/>
        <w:jc w:val="both"/>
      </w:pPr>
      <w:r>
        <w:t>g</w:t>
      </w:r>
      <w:r w:rsidR="007F18ED" w:rsidRPr="0084179F">
        <w:t xml:space="preserve">) </w:t>
      </w:r>
      <w:r w:rsidR="00E92718">
        <w:tab/>
      </w:r>
      <w:r w:rsidR="007F18ED" w:rsidRPr="0084179F">
        <w:t xml:space="preserve">Nájemce je </w:t>
      </w:r>
      <w:r w:rsidR="007F18ED" w:rsidRPr="00357E49">
        <w:t>povinen uzavřít pojištění veškerého svého majetku umístěného v předmětu nájmu. Pronajímatel neodpovídá za škody způsobené na majetku a zásobách nájemce</w:t>
      </w:r>
      <w:r w:rsidR="00357E49">
        <w:t>, pokud takovou škodu nezpůsobil</w:t>
      </w:r>
      <w:r w:rsidR="007F18ED" w:rsidRPr="00357E49">
        <w:t>.</w:t>
      </w:r>
      <w:r w:rsidR="007F18ED" w:rsidRPr="0084179F">
        <w:t xml:space="preserve"> </w:t>
      </w:r>
    </w:p>
    <w:p w14:paraId="74D4F39E" w14:textId="20CE3980" w:rsidR="00086E28" w:rsidRDefault="00086E28" w:rsidP="00086E28">
      <w:pPr>
        <w:pStyle w:val="Odstavecseseznamem"/>
        <w:ind w:left="782" w:hanging="357"/>
        <w:jc w:val="both"/>
      </w:pPr>
      <w:r>
        <w:t>h</w:t>
      </w:r>
      <w:r w:rsidR="007F18ED" w:rsidRPr="0084179F">
        <w:t xml:space="preserve">) </w:t>
      </w:r>
      <w:r w:rsidR="00E92718">
        <w:tab/>
      </w:r>
      <w:r w:rsidR="007F18ED" w:rsidRPr="0084179F">
        <w:t>Nájemce není oprávněn předmět nájmu včetně jeho součástí a příslušenství dále p</w:t>
      </w:r>
      <w:r w:rsidR="00997BEF">
        <w:t>r</w:t>
      </w:r>
      <w:r>
        <w:t>o</w:t>
      </w:r>
      <w:r w:rsidR="007F18ED" w:rsidRPr="0084179F">
        <w:t xml:space="preserve">najímat bez předchozího písemného souhlasu pronajímatele. </w:t>
      </w:r>
    </w:p>
    <w:p w14:paraId="30CB9848" w14:textId="0F5DA0B0" w:rsidR="00086E28" w:rsidRPr="00086E28" w:rsidRDefault="00086E28" w:rsidP="00086E28">
      <w:pPr>
        <w:pStyle w:val="Odstavecseseznamem"/>
        <w:ind w:left="782" w:hanging="357"/>
        <w:jc w:val="both"/>
      </w:pPr>
      <w:r>
        <w:t>i)</w:t>
      </w:r>
      <w:r>
        <w:tab/>
      </w:r>
      <w:r w:rsidRPr="00086E28">
        <w:t xml:space="preserve">Nájemce je </w:t>
      </w:r>
      <w:r>
        <w:t xml:space="preserve">oprávněn </w:t>
      </w:r>
      <w:r w:rsidRPr="00086E28">
        <w:t>pořádat produkci, kurz, školení, seminář, workshop nebo přednášku (dále společně jen „</w:t>
      </w:r>
      <w:r w:rsidRPr="00086E28">
        <w:rPr>
          <w:b/>
          <w:bCs/>
        </w:rPr>
        <w:t>Akce</w:t>
      </w:r>
      <w:r w:rsidRPr="00086E28">
        <w:t xml:space="preserve">“) nebo přenechat předmět nájmu do krátkodobého užívání jiné osoby odlišné od nájemce pro účely pořádání Akce pouze s předchozím písemným souhlasem pronajímatele. </w:t>
      </w:r>
      <w:r w:rsidRPr="004B2446">
        <w:t xml:space="preserve">Nájemce se zavazuje, že v předmětu nájmu nebude pořádat žádnou </w:t>
      </w:r>
      <w:r>
        <w:t>A</w:t>
      </w:r>
      <w:r w:rsidRPr="004B2446">
        <w:t>kci</w:t>
      </w:r>
      <w:r>
        <w:t xml:space="preserve"> politického charakteru či Akci propagující politickou stranu či hnutí nebo Akci</w:t>
      </w:r>
      <w:r w:rsidRPr="004B2446">
        <w:t>, která vyzývá či může vyzývat k odstraňování demokratického právního řádu v České republice nebo je</w:t>
      </w:r>
      <w:r>
        <w:t>jichž</w:t>
      </w:r>
      <w:r w:rsidRPr="004B2446">
        <w:t xml:space="preserve"> obsah bude znamenat šíření pornografie</w:t>
      </w:r>
      <w:r>
        <w:t xml:space="preserve"> či toxikománie</w:t>
      </w:r>
      <w:r w:rsidRPr="004B2446">
        <w:t xml:space="preserve"> v jakékoliv formě.</w:t>
      </w:r>
    </w:p>
    <w:p w14:paraId="1FFB439C" w14:textId="77777777" w:rsidR="00086E28" w:rsidRPr="0084179F" w:rsidRDefault="00086E28" w:rsidP="00E92718">
      <w:pPr>
        <w:pStyle w:val="Odstavecseseznamem"/>
        <w:ind w:left="782" w:hanging="357"/>
        <w:jc w:val="both"/>
      </w:pPr>
    </w:p>
    <w:p w14:paraId="3CA16CE7" w14:textId="54956CFB" w:rsidR="001731FC" w:rsidRDefault="00086E28" w:rsidP="00E92718">
      <w:pPr>
        <w:pStyle w:val="Odstavecseseznamem"/>
        <w:ind w:left="782" w:hanging="357"/>
        <w:jc w:val="both"/>
      </w:pPr>
      <w:r>
        <w:t>j</w:t>
      </w:r>
      <w:r w:rsidR="007F18ED" w:rsidRPr="0084179F">
        <w:t xml:space="preserve">) </w:t>
      </w:r>
      <w:r w:rsidR="00E92718">
        <w:tab/>
      </w:r>
      <w:r w:rsidR="007F18ED" w:rsidRPr="0084179F">
        <w:t xml:space="preserve">Nájemce je povinen umožnit pronajímateli vstup do předmětu nájmu za účelem provedení </w:t>
      </w:r>
      <w:r w:rsidR="009D3893">
        <w:t xml:space="preserve">pravidelných revizí, </w:t>
      </w:r>
      <w:r w:rsidR="007F18ED" w:rsidRPr="0084179F">
        <w:t>oprav</w:t>
      </w:r>
      <w:r w:rsidR="00227773" w:rsidRPr="0084179F">
        <w:t xml:space="preserve"> </w:t>
      </w:r>
      <w:r w:rsidR="007F18ED" w:rsidRPr="0084179F">
        <w:t>a</w:t>
      </w:r>
      <w:r w:rsidR="00E92718">
        <w:t> </w:t>
      </w:r>
      <w:r w:rsidR="007F18ED" w:rsidRPr="0084179F">
        <w:t>rovněž za účelem kontroly, zda je předmět nájmu užíván v souladu s</w:t>
      </w:r>
      <w:r w:rsidR="00A241FC">
        <w:t> </w:t>
      </w:r>
      <w:r w:rsidR="007F18ED" w:rsidRPr="0084179F">
        <w:t>touto smlouvou</w:t>
      </w:r>
      <w:r w:rsidR="005A4D0D">
        <w:t xml:space="preserve">, za předpokladu, že takový vstup pronajímatele bude oznámen alespoň </w:t>
      </w:r>
      <w:r w:rsidR="009D3893">
        <w:t>jeden</w:t>
      </w:r>
      <w:r w:rsidR="005A4D0D">
        <w:t xml:space="preserve"> (</w:t>
      </w:r>
      <w:r w:rsidR="009D3893">
        <w:t>1</w:t>
      </w:r>
      <w:r w:rsidR="005A4D0D">
        <w:t xml:space="preserve">) </w:t>
      </w:r>
      <w:r w:rsidR="005A4D0D">
        <w:lastRenderedPageBreak/>
        <w:t>pracovní d</w:t>
      </w:r>
      <w:r w:rsidR="009D3893">
        <w:t>en</w:t>
      </w:r>
      <w:r w:rsidR="005A4D0D">
        <w:t xml:space="preserve"> předem a uskuteční se za účasti nájemce, jeho zaměstnanců nebo osob určených nájemcem</w:t>
      </w:r>
      <w:r w:rsidR="007F18ED" w:rsidRPr="0084179F">
        <w:t xml:space="preserve">. </w:t>
      </w:r>
    </w:p>
    <w:p w14:paraId="5A305FE7" w14:textId="2BDBFC40" w:rsidR="00154CD5" w:rsidRDefault="00086E28" w:rsidP="00154CD5">
      <w:pPr>
        <w:pStyle w:val="Odstavecseseznamem"/>
        <w:ind w:left="782" w:hanging="357"/>
        <w:jc w:val="both"/>
      </w:pPr>
      <w:r>
        <w:t>k</w:t>
      </w:r>
      <w:r w:rsidR="00154CD5">
        <w:t>)</w:t>
      </w:r>
      <w:r w:rsidR="00154CD5">
        <w:tab/>
      </w:r>
      <w:r w:rsidR="00154CD5" w:rsidRPr="00154CD5">
        <w:t xml:space="preserve">Nájemce </w:t>
      </w:r>
      <w:r w:rsidR="00154CD5">
        <w:t xml:space="preserve">je povinen si zajistit </w:t>
      </w:r>
      <w:r w:rsidR="00154CD5" w:rsidRPr="00154CD5">
        <w:t>sám a na své náklady a odpovědnost</w:t>
      </w:r>
      <w:r w:rsidR="00154CD5">
        <w:t xml:space="preserve"> svoz odpadů</w:t>
      </w:r>
      <w:r w:rsidR="0024393C">
        <w:t xml:space="preserve"> z provozu kavárny</w:t>
      </w:r>
      <w:r w:rsidR="00154CD5" w:rsidRPr="00154CD5">
        <w:t xml:space="preserve">. Smluvní strany v této souvislosti sjednávají, že </w:t>
      </w:r>
      <w:r w:rsidR="00154CD5">
        <w:t>n</w:t>
      </w:r>
      <w:r w:rsidR="00154CD5" w:rsidRPr="00154CD5">
        <w:t xml:space="preserve">ájemce </w:t>
      </w:r>
      <w:r w:rsidR="00154CD5">
        <w:t>je</w:t>
      </w:r>
      <w:r w:rsidR="00154CD5" w:rsidRPr="00154CD5">
        <w:t xml:space="preserve"> oprávněn </w:t>
      </w:r>
      <w:r w:rsidR="00154CD5">
        <w:t xml:space="preserve">umístit </w:t>
      </w:r>
      <w:r w:rsidR="0024393C" w:rsidRPr="00997BEF">
        <w:t>jednu (1)</w:t>
      </w:r>
      <w:r w:rsidR="0024393C">
        <w:t xml:space="preserve"> </w:t>
      </w:r>
      <w:r w:rsidR="00154CD5">
        <w:t>nádobu na odpad v</w:t>
      </w:r>
      <w:r w:rsidR="00997BEF">
        <w:t>e dvoře areálu MUO, Denisova 47, Olomouc</w:t>
      </w:r>
      <w:r w:rsidR="00D60A14">
        <w:t xml:space="preserve"> a udržovat toto místo v čistotě.</w:t>
      </w:r>
    </w:p>
    <w:p w14:paraId="0907E468" w14:textId="41236A1F" w:rsidR="00A71618" w:rsidRPr="0084179F" w:rsidRDefault="00A71618" w:rsidP="00154CD5">
      <w:pPr>
        <w:pStyle w:val="Odstavecseseznamem"/>
        <w:ind w:left="782" w:hanging="357"/>
        <w:jc w:val="both"/>
      </w:pPr>
      <w:r>
        <w:t>l)</w:t>
      </w:r>
      <w:r>
        <w:tab/>
        <w:t>Nájemce se zavazuje udržovat vizuální styl interiéru v souladu s</w:t>
      </w:r>
      <w:r w:rsidR="002043FE">
        <w:t> Projektovou dokumentací interiéru</w:t>
      </w:r>
      <w:r>
        <w:t>; případné změny hlavních prvků vizuálního stylu interiéru</w:t>
      </w:r>
      <w:r w:rsidR="00EC5EC3">
        <w:t xml:space="preserve"> nebo jakékoliv stavební úpravy předmětu nájmu</w:t>
      </w:r>
      <w:r>
        <w:t xml:space="preserve"> je nájemce oprávněn provádět po přechozím písemném souhlasu pronajímatele.</w:t>
      </w:r>
    </w:p>
    <w:p w14:paraId="17DBA440" w14:textId="378F0AEC" w:rsidR="001731FC" w:rsidRPr="0084179F" w:rsidRDefault="00A71618" w:rsidP="00E92718">
      <w:pPr>
        <w:pStyle w:val="Odstavecseseznamem"/>
        <w:ind w:left="782" w:hanging="357"/>
        <w:jc w:val="both"/>
      </w:pPr>
      <w:r>
        <w:t>m</w:t>
      </w:r>
      <w:r w:rsidR="007F18ED" w:rsidRPr="0084179F">
        <w:t xml:space="preserve">) </w:t>
      </w:r>
      <w:r w:rsidR="00E92718">
        <w:tab/>
      </w:r>
      <w:r w:rsidR="007F18ED" w:rsidRPr="0084179F">
        <w:t xml:space="preserve">Nájemce je povinen po skončení </w:t>
      </w:r>
      <w:r w:rsidR="001A1BBE">
        <w:t>nájmu</w:t>
      </w:r>
      <w:r w:rsidR="007F18ED" w:rsidRPr="0084179F">
        <w:t xml:space="preserve"> předat předmět nájmu zpět pronajímateli ve stavu, v jakém jej převzal, s přihlédnutím k obvyklému opotřebení a odsouhlaseným změnám. </w:t>
      </w:r>
    </w:p>
    <w:p w14:paraId="50AFBF71" w14:textId="7C9B0F90" w:rsidR="00997BEF" w:rsidRPr="00997BEF" w:rsidRDefault="00A71618" w:rsidP="00997BEF">
      <w:pPr>
        <w:pStyle w:val="Odstavecseseznamem"/>
        <w:ind w:left="782" w:hanging="357"/>
        <w:contextualSpacing w:val="0"/>
        <w:jc w:val="both"/>
        <w:rPr>
          <w:bCs/>
        </w:rPr>
      </w:pPr>
      <w:r>
        <w:t>n</w:t>
      </w:r>
      <w:r w:rsidR="007F18ED" w:rsidRPr="0084179F">
        <w:t xml:space="preserve">) </w:t>
      </w:r>
      <w:r w:rsidR="00E92718">
        <w:tab/>
      </w:r>
      <w:r w:rsidR="00092704" w:rsidRPr="005A4D0D">
        <w:rPr>
          <w:bCs/>
        </w:rPr>
        <w:t xml:space="preserve">Nájemce je povinen sjednat a udržovat po celou nájmu pojištění odpovědnosti za škodu. Pojištění odpovědnosti za škodu způsobenou Nájemcem třetím osobám se sjednává mezi Nájemcem jako </w:t>
      </w:r>
      <w:r w:rsidR="00092704" w:rsidRPr="00997BEF">
        <w:rPr>
          <w:bCs/>
        </w:rPr>
        <w:t>pojištěncem a pojišťovnou jako pojistitelem pro případ odpovědnosti za škodu v souladu s právními předpisy, která může nastat v souvislosti s prováděním činnosti Nájemce s tím, že Nájemce je odpovědný za škodu, která je výsledkem jeho činností nebo vyplývá z této smlouvy a toto zahrnuje bez omezení pojištění odpovědnosti za škody na věcech a škody vzniklé ze zranění osob nebo smrti na částku ne nižší než 5</w:t>
      </w:r>
      <w:r w:rsidR="00204E40" w:rsidRPr="00997BEF">
        <w:rPr>
          <w:bCs/>
        </w:rPr>
        <w:t>.</w:t>
      </w:r>
      <w:r w:rsidR="00092704" w:rsidRPr="00997BEF">
        <w:rPr>
          <w:bCs/>
        </w:rPr>
        <w:t>000</w:t>
      </w:r>
      <w:r w:rsidR="00204E40" w:rsidRPr="00997BEF">
        <w:rPr>
          <w:bCs/>
        </w:rPr>
        <w:t>.</w:t>
      </w:r>
      <w:r w:rsidR="00092704" w:rsidRPr="00997BEF">
        <w:rPr>
          <w:bCs/>
        </w:rPr>
        <w:t xml:space="preserve">000,- CZK  za jednu pojistnou událost, a to </w:t>
      </w:r>
      <w:r w:rsidR="00062C7F" w:rsidRPr="00997BEF">
        <w:rPr>
          <w:bCs/>
        </w:rPr>
        <w:t>po celou dobu trvání nájemního vztahu dle této smlouvy</w:t>
      </w:r>
      <w:r w:rsidR="00092704" w:rsidRPr="00997BEF">
        <w:rPr>
          <w:bCs/>
        </w:rPr>
        <w:t>.</w:t>
      </w:r>
    </w:p>
    <w:p w14:paraId="367EBF8B" w14:textId="10A4226B" w:rsidR="00154CD5" w:rsidRDefault="00154CD5" w:rsidP="00154CD5">
      <w:pPr>
        <w:pStyle w:val="Odstavecseseznamem"/>
        <w:ind w:left="426" w:hanging="426"/>
        <w:jc w:val="both"/>
      </w:pPr>
      <w:r>
        <w:t>4.</w:t>
      </w:r>
      <w:r>
        <w:tab/>
      </w:r>
      <w:r w:rsidRPr="0084179F">
        <w:t xml:space="preserve">Nájemce je povinen uhradit </w:t>
      </w:r>
      <w:r w:rsidRPr="005A4D0D">
        <w:t xml:space="preserve">pronajímateli smluvní pokutu ve výši </w:t>
      </w:r>
      <w:r w:rsidR="00997BEF">
        <w:t>5.000</w:t>
      </w:r>
      <w:r w:rsidR="00997BEF" w:rsidRPr="005A4D0D">
        <w:t>, -</w:t>
      </w:r>
      <w:r w:rsidRPr="0084179F">
        <w:t xml:space="preserve"> Kč v případě každého jednotlivého porušení povinností stanovených v článku </w:t>
      </w:r>
      <w:r>
        <w:t xml:space="preserve">7. odst. 3 této </w:t>
      </w:r>
      <w:r w:rsidRPr="0084179F">
        <w:t>smlouvy</w:t>
      </w:r>
      <w:r>
        <w:t>. V případě porušení čl. 7 odst. 3 písm. b) této smlouvy je nájemce povinen uhradit pronajímateli smluvní pokutu, pokud nájemce nenapraví své porušení ani do třech (3) dnů od doručení písemné výzvy pronajímatele</w:t>
      </w:r>
      <w:r w:rsidRPr="0084179F">
        <w:t>.</w:t>
      </w:r>
      <w:r>
        <w:t xml:space="preserve"> </w:t>
      </w:r>
    </w:p>
    <w:p w14:paraId="79FB496C" w14:textId="77777777" w:rsidR="00154CD5" w:rsidRPr="00204919" w:rsidRDefault="00154CD5" w:rsidP="00675722">
      <w:pPr>
        <w:pStyle w:val="Odstavecseseznamem"/>
        <w:ind w:left="426" w:hanging="426"/>
        <w:jc w:val="both"/>
        <w:rPr>
          <w:rStyle w:val="Nadpis4Char"/>
          <w:rFonts w:asciiTheme="minorHAnsi" w:eastAsiaTheme="minorHAnsi" w:hAnsiTheme="minorHAnsi" w:cstheme="minorBidi"/>
          <w:bCs/>
          <w:i w:val="0"/>
          <w:iCs w:val="0"/>
          <w:color w:val="auto"/>
        </w:rPr>
      </w:pPr>
    </w:p>
    <w:p w14:paraId="0818746C" w14:textId="25C2CF90" w:rsidR="001731FC" w:rsidRPr="0084179F" w:rsidRDefault="00E933DA" w:rsidP="00204919">
      <w:pPr>
        <w:pStyle w:val="Odstavecseseznamem"/>
        <w:spacing w:after="0"/>
        <w:ind w:left="425" w:hanging="425"/>
        <w:contextualSpacing w:val="0"/>
        <w:jc w:val="center"/>
      </w:pPr>
      <w:r w:rsidRPr="0084179F">
        <w:rPr>
          <w:rStyle w:val="Nadpis4Char"/>
          <w:b/>
          <w:i w:val="0"/>
          <w:color w:val="auto"/>
        </w:rPr>
        <w:t xml:space="preserve"> </w:t>
      </w:r>
      <w:r w:rsidR="00610821">
        <w:rPr>
          <w:rStyle w:val="Nadpis4Char"/>
          <w:b/>
          <w:i w:val="0"/>
          <w:color w:val="auto"/>
        </w:rPr>
        <w:t>8</w:t>
      </w:r>
      <w:r w:rsidRPr="0084179F">
        <w:rPr>
          <w:rStyle w:val="Nadpis4Char"/>
          <w:b/>
          <w:i w:val="0"/>
          <w:color w:val="auto"/>
        </w:rPr>
        <w:t xml:space="preserve">. </w:t>
      </w:r>
      <w:r w:rsidR="007F18ED" w:rsidRPr="0084179F">
        <w:rPr>
          <w:rStyle w:val="Nadpis4Char"/>
          <w:b/>
          <w:i w:val="0"/>
          <w:color w:val="auto"/>
        </w:rPr>
        <w:t>Vstup nájemce do areálu muzea</w:t>
      </w:r>
    </w:p>
    <w:p w14:paraId="2D36F8B4" w14:textId="518CA36E" w:rsidR="00E933DA" w:rsidRPr="00204919" w:rsidRDefault="007F18ED" w:rsidP="00204919">
      <w:pPr>
        <w:pStyle w:val="Odstavecseseznamem"/>
        <w:numPr>
          <w:ilvl w:val="1"/>
          <w:numId w:val="7"/>
        </w:numPr>
        <w:ind w:left="425" w:hanging="425"/>
        <w:contextualSpacing w:val="0"/>
        <w:jc w:val="both"/>
      </w:pPr>
      <w:r w:rsidRPr="0084179F">
        <w:t xml:space="preserve">Vjezd vozidel nájemce do areálu MUO je možný pouze s povolením k vjezdu vydaného odpovědnou osobou </w:t>
      </w:r>
      <w:r w:rsidR="00533036">
        <w:t>p</w:t>
      </w:r>
      <w:r w:rsidR="005A4D0D">
        <w:t>ronajímatele</w:t>
      </w:r>
      <w:r w:rsidRPr="0084179F">
        <w:t xml:space="preserve">. </w:t>
      </w:r>
    </w:p>
    <w:p w14:paraId="30EFD4F8" w14:textId="1B42D29C" w:rsidR="001731FC" w:rsidRPr="0084179F" w:rsidRDefault="00610821" w:rsidP="00204919">
      <w:pPr>
        <w:pStyle w:val="Nadpis4"/>
        <w:spacing w:before="0"/>
        <w:ind w:left="425" w:hanging="425"/>
        <w:jc w:val="center"/>
        <w:rPr>
          <w:b/>
          <w:i w:val="0"/>
          <w:color w:val="auto"/>
        </w:rPr>
      </w:pPr>
      <w:r>
        <w:rPr>
          <w:b/>
          <w:i w:val="0"/>
          <w:color w:val="auto"/>
        </w:rPr>
        <w:t>9</w:t>
      </w:r>
      <w:r w:rsidR="00E933DA" w:rsidRPr="0084179F">
        <w:rPr>
          <w:b/>
          <w:i w:val="0"/>
          <w:color w:val="auto"/>
        </w:rPr>
        <w:t>.</w:t>
      </w:r>
      <w:r w:rsidR="009A6D1F" w:rsidRPr="0084179F">
        <w:rPr>
          <w:b/>
          <w:i w:val="0"/>
          <w:color w:val="auto"/>
        </w:rPr>
        <w:t xml:space="preserve"> </w:t>
      </w:r>
      <w:r w:rsidR="007F18ED" w:rsidRPr="0084179F">
        <w:rPr>
          <w:b/>
          <w:i w:val="0"/>
          <w:color w:val="auto"/>
        </w:rPr>
        <w:t>Kauce</w:t>
      </w:r>
    </w:p>
    <w:p w14:paraId="7BC9F28A" w14:textId="46CA6DFC" w:rsidR="00F9095D" w:rsidRPr="0084179F" w:rsidRDefault="007F18ED" w:rsidP="00974F6A">
      <w:pPr>
        <w:pStyle w:val="Odstavecseseznamem"/>
        <w:numPr>
          <w:ilvl w:val="1"/>
          <w:numId w:val="3"/>
        </w:numPr>
        <w:ind w:left="426" w:hanging="426"/>
        <w:jc w:val="both"/>
        <w:rPr>
          <w:bCs/>
        </w:rPr>
      </w:pPr>
      <w:r w:rsidRPr="0084179F">
        <w:t>Nájemce je povinen nejpozději do 7 dnů od podpisu této smlouvy složit na účet pronajímatele</w:t>
      </w:r>
      <w:r w:rsidR="00227773" w:rsidRPr="0084179F">
        <w:t xml:space="preserve">                           </w:t>
      </w:r>
      <w:r w:rsidRPr="0084179F">
        <w:t xml:space="preserve">č. </w:t>
      </w:r>
      <w:proofErr w:type="spellStart"/>
      <w:r w:rsidRPr="0084179F">
        <w:t>ú.</w:t>
      </w:r>
      <w:proofErr w:type="spellEnd"/>
      <w:r w:rsidRPr="0084179F">
        <w:t xml:space="preserve"> 197937621/0710, vedený u České národní banky, kauci ve výši </w:t>
      </w:r>
      <w:r w:rsidR="00997BEF" w:rsidRPr="0084179F">
        <w:t>30.000, -</w:t>
      </w:r>
      <w:r w:rsidRPr="0084179F">
        <w:t xml:space="preserve"> Kč, která bude sloužit                 k zajištění plnění veškerých finančních závazků nájemce vůči pronajímateli, vyplývajících z této smlouvy (včetně smluvní pokuty a náhrady škody). Tato </w:t>
      </w:r>
      <w:r w:rsidR="001A1BBE">
        <w:t>kauce není předmětem úročení a</w:t>
      </w:r>
      <w:r w:rsidR="001A1BBE" w:rsidRPr="0084179F">
        <w:t xml:space="preserve"> </w:t>
      </w:r>
      <w:r w:rsidRPr="0084179F">
        <w:t xml:space="preserve">je vratná při ukončení nájemního vztahu do </w:t>
      </w:r>
      <w:r w:rsidR="00610821">
        <w:t>třiceti (30)</w:t>
      </w:r>
      <w:r w:rsidR="00610821" w:rsidRPr="0084179F">
        <w:t xml:space="preserve"> </w:t>
      </w:r>
      <w:r w:rsidRPr="0084179F">
        <w:t xml:space="preserve">dnů od </w:t>
      </w:r>
      <w:r w:rsidR="007B5D9C" w:rsidRPr="0084179F">
        <w:t>vyklizení předmětu</w:t>
      </w:r>
      <w:r w:rsidRPr="0084179F">
        <w:t xml:space="preserve"> nájmu. Pronajímatel je oprávněn použít tuto kauci na úhradu případných nedoplatků nájemného,</w:t>
      </w:r>
      <w:r w:rsidR="00533036">
        <w:t xml:space="preserve"> záloh nebo</w:t>
      </w:r>
      <w:r w:rsidRPr="0084179F">
        <w:t xml:space="preserve"> úhrady za služby poskytované společně s předmětem nájmu, na úhradu případné smluvní pokuty či náhrady škody nebo na úhradu jiného peněžního závazku nájemce vůči pronajímateli</w:t>
      </w:r>
      <w:r w:rsidR="005A4D0D">
        <w:t xml:space="preserve"> vyplývající z této smlouvy</w:t>
      </w:r>
      <w:r w:rsidRPr="0084179F">
        <w:t xml:space="preserve">. </w:t>
      </w:r>
      <w:r w:rsidR="00F9095D" w:rsidRPr="0084179F">
        <w:rPr>
          <w:bCs/>
        </w:rPr>
        <w:t xml:space="preserve">Nájemní kauci je </w:t>
      </w:r>
      <w:r w:rsidR="00610821">
        <w:rPr>
          <w:bCs/>
        </w:rPr>
        <w:t>p</w:t>
      </w:r>
      <w:r w:rsidR="00F9095D" w:rsidRPr="0084179F">
        <w:rPr>
          <w:bCs/>
        </w:rPr>
        <w:t xml:space="preserve">ronajímatel oprávněn kdykoli čerpat k uspokojení jakékoli své pohledávky vzniklé z titulu této smlouvy nebo v přímé souvislosti s </w:t>
      </w:r>
      <w:r w:rsidR="00D857B9">
        <w:rPr>
          <w:bCs/>
        </w:rPr>
        <w:t>n</w:t>
      </w:r>
      <w:r w:rsidR="00F9095D" w:rsidRPr="0084179F">
        <w:rPr>
          <w:bCs/>
        </w:rPr>
        <w:t xml:space="preserve">ájmem za </w:t>
      </w:r>
      <w:r w:rsidR="00D857B9">
        <w:rPr>
          <w:bCs/>
        </w:rPr>
        <w:t>n</w:t>
      </w:r>
      <w:r w:rsidR="00F9095D" w:rsidRPr="0084179F">
        <w:rPr>
          <w:bCs/>
        </w:rPr>
        <w:t xml:space="preserve">ájemcem v případě, že se </w:t>
      </w:r>
      <w:r w:rsidR="00D857B9">
        <w:rPr>
          <w:bCs/>
        </w:rPr>
        <w:t>n</w:t>
      </w:r>
      <w:r w:rsidR="00F9095D" w:rsidRPr="0084179F">
        <w:rPr>
          <w:bCs/>
        </w:rPr>
        <w:t>ájemce dostane do prodlení s jejím splněním</w:t>
      </w:r>
      <w:r w:rsidR="00A301CF">
        <w:rPr>
          <w:bCs/>
        </w:rPr>
        <w:t xml:space="preserve"> a toto prodlení nenapraví ani ve lhůtě čtrnácti (14) dnů</w:t>
      </w:r>
      <w:r w:rsidR="00533036">
        <w:rPr>
          <w:bCs/>
        </w:rPr>
        <w:t xml:space="preserve"> ode dne, kdy k tomu byl vyzván pronajímatelem</w:t>
      </w:r>
      <w:r w:rsidR="00F9095D" w:rsidRPr="0084179F">
        <w:rPr>
          <w:bCs/>
        </w:rPr>
        <w:t>. O</w:t>
      </w:r>
      <w:r w:rsidR="00A241FC">
        <w:rPr>
          <w:bCs/>
        </w:rPr>
        <w:t> </w:t>
      </w:r>
      <w:r w:rsidR="00F9095D" w:rsidRPr="0084179F">
        <w:rPr>
          <w:bCs/>
        </w:rPr>
        <w:t xml:space="preserve">každém čerpání </w:t>
      </w:r>
      <w:r w:rsidR="00D857B9">
        <w:rPr>
          <w:bCs/>
        </w:rPr>
        <w:t>n</w:t>
      </w:r>
      <w:r w:rsidR="00F9095D" w:rsidRPr="0084179F">
        <w:rPr>
          <w:bCs/>
        </w:rPr>
        <w:t xml:space="preserve">ájemní kauce je </w:t>
      </w:r>
      <w:r w:rsidR="00D857B9">
        <w:rPr>
          <w:bCs/>
        </w:rPr>
        <w:t>p</w:t>
      </w:r>
      <w:r w:rsidR="00F9095D" w:rsidRPr="0084179F">
        <w:rPr>
          <w:bCs/>
        </w:rPr>
        <w:t xml:space="preserve">ronajímatel povinen </w:t>
      </w:r>
      <w:r w:rsidR="00F9095D" w:rsidRPr="00A427EE">
        <w:rPr>
          <w:bCs/>
        </w:rPr>
        <w:t>písemně v</w:t>
      </w:r>
      <w:r w:rsidR="00F9095D" w:rsidRPr="0084179F">
        <w:rPr>
          <w:bCs/>
        </w:rPr>
        <w:t xml:space="preserve">yrozumět </w:t>
      </w:r>
      <w:r w:rsidR="00D857B9">
        <w:rPr>
          <w:bCs/>
        </w:rPr>
        <w:t>n</w:t>
      </w:r>
      <w:r w:rsidR="00F9095D" w:rsidRPr="0084179F">
        <w:rPr>
          <w:bCs/>
        </w:rPr>
        <w:t>ájemce, a to do tří</w:t>
      </w:r>
      <w:r w:rsidR="00A301CF">
        <w:rPr>
          <w:bCs/>
        </w:rPr>
        <w:t xml:space="preserve"> (3)</w:t>
      </w:r>
      <w:r w:rsidR="00F9095D" w:rsidRPr="0084179F">
        <w:rPr>
          <w:bCs/>
        </w:rPr>
        <w:t xml:space="preserve"> </w:t>
      </w:r>
      <w:r w:rsidR="00D857B9">
        <w:rPr>
          <w:bCs/>
        </w:rPr>
        <w:t>p</w:t>
      </w:r>
      <w:r w:rsidR="00F9095D" w:rsidRPr="0084179F">
        <w:rPr>
          <w:bCs/>
        </w:rPr>
        <w:t xml:space="preserve">racovních dní ode dne, kdy došlo k čerpání </w:t>
      </w:r>
      <w:r w:rsidR="00D857B9">
        <w:rPr>
          <w:bCs/>
        </w:rPr>
        <w:t>n</w:t>
      </w:r>
      <w:r w:rsidR="00F9095D" w:rsidRPr="0084179F">
        <w:rPr>
          <w:bCs/>
        </w:rPr>
        <w:t>ájemní kauce.</w:t>
      </w:r>
    </w:p>
    <w:p w14:paraId="0D6A826C" w14:textId="1B255F3B" w:rsidR="00F9095D" w:rsidRPr="0084179F" w:rsidRDefault="00F9095D" w:rsidP="00204919">
      <w:pPr>
        <w:pStyle w:val="Odstavecseseznamem"/>
        <w:numPr>
          <w:ilvl w:val="1"/>
          <w:numId w:val="3"/>
        </w:numPr>
        <w:ind w:left="425" w:hanging="425"/>
        <w:contextualSpacing w:val="0"/>
        <w:jc w:val="both"/>
      </w:pPr>
      <w:r w:rsidRPr="0084179F">
        <w:t xml:space="preserve">Bude-li </w:t>
      </w:r>
      <w:r w:rsidR="00D857B9">
        <w:t>n</w:t>
      </w:r>
      <w:r w:rsidRPr="0084179F">
        <w:t xml:space="preserve">ájemní kauce úplně či částečně vyčerpána, </w:t>
      </w:r>
      <w:r w:rsidR="00610821">
        <w:t>n</w:t>
      </w:r>
      <w:r w:rsidRPr="0084179F">
        <w:t xml:space="preserve">ájemce se zavazuje doplnit ji na původní výši do deseti (10) </w:t>
      </w:r>
      <w:r w:rsidR="00610821">
        <w:t>p</w:t>
      </w:r>
      <w:r w:rsidRPr="0084179F">
        <w:t xml:space="preserve">racovních dnů od doručení písemné výzvy </w:t>
      </w:r>
      <w:r w:rsidR="00610821">
        <w:t>p</w:t>
      </w:r>
      <w:r w:rsidRPr="0084179F">
        <w:t>ronajímatele.</w:t>
      </w:r>
    </w:p>
    <w:p w14:paraId="4A1A22DB" w14:textId="05108A96" w:rsidR="001731FC" w:rsidRPr="0084179F" w:rsidRDefault="00610821" w:rsidP="00204919">
      <w:pPr>
        <w:pStyle w:val="Nadpis4"/>
        <w:spacing w:before="0"/>
        <w:ind w:left="425" w:hanging="425"/>
        <w:jc w:val="center"/>
        <w:rPr>
          <w:b/>
          <w:i w:val="0"/>
          <w:color w:val="auto"/>
        </w:rPr>
      </w:pPr>
      <w:r>
        <w:rPr>
          <w:b/>
          <w:i w:val="0"/>
          <w:color w:val="auto"/>
        </w:rPr>
        <w:t>10</w:t>
      </w:r>
      <w:r w:rsidR="009A6D1F" w:rsidRPr="0084179F">
        <w:rPr>
          <w:b/>
          <w:i w:val="0"/>
          <w:color w:val="auto"/>
        </w:rPr>
        <w:t xml:space="preserve">. </w:t>
      </w:r>
      <w:r>
        <w:rPr>
          <w:b/>
          <w:i w:val="0"/>
          <w:color w:val="auto"/>
        </w:rPr>
        <w:t>P</w:t>
      </w:r>
      <w:r w:rsidR="007F18ED" w:rsidRPr="0084179F">
        <w:rPr>
          <w:b/>
          <w:i w:val="0"/>
          <w:color w:val="auto"/>
        </w:rPr>
        <w:t>rovozní náklady</w:t>
      </w:r>
    </w:p>
    <w:p w14:paraId="79725012" w14:textId="57A8C2FE" w:rsidR="0008607C" w:rsidRPr="0084179F" w:rsidRDefault="007F18ED" w:rsidP="0008607C">
      <w:pPr>
        <w:pStyle w:val="Odstavecseseznamem"/>
        <w:ind w:left="426" w:hanging="426"/>
        <w:jc w:val="both"/>
      </w:pPr>
      <w:r w:rsidRPr="0084179F">
        <w:t xml:space="preserve">1. </w:t>
      </w:r>
      <w:r w:rsidR="00A17523" w:rsidRPr="0084179F">
        <w:t xml:space="preserve">   </w:t>
      </w:r>
      <w:r w:rsidR="00825CCC">
        <w:rPr>
          <w:rFonts w:ascii="Calibri" w:hAnsi="Calibri"/>
        </w:rPr>
        <w:tab/>
      </w:r>
      <w:r w:rsidR="00650604">
        <w:t xml:space="preserve">Nájemce nese </w:t>
      </w:r>
      <w:r w:rsidRPr="0084179F">
        <w:t xml:space="preserve">náklady </w:t>
      </w:r>
      <w:r w:rsidR="00650604">
        <w:t>spojené s běžnou údržbou a drobnými opravami předmětu nájmu a jeho vybavení</w:t>
      </w:r>
      <w:r w:rsidRPr="0084179F">
        <w:t xml:space="preserve">. </w:t>
      </w:r>
      <w:r w:rsidR="00215ECC">
        <w:t>Z</w:t>
      </w:r>
      <w:r w:rsidR="00215ECC" w:rsidRPr="00215ECC">
        <w:t>a drobné opravy</w:t>
      </w:r>
      <w:r w:rsidR="00721EBE">
        <w:t xml:space="preserve"> </w:t>
      </w:r>
      <w:r w:rsidR="00215ECC" w:rsidRPr="00215ECC">
        <w:t xml:space="preserve">se považují </w:t>
      </w:r>
      <w:r w:rsidR="00215ECC" w:rsidRPr="003535AC">
        <w:t>zejména: opravy jednotlivých vrchních částí podlah, malování interiéru, opravy podlahových krytin a výměny prahů a lišt, opravy jednotlivých částí oken a dveří a jejich součástí, výměny zámků, kování, klik, rolet a žaluzií, výměny vypínačů, zásuvek, opravy uzavíracích armatur na rozvodech vody, výměny sifonů a lapačů tuku, mísících baterií, sprch, umyvadel, WC mís, výlevek jako</w:t>
      </w:r>
      <w:r w:rsidR="0008607C">
        <w:t xml:space="preserve"> i</w:t>
      </w:r>
      <w:r w:rsidR="00A241FC">
        <w:t> </w:t>
      </w:r>
      <w:r w:rsidR="0008607C">
        <w:t>jiné</w:t>
      </w:r>
      <w:r w:rsidR="00215ECC" w:rsidRPr="003535AC">
        <w:t xml:space="preserve"> opravy nepřesahující v jednotlivém případě částku </w:t>
      </w:r>
      <w:r w:rsidR="00527D27">
        <w:t>10</w:t>
      </w:r>
      <w:r w:rsidR="00215ECC" w:rsidRPr="003535AC">
        <w:t>.000,- Kč bez DPH</w:t>
      </w:r>
      <w:r w:rsidR="003535AC" w:rsidRPr="003535AC">
        <w:t xml:space="preserve"> a/nebo v souhrnu částku </w:t>
      </w:r>
      <w:r w:rsidR="00527D27">
        <w:lastRenderedPageBreak/>
        <w:t>5</w:t>
      </w:r>
      <w:r w:rsidR="003535AC" w:rsidRPr="003535AC">
        <w:t xml:space="preserve">0.000 Kč </w:t>
      </w:r>
      <w:r w:rsidR="0082552A">
        <w:t xml:space="preserve">bez DPH </w:t>
      </w:r>
      <w:r w:rsidR="003535AC" w:rsidRPr="003535AC">
        <w:t>ročně</w:t>
      </w:r>
      <w:r w:rsidR="00215ECC" w:rsidRPr="003535AC">
        <w:t xml:space="preserve">. </w:t>
      </w:r>
      <w:r w:rsidR="00610821" w:rsidRPr="003535AC">
        <w:t>Nájemce</w:t>
      </w:r>
      <w:r w:rsidR="00533036">
        <w:t xml:space="preserve"> nicméně</w:t>
      </w:r>
      <w:r w:rsidR="00610821" w:rsidRPr="003535AC">
        <w:t xml:space="preserve"> nese</w:t>
      </w:r>
      <w:r w:rsidR="00533036">
        <w:t xml:space="preserve"> veškeré</w:t>
      </w:r>
      <w:r w:rsidR="00610821" w:rsidRPr="003535AC">
        <w:t xml:space="preserve"> </w:t>
      </w:r>
      <w:r w:rsidR="00610821">
        <w:t xml:space="preserve">náklady </w:t>
      </w:r>
      <w:r w:rsidR="0008607C">
        <w:t>na údržbu</w:t>
      </w:r>
      <w:r w:rsidR="0082552A">
        <w:t>, opravy</w:t>
      </w:r>
      <w:r w:rsidR="0008607C">
        <w:t xml:space="preserve"> a revize </w:t>
      </w:r>
      <w:r w:rsidR="00610821" w:rsidRPr="00E92718">
        <w:t xml:space="preserve">vybavení </w:t>
      </w:r>
      <w:r w:rsidR="003535AC">
        <w:t xml:space="preserve">instalované nájemcem </w:t>
      </w:r>
      <w:r w:rsidR="00610821" w:rsidRPr="00E92718">
        <w:t>(např. revize elektrických a plynových spotřebičů, aj.)</w:t>
      </w:r>
    </w:p>
    <w:p w14:paraId="279DB341" w14:textId="1460C9F9" w:rsidR="0008607C" w:rsidRPr="0084179F" w:rsidRDefault="00215ECC" w:rsidP="0008607C">
      <w:pPr>
        <w:pStyle w:val="Odstavecseseznamem"/>
        <w:ind w:left="426" w:hanging="426"/>
        <w:jc w:val="both"/>
      </w:pPr>
      <w:r>
        <w:t>2.</w:t>
      </w:r>
      <w:r>
        <w:tab/>
      </w:r>
      <w:r w:rsidR="007F18ED" w:rsidRPr="0084179F">
        <w:t>Pronajímatel je povinen hradit pouze takové investice, které jsou nezbytně nutné k samotné provozuschopnosti nemovitosti – předmětu nájmu</w:t>
      </w:r>
      <w:r w:rsidR="003216B2">
        <w:t xml:space="preserve">, </w:t>
      </w:r>
      <w:r w:rsidR="003216B2" w:rsidRPr="00F76EC2">
        <w:t>pokud stav, kdy jsou takové opravy</w:t>
      </w:r>
      <w:r w:rsidR="003216B2">
        <w:t>,</w:t>
      </w:r>
      <w:r w:rsidR="003216B2" w:rsidRPr="00F76EC2">
        <w:t xml:space="preserve"> údržba</w:t>
      </w:r>
      <w:r w:rsidR="003216B2">
        <w:t xml:space="preserve"> a výměny investiční povahy</w:t>
      </w:r>
      <w:r w:rsidR="003216B2" w:rsidRPr="00F76EC2">
        <w:t xml:space="preserve"> potřeba, </w:t>
      </w:r>
      <w:r w:rsidR="003216B2">
        <w:t>nezpůsobil nájemce.</w:t>
      </w:r>
      <w:r w:rsidR="0008607C">
        <w:t xml:space="preserve"> Smluvní strany dále sjednávají, že </w:t>
      </w:r>
      <w:r w:rsidR="0082552A">
        <w:t>p</w:t>
      </w:r>
      <w:r w:rsidR="0008607C">
        <w:t>ronajímatel provádí údržbu a nese náklady na opravy týkající se systému ochrany a zabezpečení (</w:t>
      </w:r>
      <w:r w:rsidR="0008607C" w:rsidRPr="00B44F9E">
        <w:t>EPS</w:t>
      </w:r>
      <w:r w:rsidR="0008607C">
        <w:t>, PZTS)</w:t>
      </w:r>
      <w:r w:rsidR="0082552A">
        <w:t>,</w:t>
      </w:r>
      <w:r w:rsidR="0008607C">
        <w:t xml:space="preserve"> nouzového osvětlení nacházejícího se v předmětu nájmu</w:t>
      </w:r>
      <w:r w:rsidR="0082552A">
        <w:t xml:space="preserve"> a</w:t>
      </w:r>
      <w:r w:rsidR="0008607C">
        <w:t xml:space="preserve"> vzduchotechniky a chlazení určeného pro předmět nájmu.</w:t>
      </w:r>
    </w:p>
    <w:p w14:paraId="49D515C7" w14:textId="67F27DDB" w:rsidR="003216B2" w:rsidRPr="0084179F" w:rsidRDefault="003216B2" w:rsidP="00610821">
      <w:pPr>
        <w:pStyle w:val="Odstavecseseznamem"/>
        <w:ind w:left="426" w:hanging="426"/>
        <w:jc w:val="both"/>
      </w:pPr>
    </w:p>
    <w:p w14:paraId="7EEA228D" w14:textId="67C46A20" w:rsidR="001731FC" w:rsidRPr="0084179F" w:rsidRDefault="007F25AA" w:rsidP="00204919">
      <w:pPr>
        <w:pStyle w:val="Nadpis4"/>
        <w:spacing w:before="0"/>
        <w:ind w:left="425" w:hanging="425"/>
        <w:jc w:val="center"/>
        <w:rPr>
          <w:b/>
          <w:i w:val="0"/>
          <w:color w:val="auto"/>
        </w:rPr>
      </w:pPr>
      <w:r w:rsidRPr="0084179F">
        <w:rPr>
          <w:b/>
          <w:i w:val="0"/>
          <w:color w:val="auto"/>
        </w:rPr>
        <w:t>1</w:t>
      </w:r>
      <w:r w:rsidR="00610821">
        <w:rPr>
          <w:b/>
          <w:i w:val="0"/>
          <w:color w:val="auto"/>
        </w:rPr>
        <w:t>1</w:t>
      </w:r>
      <w:r w:rsidRPr="0084179F">
        <w:rPr>
          <w:b/>
          <w:i w:val="0"/>
          <w:color w:val="auto"/>
        </w:rPr>
        <w:t xml:space="preserve">. </w:t>
      </w:r>
      <w:r w:rsidR="007F18ED" w:rsidRPr="0084179F">
        <w:rPr>
          <w:b/>
          <w:i w:val="0"/>
          <w:color w:val="auto"/>
        </w:rPr>
        <w:t>Ostatní ujednání</w:t>
      </w:r>
    </w:p>
    <w:p w14:paraId="234F531E" w14:textId="43670EF2" w:rsidR="003535AC" w:rsidRDefault="00A0245C" w:rsidP="00675722">
      <w:pPr>
        <w:ind w:left="426" w:hanging="426"/>
        <w:jc w:val="both"/>
      </w:pPr>
      <w:r>
        <w:t>1.</w:t>
      </w:r>
      <w:r>
        <w:tab/>
      </w:r>
      <w:r w:rsidR="007F18ED" w:rsidRPr="0084179F">
        <w:t xml:space="preserve">Pro případ vzájemného doručování si </w:t>
      </w:r>
      <w:r w:rsidR="00747C61">
        <w:t xml:space="preserve">smluvní </w:t>
      </w:r>
      <w:r w:rsidR="007F18ED" w:rsidRPr="0084179F">
        <w:t>strany sjednaly, že veškeré písemnosti</w:t>
      </w:r>
      <w:r w:rsidR="003535AC">
        <w:t xml:space="preserve"> (týkající se porušení této smlouvy anebo ukončení této smlouvy)</w:t>
      </w:r>
      <w:r w:rsidR="007F18ED" w:rsidRPr="0084179F">
        <w:t xml:space="preserve"> dle této smlouvy budou zasílány prostřednictvím datové zprávy do datových schránek stran této smlouvy uvedených v záhlaví této smlouvy. Písemnosti se považují za doručené marným uplynutím deseti (10) dnů po dni jejich dodání do datové schránky</w:t>
      </w:r>
      <w:r w:rsidR="00274151">
        <w:t>, pokud není písemnost doručena dříve</w:t>
      </w:r>
      <w:r w:rsidR="007F18ED" w:rsidRPr="0084179F">
        <w:t xml:space="preserve">. </w:t>
      </w:r>
      <w:r w:rsidR="003535AC">
        <w:t>Ostatní písemná komunikace stran může být uskutečněna e-mailem zaslaným na následující e-mailové adresy:</w:t>
      </w:r>
    </w:p>
    <w:p w14:paraId="0D2C9063" w14:textId="2EDB04AE" w:rsidR="003535AC" w:rsidRDefault="003535AC" w:rsidP="00C216FA">
      <w:pPr>
        <w:pStyle w:val="Odstavecseseznamem"/>
        <w:ind w:left="425"/>
        <w:jc w:val="both"/>
      </w:pPr>
      <w:r>
        <w:t>Pronajímatel:</w:t>
      </w:r>
    </w:p>
    <w:p w14:paraId="08814823" w14:textId="6DB2D24E" w:rsidR="003535AC" w:rsidRDefault="00B44F9E" w:rsidP="00B44F9E">
      <w:pPr>
        <w:pStyle w:val="Odstavecseseznamem"/>
        <w:ind w:left="425"/>
        <w:contextualSpacing w:val="0"/>
        <w:jc w:val="both"/>
      </w:pPr>
      <w:hyperlink r:id="rId9" w:history="1">
        <w:proofErr w:type="spellStart"/>
        <w:r w:rsidR="006F1989">
          <w:rPr>
            <w:rStyle w:val="Hypertextovodkaz"/>
          </w:rPr>
          <w:t>xxx</w:t>
        </w:r>
        <w:proofErr w:type="spellEnd"/>
      </w:hyperlink>
      <w:r>
        <w:t xml:space="preserve">; v kopii: </w:t>
      </w:r>
      <w:hyperlink r:id="rId10" w:history="1">
        <w:proofErr w:type="spellStart"/>
        <w:r w:rsidR="006F1989">
          <w:rPr>
            <w:rStyle w:val="Hypertextovodkaz"/>
          </w:rPr>
          <w:t>xxx</w:t>
        </w:r>
        <w:proofErr w:type="spellEnd"/>
      </w:hyperlink>
      <w:r>
        <w:t xml:space="preserve"> </w:t>
      </w:r>
    </w:p>
    <w:p w14:paraId="765AD64E" w14:textId="36D0EF83" w:rsidR="003535AC" w:rsidRDefault="003535AC" w:rsidP="003535AC">
      <w:pPr>
        <w:pStyle w:val="Odstavecseseznamem"/>
        <w:ind w:left="426"/>
        <w:jc w:val="both"/>
      </w:pPr>
      <w:r>
        <w:t>Nájemce:</w:t>
      </w:r>
    </w:p>
    <w:p w14:paraId="22F25A1C" w14:textId="7D4F487C" w:rsidR="003535AC" w:rsidRPr="0084179F" w:rsidRDefault="006F1989" w:rsidP="00B44F9E">
      <w:pPr>
        <w:pStyle w:val="Odstavecseseznamem"/>
        <w:ind w:left="425"/>
        <w:contextualSpacing w:val="0"/>
        <w:jc w:val="both"/>
      </w:pPr>
      <w:proofErr w:type="spellStart"/>
      <w:r>
        <w:t>xxx</w:t>
      </w:r>
      <w:proofErr w:type="spellEnd"/>
    </w:p>
    <w:p w14:paraId="2B479FD8" w14:textId="77777777" w:rsidR="001731FC" w:rsidRPr="0084179F" w:rsidRDefault="007F18ED">
      <w:pPr>
        <w:pStyle w:val="Odstavecseseznamem"/>
        <w:numPr>
          <w:ilvl w:val="0"/>
          <w:numId w:val="9"/>
        </w:numPr>
        <w:ind w:left="426" w:hanging="426"/>
        <w:jc w:val="both"/>
      </w:pPr>
      <w:r w:rsidRPr="0084179F">
        <w:t xml:space="preserve">Pronajímatel je povinen nájemci poskytnout součinnost v těch záležitostech, které souvisí s užíváním předmětu nájmu, a které je oprávněn z titulu svého práva k předmětu nájmu vykonávat pouze on. </w:t>
      </w:r>
    </w:p>
    <w:p w14:paraId="2A28D8BF" w14:textId="3C1EA74D" w:rsidR="009712D3" w:rsidRDefault="007F18ED">
      <w:pPr>
        <w:pStyle w:val="Odstavecseseznamem"/>
        <w:numPr>
          <w:ilvl w:val="0"/>
          <w:numId w:val="9"/>
        </w:numPr>
        <w:ind w:left="426" w:hanging="426"/>
        <w:jc w:val="both"/>
      </w:pPr>
      <w:r w:rsidRPr="0084179F">
        <w:t>Nájemce se zavazuje, že pronajímateli uhradí případnou vzniklou škodu a že ponese plnou zodpovědnost za všechny škody, které pronajímateli vzniknou jeho zaviněním. Nájemce bere na vědomí, že má povinnost na vlastní náklady zajistit si případná úřední povolení, jichž je pro jeho plánovanou činnost zapotřebí, a že ručí za to, že budou splněny vznesené požadavky úřadů.</w:t>
      </w:r>
    </w:p>
    <w:p w14:paraId="75CBE2A7" w14:textId="54996650" w:rsidR="001731FC" w:rsidRPr="0084179F" w:rsidRDefault="009F35C0">
      <w:pPr>
        <w:pStyle w:val="Odstavecseseznamem"/>
        <w:numPr>
          <w:ilvl w:val="0"/>
          <w:numId w:val="9"/>
        </w:numPr>
        <w:ind w:left="426" w:hanging="426"/>
        <w:jc w:val="both"/>
      </w:pPr>
      <w:r>
        <w:t xml:space="preserve">Zaplacením smluvní pokuty podle této smlouvy není dotčeno právo na náhradu případné újmy. </w:t>
      </w:r>
      <w:r w:rsidR="009712D3">
        <w:t xml:space="preserve">Smluvní strany </w:t>
      </w:r>
      <w:r w:rsidR="002F21BB">
        <w:t>s</w:t>
      </w:r>
      <w:r w:rsidR="009712D3">
        <w:t>jednávají, že j</w:t>
      </w:r>
      <w:r w:rsidR="00417432">
        <w:t xml:space="preserve">akákoliv odpovědnost </w:t>
      </w:r>
      <w:r w:rsidR="009712D3">
        <w:t xml:space="preserve">smluvní strany </w:t>
      </w:r>
      <w:r w:rsidR="00417432">
        <w:t>podle této smlouvy se omezuje pouze na náhradu skutečné škody</w:t>
      </w:r>
      <w:r w:rsidR="0082552A">
        <w:t xml:space="preserve"> s tím, že</w:t>
      </w:r>
      <w:r w:rsidR="00417432">
        <w:t xml:space="preserve"> nezahrnuje povinnost nahradit </w:t>
      </w:r>
      <w:r w:rsidR="009712D3">
        <w:t xml:space="preserve">druhé smluvní straně </w:t>
      </w:r>
      <w:r w:rsidR="00417432">
        <w:t>ušlý zisk.</w:t>
      </w:r>
    </w:p>
    <w:p w14:paraId="3DF91AF3" w14:textId="77777777" w:rsidR="001731FC" w:rsidRPr="0084179F" w:rsidRDefault="007F18ED">
      <w:pPr>
        <w:pStyle w:val="Odstavecseseznamem"/>
        <w:numPr>
          <w:ilvl w:val="0"/>
          <w:numId w:val="9"/>
        </w:numPr>
        <w:ind w:left="426" w:hanging="426"/>
        <w:jc w:val="both"/>
      </w:pPr>
      <w:r w:rsidRPr="0084179F">
        <w:t xml:space="preserve">Tato smlouva může být měněna pouze písemnými číslovanými dodatky podepsanými zástupci obou smluvních stran. </w:t>
      </w:r>
    </w:p>
    <w:p w14:paraId="188BA94E" w14:textId="77777777" w:rsidR="001731FC" w:rsidRPr="0084179F" w:rsidRDefault="007F18ED">
      <w:pPr>
        <w:pStyle w:val="Odstavecseseznamem"/>
        <w:numPr>
          <w:ilvl w:val="0"/>
          <w:numId w:val="9"/>
        </w:numPr>
        <w:ind w:left="426" w:hanging="426"/>
        <w:jc w:val="both"/>
      </w:pPr>
      <w:r w:rsidRPr="0084179F">
        <w:t xml:space="preserve">Vztahy touto smlouvou výslovně neupravené se řídí platnými právními předpisy České republiky. </w:t>
      </w:r>
    </w:p>
    <w:p w14:paraId="40EAE4AF" w14:textId="77777777" w:rsidR="001731FC" w:rsidRPr="0084179F" w:rsidRDefault="007F18ED">
      <w:pPr>
        <w:pStyle w:val="Odstavecseseznamem"/>
        <w:numPr>
          <w:ilvl w:val="0"/>
          <w:numId w:val="9"/>
        </w:numPr>
        <w:ind w:left="426" w:hanging="426"/>
        <w:jc w:val="both"/>
      </w:pPr>
      <w:r w:rsidRPr="0084179F">
        <w:t xml:space="preserve">Účastníci této smlouvy prohlašují, že jsou zcela způsobilí k právním úkonům, oprávněni v dané věci jednat, a že tuto smlouvu uzavírají na základě své svobodné, vážné, pravé a určité vůle, prosté omylu, nikoliv v tísni či za nápadně nevýhodných podmínek. </w:t>
      </w:r>
    </w:p>
    <w:p w14:paraId="0E53F521" w14:textId="77777777" w:rsidR="001731FC" w:rsidRPr="0084179F" w:rsidRDefault="007F18ED">
      <w:pPr>
        <w:pStyle w:val="Odstavecseseznamem"/>
        <w:numPr>
          <w:ilvl w:val="0"/>
          <w:numId w:val="9"/>
        </w:numPr>
        <w:ind w:left="426" w:hanging="426"/>
        <w:jc w:val="both"/>
      </w:pPr>
      <w:r w:rsidRPr="0084179F">
        <w:t xml:space="preserve">Tato smlouva se vyhotovuje ve dvou stejnopisech s platností originálu. Každý z účastníků smlouvy obdrží po jednom jejím vyhotovení. </w:t>
      </w:r>
    </w:p>
    <w:p w14:paraId="45EFA783" w14:textId="26BB4B2B" w:rsidR="001731FC" w:rsidRPr="0084179F" w:rsidRDefault="007F18ED">
      <w:pPr>
        <w:pStyle w:val="Odstavecseseznamem"/>
        <w:numPr>
          <w:ilvl w:val="0"/>
          <w:numId w:val="9"/>
        </w:numPr>
        <w:ind w:left="426" w:hanging="426"/>
        <w:jc w:val="both"/>
      </w:pPr>
      <w:r w:rsidRPr="0084179F">
        <w:t>Tato smlouva nabývá platnosti</w:t>
      </w:r>
      <w:r w:rsidR="00A03D1C">
        <w:t xml:space="preserve"> </w:t>
      </w:r>
      <w:r w:rsidRPr="0084179F">
        <w:t>podpisem poslední ze smluvních stran</w:t>
      </w:r>
      <w:r w:rsidR="00721EBE">
        <w:t xml:space="preserve"> a účinnosti dnem zveřejnění v registru smluv</w:t>
      </w:r>
      <w:r w:rsidR="00A03D1C">
        <w:t>.</w:t>
      </w:r>
      <w:r w:rsidRPr="0084179F">
        <w:t xml:space="preserve"> </w:t>
      </w:r>
    </w:p>
    <w:p w14:paraId="15FA3318" w14:textId="77777777" w:rsidR="001731FC" w:rsidRPr="0084179F" w:rsidRDefault="007F18ED">
      <w:pPr>
        <w:pStyle w:val="Odstavecseseznamem"/>
        <w:numPr>
          <w:ilvl w:val="0"/>
          <w:numId w:val="9"/>
        </w:numPr>
        <w:ind w:left="426" w:hanging="426"/>
        <w:jc w:val="both"/>
      </w:pPr>
      <w:r w:rsidRPr="007E2F59">
        <w:rPr>
          <w:u w:val="single"/>
        </w:rPr>
        <w:t>Přílohou č. 1</w:t>
      </w:r>
      <w:r w:rsidRPr="0084179F">
        <w:t xml:space="preserve"> této smlouvy a její nedílnou součástí je podrobná specifikace předmětu nájmu.</w:t>
      </w:r>
    </w:p>
    <w:p w14:paraId="3A86E5C7" w14:textId="24B4052B" w:rsidR="001731FC" w:rsidRPr="0084179F" w:rsidRDefault="007F18ED">
      <w:pPr>
        <w:pStyle w:val="Odstavecseseznamem"/>
        <w:numPr>
          <w:ilvl w:val="0"/>
          <w:numId w:val="9"/>
        </w:numPr>
        <w:ind w:left="426" w:hanging="426"/>
        <w:jc w:val="both"/>
      </w:pPr>
      <w:r w:rsidRPr="0084179F">
        <w:t>Není-li stanoveno jinak</w:t>
      </w:r>
      <w:r w:rsidR="00C326AA">
        <w:t>,</w:t>
      </w:r>
      <w:r w:rsidRPr="0084179F">
        <w:t xml:space="preserve"> řídí se práva a povinnosti stran této smlouvy ustanoveními zák.</w:t>
      </w:r>
      <w:r w:rsidR="00055A4F">
        <w:t xml:space="preserve"> </w:t>
      </w:r>
      <w:r w:rsidRPr="0084179F">
        <w:t>č. 89/2012</w:t>
      </w:r>
      <w:r w:rsidR="00D55F8C">
        <w:t xml:space="preserve"> </w:t>
      </w:r>
      <w:r w:rsidRPr="0084179F">
        <w:t>Sb., občanský zákoník, ve znění pozdějších předpisů.</w:t>
      </w:r>
    </w:p>
    <w:p w14:paraId="6429D6C3" w14:textId="77777777" w:rsidR="001731FC" w:rsidRPr="0084179F" w:rsidRDefault="001731FC">
      <w:pPr>
        <w:pStyle w:val="Odstavecseseznamem"/>
        <w:ind w:left="426" w:hanging="426"/>
        <w:jc w:val="both"/>
        <w:rPr>
          <w:sz w:val="18"/>
        </w:rPr>
      </w:pPr>
    </w:p>
    <w:p w14:paraId="43601FFC" w14:textId="77777777" w:rsidR="00A241FC" w:rsidRDefault="007F18ED">
      <w:pPr>
        <w:pStyle w:val="Odstavecseseznamem"/>
        <w:ind w:left="426"/>
        <w:jc w:val="both"/>
      </w:pPr>
      <w:r w:rsidRPr="0084179F">
        <w:t>Smluvní strany prohlašují, že tato smlouva podléhá uveřejnění v registru smluv podle zákona č.</w:t>
      </w:r>
      <w:r w:rsidR="00D2073C">
        <w:t xml:space="preserve"> </w:t>
      </w:r>
      <w:r w:rsidRPr="0084179F">
        <w:t>340/2015 Sb., o zvláštních podmínkách účinnosti některých smluv, uveřejňování těchto smluv a o registru smluv (zákon o registru smluv). Uveřejnit smlouvu postupem dle citovaného zákona je povinen pronajímatel.</w:t>
      </w:r>
    </w:p>
    <w:p w14:paraId="7C4ADD1A" w14:textId="77777777" w:rsidR="00A241FC" w:rsidRDefault="00A241FC">
      <w:pPr>
        <w:spacing w:after="0"/>
      </w:pPr>
      <w:r>
        <w:br w:type="page"/>
      </w:r>
    </w:p>
    <w:p w14:paraId="6BF21DDC" w14:textId="78B14783" w:rsidR="0084179F" w:rsidRDefault="0084179F" w:rsidP="0084179F">
      <w:pPr>
        <w:ind w:left="426"/>
        <w:jc w:val="both"/>
      </w:pPr>
      <w:r w:rsidRPr="0084179F">
        <w:lastRenderedPageBreak/>
        <w:t xml:space="preserve">V Olomouci dne: …………………… </w:t>
      </w:r>
      <w:r w:rsidRPr="0084179F">
        <w:tab/>
      </w:r>
      <w:r w:rsidRPr="0084179F">
        <w:tab/>
      </w:r>
      <w:r w:rsidRPr="0084179F">
        <w:tab/>
      </w:r>
      <w:r w:rsidRPr="0084179F">
        <w:tab/>
      </w:r>
      <w:r w:rsidRPr="0084179F">
        <w:tab/>
        <w:t xml:space="preserve">V Olomouci dne: ……………….   </w:t>
      </w:r>
    </w:p>
    <w:p w14:paraId="2AB40AEE" w14:textId="77777777" w:rsidR="00D73BF7" w:rsidRPr="0084179F" w:rsidRDefault="00D73BF7" w:rsidP="0084179F">
      <w:pPr>
        <w:ind w:left="426"/>
        <w:jc w:val="both"/>
      </w:pPr>
    </w:p>
    <w:p w14:paraId="42707C07" w14:textId="77777777" w:rsidR="0084179F" w:rsidRPr="0084179F" w:rsidRDefault="0084179F" w:rsidP="0084179F">
      <w:pPr>
        <w:spacing w:after="0"/>
        <w:ind w:left="426"/>
        <w:jc w:val="both"/>
      </w:pPr>
      <w:r w:rsidRPr="0084179F">
        <w:t>……………………………………………..</w:t>
      </w:r>
      <w:r w:rsidRPr="0084179F">
        <w:tab/>
      </w:r>
      <w:r w:rsidRPr="0084179F">
        <w:tab/>
      </w:r>
      <w:r w:rsidRPr="0084179F">
        <w:tab/>
      </w:r>
      <w:r w:rsidRPr="0084179F">
        <w:tab/>
      </w:r>
      <w:r w:rsidRPr="0084179F">
        <w:tab/>
        <w:t>…………………………………………</w:t>
      </w:r>
    </w:p>
    <w:p w14:paraId="7053032A" w14:textId="77777777" w:rsidR="0084179F" w:rsidRPr="0084179F" w:rsidRDefault="0084179F" w:rsidP="0084179F">
      <w:pPr>
        <w:spacing w:after="0"/>
        <w:ind w:left="426"/>
        <w:jc w:val="both"/>
      </w:pPr>
      <w:r w:rsidRPr="0084179F">
        <w:t xml:space="preserve">Za pronajímatele: </w:t>
      </w:r>
      <w:r w:rsidRPr="0084179F">
        <w:tab/>
      </w:r>
      <w:r w:rsidRPr="0084179F">
        <w:tab/>
      </w:r>
      <w:r w:rsidRPr="0084179F">
        <w:tab/>
      </w:r>
      <w:r w:rsidRPr="0084179F">
        <w:tab/>
      </w:r>
      <w:r w:rsidRPr="0084179F">
        <w:tab/>
      </w:r>
      <w:r w:rsidRPr="0084179F">
        <w:tab/>
      </w:r>
      <w:r w:rsidRPr="0084179F">
        <w:tab/>
        <w:t xml:space="preserve">Za nájemce: </w:t>
      </w:r>
    </w:p>
    <w:p w14:paraId="3BAD4E4E" w14:textId="3FB80514" w:rsidR="0084179F" w:rsidRPr="0084179F" w:rsidRDefault="0084179F" w:rsidP="0084179F">
      <w:pPr>
        <w:spacing w:after="0"/>
        <w:ind w:left="426"/>
        <w:jc w:val="both"/>
      </w:pPr>
      <w:r w:rsidRPr="0084179F">
        <w:t>Mgr. Ondřej Zatloukal</w:t>
      </w:r>
      <w:r w:rsidRPr="0084179F">
        <w:tab/>
      </w:r>
      <w:r w:rsidRPr="0084179F">
        <w:tab/>
      </w:r>
      <w:r w:rsidRPr="0084179F">
        <w:tab/>
      </w:r>
      <w:r w:rsidRPr="0084179F">
        <w:tab/>
      </w:r>
      <w:r w:rsidRPr="0084179F">
        <w:tab/>
      </w:r>
      <w:r w:rsidRPr="0084179F">
        <w:tab/>
        <w:t xml:space="preserve">Ing. </w:t>
      </w:r>
      <w:r w:rsidR="00C216FA">
        <w:t>Alena Bernardová</w:t>
      </w:r>
    </w:p>
    <w:p w14:paraId="02A1DD7B" w14:textId="77777777" w:rsidR="0084179F" w:rsidRPr="0084179F" w:rsidRDefault="0084179F" w:rsidP="0084179F">
      <w:pPr>
        <w:spacing w:after="0"/>
        <w:ind w:left="426" w:hanging="142"/>
        <w:jc w:val="both"/>
      </w:pPr>
      <w:r w:rsidRPr="0084179F">
        <w:t xml:space="preserve">   ředitel Muzea umění Olomouc</w:t>
      </w:r>
      <w:r w:rsidRPr="0084179F">
        <w:tab/>
      </w:r>
      <w:r w:rsidRPr="0084179F">
        <w:tab/>
      </w:r>
      <w:r w:rsidRPr="0084179F">
        <w:tab/>
      </w:r>
      <w:r w:rsidRPr="0084179F">
        <w:tab/>
      </w:r>
      <w:r w:rsidRPr="0084179F">
        <w:tab/>
        <w:t>Petr Heneš</w:t>
      </w:r>
    </w:p>
    <w:p w14:paraId="16BA74AE" w14:textId="77777777" w:rsidR="0084179F" w:rsidRDefault="0084179F">
      <w:pPr>
        <w:pStyle w:val="Odstavecseseznamem"/>
        <w:ind w:left="426"/>
        <w:jc w:val="both"/>
        <w:rPr>
          <w:i/>
        </w:rPr>
      </w:pPr>
    </w:p>
    <w:p w14:paraId="7C4BD765" w14:textId="77777777" w:rsidR="00FC2F09" w:rsidRPr="004E4A4F" w:rsidRDefault="00FC2F09" w:rsidP="00FC2F09">
      <w:pPr>
        <w:spacing w:after="0"/>
        <w:ind w:left="426" w:hanging="142"/>
      </w:pPr>
    </w:p>
    <w:p w14:paraId="04933DF9" w14:textId="77777777" w:rsidR="00FC2F09" w:rsidRPr="004E4A4F" w:rsidRDefault="00FC2F09" w:rsidP="00FC2F09">
      <w:pPr>
        <w:spacing w:after="0"/>
        <w:ind w:left="426" w:hanging="142"/>
      </w:pPr>
    </w:p>
    <w:p w14:paraId="1FBD2BBC" w14:textId="302EF3F3" w:rsidR="00204919" w:rsidRDefault="00204919">
      <w:pPr>
        <w:spacing w:after="0"/>
      </w:pPr>
    </w:p>
    <w:sectPr w:rsidR="00204919" w:rsidSect="00A00467">
      <w:footerReference w:type="default" r:id="rId11"/>
      <w:pgSz w:w="11906" w:h="16838"/>
      <w:pgMar w:top="1077" w:right="1021" w:bottom="1077" w:left="1191"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3C5EC" w14:textId="77777777" w:rsidR="00A2627B" w:rsidRDefault="00A2627B" w:rsidP="00C76881">
      <w:pPr>
        <w:spacing w:after="0" w:line="240" w:lineRule="auto"/>
      </w:pPr>
      <w:r>
        <w:separator/>
      </w:r>
    </w:p>
  </w:endnote>
  <w:endnote w:type="continuationSeparator" w:id="0">
    <w:p w14:paraId="12648019" w14:textId="77777777" w:rsidR="00A2627B" w:rsidRDefault="00A2627B" w:rsidP="00C76881">
      <w:pPr>
        <w:spacing w:after="0" w:line="240" w:lineRule="auto"/>
      </w:pPr>
      <w:r>
        <w:continuationSeparator/>
      </w:r>
    </w:p>
  </w:endnote>
  <w:endnote w:type="continuationNotice" w:id="1">
    <w:p w14:paraId="07DFC20D" w14:textId="77777777" w:rsidR="00A2627B" w:rsidRDefault="00A26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2579" w14:textId="5997CF8D" w:rsidR="00C76881" w:rsidRDefault="00C76881">
    <w:pPr>
      <w:pStyle w:val="Zpat"/>
      <w:jc w:val="right"/>
    </w:pPr>
  </w:p>
  <w:p w14:paraId="23750536" w14:textId="77777777" w:rsidR="00C76881" w:rsidRDefault="00C76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A01F3" w14:textId="77777777" w:rsidR="00A2627B" w:rsidRDefault="00A2627B" w:rsidP="00C76881">
      <w:pPr>
        <w:spacing w:after="0" w:line="240" w:lineRule="auto"/>
      </w:pPr>
      <w:r>
        <w:separator/>
      </w:r>
    </w:p>
  </w:footnote>
  <w:footnote w:type="continuationSeparator" w:id="0">
    <w:p w14:paraId="2AA8B4AF" w14:textId="77777777" w:rsidR="00A2627B" w:rsidRDefault="00A2627B" w:rsidP="00C76881">
      <w:pPr>
        <w:spacing w:after="0" w:line="240" w:lineRule="auto"/>
      </w:pPr>
      <w:r>
        <w:continuationSeparator/>
      </w:r>
    </w:p>
  </w:footnote>
  <w:footnote w:type="continuationNotice" w:id="1">
    <w:p w14:paraId="1BE19609" w14:textId="77777777" w:rsidR="00A2627B" w:rsidRDefault="00A262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0DD5"/>
    <w:multiLevelType w:val="multilevel"/>
    <w:tmpl w:val="CC6A8FD2"/>
    <w:lvl w:ilvl="0">
      <w:start w:val="2"/>
      <w:numFmt w:val="decimal"/>
      <w:lvlText w:val="%1."/>
      <w:lvlJc w:val="left"/>
      <w:pPr>
        <w:ind w:left="1131"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C1ADD"/>
    <w:multiLevelType w:val="hybridMultilevel"/>
    <w:tmpl w:val="04F8F710"/>
    <w:lvl w:ilvl="0" w:tplc="F7E0FFD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357570A"/>
    <w:multiLevelType w:val="multilevel"/>
    <w:tmpl w:val="D30C03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6A7F18"/>
    <w:multiLevelType w:val="hybridMultilevel"/>
    <w:tmpl w:val="52C25238"/>
    <w:lvl w:ilvl="0" w:tplc="8DB6F4A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A85577"/>
    <w:multiLevelType w:val="hybridMultilevel"/>
    <w:tmpl w:val="CF0465CA"/>
    <w:lvl w:ilvl="0" w:tplc="76B222DC">
      <w:start w:val="1"/>
      <w:numFmt w:val="lowerLetter"/>
      <w:lvlText w:val="(%1)"/>
      <w:lvlJc w:val="left"/>
      <w:pPr>
        <w:ind w:left="1417" w:hanging="85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4D33CE1"/>
    <w:multiLevelType w:val="hybridMultilevel"/>
    <w:tmpl w:val="9168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D06A05"/>
    <w:multiLevelType w:val="hybridMultilevel"/>
    <w:tmpl w:val="FDDA30A8"/>
    <w:lvl w:ilvl="0" w:tplc="367CB17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09925A83"/>
    <w:multiLevelType w:val="hybridMultilevel"/>
    <w:tmpl w:val="392CD2DA"/>
    <w:lvl w:ilvl="0" w:tplc="99BC4B1E">
      <w:start w:val="1"/>
      <w:numFmt w:val="lowerLetter"/>
      <w:lvlText w:val="%1)"/>
      <w:lvlJc w:val="left"/>
      <w:pPr>
        <w:ind w:left="786" w:hanging="360"/>
      </w:pPr>
      <w:rPr>
        <w:rFonts w:hint="default"/>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0A9E0C0B"/>
    <w:multiLevelType w:val="hybridMultilevel"/>
    <w:tmpl w:val="0FDA64EE"/>
    <w:lvl w:ilvl="0" w:tplc="4DDC84D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0AFB7ED0"/>
    <w:multiLevelType w:val="hybridMultilevel"/>
    <w:tmpl w:val="FE303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71A6B"/>
    <w:multiLevelType w:val="hybridMultilevel"/>
    <w:tmpl w:val="391650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D45726"/>
    <w:multiLevelType w:val="hybridMultilevel"/>
    <w:tmpl w:val="56C425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176DAA"/>
    <w:multiLevelType w:val="multilevel"/>
    <w:tmpl w:val="D848E820"/>
    <w:lvl w:ilvl="0">
      <w:start w:val="1"/>
      <w:numFmt w:val="decimal"/>
      <w:lvlText w:val="%1."/>
      <w:lvlJc w:val="left"/>
      <w:pPr>
        <w:ind w:left="1128" w:hanging="360"/>
      </w:p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13" w15:restartNumberingAfterBreak="0">
    <w:nsid w:val="165747F1"/>
    <w:multiLevelType w:val="multilevel"/>
    <w:tmpl w:val="3B7C7866"/>
    <w:lvl w:ilvl="0">
      <w:start w:val="1"/>
      <w:numFmt w:val="decimal"/>
      <w:lvlText w:val="%1."/>
      <w:lvlJc w:val="left"/>
      <w:pPr>
        <w:ind w:left="113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DE07BE"/>
    <w:multiLevelType w:val="multilevel"/>
    <w:tmpl w:val="630E8364"/>
    <w:lvl w:ilvl="0">
      <w:start w:val="2"/>
      <w:numFmt w:val="decimal"/>
      <w:lvlText w:val="%1."/>
      <w:lvlJc w:val="left"/>
      <w:pPr>
        <w:ind w:left="185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1D49DD"/>
    <w:multiLevelType w:val="hybridMultilevel"/>
    <w:tmpl w:val="D72A0DF6"/>
    <w:lvl w:ilvl="0" w:tplc="7D827DE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1FA2393A"/>
    <w:multiLevelType w:val="hybridMultilevel"/>
    <w:tmpl w:val="AFA00F48"/>
    <w:lvl w:ilvl="0" w:tplc="A3C8DF1A">
      <w:start w:val="1"/>
      <w:numFmt w:val="lowerRoman"/>
      <w:lvlText w:val="(%1)"/>
      <w:lvlJc w:val="left"/>
      <w:pPr>
        <w:ind w:left="786" w:hanging="360"/>
      </w:pPr>
      <w:rPr>
        <w:rFonts w:asciiTheme="minorHAnsi" w:eastAsiaTheme="minorHAnsi" w:hAnsiTheme="minorHAnsi" w:cstheme="minorBidi"/>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20602B24"/>
    <w:multiLevelType w:val="hybridMultilevel"/>
    <w:tmpl w:val="56C425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FC5C13"/>
    <w:multiLevelType w:val="multilevel"/>
    <w:tmpl w:val="FCC25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166031"/>
    <w:multiLevelType w:val="hybridMultilevel"/>
    <w:tmpl w:val="A3DA551E"/>
    <w:lvl w:ilvl="0" w:tplc="0562BCC0">
      <w:start w:val="1"/>
      <w:numFmt w:val="lowerLetter"/>
      <w:lvlText w:val="(%1)"/>
      <w:lvlJc w:val="left"/>
      <w:pPr>
        <w:ind w:left="1421" w:hanging="57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27750007"/>
    <w:multiLevelType w:val="hybridMultilevel"/>
    <w:tmpl w:val="56C425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0733CD"/>
    <w:multiLevelType w:val="multilevel"/>
    <w:tmpl w:val="1194DA68"/>
    <w:lvl w:ilvl="0">
      <w:start w:val="1"/>
      <w:numFmt w:val="decimal"/>
      <w:lvlText w:val="%1."/>
      <w:lvlJc w:val="left"/>
      <w:pPr>
        <w:ind w:left="411" w:hanging="360"/>
      </w:pPr>
    </w:lvl>
    <w:lvl w:ilvl="1">
      <w:start w:val="1"/>
      <w:numFmt w:val="decimal"/>
      <w:lvlText w:val="%2."/>
      <w:lvlJc w:val="left"/>
      <w:pPr>
        <w:ind w:left="1131" w:hanging="360"/>
      </w:pPr>
    </w:lvl>
    <w:lvl w:ilvl="2">
      <w:start w:val="1"/>
      <w:numFmt w:val="lowerRoman"/>
      <w:lvlText w:val="%3."/>
      <w:lvlJc w:val="right"/>
      <w:pPr>
        <w:ind w:left="1851" w:hanging="180"/>
      </w:pPr>
    </w:lvl>
    <w:lvl w:ilvl="3">
      <w:start w:val="1"/>
      <w:numFmt w:val="decimal"/>
      <w:lvlText w:val="%4."/>
      <w:lvlJc w:val="left"/>
      <w:pPr>
        <w:ind w:left="2571" w:hanging="360"/>
      </w:pPr>
    </w:lvl>
    <w:lvl w:ilvl="4">
      <w:start w:val="1"/>
      <w:numFmt w:val="lowerLetter"/>
      <w:lvlText w:val="%5."/>
      <w:lvlJc w:val="left"/>
      <w:pPr>
        <w:ind w:left="3291" w:hanging="360"/>
      </w:pPr>
    </w:lvl>
    <w:lvl w:ilvl="5">
      <w:start w:val="1"/>
      <w:numFmt w:val="lowerRoman"/>
      <w:lvlText w:val="%6."/>
      <w:lvlJc w:val="right"/>
      <w:pPr>
        <w:ind w:left="4011" w:hanging="180"/>
      </w:pPr>
    </w:lvl>
    <w:lvl w:ilvl="6">
      <w:start w:val="1"/>
      <w:numFmt w:val="decimal"/>
      <w:lvlText w:val="%7."/>
      <w:lvlJc w:val="left"/>
      <w:pPr>
        <w:ind w:left="4731" w:hanging="360"/>
      </w:pPr>
    </w:lvl>
    <w:lvl w:ilvl="7">
      <w:start w:val="1"/>
      <w:numFmt w:val="lowerLetter"/>
      <w:lvlText w:val="%8."/>
      <w:lvlJc w:val="left"/>
      <w:pPr>
        <w:ind w:left="5451" w:hanging="360"/>
      </w:pPr>
    </w:lvl>
    <w:lvl w:ilvl="8">
      <w:start w:val="1"/>
      <w:numFmt w:val="lowerRoman"/>
      <w:lvlText w:val="%9."/>
      <w:lvlJc w:val="right"/>
      <w:pPr>
        <w:ind w:left="6171" w:hanging="180"/>
      </w:pPr>
    </w:lvl>
  </w:abstractNum>
  <w:abstractNum w:abstractNumId="22" w15:restartNumberingAfterBreak="0">
    <w:nsid w:val="2D72250A"/>
    <w:multiLevelType w:val="hybridMultilevel"/>
    <w:tmpl w:val="C6F2AF3A"/>
    <w:lvl w:ilvl="0" w:tplc="EDCEA058">
      <w:numFmt w:val="bullet"/>
      <w:lvlText w:val=""/>
      <w:lvlJc w:val="left"/>
      <w:pPr>
        <w:ind w:left="1494" w:hanging="360"/>
      </w:pPr>
      <w:rPr>
        <w:rFonts w:ascii="Symbol" w:eastAsiaTheme="minorHAnsi" w:hAnsi="Symbol" w:cstheme="minorBid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34735434"/>
    <w:multiLevelType w:val="multilevel"/>
    <w:tmpl w:val="06B22FC6"/>
    <w:lvl w:ilvl="0">
      <w:start w:val="1"/>
      <w:numFmt w:val="decimal"/>
      <w:lvlText w:val="%1."/>
      <w:lvlJc w:val="left"/>
      <w:pPr>
        <w:ind w:left="411" w:hanging="360"/>
      </w:pPr>
    </w:lvl>
    <w:lvl w:ilvl="1">
      <w:start w:val="1"/>
      <w:numFmt w:val="decimal"/>
      <w:lvlText w:val="%2."/>
      <w:lvlJc w:val="left"/>
      <w:pPr>
        <w:ind w:left="1131" w:hanging="360"/>
      </w:pPr>
    </w:lvl>
    <w:lvl w:ilvl="2">
      <w:start w:val="1"/>
      <w:numFmt w:val="lowerRoman"/>
      <w:lvlText w:val="%3."/>
      <w:lvlJc w:val="right"/>
      <w:pPr>
        <w:ind w:left="1851" w:hanging="180"/>
      </w:pPr>
    </w:lvl>
    <w:lvl w:ilvl="3">
      <w:start w:val="1"/>
      <w:numFmt w:val="decimal"/>
      <w:lvlText w:val="%4."/>
      <w:lvlJc w:val="left"/>
      <w:pPr>
        <w:ind w:left="2571" w:hanging="360"/>
      </w:pPr>
    </w:lvl>
    <w:lvl w:ilvl="4">
      <w:start w:val="1"/>
      <w:numFmt w:val="lowerLetter"/>
      <w:lvlText w:val="%5."/>
      <w:lvlJc w:val="left"/>
      <w:pPr>
        <w:ind w:left="3291" w:hanging="360"/>
      </w:pPr>
    </w:lvl>
    <w:lvl w:ilvl="5">
      <w:start w:val="1"/>
      <w:numFmt w:val="lowerRoman"/>
      <w:lvlText w:val="%6."/>
      <w:lvlJc w:val="right"/>
      <w:pPr>
        <w:ind w:left="4011" w:hanging="180"/>
      </w:pPr>
    </w:lvl>
    <w:lvl w:ilvl="6">
      <w:start w:val="1"/>
      <w:numFmt w:val="decimal"/>
      <w:lvlText w:val="%7."/>
      <w:lvlJc w:val="left"/>
      <w:pPr>
        <w:ind w:left="4731" w:hanging="360"/>
      </w:pPr>
    </w:lvl>
    <w:lvl w:ilvl="7">
      <w:start w:val="1"/>
      <w:numFmt w:val="lowerLetter"/>
      <w:lvlText w:val="%8."/>
      <w:lvlJc w:val="left"/>
      <w:pPr>
        <w:ind w:left="5451" w:hanging="360"/>
      </w:pPr>
    </w:lvl>
    <w:lvl w:ilvl="8">
      <w:start w:val="1"/>
      <w:numFmt w:val="lowerRoman"/>
      <w:lvlText w:val="%9."/>
      <w:lvlJc w:val="right"/>
      <w:pPr>
        <w:ind w:left="6171" w:hanging="180"/>
      </w:pPr>
    </w:lvl>
  </w:abstractNum>
  <w:abstractNum w:abstractNumId="24" w15:restartNumberingAfterBreak="0">
    <w:nsid w:val="38C361C5"/>
    <w:multiLevelType w:val="hybridMultilevel"/>
    <w:tmpl w:val="0AD260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2C472F"/>
    <w:multiLevelType w:val="hybridMultilevel"/>
    <w:tmpl w:val="56C425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170150"/>
    <w:multiLevelType w:val="hybridMultilevel"/>
    <w:tmpl w:val="97F8690E"/>
    <w:lvl w:ilvl="0" w:tplc="D584EB80">
      <w:start w:val="1"/>
      <w:numFmt w:val="lowerLetter"/>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6894480"/>
    <w:multiLevelType w:val="hybridMultilevel"/>
    <w:tmpl w:val="0AD260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8219ED"/>
    <w:multiLevelType w:val="hybridMultilevel"/>
    <w:tmpl w:val="0AD260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8F6184"/>
    <w:multiLevelType w:val="multilevel"/>
    <w:tmpl w:val="C2446506"/>
    <w:lvl w:ilvl="0">
      <w:start w:val="1"/>
      <w:numFmt w:val="decimal"/>
      <w:lvlText w:val="%1."/>
      <w:lvlJc w:val="left"/>
      <w:pPr>
        <w:ind w:left="1131" w:hanging="360"/>
      </w:pPr>
    </w:lvl>
    <w:lvl w:ilvl="1">
      <w:start w:val="1"/>
      <w:numFmt w:val="decimal"/>
      <w:lvlText w:val="%2."/>
      <w:lvlJc w:val="left"/>
      <w:pPr>
        <w:ind w:left="1851" w:hanging="360"/>
      </w:pPr>
    </w:lvl>
    <w:lvl w:ilvl="2">
      <w:start w:val="1"/>
      <w:numFmt w:val="lowerRoman"/>
      <w:lvlText w:val="%3."/>
      <w:lvlJc w:val="right"/>
      <w:pPr>
        <w:ind w:left="2571" w:hanging="180"/>
      </w:pPr>
    </w:lvl>
    <w:lvl w:ilvl="3">
      <w:start w:val="1"/>
      <w:numFmt w:val="decimal"/>
      <w:lvlText w:val="%4."/>
      <w:lvlJc w:val="left"/>
      <w:pPr>
        <w:ind w:left="3291" w:hanging="360"/>
      </w:pPr>
    </w:lvl>
    <w:lvl w:ilvl="4">
      <w:start w:val="1"/>
      <w:numFmt w:val="lowerLetter"/>
      <w:lvlText w:val="%5."/>
      <w:lvlJc w:val="left"/>
      <w:pPr>
        <w:ind w:left="4011" w:hanging="360"/>
      </w:pPr>
    </w:lvl>
    <w:lvl w:ilvl="5">
      <w:start w:val="1"/>
      <w:numFmt w:val="lowerRoman"/>
      <w:lvlText w:val="%6."/>
      <w:lvlJc w:val="right"/>
      <w:pPr>
        <w:ind w:left="4731" w:hanging="180"/>
      </w:pPr>
    </w:lvl>
    <w:lvl w:ilvl="6">
      <w:start w:val="1"/>
      <w:numFmt w:val="decimal"/>
      <w:lvlText w:val="%7."/>
      <w:lvlJc w:val="left"/>
      <w:pPr>
        <w:ind w:left="5451" w:hanging="360"/>
      </w:pPr>
    </w:lvl>
    <w:lvl w:ilvl="7">
      <w:start w:val="1"/>
      <w:numFmt w:val="lowerLetter"/>
      <w:lvlText w:val="%8."/>
      <w:lvlJc w:val="left"/>
      <w:pPr>
        <w:ind w:left="6171" w:hanging="360"/>
      </w:pPr>
    </w:lvl>
    <w:lvl w:ilvl="8">
      <w:start w:val="1"/>
      <w:numFmt w:val="lowerRoman"/>
      <w:lvlText w:val="%9."/>
      <w:lvlJc w:val="right"/>
      <w:pPr>
        <w:ind w:left="6891" w:hanging="180"/>
      </w:pPr>
    </w:lvl>
  </w:abstractNum>
  <w:abstractNum w:abstractNumId="30" w15:restartNumberingAfterBreak="0">
    <w:nsid w:val="50BA3F5F"/>
    <w:multiLevelType w:val="hybridMultilevel"/>
    <w:tmpl w:val="E36AF138"/>
    <w:lvl w:ilvl="0" w:tplc="76203AA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3D3037"/>
    <w:multiLevelType w:val="multilevel"/>
    <w:tmpl w:val="DA80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EC5CFA"/>
    <w:multiLevelType w:val="hybridMultilevel"/>
    <w:tmpl w:val="6A4691CC"/>
    <w:lvl w:ilvl="0" w:tplc="EDCEA058">
      <w:numFmt w:val="bullet"/>
      <w:lvlText w:val=""/>
      <w:lvlJc w:val="left"/>
      <w:pPr>
        <w:ind w:left="1494"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AF7CEB"/>
    <w:multiLevelType w:val="hybridMultilevel"/>
    <w:tmpl w:val="44C21D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215F71"/>
    <w:multiLevelType w:val="hybridMultilevel"/>
    <w:tmpl w:val="44C21DA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646C07"/>
    <w:multiLevelType w:val="hybridMultilevel"/>
    <w:tmpl w:val="56C42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F53089"/>
    <w:multiLevelType w:val="multilevel"/>
    <w:tmpl w:val="5158F69E"/>
    <w:lvl w:ilvl="0">
      <w:start w:val="1"/>
      <w:numFmt w:val="decimal"/>
      <w:lvlText w:val="%1."/>
      <w:lvlJc w:val="left"/>
      <w:pPr>
        <w:ind w:left="1131" w:hanging="360"/>
      </w:pPr>
    </w:lvl>
    <w:lvl w:ilvl="1">
      <w:start w:val="1"/>
      <w:numFmt w:val="lowerLetter"/>
      <w:lvlText w:val="%2)"/>
      <w:lvlJc w:val="left"/>
      <w:pPr>
        <w:ind w:left="1851" w:hanging="360"/>
      </w:pPr>
    </w:lvl>
    <w:lvl w:ilvl="2">
      <w:start w:val="1"/>
      <w:numFmt w:val="lowerRoman"/>
      <w:lvlText w:val="%3."/>
      <w:lvlJc w:val="right"/>
      <w:pPr>
        <w:ind w:left="2571" w:hanging="180"/>
      </w:pPr>
    </w:lvl>
    <w:lvl w:ilvl="3">
      <w:start w:val="1"/>
      <w:numFmt w:val="decimal"/>
      <w:lvlText w:val="%4."/>
      <w:lvlJc w:val="left"/>
      <w:pPr>
        <w:ind w:left="3291" w:hanging="360"/>
      </w:pPr>
    </w:lvl>
    <w:lvl w:ilvl="4">
      <w:start w:val="1"/>
      <w:numFmt w:val="lowerLetter"/>
      <w:lvlText w:val="%5."/>
      <w:lvlJc w:val="left"/>
      <w:pPr>
        <w:ind w:left="4011" w:hanging="360"/>
      </w:pPr>
    </w:lvl>
    <w:lvl w:ilvl="5">
      <w:start w:val="1"/>
      <w:numFmt w:val="lowerRoman"/>
      <w:lvlText w:val="%6."/>
      <w:lvlJc w:val="right"/>
      <w:pPr>
        <w:ind w:left="4731" w:hanging="180"/>
      </w:pPr>
    </w:lvl>
    <w:lvl w:ilvl="6">
      <w:start w:val="1"/>
      <w:numFmt w:val="decimal"/>
      <w:lvlText w:val="%7."/>
      <w:lvlJc w:val="left"/>
      <w:pPr>
        <w:ind w:left="5451" w:hanging="360"/>
      </w:pPr>
    </w:lvl>
    <w:lvl w:ilvl="7">
      <w:start w:val="1"/>
      <w:numFmt w:val="lowerLetter"/>
      <w:lvlText w:val="%8."/>
      <w:lvlJc w:val="left"/>
      <w:pPr>
        <w:ind w:left="6171" w:hanging="360"/>
      </w:pPr>
    </w:lvl>
    <w:lvl w:ilvl="8">
      <w:start w:val="1"/>
      <w:numFmt w:val="lowerRoman"/>
      <w:lvlText w:val="%9."/>
      <w:lvlJc w:val="right"/>
      <w:pPr>
        <w:ind w:left="6891" w:hanging="180"/>
      </w:pPr>
    </w:lvl>
  </w:abstractNum>
  <w:abstractNum w:abstractNumId="37" w15:restartNumberingAfterBreak="0">
    <w:nsid w:val="5F8823F1"/>
    <w:multiLevelType w:val="hybridMultilevel"/>
    <w:tmpl w:val="0D5CCDDE"/>
    <w:lvl w:ilvl="0" w:tplc="EDCEA058">
      <w:numFmt w:val="bullet"/>
      <w:lvlText w:val=""/>
      <w:lvlJc w:val="left"/>
      <w:pPr>
        <w:ind w:left="1494"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8D1760"/>
    <w:multiLevelType w:val="hybridMultilevel"/>
    <w:tmpl w:val="44C21D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A42840"/>
    <w:multiLevelType w:val="hybridMultilevel"/>
    <w:tmpl w:val="56C425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C25AAE"/>
    <w:multiLevelType w:val="multilevel"/>
    <w:tmpl w:val="1B34EAD4"/>
    <w:lvl w:ilvl="0">
      <w:start w:val="1"/>
      <w:numFmt w:val="decimal"/>
      <w:lvlText w:val="%1"/>
      <w:lvlJc w:val="left"/>
      <w:pPr>
        <w:ind w:left="708" w:hanging="708"/>
      </w:pPr>
      <w:rPr>
        <w:rFonts w:hint="default"/>
        <w:b w:val="0"/>
      </w:rPr>
    </w:lvl>
    <w:lvl w:ilvl="1">
      <w:start w:val="1"/>
      <w:numFmt w:val="decimal"/>
      <w:lvlText w:val="%1.%2"/>
      <w:lvlJc w:val="left"/>
      <w:pPr>
        <w:ind w:left="708" w:hanging="7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1"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b/>
        <w:i w:val="0"/>
        <w:sz w:val="22"/>
      </w:rPr>
    </w:lvl>
    <w:lvl w:ilvl="1">
      <w:start w:val="1"/>
      <w:numFmt w:val="decimal"/>
      <w:pStyle w:val="Level2"/>
      <w:lvlText w:val="%1.%2"/>
      <w:lvlJc w:val="left"/>
      <w:pPr>
        <w:tabs>
          <w:tab w:val="num" w:pos="1247"/>
        </w:tabs>
        <w:ind w:left="1247" w:hanging="680"/>
      </w:pPr>
      <w:rPr>
        <w:rFonts w:cs="Times New Roman"/>
        <w:b/>
        <w:i w:val="0"/>
        <w:sz w:val="21"/>
      </w:rPr>
    </w:lvl>
    <w:lvl w:ilvl="2">
      <w:start w:val="1"/>
      <w:numFmt w:val="decimal"/>
      <w:pStyle w:val="Level3"/>
      <w:lvlText w:val="%1.%2.%3"/>
      <w:lvlJc w:val="left"/>
      <w:pPr>
        <w:tabs>
          <w:tab w:val="num" w:pos="2041"/>
        </w:tabs>
        <w:ind w:left="2041" w:hanging="794"/>
      </w:pPr>
      <w:rPr>
        <w:rFonts w:cs="Times New Roman"/>
        <w:b/>
        <w:i w:val="0"/>
        <w:sz w:val="17"/>
      </w:rPr>
    </w:lvl>
    <w:lvl w:ilvl="3">
      <w:start w:val="1"/>
      <w:numFmt w:val="lowerRoman"/>
      <w:pStyle w:val="Level4"/>
      <w:lvlText w:val="(%4)"/>
      <w:lvlJc w:val="left"/>
      <w:pPr>
        <w:tabs>
          <w:tab w:val="num" w:pos="2722"/>
        </w:tabs>
        <w:ind w:left="2722" w:hanging="681"/>
      </w:pPr>
      <w:rPr>
        <w:rFonts w:cs="Times New Roman"/>
      </w:rPr>
    </w:lvl>
    <w:lvl w:ilvl="4">
      <w:start w:val="1"/>
      <w:numFmt w:val="lowerLetter"/>
      <w:pStyle w:val="Level5"/>
      <w:lvlText w:val="(%5)"/>
      <w:lvlJc w:val="left"/>
      <w:pPr>
        <w:tabs>
          <w:tab w:val="num" w:pos="3807"/>
        </w:tabs>
        <w:ind w:left="3807" w:hanging="567"/>
      </w:pPr>
      <w:rPr>
        <w:rFonts w:cs="Times New Roman"/>
      </w:rPr>
    </w:lvl>
    <w:lvl w:ilvl="5">
      <w:start w:val="1"/>
      <w:numFmt w:val="upperRoman"/>
      <w:pStyle w:val="Level6"/>
      <w:lvlText w:val="(%6)"/>
      <w:lvlJc w:val="left"/>
      <w:pPr>
        <w:tabs>
          <w:tab w:val="num" w:pos="3969"/>
        </w:tabs>
        <w:ind w:left="3969" w:hanging="680"/>
      </w:pPr>
      <w:rPr>
        <w:rFonts w:cs="Times New Roman"/>
      </w:rPr>
    </w:lvl>
    <w:lvl w:ilvl="6">
      <w:start w:val="1"/>
      <w:numFmt w:val="none"/>
      <w:pStyle w:val="Level7"/>
      <w:lvlText w:val=""/>
      <w:lvlJc w:val="left"/>
      <w:pPr>
        <w:tabs>
          <w:tab w:val="num" w:pos="3969"/>
        </w:tabs>
        <w:ind w:left="3969" w:hanging="680"/>
      </w:pPr>
      <w:rPr>
        <w:rFonts w:cs="Times New Roman"/>
      </w:rPr>
    </w:lvl>
    <w:lvl w:ilvl="7">
      <w:start w:val="1"/>
      <w:numFmt w:val="none"/>
      <w:pStyle w:val="Level8"/>
      <w:lvlText w:val=""/>
      <w:lvlJc w:val="left"/>
      <w:pPr>
        <w:tabs>
          <w:tab w:val="num" w:pos="3969"/>
        </w:tabs>
        <w:ind w:left="3969" w:hanging="680"/>
      </w:pPr>
      <w:rPr>
        <w:rFonts w:cs="Times New Roman"/>
      </w:rPr>
    </w:lvl>
    <w:lvl w:ilvl="8">
      <w:start w:val="1"/>
      <w:numFmt w:val="none"/>
      <w:pStyle w:val="Level9"/>
      <w:lvlText w:val=""/>
      <w:lvlJc w:val="left"/>
      <w:pPr>
        <w:tabs>
          <w:tab w:val="num" w:pos="3969"/>
        </w:tabs>
        <w:ind w:left="3969" w:hanging="680"/>
      </w:pPr>
      <w:rPr>
        <w:rFonts w:cs="Times New Roman"/>
      </w:rPr>
    </w:lvl>
  </w:abstractNum>
  <w:abstractNum w:abstractNumId="42" w15:restartNumberingAfterBreak="0">
    <w:nsid w:val="76766D0E"/>
    <w:multiLevelType w:val="hybridMultilevel"/>
    <w:tmpl w:val="7EA8592E"/>
    <w:lvl w:ilvl="0" w:tplc="8C2020F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D626236"/>
    <w:multiLevelType w:val="hybridMultilevel"/>
    <w:tmpl w:val="56C425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ED425B"/>
    <w:multiLevelType w:val="hybridMultilevel"/>
    <w:tmpl w:val="FDA2B5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220342"/>
    <w:multiLevelType w:val="multilevel"/>
    <w:tmpl w:val="55AE7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0942907">
    <w:abstractNumId w:val="18"/>
  </w:num>
  <w:num w:numId="2" w16cid:durableId="1864782750">
    <w:abstractNumId w:val="45"/>
  </w:num>
  <w:num w:numId="3" w16cid:durableId="855777664">
    <w:abstractNumId w:val="21"/>
  </w:num>
  <w:num w:numId="4" w16cid:durableId="420640192">
    <w:abstractNumId w:val="23"/>
  </w:num>
  <w:num w:numId="5" w16cid:durableId="742947775">
    <w:abstractNumId w:val="12"/>
  </w:num>
  <w:num w:numId="6" w16cid:durableId="1125344005">
    <w:abstractNumId w:val="36"/>
  </w:num>
  <w:num w:numId="7" w16cid:durableId="962612005">
    <w:abstractNumId w:val="29"/>
  </w:num>
  <w:num w:numId="8" w16cid:durableId="166100746">
    <w:abstractNumId w:val="13"/>
  </w:num>
  <w:num w:numId="9" w16cid:durableId="680937749">
    <w:abstractNumId w:val="14"/>
  </w:num>
  <w:num w:numId="10" w16cid:durableId="785275543">
    <w:abstractNumId w:val="0"/>
  </w:num>
  <w:num w:numId="11" w16cid:durableId="1782918243">
    <w:abstractNumId w:val="2"/>
  </w:num>
  <w:num w:numId="12" w16cid:durableId="8334524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5048496">
    <w:abstractNumId w:val="7"/>
  </w:num>
  <w:num w:numId="14" w16cid:durableId="52048809">
    <w:abstractNumId w:val="6"/>
  </w:num>
  <w:num w:numId="15" w16cid:durableId="784422430">
    <w:abstractNumId w:val="40"/>
  </w:num>
  <w:num w:numId="16" w16cid:durableId="1058169856">
    <w:abstractNumId w:val="35"/>
  </w:num>
  <w:num w:numId="17" w16cid:durableId="2125999154">
    <w:abstractNumId w:val="26"/>
  </w:num>
  <w:num w:numId="18" w16cid:durableId="1556312833">
    <w:abstractNumId w:val="30"/>
  </w:num>
  <w:num w:numId="19" w16cid:durableId="520893548">
    <w:abstractNumId w:val="5"/>
  </w:num>
  <w:num w:numId="20" w16cid:durableId="1511527481">
    <w:abstractNumId w:val="39"/>
  </w:num>
  <w:num w:numId="21" w16cid:durableId="311523432">
    <w:abstractNumId w:val="11"/>
  </w:num>
  <w:num w:numId="22" w16cid:durableId="1253320807">
    <w:abstractNumId w:val="20"/>
  </w:num>
  <w:num w:numId="23" w16cid:durableId="1037463417">
    <w:abstractNumId w:val="3"/>
  </w:num>
  <w:num w:numId="24" w16cid:durableId="1669869303">
    <w:abstractNumId w:val="44"/>
  </w:num>
  <w:num w:numId="25" w16cid:durableId="248781138">
    <w:abstractNumId w:val="33"/>
  </w:num>
  <w:num w:numId="26" w16cid:durableId="141898561">
    <w:abstractNumId w:val="43"/>
  </w:num>
  <w:num w:numId="27" w16cid:durableId="567881305">
    <w:abstractNumId w:val="25"/>
  </w:num>
  <w:num w:numId="28" w16cid:durableId="1736851107">
    <w:abstractNumId w:val="38"/>
  </w:num>
  <w:num w:numId="29" w16cid:durableId="764695180">
    <w:abstractNumId w:val="34"/>
  </w:num>
  <w:num w:numId="30" w16cid:durableId="749893358">
    <w:abstractNumId w:val="17"/>
  </w:num>
  <w:num w:numId="31" w16cid:durableId="22289385">
    <w:abstractNumId w:val="16"/>
  </w:num>
  <w:num w:numId="32" w16cid:durableId="254747216">
    <w:abstractNumId w:val="28"/>
  </w:num>
  <w:num w:numId="33" w16cid:durableId="694355642">
    <w:abstractNumId w:val="42"/>
  </w:num>
  <w:num w:numId="34" w16cid:durableId="1524316894">
    <w:abstractNumId w:val="10"/>
  </w:num>
  <w:num w:numId="35" w16cid:durableId="510264276">
    <w:abstractNumId w:val="27"/>
  </w:num>
  <w:num w:numId="36" w16cid:durableId="247152784">
    <w:abstractNumId w:val="24"/>
  </w:num>
  <w:num w:numId="37" w16cid:durableId="687952148">
    <w:abstractNumId w:val="15"/>
  </w:num>
  <w:num w:numId="38" w16cid:durableId="1121999947">
    <w:abstractNumId w:val="1"/>
  </w:num>
  <w:num w:numId="39" w16cid:durableId="1449617872">
    <w:abstractNumId w:val="8"/>
  </w:num>
  <w:num w:numId="40" w16cid:durableId="1694378958">
    <w:abstractNumId w:val="4"/>
  </w:num>
  <w:num w:numId="41" w16cid:durableId="1926693250">
    <w:abstractNumId w:val="19"/>
  </w:num>
  <w:num w:numId="42" w16cid:durableId="2104642853">
    <w:abstractNumId w:val="31"/>
  </w:num>
  <w:num w:numId="43" w16cid:durableId="903375401">
    <w:abstractNumId w:val="22"/>
  </w:num>
  <w:num w:numId="44" w16cid:durableId="328992406">
    <w:abstractNumId w:val="32"/>
  </w:num>
  <w:num w:numId="45" w16cid:durableId="520827823">
    <w:abstractNumId w:val="9"/>
  </w:num>
  <w:num w:numId="46" w16cid:durableId="175007893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1FC"/>
    <w:rsid w:val="00000190"/>
    <w:rsid w:val="00003EF1"/>
    <w:rsid w:val="00022BA5"/>
    <w:rsid w:val="00031F8B"/>
    <w:rsid w:val="00045D15"/>
    <w:rsid w:val="00046AA0"/>
    <w:rsid w:val="00054FD5"/>
    <w:rsid w:val="00055A4F"/>
    <w:rsid w:val="00062C7F"/>
    <w:rsid w:val="00073ED7"/>
    <w:rsid w:val="00076E40"/>
    <w:rsid w:val="0008607C"/>
    <w:rsid w:val="00086E28"/>
    <w:rsid w:val="00091371"/>
    <w:rsid w:val="00092704"/>
    <w:rsid w:val="000A2B08"/>
    <w:rsid w:val="000B1B9A"/>
    <w:rsid w:val="000C07F9"/>
    <w:rsid w:val="000D20B3"/>
    <w:rsid w:val="000D6532"/>
    <w:rsid w:val="000D655E"/>
    <w:rsid w:val="000F5452"/>
    <w:rsid w:val="000F5974"/>
    <w:rsid w:val="00102573"/>
    <w:rsid w:val="001056C8"/>
    <w:rsid w:val="00122ACA"/>
    <w:rsid w:val="00140A8F"/>
    <w:rsid w:val="00153F59"/>
    <w:rsid w:val="00154CD5"/>
    <w:rsid w:val="00160167"/>
    <w:rsid w:val="001641E6"/>
    <w:rsid w:val="001731FC"/>
    <w:rsid w:val="001823E1"/>
    <w:rsid w:val="00184D5B"/>
    <w:rsid w:val="001953DC"/>
    <w:rsid w:val="001A1BBE"/>
    <w:rsid w:val="001A2E9E"/>
    <w:rsid w:val="001A4AA2"/>
    <w:rsid w:val="001A4F4C"/>
    <w:rsid w:val="001B781C"/>
    <w:rsid w:val="001D782E"/>
    <w:rsid w:val="001D7853"/>
    <w:rsid w:val="001F0DA1"/>
    <w:rsid w:val="001F27B7"/>
    <w:rsid w:val="001F5049"/>
    <w:rsid w:val="002043FE"/>
    <w:rsid w:val="0020484C"/>
    <w:rsid w:val="00204919"/>
    <w:rsid w:val="00204E40"/>
    <w:rsid w:val="00206FE3"/>
    <w:rsid w:val="002111DC"/>
    <w:rsid w:val="00211E78"/>
    <w:rsid w:val="00213C0D"/>
    <w:rsid w:val="00215ECC"/>
    <w:rsid w:val="002224DD"/>
    <w:rsid w:val="00225375"/>
    <w:rsid w:val="00227773"/>
    <w:rsid w:val="0023022F"/>
    <w:rsid w:val="00241A79"/>
    <w:rsid w:val="0024393C"/>
    <w:rsid w:val="00254C0B"/>
    <w:rsid w:val="00256157"/>
    <w:rsid w:val="002639F4"/>
    <w:rsid w:val="00267890"/>
    <w:rsid w:val="00274151"/>
    <w:rsid w:val="002753F8"/>
    <w:rsid w:val="00294285"/>
    <w:rsid w:val="002A0518"/>
    <w:rsid w:val="002A2AA3"/>
    <w:rsid w:val="002B1DF7"/>
    <w:rsid w:val="002C7835"/>
    <w:rsid w:val="002C7942"/>
    <w:rsid w:val="002C7C75"/>
    <w:rsid w:val="002E7E16"/>
    <w:rsid w:val="002F1226"/>
    <w:rsid w:val="002F1228"/>
    <w:rsid w:val="002F21BB"/>
    <w:rsid w:val="002F4721"/>
    <w:rsid w:val="002F50C4"/>
    <w:rsid w:val="003216B2"/>
    <w:rsid w:val="003239D0"/>
    <w:rsid w:val="003241B7"/>
    <w:rsid w:val="00336AC8"/>
    <w:rsid w:val="003517FE"/>
    <w:rsid w:val="00351913"/>
    <w:rsid w:val="003535AC"/>
    <w:rsid w:val="00357E49"/>
    <w:rsid w:val="00361814"/>
    <w:rsid w:val="003678E0"/>
    <w:rsid w:val="003740BB"/>
    <w:rsid w:val="0038183C"/>
    <w:rsid w:val="00384D48"/>
    <w:rsid w:val="00390B50"/>
    <w:rsid w:val="00394405"/>
    <w:rsid w:val="003A3B09"/>
    <w:rsid w:val="003A7481"/>
    <w:rsid w:val="003B2155"/>
    <w:rsid w:val="003C50BD"/>
    <w:rsid w:val="003C7E9A"/>
    <w:rsid w:val="003E4F47"/>
    <w:rsid w:val="003E7348"/>
    <w:rsid w:val="003F133D"/>
    <w:rsid w:val="003F2028"/>
    <w:rsid w:val="003F43FB"/>
    <w:rsid w:val="00402B3F"/>
    <w:rsid w:val="00417432"/>
    <w:rsid w:val="004200EB"/>
    <w:rsid w:val="004401AC"/>
    <w:rsid w:val="0044094A"/>
    <w:rsid w:val="00440AD9"/>
    <w:rsid w:val="00440E78"/>
    <w:rsid w:val="00445C88"/>
    <w:rsid w:val="00445F42"/>
    <w:rsid w:val="00466573"/>
    <w:rsid w:val="00472F42"/>
    <w:rsid w:val="00476AC0"/>
    <w:rsid w:val="00480A9D"/>
    <w:rsid w:val="004904E2"/>
    <w:rsid w:val="0049222F"/>
    <w:rsid w:val="00496575"/>
    <w:rsid w:val="004970DB"/>
    <w:rsid w:val="004A3DA6"/>
    <w:rsid w:val="004A532A"/>
    <w:rsid w:val="004A6170"/>
    <w:rsid w:val="004B2446"/>
    <w:rsid w:val="004C34D7"/>
    <w:rsid w:val="004C4AF3"/>
    <w:rsid w:val="004C5F77"/>
    <w:rsid w:val="004D0141"/>
    <w:rsid w:val="004D23E4"/>
    <w:rsid w:val="004D3DAB"/>
    <w:rsid w:val="004D61B5"/>
    <w:rsid w:val="004E0654"/>
    <w:rsid w:val="004E2747"/>
    <w:rsid w:val="004E3A84"/>
    <w:rsid w:val="004E48E9"/>
    <w:rsid w:val="004E4A4F"/>
    <w:rsid w:val="004E7819"/>
    <w:rsid w:val="004F01FD"/>
    <w:rsid w:val="004F5EE2"/>
    <w:rsid w:val="00500F36"/>
    <w:rsid w:val="00501E92"/>
    <w:rsid w:val="00514A26"/>
    <w:rsid w:val="00527D27"/>
    <w:rsid w:val="0053212A"/>
    <w:rsid w:val="00533036"/>
    <w:rsid w:val="005365BE"/>
    <w:rsid w:val="00547DF2"/>
    <w:rsid w:val="00555EBA"/>
    <w:rsid w:val="005626BA"/>
    <w:rsid w:val="00577EDB"/>
    <w:rsid w:val="00580BD1"/>
    <w:rsid w:val="00591DEC"/>
    <w:rsid w:val="005A170D"/>
    <w:rsid w:val="005A194A"/>
    <w:rsid w:val="005A4D0D"/>
    <w:rsid w:val="005A57AE"/>
    <w:rsid w:val="005A75A7"/>
    <w:rsid w:val="005B27F5"/>
    <w:rsid w:val="005C15AF"/>
    <w:rsid w:val="005D05A3"/>
    <w:rsid w:val="005D369F"/>
    <w:rsid w:val="005D41DA"/>
    <w:rsid w:val="005D67E2"/>
    <w:rsid w:val="005E74CE"/>
    <w:rsid w:val="00610821"/>
    <w:rsid w:val="00613487"/>
    <w:rsid w:val="00632A00"/>
    <w:rsid w:val="00643D1A"/>
    <w:rsid w:val="006448EC"/>
    <w:rsid w:val="00645128"/>
    <w:rsid w:val="00647E15"/>
    <w:rsid w:val="00650604"/>
    <w:rsid w:val="00652F13"/>
    <w:rsid w:val="0065456A"/>
    <w:rsid w:val="00663A13"/>
    <w:rsid w:val="00664561"/>
    <w:rsid w:val="0067287C"/>
    <w:rsid w:val="00675722"/>
    <w:rsid w:val="00686E8C"/>
    <w:rsid w:val="00690519"/>
    <w:rsid w:val="006927D9"/>
    <w:rsid w:val="0069305F"/>
    <w:rsid w:val="006B2454"/>
    <w:rsid w:val="006B3506"/>
    <w:rsid w:val="006B5EA0"/>
    <w:rsid w:val="006C094C"/>
    <w:rsid w:val="006C7E30"/>
    <w:rsid w:val="006D307B"/>
    <w:rsid w:val="006E0D4C"/>
    <w:rsid w:val="006E39A0"/>
    <w:rsid w:val="006E460C"/>
    <w:rsid w:val="006F1989"/>
    <w:rsid w:val="006F5CD1"/>
    <w:rsid w:val="00700977"/>
    <w:rsid w:val="00701D86"/>
    <w:rsid w:val="00702C37"/>
    <w:rsid w:val="0070796B"/>
    <w:rsid w:val="00707F09"/>
    <w:rsid w:val="00710ECA"/>
    <w:rsid w:val="00714362"/>
    <w:rsid w:val="00721EBE"/>
    <w:rsid w:val="007243F3"/>
    <w:rsid w:val="00732D46"/>
    <w:rsid w:val="00734CE1"/>
    <w:rsid w:val="007374A2"/>
    <w:rsid w:val="00737F77"/>
    <w:rsid w:val="007420F5"/>
    <w:rsid w:val="00747C61"/>
    <w:rsid w:val="00757F09"/>
    <w:rsid w:val="00760F99"/>
    <w:rsid w:val="00774B9D"/>
    <w:rsid w:val="00783355"/>
    <w:rsid w:val="0079322C"/>
    <w:rsid w:val="007941B3"/>
    <w:rsid w:val="007B3A37"/>
    <w:rsid w:val="007B5D9C"/>
    <w:rsid w:val="007C1FD0"/>
    <w:rsid w:val="007C262B"/>
    <w:rsid w:val="007D6BAE"/>
    <w:rsid w:val="007E2F59"/>
    <w:rsid w:val="007F14ED"/>
    <w:rsid w:val="007F18ED"/>
    <w:rsid w:val="007F25AA"/>
    <w:rsid w:val="007F7AA1"/>
    <w:rsid w:val="008024C4"/>
    <w:rsid w:val="008041A1"/>
    <w:rsid w:val="008103C0"/>
    <w:rsid w:val="008248B1"/>
    <w:rsid w:val="0082552A"/>
    <w:rsid w:val="00825CCC"/>
    <w:rsid w:val="00840D21"/>
    <w:rsid w:val="0084179F"/>
    <w:rsid w:val="008552D8"/>
    <w:rsid w:val="00874DD5"/>
    <w:rsid w:val="008844EF"/>
    <w:rsid w:val="0089188D"/>
    <w:rsid w:val="00894E3E"/>
    <w:rsid w:val="008A6F12"/>
    <w:rsid w:val="008B1036"/>
    <w:rsid w:val="008B3BC8"/>
    <w:rsid w:val="008C24B9"/>
    <w:rsid w:val="008C5F9D"/>
    <w:rsid w:val="008D31AA"/>
    <w:rsid w:val="008E54F0"/>
    <w:rsid w:val="008F6018"/>
    <w:rsid w:val="009062D0"/>
    <w:rsid w:val="00906AC0"/>
    <w:rsid w:val="009212CE"/>
    <w:rsid w:val="00921E85"/>
    <w:rsid w:val="00923EF5"/>
    <w:rsid w:val="00945DC4"/>
    <w:rsid w:val="00954669"/>
    <w:rsid w:val="00961F5E"/>
    <w:rsid w:val="00962D59"/>
    <w:rsid w:val="009661F6"/>
    <w:rsid w:val="009712D3"/>
    <w:rsid w:val="009735B5"/>
    <w:rsid w:val="0097463C"/>
    <w:rsid w:val="00974F6A"/>
    <w:rsid w:val="00983C83"/>
    <w:rsid w:val="00986CC9"/>
    <w:rsid w:val="00997BEF"/>
    <w:rsid w:val="009A6D1F"/>
    <w:rsid w:val="009B0ABC"/>
    <w:rsid w:val="009B0E27"/>
    <w:rsid w:val="009C2EDF"/>
    <w:rsid w:val="009C718A"/>
    <w:rsid w:val="009D3893"/>
    <w:rsid w:val="009D6457"/>
    <w:rsid w:val="009D6817"/>
    <w:rsid w:val="009E2E34"/>
    <w:rsid w:val="009E548E"/>
    <w:rsid w:val="009F35C0"/>
    <w:rsid w:val="00A00467"/>
    <w:rsid w:val="00A009CD"/>
    <w:rsid w:val="00A00C43"/>
    <w:rsid w:val="00A0245C"/>
    <w:rsid w:val="00A03D1C"/>
    <w:rsid w:val="00A068A0"/>
    <w:rsid w:val="00A06E06"/>
    <w:rsid w:val="00A17523"/>
    <w:rsid w:val="00A22A60"/>
    <w:rsid w:val="00A241FC"/>
    <w:rsid w:val="00A2627B"/>
    <w:rsid w:val="00A301CF"/>
    <w:rsid w:val="00A35618"/>
    <w:rsid w:val="00A40B41"/>
    <w:rsid w:val="00A427EE"/>
    <w:rsid w:val="00A51809"/>
    <w:rsid w:val="00A56549"/>
    <w:rsid w:val="00A71618"/>
    <w:rsid w:val="00A83597"/>
    <w:rsid w:val="00A85C9A"/>
    <w:rsid w:val="00A86B46"/>
    <w:rsid w:val="00A90A67"/>
    <w:rsid w:val="00AA1D59"/>
    <w:rsid w:val="00AA4A69"/>
    <w:rsid w:val="00AA51B7"/>
    <w:rsid w:val="00AA59FB"/>
    <w:rsid w:val="00AB0B0E"/>
    <w:rsid w:val="00AC3E4C"/>
    <w:rsid w:val="00AD69E1"/>
    <w:rsid w:val="00AD744A"/>
    <w:rsid w:val="00AE7A30"/>
    <w:rsid w:val="00AF22AA"/>
    <w:rsid w:val="00AF378F"/>
    <w:rsid w:val="00B00314"/>
    <w:rsid w:val="00B107AC"/>
    <w:rsid w:val="00B1732D"/>
    <w:rsid w:val="00B20324"/>
    <w:rsid w:val="00B34D80"/>
    <w:rsid w:val="00B365E1"/>
    <w:rsid w:val="00B44F9E"/>
    <w:rsid w:val="00B45219"/>
    <w:rsid w:val="00B458FC"/>
    <w:rsid w:val="00B528F0"/>
    <w:rsid w:val="00B578B3"/>
    <w:rsid w:val="00B60852"/>
    <w:rsid w:val="00B616F7"/>
    <w:rsid w:val="00B61F7E"/>
    <w:rsid w:val="00B639E1"/>
    <w:rsid w:val="00B64AB0"/>
    <w:rsid w:val="00B730E4"/>
    <w:rsid w:val="00B73EE3"/>
    <w:rsid w:val="00B77D4D"/>
    <w:rsid w:val="00B82D87"/>
    <w:rsid w:val="00B84742"/>
    <w:rsid w:val="00B95844"/>
    <w:rsid w:val="00B96F47"/>
    <w:rsid w:val="00BA502E"/>
    <w:rsid w:val="00BB3A0E"/>
    <w:rsid w:val="00BB6B46"/>
    <w:rsid w:val="00BD5241"/>
    <w:rsid w:val="00BE55B6"/>
    <w:rsid w:val="00BF03B3"/>
    <w:rsid w:val="00BF2EB8"/>
    <w:rsid w:val="00C037DE"/>
    <w:rsid w:val="00C05677"/>
    <w:rsid w:val="00C077D2"/>
    <w:rsid w:val="00C216FA"/>
    <w:rsid w:val="00C270EE"/>
    <w:rsid w:val="00C326AA"/>
    <w:rsid w:val="00C36749"/>
    <w:rsid w:val="00C42954"/>
    <w:rsid w:val="00C43387"/>
    <w:rsid w:val="00C47576"/>
    <w:rsid w:val="00C66679"/>
    <w:rsid w:val="00C67729"/>
    <w:rsid w:val="00C76881"/>
    <w:rsid w:val="00C8515E"/>
    <w:rsid w:val="00CA170C"/>
    <w:rsid w:val="00CB61B1"/>
    <w:rsid w:val="00CC33D9"/>
    <w:rsid w:val="00CD0F4B"/>
    <w:rsid w:val="00CF4310"/>
    <w:rsid w:val="00D029F1"/>
    <w:rsid w:val="00D03D4F"/>
    <w:rsid w:val="00D0595C"/>
    <w:rsid w:val="00D07372"/>
    <w:rsid w:val="00D07A8E"/>
    <w:rsid w:val="00D13623"/>
    <w:rsid w:val="00D2073C"/>
    <w:rsid w:val="00D31366"/>
    <w:rsid w:val="00D44ADB"/>
    <w:rsid w:val="00D46448"/>
    <w:rsid w:val="00D47BB0"/>
    <w:rsid w:val="00D51EC4"/>
    <w:rsid w:val="00D522F9"/>
    <w:rsid w:val="00D55F8C"/>
    <w:rsid w:val="00D60A14"/>
    <w:rsid w:val="00D62AEB"/>
    <w:rsid w:val="00D71EFF"/>
    <w:rsid w:val="00D73BF7"/>
    <w:rsid w:val="00D74FEC"/>
    <w:rsid w:val="00D82F7A"/>
    <w:rsid w:val="00D857B9"/>
    <w:rsid w:val="00D9413F"/>
    <w:rsid w:val="00D95819"/>
    <w:rsid w:val="00D97550"/>
    <w:rsid w:val="00DA77BB"/>
    <w:rsid w:val="00DB2F01"/>
    <w:rsid w:val="00DC4C7B"/>
    <w:rsid w:val="00DC6DCE"/>
    <w:rsid w:val="00DD2399"/>
    <w:rsid w:val="00DD7744"/>
    <w:rsid w:val="00DD77FE"/>
    <w:rsid w:val="00DE2812"/>
    <w:rsid w:val="00DE2DE2"/>
    <w:rsid w:val="00DE3EB5"/>
    <w:rsid w:val="00DF1B7B"/>
    <w:rsid w:val="00DF51F1"/>
    <w:rsid w:val="00DF71E4"/>
    <w:rsid w:val="00DF79A6"/>
    <w:rsid w:val="00E009C2"/>
    <w:rsid w:val="00E12AF6"/>
    <w:rsid w:val="00E20A50"/>
    <w:rsid w:val="00E27754"/>
    <w:rsid w:val="00E435C8"/>
    <w:rsid w:val="00E55C31"/>
    <w:rsid w:val="00E55D40"/>
    <w:rsid w:val="00E73C2C"/>
    <w:rsid w:val="00E808C6"/>
    <w:rsid w:val="00E83E06"/>
    <w:rsid w:val="00E92508"/>
    <w:rsid w:val="00E92718"/>
    <w:rsid w:val="00E933DA"/>
    <w:rsid w:val="00EA69C1"/>
    <w:rsid w:val="00EA759F"/>
    <w:rsid w:val="00EB33E4"/>
    <w:rsid w:val="00EC0B30"/>
    <w:rsid w:val="00EC5EC3"/>
    <w:rsid w:val="00EC73DB"/>
    <w:rsid w:val="00EE6FB0"/>
    <w:rsid w:val="00F0101F"/>
    <w:rsid w:val="00F053A8"/>
    <w:rsid w:val="00F2073E"/>
    <w:rsid w:val="00F220E2"/>
    <w:rsid w:val="00F256E3"/>
    <w:rsid w:val="00F25724"/>
    <w:rsid w:val="00F27329"/>
    <w:rsid w:val="00F30468"/>
    <w:rsid w:val="00F34997"/>
    <w:rsid w:val="00F512DF"/>
    <w:rsid w:val="00F519AF"/>
    <w:rsid w:val="00F5588D"/>
    <w:rsid w:val="00F72990"/>
    <w:rsid w:val="00F76F8D"/>
    <w:rsid w:val="00F805E9"/>
    <w:rsid w:val="00F855E4"/>
    <w:rsid w:val="00F872D1"/>
    <w:rsid w:val="00F9095D"/>
    <w:rsid w:val="00F91152"/>
    <w:rsid w:val="00F9185D"/>
    <w:rsid w:val="00F955D6"/>
    <w:rsid w:val="00FB3AB7"/>
    <w:rsid w:val="00FB5C7B"/>
    <w:rsid w:val="00FB6AAB"/>
    <w:rsid w:val="00FC2F09"/>
    <w:rsid w:val="00FD0C5E"/>
    <w:rsid w:val="00FD0C8D"/>
    <w:rsid w:val="00FE01D4"/>
    <w:rsid w:val="00FE6CAF"/>
    <w:rsid w:val="00FF7856"/>
    <w:rsid w:val="18ADD1C0"/>
    <w:rsid w:val="21879E90"/>
    <w:rsid w:val="3DCB9FA3"/>
    <w:rsid w:val="6082A6D6"/>
    <w:rsid w:val="684F08E3"/>
    <w:rsid w:val="7B92D69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23F7"/>
  <w15:docId w15:val="{98A69C0D-DD14-484F-908F-25FBC078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67D"/>
    <w:pPr>
      <w:spacing w:after="160"/>
    </w:pPr>
  </w:style>
  <w:style w:type="paragraph" w:styleId="Nadpis1">
    <w:name w:val="heading 1"/>
    <w:basedOn w:val="Normln"/>
    <w:link w:val="Nadpis1Char"/>
    <w:uiPriority w:val="9"/>
    <w:qFormat/>
    <w:rsid w:val="00E146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unhideWhenUsed/>
    <w:qFormat/>
    <w:rsid w:val="00E146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adpis"/>
    <w:pPr>
      <w:outlineLvl w:val="2"/>
    </w:pPr>
  </w:style>
  <w:style w:type="paragraph" w:styleId="Nadpis4">
    <w:name w:val="heading 4"/>
    <w:basedOn w:val="Normln"/>
    <w:link w:val="Nadpis4Char"/>
    <w:uiPriority w:val="9"/>
    <w:unhideWhenUsed/>
    <w:qFormat/>
    <w:rsid w:val="00E146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E1467D"/>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qFormat/>
    <w:rsid w:val="00E1467D"/>
    <w:rPr>
      <w:rFonts w:asciiTheme="majorHAnsi" w:eastAsiaTheme="majorEastAsia" w:hAnsiTheme="majorHAnsi" w:cstheme="majorBidi"/>
      <w:color w:val="2E74B5" w:themeColor="accent1" w:themeShade="BF"/>
      <w:sz w:val="26"/>
      <w:szCs w:val="26"/>
    </w:rPr>
  </w:style>
  <w:style w:type="character" w:customStyle="1" w:styleId="Nadpis4Char">
    <w:name w:val="Nadpis 4 Char"/>
    <w:basedOn w:val="Standardnpsmoodstavce"/>
    <w:link w:val="Nadpis4"/>
    <w:uiPriority w:val="9"/>
    <w:qFormat/>
    <w:rsid w:val="00E1467D"/>
    <w:rPr>
      <w:rFonts w:asciiTheme="majorHAnsi" w:eastAsiaTheme="majorEastAsia" w:hAnsiTheme="majorHAnsi" w:cstheme="majorBidi"/>
      <w:i/>
      <w:iCs/>
      <w:color w:val="2E74B5" w:themeColor="accent1" w:themeShade="BF"/>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E1467D"/>
    <w:pPr>
      <w:ind w:left="720"/>
      <w:contextualSpacing/>
    </w:pPr>
  </w:style>
  <w:style w:type="paragraph" w:customStyle="1" w:styleId="Quotations">
    <w:name w:val="Quotations"/>
    <w:basedOn w:val="Normln"/>
    <w:qFormat/>
  </w:style>
  <w:style w:type="paragraph" w:styleId="Nzev">
    <w:name w:val="Title"/>
    <w:basedOn w:val="Nadpis"/>
  </w:style>
  <w:style w:type="paragraph" w:customStyle="1" w:styleId="Podtitul1">
    <w:name w:val="Podtitul1"/>
    <w:basedOn w:val="Nadpis"/>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F9"/>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227773"/>
    <w:rPr>
      <w:b/>
      <w:bCs/>
    </w:rPr>
  </w:style>
  <w:style w:type="character" w:customStyle="1" w:styleId="PedmtkomenteChar">
    <w:name w:val="Předmět komentáře Char"/>
    <w:basedOn w:val="TextkomenteChar"/>
    <w:link w:val="Pedmtkomente"/>
    <w:uiPriority w:val="99"/>
    <w:semiHidden/>
    <w:rsid w:val="00227773"/>
    <w:rPr>
      <w:b/>
      <w:bCs/>
      <w:sz w:val="20"/>
      <w:szCs w:val="20"/>
    </w:rPr>
  </w:style>
  <w:style w:type="paragraph" w:styleId="Zkladntext">
    <w:name w:val="Body Text"/>
    <w:basedOn w:val="Normln"/>
    <w:link w:val="ZkladntextChar"/>
    <w:uiPriority w:val="99"/>
    <w:semiHidden/>
    <w:unhideWhenUsed/>
    <w:rsid w:val="00B60852"/>
    <w:pPr>
      <w:spacing w:after="120"/>
    </w:pPr>
  </w:style>
  <w:style w:type="character" w:customStyle="1" w:styleId="ZkladntextChar">
    <w:name w:val="Základní text Char"/>
    <w:basedOn w:val="Standardnpsmoodstavce"/>
    <w:link w:val="Zkladntext"/>
    <w:uiPriority w:val="99"/>
    <w:semiHidden/>
    <w:rsid w:val="00B60852"/>
  </w:style>
  <w:style w:type="paragraph" w:styleId="Zhlav">
    <w:name w:val="header"/>
    <w:basedOn w:val="Normln"/>
    <w:link w:val="ZhlavChar"/>
    <w:uiPriority w:val="99"/>
    <w:unhideWhenUsed/>
    <w:rsid w:val="00F909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095D"/>
  </w:style>
  <w:style w:type="paragraph" w:customStyle="1" w:styleId="Level1">
    <w:name w:val="Level 1"/>
    <w:basedOn w:val="Normln"/>
    <w:rsid w:val="00F9095D"/>
    <w:pPr>
      <w:keepNext/>
      <w:numPr>
        <w:numId w:val="12"/>
      </w:numPr>
      <w:spacing w:before="280" w:after="140" w:line="288" w:lineRule="auto"/>
      <w:jc w:val="both"/>
    </w:pPr>
    <w:rPr>
      <w:rFonts w:ascii="Arial" w:eastAsia="Times New Roman" w:hAnsi="Arial" w:cs="Arial"/>
      <w:b/>
      <w:bCs/>
      <w:lang w:eastAsia="cs-CZ"/>
    </w:rPr>
  </w:style>
  <w:style w:type="paragraph" w:customStyle="1" w:styleId="Level2">
    <w:name w:val="Level 2"/>
    <w:basedOn w:val="Normln"/>
    <w:rsid w:val="00F9095D"/>
    <w:pPr>
      <w:numPr>
        <w:ilvl w:val="1"/>
        <w:numId w:val="12"/>
      </w:numPr>
      <w:spacing w:after="140" w:line="288" w:lineRule="auto"/>
      <w:jc w:val="both"/>
    </w:pPr>
    <w:rPr>
      <w:rFonts w:ascii="Arial" w:eastAsia="Times New Roman" w:hAnsi="Arial" w:cs="Arial"/>
      <w:sz w:val="20"/>
      <w:szCs w:val="20"/>
      <w:lang w:eastAsia="cs-CZ"/>
    </w:rPr>
  </w:style>
  <w:style w:type="paragraph" w:customStyle="1" w:styleId="Level3">
    <w:name w:val="Level 3"/>
    <w:basedOn w:val="Normln"/>
    <w:rsid w:val="00F9095D"/>
    <w:pPr>
      <w:numPr>
        <w:ilvl w:val="2"/>
        <w:numId w:val="12"/>
      </w:numPr>
      <w:spacing w:after="140" w:line="288" w:lineRule="auto"/>
      <w:jc w:val="both"/>
    </w:pPr>
    <w:rPr>
      <w:rFonts w:ascii="Arial" w:eastAsia="Times New Roman" w:hAnsi="Arial" w:cs="Arial"/>
      <w:sz w:val="20"/>
      <w:szCs w:val="20"/>
      <w:lang w:eastAsia="cs-CZ"/>
    </w:rPr>
  </w:style>
  <w:style w:type="paragraph" w:customStyle="1" w:styleId="Level4">
    <w:name w:val="Level 4"/>
    <w:basedOn w:val="Normln"/>
    <w:rsid w:val="00F9095D"/>
    <w:pPr>
      <w:numPr>
        <w:ilvl w:val="3"/>
        <w:numId w:val="12"/>
      </w:numPr>
      <w:spacing w:after="140" w:line="288" w:lineRule="auto"/>
      <w:ind w:left="2721" w:hanging="680"/>
      <w:jc w:val="both"/>
    </w:pPr>
    <w:rPr>
      <w:rFonts w:ascii="Arial" w:eastAsia="Times New Roman" w:hAnsi="Arial" w:cs="Arial"/>
      <w:sz w:val="20"/>
      <w:szCs w:val="20"/>
      <w:lang w:eastAsia="cs-CZ"/>
    </w:rPr>
  </w:style>
  <w:style w:type="paragraph" w:customStyle="1" w:styleId="Level5">
    <w:name w:val="Level 5"/>
    <w:basedOn w:val="Normln"/>
    <w:rsid w:val="00F9095D"/>
    <w:pPr>
      <w:numPr>
        <w:ilvl w:val="4"/>
        <w:numId w:val="12"/>
      </w:numPr>
      <w:tabs>
        <w:tab w:val="num" w:pos="3289"/>
      </w:tabs>
      <w:spacing w:after="140" w:line="288" w:lineRule="auto"/>
      <w:ind w:left="3289"/>
      <w:jc w:val="both"/>
    </w:pPr>
    <w:rPr>
      <w:rFonts w:ascii="Arial" w:eastAsia="Times New Roman" w:hAnsi="Arial" w:cs="Arial"/>
      <w:sz w:val="20"/>
      <w:szCs w:val="20"/>
      <w:lang w:eastAsia="cs-CZ"/>
    </w:rPr>
  </w:style>
  <w:style w:type="paragraph" w:customStyle="1" w:styleId="Level6">
    <w:name w:val="Level 6"/>
    <w:basedOn w:val="Normln"/>
    <w:rsid w:val="00F9095D"/>
    <w:pPr>
      <w:numPr>
        <w:ilvl w:val="5"/>
        <w:numId w:val="12"/>
      </w:numPr>
      <w:spacing w:after="140" w:line="288" w:lineRule="auto"/>
      <w:jc w:val="both"/>
    </w:pPr>
    <w:rPr>
      <w:rFonts w:ascii="Arial" w:eastAsia="Times New Roman" w:hAnsi="Arial" w:cs="Arial"/>
      <w:sz w:val="20"/>
      <w:szCs w:val="20"/>
      <w:lang w:eastAsia="cs-CZ"/>
    </w:rPr>
  </w:style>
  <w:style w:type="paragraph" w:customStyle="1" w:styleId="Level7">
    <w:name w:val="Level 7"/>
    <w:basedOn w:val="Normln"/>
    <w:rsid w:val="00F9095D"/>
    <w:pPr>
      <w:numPr>
        <w:ilvl w:val="6"/>
        <w:numId w:val="12"/>
      </w:numPr>
      <w:spacing w:after="140" w:line="288" w:lineRule="auto"/>
      <w:jc w:val="both"/>
    </w:pPr>
    <w:rPr>
      <w:rFonts w:ascii="Arial" w:eastAsia="Times New Roman" w:hAnsi="Arial" w:cs="Arial"/>
      <w:sz w:val="20"/>
      <w:szCs w:val="20"/>
      <w:lang w:eastAsia="cs-CZ"/>
    </w:rPr>
  </w:style>
  <w:style w:type="paragraph" w:customStyle="1" w:styleId="Level8">
    <w:name w:val="Level 8"/>
    <w:basedOn w:val="Normln"/>
    <w:rsid w:val="00F9095D"/>
    <w:pPr>
      <w:numPr>
        <w:ilvl w:val="7"/>
        <w:numId w:val="12"/>
      </w:numPr>
      <w:spacing w:after="140" w:line="288" w:lineRule="auto"/>
      <w:jc w:val="both"/>
    </w:pPr>
    <w:rPr>
      <w:rFonts w:ascii="Arial" w:eastAsia="Times New Roman" w:hAnsi="Arial" w:cs="Arial"/>
      <w:sz w:val="20"/>
      <w:szCs w:val="20"/>
      <w:lang w:eastAsia="cs-CZ"/>
    </w:rPr>
  </w:style>
  <w:style w:type="paragraph" w:customStyle="1" w:styleId="Level9">
    <w:name w:val="Level 9"/>
    <w:basedOn w:val="Normln"/>
    <w:rsid w:val="00F9095D"/>
    <w:pPr>
      <w:numPr>
        <w:ilvl w:val="8"/>
        <w:numId w:val="12"/>
      </w:numPr>
      <w:spacing w:after="140" w:line="288" w:lineRule="auto"/>
      <w:jc w:val="both"/>
    </w:pPr>
    <w:rPr>
      <w:rFonts w:ascii="Arial" w:eastAsia="Times New Roman" w:hAnsi="Arial" w:cs="Arial"/>
      <w:sz w:val="20"/>
      <w:szCs w:val="20"/>
      <w:lang w:eastAsia="cs-CZ"/>
    </w:rPr>
  </w:style>
  <w:style w:type="paragraph" w:styleId="Revize">
    <w:name w:val="Revision"/>
    <w:hidden/>
    <w:uiPriority w:val="99"/>
    <w:semiHidden/>
    <w:rsid w:val="004904E2"/>
    <w:pPr>
      <w:spacing w:line="240" w:lineRule="auto"/>
    </w:pPr>
  </w:style>
  <w:style w:type="paragraph" w:styleId="Zpat">
    <w:name w:val="footer"/>
    <w:basedOn w:val="Normln"/>
    <w:link w:val="ZpatChar"/>
    <w:uiPriority w:val="99"/>
    <w:unhideWhenUsed/>
    <w:rsid w:val="00C76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C76881"/>
  </w:style>
  <w:style w:type="character" w:styleId="Hypertextovodkaz">
    <w:name w:val="Hyperlink"/>
    <w:basedOn w:val="Standardnpsmoodstavce"/>
    <w:uiPriority w:val="99"/>
    <w:unhideWhenUsed/>
    <w:rsid w:val="00E808C6"/>
    <w:rPr>
      <w:color w:val="0563C1" w:themeColor="hyperlink"/>
      <w:u w:val="single"/>
    </w:rPr>
  </w:style>
  <w:style w:type="character" w:styleId="Nevyeenzmnka">
    <w:name w:val="Unresolved Mention"/>
    <w:basedOn w:val="Standardnpsmoodstavce"/>
    <w:uiPriority w:val="99"/>
    <w:semiHidden/>
    <w:unhideWhenUsed/>
    <w:rsid w:val="00E80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073421">
      <w:bodyDiv w:val="1"/>
      <w:marLeft w:val="0"/>
      <w:marRight w:val="0"/>
      <w:marTop w:val="0"/>
      <w:marBottom w:val="0"/>
      <w:divBdr>
        <w:top w:val="none" w:sz="0" w:space="0" w:color="auto"/>
        <w:left w:val="none" w:sz="0" w:space="0" w:color="auto"/>
        <w:bottom w:val="none" w:sz="0" w:space="0" w:color="auto"/>
        <w:right w:val="none" w:sz="0" w:space="0" w:color="auto"/>
      </w:divBdr>
    </w:div>
    <w:div w:id="1341855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jcip@mu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zacova@muo.cz" TargetMode="External"/><Relationship Id="rId4" Type="http://schemas.openxmlformats.org/officeDocument/2006/relationships/settings" Target="settings.xml"/><Relationship Id="rId9" Type="http://schemas.openxmlformats.org/officeDocument/2006/relationships/hyperlink" Target="mailto:krejcip@mu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7BB9F-F371-45DD-A1BC-A90FA5C5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7337</Words>
  <Characters>45490</Characters>
  <Application>Microsoft Office Word</Application>
  <DocSecurity>4</DocSecurity>
  <Lines>1624</Lines>
  <Paragraphs>677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Černý</dc:creator>
  <cp:lastModifiedBy>Kovaříková Jana</cp:lastModifiedBy>
  <cp:revision>2</cp:revision>
  <cp:lastPrinted>2024-11-01T10:12:00Z</cp:lastPrinted>
  <dcterms:created xsi:type="dcterms:W3CDTF">2024-11-04T09:44:00Z</dcterms:created>
  <dcterms:modified xsi:type="dcterms:W3CDTF">2024-11-04T09:44:00Z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