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401DB" w14:textId="3D249A9E" w:rsidR="002A5566" w:rsidRPr="005F725E" w:rsidRDefault="004562A3" w:rsidP="0058562B">
      <w:pPr>
        <w:suppressAutoHyphens/>
        <w:jc w:val="center"/>
        <w:rPr>
          <w:rFonts w:ascii="Tahoma" w:hAnsi="Tahoma" w:cs="Tahoma"/>
          <w:b/>
          <w:sz w:val="32"/>
          <w:szCs w:val="32"/>
        </w:rPr>
      </w:pPr>
      <w:r>
        <w:rPr>
          <w:rFonts w:ascii="Tahoma" w:hAnsi="Tahoma" w:cs="Tahoma"/>
          <w:b/>
          <w:sz w:val="32"/>
          <w:szCs w:val="32"/>
        </w:rPr>
        <w:t xml:space="preserve">Smlouva </w:t>
      </w:r>
      <w:r w:rsidR="00C87BFB">
        <w:rPr>
          <w:rFonts w:ascii="Tahoma" w:hAnsi="Tahoma" w:cs="Tahoma"/>
          <w:b/>
          <w:sz w:val="32"/>
          <w:szCs w:val="32"/>
        </w:rPr>
        <w:t>č…</w:t>
      </w:r>
      <w:r w:rsidR="00BD796C">
        <w:rPr>
          <w:rFonts w:ascii="Tahoma" w:hAnsi="Tahoma" w:cs="Tahoma"/>
          <w:b/>
          <w:sz w:val="32"/>
          <w:szCs w:val="32"/>
        </w:rPr>
        <w:t xml:space="preserve"> 0293/2017/</w:t>
      </w:r>
      <w:proofErr w:type="spellStart"/>
      <w:r w:rsidR="00BD796C">
        <w:rPr>
          <w:rFonts w:ascii="Tahoma" w:hAnsi="Tahoma" w:cs="Tahoma"/>
          <w:b/>
          <w:sz w:val="32"/>
          <w:szCs w:val="32"/>
        </w:rPr>
        <w:t>ŠaK</w:t>
      </w:r>
      <w:proofErr w:type="spellEnd"/>
      <w:r w:rsidR="00BD796C">
        <w:rPr>
          <w:rFonts w:ascii="Tahoma" w:hAnsi="Tahoma" w:cs="Tahoma"/>
          <w:b/>
          <w:sz w:val="32"/>
          <w:szCs w:val="32"/>
        </w:rPr>
        <w:t>/S</w:t>
      </w:r>
    </w:p>
    <w:p w14:paraId="57B7F8D0" w14:textId="77777777" w:rsidR="004E18A9" w:rsidRDefault="004E18A9" w:rsidP="004E18A9">
      <w:pPr>
        <w:suppressAutoHyphens/>
        <w:rPr>
          <w:rFonts w:ascii="Arial" w:hAnsi="Arial" w:cs="Arial"/>
          <w:b/>
          <w:sz w:val="28"/>
          <w:szCs w:val="28"/>
        </w:rPr>
      </w:pPr>
    </w:p>
    <w:p w14:paraId="47D11DA0" w14:textId="77777777" w:rsidR="004E18A9" w:rsidRPr="004E18A9" w:rsidRDefault="004E18A9" w:rsidP="004E18A9">
      <w:pPr>
        <w:suppressAutoHyphens/>
        <w:jc w:val="center"/>
        <w:rPr>
          <w:rFonts w:ascii="Arial" w:hAnsi="Arial" w:cs="Arial"/>
          <w:sz w:val="28"/>
          <w:szCs w:val="28"/>
        </w:rPr>
      </w:pPr>
      <w:r w:rsidRPr="004E18A9">
        <w:rPr>
          <w:rFonts w:ascii="Arial" w:hAnsi="Arial" w:cs="Arial"/>
          <w:b/>
          <w:sz w:val="28"/>
          <w:szCs w:val="28"/>
        </w:rPr>
        <w:t>„</w:t>
      </w:r>
      <w:r w:rsidRPr="004E18A9">
        <w:rPr>
          <w:rFonts w:ascii="Arial" w:hAnsi="Arial" w:cs="Arial"/>
          <w:sz w:val="28"/>
          <w:szCs w:val="28"/>
        </w:rPr>
        <w:t>Zóna společných aktivit“</w:t>
      </w:r>
    </w:p>
    <w:p w14:paraId="3C6A69B4" w14:textId="77777777" w:rsidR="005F725E" w:rsidRPr="004E18A9" w:rsidRDefault="004562A3" w:rsidP="004E18A9">
      <w:pPr>
        <w:suppressAutoHyphens/>
        <w:jc w:val="center"/>
        <w:rPr>
          <w:rFonts w:ascii="Arial" w:hAnsi="Arial" w:cs="Arial"/>
          <w:sz w:val="28"/>
          <w:szCs w:val="28"/>
        </w:rPr>
      </w:pPr>
      <w:r w:rsidRPr="00113B38">
        <w:rPr>
          <w:rFonts w:ascii="Arial" w:hAnsi="Arial" w:cs="Arial"/>
          <w:sz w:val="28"/>
          <w:szCs w:val="28"/>
        </w:rPr>
        <w:t>Dodání propagačních materiálů</w:t>
      </w:r>
    </w:p>
    <w:p w14:paraId="5965EB6A" w14:textId="77777777" w:rsidR="005F725E" w:rsidRPr="004E18A9" w:rsidRDefault="005F725E" w:rsidP="002A5566">
      <w:pPr>
        <w:suppressAutoHyphens/>
        <w:jc w:val="center"/>
        <w:rPr>
          <w:rFonts w:ascii="Arial" w:hAnsi="Arial" w:cs="Arial"/>
          <w:sz w:val="28"/>
          <w:szCs w:val="28"/>
        </w:rPr>
      </w:pPr>
    </w:p>
    <w:p w14:paraId="36053739" w14:textId="77777777" w:rsidR="002A5566" w:rsidRPr="002A5566" w:rsidRDefault="002A5566" w:rsidP="002A5566">
      <w:pPr>
        <w:suppressAutoHyphens/>
        <w:jc w:val="center"/>
        <w:rPr>
          <w:rFonts w:ascii="Arial" w:hAnsi="Arial" w:cs="Arial"/>
          <w:sz w:val="20"/>
          <w:szCs w:val="20"/>
        </w:rPr>
      </w:pPr>
      <w:r w:rsidRPr="002A5566">
        <w:rPr>
          <w:rFonts w:ascii="Arial" w:hAnsi="Arial" w:cs="Arial"/>
          <w:sz w:val="20"/>
          <w:szCs w:val="20"/>
        </w:rPr>
        <w:t>uzavřena podle § 2</w:t>
      </w:r>
      <w:r w:rsidR="00204F76">
        <w:rPr>
          <w:rFonts w:ascii="Arial" w:hAnsi="Arial" w:cs="Arial"/>
          <w:sz w:val="20"/>
          <w:szCs w:val="20"/>
        </w:rPr>
        <w:t>079</w:t>
      </w:r>
      <w:r w:rsidRPr="002A5566">
        <w:rPr>
          <w:rFonts w:ascii="Arial" w:hAnsi="Arial" w:cs="Arial"/>
          <w:sz w:val="20"/>
          <w:szCs w:val="20"/>
        </w:rPr>
        <w:t xml:space="preserve"> a následujících zákona č. 89/2012 Sb., občanského zákoníku, ve znění pozdějších předpisů</w:t>
      </w:r>
    </w:p>
    <w:p w14:paraId="012446E6" w14:textId="77777777" w:rsidR="002A5566" w:rsidRPr="002A5566" w:rsidRDefault="002A5566" w:rsidP="002A5566">
      <w:pPr>
        <w:keepNext/>
        <w:keepLines/>
        <w:spacing w:before="200"/>
        <w:outlineLvl w:val="2"/>
        <w:rPr>
          <w:rFonts w:ascii="Arial" w:hAnsi="Arial" w:cs="Arial"/>
          <w:b/>
          <w:sz w:val="28"/>
          <w:szCs w:val="28"/>
        </w:rPr>
      </w:pPr>
    </w:p>
    <w:p w14:paraId="67C09A14" w14:textId="77777777" w:rsidR="002A5566" w:rsidRPr="002A5566" w:rsidRDefault="002A5566" w:rsidP="002A5566">
      <w:pPr>
        <w:keepNext/>
        <w:keepLines/>
        <w:spacing w:before="200"/>
        <w:jc w:val="center"/>
        <w:outlineLvl w:val="2"/>
        <w:rPr>
          <w:rFonts w:ascii="Arial" w:hAnsi="Arial" w:cs="Arial"/>
          <w:b/>
        </w:rPr>
      </w:pPr>
      <w:r w:rsidRPr="002A5566">
        <w:rPr>
          <w:rFonts w:ascii="Arial" w:hAnsi="Arial" w:cs="Arial"/>
          <w:b/>
        </w:rPr>
        <w:t xml:space="preserve">I. </w:t>
      </w:r>
      <w:r w:rsidRPr="002A5566">
        <w:rPr>
          <w:rFonts w:ascii="Arial" w:hAnsi="Arial" w:cs="Arial"/>
          <w:b/>
        </w:rPr>
        <w:br/>
        <w:t>Smluvní strany</w:t>
      </w:r>
    </w:p>
    <w:p w14:paraId="62E3D7C4" w14:textId="77777777" w:rsidR="002A5566" w:rsidRPr="002A5566" w:rsidRDefault="0024585C" w:rsidP="002A5566">
      <w:pPr>
        <w:widowControl w:val="0"/>
        <w:numPr>
          <w:ilvl w:val="1"/>
          <w:numId w:val="0"/>
        </w:numPr>
        <w:tabs>
          <w:tab w:val="num" w:pos="576"/>
        </w:tabs>
        <w:spacing w:before="120"/>
        <w:ind w:left="576" w:hanging="576"/>
        <w:jc w:val="both"/>
        <w:outlineLvl w:val="1"/>
        <w:rPr>
          <w:rFonts w:ascii="Arial" w:hAnsi="Arial" w:cs="Arial"/>
          <w:b/>
          <w:sz w:val="20"/>
          <w:szCs w:val="20"/>
        </w:rPr>
      </w:pPr>
      <w:r>
        <w:rPr>
          <w:rFonts w:ascii="Arial" w:hAnsi="Arial" w:cs="Arial"/>
          <w:b/>
          <w:sz w:val="20"/>
          <w:szCs w:val="20"/>
        </w:rPr>
        <w:t>Objednatel</w:t>
      </w:r>
      <w:r w:rsidR="002A5566" w:rsidRPr="002A5566">
        <w:rPr>
          <w:rFonts w:ascii="Arial" w:hAnsi="Arial" w:cs="Arial"/>
          <w:b/>
          <w:sz w:val="20"/>
          <w:szCs w:val="20"/>
        </w:rPr>
        <w:t>:</w:t>
      </w:r>
      <w:r w:rsidR="002A5566" w:rsidRPr="002A5566">
        <w:rPr>
          <w:rFonts w:ascii="Arial" w:hAnsi="Arial" w:cs="Arial"/>
          <w:b/>
          <w:sz w:val="20"/>
          <w:szCs w:val="20"/>
        </w:rPr>
        <w:tab/>
      </w:r>
      <w:r w:rsidR="002A5566" w:rsidRPr="002A5566">
        <w:rPr>
          <w:rFonts w:ascii="Arial" w:hAnsi="Arial" w:cs="Arial"/>
          <w:b/>
          <w:sz w:val="20"/>
          <w:szCs w:val="20"/>
        </w:rPr>
        <w:tab/>
      </w:r>
      <w:r w:rsidR="002A5566" w:rsidRPr="002A5566">
        <w:rPr>
          <w:rFonts w:ascii="Arial" w:hAnsi="Arial" w:cs="Arial"/>
          <w:b/>
          <w:sz w:val="20"/>
          <w:szCs w:val="20"/>
        </w:rPr>
        <w:tab/>
      </w:r>
      <w:r w:rsidR="002A5566">
        <w:rPr>
          <w:rFonts w:ascii="Arial" w:hAnsi="Arial" w:cs="Arial"/>
          <w:b/>
          <w:sz w:val="20"/>
          <w:szCs w:val="20"/>
        </w:rPr>
        <w:tab/>
      </w:r>
      <w:r w:rsidR="002A5566" w:rsidRPr="002A5566">
        <w:rPr>
          <w:rFonts w:ascii="Arial" w:hAnsi="Arial" w:cs="Arial"/>
          <w:b/>
          <w:sz w:val="20"/>
          <w:szCs w:val="20"/>
        </w:rPr>
        <w:t>město Český Těšín</w:t>
      </w:r>
    </w:p>
    <w:p w14:paraId="59D97216" w14:textId="77777777" w:rsidR="002A5566" w:rsidRPr="002A5566" w:rsidRDefault="002A5566" w:rsidP="002A5566">
      <w:pPr>
        <w:tabs>
          <w:tab w:val="left" w:pos="0"/>
          <w:tab w:val="num" w:pos="567"/>
        </w:tabs>
        <w:ind w:left="567" w:hanging="567"/>
        <w:jc w:val="both"/>
        <w:rPr>
          <w:rFonts w:ascii="Arial" w:hAnsi="Arial" w:cs="Arial"/>
          <w:sz w:val="20"/>
          <w:szCs w:val="20"/>
        </w:rPr>
      </w:pPr>
      <w:r w:rsidRPr="002A5566">
        <w:rPr>
          <w:rFonts w:ascii="Arial" w:hAnsi="Arial" w:cs="Arial"/>
          <w:sz w:val="20"/>
          <w:szCs w:val="20"/>
        </w:rPr>
        <w:tab/>
        <w:t>se sídlem:</w:t>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t>nám. ČSA 1/1, 737 01 Český Těšín</w:t>
      </w:r>
    </w:p>
    <w:p w14:paraId="05FAA7D0" w14:textId="77777777" w:rsidR="002A5566" w:rsidRPr="002A5566" w:rsidRDefault="002A5566" w:rsidP="002A5566">
      <w:pPr>
        <w:tabs>
          <w:tab w:val="left" w:pos="0"/>
          <w:tab w:val="num" w:pos="567"/>
        </w:tabs>
        <w:ind w:left="567" w:hanging="567"/>
        <w:jc w:val="both"/>
        <w:rPr>
          <w:rFonts w:ascii="Arial" w:hAnsi="Arial" w:cs="Arial"/>
          <w:sz w:val="20"/>
          <w:szCs w:val="20"/>
        </w:rPr>
      </w:pPr>
      <w:r w:rsidRPr="002A5566">
        <w:rPr>
          <w:rFonts w:ascii="Arial" w:hAnsi="Arial" w:cs="Arial"/>
          <w:sz w:val="20"/>
          <w:szCs w:val="20"/>
        </w:rPr>
        <w:tab/>
        <w:t>zastoupen:</w:t>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r>
      <w:r w:rsidR="006638DA">
        <w:rPr>
          <w:rFonts w:ascii="Arial" w:hAnsi="Arial" w:cs="Arial"/>
          <w:sz w:val="20"/>
          <w:szCs w:val="20"/>
        </w:rPr>
        <w:t xml:space="preserve">Ing. </w:t>
      </w:r>
      <w:r w:rsidR="004E18A9">
        <w:rPr>
          <w:rFonts w:ascii="Arial" w:hAnsi="Arial" w:cs="Arial"/>
          <w:sz w:val="20"/>
          <w:szCs w:val="20"/>
        </w:rPr>
        <w:t>Vít Slováček</w:t>
      </w:r>
      <w:r w:rsidR="006638DA">
        <w:rPr>
          <w:rFonts w:ascii="Arial" w:hAnsi="Arial" w:cs="Arial"/>
          <w:sz w:val="20"/>
          <w:szCs w:val="20"/>
        </w:rPr>
        <w:t xml:space="preserve">, </w:t>
      </w:r>
      <w:r w:rsidR="004E18A9">
        <w:rPr>
          <w:rFonts w:ascii="Arial" w:hAnsi="Arial" w:cs="Arial"/>
          <w:sz w:val="20"/>
          <w:szCs w:val="20"/>
        </w:rPr>
        <w:t>starosta města</w:t>
      </w:r>
    </w:p>
    <w:p w14:paraId="7C0486AA" w14:textId="77777777" w:rsidR="002A5566" w:rsidRPr="002A5566" w:rsidRDefault="002A5566" w:rsidP="002A5566">
      <w:pPr>
        <w:tabs>
          <w:tab w:val="left" w:pos="0"/>
          <w:tab w:val="num" w:pos="567"/>
        </w:tabs>
        <w:ind w:left="567" w:hanging="567"/>
        <w:jc w:val="both"/>
        <w:rPr>
          <w:rFonts w:ascii="Arial" w:hAnsi="Arial" w:cs="Arial"/>
          <w:sz w:val="20"/>
          <w:szCs w:val="20"/>
        </w:rPr>
      </w:pPr>
      <w:r w:rsidRPr="002A5566">
        <w:rPr>
          <w:rFonts w:ascii="Arial" w:hAnsi="Arial" w:cs="Arial"/>
          <w:sz w:val="20"/>
          <w:szCs w:val="20"/>
        </w:rPr>
        <w:tab/>
        <w:t>IČ:</w:t>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t>00297437</w:t>
      </w:r>
    </w:p>
    <w:p w14:paraId="54AF1920" w14:textId="77777777" w:rsidR="002A5566" w:rsidRPr="002A5566" w:rsidRDefault="002A5566" w:rsidP="002A5566">
      <w:pPr>
        <w:tabs>
          <w:tab w:val="left" w:pos="0"/>
          <w:tab w:val="num" w:pos="567"/>
        </w:tabs>
        <w:ind w:left="567" w:hanging="567"/>
        <w:jc w:val="both"/>
        <w:rPr>
          <w:rFonts w:ascii="Arial" w:hAnsi="Arial" w:cs="Arial"/>
          <w:sz w:val="20"/>
          <w:szCs w:val="20"/>
        </w:rPr>
      </w:pPr>
      <w:r w:rsidRPr="002A5566">
        <w:rPr>
          <w:rFonts w:ascii="Arial" w:hAnsi="Arial" w:cs="Arial"/>
          <w:sz w:val="20"/>
          <w:szCs w:val="20"/>
        </w:rPr>
        <w:tab/>
        <w:t>DIČ:</w:t>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t>CZ00297437</w:t>
      </w:r>
    </w:p>
    <w:p w14:paraId="5C63B3B8" w14:textId="77777777" w:rsidR="002A5566" w:rsidRPr="002A5566" w:rsidRDefault="002A5566" w:rsidP="002A5566">
      <w:pPr>
        <w:tabs>
          <w:tab w:val="left" w:pos="0"/>
          <w:tab w:val="num" w:pos="567"/>
        </w:tabs>
        <w:ind w:left="567" w:hanging="567"/>
        <w:jc w:val="both"/>
        <w:rPr>
          <w:rFonts w:ascii="Arial" w:hAnsi="Arial" w:cs="Arial"/>
          <w:sz w:val="20"/>
          <w:szCs w:val="20"/>
        </w:rPr>
      </w:pPr>
      <w:r w:rsidRPr="002A5566">
        <w:rPr>
          <w:rFonts w:ascii="Arial" w:hAnsi="Arial" w:cs="Arial"/>
          <w:sz w:val="20"/>
          <w:szCs w:val="20"/>
        </w:rPr>
        <w:tab/>
        <w:t>bankovní spojení:</w:t>
      </w:r>
      <w:r w:rsidRPr="002A5566">
        <w:rPr>
          <w:rFonts w:ascii="Arial" w:hAnsi="Arial" w:cs="Arial"/>
          <w:sz w:val="20"/>
          <w:szCs w:val="20"/>
        </w:rPr>
        <w:tab/>
      </w:r>
      <w:r w:rsidRPr="002A5566">
        <w:rPr>
          <w:rFonts w:ascii="Arial" w:hAnsi="Arial" w:cs="Arial"/>
          <w:sz w:val="20"/>
          <w:szCs w:val="20"/>
        </w:rPr>
        <w:tab/>
        <w:t>Komerční banka, a.s., exp. Český Těšín </w:t>
      </w:r>
    </w:p>
    <w:p w14:paraId="77F2848A" w14:textId="77777777" w:rsidR="002A5566" w:rsidRDefault="002A5566" w:rsidP="002A5566">
      <w:pPr>
        <w:tabs>
          <w:tab w:val="left" w:pos="0"/>
          <w:tab w:val="num" w:pos="567"/>
        </w:tabs>
        <w:ind w:left="567" w:hanging="567"/>
        <w:jc w:val="both"/>
        <w:rPr>
          <w:rFonts w:ascii="Arial" w:hAnsi="Arial" w:cs="Arial"/>
          <w:sz w:val="20"/>
          <w:szCs w:val="20"/>
        </w:rPr>
      </w:pPr>
      <w:r w:rsidRPr="002A5566">
        <w:rPr>
          <w:rFonts w:ascii="Arial" w:hAnsi="Arial" w:cs="Arial"/>
          <w:sz w:val="20"/>
          <w:szCs w:val="20"/>
        </w:rPr>
        <w:tab/>
        <w:t>č. účtu:</w:t>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r>
      <w:r w:rsidRPr="002A5566">
        <w:rPr>
          <w:rFonts w:ascii="Arial" w:hAnsi="Arial" w:cs="Arial"/>
          <w:sz w:val="20"/>
          <w:szCs w:val="20"/>
        </w:rPr>
        <w:tab/>
        <w:t>86-6000360257/0100</w:t>
      </w:r>
    </w:p>
    <w:p w14:paraId="2DD39526" w14:textId="77777777" w:rsidR="009C11E2" w:rsidRDefault="009C11E2" w:rsidP="002A5566">
      <w:pPr>
        <w:tabs>
          <w:tab w:val="left" w:pos="0"/>
          <w:tab w:val="num" w:pos="567"/>
        </w:tabs>
        <w:ind w:left="567" w:hanging="567"/>
        <w:jc w:val="both"/>
        <w:rPr>
          <w:rFonts w:ascii="Arial" w:hAnsi="Arial" w:cs="Arial"/>
          <w:sz w:val="20"/>
          <w:szCs w:val="20"/>
        </w:rPr>
      </w:pPr>
      <w:r>
        <w:rPr>
          <w:rFonts w:ascii="Arial" w:hAnsi="Arial" w:cs="Arial"/>
          <w:sz w:val="20"/>
          <w:szCs w:val="20"/>
        </w:rPr>
        <w:tab/>
        <w:t>kontaktní osoba: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Ing. </w:t>
      </w:r>
      <w:r w:rsidR="004E18A9">
        <w:rPr>
          <w:rFonts w:ascii="Arial" w:hAnsi="Arial" w:cs="Arial"/>
          <w:sz w:val="20"/>
          <w:szCs w:val="20"/>
        </w:rPr>
        <w:t>Jana Černilová, referent školství a kultury</w:t>
      </w:r>
    </w:p>
    <w:p w14:paraId="290DA5C1" w14:textId="77777777" w:rsidR="009C11E2" w:rsidRPr="002A5566" w:rsidRDefault="009C11E2" w:rsidP="002A5566">
      <w:pPr>
        <w:tabs>
          <w:tab w:val="left" w:pos="0"/>
          <w:tab w:val="num" w:pos="567"/>
        </w:tabs>
        <w:ind w:left="567" w:hanging="567"/>
        <w:jc w:val="both"/>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E18A9">
        <w:rPr>
          <w:rFonts w:ascii="Arial" w:hAnsi="Arial" w:cs="Arial"/>
          <w:sz w:val="20"/>
          <w:szCs w:val="20"/>
        </w:rPr>
        <w:t>cernilova</w:t>
      </w:r>
      <w:r>
        <w:rPr>
          <w:rFonts w:ascii="Arial" w:hAnsi="Arial" w:cs="Arial"/>
          <w:sz w:val="20"/>
          <w:szCs w:val="20"/>
        </w:rPr>
        <w:t>@tesin.cz</w:t>
      </w:r>
    </w:p>
    <w:p w14:paraId="0B9C9384" w14:textId="77777777" w:rsidR="002A5566" w:rsidRPr="009C11E2" w:rsidRDefault="002A5566" w:rsidP="009C11E2">
      <w:pPr>
        <w:tabs>
          <w:tab w:val="num" w:pos="576"/>
          <w:tab w:val="left" w:pos="3544"/>
        </w:tabs>
        <w:ind w:left="360"/>
        <w:rPr>
          <w:rFonts w:ascii="Arial" w:hAnsi="Arial" w:cs="Arial"/>
          <w:bCs/>
          <w:iCs/>
          <w:sz w:val="20"/>
          <w:szCs w:val="20"/>
        </w:rPr>
      </w:pPr>
      <w:r w:rsidRPr="002A5566">
        <w:rPr>
          <w:rFonts w:ascii="Arial" w:hAnsi="Arial" w:cs="Arial"/>
          <w:b/>
          <w:bCs/>
          <w:iCs/>
          <w:sz w:val="20"/>
          <w:szCs w:val="20"/>
        </w:rPr>
        <w:tab/>
      </w:r>
      <w:r w:rsidR="009C11E2" w:rsidRPr="009C11E2">
        <w:rPr>
          <w:rFonts w:ascii="Arial" w:hAnsi="Arial" w:cs="Arial"/>
          <w:bCs/>
          <w:iCs/>
          <w:sz w:val="20"/>
          <w:szCs w:val="20"/>
        </w:rPr>
        <w:t>tel.:</w:t>
      </w:r>
      <w:r w:rsidR="009C11E2">
        <w:rPr>
          <w:rFonts w:ascii="Arial" w:hAnsi="Arial" w:cs="Arial"/>
          <w:bCs/>
          <w:iCs/>
          <w:sz w:val="20"/>
          <w:szCs w:val="20"/>
        </w:rPr>
        <w:tab/>
        <w:t xml:space="preserve">+ 420 553 035 </w:t>
      </w:r>
      <w:r w:rsidR="004E18A9">
        <w:rPr>
          <w:rFonts w:ascii="Arial" w:hAnsi="Arial" w:cs="Arial"/>
          <w:bCs/>
          <w:iCs/>
          <w:sz w:val="20"/>
          <w:szCs w:val="20"/>
        </w:rPr>
        <w:t>303</w:t>
      </w:r>
      <w:r w:rsidR="009C11E2">
        <w:rPr>
          <w:rFonts w:ascii="Arial" w:hAnsi="Arial" w:cs="Arial"/>
          <w:bCs/>
          <w:iCs/>
          <w:sz w:val="20"/>
          <w:szCs w:val="20"/>
        </w:rPr>
        <w:tab/>
      </w:r>
    </w:p>
    <w:p w14:paraId="10D3DD7D" w14:textId="77777777" w:rsidR="009C11E2" w:rsidRPr="002A5566" w:rsidRDefault="009C11E2" w:rsidP="002A5566">
      <w:pPr>
        <w:tabs>
          <w:tab w:val="num" w:pos="576"/>
          <w:tab w:val="left" w:pos="4253"/>
        </w:tabs>
        <w:ind w:left="360"/>
        <w:rPr>
          <w:rFonts w:ascii="Arial" w:hAnsi="Arial" w:cs="Arial"/>
          <w:b/>
          <w:bCs/>
          <w:iCs/>
          <w:sz w:val="20"/>
          <w:szCs w:val="20"/>
        </w:rPr>
      </w:pPr>
    </w:p>
    <w:p w14:paraId="2AE4B02B" w14:textId="77777777" w:rsidR="002A5566" w:rsidRPr="002A5566" w:rsidRDefault="0024585C" w:rsidP="002A5566">
      <w:pPr>
        <w:tabs>
          <w:tab w:val="num" w:pos="576"/>
          <w:tab w:val="left" w:pos="4253"/>
        </w:tabs>
        <w:ind w:left="360"/>
        <w:rPr>
          <w:rFonts w:ascii="Arial" w:hAnsi="Arial" w:cs="Arial"/>
          <w:b/>
          <w:bCs/>
          <w:iCs/>
          <w:sz w:val="20"/>
          <w:szCs w:val="20"/>
        </w:rPr>
      </w:pPr>
      <w:r>
        <w:rPr>
          <w:rFonts w:ascii="Arial" w:hAnsi="Arial" w:cs="Arial"/>
          <w:b/>
          <w:bCs/>
          <w:iCs/>
          <w:sz w:val="20"/>
          <w:szCs w:val="20"/>
        </w:rPr>
        <w:tab/>
        <w:t>(dále jen objednatel</w:t>
      </w:r>
      <w:r w:rsidR="002A5566" w:rsidRPr="002A5566">
        <w:rPr>
          <w:rFonts w:ascii="Arial" w:hAnsi="Arial" w:cs="Arial"/>
          <w:b/>
          <w:bCs/>
          <w:iCs/>
          <w:sz w:val="20"/>
          <w:szCs w:val="20"/>
        </w:rPr>
        <w:t xml:space="preserve">) </w:t>
      </w:r>
    </w:p>
    <w:p w14:paraId="22473E76" w14:textId="77777777" w:rsidR="002A5566" w:rsidRPr="002A5566" w:rsidRDefault="002A5566" w:rsidP="002A5566">
      <w:pPr>
        <w:rPr>
          <w:rFonts w:ascii="Arial" w:hAnsi="Arial" w:cs="Arial"/>
          <w:b/>
          <w:bCs/>
          <w:sz w:val="20"/>
          <w:szCs w:val="20"/>
        </w:rPr>
      </w:pPr>
      <w:r w:rsidRPr="002A5566">
        <w:rPr>
          <w:rFonts w:ascii="Arial" w:hAnsi="Arial" w:cs="Arial"/>
          <w:b/>
          <w:bCs/>
          <w:sz w:val="20"/>
          <w:szCs w:val="20"/>
        </w:rPr>
        <w:t xml:space="preserve"> </w:t>
      </w:r>
    </w:p>
    <w:p w14:paraId="2233EA5E" w14:textId="77777777" w:rsidR="002A5566" w:rsidRPr="002A5566" w:rsidRDefault="002A5566" w:rsidP="002A5566">
      <w:pPr>
        <w:ind w:firstLine="576"/>
        <w:rPr>
          <w:rFonts w:ascii="Arial" w:hAnsi="Arial" w:cs="Arial"/>
          <w:b/>
          <w:bCs/>
          <w:sz w:val="20"/>
          <w:szCs w:val="20"/>
        </w:rPr>
      </w:pPr>
      <w:r w:rsidRPr="002A5566">
        <w:rPr>
          <w:rFonts w:ascii="Arial" w:hAnsi="Arial" w:cs="Arial"/>
          <w:b/>
          <w:bCs/>
          <w:sz w:val="20"/>
          <w:szCs w:val="20"/>
        </w:rPr>
        <w:t>a</w:t>
      </w:r>
    </w:p>
    <w:p w14:paraId="3CB2E626" w14:textId="77777777" w:rsidR="002A5566" w:rsidRPr="002A5566" w:rsidRDefault="002A5566" w:rsidP="002A5566">
      <w:pPr>
        <w:tabs>
          <w:tab w:val="left" w:pos="0"/>
          <w:tab w:val="num" w:pos="576"/>
        </w:tabs>
        <w:ind w:firstLine="397"/>
        <w:rPr>
          <w:rFonts w:ascii="Arial" w:hAnsi="Arial" w:cs="Arial"/>
          <w:b/>
          <w:bCs/>
          <w:sz w:val="20"/>
          <w:szCs w:val="20"/>
        </w:rPr>
      </w:pPr>
    </w:p>
    <w:p w14:paraId="36341D04" w14:textId="77777777" w:rsidR="002A5566" w:rsidRPr="002A5566" w:rsidRDefault="0024585C" w:rsidP="002A5566">
      <w:pPr>
        <w:widowControl w:val="0"/>
        <w:numPr>
          <w:ilvl w:val="1"/>
          <w:numId w:val="0"/>
        </w:numPr>
        <w:tabs>
          <w:tab w:val="num" w:pos="576"/>
        </w:tabs>
        <w:spacing w:before="120"/>
        <w:ind w:left="576" w:hanging="576"/>
        <w:jc w:val="both"/>
        <w:outlineLvl w:val="1"/>
        <w:rPr>
          <w:rFonts w:ascii="Arial" w:hAnsi="Arial" w:cs="Arial"/>
          <w:b/>
          <w:sz w:val="20"/>
          <w:szCs w:val="20"/>
        </w:rPr>
      </w:pPr>
      <w:r>
        <w:rPr>
          <w:rFonts w:ascii="Arial" w:hAnsi="Arial" w:cs="Arial"/>
          <w:b/>
          <w:sz w:val="20"/>
          <w:szCs w:val="20"/>
        </w:rPr>
        <w:t>Dodavatel</w:t>
      </w:r>
      <w:r w:rsidR="002A5566" w:rsidRPr="002A5566">
        <w:rPr>
          <w:rFonts w:ascii="Arial" w:hAnsi="Arial" w:cs="Arial"/>
          <w:b/>
          <w:sz w:val="20"/>
          <w:szCs w:val="20"/>
        </w:rPr>
        <w:t>:</w:t>
      </w:r>
      <w:r w:rsidR="002A5566" w:rsidRPr="002A5566">
        <w:rPr>
          <w:rFonts w:ascii="Arial" w:hAnsi="Arial" w:cs="Arial"/>
          <w:b/>
          <w:sz w:val="20"/>
          <w:szCs w:val="20"/>
        </w:rPr>
        <w:tab/>
      </w:r>
      <w:r w:rsidR="002A5566" w:rsidRPr="002A5566">
        <w:rPr>
          <w:rFonts w:ascii="Arial" w:hAnsi="Arial" w:cs="Arial"/>
          <w:b/>
          <w:sz w:val="20"/>
          <w:szCs w:val="20"/>
        </w:rPr>
        <w:tab/>
      </w:r>
      <w:r w:rsidR="002A5566" w:rsidRPr="002A5566">
        <w:rPr>
          <w:rFonts w:ascii="Arial" w:hAnsi="Arial" w:cs="Arial"/>
          <w:b/>
          <w:sz w:val="20"/>
          <w:szCs w:val="20"/>
        </w:rPr>
        <w:tab/>
      </w:r>
      <w:r w:rsidR="002A5566">
        <w:rPr>
          <w:rFonts w:ascii="Arial" w:hAnsi="Arial" w:cs="Arial"/>
          <w:b/>
          <w:sz w:val="20"/>
          <w:szCs w:val="20"/>
        </w:rPr>
        <w:tab/>
      </w:r>
      <w:r w:rsidR="002A5566" w:rsidRPr="002A5566">
        <w:rPr>
          <w:rFonts w:ascii="Arial" w:hAnsi="Arial" w:cs="Arial"/>
          <w:b/>
          <w:sz w:val="20"/>
          <w:szCs w:val="20"/>
        </w:rPr>
        <w:tab/>
      </w:r>
      <w:r w:rsidR="002A5566" w:rsidRPr="002A5566">
        <w:rPr>
          <w:rFonts w:ascii="Arial" w:hAnsi="Arial" w:cs="Arial"/>
          <w:b/>
          <w:sz w:val="20"/>
          <w:szCs w:val="20"/>
        </w:rPr>
        <w:tab/>
      </w:r>
    </w:p>
    <w:p w14:paraId="0849FACC" w14:textId="77777777" w:rsidR="00E520A9" w:rsidRPr="00E520A9" w:rsidRDefault="00E520A9" w:rsidP="00E520A9">
      <w:pPr>
        <w:widowControl w:val="0"/>
        <w:autoSpaceDE w:val="0"/>
        <w:autoSpaceDN w:val="0"/>
        <w:adjustRightInd w:val="0"/>
        <w:rPr>
          <w:rFonts w:ascii="Arial" w:eastAsiaTheme="minorHAnsi" w:hAnsi="Arial" w:cs="Arial"/>
          <w:b/>
          <w:bCs/>
          <w:sz w:val="20"/>
          <w:szCs w:val="20"/>
          <w:lang w:val="en-US" w:eastAsia="en-US"/>
        </w:rPr>
      </w:pPr>
      <w:proofErr w:type="spellStart"/>
      <w:r w:rsidRPr="00E520A9">
        <w:rPr>
          <w:rFonts w:ascii="Arial" w:eastAsiaTheme="minorHAnsi" w:hAnsi="Arial" w:cs="Arial"/>
          <w:b/>
          <w:bCs/>
          <w:sz w:val="20"/>
          <w:szCs w:val="20"/>
          <w:lang w:val="en-US" w:eastAsia="en-US"/>
        </w:rPr>
        <w:t>Dodavatel</w:t>
      </w:r>
      <w:proofErr w:type="spellEnd"/>
      <w:r w:rsidRPr="00E520A9">
        <w:rPr>
          <w:rFonts w:ascii="Arial" w:eastAsiaTheme="minorHAnsi" w:hAnsi="Arial" w:cs="Arial"/>
          <w:b/>
          <w:bCs/>
          <w:sz w:val="20"/>
          <w:szCs w:val="20"/>
          <w:lang w:val="en-US" w:eastAsia="en-US"/>
        </w:rPr>
        <w:t xml:space="preserve">: </w:t>
      </w:r>
      <w:r>
        <w:rPr>
          <w:rFonts w:ascii="Arial" w:eastAsiaTheme="minorHAnsi" w:hAnsi="Arial" w:cs="Arial"/>
          <w:b/>
          <w:bCs/>
          <w:sz w:val="20"/>
          <w:szCs w:val="20"/>
          <w:lang w:val="en-US" w:eastAsia="en-US"/>
        </w:rPr>
        <w:tab/>
      </w:r>
      <w:r>
        <w:rPr>
          <w:rFonts w:ascii="Arial" w:eastAsiaTheme="minorHAnsi" w:hAnsi="Arial" w:cs="Arial"/>
          <w:b/>
          <w:bCs/>
          <w:sz w:val="20"/>
          <w:szCs w:val="20"/>
          <w:lang w:val="en-US" w:eastAsia="en-US"/>
        </w:rPr>
        <w:tab/>
      </w:r>
      <w:r>
        <w:rPr>
          <w:rFonts w:ascii="Arial" w:eastAsiaTheme="minorHAnsi" w:hAnsi="Arial" w:cs="Arial"/>
          <w:b/>
          <w:bCs/>
          <w:sz w:val="20"/>
          <w:szCs w:val="20"/>
          <w:lang w:val="en-US" w:eastAsia="en-US"/>
        </w:rPr>
        <w:tab/>
      </w:r>
      <w:r>
        <w:rPr>
          <w:rFonts w:ascii="Arial" w:eastAsiaTheme="minorHAnsi" w:hAnsi="Arial" w:cs="Arial"/>
          <w:b/>
          <w:bCs/>
          <w:sz w:val="20"/>
          <w:szCs w:val="20"/>
          <w:lang w:val="en-US" w:eastAsia="en-US"/>
        </w:rPr>
        <w:tab/>
      </w:r>
      <w:r w:rsidRPr="00E520A9">
        <w:rPr>
          <w:rFonts w:ascii="Arial" w:eastAsiaTheme="minorHAnsi" w:hAnsi="Arial" w:cs="Arial"/>
          <w:b/>
          <w:bCs/>
          <w:sz w:val="20"/>
          <w:szCs w:val="20"/>
          <w:lang w:val="en-US" w:eastAsia="en-US"/>
        </w:rPr>
        <w:t xml:space="preserve">TT </w:t>
      </w:r>
      <w:proofErr w:type="spellStart"/>
      <w:r w:rsidRPr="00E520A9">
        <w:rPr>
          <w:rFonts w:ascii="Arial" w:eastAsiaTheme="minorHAnsi" w:hAnsi="Arial" w:cs="Arial"/>
          <w:b/>
          <w:bCs/>
          <w:sz w:val="20"/>
          <w:szCs w:val="20"/>
          <w:lang w:val="en-US" w:eastAsia="en-US"/>
        </w:rPr>
        <w:t>Tisk</w:t>
      </w:r>
      <w:proofErr w:type="spellEnd"/>
      <w:r w:rsidRPr="00E520A9">
        <w:rPr>
          <w:rFonts w:ascii="Arial" w:eastAsiaTheme="minorHAnsi" w:hAnsi="Arial" w:cs="Arial"/>
          <w:b/>
          <w:bCs/>
          <w:sz w:val="20"/>
          <w:szCs w:val="20"/>
          <w:lang w:val="en-US" w:eastAsia="en-US"/>
        </w:rPr>
        <w:t xml:space="preserve"> s.r.o.</w:t>
      </w:r>
    </w:p>
    <w:p w14:paraId="19271D82"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proofErr w:type="gramStart"/>
      <w:r w:rsidRPr="00E520A9">
        <w:rPr>
          <w:rFonts w:ascii="Arial" w:eastAsiaTheme="minorHAnsi" w:hAnsi="Arial" w:cs="Arial"/>
          <w:sz w:val="20"/>
          <w:szCs w:val="20"/>
          <w:lang w:val="en-US" w:eastAsia="en-US"/>
        </w:rPr>
        <w:t>se</w:t>
      </w:r>
      <w:proofErr w:type="gramEnd"/>
      <w:r w:rsidRPr="00E520A9">
        <w:rPr>
          <w:rFonts w:ascii="Arial" w:eastAsiaTheme="minorHAnsi" w:hAnsi="Arial" w:cs="Arial"/>
          <w:sz w:val="20"/>
          <w:szCs w:val="20"/>
          <w:lang w:val="en-US" w:eastAsia="en-US"/>
        </w:rPr>
        <w:t xml:space="preserve"> </w:t>
      </w:r>
      <w:proofErr w:type="spellStart"/>
      <w:r w:rsidRPr="00E520A9">
        <w:rPr>
          <w:rFonts w:ascii="Arial" w:eastAsiaTheme="minorHAnsi" w:hAnsi="Arial" w:cs="Arial"/>
          <w:sz w:val="20"/>
          <w:szCs w:val="20"/>
          <w:lang w:val="en-US" w:eastAsia="en-US"/>
        </w:rPr>
        <w:t>sídlem</w:t>
      </w:r>
      <w:proofErr w:type="spellEnd"/>
      <w:r w:rsidRPr="00E520A9">
        <w:rPr>
          <w:rFonts w:ascii="Arial" w:eastAsiaTheme="minorHAnsi" w:hAnsi="Arial" w:cs="Arial"/>
          <w:sz w:val="20"/>
          <w:szCs w:val="20"/>
          <w:lang w:val="en-US" w:eastAsia="en-US"/>
        </w:rPr>
        <w:t xml:space="preserve">: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proofErr w:type="spellStart"/>
      <w:r w:rsidRPr="00E520A9">
        <w:rPr>
          <w:rFonts w:ascii="Arial" w:eastAsiaTheme="minorHAnsi" w:hAnsi="Arial" w:cs="Arial"/>
          <w:sz w:val="20"/>
          <w:szCs w:val="20"/>
          <w:lang w:val="en-US" w:eastAsia="en-US"/>
        </w:rPr>
        <w:t>Sjízdná</w:t>
      </w:r>
      <w:proofErr w:type="spellEnd"/>
      <w:r w:rsidRPr="00E520A9">
        <w:rPr>
          <w:rFonts w:ascii="Arial" w:eastAsiaTheme="minorHAnsi" w:hAnsi="Arial" w:cs="Arial"/>
          <w:sz w:val="20"/>
          <w:szCs w:val="20"/>
          <w:lang w:val="en-US" w:eastAsia="en-US"/>
        </w:rPr>
        <w:t xml:space="preserve"> 1158/2, 721 00 Ostrava - </w:t>
      </w:r>
      <w:proofErr w:type="spellStart"/>
      <w:r w:rsidRPr="00E520A9">
        <w:rPr>
          <w:rFonts w:ascii="Arial" w:eastAsiaTheme="minorHAnsi" w:hAnsi="Arial" w:cs="Arial"/>
          <w:sz w:val="20"/>
          <w:szCs w:val="20"/>
          <w:lang w:val="en-US" w:eastAsia="en-US"/>
        </w:rPr>
        <w:t>Svinov</w:t>
      </w:r>
      <w:proofErr w:type="spellEnd"/>
    </w:p>
    <w:p w14:paraId="0CA3BCF3"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proofErr w:type="spellStart"/>
      <w:proofErr w:type="gramStart"/>
      <w:r w:rsidRPr="00E520A9">
        <w:rPr>
          <w:rFonts w:ascii="Arial" w:eastAsiaTheme="minorHAnsi" w:hAnsi="Arial" w:cs="Arial"/>
          <w:sz w:val="20"/>
          <w:szCs w:val="20"/>
          <w:lang w:val="en-US" w:eastAsia="en-US"/>
        </w:rPr>
        <w:t>zastoupen</w:t>
      </w:r>
      <w:proofErr w:type="spellEnd"/>
      <w:proofErr w:type="gramEnd"/>
      <w:r w:rsidRPr="00E520A9">
        <w:rPr>
          <w:rFonts w:ascii="Arial" w:eastAsiaTheme="minorHAnsi" w:hAnsi="Arial" w:cs="Arial"/>
          <w:sz w:val="20"/>
          <w:szCs w:val="20"/>
          <w:lang w:val="en-US" w:eastAsia="en-US"/>
        </w:rPr>
        <w:t xml:space="preserve">: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proofErr w:type="spellStart"/>
      <w:r w:rsidRPr="00E520A9">
        <w:rPr>
          <w:rFonts w:ascii="Arial" w:eastAsiaTheme="minorHAnsi" w:hAnsi="Arial" w:cs="Arial"/>
          <w:sz w:val="20"/>
          <w:szCs w:val="20"/>
          <w:lang w:val="en-US" w:eastAsia="en-US"/>
        </w:rPr>
        <w:t>Tomáš</w:t>
      </w:r>
      <w:proofErr w:type="spellEnd"/>
      <w:r w:rsidRPr="00E520A9">
        <w:rPr>
          <w:rFonts w:ascii="Arial" w:eastAsiaTheme="minorHAnsi" w:hAnsi="Arial" w:cs="Arial"/>
          <w:sz w:val="20"/>
          <w:szCs w:val="20"/>
          <w:lang w:val="en-US" w:eastAsia="en-US"/>
        </w:rPr>
        <w:t xml:space="preserve"> </w:t>
      </w:r>
      <w:proofErr w:type="spellStart"/>
      <w:r w:rsidRPr="00E520A9">
        <w:rPr>
          <w:rFonts w:ascii="Arial" w:eastAsiaTheme="minorHAnsi" w:hAnsi="Arial" w:cs="Arial"/>
          <w:sz w:val="20"/>
          <w:szCs w:val="20"/>
          <w:lang w:val="en-US" w:eastAsia="en-US"/>
        </w:rPr>
        <w:t>Tvarda</w:t>
      </w:r>
      <w:proofErr w:type="spellEnd"/>
      <w:r w:rsidRPr="00E520A9">
        <w:rPr>
          <w:rFonts w:ascii="Arial" w:eastAsiaTheme="minorHAnsi" w:hAnsi="Arial" w:cs="Arial"/>
          <w:sz w:val="20"/>
          <w:szCs w:val="20"/>
          <w:lang w:val="en-US" w:eastAsia="en-US"/>
        </w:rPr>
        <w:t xml:space="preserve">, </w:t>
      </w:r>
      <w:proofErr w:type="spellStart"/>
      <w:r w:rsidRPr="00E520A9">
        <w:rPr>
          <w:rFonts w:ascii="Arial" w:eastAsiaTheme="minorHAnsi" w:hAnsi="Arial" w:cs="Arial"/>
          <w:sz w:val="20"/>
          <w:szCs w:val="20"/>
          <w:lang w:val="en-US" w:eastAsia="en-US"/>
        </w:rPr>
        <w:t>jednatel</w:t>
      </w:r>
      <w:proofErr w:type="spellEnd"/>
    </w:p>
    <w:p w14:paraId="00947D04" w14:textId="77777777" w:rsidR="00E520A9" w:rsidRPr="00E520A9" w:rsidRDefault="00E520A9" w:rsidP="00E520A9">
      <w:pPr>
        <w:widowControl w:val="0"/>
        <w:autoSpaceDE w:val="0"/>
        <w:autoSpaceDN w:val="0"/>
        <w:adjustRightInd w:val="0"/>
        <w:rPr>
          <w:rFonts w:ascii="Arial" w:eastAsiaTheme="minorHAnsi" w:hAnsi="Arial" w:cs="Arial"/>
          <w:sz w:val="18"/>
          <w:szCs w:val="18"/>
          <w:lang w:val="en-US" w:eastAsia="en-US"/>
        </w:rPr>
      </w:pPr>
      <w:proofErr w:type="spellStart"/>
      <w:proofErr w:type="gramStart"/>
      <w:r w:rsidRPr="00E520A9">
        <w:rPr>
          <w:rFonts w:ascii="Arial" w:eastAsiaTheme="minorHAnsi" w:hAnsi="Arial" w:cs="Arial"/>
          <w:sz w:val="20"/>
          <w:szCs w:val="20"/>
          <w:lang w:val="en-US" w:eastAsia="en-US"/>
        </w:rPr>
        <w:t>zápis</w:t>
      </w:r>
      <w:proofErr w:type="spellEnd"/>
      <w:proofErr w:type="gramEnd"/>
      <w:r w:rsidRPr="00E520A9">
        <w:rPr>
          <w:rFonts w:ascii="Arial" w:eastAsiaTheme="minorHAnsi" w:hAnsi="Arial" w:cs="Arial"/>
          <w:sz w:val="20"/>
          <w:szCs w:val="20"/>
          <w:lang w:val="en-US" w:eastAsia="en-US"/>
        </w:rPr>
        <w:t xml:space="preserve"> v OR: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proofErr w:type="spellStart"/>
      <w:r w:rsidRPr="00E520A9">
        <w:rPr>
          <w:rFonts w:ascii="Arial" w:eastAsiaTheme="minorHAnsi" w:hAnsi="Arial" w:cs="Arial"/>
          <w:sz w:val="18"/>
          <w:szCs w:val="18"/>
          <w:lang w:val="en-US" w:eastAsia="en-US"/>
        </w:rPr>
        <w:t>Krajským</w:t>
      </w:r>
      <w:proofErr w:type="spellEnd"/>
      <w:r w:rsidRPr="00E520A9">
        <w:rPr>
          <w:rFonts w:ascii="Arial" w:eastAsiaTheme="minorHAnsi" w:hAnsi="Arial" w:cs="Arial"/>
          <w:sz w:val="18"/>
          <w:szCs w:val="18"/>
          <w:lang w:val="en-US" w:eastAsia="en-US"/>
        </w:rPr>
        <w:t xml:space="preserve"> </w:t>
      </w:r>
      <w:proofErr w:type="spellStart"/>
      <w:r w:rsidRPr="00E520A9">
        <w:rPr>
          <w:rFonts w:ascii="Arial" w:eastAsiaTheme="minorHAnsi" w:hAnsi="Arial" w:cs="Arial"/>
          <w:sz w:val="18"/>
          <w:szCs w:val="18"/>
          <w:lang w:val="en-US" w:eastAsia="en-US"/>
        </w:rPr>
        <w:t>soudem</w:t>
      </w:r>
      <w:proofErr w:type="spellEnd"/>
      <w:r w:rsidRPr="00E520A9">
        <w:rPr>
          <w:rFonts w:ascii="Arial" w:eastAsiaTheme="minorHAnsi" w:hAnsi="Arial" w:cs="Arial"/>
          <w:sz w:val="18"/>
          <w:szCs w:val="18"/>
          <w:lang w:val="en-US" w:eastAsia="en-US"/>
        </w:rPr>
        <w:t xml:space="preserve"> v </w:t>
      </w:r>
      <w:proofErr w:type="spellStart"/>
      <w:r w:rsidRPr="00E520A9">
        <w:rPr>
          <w:rFonts w:ascii="Arial" w:eastAsiaTheme="minorHAnsi" w:hAnsi="Arial" w:cs="Arial"/>
          <w:sz w:val="18"/>
          <w:szCs w:val="18"/>
          <w:lang w:val="en-US" w:eastAsia="en-US"/>
        </w:rPr>
        <w:t>Ostravěb</w:t>
      </w:r>
      <w:proofErr w:type="spellEnd"/>
      <w:r w:rsidRPr="00E520A9">
        <w:rPr>
          <w:rFonts w:ascii="Arial" w:eastAsiaTheme="minorHAnsi" w:hAnsi="Arial" w:cs="Arial"/>
          <w:sz w:val="18"/>
          <w:szCs w:val="18"/>
          <w:lang w:val="en-US" w:eastAsia="en-US"/>
        </w:rPr>
        <w:t xml:space="preserve"> </w:t>
      </w:r>
      <w:proofErr w:type="spellStart"/>
      <w:r w:rsidRPr="00E520A9">
        <w:rPr>
          <w:rFonts w:ascii="Arial" w:eastAsiaTheme="minorHAnsi" w:hAnsi="Arial" w:cs="Arial"/>
          <w:sz w:val="18"/>
          <w:szCs w:val="18"/>
          <w:lang w:val="en-US" w:eastAsia="en-US"/>
        </w:rPr>
        <w:t>oddíl</w:t>
      </w:r>
      <w:proofErr w:type="spellEnd"/>
      <w:r w:rsidRPr="00E520A9">
        <w:rPr>
          <w:rFonts w:ascii="Arial" w:eastAsiaTheme="minorHAnsi" w:hAnsi="Arial" w:cs="Arial"/>
          <w:sz w:val="18"/>
          <w:szCs w:val="18"/>
          <w:lang w:val="en-US" w:eastAsia="en-US"/>
        </w:rPr>
        <w:t xml:space="preserve"> C, </w:t>
      </w:r>
      <w:proofErr w:type="spellStart"/>
      <w:r w:rsidRPr="00E520A9">
        <w:rPr>
          <w:rFonts w:ascii="Arial" w:eastAsiaTheme="minorHAnsi" w:hAnsi="Arial" w:cs="Arial"/>
          <w:sz w:val="18"/>
          <w:szCs w:val="18"/>
          <w:lang w:val="en-US" w:eastAsia="en-US"/>
        </w:rPr>
        <w:t>vložka</w:t>
      </w:r>
      <w:proofErr w:type="spellEnd"/>
      <w:r w:rsidRPr="00E520A9">
        <w:rPr>
          <w:rFonts w:ascii="Arial" w:eastAsiaTheme="minorHAnsi" w:hAnsi="Arial" w:cs="Arial"/>
          <w:sz w:val="18"/>
          <w:szCs w:val="18"/>
          <w:lang w:val="en-US" w:eastAsia="en-US"/>
        </w:rPr>
        <w:t xml:space="preserve"> 35441</w:t>
      </w:r>
    </w:p>
    <w:p w14:paraId="5B8CA18C"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r w:rsidRPr="00E520A9">
        <w:rPr>
          <w:rFonts w:ascii="Arial" w:eastAsiaTheme="minorHAnsi" w:hAnsi="Arial" w:cs="Arial"/>
          <w:sz w:val="20"/>
          <w:szCs w:val="20"/>
          <w:lang w:val="en-US" w:eastAsia="en-US"/>
        </w:rPr>
        <w:t xml:space="preserve">IČ: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sidRPr="00E520A9">
        <w:rPr>
          <w:rFonts w:ascii="Arial" w:eastAsiaTheme="minorHAnsi" w:hAnsi="Arial" w:cs="Arial"/>
          <w:sz w:val="20"/>
          <w:szCs w:val="20"/>
          <w:lang w:val="en-US" w:eastAsia="en-US"/>
        </w:rPr>
        <w:t>286 26 796</w:t>
      </w:r>
    </w:p>
    <w:p w14:paraId="3D1E6050"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r w:rsidRPr="00E520A9">
        <w:rPr>
          <w:rFonts w:ascii="Arial" w:eastAsiaTheme="minorHAnsi" w:hAnsi="Arial" w:cs="Arial"/>
          <w:sz w:val="20"/>
          <w:szCs w:val="20"/>
          <w:lang w:val="en-US" w:eastAsia="en-US"/>
        </w:rPr>
        <w:t xml:space="preserve">DIČ: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sidRPr="00E520A9">
        <w:rPr>
          <w:rFonts w:ascii="Arial" w:eastAsiaTheme="minorHAnsi" w:hAnsi="Arial" w:cs="Arial"/>
          <w:sz w:val="20"/>
          <w:szCs w:val="20"/>
          <w:lang w:val="en-US" w:eastAsia="en-US"/>
        </w:rPr>
        <w:t>CZ 286 26 796</w:t>
      </w:r>
    </w:p>
    <w:p w14:paraId="5161A3F2"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proofErr w:type="spellStart"/>
      <w:proofErr w:type="gramStart"/>
      <w:r w:rsidRPr="00E520A9">
        <w:rPr>
          <w:rFonts w:ascii="Arial" w:eastAsiaTheme="minorHAnsi" w:hAnsi="Arial" w:cs="Arial"/>
          <w:sz w:val="20"/>
          <w:szCs w:val="20"/>
          <w:lang w:val="en-US" w:eastAsia="en-US"/>
        </w:rPr>
        <w:t>bankovní</w:t>
      </w:r>
      <w:proofErr w:type="spellEnd"/>
      <w:proofErr w:type="gramEnd"/>
      <w:r w:rsidRPr="00E520A9">
        <w:rPr>
          <w:rFonts w:ascii="Arial" w:eastAsiaTheme="minorHAnsi" w:hAnsi="Arial" w:cs="Arial"/>
          <w:sz w:val="20"/>
          <w:szCs w:val="20"/>
          <w:lang w:val="en-US" w:eastAsia="en-US"/>
        </w:rPr>
        <w:t xml:space="preserve"> </w:t>
      </w:r>
      <w:proofErr w:type="spellStart"/>
      <w:r w:rsidRPr="00E520A9">
        <w:rPr>
          <w:rFonts w:ascii="Arial" w:eastAsiaTheme="minorHAnsi" w:hAnsi="Arial" w:cs="Arial"/>
          <w:sz w:val="20"/>
          <w:szCs w:val="20"/>
          <w:lang w:val="en-US" w:eastAsia="en-US"/>
        </w:rPr>
        <w:t>spojení</w:t>
      </w:r>
      <w:proofErr w:type="spellEnd"/>
      <w:r w:rsidRPr="00E520A9">
        <w:rPr>
          <w:rFonts w:ascii="Arial" w:eastAsiaTheme="minorHAnsi" w:hAnsi="Arial" w:cs="Arial"/>
          <w:sz w:val="20"/>
          <w:szCs w:val="20"/>
          <w:lang w:val="en-US" w:eastAsia="en-US"/>
        </w:rPr>
        <w:t xml:space="preserve">: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proofErr w:type="spellStart"/>
      <w:r w:rsidRPr="00E520A9">
        <w:rPr>
          <w:rFonts w:ascii="Arial" w:eastAsiaTheme="minorHAnsi" w:hAnsi="Arial" w:cs="Arial"/>
          <w:sz w:val="20"/>
          <w:szCs w:val="20"/>
          <w:lang w:val="en-US" w:eastAsia="en-US"/>
        </w:rPr>
        <w:t>Raiffeisenbank</w:t>
      </w:r>
      <w:proofErr w:type="spellEnd"/>
      <w:r w:rsidRPr="00E520A9">
        <w:rPr>
          <w:rFonts w:ascii="Arial" w:eastAsiaTheme="minorHAnsi" w:hAnsi="Arial" w:cs="Arial"/>
          <w:sz w:val="20"/>
          <w:szCs w:val="20"/>
          <w:lang w:val="en-US" w:eastAsia="en-US"/>
        </w:rPr>
        <w:t xml:space="preserve"> </w:t>
      </w:r>
      <w:proofErr w:type="spellStart"/>
      <w:r w:rsidRPr="00E520A9">
        <w:rPr>
          <w:rFonts w:ascii="Arial" w:eastAsiaTheme="minorHAnsi" w:hAnsi="Arial" w:cs="Arial"/>
          <w:sz w:val="20"/>
          <w:szCs w:val="20"/>
          <w:lang w:val="en-US" w:eastAsia="en-US"/>
        </w:rPr>
        <w:t>a.s</w:t>
      </w:r>
      <w:proofErr w:type="spellEnd"/>
      <w:r w:rsidRPr="00E520A9">
        <w:rPr>
          <w:rFonts w:ascii="Arial" w:eastAsiaTheme="minorHAnsi" w:hAnsi="Arial" w:cs="Arial"/>
          <w:sz w:val="20"/>
          <w:szCs w:val="20"/>
          <w:lang w:val="en-US" w:eastAsia="en-US"/>
        </w:rPr>
        <w:t xml:space="preserve">., Ostrava - </w:t>
      </w:r>
      <w:proofErr w:type="spellStart"/>
      <w:r w:rsidRPr="00E520A9">
        <w:rPr>
          <w:rFonts w:ascii="Arial" w:eastAsiaTheme="minorHAnsi" w:hAnsi="Arial" w:cs="Arial"/>
          <w:sz w:val="20"/>
          <w:szCs w:val="20"/>
          <w:lang w:val="en-US" w:eastAsia="en-US"/>
        </w:rPr>
        <w:t>Svinov</w:t>
      </w:r>
      <w:proofErr w:type="spellEnd"/>
    </w:p>
    <w:p w14:paraId="29DB4E50"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proofErr w:type="gramStart"/>
      <w:r w:rsidRPr="00E520A9">
        <w:rPr>
          <w:rFonts w:ascii="Arial" w:eastAsiaTheme="minorHAnsi" w:hAnsi="Arial" w:cs="Arial"/>
          <w:sz w:val="20"/>
          <w:szCs w:val="20"/>
          <w:lang w:val="en-US" w:eastAsia="en-US"/>
        </w:rPr>
        <w:t>č</w:t>
      </w:r>
      <w:proofErr w:type="gramEnd"/>
      <w:r w:rsidRPr="00E520A9">
        <w:rPr>
          <w:rFonts w:ascii="Arial" w:eastAsiaTheme="minorHAnsi" w:hAnsi="Arial" w:cs="Arial"/>
          <w:sz w:val="20"/>
          <w:szCs w:val="20"/>
          <w:lang w:val="en-US" w:eastAsia="en-US"/>
        </w:rPr>
        <w:t xml:space="preserve">. </w:t>
      </w:r>
      <w:proofErr w:type="spellStart"/>
      <w:r w:rsidRPr="00E520A9">
        <w:rPr>
          <w:rFonts w:ascii="Arial" w:eastAsiaTheme="minorHAnsi" w:hAnsi="Arial" w:cs="Arial"/>
          <w:sz w:val="20"/>
          <w:szCs w:val="20"/>
          <w:lang w:val="en-US" w:eastAsia="en-US"/>
        </w:rPr>
        <w:t>účtu</w:t>
      </w:r>
      <w:proofErr w:type="spellEnd"/>
      <w:r w:rsidRPr="00E520A9">
        <w:rPr>
          <w:rFonts w:ascii="Arial" w:eastAsiaTheme="minorHAnsi" w:hAnsi="Arial" w:cs="Arial"/>
          <w:sz w:val="20"/>
          <w:szCs w:val="20"/>
          <w:lang w:val="en-US" w:eastAsia="en-US"/>
        </w:rPr>
        <w:t xml:space="preserve">: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sidRPr="00E520A9">
        <w:rPr>
          <w:rFonts w:ascii="Arial" w:eastAsiaTheme="minorHAnsi" w:hAnsi="Arial" w:cs="Arial"/>
          <w:sz w:val="20"/>
          <w:szCs w:val="20"/>
          <w:lang w:val="en-US" w:eastAsia="en-US"/>
        </w:rPr>
        <w:t>7777666655/5500</w:t>
      </w:r>
    </w:p>
    <w:p w14:paraId="5D580CE8"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proofErr w:type="spellStart"/>
      <w:proofErr w:type="gramStart"/>
      <w:r w:rsidRPr="00E520A9">
        <w:rPr>
          <w:rFonts w:ascii="Arial" w:eastAsiaTheme="minorHAnsi" w:hAnsi="Arial" w:cs="Arial"/>
          <w:sz w:val="20"/>
          <w:szCs w:val="20"/>
          <w:lang w:val="en-US" w:eastAsia="en-US"/>
        </w:rPr>
        <w:t>kontaktní</w:t>
      </w:r>
      <w:proofErr w:type="spellEnd"/>
      <w:proofErr w:type="gramEnd"/>
      <w:r w:rsidRPr="00E520A9">
        <w:rPr>
          <w:rFonts w:ascii="Arial" w:eastAsiaTheme="minorHAnsi" w:hAnsi="Arial" w:cs="Arial"/>
          <w:sz w:val="20"/>
          <w:szCs w:val="20"/>
          <w:lang w:val="en-US" w:eastAsia="en-US"/>
        </w:rPr>
        <w:t xml:space="preserve"> </w:t>
      </w:r>
      <w:proofErr w:type="spellStart"/>
      <w:r w:rsidRPr="00E520A9">
        <w:rPr>
          <w:rFonts w:ascii="Arial" w:eastAsiaTheme="minorHAnsi" w:hAnsi="Arial" w:cs="Arial"/>
          <w:sz w:val="20"/>
          <w:szCs w:val="20"/>
          <w:lang w:val="en-US" w:eastAsia="en-US"/>
        </w:rPr>
        <w:t>osoba</w:t>
      </w:r>
      <w:proofErr w:type="spellEnd"/>
      <w:r w:rsidRPr="00E520A9">
        <w:rPr>
          <w:rFonts w:ascii="Arial" w:eastAsiaTheme="minorHAnsi" w:hAnsi="Arial" w:cs="Arial"/>
          <w:sz w:val="20"/>
          <w:szCs w:val="20"/>
          <w:lang w:val="en-US" w:eastAsia="en-US"/>
        </w:rPr>
        <w:t xml:space="preserve">: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sidRPr="00E520A9">
        <w:rPr>
          <w:rFonts w:ascii="Arial" w:eastAsiaTheme="minorHAnsi" w:hAnsi="Arial" w:cs="Arial"/>
          <w:sz w:val="20"/>
          <w:szCs w:val="20"/>
          <w:lang w:val="en-US" w:eastAsia="en-US"/>
        </w:rPr>
        <w:t xml:space="preserve">Ivo </w:t>
      </w:r>
      <w:proofErr w:type="spellStart"/>
      <w:r w:rsidRPr="00E520A9">
        <w:rPr>
          <w:rFonts w:ascii="Arial" w:eastAsiaTheme="minorHAnsi" w:hAnsi="Arial" w:cs="Arial"/>
          <w:sz w:val="20"/>
          <w:szCs w:val="20"/>
          <w:lang w:val="en-US" w:eastAsia="en-US"/>
        </w:rPr>
        <w:t>Jílek</w:t>
      </w:r>
      <w:proofErr w:type="spellEnd"/>
    </w:p>
    <w:p w14:paraId="15F402D1" w14:textId="77777777" w:rsidR="00E520A9" w:rsidRPr="00E520A9" w:rsidRDefault="00E520A9" w:rsidP="00E520A9">
      <w:pPr>
        <w:widowControl w:val="0"/>
        <w:autoSpaceDE w:val="0"/>
        <w:autoSpaceDN w:val="0"/>
        <w:adjustRightInd w:val="0"/>
        <w:rPr>
          <w:rFonts w:ascii="Arial" w:eastAsiaTheme="minorHAnsi" w:hAnsi="Arial" w:cs="Arial"/>
          <w:sz w:val="20"/>
          <w:szCs w:val="20"/>
          <w:lang w:val="en-US" w:eastAsia="en-US"/>
        </w:rPr>
      </w:pPr>
      <w:proofErr w:type="gramStart"/>
      <w:r w:rsidRPr="00E520A9">
        <w:rPr>
          <w:rFonts w:ascii="Arial" w:eastAsiaTheme="minorHAnsi" w:hAnsi="Arial" w:cs="Arial"/>
          <w:sz w:val="20"/>
          <w:szCs w:val="20"/>
          <w:lang w:val="en-US" w:eastAsia="en-US"/>
        </w:rPr>
        <w:t>e-mail</w:t>
      </w:r>
      <w:proofErr w:type="gramEnd"/>
      <w:r w:rsidRPr="00E520A9">
        <w:rPr>
          <w:rFonts w:ascii="Arial" w:eastAsiaTheme="minorHAnsi" w:hAnsi="Arial" w:cs="Arial"/>
          <w:sz w:val="20"/>
          <w:szCs w:val="20"/>
          <w:lang w:val="en-US" w:eastAsia="en-US"/>
        </w:rPr>
        <w:t xml:space="preserve">: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sidRPr="00E520A9">
        <w:rPr>
          <w:rFonts w:ascii="Arial" w:eastAsiaTheme="minorHAnsi" w:hAnsi="Arial" w:cs="Arial"/>
          <w:sz w:val="20"/>
          <w:szCs w:val="20"/>
          <w:lang w:val="en-US" w:eastAsia="en-US"/>
        </w:rPr>
        <w:t>obchod@tttisk.cz</w:t>
      </w:r>
    </w:p>
    <w:p w14:paraId="4D1CB9EE" w14:textId="77777777" w:rsidR="002A5566" w:rsidRPr="00603EB4" w:rsidRDefault="00E520A9" w:rsidP="00E520A9">
      <w:pPr>
        <w:tabs>
          <w:tab w:val="left" w:pos="0"/>
          <w:tab w:val="num" w:pos="567"/>
        </w:tabs>
        <w:ind w:left="567" w:hanging="567"/>
        <w:jc w:val="both"/>
        <w:rPr>
          <w:rFonts w:ascii="Arial" w:hAnsi="Arial" w:cs="Arial"/>
          <w:sz w:val="20"/>
          <w:szCs w:val="20"/>
        </w:rPr>
      </w:pPr>
      <w:r w:rsidRPr="00E520A9">
        <w:rPr>
          <w:rFonts w:ascii="Arial" w:eastAsiaTheme="minorHAnsi" w:hAnsi="Arial" w:cs="Arial"/>
          <w:sz w:val="20"/>
          <w:szCs w:val="20"/>
          <w:lang w:val="en-US" w:eastAsia="en-US"/>
        </w:rPr>
        <w:t xml:space="preserve">tel.: </w:t>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Pr>
          <w:rFonts w:ascii="Arial" w:eastAsiaTheme="minorHAnsi" w:hAnsi="Arial" w:cs="Arial"/>
          <w:sz w:val="20"/>
          <w:szCs w:val="20"/>
          <w:lang w:val="en-US" w:eastAsia="en-US"/>
        </w:rPr>
        <w:tab/>
      </w:r>
      <w:r w:rsidRPr="00E520A9">
        <w:rPr>
          <w:rFonts w:ascii="Arial" w:eastAsiaTheme="minorHAnsi" w:hAnsi="Arial" w:cs="Arial"/>
          <w:sz w:val="20"/>
          <w:szCs w:val="20"/>
          <w:lang w:val="en-US" w:eastAsia="en-US"/>
        </w:rPr>
        <w:t>+420 702 186 009</w:t>
      </w:r>
      <w:r w:rsidR="009C11E2" w:rsidRPr="00E520A9">
        <w:rPr>
          <w:rFonts w:ascii="Arial" w:hAnsi="Arial" w:cs="Arial"/>
          <w:sz w:val="20"/>
          <w:szCs w:val="20"/>
        </w:rPr>
        <w:tab/>
      </w:r>
      <w:r w:rsidR="009C11E2">
        <w:rPr>
          <w:rFonts w:ascii="Arial" w:hAnsi="Arial" w:cs="Arial"/>
          <w:sz w:val="20"/>
          <w:szCs w:val="20"/>
        </w:rPr>
        <w:tab/>
      </w:r>
      <w:r w:rsidR="009C11E2">
        <w:rPr>
          <w:rFonts w:ascii="Arial" w:hAnsi="Arial" w:cs="Arial"/>
          <w:sz w:val="20"/>
          <w:szCs w:val="20"/>
        </w:rPr>
        <w:tab/>
      </w:r>
    </w:p>
    <w:p w14:paraId="6215CD87" w14:textId="77777777" w:rsidR="00D31A64" w:rsidRDefault="002A5566" w:rsidP="00D31A64">
      <w:pPr>
        <w:ind w:firstLine="567"/>
        <w:rPr>
          <w:rFonts w:ascii="Arial" w:hAnsi="Arial" w:cs="Arial"/>
          <w:b/>
          <w:bCs/>
          <w:iCs/>
          <w:sz w:val="20"/>
          <w:szCs w:val="20"/>
        </w:rPr>
      </w:pPr>
      <w:r w:rsidRPr="002A5566">
        <w:rPr>
          <w:rFonts w:ascii="Arial" w:hAnsi="Arial" w:cs="Arial"/>
          <w:b/>
          <w:bCs/>
          <w:iCs/>
          <w:sz w:val="20"/>
          <w:szCs w:val="20"/>
        </w:rPr>
        <w:t xml:space="preserve">(dále jen </w:t>
      </w:r>
      <w:r w:rsidR="0024585C">
        <w:rPr>
          <w:rFonts w:ascii="Arial" w:hAnsi="Arial" w:cs="Arial"/>
          <w:b/>
          <w:bCs/>
          <w:iCs/>
          <w:sz w:val="20"/>
          <w:szCs w:val="20"/>
        </w:rPr>
        <w:t>dodavatel</w:t>
      </w:r>
      <w:r w:rsidRPr="002A5566">
        <w:rPr>
          <w:rFonts w:ascii="Arial" w:hAnsi="Arial" w:cs="Arial"/>
          <w:b/>
          <w:bCs/>
          <w:iCs/>
          <w:sz w:val="20"/>
          <w:szCs w:val="20"/>
        </w:rPr>
        <w:t>)</w:t>
      </w:r>
    </w:p>
    <w:p w14:paraId="797AADB9" w14:textId="77777777" w:rsidR="008F2412" w:rsidRDefault="008F2412" w:rsidP="00D31A64">
      <w:pPr>
        <w:ind w:firstLine="567"/>
        <w:rPr>
          <w:rFonts w:ascii="Arial" w:hAnsi="Arial" w:cs="Arial"/>
          <w:b/>
          <w:bCs/>
          <w:iCs/>
          <w:sz w:val="20"/>
          <w:szCs w:val="20"/>
        </w:rPr>
      </w:pPr>
    </w:p>
    <w:p w14:paraId="726791CF" w14:textId="77777777" w:rsidR="008F2412" w:rsidRPr="00D31A64" w:rsidRDefault="008F2412" w:rsidP="00D31A64">
      <w:pPr>
        <w:ind w:firstLine="567"/>
        <w:rPr>
          <w:rFonts w:ascii="Arial" w:hAnsi="Arial" w:cs="Arial"/>
          <w:b/>
          <w:bCs/>
          <w:iCs/>
          <w:sz w:val="20"/>
          <w:szCs w:val="20"/>
        </w:rPr>
      </w:pPr>
    </w:p>
    <w:p w14:paraId="0A5198EE" w14:textId="77777777" w:rsidR="002A5566" w:rsidRPr="002A5566" w:rsidRDefault="002A5566" w:rsidP="002A5566">
      <w:pPr>
        <w:keepNext/>
        <w:keepLines/>
        <w:jc w:val="center"/>
        <w:outlineLvl w:val="2"/>
        <w:rPr>
          <w:rFonts w:ascii="Arial" w:hAnsi="Arial" w:cs="Arial"/>
          <w:b/>
        </w:rPr>
      </w:pPr>
      <w:r w:rsidRPr="002A5566">
        <w:rPr>
          <w:rFonts w:ascii="Arial" w:hAnsi="Arial" w:cs="Arial"/>
          <w:b/>
        </w:rPr>
        <w:t>II.</w:t>
      </w:r>
    </w:p>
    <w:p w14:paraId="77649722" w14:textId="77777777" w:rsidR="002A5566" w:rsidRPr="002A5566" w:rsidRDefault="002A5566" w:rsidP="002A5566">
      <w:pPr>
        <w:keepNext/>
        <w:keepLines/>
        <w:jc w:val="center"/>
        <w:outlineLvl w:val="2"/>
        <w:rPr>
          <w:rFonts w:ascii="Arial" w:hAnsi="Arial" w:cs="Arial"/>
          <w:b/>
        </w:rPr>
      </w:pPr>
      <w:r w:rsidRPr="002A5566">
        <w:rPr>
          <w:rFonts w:ascii="Arial" w:hAnsi="Arial" w:cs="Arial"/>
          <w:b/>
        </w:rPr>
        <w:t>Základní ustanovení</w:t>
      </w:r>
    </w:p>
    <w:p w14:paraId="6906E7CA" w14:textId="77777777" w:rsidR="002A5566" w:rsidRPr="002A5566" w:rsidRDefault="002A5566" w:rsidP="002A5566">
      <w:pPr>
        <w:widowControl w:val="0"/>
        <w:numPr>
          <w:ilvl w:val="0"/>
          <w:numId w:val="19"/>
        </w:numPr>
        <w:suppressAutoHyphens/>
        <w:spacing w:before="120"/>
        <w:jc w:val="both"/>
        <w:outlineLvl w:val="1"/>
        <w:rPr>
          <w:rFonts w:ascii="Arial" w:hAnsi="Arial" w:cs="Arial"/>
          <w:sz w:val="20"/>
          <w:szCs w:val="20"/>
        </w:rPr>
      </w:pPr>
      <w:r w:rsidRPr="002A5566">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w:t>
      </w:r>
      <w:r w:rsidRPr="00B04009">
        <w:rPr>
          <w:rFonts w:ascii="Arial" w:hAnsi="Arial" w:cs="Arial"/>
          <w:sz w:val="20"/>
          <w:szCs w:val="20"/>
        </w:rPr>
        <w:t xml:space="preserve">. </w:t>
      </w:r>
      <w:r w:rsidR="004562A3" w:rsidRPr="00B04009">
        <w:rPr>
          <w:rFonts w:ascii="Arial" w:hAnsi="Arial" w:cs="Arial"/>
          <w:sz w:val="20"/>
          <w:szCs w:val="20"/>
        </w:rPr>
        <w:t>Dodavatel</w:t>
      </w:r>
      <w:r w:rsidRPr="002A5566">
        <w:rPr>
          <w:rFonts w:ascii="Arial" w:hAnsi="Arial" w:cs="Arial"/>
          <w:sz w:val="20"/>
          <w:szCs w:val="20"/>
        </w:rPr>
        <w:t xml:space="preserve"> prohlašuje, že je odborně způsobilý k zajištění předmětu smlouvy.</w:t>
      </w:r>
    </w:p>
    <w:p w14:paraId="48F714B6" w14:textId="77777777" w:rsidR="00FA3994" w:rsidRDefault="004562A3" w:rsidP="00FA3994">
      <w:pPr>
        <w:widowControl w:val="0"/>
        <w:numPr>
          <w:ilvl w:val="0"/>
          <w:numId w:val="19"/>
        </w:numPr>
        <w:suppressAutoHyphens/>
        <w:spacing w:before="120"/>
        <w:jc w:val="both"/>
        <w:outlineLvl w:val="1"/>
        <w:rPr>
          <w:rFonts w:ascii="Arial" w:hAnsi="Arial" w:cs="Arial"/>
          <w:sz w:val="20"/>
          <w:szCs w:val="20"/>
        </w:rPr>
      </w:pPr>
      <w:r w:rsidRPr="00B04009">
        <w:rPr>
          <w:rFonts w:ascii="Arial" w:hAnsi="Arial" w:cs="Arial"/>
          <w:sz w:val="20"/>
          <w:szCs w:val="20"/>
        </w:rPr>
        <w:t>Dodavatel</w:t>
      </w:r>
      <w:r w:rsidR="002A5566" w:rsidRPr="002A5566">
        <w:rPr>
          <w:rFonts w:ascii="Arial" w:hAnsi="Arial" w:cs="Arial"/>
          <w:sz w:val="20"/>
          <w:szCs w:val="20"/>
        </w:rPr>
        <w:t xml:space="preserve"> prohlašuje, že po celou dobu platnosti smlouvy bude mít sjednánu pojistnou smlouvu pro případ způsobení škody v souvislosti s plněním povinností podle této smlouvy. </w:t>
      </w:r>
    </w:p>
    <w:p w14:paraId="49E26C46" w14:textId="77777777" w:rsidR="000E6709" w:rsidRDefault="000E6709" w:rsidP="00FA3994">
      <w:pPr>
        <w:widowControl w:val="0"/>
        <w:suppressAutoHyphens/>
        <w:spacing w:before="120"/>
        <w:ind w:left="432"/>
        <w:jc w:val="center"/>
        <w:outlineLvl w:val="1"/>
        <w:rPr>
          <w:rFonts w:ascii="Arial" w:hAnsi="Arial" w:cs="Arial"/>
          <w:b/>
        </w:rPr>
      </w:pPr>
    </w:p>
    <w:p w14:paraId="0E609153" w14:textId="77777777" w:rsidR="000E6709" w:rsidRDefault="000E6709" w:rsidP="00FA3994">
      <w:pPr>
        <w:widowControl w:val="0"/>
        <w:suppressAutoHyphens/>
        <w:spacing w:before="120"/>
        <w:ind w:left="432"/>
        <w:jc w:val="center"/>
        <w:outlineLvl w:val="1"/>
        <w:rPr>
          <w:rFonts w:ascii="Arial" w:hAnsi="Arial" w:cs="Arial"/>
          <w:b/>
        </w:rPr>
      </w:pPr>
    </w:p>
    <w:p w14:paraId="29B3D31A" w14:textId="77777777" w:rsidR="000E6709" w:rsidRDefault="000E6709" w:rsidP="00FA3994">
      <w:pPr>
        <w:widowControl w:val="0"/>
        <w:suppressAutoHyphens/>
        <w:spacing w:before="120"/>
        <w:ind w:left="432"/>
        <w:jc w:val="center"/>
        <w:outlineLvl w:val="1"/>
        <w:rPr>
          <w:rFonts w:ascii="Arial" w:hAnsi="Arial" w:cs="Arial"/>
          <w:b/>
        </w:rPr>
      </w:pPr>
    </w:p>
    <w:p w14:paraId="72B65DE4" w14:textId="77777777" w:rsidR="002A5566" w:rsidRPr="00FA3994" w:rsidRDefault="002A5566" w:rsidP="00FA3994">
      <w:pPr>
        <w:widowControl w:val="0"/>
        <w:suppressAutoHyphens/>
        <w:spacing w:before="120"/>
        <w:ind w:left="432"/>
        <w:jc w:val="center"/>
        <w:outlineLvl w:val="1"/>
        <w:rPr>
          <w:rFonts w:ascii="Arial" w:hAnsi="Arial" w:cs="Arial"/>
          <w:sz w:val="20"/>
          <w:szCs w:val="20"/>
        </w:rPr>
      </w:pPr>
      <w:r w:rsidRPr="00FA3994">
        <w:rPr>
          <w:rFonts w:ascii="Arial" w:hAnsi="Arial" w:cs="Arial"/>
          <w:b/>
        </w:rPr>
        <w:lastRenderedPageBreak/>
        <w:t>III.</w:t>
      </w:r>
    </w:p>
    <w:p w14:paraId="593CDEAD" w14:textId="77777777" w:rsidR="002A5566" w:rsidRPr="002A5566" w:rsidRDefault="002A5566" w:rsidP="00FA3994">
      <w:pPr>
        <w:keepNext/>
        <w:keepLines/>
        <w:jc w:val="center"/>
        <w:outlineLvl w:val="2"/>
        <w:rPr>
          <w:rFonts w:ascii="Arial" w:hAnsi="Arial" w:cs="Arial"/>
          <w:b/>
        </w:rPr>
      </w:pPr>
      <w:r w:rsidRPr="002A5566">
        <w:rPr>
          <w:rFonts w:ascii="Arial" w:hAnsi="Arial" w:cs="Arial"/>
          <w:b/>
        </w:rPr>
        <w:t>Předmět smlouvy</w:t>
      </w:r>
    </w:p>
    <w:p w14:paraId="0F376D97" w14:textId="77777777" w:rsidR="004562A3" w:rsidRPr="004562A3" w:rsidRDefault="004562A3" w:rsidP="004562A3">
      <w:pPr>
        <w:widowControl w:val="0"/>
        <w:numPr>
          <w:ilvl w:val="0"/>
          <w:numId w:val="20"/>
        </w:numPr>
        <w:spacing w:before="120"/>
        <w:jc w:val="both"/>
        <w:outlineLvl w:val="1"/>
        <w:rPr>
          <w:rFonts w:ascii="Arial" w:hAnsi="Arial" w:cs="Arial"/>
          <w:sz w:val="20"/>
          <w:szCs w:val="20"/>
        </w:rPr>
      </w:pPr>
      <w:r w:rsidRPr="00B04009">
        <w:rPr>
          <w:rFonts w:ascii="Arial" w:hAnsi="Arial" w:cs="Arial"/>
          <w:sz w:val="20"/>
          <w:szCs w:val="20"/>
        </w:rPr>
        <w:t>Dodavatel</w:t>
      </w:r>
      <w:r w:rsidR="002A5566" w:rsidRPr="002A5566">
        <w:rPr>
          <w:rFonts w:ascii="Arial" w:hAnsi="Arial" w:cs="Arial"/>
          <w:sz w:val="20"/>
          <w:szCs w:val="20"/>
        </w:rPr>
        <w:t xml:space="preserve"> se zavazuje na základě této smlouvy </w:t>
      </w:r>
      <w:r w:rsidR="005571D1">
        <w:rPr>
          <w:rFonts w:ascii="Arial" w:hAnsi="Arial" w:cs="Arial"/>
          <w:sz w:val="20"/>
          <w:szCs w:val="20"/>
        </w:rPr>
        <w:t>zajistit</w:t>
      </w:r>
      <w:r w:rsidR="002A5566" w:rsidRPr="002A5566">
        <w:rPr>
          <w:rFonts w:ascii="Arial" w:hAnsi="Arial" w:cs="Arial"/>
          <w:sz w:val="20"/>
          <w:szCs w:val="20"/>
        </w:rPr>
        <w:t xml:space="preserve"> </w:t>
      </w:r>
      <w:r>
        <w:rPr>
          <w:rFonts w:ascii="Arial" w:hAnsi="Arial" w:cs="Arial"/>
          <w:sz w:val="20"/>
          <w:szCs w:val="20"/>
        </w:rPr>
        <w:t>objednateli</w:t>
      </w:r>
      <w:r w:rsidR="002A5566" w:rsidRPr="002A5566">
        <w:rPr>
          <w:rFonts w:ascii="Arial" w:hAnsi="Arial" w:cs="Arial"/>
          <w:sz w:val="20"/>
          <w:szCs w:val="20"/>
        </w:rPr>
        <w:t xml:space="preserve"> za </w:t>
      </w:r>
      <w:r w:rsidR="001A65E9">
        <w:rPr>
          <w:rFonts w:ascii="Arial" w:hAnsi="Arial" w:cs="Arial"/>
          <w:sz w:val="20"/>
          <w:szCs w:val="20"/>
        </w:rPr>
        <w:t>odměnu</w:t>
      </w:r>
      <w:r w:rsidR="002A5566" w:rsidRPr="002A5566">
        <w:rPr>
          <w:rFonts w:ascii="Arial" w:hAnsi="Arial" w:cs="Arial"/>
          <w:sz w:val="20"/>
          <w:szCs w:val="20"/>
        </w:rPr>
        <w:t xml:space="preserve"> dohodnutou v čl. V této smlouvy</w:t>
      </w:r>
      <w:r w:rsidR="005571D1">
        <w:rPr>
          <w:rFonts w:ascii="Arial" w:hAnsi="Arial" w:cs="Arial"/>
          <w:sz w:val="20"/>
          <w:szCs w:val="20"/>
        </w:rPr>
        <w:t xml:space="preserve"> </w:t>
      </w:r>
      <w:r w:rsidR="00B04009">
        <w:rPr>
          <w:rFonts w:ascii="Arial" w:hAnsi="Arial" w:cs="Arial"/>
          <w:sz w:val="20"/>
          <w:szCs w:val="20"/>
        </w:rPr>
        <w:t>d</w:t>
      </w:r>
      <w:r>
        <w:rPr>
          <w:rFonts w:ascii="Arial" w:hAnsi="Arial" w:cs="Arial"/>
          <w:sz w:val="20"/>
          <w:szCs w:val="20"/>
        </w:rPr>
        <w:t xml:space="preserve">odání </w:t>
      </w:r>
      <w:r w:rsidRPr="004562A3">
        <w:rPr>
          <w:rFonts w:ascii="Arial" w:hAnsi="Arial" w:cs="Arial"/>
          <w:sz w:val="20"/>
          <w:szCs w:val="20"/>
        </w:rPr>
        <w:t>propagačních materiálů za účelem propagace projektu „Zóna společných aktivit“ a to:</w:t>
      </w:r>
    </w:p>
    <w:p w14:paraId="5C73EC0E" w14:textId="77777777" w:rsidR="004562A3" w:rsidRPr="004562A3" w:rsidRDefault="004562A3" w:rsidP="004562A3">
      <w:pPr>
        <w:widowControl w:val="0"/>
        <w:spacing w:before="120"/>
        <w:ind w:left="432"/>
        <w:jc w:val="both"/>
        <w:outlineLvl w:val="1"/>
        <w:rPr>
          <w:rFonts w:ascii="Arial" w:hAnsi="Arial" w:cs="Arial"/>
          <w:sz w:val="20"/>
          <w:szCs w:val="20"/>
        </w:rPr>
      </w:pPr>
      <w:r w:rsidRPr="004562A3">
        <w:rPr>
          <w:rFonts w:ascii="Arial" w:hAnsi="Arial" w:cs="Arial"/>
          <w:sz w:val="20"/>
          <w:szCs w:val="20"/>
        </w:rPr>
        <w:t>- USB Powerbank 300 ks (kapacita USB 10 000 mAh + potisk log přímo na výrobku)</w:t>
      </w:r>
    </w:p>
    <w:p w14:paraId="6633C9BF" w14:textId="77777777" w:rsidR="004562A3" w:rsidRPr="004562A3" w:rsidRDefault="004562A3" w:rsidP="004562A3">
      <w:pPr>
        <w:widowControl w:val="0"/>
        <w:spacing w:before="120"/>
        <w:ind w:left="432"/>
        <w:jc w:val="both"/>
        <w:outlineLvl w:val="1"/>
        <w:rPr>
          <w:rFonts w:ascii="Arial" w:hAnsi="Arial" w:cs="Arial"/>
          <w:sz w:val="20"/>
          <w:szCs w:val="20"/>
        </w:rPr>
      </w:pPr>
      <w:r w:rsidRPr="004562A3">
        <w:rPr>
          <w:rFonts w:ascii="Arial" w:hAnsi="Arial" w:cs="Arial"/>
          <w:sz w:val="20"/>
          <w:szCs w:val="20"/>
        </w:rPr>
        <w:t>- sluchátka 700 ks (sluchátka do</w:t>
      </w:r>
      <w:r w:rsidR="009746BD">
        <w:rPr>
          <w:rFonts w:ascii="Arial" w:hAnsi="Arial" w:cs="Arial"/>
          <w:sz w:val="20"/>
          <w:szCs w:val="20"/>
        </w:rPr>
        <w:t xml:space="preserve"> uší – pecky včetně potisku log</w:t>
      </w:r>
      <w:r w:rsidR="00E45F2C">
        <w:rPr>
          <w:rFonts w:ascii="Arial" w:hAnsi="Arial" w:cs="Arial"/>
          <w:sz w:val="20"/>
          <w:szCs w:val="20"/>
        </w:rPr>
        <w:t xml:space="preserve"> na </w:t>
      </w:r>
      <w:r w:rsidRPr="004562A3">
        <w:rPr>
          <w:rFonts w:ascii="Arial" w:hAnsi="Arial" w:cs="Arial"/>
          <w:sz w:val="20"/>
          <w:szCs w:val="20"/>
        </w:rPr>
        <w:t>krabičce)</w:t>
      </w:r>
    </w:p>
    <w:p w14:paraId="6BCF9D78" w14:textId="77777777" w:rsidR="004562A3" w:rsidRPr="004562A3" w:rsidRDefault="004562A3" w:rsidP="004562A3">
      <w:pPr>
        <w:widowControl w:val="0"/>
        <w:spacing w:before="120"/>
        <w:ind w:left="432"/>
        <w:jc w:val="both"/>
        <w:outlineLvl w:val="1"/>
        <w:rPr>
          <w:rFonts w:ascii="Arial" w:hAnsi="Arial" w:cs="Arial"/>
          <w:sz w:val="20"/>
          <w:szCs w:val="20"/>
        </w:rPr>
      </w:pPr>
      <w:r w:rsidRPr="004562A3">
        <w:rPr>
          <w:rFonts w:ascii="Arial" w:hAnsi="Arial" w:cs="Arial"/>
          <w:sz w:val="20"/>
          <w:szCs w:val="20"/>
        </w:rPr>
        <w:t>- papírové tašky 1 000 ks (přírodní materiál, formát A4 včetně potisku log)</w:t>
      </w:r>
    </w:p>
    <w:p w14:paraId="16D8F2D1" w14:textId="77777777" w:rsidR="004562A3" w:rsidRPr="004562A3" w:rsidRDefault="004562A3" w:rsidP="004562A3">
      <w:pPr>
        <w:widowControl w:val="0"/>
        <w:spacing w:before="120"/>
        <w:ind w:left="432"/>
        <w:jc w:val="both"/>
        <w:outlineLvl w:val="1"/>
        <w:rPr>
          <w:rFonts w:ascii="Arial" w:hAnsi="Arial" w:cs="Arial"/>
          <w:sz w:val="20"/>
          <w:szCs w:val="20"/>
        </w:rPr>
      </w:pPr>
      <w:r w:rsidRPr="004562A3">
        <w:rPr>
          <w:rFonts w:ascii="Arial" w:hAnsi="Arial" w:cs="Arial"/>
          <w:sz w:val="20"/>
          <w:szCs w:val="20"/>
        </w:rPr>
        <w:t>- reflexní odrazky 1 000 ks (pro děti včetně potisku log)</w:t>
      </w:r>
    </w:p>
    <w:p w14:paraId="1BE7F6E6" w14:textId="77777777" w:rsidR="00340E53" w:rsidRDefault="004562A3" w:rsidP="004562A3">
      <w:pPr>
        <w:widowControl w:val="0"/>
        <w:numPr>
          <w:ilvl w:val="0"/>
          <w:numId w:val="20"/>
        </w:numPr>
        <w:spacing w:before="120"/>
        <w:jc w:val="both"/>
        <w:outlineLvl w:val="1"/>
        <w:rPr>
          <w:rFonts w:ascii="Arial" w:hAnsi="Arial" w:cs="Arial"/>
          <w:sz w:val="20"/>
          <w:szCs w:val="20"/>
        </w:rPr>
      </w:pPr>
      <w:r w:rsidRPr="007F4DEA">
        <w:rPr>
          <w:rFonts w:ascii="Arial" w:hAnsi="Arial" w:cs="Arial"/>
          <w:sz w:val="20"/>
          <w:szCs w:val="20"/>
        </w:rPr>
        <w:t xml:space="preserve">Propagační materiály musí být označeny logy dle Směrnice pro žadatele Fondu mikroprojektů Euroregionu Těšínské Slezsko – Śląsk Cieszyński v rámci Programu Interreg V-A ČR-PR 2014-2020 v aktuálním znění a v souladu s pravidly publicity. Podrobnosti k užití symbolu EU, loga a jeho grafického manuálu jsou umístěny na </w:t>
      </w:r>
      <w:hyperlink r:id="rId8" w:history="1">
        <w:r w:rsidR="007F4DEA" w:rsidRPr="007F4DEA">
          <w:rPr>
            <w:rStyle w:val="Hypertextovodkaz"/>
            <w:rFonts w:ascii="Arial" w:hAnsi="Arial" w:cs="Arial"/>
            <w:sz w:val="20"/>
            <w:szCs w:val="20"/>
          </w:rPr>
          <w:t>http://www.euregio-teschinensis.eu/fond-mikroprojektu/zakladni-dokumenty-fmp/</w:t>
        </w:r>
      </w:hyperlink>
      <w:r w:rsidR="007F4DEA" w:rsidRPr="007F4DEA">
        <w:rPr>
          <w:rFonts w:ascii="Arial" w:hAnsi="Arial" w:cs="Arial"/>
          <w:sz w:val="20"/>
          <w:szCs w:val="20"/>
        </w:rPr>
        <w:t xml:space="preserve"> či  </w:t>
      </w:r>
      <w:hyperlink r:id="rId9" w:history="1">
        <w:r w:rsidR="007F4DEA" w:rsidRPr="007F4DEA">
          <w:rPr>
            <w:rStyle w:val="Hypertextovodkaz"/>
            <w:rFonts w:ascii="Arial" w:hAnsi="Arial" w:cs="Arial"/>
            <w:sz w:val="20"/>
            <w:szCs w:val="20"/>
          </w:rPr>
          <w:t>http://www.irsts.cz/fond-mikroprojektu/zakladni-dokumenty/</w:t>
        </w:r>
      </w:hyperlink>
      <w:r w:rsidR="007F4DEA">
        <w:rPr>
          <w:rFonts w:ascii="Arial" w:hAnsi="Arial" w:cs="Arial"/>
          <w:sz w:val="20"/>
          <w:szCs w:val="20"/>
        </w:rPr>
        <w:t xml:space="preserve">. </w:t>
      </w:r>
      <w:r w:rsidRPr="007F4DEA">
        <w:rPr>
          <w:rFonts w:ascii="Arial" w:hAnsi="Arial" w:cs="Arial"/>
          <w:sz w:val="20"/>
          <w:szCs w:val="20"/>
        </w:rPr>
        <w:t>Před samotným zahájením potisku jednotlivých propagačních materiálů, bude konečná podoba těchto materiálů včetně log podléhat schválení objednatele v podobě náhledu ve formátu PDF.</w:t>
      </w:r>
    </w:p>
    <w:p w14:paraId="2CF78729" w14:textId="77777777" w:rsidR="00EA6353" w:rsidRPr="00EA6353" w:rsidRDefault="00EA6353" w:rsidP="00EA6353">
      <w:pPr>
        <w:widowControl w:val="0"/>
        <w:spacing w:before="120"/>
        <w:ind w:left="432"/>
        <w:jc w:val="both"/>
        <w:outlineLvl w:val="1"/>
        <w:rPr>
          <w:rFonts w:ascii="Arial" w:hAnsi="Arial" w:cs="Arial"/>
          <w:sz w:val="20"/>
          <w:szCs w:val="20"/>
        </w:rPr>
      </w:pPr>
    </w:p>
    <w:p w14:paraId="2F08ECD0" w14:textId="77777777" w:rsidR="00340E53" w:rsidRDefault="004562A3" w:rsidP="00EA6353">
      <w:pPr>
        <w:widowControl w:val="0"/>
        <w:numPr>
          <w:ilvl w:val="0"/>
          <w:numId w:val="20"/>
        </w:numPr>
        <w:spacing w:before="120" w:line="276" w:lineRule="auto"/>
        <w:contextualSpacing/>
        <w:jc w:val="both"/>
        <w:outlineLvl w:val="1"/>
        <w:rPr>
          <w:rFonts w:ascii="Arial" w:hAnsi="Arial" w:cs="Arial"/>
          <w:sz w:val="20"/>
          <w:szCs w:val="20"/>
        </w:rPr>
      </w:pPr>
      <w:r>
        <w:rPr>
          <w:rFonts w:ascii="Arial" w:hAnsi="Arial" w:cs="Arial"/>
          <w:sz w:val="20"/>
          <w:szCs w:val="20"/>
        </w:rPr>
        <w:t>Dodavatel</w:t>
      </w:r>
      <w:r w:rsidR="00340E53">
        <w:rPr>
          <w:rFonts w:ascii="Arial" w:hAnsi="Arial" w:cs="Arial"/>
          <w:sz w:val="20"/>
          <w:szCs w:val="20"/>
        </w:rPr>
        <w:t xml:space="preserve"> předá osobně </w:t>
      </w:r>
      <w:r>
        <w:rPr>
          <w:rFonts w:ascii="Arial" w:hAnsi="Arial" w:cs="Arial"/>
          <w:sz w:val="20"/>
          <w:szCs w:val="20"/>
        </w:rPr>
        <w:t>objednateli</w:t>
      </w:r>
      <w:r w:rsidR="00340E53">
        <w:rPr>
          <w:rFonts w:ascii="Arial" w:hAnsi="Arial" w:cs="Arial"/>
          <w:sz w:val="20"/>
          <w:szCs w:val="20"/>
        </w:rPr>
        <w:t xml:space="preserve"> propagační materiály, o čemž bude vyhotoven předávací protokol.</w:t>
      </w:r>
    </w:p>
    <w:p w14:paraId="0471B4E4" w14:textId="77777777" w:rsidR="00EA6353" w:rsidRPr="00EA6353" w:rsidRDefault="00EA6353" w:rsidP="00EA6353">
      <w:pPr>
        <w:widowControl w:val="0"/>
        <w:spacing w:before="120" w:line="276" w:lineRule="auto"/>
        <w:contextualSpacing/>
        <w:jc w:val="both"/>
        <w:outlineLvl w:val="1"/>
        <w:rPr>
          <w:rFonts w:ascii="Arial" w:hAnsi="Arial" w:cs="Arial"/>
          <w:sz w:val="20"/>
          <w:szCs w:val="20"/>
        </w:rPr>
      </w:pPr>
    </w:p>
    <w:p w14:paraId="193553B1" w14:textId="77777777" w:rsidR="00492C85" w:rsidRDefault="004562A3" w:rsidP="00492C85">
      <w:pPr>
        <w:widowControl w:val="0"/>
        <w:numPr>
          <w:ilvl w:val="0"/>
          <w:numId w:val="20"/>
        </w:numPr>
        <w:spacing w:before="120" w:line="276" w:lineRule="auto"/>
        <w:ind w:left="426"/>
        <w:contextualSpacing/>
        <w:jc w:val="both"/>
        <w:outlineLvl w:val="1"/>
        <w:rPr>
          <w:rFonts w:ascii="Arial" w:hAnsi="Arial" w:cs="Arial"/>
          <w:sz w:val="20"/>
          <w:szCs w:val="20"/>
        </w:rPr>
      </w:pPr>
      <w:r>
        <w:rPr>
          <w:rFonts w:ascii="Arial" w:hAnsi="Arial" w:cs="Arial"/>
          <w:sz w:val="20"/>
          <w:szCs w:val="20"/>
        </w:rPr>
        <w:t xml:space="preserve">Dodavatel </w:t>
      </w:r>
      <w:r w:rsidR="000B104A" w:rsidRPr="00492C85">
        <w:rPr>
          <w:rFonts w:ascii="Arial" w:hAnsi="Arial" w:cs="Arial"/>
          <w:sz w:val="20"/>
          <w:szCs w:val="20"/>
        </w:rPr>
        <w:t xml:space="preserve">garantuje </w:t>
      </w:r>
      <w:r>
        <w:rPr>
          <w:rFonts w:ascii="Arial" w:hAnsi="Arial" w:cs="Arial"/>
          <w:sz w:val="20"/>
          <w:szCs w:val="20"/>
        </w:rPr>
        <w:t xml:space="preserve">objednateli, </w:t>
      </w:r>
      <w:r w:rsidR="00F6531B" w:rsidRPr="00492C85">
        <w:rPr>
          <w:rFonts w:ascii="Arial" w:hAnsi="Arial" w:cs="Arial"/>
          <w:sz w:val="20"/>
          <w:szCs w:val="20"/>
        </w:rPr>
        <w:t xml:space="preserve">že </w:t>
      </w:r>
      <w:r w:rsidR="000B104A" w:rsidRPr="00492C85">
        <w:rPr>
          <w:rFonts w:ascii="Arial" w:hAnsi="Arial" w:cs="Arial"/>
          <w:sz w:val="20"/>
          <w:szCs w:val="20"/>
        </w:rPr>
        <w:t>splní své povinnost</w:t>
      </w:r>
      <w:r w:rsidR="0073000E" w:rsidRPr="00492C85">
        <w:rPr>
          <w:rFonts w:ascii="Arial" w:hAnsi="Arial" w:cs="Arial"/>
          <w:sz w:val="20"/>
          <w:szCs w:val="20"/>
        </w:rPr>
        <w:t>i vyplývající mu z této smlouvy</w:t>
      </w:r>
      <w:r w:rsidR="000B104A" w:rsidRPr="00492C85">
        <w:rPr>
          <w:rFonts w:ascii="Arial" w:hAnsi="Arial" w:cs="Arial"/>
          <w:sz w:val="20"/>
          <w:szCs w:val="20"/>
        </w:rPr>
        <w:t>.</w:t>
      </w:r>
      <w:r w:rsidR="00F6531B" w:rsidRPr="00492C85">
        <w:rPr>
          <w:rFonts w:ascii="Arial" w:hAnsi="Arial" w:cs="Arial"/>
          <w:sz w:val="20"/>
          <w:szCs w:val="20"/>
        </w:rPr>
        <w:t xml:space="preserve"> V případě, že nesplní</w:t>
      </w:r>
      <w:r w:rsidR="00F30245" w:rsidRPr="00492C85">
        <w:rPr>
          <w:rFonts w:ascii="Arial" w:hAnsi="Arial" w:cs="Arial"/>
          <w:sz w:val="20"/>
          <w:szCs w:val="20"/>
        </w:rPr>
        <w:t xml:space="preserve"> některou</w:t>
      </w:r>
      <w:r w:rsidR="00C74632" w:rsidRPr="00492C85">
        <w:rPr>
          <w:rFonts w:ascii="Arial" w:hAnsi="Arial" w:cs="Arial"/>
          <w:sz w:val="20"/>
          <w:szCs w:val="20"/>
        </w:rPr>
        <w:t xml:space="preserve"> z povinností uvedenou v tomto článku, ztrácí nárok na plnou výši </w:t>
      </w:r>
      <w:r w:rsidR="0024585C">
        <w:rPr>
          <w:rFonts w:ascii="Arial" w:hAnsi="Arial" w:cs="Arial"/>
          <w:sz w:val="20"/>
          <w:szCs w:val="20"/>
        </w:rPr>
        <w:t>ceny</w:t>
      </w:r>
      <w:r w:rsidR="00C74632" w:rsidRPr="00492C85">
        <w:rPr>
          <w:rFonts w:ascii="Arial" w:hAnsi="Arial" w:cs="Arial"/>
          <w:sz w:val="20"/>
          <w:szCs w:val="20"/>
        </w:rPr>
        <w:t xml:space="preserve"> dle článku V</w:t>
      </w:r>
      <w:r w:rsidR="00F30245" w:rsidRPr="00492C85">
        <w:rPr>
          <w:rFonts w:ascii="Arial" w:hAnsi="Arial" w:cs="Arial"/>
          <w:sz w:val="20"/>
          <w:szCs w:val="20"/>
        </w:rPr>
        <w:t>.</w:t>
      </w:r>
      <w:r w:rsidR="000B104A" w:rsidRPr="00492C85">
        <w:rPr>
          <w:rFonts w:ascii="Arial" w:hAnsi="Arial" w:cs="Arial"/>
          <w:sz w:val="20"/>
          <w:szCs w:val="20"/>
        </w:rPr>
        <w:t xml:space="preserve"> </w:t>
      </w:r>
    </w:p>
    <w:p w14:paraId="2DD85E01" w14:textId="77777777" w:rsidR="00C558ED" w:rsidRPr="00292B49" w:rsidRDefault="00C558ED" w:rsidP="00EA6353">
      <w:pPr>
        <w:spacing w:line="276" w:lineRule="auto"/>
        <w:contextualSpacing/>
        <w:jc w:val="both"/>
        <w:rPr>
          <w:rFonts w:cs="Courier New"/>
        </w:rPr>
      </w:pPr>
    </w:p>
    <w:p w14:paraId="609B28C0" w14:textId="77777777" w:rsidR="000B104A" w:rsidRPr="000B104A" w:rsidRDefault="000B104A" w:rsidP="000B104A">
      <w:pPr>
        <w:keepNext/>
        <w:keepLines/>
        <w:jc w:val="center"/>
        <w:outlineLvl w:val="2"/>
        <w:rPr>
          <w:rFonts w:ascii="Arial" w:hAnsi="Arial" w:cs="Arial"/>
          <w:b/>
        </w:rPr>
      </w:pPr>
      <w:r w:rsidRPr="000B104A">
        <w:rPr>
          <w:rFonts w:ascii="Arial" w:hAnsi="Arial" w:cs="Arial"/>
          <w:b/>
        </w:rPr>
        <w:t>IV.</w:t>
      </w:r>
    </w:p>
    <w:p w14:paraId="3B77262A" w14:textId="77777777" w:rsidR="000B104A" w:rsidRPr="000B104A" w:rsidRDefault="000B104A" w:rsidP="000B104A">
      <w:pPr>
        <w:keepNext/>
        <w:keepLines/>
        <w:jc w:val="center"/>
        <w:outlineLvl w:val="2"/>
        <w:rPr>
          <w:rFonts w:ascii="Arial" w:hAnsi="Arial" w:cs="Arial"/>
          <w:b/>
        </w:rPr>
      </w:pPr>
      <w:r w:rsidRPr="000B104A">
        <w:rPr>
          <w:rFonts w:ascii="Arial" w:hAnsi="Arial" w:cs="Arial"/>
          <w:b/>
        </w:rPr>
        <w:t>Doba a místo plnění</w:t>
      </w:r>
    </w:p>
    <w:p w14:paraId="64FFFFFC" w14:textId="77777777" w:rsidR="000B104A" w:rsidRPr="007A45E8" w:rsidRDefault="000B104A" w:rsidP="000B104A">
      <w:pPr>
        <w:numPr>
          <w:ilvl w:val="0"/>
          <w:numId w:val="18"/>
        </w:numPr>
        <w:spacing w:before="120" w:line="240" w:lineRule="atLeast"/>
        <w:ind w:left="357" w:hanging="357"/>
        <w:jc w:val="both"/>
        <w:rPr>
          <w:rFonts w:ascii="Arial" w:hAnsi="Arial" w:cs="Arial"/>
          <w:sz w:val="20"/>
          <w:szCs w:val="20"/>
        </w:rPr>
      </w:pPr>
      <w:r w:rsidRPr="000B104A">
        <w:rPr>
          <w:rFonts w:ascii="Arial" w:hAnsi="Arial" w:cs="Arial"/>
          <w:sz w:val="20"/>
          <w:szCs w:val="20"/>
        </w:rPr>
        <w:t>Doba plnění popsaného v čl. III. této smlouvy začíná dnem nabytí účinnosti</w:t>
      </w:r>
      <w:r w:rsidR="00CD1CF8">
        <w:rPr>
          <w:rFonts w:ascii="Arial" w:hAnsi="Arial" w:cs="Arial"/>
          <w:sz w:val="20"/>
          <w:szCs w:val="20"/>
        </w:rPr>
        <w:t xml:space="preserve"> vložením smlouvy do registru smluv. Smlouva končí předáním propagačních materiálů a podepsáním předávacího </w:t>
      </w:r>
      <w:r w:rsidR="00725FA9">
        <w:rPr>
          <w:rFonts w:ascii="Arial" w:hAnsi="Arial" w:cs="Arial"/>
          <w:sz w:val="20"/>
          <w:szCs w:val="20"/>
        </w:rPr>
        <w:t xml:space="preserve">protokolu, nejpozději však do </w:t>
      </w:r>
      <w:r w:rsidR="00725FA9" w:rsidRPr="006C18B8">
        <w:rPr>
          <w:rFonts w:ascii="Arial" w:hAnsi="Arial" w:cs="Arial"/>
          <w:sz w:val="20"/>
          <w:szCs w:val="20"/>
        </w:rPr>
        <w:t>30. 09</w:t>
      </w:r>
      <w:r w:rsidR="00CD1CF8" w:rsidRPr="006C18B8">
        <w:rPr>
          <w:rFonts w:ascii="Arial" w:hAnsi="Arial" w:cs="Arial"/>
          <w:sz w:val="20"/>
          <w:szCs w:val="20"/>
        </w:rPr>
        <w:t>. 2017</w:t>
      </w:r>
      <w:r w:rsidR="00CD1CF8">
        <w:rPr>
          <w:rFonts w:ascii="Arial" w:hAnsi="Arial" w:cs="Arial"/>
          <w:sz w:val="20"/>
          <w:szCs w:val="20"/>
        </w:rPr>
        <w:t xml:space="preserve"> </w:t>
      </w:r>
    </w:p>
    <w:p w14:paraId="4C0C4182" w14:textId="22B5F697" w:rsidR="0025753D" w:rsidRPr="00E520A9" w:rsidRDefault="000B104A" w:rsidP="00E520A9">
      <w:pPr>
        <w:widowControl w:val="0"/>
        <w:autoSpaceDE w:val="0"/>
        <w:autoSpaceDN w:val="0"/>
        <w:adjustRightInd w:val="0"/>
        <w:ind w:left="357"/>
        <w:jc w:val="both"/>
        <w:rPr>
          <w:rFonts w:ascii="Arial" w:hAnsi="Arial" w:cs="Arial"/>
          <w:sz w:val="20"/>
          <w:szCs w:val="20"/>
        </w:rPr>
      </w:pPr>
      <w:r w:rsidRPr="00292B49">
        <w:rPr>
          <w:rFonts w:ascii="Arial" w:hAnsi="Arial" w:cs="Arial"/>
          <w:sz w:val="20"/>
          <w:szCs w:val="20"/>
        </w:rPr>
        <w:t>Místem plnění</w:t>
      </w:r>
      <w:r w:rsidR="00165D6D">
        <w:rPr>
          <w:rFonts w:ascii="Arial" w:hAnsi="Arial" w:cs="Arial"/>
          <w:sz w:val="20"/>
          <w:szCs w:val="20"/>
        </w:rPr>
        <w:t xml:space="preserve"> předmětu smlouvy</w:t>
      </w:r>
      <w:r w:rsidR="0073000E" w:rsidRPr="00292B49">
        <w:rPr>
          <w:rFonts w:ascii="Arial" w:hAnsi="Arial" w:cs="Arial"/>
          <w:sz w:val="20"/>
          <w:szCs w:val="20"/>
        </w:rPr>
        <w:t xml:space="preserve"> se sjednávají prostory </w:t>
      </w:r>
      <w:r w:rsidR="00725FA9">
        <w:rPr>
          <w:rFonts w:ascii="Arial" w:hAnsi="Arial" w:cs="Arial"/>
          <w:sz w:val="20"/>
          <w:szCs w:val="20"/>
        </w:rPr>
        <w:t>dodavatele</w:t>
      </w:r>
      <w:r w:rsidR="00CD1CF8">
        <w:rPr>
          <w:rFonts w:ascii="Arial" w:hAnsi="Arial" w:cs="Arial"/>
          <w:sz w:val="20"/>
          <w:szCs w:val="20"/>
        </w:rPr>
        <w:t>,</w:t>
      </w:r>
      <w:r w:rsidR="00947C11">
        <w:rPr>
          <w:rFonts w:ascii="Arial" w:hAnsi="Arial" w:cs="Arial"/>
          <w:sz w:val="20"/>
          <w:szCs w:val="20"/>
        </w:rPr>
        <w:t xml:space="preserve"> </w:t>
      </w:r>
      <w:r w:rsidR="00CD1CF8">
        <w:rPr>
          <w:rFonts w:ascii="Arial" w:hAnsi="Arial" w:cs="Arial"/>
          <w:sz w:val="20"/>
          <w:szCs w:val="20"/>
        </w:rPr>
        <w:t xml:space="preserve">tj. </w:t>
      </w:r>
      <w:proofErr w:type="spellStart"/>
      <w:r w:rsidR="00E520A9">
        <w:rPr>
          <w:rFonts w:ascii="ArialMT" w:eastAsiaTheme="minorHAnsi" w:hAnsi="ArialMT" w:cs="ArialMT"/>
          <w:sz w:val="20"/>
          <w:szCs w:val="20"/>
          <w:lang w:val="en-US" w:eastAsia="en-US"/>
        </w:rPr>
        <w:t>S</w:t>
      </w:r>
      <w:r w:rsidR="0059611D">
        <w:rPr>
          <w:rFonts w:ascii="ArialMT" w:eastAsiaTheme="minorHAnsi" w:hAnsi="ArialMT" w:cs="ArialMT"/>
          <w:sz w:val="20"/>
          <w:szCs w:val="20"/>
          <w:lang w:val="en-US" w:eastAsia="en-US"/>
        </w:rPr>
        <w:t>j</w:t>
      </w:r>
      <w:r w:rsidR="00E520A9">
        <w:rPr>
          <w:rFonts w:ascii="ArialMT" w:eastAsiaTheme="minorHAnsi" w:hAnsi="ArialMT" w:cs="ArialMT"/>
          <w:sz w:val="20"/>
          <w:szCs w:val="20"/>
          <w:lang w:val="en-US" w:eastAsia="en-US"/>
        </w:rPr>
        <w:t>ízdná</w:t>
      </w:r>
      <w:proofErr w:type="spellEnd"/>
      <w:r w:rsidR="00E520A9">
        <w:rPr>
          <w:rFonts w:ascii="ArialMT" w:eastAsiaTheme="minorHAnsi" w:hAnsi="ArialMT" w:cs="ArialMT"/>
          <w:sz w:val="20"/>
          <w:szCs w:val="20"/>
          <w:lang w:val="en-US" w:eastAsia="en-US"/>
        </w:rPr>
        <w:t xml:space="preserve"> 1158,Ostava </w:t>
      </w:r>
      <w:proofErr w:type="spellStart"/>
      <w:r w:rsidR="00E520A9">
        <w:rPr>
          <w:rFonts w:ascii="ArialMT" w:eastAsiaTheme="minorHAnsi" w:hAnsi="ArialMT" w:cs="ArialMT"/>
          <w:sz w:val="20"/>
          <w:szCs w:val="20"/>
          <w:lang w:val="en-US" w:eastAsia="en-US"/>
        </w:rPr>
        <w:t>Svinov</w:t>
      </w:r>
      <w:proofErr w:type="spellEnd"/>
      <w:r w:rsidR="00240605" w:rsidRPr="00292B49">
        <w:rPr>
          <w:rFonts w:ascii="Arial" w:hAnsi="Arial" w:cs="Arial"/>
          <w:sz w:val="20"/>
          <w:szCs w:val="20"/>
        </w:rPr>
        <w:t xml:space="preserve">. </w:t>
      </w:r>
      <w:r w:rsidR="0073000E" w:rsidRPr="00292B49">
        <w:rPr>
          <w:rFonts w:ascii="Arial" w:hAnsi="Arial" w:cs="Arial"/>
          <w:sz w:val="20"/>
          <w:szCs w:val="20"/>
        </w:rPr>
        <w:t>Zároveň se sjednává</w:t>
      </w:r>
      <w:r w:rsidR="00240605" w:rsidRPr="00292B49">
        <w:rPr>
          <w:rFonts w:ascii="Arial" w:hAnsi="Arial" w:cs="Arial"/>
          <w:sz w:val="20"/>
          <w:szCs w:val="20"/>
        </w:rPr>
        <w:t xml:space="preserve"> možnost e-mailové korespondence</w:t>
      </w:r>
      <w:r w:rsidR="004E165C">
        <w:rPr>
          <w:rFonts w:ascii="Arial" w:hAnsi="Arial" w:cs="Arial"/>
          <w:sz w:val="20"/>
          <w:szCs w:val="20"/>
        </w:rPr>
        <w:t xml:space="preserve"> či telefonická komunikace</w:t>
      </w:r>
      <w:r w:rsidR="00647D9E">
        <w:rPr>
          <w:rFonts w:ascii="Arial" w:hAnsi="Arial" w:cs="Arial"/>
          <w:sz w:val="20"/>
          <w:szCs w:val="20"/>
        </w:rPr>
        <w:t>,</w:t>
      </w:r>
      <w:r w:rsidR="00C74632">
        <w:rPr>
          <w:rFonts w:ascii="Arial" w:hAnsi="Arial" w:cs="Arial"/>
          <w:sz w:val="20"/>
          <w:szCs w:val="20"/>
        </w:rPr>
        <w:t xml:space="preserve"> v případě poskytování dalších informací související s plněním předmětu smlouvy.</w:t>
      </w:r>
    </w:p>
    <w:p w14:paraId="0D3A05B3" w14:textId="77777777" w:rsidR="000B104A" w:rsidRPr="000B104A" w:rsidRDefault="000B104A" w:rsidP="00EA6353">
      <w:pPr>
        <w:keepNext/>
        <w:keepLines/>
        <w:outlineLvl w:val="2"/>
        <w:rPr>
          <w:rFonts w:ascii="Arial" w:hAnsi="Arial" w:cs="Arial"/>
          <w:b/>
        </w:rPr>
      </w:pPr>
    </w:p>
    <w:p w14:paraId="05F965F8" w14:textId="77777777" w:rsidR="000B104A" w:rsidRPr="000B104A" w:rsidRDefault="000B104A" w:rsidP="000B104A">
      <w:pPr>
        <w:keepNext/>
        <w:keepLines/>
        <w:jc w:val="center"/>
        <w:outlineLvl w:val="2"/>
        <w:rPr>
          <w:rFonts w:ascii="Arial" w:hAnsi="Arial" w:cs="Arial"/>
          <w:b/>
        </w:rPr>
      </w:pPr>
      <w:r w:rsidRPr="000B104A">
        <w:rPr>
          <w:rFonts w:ascii="Arial" w:hAnsi="Arial" w:cs="Arial"/>
          <w:b/>
        </w:rPr>
        <w:t>V.</w:t>
      </w:r>
    </w:p>
    <w:p w14:paraId="4BC98893" w14:textId="77777777" w:rsidR="000B104A" w:rsidRPr="000B104A" w:rsidRDefault="0024585C" w:rsidP="000B104A">
      <w:pPr>
        <w:keepNext/>
        <w:keepLines/>
        <w:jc w:val="center"/>
        <w:outlineLvl w:val="2"/>
        <w:rPr>
          <w:rFonts w:ascii="Arial" w:hAnsi="Arial" w:cs="Arial"/>
          <w:b/>
        </w:rPr>
      </w:pPr>
      <w:r>
        <w:rPr>
          <w:rFonts w:ascii="Arial" w:hAnsi="Arial" w:cs="Arial"/>
          <w:b/>
        </w:rPr>
        <w:t>Cena</w:t>
      </w:r>
    </w:p>
    <w:p w14:paraId="0D89530F" w14:textId="77777777" w:rsidR="000B104A" w:rsidRPr="007C5A00" w:rsidRDefault="000B104A" w:rsidP="000B104A">
      <w:pPr>
        <w:numPr>
          <w:ilvl w:val="6"/>
          <w:numId w:val="15"/>
        </w:numPr>
        <w:tabs>
          <w:tab w:val="left" w:pos="2268"/>
        </w:tabs>
        <w:spacing w:before="120" w:after="120" w:line="240" w:lineRule="atLeast"/>
        <w:ind w:left="426" w:hanging="426"/>
        <w:jc w:val="both"/>
        <w:rPr>
          <w:rFonts w:ascii="Arial" w:hAnsi="Arial" w:cs="Arial"/>
          <w:sz w:val="20"/>
          <w:szCs w:val="20"/>
        </w:rPr>
      </w:pPr>
      <w:r w:rsidRPr="000B104A">
        <w:rPr>
          <w:rFonts w:ascii="Arial" w:hAnsi="Arial" w:cs="Arial"/>
          <w:sz w:val="20"/>
          <w:szCs w:val="20"/>
        </w:rPr>
        <w:t xml:space="preserve">Smluvní strany se dohodly, že </w:t>
      </w:r>
      <w:r w:rsidR="0024585C">
        <w:rPr>
          <w:rFonts w:ascii="Arial" w:hAnsi="Arial" w:cs="Arial"/>
          <w:sz w:val="20"/>
          <w:szCs w:val="20"/>
        </w:rPr>
        <w:t>cena</w:t>
      </w:r>
      <w:r w:rsidRPr="000B104A">
        <w:rPr>
          <w:rFonts w:ascii="Arial" w:hAnsi="Arial" w:cs="Arial"/>
          <w:sz w:val="20"/>
          <w:szCs w:val="20"/>
        </w:rPr>
        <w:t xml:space="preserve"> za </w:t>
      </w:r>
      <w:r w:rsidR="007C5A00">
        <w:rPr>
          <w:rFonts w:ascii="Arial" w:hAnsi="Arial" w:cs="Arial"/>
          <w:sz w:val="20"/>
          <w:szCs w:val="20"/>
        </w:rPr>
        <w:t xml:space="preserve">předmět </w:t>
      </w:r>
      <w:r w:rsidRPr="000B104A">
        <w:rPr>
          <w:rFonts w:ascii="Arial" w:hAnsi="Arial" w:cs="Arial"/>
          <w:sz w:val="20"/>
          <w:szCs w:val="20"/>
        </w:rPr>
        <w:t>dle této smlouvy činí</w:t>
      </w:r>
      <w:r w:rsidRPr="000B104A">
        <w:rPr>
          <w:rFonts w:ascii="Arial" w:hAnsi="Arial" w:cs="Arial"/>
          <w:bCs/>
          <w:iCs/>
          <w:sz w:val="20"/>
          <w:szCs w:val="20"/>
        </w:rPr>
        <w:t>:</w:t>
      </w:r>
    </w:p>
    <w:p w14:paraId="68443040" w14:textId="77777777" w:rsidR="00E520A9" w:rsidRPr="000E6709" w:rsidRDefault="007C5A00" w:rsidP="007C5A00">
      <w:pPr>
        <w:tabs>
          <w:tab w:val="left" w:pos="540"/>
          <w:tab w:val="left" w:pos="900"/>
        </w:tabs>
        <w:overflowPunct w:val="0"/>
        <w:autoSpaceDE w:val="0"/>
        <w:autoSpaceDN w:val="0"/>
        <w:adjustRightInd w:val="0"/>
        <w:spacing w:after="120"/>
        <w:textAlignment w:val="baseline"/>
        <w:rPr>
          <w:rFonts w:ascii="Arial" w:eastAsiaTheme="minorHAnsi" w:hAnsi="Arial" w:cs="Arial"/>
          <w:b/>
          <w:bCs/>
          <w:sz w:val="20"/>
          <w:szCs w:val="20"/>
          <w:lang w:val="en-US" w:eastAsia="en-US"/>
        </w:rPr>
      </w:pPr>
      <w:r w:rsidRPr="000E6709">
        <w:rPr>
          <w:rFonts w:ascii="Arial" w:hAnsi="Arial" w:cs="Arial"/>
          <w:b/>
          <w:sz w:val="20"/>
          <w:szCs w:val="20"/>
        </w:rPr>
        <w:tab/>
      </w:r>
      <w:r w:rsidR="0024585C" w:rsidRPr="000E6709">
        <w:rPr>
          <w:rFonts w:ascii="Arial" w:hAnsi="Arial" w:cs="Arial"/>
          <w:b/>
          <w:sz w:val="20"/>
          <w:szCs w:val="20"/>
        </w:rPr>
        <w:t>Cena</w:t>
      </w:r>
      <w:r w:rsidRPr="000E6709">
        <w:rPr>
          <w:rFonts w:ascii="Arial" w:hAnsi="Arial" w:cs="Arial"/>
          <w:b/>
          <w:sz w:val="20"/>
          <w:szCs w:val="20"/>
        </w:rPr>
        <w:t xml:space="preserve"> bez DPH </w:t>
      </w:r>
      <w:r w:rsidRPr="000E6709">
        <w:rPr>
          <w:rFonts w:ascii="Arial" w:hAnsi="Arial" w:cs="Arial"/>
          <w:b/>
          <w:sz w:val="20"/>
          <w:szCs w:val="20"/>
        </w:rPr>
        <w:tab/>
      </w:r>
      <w:r w:rsidRPr="000E6709">
        <w:rPr>
          <w:rFonts w:ascii="Arial" w:hAnsi="Arial" w:cs="Arial"/>
          <w:b/>
          <w:sz w:val="20"/>
          <w:szCs w:val="20"/>
        </w:rPr>
        <w:tab/>
      </w:r>
      <w:r w:rsidRPr="000E6709">
        <w:rPr>
          <w:rFonts w:ascii="Arial" w:hAnsi="Arial" w:cs="Arial"/>
          <w:b/>
          <w:sz w:val="20"/>
          <w:szCs w:val="20"/>
        </w:rPr>
        <w:tab/>
      </w:r>
      <w:r w:rsidRPr="000E6709">
        <w:rPr>
          <w:rFonts w:ascii="Arial" w:hAnsi="Arial" w:cs="Arial"/>
          <w:b/>
          <w:sz w:val="20"/>
          <w:szCs w:val="20"/>
        </w:rPr>
        <w:tab/>
      </w:r>
      <w:r w:rsidRPr="000E6709">
        <w:rPr>
          <w:rFonts w:ascii="Arial" w:hAnsi="Arial" w:cs="Arial"/>
          <w:b/>
          <w:sz w:val="20"/>
          <w:szCs w:val="20"/>
        </w:rPr>
        <w:tab/>
      </w:r>
      <w:r w:rsidRPr="000E6709">
        <w:rPr>
          <w:rFonts w:ascii="Arial" w:hAnsi="Arial" w:cs="Arial"/>
          <w:b/>
          <w:sz w:val="20"/>
          <w:szCs w:val="20"/>
        </w:rPr>
        <w:tab/>
      </w:r>
      <w:r w:rsidR="007F4DEA" w:rsidRPr="000E6709">
        <w:rPr>
          <w:rFonts w:ascii="Arial" w:hAnsi="Arial" w:cs="Arial"/>
          <w:b/>
          <w:sz w:val="20"/>
          <w:szCs w:val="20"/>
        </w:rPr>
        <w:tab/>
      </w:r>
      <w:r w:rsidR="007213E8" w:rsidRPr="000E6709">
        <w:rPr>
          <w:rFonts w:ascii="Arial" w:hAnsi="Arial" w:cs="Arial"/>
          <w:b/>
          <w:sz w:val="20"/>
          <w:szCs w:val="20"/>
        </w:rPr>
        <w:tab/>
      </w:r>
      <w:r w:rsidR="00E520A9" w:rsidRPr="000E6709">
        <w:rPr>
          <w:rFonts w:ascii="Arial" w:eastAsiaTheme="minorHAnsi" w:hAnsi="Arial" w:cs="Arial"/>
          <w:b/>
          <w:bCs/>
          <w:sz w:val="20"/>
          <w:szCs w:val="20"/>
          <w:lang w:val="en-US" w:eastAsia="en-US"/>
        </w:rPr>
        <w:t xml:space="preserve">145 100,- </w:t>
      </w:r>
      <w:proofErr w:type="spellStart"/>
      <w:r w:rsidR="00E520A9" w:rsidRPr="000E6709">
        <w:rPr>
          <w:rFonts w:ascii="Arial" w:eastAsiaTheme="minorHAnsi" w:hAnsi="Arial" w:cs="Arial"/>
          <w:b/>
          <w:bCs/>
          <w:sz w:val="20"/>
          <w:szCs w:val="20"/>
          <w:lang w:val="en-US" w:eastAsia="en-US"/>
        </w:rPr>
        <w:t>Kč</w:t>
      </w:r>
      <w:proofErr w:type="spellEnd"/>
    </w:p>
    <w:p w14:paraId="1AFC043C" w14:textId="77777777" w:rsidR="007C5A00" w:rsidRPr="005B07AA" w:rsidRDefault="00B64007" w:rsidP="007C5A00">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t xml:space="preserve">DPH … %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213E8">
        <w:rPr>
          <w:rFonts w:ascii="Arial" w:hAnsi="Arial" w:cs="Arial"/>
          <w:b/>
          <w:sz w:val="20"/>
          <w:szCs w:val="20"/>
        </w:rPr>
        <w:tab/>
      </w:r>
      <w:r w:rsidR="000E6709">
        <w:rPr>
          <w:rFonts w:ascii="Arial" w:hAnsi="Arial" w:cs="Arial"/>
          <w:b/>
          <w:sz w:val="20"/>
          <w:szCs w:val="20"/>
        </w:rPr>
        <w:t xml:space="preserve">  30 471,- Kč</w:t>
      </w:r>
    </w:p>
    <w:p w14:paraId="513B245F" w14:textId="77777777" w:rsidR="007C5A00" w:rsidRDefault="007C5A00" w:rsidP="007C5A00">
      <w:pPr>
        <w:pStyle w:val="Odstavecseseznamem"/>
        <w:tabs>
          <w:tab w:val="left" w:pos="540"/>
          <w:tab w:val="left" w:pos="900"/>
        </w:tabs>
        <w:overflowPunct w:val="0"/>
        <w:autoSpaceDE w:val="0"/>
        <w:autoSpaceDN w:val="0"/>
        <w:adjustRightInd w:val="0"/>
        <w:spacing w:after="120"/>
        <w:ind w:left="360"/>
        <w:textAlignment w:val="baseline"/>
        <w:rPr>
          <w:rFonts w:ascii="Arial" w:hAnsi="Arial" w:cs="Arial"/>
          <w:b/>
          <w:sz w:val="20"/>
          <w:szCs w:val="20"/>
        </w:rPr>
      </w:pPr>
      <w:r w:rsidRPr="005B07AA">
        <w:rPr>
          <w:rFonts w:ascii="Arial" w:hAnsi="Arial" w:cs="Arial"/>
          <w:b/>
          <w:sz w:val="20"/>
          <w:szCs w:val="20"/>
        </w:rPr>
        <w:tab/>
      </w:r>
      <w:r w:rsidR="0024585C">
        <w:rPr>
          <w:rFonts w:ascii="Arial" w:hAnsi="Arial" w:cs="Arial"/>
          <w:b/>
          <w:sz w:val="20"/>
          <w:szCs w:val="20"/>
        </w:rPr>
        <w:t xml:space="preserve">Cena </w:t>
      </w:r>
      <w:r w:rsidR="004D412A">
        <w:rPr>
          <w:rFonts w:ascii="Arial" w:hAnsi="Arial" w:cs="Arial"/>
          <w:b/>
          <w:sz w:val="20"/>
          <w:szCs w:val="20"/>
        </w:rPr>
        <w:t xml:space="preserve">celkem včetně DPH </w:t>
      </w:r>
      <w:r w:rsidR="004D412A">
        <w:rPr>
          <w:rFonts w:ascii="Arial" w:hAnsi="Arial" w:cs="Arial"/>
          <w:b/>
          <w:sz w:val="20"/>
          <w:szCs w:val="20"/>
        </w:rPr>
        <w:tab/>
      </w:r>
      <w:r w:rsidR="004D412A">
        <w:rPr>
          <w:rFonts w:ascii="Arial" w:hAnsi="Arial" w:cs="Arial"/>
          <w:b/>
          <w:sz w:val="20"/>
          <w:szCs w:val="20"/>
        </w:rPr>
        <w:tab/>
      </w:r>
      <w:r w:rsidR="004D412A">
        <w:rPr>
          <w:rFonts w:ascii="Arial" w:hAnsi="Arial" w:cs="Arial"/>
          <w:b/>
          <w:sz w:val="20"/>
          <w:szCs w:val="20"/>
        </w:rPr>
        <w:tab/>
      </w:r>
      <w:r w:rsidR="004D412A">
        <w:rPr>
          <w:rFonts w:ascii="Arial" w:hAnsi="Arial" w:cs="Arial"/>
          <w:b/>
          <w:sz w:val="20"/>
          <w:szCs w:val="20"/>
        </w:rPr>
        <w:tab/>
      </w:r>
      <w:r w:rsidR="004D412A">
        <w:rPr>
          <w:rFonts w:ascii="Arial" w:hAnsi="Arial" w:cs="Arial"/>
          <w:b/>
          <w:sz w:val="20"/>
          <w:szCs w:val="20"/>
        </w:rPr>
        <w:tab/>
      </w:r>
      <w:r w:rsidR="007213E8">
        <w:rPr>
          <w:rFonts w:ascii="Arial" w:hAnsi="Arial" w:cs="Arial"/>
          <w:b/>
          <w:sz w:val="20"/>
          <w:szCs w:val="20"/>
        </w:rPr>
        <w:tab/>
      </w:r>
      <w:r w:rsidR="000E6709">
        <w:rPr>
          <w:rFonts w:ascii="Arial" w:hAnsi="Arial" w:cs="Arial"/>
          <w:b/>
          <w:sz w:val="20"/>
          <w:szCs w:val="20"/>
        </w:rPr>
        <w:t>175 571,- Kč</w:t>
      </w:r>
    </w:p>
    <w:p w14:paraId="64EF41A7" w14:textId="77777777" w:rsidR="008F2412" w:rsidRPr="00825D81" w:rsidRDefault="008F2412" w:rsidP="00825D81">
      <w:pPr>
        <w:tabs>
          <w:tab w:val="left" w:pos="540"/>
          <w:tab w:val="left" w:pos="900"/>
        </w:tabs>
        <w:overflowPunct w:val="0"/>
        <w:autoSpaceDE w:val="0"/>
        <w:autoSpaceDN w:val="0"/>
        <w:adjustRightInd w:val="0"/>
        <w:spacing w:after="120"/>
        <w:textAlignment w:val="baseline"/>
        <w:rPr>
          <w:rFonts w:ascii="Arial" w:hAnsi="Arial" w:cs="Arial"/>
          <w:b/>
          <w:sz w:val="20"/>
          <w:szCs w:val="20"/>
        </w:rPr>
      </w:pPr>
    </w:p>
    <w:p w14:paraId="49B68826" w14:textId="77777777" w:rsidR="003E7BE1" w:rsidRDefault="0024585C" w:rsidP="00491CC7">
      <w:pPr>
        <w:numPr>
          <w:ilvl w:val="6"/>
          <w:numId w:val="15"/>
        </w:numPr>
        <w:tabs>
          <w:tab w:val="left" w:pos="567"/>
        </w:tabs>
        <w:spacing w:before="120" w:after="120" w:line="240" w:lineRule="atLeast"/>
        <w:ind w:left="426" w:hanging="426"/>
        <w:jc w:val="both"/>
        <w:rPr>
          <w:rFonts w:ascii="Arial" w:hAnsi="Arial" w:cs="Arial"/>
          <w:sz w:val="20"/>
          <w:szCs w:val="20"/>
        </w:rPr>
      </w:pPr>
      <w:r>
        <w:rPr>
          <w:rFonts w:ascii="Arial" w:hAnsi="Arial" w:cs="Arial"/>
          <w:sz w:val="20"/>
          <w:szCs w:val="20"/>
        </w:rPr>
        <w:t>Cena</w:t>
      </w:r>
      <w:r w:rsidR="003E7BE1">
        <w:rPr>
          <w:rFonts w:ascii="Arial" w:hAnsi="Arial" w:cs="Arial"/>
          <w:sz w:val="20"/>
          <w:szCs w:val="20"/>
        </w:rPr>
        <w:t xml:space="preserve"> za předmět smlouvy bude </w:t>
      </w:r>
      <w:r w:rsidR="00725FA9">
        <w:rPr>
          <w:rFonts w:ascii="Arial" w:hAnsi="Arial" w:cs="Arial"/>
          <w:sz w:val="20"/>
          <w:szCs w:val="20"/>
        </w:rPr>
        <w:t>objednatelem</w:t>
      </w:r>
      <w:r w:rsidR="003E7BE1">
        <w:rPr>
          <w:rFonts w:ascii="Arial" w:hAnsi="Arial" w:cs="Arial"/>
          <w:sz w:val="20"/>
          <w:szCs w:val="20"/>
        </w:rPr>
        <w:t xml:space="preserve"> uhrazena </w:t>
      </w:r>
      <w:r w:rsidR="003E7BE1" w:rsidRPr="00491CC7">
        <w:rPr>
          <w:rFonts w:ascii="Arial" w:hAnsi="Arial" w:cs="Arial"/>
          <w:sz w:val="20"/>
          <w:szCs w:val="20"/>
        </w:rPr>
        <w:t>po spln</w:t>
      </w:r>
      <w:r w:rsidR="003E7BE1">
        <w:rPr>
          <w:rFonts w:ascii="Arial" w:hAnsi="Arial" w:cs="Arial"/>
          <w:sz w:val="20"/>
          <w:szCs w:val="20"/>
        </w:rPr>
        <w:t>ění všech činností uvedených v čl. III ve lhůtě uvedené v čl. IV</w:t>
      </w:r>
      <w:r w:rsidR="006309AD">
        <w:rPr>
          <w:rFonts w:ascii="Arial" w:hAnsi="Arial" w:cs="Arial"/>
          <w:sz w:val="20"/>
          <w:szCs w:val="20"/>
        </w:rPr>
        <w:t>.</w:t>
      </w:r>
      <w:r w:rsidR="003E7BE1">
        <w:rPr>
          <w:rFonts w:ascii="Arial" w:hAnsi="Arial" w:cs="Arial"/>
          <w:sz w:val="20"/>
          <w:szCs w:val="20"/>
        </w:rPr>
        <w:t xml:space="preserve"> </w:t>
      </w:r>
      <w:r w:rsidR="003E7BE1" w:rsidRPr="00491CC7">
        <w:rPr>
          <w:rFonts w:ascii="Arial" w:hAnsi="Arial" w:cs="Arial"/>
          <w:sz w:val="20"/>
          <w:szCs w:val="20"/>
        </w:rPr>
        <w:t>této smlouvy</w:t>
      </w:r>
      <w:r w:rsidR="003E7BE1">
        <w:rPr>
          <w:rFonts w:ascii="Arial" w:hAnsi="Arial" w:cs="Arial"/>
          <w:sz w:val="20"/>
          <w:szCs w:val="20"/>
        </w:rPr>
        <w:t xml:space="preserve">. </w:t>
      </w:r>
    </w:p>
    <w:p w14:paraId="7A91E388" w14:textId="77777777" w:rsidR="00552853" w:rsidRPr="00491CC7" w:rsidRDefault="00552853" w:rsidP="008A5A2E">
      <w:pPr>
        <w:pStyle w:val="Odstavecseseznamem"/>
        <w:numPr>
          <w:ilvl w:val="6"/>
          <w:numId w:val="15"/>
        </w:numPr>
        <w:ind w:left="426" w:hanging="426"/>
        <w:jc w:val="both"/>
        <w:rPr>
          <w:rFonts w:ascii="Arial" w:hAnsi="Arial" w:cs="Arial"/>
          <w:sz w:val="20"/>
          <w:szCs w:val="20"/>
        </w:rPr>
      </w:pPr>
      <w:r w:rsidRPr="00552853">
        <w:rPr>
          <w:rFonts w:ascii="Arial" w:hAnsi="Arial" w:cs="Arial"/>
          <w:sz w:val="20"/>
          <w:szCs w:val="20"/>
        </w:rPr>
        <w:t xml:space="preserve">Smluvní strany se dohodly, že v </w:t>
      </w:r>
      <w:r w:rsidR="0024585C">
        <w:rPr>
          <w:rFonts w:ascii="Arial" w:hAnsi="Arial" w:cs="Arial"/>
          <w:sz w:val="20"/>
          <w:szCs w:val="20"/>
        </w:rPr>
        <w:t>ceně</w:t>
      </w:r>
      <w:r w:rsidRPr="00552853">
        <w:rPr>
          <w:rFonts w:ascii="Arial" w:hAnsi="Arial" w:cs="Arial"/>
          <w:sz w:val="20"/>
          <w:szCs w:val="20"/>
        </w:rPr>
        <w:t xml:space="preserve"> jsou zahrnuty všechny náklady související s plněním závazku dle článku III. této smlouvy a zisk </w:t>
      </w:r>
      <w:r w:rsidR="00725FA9">
        <w:rPr>
          <w:rFonts w:ascii="Arial" w:hAnsi="Arial" w:cs="Arial"/>
          <w:sz w:val="20"/>
          <w:szCs w:val="20"/>
        </w:rPr>
        <w:t>dodavatele</w:t>
      </w:r>
      <w:r w:rsidRPr="00552853">
        <w:rPr>
          <w:rFonts w:ascii="Arial" w:hAnsi="Arial" w:cs="Arial"/>
          <w:sz w:val="20"/>
          <w:szCs w:val="20"/>
        </w:rPr>
        <w:t>.</w:t>
      </w:r>
    </w:p>
    <w:p w14:paraId="49D2CE6B" w14:textId="77777777" w:rsidR="000E6709" w:rsidRPr="000E6709" w:rsidRDefault="00725FA9" w:rsidP="000E6709">
      <w:pPr>
        <w:numPr>
          <w:ilvl w:val="6"/>
          <w:numId w:val="15"/>
        </w:numPr>
        <w:tabs>
          <w:tab w:val="left" w:pos="2268"/>
        </w:tabs>
        <w:spacing w:before="120" w:after="120" w:line="240" w:lineRule="atLeast"/>
        <w:ind w:left="426" w:hanging="426"/>
        <w:jc w:val="both"/>
        <w:rPr>
          <w:rFonts w:ascii="Arial" w:hAnsi="Arial" w:cs="Arial"/>
          <w:sz w:val="20"/>
          <w:szCs w:val="20"/>
        </w:rPr>
      </w:pPr>
      <w:r>
        <w:rPr>
          <w:rFonts w:ascii="Arial" w:hAnsi="Arial" w:cs="Arial"/>
          <w:sz w:val="20"/>
          <w:szCs w:val="20"/>
        </w:rPr>
        <w:t>Dodavatel</w:t>
      </w:r>
      <w:r w:rsidR="00904C7B" w:rsidRPr="007C5A00">
        <w:rPr>
          <w:rFonts w:ascii="Arial" w:hAnsi="Arial" w:cs="Arial"/>
          <w:sz w:val="20"/>
          <w:szCs w:val="20"/>
        </w:rPr>
        <w:t xml:space="preserve"> odpovídá za to, že sazba daně z přidané hodnoty je stanovena v souladu s platnými právními předpisy.</w:t>
      </w:r>
    </w:p>
    <w:p w14:paraId="3745BC02"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lastRenderedPageBreak/>
        <w:t>VI.</w:t>
      </w:r>
    </w:p>
    <w:p w14:paraId="094A6A1A"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Platební podmínky</w:t>
      </w:r>
    </w:p>
    <w:p w14:paraId="06D524F7" w14:textId="77777777" w:rsidR="00904C7B" w:rsidRPr="00904C7B" w:rsidRDefault="00904C7B" w:rsidP="00904C7B">
      <w:pPr>
        <w:keepNext/>
        <w:keepLines/>
        <w:jc w:val="center"/>
        <w:outlineLvl w:val="2"/>
        <w:rPr>
          <w:rFonts w:ascii="Arial" w:hAnsi="Arial" w:cs="Arial"/>
          <w:b/>
        </w:rPr>
      </w:pPr>
    </w:p>
    <w:p w14:paraId="39F7D014" w14:textId="77777777" w:rsidR="004C558C" w:rsidRDefault="00904C7B" w:rsidP="004C558C">
      <w:pPr>
        <w:numPr>
          <w:ilvl w:val="0"/>
          <w:numId w:val="27"/>
        </w:numPr>
        <w:spacing w:line="240" w:lineRule="atLeast"/>
        <w:ind w:left="426" w:hanging="426"/>
        <w:jc w:val="both"/>
        <w:rPr>
          <w:rFonts w:ascii="Tahoma" w:hAnsi="Tahoma" w:cs="Tahoma"/>
          <w:sz w:val="20"/>
          <w:szCs w:val="20"/>
        </w:rPr>
      </w:pPr>
      <w:r w:rsidRPr="00904C7B">
        <w:rPr>
          <w:rFonts w:ascii="Tahoma" w:hAnsi="Tahoma" w:cs="Tahoma"/>
          <w:sz w:val="20"/>
          <w:szCs w:val="20"/>
        </w:rPr>
        <w:t>Smluvní strany se dohodly, že zálohy nejsou sjednány.</w:t>
      </w:r>
    </w:p>
    <w:p w14:paraId="72F65984" w14:textId="77777777" w:rsidR="004C558C" w:rsidRDefault="004C558C" w:rsidP="004C558C">
      <w:pPr>
        <w:spacing w:line="240" w:lineRule="atLeast"/>
        <w:ind w:left="426"/>
        <w:jc w:val="both"/>
        <w:rPr>
          <w:rFonts w:ascii="Tahoma" w:hAnsi="Tahoma" w:cs="Tahoma"/>
          <w:sz w:val="20"/>
          <w:szCs w:val="20"/>
        </w:rPr>
      </w:pPr>
    </w:p>
    <w:p w14:paraId="6FD51D61" w14:textId="77777777" w:rsidR="005B004D" w:rsidRPr="006400EA" w:rsidRDefault="007C5A00" w:rsidP="004C558C">
      <w:pPr>
        <w:numPr>
          <w:ilvl w:val="0"/>
          <w:numId w:val="27"/>
        </w:numPr>
        <w:spacing w:line="240" w:lineRule="atLeast"/>
        <w:ind w:left="426" w:hanging="426"/>
        <w:jc w:val="both"/>
        <w:rPr>
          <w:rFonts w:ascii="Tahoma" w:hAnsi="Tahoma" w:cs="Tahoma"/>
          <w:sz w:val="20"/>
          <w:szCs w:val="20"/>
        </w:rPr>
      </w:pPr>
      <w:r w:rsidRPr="004C558C">
        <w:rPr>
          <w:rFonts w:ascii="Tahoma" w:hAnsi="Tahoma" w:cs="Tahoma"/>
          <w:sz w:val="20"/>
          <w:szCs w:val="20"/>
        </w:rPr>
        <w:t>Platba bude provedena</w:t>
      </w:r>
      <w:r w:rsidR="00904C7B" w:rsidRPr="004C558C">
        <w:rPr>
          <w:rFonts w:ascii="Tahoma" w:hAnsi="Tahoma" w:cs="Tahoma"/>
          <w:sz w:val="20"/>
          <w:szCs w:val="20"/>
        </w:rPr>
        <w:t xml:space="preserve"> na základě faktury</w:t>
      </w:r>
      <w:r w:rsidR="00947C11" w:rsidRPr="004C558C">
        <w:rPr>
          <w:rFonts w:ascii="Tahoma" w:hAnsi="Tahoma" w:cs="Tahoma"/>
          <w:sz w:val="20"/>
          <w:szCs w:val="20"/>
        </w:rPr>
        <w:t xml:space="preserve"> včetně položkového rozúčtování</w:t>
      </w:r>
      <w:r w:rsidR="005B004D" w:rsidRPr="004C558C">
        <w:rPr>
          <w:rFonts w:ascii="Tahoma" w:hAnsi="Tahoma" w:cs="Tahoma"/>
          <w:sz w:val="20"/>
          <w:szCs w:val="20"/>
        </w:rPr>
        <w:t xml:space="preserve"> </w:t>
      </w:r>
      <w:r w:rsidR="004C558C" w:rsidRPr="006400EA">
        <w:rPr>
          <w:rFonts w:ascii="Tahoma" w:hAnsi="Tahoma" w:cs="Tahoma"/>
          <w:sz w:val="20"/>
          <w:szCs w:val="20"/>
        </w:rPr>
        <w:t>(viz</w:t>
      </w:r>
      <w:r w:rsidR="00207D25" w:rsidRPr="006400EA">
        <w:rPr>
          <w:rFonts w:ascii="Tahoma" w:hAnsi="Tahoma" w:cs="Tahoma"/>
          <w:sz w:val="20"/>
          <w:szCs w:val="20"/>
        </w:rPr>
        <w:t xml:space="preserve"> příloha č. 5</w:t>
      </w:r>
      <w:r w:rsidR="004C558C" w:rsidRPr="006400EA">
        <w:rPr>
          <w:rFonts w:ascii="Tahoma" w:hAnsi="Tahoma" w:cs="Tahoma"/>
          <w:sz w:val="20"/>
          <w:szCs w:val="20"/>
        </w:rPr>
        <w:t xml:space="preserve"> k</w:t>
      </w:r>
      <w:r w:rsidR="00725FA9" w:rsidRPr="006400EA">
        <w:rPr>
          <w:rFonts w:ascii="Tahoma" w:hAnsi="Tahoma" w:cs="Tahoma"/>
          <w:sz w:val="20"/>
          <w:szCs w:val="20"/>
        </w:rPr>
        <w:t>e Smlouvě o dodání propagačních materiálů</w:t>
      </w:r>
      <w:r w:rsidR="004C558C" w:rsidRPr="006400EA">
        <w:rPr>
          <w:rFonts w:ascii="Tahoma" w:hAnsi="Tahoma" w:cs="Tahoma"/>
          <w:sz w:val="20"/>
          <w:szCs w:val="20"/>
        </w:rPr>
        <w:t>)</w:t>
      </w:r>
    </w:p>
    <w:p w14:paraId="5DD4F8F7" w14:textId="5C306955" w:rsidR="00904C7B" w:rsidRPr="00904C7B" w:rsidRDefault="005B004D" w:rsidP="00046232">
      <w:pPr>
        <w:numPr>
          <w:ilvl w:val="0"/>
          <w:numId w:val="27"/>
        </w:numPr>
        <w:spacing w:before="120" w:line="240" w:lineRule="atLeast"/>
        <w:ind w:left="426" w:hanging="426"/>
        <w:jc w:val="both"/>
        <w:rPr>
          <w:rFonts w:ascii="Tahoma" w:hAnsi="Tahoma" w:cs="Tahoma"/>
          <w:sz w:val="20"/>
          <w:szCs w:val="20"/>
        </w:rPr>
      </w:pPr>
      <w:r>
        <w:rPr>
          <w:rFonts w:ascii="Tahoma" w:hAnsi="Tahoma" w:cs="Tahoma"/>
          <w:sz w:val="20"/>
          <w:szCs w:val="20"/>
        </w:rPr>
        <w:t>S</w:t>
      </w:r>
      <w:r w:rsidR="00904C7B" w:rsidRPr="00904C7B">
        <w:rPr>
          <w:rFonts w:ascii="Tahoma" w:hAnsi="Tahoma" w:cs="Tahoma"/>
          <w:sz w:val="20"/>
          <w:szCs w:val="20"/>
        </w:rPr>
        <w:t>platnost</w:t>
      </w:r>
      <w:r w:rsidR="00A1546D">
        <w:rPr>
          <w:rFonts w:ascii="Tahoma" w:hAnsi="Tahoma" w:cs="Tahoma"/>
          <w:sz w:val="20"/>
          <w:szCs w:val="20"/>
        </w:rPr>
        <w:t xml:space="preserve"> vystavené faktury </w:t>
      </w:r>
      <w:r w:rsidR="00BD796C">
        <w:rPr>
          <w:rFonts w:ascii="Tahoma" w:hAnsi="Tahoma" w:cs="Tahoma"/>
          <w:sz w:val="20"/>
          <w:szCs w:val="20"/>
        </w:rPr>
        <w:t>dodavatelem</w:t>
      </w:r>
      <w:r w:rsidR="00904C7B" w:rsidRPr="00904C7B">
        <w:rPr>
          <w:rFonts w:ascii="Tahoma" w:hAnsi="Tahoma" w:cs="Tahoma"/>
          <w:sz w:val="20"/>
          <w:szCs w:val="20"/>
        </w:rPr>
        <w:t xml:space="preserve"> je 30 dnů od jejího prokazatelného doručení </w:t>
      </w:r>
      <w:r w:rsidR="00BD796C">
        <w:rPr>
          <w:rFonts w:ascii="Tahoma" w:hAnsi="Tahoma" w:cs="Tahoma"/>
          <w:sz w:val="20"/>
          <w:szCs w:val="20"/>
        </w:rPr>
        <w:t>objednatel</w:t>
      </w:r>
      <w:r w:rsidR="007450A0">
        <w:rPr>
          <w:rFonts w:ascii="Tahoma" w:hAnsi="Tahoma" w:cs="Tahoma"/>
          <w:sz w:val="20"/>
          <w:szCs w:val="20"/>
        </w:rPr>
        <w:t>i</w:t>
      </w:r>
      <w:r w:rsidR="00904C7B" w:rsidRPr="00904C7B">
        <w:rPr>
          <w:rFonts w:ascii="Tahoma" w:hAnsi="Tahoma" w:cs="Tahoma"/>
          <w:sz w:val="20"/>
          <w:szCs w:val="20"/>
        </w:rPr>
        <w:t xml:space="preserve">. Stejný termín splatnosti platí pro smluvní strany i při placení jiných plateb (např. úroků z prodlení, smluvních pokut, náhrad škody aj.). </w:t>
      </w:r>
    </w:p>
    <w:p w14:paraId="4E5FF6C5" w14:textId="77777777" w:rsidR="00904C7B" w:rsidRPr="00904C7B" w:rsidRDefault="00904C7B" w:rsidP="00904C7B">
      <w:pPr>
        <w:numPr>
          <w:ilvl w:val="0"/>
          <w:numId w:val="27"/>
        </w:numPr>
        <w:spacing w:before="120" w:line="240" w:lineRule="atLeast"/>
        <w:ind w:left="426" w:hanging="426"/>
        <w:jc w:val="both"/>
        <w:rPr>
          <w:rFonts w:ascii="Tahoma" w:hAnsi="Tahoma" w:cs="Tahoma"/>
          <w:sz w:val="20"/>
          <w:szCs w:val="20"/>
        </w:rPr>
      </w:pPr>
      <w:r w:rsidRPr="00904C7B">
        <w:rPr>
          <w:rFonts w:ascii="Tahoma" w:hAnsi="Tahoma" w:cs="Tahoma"/>
          <w:sz w:val="20"/>
          <w:szCs w:val="20"/>
        </w:rPr>
        <w:t xml:space="preserve">Kromě náležitostí stanovených platnými právními předpisy je </w:t>
      </w:r>
      <w:r w:rsidR="00725FA9">
        <w:rPr>
          <w:rFonts w:ascii="Tahoma" w:hAnsi="Tahoma" w:cs="Tahoma"/>
          <w:sz w:val="20"/>
          <w:szCs w:val="20"/>
        </w:rPr>
        <w:t>dodavatel</w:t>
      </w:r>
      <w:r w:rsidRPr="00904C7B">
        <w:rPr>
          <w:rFonts w:ascii="Tahoma" w:hAnsi="Tahoma" w:cs="Tahoma"/>
          <w:sz w:val="20"/>
          <w:szCs w:val="20"/>
        </w:rPr>
        <w:t xml:space="preserve"> povinen ve faktuře uvést i tyto údaje:</w:t>
      </w:r>
    </w:p>
    <w:p w14:paraId="528AB1A4" w14:textId="77777777" w:rsidR="00904C7B" w:rsidRPr="00904C7B" w:rsidRDefault="00904C7B" w:rsidP="00904C7B">
      <w:pPr>
        <w:numPr>
          <w:ilvl w:val="0"/>
          <w:numId w:val="28"/>
        </w:numPr>
        <w:suppressAutoHyphens/>
        <w:contextualSpacing/>
        <w:jc w:val="both"/>
        <w:rPr>
          <w:rFonts w:ascii="Tahoma" w:hAnsi="Tahoma" w:cs="Tahoma"/>
          <w:sz w:val="20"/>
          <w:szCs w:val="20"/>
        </w:rPr>
      </w:pPr>
      <w:r w:rsidRPr="00904C7B">
        <w:rPr>
          <w:rFonts w:ascii="Tahoma" w:hAnsi="Tahoma" w:cs="Tahoma"/>
          <w:sz w:val="20"/>
          <w:szCs w:val="20"/>
        </w:rPr>
        <w:t>číslo a datum vystavení faktury,</w:t>
      </w:r>
    </w:p>
    <w:p w14:paraId="2DCDC4C2" w14:textId="77777777" w:rsidR="00904C7B" w:rsidRPr="00904C7B" w:rsidRDefault="00904C7B" w:rsidP="00904C7B">
      <w:pPr>
        <w:widowControl w:val="0"/>
        <w:numPr>
          <w:ilvl w:val="0"/>
          <w:numId w:val="28"/>
        </w:numPr>
        <w:suppressAutoHyphens/>
        <w:contextualSpacing/>
        <w:jc w:val="both"/>
        <w:rPr>
          <w:rFonts w:ascii="Tahoma" w:hAnsi="Tahoma" w:cs="Tahoma"/>
          <w:sz w:val="20"/>
          <w:szCs w:val="20"/>
        </w:rPr>
      </w:pPr>
      <w:r w:rsidRPr="00904C7B">
        <w:rPr>
          <w:rFonts w:ascii="Tahoma" w:hAnsi="Tahoma" w:cs="Tahoma"/>
          <w:sz w:val="20"/>
          <w:szCs w:val="20"/>
        </w:rPr>
        <w:t>číslo smlouvy a datum jejího uzavření,</w:t>
      </w:r>
    </w:p>
    <w:p w14:paraId="4A021AB2" w14:textId="77777777" w:rsidR="00904C7B" w:rsidRPr="00904C7B" w:rsidRDefault="00904C7B" w:rsidP="00904C7B">
      <w:pPr>
        <w:widowControl w:val="0"/>
        <w:numPr>
          <w:ilvl w:val="0"/>
          <w:numId w:val="28"/>
        </w:numPr>
        <w:suppressAutoHyphens/>
        <w:contextualSpacing/>
        <w:jc w:val="both"/>
        <w:rPr>
          <w:rFonts w:ascii="Tahoma" w:hAnsi="Tahoma" w:cs="Tahoma"/>
          <w:sz w:val="20"/>
          <w:szCs w:val="20"/>
        </w:rPr>
      </w:pPr>
      <w:r w:rsidRPr="00904C7B">
        <w:rPr>
          <w:rFonts w:ascii="Tahoma" w:hAnsi="Tahoma" w:cs="Tahoma"/>
          <w:sz w:val="20"/>
          <w:szCs w:val="20"/>
        </w:rPr>
        <w:t>předmět smlouvy,</w:t>
      </w:r>
    </w:p>
    <w:p w14:paraId="4DC6FECC" w14:textId="77777777" w:rsidR="00904C7B" w:rsidRPr="00904C7B" w:rsidRDefault="00904C7B" w:rsidP="00904C7B">
      <w:pPr>
        <w:widowControl w:val="0"/>
        <w:numPr>
          <w:ilvl w:val="0"/>
          <w:numId w:val="28"/>
        </w:numPr>
        <w:suppressAutoHyphens/>
        <w:contextualSpacing/>
        <w:jc w:val="both"/>
        <w:rPr>
          <w:rFonts w:ascii="Tahoma" w:hAnsi="Tahoma" w:cs="Tahoma"/>
          <w:sz w:val="20"/>
          <w:szCs w:val="20"/>
        </w:rPr>
      </w:pPr>
      <w:r w:rsidRPr="00904C7B">
        <w:rPr>
          <w:rFonts w:ascii="Tahoma" w:hAnsi="Tahoma" w:cs="Tahoma"/>
          <w:sz w:val="20"/>
          <w:szCs w:val="20"/>
        </w:rPr>
        <w:t>označení banky a číslo účtu, na který má být zaplaceno,</w:t>
      </w:r>
    </w:p>
    <w:p w14:paraId="6629B3AB" w14:textId="77777777" w:rsidR="00904C7B" w:rsidRPr="00904C7B" w:rsidRDefault="00904C7B" w:rsidP="00904C7B">
      <w:pPr>
        <w:widowControl w:val="0"/>
        <w:numPr>
          <w:ilvl w:val="0"/>
          <w:numId w:val="28"/>
        </w:numPr>
        <w:suppressAutoHyphens/>
        <w:contextualSpacing/>
        <w:jc w:val="both"/>
        <w:rPr>
          <w:rFonts w:ascii="Tahoma" w:hAnsi="Tahoma" w:cs="Tahoma"/>
          <w:sz w:val="20"/>
          <w:szCs w:val="20"/>
        </w:rPr>
      </w:pPr>
      <w:r w:rsidRPr="00904C7B">
        <w:rPr>
          <w:rFonts w:ascii="Tahoma" w:hAnsi="Tahoma" w:cs="Tahoma"/>
          <w:sz w:val="20"/>
          <w:szCs w:val="20"/>
        </w:rPr>
        <w:t>lhůta splatnosti faktury,</w:t>
      </w:r>
    </w:p>
    <w:p w14:paraId="68DEA5F9" w14:textId="77777777" w:rsidR="00904C7B" w:rsidRPr="00904C7B" w:rsidRDefault="00904C7B" w:rsidP="00904C7B">
      <w:pPr>
        <w:widowControl w:val="0"/>
        <w:numPr>
          <w:ilvl w:val="0"/>
          <w:numId w:val="29"/>
        </w:numPr>
        <w:suppressAutoHyphens/>
        <w:contextualSpacing/>
        <w:jc w:val="both"/>
        <w:rPr>
          <w:rFonts w:ascii="Tahoma" w:hAnsi="Tahoma" w:cs="Tahoma"/>
          <w:sz w:val="20"/>
          <w:szCs w:val="20"/>
        </w:rPr>
      </w:pPr>
      <w:r w:rsidRPr="00904C7B">
        <w:rPr>
          <w:rFonts w:ascii="Tahoma" w:hAnsi="Tahoma" w:cs="Tahoma"/>
          <w:sz w:val="20"/>
          <w:szCs w:val="20"/>
        </w:rPr>
        <w:t xml:space="preserve">označení osoby, která fakturu vyhotovila, včetně jejího podpisu a kontaktního telefonu   </w:t>
      </w:r>
    </w:p>
    <w:p w14:paraId="40922F27" w14:textId="77777777" w:rsidR="00904C7B" w:rsidRPr="00904C7B" w:rsidRDefault="00904C7B" w:rsidP="00904C7B">
      <w:pPr>
        <w:widowControl w:val="0"/>
        <w:numPr>
          <w:ilvl w:val="0"/>
          <w:numId w:val="29"/>
        </w:numPr>
        <w:suppressAutoHyphens/>
        <w:contextualSpacing/>
        <w:jc w:val="both"/>
        <w:rPr>
          <w:rFonts w:ascii="Tahoma" w:hAnsi="Tahoma" w:cs="Tahoma"/>
          <w:sz w:val="20"/>
          <w:szCs w:val="20"/>
        </w:rPr>
      </w:pPr>
      <w:r w:rsidRPr="00904C7B">
        <w:rPr>
          <w:rFonts w:ascii="Tahoma" w:hAnsi="Tahoma" w:cs="Tahoma"/>
          <w:sz w:val="20"/>
          <w:szCs w:val="20"/>
        </w:rPr>
        <w:t xml:space="preserve">IČ a DIČ </w:t>
      </w:r>
      <w:r w:rsidR="00725FA9">
        <w:rPr>
          <w:rFonts w:ascii="Tahoma" w:hAnsi="Tahoma" w:cs="Tahoma"/>
          <w:sz w:val="20"/>
          <w:szCs w:val="20"/>
        </w:rPr>
        <w:t>dodavatele a objednatele</w:t>
      </w:r>
      <w:r w:rsidRPr="00904C7B">
        <w:rPr>
          <w:rFonts w:ascii="Tahoma" w:hAnsi="Tahoma" w:cs="Tahoma"/>
          <w:sz w:val="20"/>
          <w:szCs w:val="20"/>
        </w:rPr>
        <w:t>, jejich přesné názvy a sídlo</w:t>
      </w:r>
    </w:p>
    <w:p w14:paraId="4327C203" w14:textId="77777777" w:rsidR="00904C7B" w:rsidRPr="00904C7B" w:rsidRDefault="00904C7B" w:rsidP="00904C7B">
      <w:pPr>
        <w:widowControl w:val="0"/>
        <w:numPr>
          <w:ilvl w:val="0"/>
          <w:numId w:val="29"/>
        </w:numPr>
        <w:suppressAutoHyphens/>
        <w:contextualSpacing/>
        <w:jc w:val="both"/>
        <w:rPr>
          <w:rFonts w:ascii="Tahoma" w:hAnsi="Tahoma" w:cs="Tahoma"/>
          <w:sz w:val="20"/>
          <w:szCs w:val="20"/>
        </w:rPr>
      </w:pPr>
      <w:r w:rsidRPr="00904C7B">
        <w:rPr>
          <w:rFonts w:ascii="Tahoma" w:hAnsi="Tahoma" w:cs="Tahoma"/>
          <w:sz w:val="20"/>
          <w:szCs w:val="20"/>
        </w:rPr>
        <w:t xml:space="preserve">přílohu faktury a její nedílnou součást bude tvořit </w:t>
      </w:r>
      <w:r w:rsidR="00725FA9">
        <w:rPr>
          <w:rFonts w:ascii="Tahoma" w:hAnsi="Tahoma" w:cs="Tahoma"/>
          <w:sz w:val="20"/>
          <w:szCs w:val="20"/>
        </w:rPr>
        <w:t>objednatelem</w:t>
      </w:r>
      <w:r w:rsidRPr="00904C7B">
        <w:rPr>
          <w:rFonts w:ascii="Tahoma" w:hAnsi="Tahoma" w:cs="Tahoma"/>
          <w:sz w:val="20"/>
          <w:szCs w:val="20"/>
        </w:rPr>
        <w:t xml:space="preserve"> odsouhlasený předávací protokol.</w:t>
      </w:r>
    </w:p>
    <w:p w14:paraId="674AB492" w14:textId="77777777" w:rsidR="00904C7B" w:rsidRPr="00904C7B" w:rsidRDefault="00904C7B" w:rsidP="00904C7B">
      <w:pPr>
        <w:numPr>
          <w:ilvl w:val="0"/>
          <w:numId w:val="27"/>
        </w:numPr>
        <w:spacing w:before="120" w:line="240" w:lineRule="atLeast"/>
        <w:ind w:left="426" w:hanging="426"/>
        <w:jc w:val="both"/>
        <w:rPr>
          <w:rFonts w:ascii="Tahoma" w:hAnsi="Tahoma" w:cs="Tahoma"/>
          <w:sz w:val="20"/>
          <w:szCs w:val="20"/>
        </w:rPr>
      </w:pPr>
      <w:r w:rsidRPr="00904C7B">
        <w:rPr>
          <w:rFonts w:ascii="Tahoma" w:hAnsi="Tahoma" w:cs="Tahoma"/>
          <w:sz w:val="20"/>
          <w:szCs w:val="20"/>
        </w:rPr>
        <w:t xml:space="preserve">Nebude-li faktura obsahovat některou povinnou nebo dohodnutou náležitost, bude-li obsahovat nesprávné údaje, bude-li vyúčtována odměna nebo DPH v nesprávné výši, nebo </w:t>
      </w:r>
      <w:r w:rsidR="00725FA9">
        <w:rPr>
          <w:rFonts w:ascii="Tahoma" w:hAnsi="Tahoma" w:cs="Tahoma"/>
          <w:sz w:val="20"/>
          <w:szCs w:val="20"/>
        </w:rPr>
        <w:t>dodavatel</w:t>
      </w:r>
      <w:r w:rsidRPr="00904C7B">
        <w:rPr>
          <w:rFonts w:ascii="Tahoma" w:hAnsi="Tahoma" w:cs="Tahoma"/>
          <w:sz w:val="20"/>
          <w:szCs w:val="20"/>
        </w:rPr>
        <w:t xml:space="preserve"> vyúčtuje práce, které neprovedl, je </w:t>
      </w:r>
      <w:r w:rsidR="00725FA9">
        <w:rPr>
          <w:rFonts w:ascii="Tahoma" w:hAnsi="Tahoma" w:cs="Tahoma"/>
          <w:sz w:val="20"/>
          <w:szCs w:val="20"/>
        </w:rPr>
        <w:t>objednatel</w:t>
      </w:r>
      <w:r w:rsidRPr="00904C7B">
        <w:rPr>
          <w:rFonts w:ascii="Tahoma" w:hAnsi="Tahoma" w:cs="Tahoma"/>
          <w:sz w:val="20"/>
          <w:szCs w:val="20"/>
        </w:rPr>
        <w:t xml:space="preserv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w:t>
      </w:r>
      <w:r w:rsidR="0066253F">
        <w:rPr>
          <w:rFonts w:ascii="Tahoma" w:hAnsi="Tahoma" w:cs="Tahoma"/>
          <w:sz w:val="20"/>
          <w:szCs w:val="20"/>
        </w:rPr>
        <w:t>nově vyhotovené faktury objednateli</w:t>
      </w:r>
      <w:r w:rsidRPr="00904C7B">
        <w:rPr>
          <w:rFonts w:ascii="Tahoma" w:hAnsi="Tahoma" w:cs="Tahoma"/>
          <w:sz w:val="20"/>
          <w:szCs w:val="20"/>
        </w:rPr>
        <w:t xml:space="preserve">. </w:t>
      </w:r>
    </w:p>
    <w:p w14:paraId="37FE29D2" w14:textId="77777777" w:rsidR="00904C7B" w:rsidRPr="00904C7B" w:rsidRDefault="00904C7B" w:rsidP="00904C7B">
      <w:pPr>
        <w:numPr>
          <w:ilvl w:val="0"/>
          <w:numId w:val="27"/>
        </w:numPr>
        <w:spacing w:before="120" w:line="240" w:lineRule="atLeast"/>
        <w:ind w:left="426" w:hanging="426"/>
        <w:jc w:val="both"/>
        <w:rPr>
          <w:rFonts w:ascii="Tahoma" w:hAnsi="Tahoma" w:cs="Tahoma"/>
          <w:sz w:val="20"/>
          <w:szCs w:val="20"/>
        </w:rPr>
      </w:pPr>
      <w:r w:rsidRPr="00904C7B">
        <w:rPr>
          <w:rFonts w:ascii="Tahoma" w:hAnsi="Tahoma" w:cs="Tahoma"/>
          <w:sz w:val="20"/>
          <w:szCs w:val="20"/>
        </w:rPr>
        <w:t xml:space="preserve">Povinnost zaplatit je splněna dnem odepsání příslušné částky z účtu </w:t>
      </w:r>
      <w:r w:rsidR="00DA5A22">
        <w:rPr>
          <w:rFonts w:ascii="Tahoma" w:hAnsi="Tahoma" w:cs="Tahoma"/>
          <w:sz w:val="20"/>
          <w:szCs w:val="20"/>
        </w:rPr>
        <w:t>objednatele</w:t>
      </w:r>
      <w:r w:rsidRPr="00904C7B">
        <w:rPr>
          <w:rFonts w:ascii="Tahoma" w:hAnsi="Tahoma" w:cs="Tahoma"/>
          <w:sz w:val="20"/>
          <w:szCs w:val="20"/>
        </w:rPr>
        <w:t xml:space="preserve">. </w:t>
      </w:r>
    </w:p>
    <w:p w14:paraId="2C971C88" w14:textId="77777777" w:rsidR="00904C7B" w:rsidRPr="00904C7B" w:rsidRDefault="00904C7B" w:rsidP="00904C7B">
      <w:pPr>
        <w:numPr>
          <w:ilvl w:val="0"/>
          <w:numId w:val="27"/>
        </w:numPr>
        <w:spacing w:before="120" w:line="240" w:lineRule="atLeast"/>
        <w:ind w:left="426" w:hanging="426"/>
        <w:jc w:val="both"/>
        <w:rPr>
          <w:rFonts w:ascii="Tahoma" w:hAnsi="Tahoma" w:cs="Tahoma"/>
          <w:sz w:val="20"/>
          <w:szCs w:val="20"/>
        </w:rPr>
      </w:pPr>
      <w:r w:rsidRPr="00904C7B">
        <w:rPr>
          <w:rFonts w:ascii="Tahoma" w:hAnsi="Tahoma" w:cs="Tahoma"/>
          <w:sz w:val="20"/>
          <w:szCs w:val="20"/>
        </w:rPr>
        <w:t xml:space="preserve">Výše DPH bude účtována dle platné zákonné sazby ke dni uskutečnění zdanitelného plnění. </w:t>
      </w:r>
    </w:p>
    <w:p w14:paraId="3C2E4C92" w14:textId="77777777" w:rsidR="00904C7B" w:rsidRPr="00904C7B" w:rsidRDefault="00904C7B" w:rsidP="00904C7B">
      <w:pPr>
        <w:numPr>
          <w:ilvl w:val="0"/>
          <w:numId w:val="27"/>
        </w:numPr>
        <w:spacing w:before="120" w:line="240" w:lineRule="atLeast"/>
        <w:ind w:left="426" w:hanging="426"/>
        <w:jc w:val="both"/>
        <w:rPr>
          <w:rFonts w:ascii="Tahoma" w:hAnsi="Tahoma" w:cs="Tahoma"/>
          <w:sz w:val="20"/>
          <w:szCs w:val="20"/>
        </w:rPr>
      </w:pPr>
      <w:r w:rsidRPr="00904C7B">
        <w:rPr>
          <w:rFonts w:ascii="Tahoma" w:hAnsi="Tahoma" w:cs="Tahoma"/>
          <w:sz w:val="20"/>
          <w:szCs w:val="20"/>
        </w:rPr>
        <w:t xml:space="preserve">Stane-li se </w:t>
      </w:r>
      <w:r w:rsidR="0066253F">
        <w:rPr>
          <w:rFonts w:ascii="Tahoma" w:hAnsi="Tahoma" w:cs="Tahoma"/>
          <w:sz w:val="20"/>
          <w:szCs w:val="20"/>
        </w:rPr>
        <w:t>dodavatel</w:t>
      </w:r>
      <w:r w:rsidRPr="00904C7B">
        <w:rPr>
          <w:rFonts w:ascii="Tahoma" w:hAnsi="Tahoma" w:cs="Tahoma"/>
          <w:sz w:val="20"/>
          <w:szCs w:val="20"/>
        </w:rPr>
        <w:t xml:space="preserve"> nespolehlivým plátcem, hodnota plnění odpovídající dani bude hrazena přímo na účet správce daně v režimu podle §109a zákona o dani z přidané hodnoty.</w:t>
      </w:r>
    </w:p>
    <w:p w14:paraId="573C5B99" w14:textId="77777777" w:rsidR="00904C7B" w:rsidRPr="00904C7B" w:rsidRDefault="00904C7B" w:rsidP="00904C7B">
      <w:pPr>
        <w:spacing w:before="120" w:line="240" w:lineRule="atLeast"/>
        <w:jc w:val="both"/>
        <w:rPr>
          <w:rFonts w:ascii="Arial" w:hAnsi="Arial" w:cs="Arial"/>
          <w:i/>
          <w:sz w:val="20"/>
          <w:szCs w:val="20"/>
        </w:rPr>
      </w:pPr>
    </w:p>
    <w:p w14:paraId="4192DF43"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VII.</w:t>
      </w:r>
    </w:p>
    <w:p w14:paraId="3A8BEFA5"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 xml:space="preserve">Práva a povinnosti </w:t>
      </w:r>
      <w:r w:rsidR="0089464D">
        <w:rPr>
          <w:rFonts w:ascii="Arial" w:hAnsi="Arial" w:cs="Arial"/>
          <w:b/>
        </w:rPr>
        <w:t>dodavatele</w:t>
      </w:r>
    </w:p>
    <w:p w14:paraId="257572C5" w14:textId="77777777" w:rsidR="00904C7B" w:rsidRPr="00904C7B" w:rsidRDefault="00904C7B" w:rsidP="00904C7B">
      <w:pPr>
        <w:rPr>
          <w:rFonts w:cs="Courier New"/>
        </w:rPr>
      </w:pPr>
    </w:p>
    <w:p w14:paraId="25C0C3A3" w14:textId="77777777" w:rsidR="00904C7B" w:rsidRPr="00044B1C" w:rsidRDefault="0066253F" w:rsidP="00044B1C">
      <w:pPr>
        <w:numPr>
          <w:ilvl w:val="1"/>
          <w:numId w:val="20"/>
        </w:numPr>
        <w:tabs>
          <w:tab w:val="num" w:pos="426"/>
        </w:tabs>
        <w:spacing w:line="276" w:lineRule="auto"/>
        <w:ind w:left="426" w:hanging="426"/>
        <w:contextualSpacing/>
        <w:jc w:val="both"/>
        <w:rPr>
          <w:rFonts w:ascii="Arial" w:hAnsi="Arial" w:cs="Arial"/>
          <w:sz w:val="20"/>
          <w:szCs w:val="20"/>
        </w:rPr>
      </w:pPr>
      <w:r>
        <w:rPr>
          <w:rFonts w:ascii="Arial" w:hAnsi="Arial" w:cs="Arial"/>
          <w:sz w:val="20"/>
          <w:szCs w:val="20"/>
        </w:rPr>
        <w:t>Dodavatel</w:t>
      </w:r>
      <w:r w:rsidR="00044B1C">
        <w:rPr>
          <w:rFonts w:ascii="Arial" w:hAnsi="Arial" w:cs="Arial"/>
          <w:sz w:val="20"/>
          <w:szCs w:val="20"/>
        </w:rPr>
        <w:t xml:space="preserve"> se zavazuje objednateli dodat propagační materiály, které jsou předmětem této smlouvy v čas a v bezvadné kvalitě.</w:t>
      </w:r>
    </w:p>
    <w:p w14:paraId="6F1E1669" w14:textId="77777777" w:rsidR="008F2412" w:rsidRPr="00904C7B" w:rsidRDefault="008F2412" w:rsidP="00904C7B">
      <w:pPr>
        <w:spacing w:line="276" w:lineRule="auto"/>
        <w:ind w:left="426"/>
        <w:contextualSpacing/>
        <w:jc w:val="both"/>
        <w:rPr>
          <w:rFonts w:ascii="Arial" w:hAnsi="Arial" w:cs="Arial"/>
          <w:sz w:val="20"/>
          <w:szCs w:val="20"/>
        </w:rPr>
      </w:pPr>
    </w:p>
    <w:p w14:paraId="704E9DF2" w14:textId="77777777" w:rsidR="0039272D" w:rsidRDefault="0066253F" w:rsidP="0039272D">
      <w:pPr>
        <w:numPr>
          <w:ilvl w:val="1"/>
          <w:numId w:val="20"/>
        </w:numPr>
        <w:tabs>
          <w:tab w:val="num" w:pos="426"/>
        </w:tabs>
        <w:spacing w:line="276" w:lineRule="auto"/>
        <w:ind w:left="426" w:hanging="426"/>
        <w:contextualSpacing/>
        <w:jc w:val="both"/>
        <w:rPr>
          <w:rFonts w:ascii="Arial" w:hAnsi="Arial" w:cs="Arial"/>
          <w:sz w:val="20"/>
          <w:szCs w:val="20"/>
        </w:rPr>
      </w:pPr>
      <w:r>
        <w:rPr>
          <w:rFonts w:ascii="Arial" w:hAnsi="Arial" w:cs="Arial"/>
          <w:sz w:val="20"/>
          <w:szCs w:val="20"/>
        </w:rPr>
        <w:t>Dodavatel</w:t>
      </w:r>
      <w:r w:rsidR="00904C7B" w:rsidRPr="0039272D">
        <w:rPr>
          <w:rFonts w:ascii="Arial" w:hAnsi="Arial" w:cs="Arial"/>
          <w:sz w:val="20"/>
          <w:szCs w:val="20"/>
        </w:rPr>
        <w:t xml:space="preserve"> se zavazuje zachovat mlčenlivost o všech skutečnostech, které při plnění úkolů podle této smlouvy zjistí, a to do doby, než se stanou obecně známými, s výjimkou skutečností potřebných pro realizaci předmětu smlouvy. </w:t>
      </w:r>
    </w:p>
    <w:p w14:paraId="130E4B05" w14:textId="77777777" w:rsidR="0039272D" w:rsidRDefault="0039272D" w:rsidP="0039272D">
      <w:pPr>
        <w:tabs>
          <w:tab w:val="num" w:pos="576"/>
        </w:tabs>
        <w:spacing w:line="276" w:lineRule="auto"/>
        <w:ind w:left="426"/>
        <w:contextualSpacing/>
        <w:jc w:val="both"/>
        <w:rPr>
          <w:rFonts w:ascii="Arial" w:hAnsi="Arial" w:cs="Arial"/>
          <w:sz w:val="20"/>
          <w:szCs w:val="20"/>
        </w:rPr>
      </w:pPr>
    </w:p>
    <w:p w14:paraId="2660CD45" w14:textId="77777777" w:rsidR="0039272D" w:rsidRDefault="0066253F" w:rsidP="0039272D">
      <w:pPr>
        <w:numPr>
          <w:ilvl w:val="1"/>
          <w:numId w:val="20"/>
        </w:numPr>
        <w:tabs>
          <w:tab w:val="num" w:pos="426"/>
        </w:tabs>
        <w:spacing w:line="276" w:lineRule="auto"/>
        <w:ind w:left="426" w:hanging="426"/>
        <w:contextualSpacing/>
        <w:jc w:val="both"/>
        <w:rPr>
          <w:rFonts w:ascii="Arial" w:hAnsi="Arial" w:cs="Arial"/>
          <w:sz w:val="20"/>
          <w:szCs w:val="20"/>
        </w:rPr>
      </w:pPr>
      <w:r>
        <w:rPr>
          <w:rFonts w:ascii="Arial" w:hAnsi="Arial" w:cs="Arial"/>
          <w:sz w:val="20"/>
          <w:szCs w:val="20"/>
        </w:rPr>
        <w:t>Dodavatel</w:t>
      </w:r>
      <w:r w:rsidR="00904C7B" w:rsidRPr="0039272D">
        <w:rPr>
          <w:rFonts w:ascii="Arial" w:hAnsi="Arial" w:cs="Arial"/>
          <w:sz w:val="20"/>
          <w:szCs w:val="20"/>
        </w:rPr>
        <w:t xml:space="preserve"> je povinen zachovávat ve vztahu ke třetím osobám mlčenlivost o všech skutečnostech, o kterých je </w:t>
      </w:r>
      <w:r>
        <w:rPr>
          <w:rFonts w:ascii="Arial" w:hAnsi="Arial" w:cs="Arial"/>
          <w:sz w:val="20"/>
          <w:szCs w:val="20"/>
        </w:rPr>
        <w:t>dodavateli</w:t>
      </w:r>
      <w:r w:rsidR="00904C7B" w:rsidRPr="0039272D">
        <w:rPr>
          <w:rFonts w:ascii="Arial" w:hAnsi="Arial" w:cs="Arial"/>
          <w:sz w:val="20"/>
          <w:szCs w:val="20"/>
        </w:rPr>
        <w:t xml:space="preserve"> známo, že je </w:t>
      </w:r>
      <w:r>
        <w:rPr>
          <w:rFonts w:ascii="Arial" w:hAnsi="Arial" w:cs="Arial"/>
          <w:sz w:val="20"/>
          <w:szCs w:val="20"/>
        </w:rPr>
        <w:t>objednatel</w:t>
      </w:r>
      <w:r w:rsidR="00904C7B" w:rsidRPr="0039272D">
        <w:rPr>
          <w:rFonts w:ascii="Arial" w:hAnsi="Arial" w:cs="Arial"/>
          <w:sz w:val="20"/>
          <w:szCs w:val="20"/>
        </w:rPr>
        <w:t xml:space="preserve"> považuje za předmět obchodního tajemství.</w:t>
      </w:r>
      <w:r w:rsidR="005F2639" w:rsidRPr="0039272D">
        <w:rPr>
          <w:rFonts w:ascii="Arial" w:hAnsi="Arial" w:cs="Arial"/>
          <w:sz w:val="20"/>
          <w:szCs w:val="20"/>
        </w:rPr>
        <w:t xml:space="preserve"> Tato povinnost se nevztahuje na </w:t>
      </w:r>
      <w:r w:rsidRPr="00B04009">
        <w:rPr>
          <w:rFonts w:ascii="Arial" w:hAnsi="Arial" w:cs="Arial"/>
          <w:sz w:val="20"/>
          <w:szCs w:val="20"/>
        </w:rPr>
        <w:t>dod</w:t>
      </w:r>
      <w:r w:rsidR="00D23941" w:rsidRPr="00B04009">
        <w:rPr>
          <w:rFonts w:ascii="Arial" w:hAnsi="Arial" w:cs="Arial"/>
          <w:sz w:val="20"/>
          <w:szCs w:val="20"/>
        </w:rPr>
        <w:t>avatelovy</w:t>
      </w:r>
      <w:r w:rsidR="005F2639" w:rsidRPr="0039272D">
        <w:rPr>
          <w:rFonts w:ascii="Arial" w:hAnsi="Arial" w:cs="Arial"/>
          <w:sz w:val="20"/>
          <w:szCs w:val="20"/>
        </w:rPr>
        <w:t xml:space="preserve"> subdodavatele předmětu smlouvy.</w:t>
      </w:r>
    </w:p>
    <w:p w14:paraId="6AAF8A5C" w14:textId="77777777" w:rsidR="0039272D" w:rsidRDefault="0039272D" w:rsidP="0039272D">
      <w:pPr>
        <w:pStyle w:val="Odstavecseseznamem"/>
        <w:rPr>
          <w:rFonts w:ascii="Arial" w:hAnsi="Arial" w:cs="Arial"/>
          <w:sz w:val="20"/>
          <w:szCs w:val="20"/>
        </w:rPr>
      </w:pPr>
    </w:p>
    <w:p w14:paraId="6B5BD166" w14:textId="77777777" w:rsidR="00044B1C" w:rsidRDefault="00904C7B" w:rsidP="00044B1C">
      <w:pPr>
        <w:numPr>
          <w:ilvl w:val="1"/>
          <w:numId w:val="20"/>
        </w:numPr>
        <w:tabs>
          <w:tab w:val="num" w:pos="426"/>
        </w:tabs>
        <w:spacing w:line="276" w:lineRule="auto"/>
        <w:ind w:left="426" w:hanging="426"/>
        <w:contextualSpacing/>
        <w:jc w:val="both"/>
        <w:rPr>
          <w:rFonts w:ascii="Arial" w:hAnsi="Arial" w:cs="Arial"/>
          <w:sz w:val="20"/>
          <w:szCs w:val="20"/>
        </w:rPr>
      </w:pPr>
      <w:r w:rsidRPr="0039272D">
        <w:rPr>
          <w:rFonts w:ascii="Arial" w:hAnsi="Arial" w:cs="Arial"/>
          <w:sz w:val="20"/>
          <w:szCs w:val="20"/>
        </w:rPr>
        <w:t xml:space="preserve">Při plnění smlouvy je </w:t>
      </w:r>
      <w:r w:rsidR="0089464D">
        <w:rPr>
          <w:rFonts w:ascii="Arial" w:hAnsi="Arial" w:cs="Arial"/>
          <w:sz w:val="20"/>
          <w:szCs w:val="20"/>
        </w:rPr>
        <w:t>dodavatel</w:t>
      </w:r>
      <w:r w:rsidRPr="0039272D">
        <w:rPr>
          <w:rFonts w:ascii="Arial" w:hAnsi="Arial" w:cs="Arial"/>
          <w:sz w:val="20"/>
          <w:szCs w:val="20"/>
        </w:rPr>
        <w:t xml:space="preserve"> povinen upozorňovat </w:t>
      </w:r>
      <w:r w:rsidR="0089464D">
        <w:rPr>
          <w:rFonts w:ascii="Arial" w:hAnsi="Arial" w:cs="Arial"/>
          <w:sz w:val="20"/>
          <w:szCs w:val="20"/>
        </w:rPr>
        <w:t>objednatele</w:t>
      </w:r>
      <w:r w:rsidRPr="0039272D">
        <w:rPr>
          <w:rFonts w:ascii="Arial" w:hAnsi="Arial" w:cs="Arial"/>
          <w:sz w:val="20"/>
          <w:szCs w:val="20"/>
        </w:rPr>
        <w:t xml:space="preserve"> na nevhodnost jeho pokynů, které by mohly mít za následek újmu na právech </w:t>
      </w:r>
      <w:r w:rsidR="0089464D">
        <w:rPr>
          <w:rFonts w:ascii="Arial" w:hAnsi="Arial" w:cs="Arial"/>
          <w:sz w:val="20"/>
          <w:szCs w:val="20"/>
        </w:rPr>
        <w:t>dodavatele</w:t>
      </w:r>
      <w:r w:rsidRPr="0039272D">
        <w:rPr>
          <w:rFonts w:ascii="Arial" w:hAnsi="Arial" w:cs="Arial"/>
          <w:sz w:val="20"/>
          <w:szCs w:val="20"/>
        </w:rPr>
        <w:t xml:space="preserve">. Pokud </w:t>
      </w:r>
      <w:r w:rsidR="0089464D">
        <w:rPr>
          <w:rFonts w:ascii="Arial" w:hAnsi="Arial" w:cs="Arial"/>
          <w:sz w:val="20"/>
          <w:szCs w:val="20"/>
        </w:rPr>
        <w:t>objednatel</w:t>
      </w:r>
      <w:r w:rsidRPr="0039272D">
        <w:rPr>
          <w:rFonts w:ascii="Arial" w:hAnsi="Arial" w:cs="Arial"/>
          <w:sz w:val="20"/>
          <w:szCs w:val="20"/>
        </w:rPr>
        <w:t xml:space="preserve"> přes upozornění na splnění svých pokynů</w:t>
      </w:r>
      <w:r w:rsidRPr="0039272D">
        <w:rPr>
          <w:rFonts w:cs="Courier New"/>
        </w:rPr>
        <w:t xml:space="preserve"> </w:t>
      </w:r>
      <w:r w:rsidRPr="0039272D">
        <w:rPr>
          <w:rFonts w:ascii="Arial" w:hAnsi="Arial" w:cs="Arial"/>
          <w:sz w:val="20"/>
          <w:szCs w:val="20"/>
        </w:rPr>
        <w:t xml:space="preserve">trvá, neodpovídá </w:t>
      </w:r>
      <w:r w:rsidR="0089464D">
        <w:rPr>
          <w:rFonts w:ascii="Arial" w:hAnsi="Arial" w:cs="Arial"/>
          <w:sz w:val="20"/>
          <w:szCs w:val="20"/>
        </w:rPr>
        <w:t>dodavatel</w:t>
      </w:r>
      <w:r w:rsidRPr="0039272D">
        <w:rPr>
          <w:rFonts w:ascii="Arial" w:hAnsi="Arial" w:cs="Arial"/>
          <w:sz w:val="20"/>
          <w:szCs w:val="20"/>
        </w:rPr>
        <w:t xml:space="preserve"> za případnou škodu tím vzniklou. </w:t>
      </w:r>
    </w:p>
    <w:p w14:paraId="3C7D1810" w14:textId="77777777" w:rsidR="00044B1C" w:rsidRDefault="00044B1C" w:rsidP="00044B1C">
      <w:pPr>
        <w:pStyle w:val="Odstavecseseznamem"/>
        <w:rPr>
          <w:rFonts w:ascii="Arial" w:hAnsi="Arial" w:cs="Arial"/>
          <w:sz w:val="20"/>
          <w:szCs w:val="20"/>
        </w:rPr>
      </w:pPr>
    </w:p>
    <w:p w14:paraId="2610E7C5" w14:textId="77777777" w:rsidR="009F531B" w:rsidRPr="00044B1C" w:rsidRDefault="0089464D" w:rsidP="00044B1C">
      <w:pPr>
        <w:numPr>
          <w:ilvl w:val="1"/>
          <w:numId w:val="20"/>
        </w:numPr>
        <w:tabs>
          <w:tab w:val="num" w:pos="426"/>
        </w:tabs>
        <w:spacing w:line="276" w:lineRule="auto"/>
        <w:ind w:left="426" w:hanging="426"/>
        <w:contextualSpacing/>
        <w:jc w:val="both"/>
        <w:rPr>
          <w:rFonts w:ascii="Arial" w:hAnsi="Arial" w:cs="Arial"/>
          <w:sz w:val="20"/>
          <w:szCs w:val="20"/>
        </w:rPr>
      </w:pPr>
      <w:r w:rsidRPr="00044B1C">
        <w:rPr>
          <w:rFonts w:ascii="Arial" w:hAnsi="Arial" w:cs="Arial"/>
          <w:sz w:val="20"/>
          <w:szCs w:val="20"/>
        </w:rPr>
        <w:t>Dodavatel</w:t>
      </w:r>
      <w:r w:rsidR="009F531B" w:rsidRPr="00044B1C">
        <w:rPr>
          <w:rFonts w:ascii="Arial" w:hAnsi="Arial" w:cs="Arial"/>
          <w:sz w:val="20"/>
          <w:szCs w:val="20"/>
        </w:rPr>
        <w:t xml:space="preserve"> podpisem smlouvy stvrzuje, že je obeznámen s podmínkami </w:t>
      </w:r>
      <w:r w:rsidR="00C2023C" w:rsidRPr="00044B1C">
        <w:rPr>
          <w:rFonts w:ascii="Arial" w:hAnsi="Arial" w:cs="Arial"/>
          <w:sz w:val="20"/>
          <w:szCs w:val="20"/>
        </w:rPr>
        <w:t>Programu Interreg V-A Česká republika – Polsko 201</w:t>
      </w:r>
      <w:r w:rsidR="009A26F5" w:rsidRPr="00044B1C">
        <w:rPr>
          <w:rFonts w:ascii="Arial" w:hAnsi="Arial" w:cs="Arial"/>
          <w:sz w:val="20"/>
          <w:szCs w:val="20"/>
        </w:rPr>
        <w:t>4</w:t>
      </w:r>
      <w:r w:rsidR="0039272D" w:rsidRPr="00044B1C">
        <w:rPr>
          <w:rFonts w:ascii="Arial" w:hAnsi="Arial" w:cs="Arial"/>
          <w:sz w:val="20"/>
          <w:szCs w:val="20"/>
        </w:rPr>
        <w:t xml:space="preserve"> – 2020, Fond mikroprojektů Těšínské Slezsko-Śląsk Cieszyński</w:t>
      </w:r>
    </w:p>
    <w:p w14:paraId="71982EC1" w14:textId="77777777" w:rsidR="00904C7B" w:rsidRDefault="00904C7B" w:rsidP="00904C7B">
      <w:pPr>
        <w:spacing w:line="276" w:lineRule="auto"/>
        <w:jc w:val="both"/>
        <w:rPr>
          <w:rFonts w:ascii="Arial" w:hAnsi="Arial" w:cs="Arial"/>
          <w:sz w:val="20"/>
          <w:szCs w:val="20"/>
        </w:rPr>
      </w:pPr>
    </w:p>
    <w:p w14:paraId="7646992C" w14:textId="77777777" w:rsidR="000E6709" w:rsidRPr="00904C7B" w:rsidRDefault="000E6709" w:rsidP="00904C7B">
      <w:pPr>
        <w:spacing w:line="276" w:lineRule="auto"/>
        <w:jc w:val="both"/>
        <w:rPr>
          <w:rFonts w:ascii="Arial" w:hAnsi="Arial" w:cs="Arial"/>
          <w:sz w:val="20"/>
          <w:szCs w:val="20"/>
        </w:rPr>
      </w:pPr>
    </w:p>
    <w:p w14:paraId="0D6F1EF4"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VIII.</w:t>
      </w:r>
    </w:p>
    <w:p w14:paraId="7B0334C1"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 xml:space="preserve">Práva a povinnosti </w:t>
      </w:r>
      <w:r w:rsidR="0089464D">
        <w:rPr>
          <w:rFonts w:ascii="Arial" w:hAnsi="Arial" w:cs="Arial"/>
          <w:b/>
        </w:rPr>
        <w:t>objednatele</w:t>
      </w:r>
    </w:p>
    <w:p w14:paraId="450BC035" w14:textId="77777777" w:rsidR="00904C7B" w:rsidRPr="00904C7B" w:rsidRDefault="00904C7B" w:rsidP="00904C7B">
      <w:pPr>
        <w:rPr>
          <w:rFonts w:cs="Courier New"/>
        </w:rPr>
      </w:pPr>
    </w:p>
    <w:p w14:paraId="6ED980E6" w14:textId="77777777" w:rsidR="00904C7B" w:rsidRPr="002A1957" w:rsidRDefault="0089464D" w:rsidP="002A1957">
      <w:pPr>
        <w:numPr>
          <w:ilvl w:val="0"/>
          <w:numId w:val="23"/>
        </w:numPr>
        <w:spacing w:line="276" w:lineRule="auto"/>
        <w:contextualSpacing/>
        <w:jc w:val="both"/>
        <w:rPr>
          <w:rFonts w:ascii="Arial" w:hAnsi="Arial" w:cs="Arial"/>
          <w:sz w:val="20"/>
          <w:szCs w:val="20"/>
        </w:rPr>
      </w:pPr>
      <w:r>
        <w:rPr>
          <w:rFonts w:ascii="Arial" w:hAnsi="Arial" w:cs="Arial"/>
          <w:sz w:val="20"/>
          <w:szCs w:val="20"/>
        </w:rPr>
        <w:t>Objednatel</w:t>
      </w:r>
      <w:r w:rsidR="00904C7B" w:rsidRPr="00904C7B">
        <w:rPr>
          <w:rFonts w:ascii="Arial" w:hAnsi="Arial" w:cs="Arial"/>
          <w:sz w:val="20"/>
          <w:szCs w:val="20"/>
        </w:rPr>
        <w:t xml:space="preserve"> je povinen současně s podpisem této smlouvy poskytnout </w:t>
      </w:r>
      <w:r>
        <w:rPr>
          <w:rFonts w:ascii="Arial" w:hAnsi="Arial" w:cs="Arial"/>
          <w:sz w:val="20"/>
          <w:szCs w:val="20"/>
        </w:rPr>
        <w:t>dodavateli</w:t>
      </w:r>
      <w:r w:rsidR="00904C7B" w:rsidRPr="00904C7B">
        <w:rPr>
          <w:rFonts w:ascii="Arial" w:hAnsi="Arial" w:cs="Arial"/>
          <w:sz w:val="20"/>
          <w:szCs w:val="20"/>
        </w:rPr>
        <w:t xml:space="preserve"> veškeré dostupné podklady, pokyny a informace potřebné k plnění této smlouvy.</w:t>
      </w:r>
    </w:p>
    <w:p w14:paraId="2932FAFB" w14:textId="77777777" w:rsidR="00904C7B" w:rsidRPr="00904C7B" w:rsidRDefault="00904C7B" w:rsidP="00904C7B">
      <w:pPr>
        <w:spacing w:line="276" w:lineRule="auto"/>
        <w:ind w:left="432"/>
        <w:contextualSpacing/>
        <w:jc w:val="both"/>
        <w:rPr>
          <w:rFonts w:ascii="Arial" w:hAnsi="Arial" w:cs="Arial"/>
          <w:sz w:val="20"/>
          <w:szCs w:val="20"/>
        </w:rPr>
      </w:pPr>
    </w:p>
    <w:p w14:paraId="23D339BD" w14:textId="77777777" w:rsidR="00904C7B" w:rsidRPr="00904C7B" w:rsidRDefault="0089464D" w:rsidP="00904C7B">
      <w:pPr>
        <w:numPr>
          <w:ilvl w:val="0"/>
          <w:numId w:val="24"/>
        </w:numPr>
        <w:spacing w:line="276" w:lineRule="auto"/>
        <w:contextualSpacing/>
        <w:jc w:val="both"/>
        <w:rPr>
          <w:rFonts w:ascii="Arial" w:hAnsi="Arial" w:cs="Arial"/>
          <w:sz w:val="20"/>
          <w:szCs w:val="20"/>
        </w:rPr>
      </w:pPr>
      <w:r>
        <w:rPr>
          <w:rFonts w:ascii="Arial" w:hAnsi="Arial" w:cs="Arial"/>
          <w:sz w:val="20"/>
          <w:szCs w:val="20"/>
        </w:rPr>
        <w:t>Objednatel</w:t>
      </w:r>
      <w:r w:rsidR="00904C7B" w:rsidRPr="00904C7B">
        <w:rPr>
          <w:rFonts w:ascii="Arial" w:hAnsi="Arial" w:cs="Arial"/>
          <w:sz w:val="20"/>
          <w:szCs w:val="20"/>
        </w:rPr>
        <w:t xml:space="preserve"> je povinen </w:t>
      </w:r>
      <w:r w:rsidR="00F6531B" w:rsidRPr="00470621">
        <w:rPr>
          <w:rFonts w:ascii="Arial" w:hAnsi="Arial" w:cs="Arial"/>
          <w:sz w:val="20"/>
          <w:szCs w:val="20"/>
        </w:rPr>
        <w:t>za</w:t>
      </w:r>
      <w:r w:rsidR="00904C7B" w:rsidRPr="00470621">
        <w:rPr>
          <w:rFonts w:ascii="Arial" w:hAnsi="Arial" w:cs="Arial"/>
          <w:sz w:val="20"/>
          <w:szCs w:val="20"/>
        </w:rPr>
        <w:t>platit</w:t>
      </w:r>
      <w:r w:rsidR="00904C7B" w:rsidRPr="00904C7B">
        <w:rPr>
          <w:rFonts w:ascii="Arial" w:hAnsi="Arial" w:cs="Arial"/>
          <w:sz w:val="20"/>
          <w:szCs w:val="20"/>
        </w:rPr>
        <w:t xml:space="preserve"> </w:t>
      </w:r>
      <w:r>
        <w:rPr>
          <w:rFonts w:ascii="Arial" w:hAnsi="Arial" w:cs="Arial"/>
          <w:sz w:val="20"/>
          <w:szCs w:val="20"/>
        </w:rPr>
        <w:t>dodavateli</w:t>
      </w:r>
      <w:r w:rsidR="00904C7B" w:rsidRPr="00904C7B">
        <w:rPr>
          <w:rFonts w:ascii="Arial" w:hAnsi="Arial" w:cs="Arial"/>
          <w:sz w:val="20"/>
          <w:szCs w:val="20"/>
        </w:rPr>
        <w:t xml:space="preserve"> </w:t>
      </w:r>
      <w:r w:rsidR="002A1957">
        <w:rPr>
          <w:rFonts w:ascii="Arial" w:hAnsi="Arial" w:cs="Arial"/>
          <w:sz w:val="20"/>
          <w:szCs w:val="20"/>
        </w:rPr>
        <w:t>cenu</w:t>
      </w:r>
      <w:r w:rsidR="00904C7B" w:rsidRPr="00904C7B">
        <w:rPr>
          <w:rFonts w:ascii="Arial" w:hAnsi="Arial" w:cs="Arial"/>
          <w:sz w:val="20"/>
          <w:szCs w:val="20"/>
        </w:rPr>
        <w:t xml:space="preserve"> sjednanou v článku V</w:t>
      </w:r>
      <w:r w:rsidR="00AC3744">
        <w:rPr>
          <w:rFonts w:ascii="Arial" w:hAnsi="Arial" w:cs="Arial"/>
          <w:sz w:val="20"/>
          <w:szCs w:val="20"/>
        </w:rPr>
        <w:t>.,</w:t>
      </w:r>
      <w:r w:rsidR="00C773DD">
        <w:rPr>
          <w:rFonts w:ascii="Arial" w:hAnsi="Arial" w:cs="Arial"/>
          <w:sz w:val="20"/>
          <w:szCs w:val="20"/>
        </w:rPr>
        <w:t xml:space="preserve"> v případě, že splní </w:t>
      </w:r>
      <w:r>
        <w:rPr>
          <w:rFonts w:ascii="Arial" w:hAnsi="Arial" w:cs="Arial"/>
          <w:sz w:val="20"/>
          <w:szCs w:val="20"/>
        </w:rPr>
        <w:t>dodavatel</w:t>
      </w:r>
      <w:r w:rsidR="00C773DD">
        <w:rPr>
          <w:rFonts w:ascii="Arial" w:hAnsi="Arial" w:cs="Arial"/>
          <w:sz w:val="20"/>
          <w:szCs w:val="20"/>
        </w:rPr>
        <w:t xml:space="preserve"> </w:t>
      </w:r>
      <w:r w:rsidR="00E45C3B">
        <w:rPr>
          <w:rFonts w:ascii="Arial" w:hAnsi="Arial" w:cs="Arial"/>
          <w:sz w:val="20"/>
          <w:szCs w:val="20"/>
        </w:rPr>
        <w:t>své závazky</w:t>
      </w:r>
      <w:r w:rsidR="00904C7B" w:rsidRPr="00904C7B">
        <w:rPr>
          <w:rFonts w:ascii="Arial" w:hAnsi="Arial" w:cs="Arial"/>
          <w:sz w:val="20"/>
          <w:szCs w:val="20"/>
        </w:rPr>
        <w:t>.</w:t>
      </w:r>
    </w:p>
    <w:p w14:paraId="795AD73B" w14:textId="77777777" w:rsidR="008F2412" w:rsidRDefault="008F2412" w:rsidP="004E5F09">
      <w:pPr>
        <w:tabs>
          <w:tab w:val="left" w:pos="709"/>
        </w:tabs>
        <w:contextualSpacing/>
        <w:jc w:val="both"/>
        <w:rPr>
          <w:rFonts w:cs="Courier New"/>
        </w:rPr>
      </w:pPr>
    </w:p>
    <w:p w14:paraId="2CFFEEE4" w14:textId="77777777" w:rsidR="008F2412" w:rsidRPr="00904C7B" w:rsidRDefault="008F2412" w:rsidP="004E5F09">
      <w:pPr>
        <w:tabs>
          <w:tab w:val="left" w:pos="709"/>
        </w:tabs>
        <w:contextualSpacing/>
        <w:jc w:val="both"/>
        <w:rPr>
          <w:rFonts w:cs="Courier New"/>
        </w:rPr>
      </w:pPr>
    </w:p>
    <w:p w14:paraId="717C6F6D"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IX.</w:t>
      </w:r>
    </w:p>
    <w:p w14:paraId="4DCB9731"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Smluvní pokuty</w:t>
      </w:r>
    </w:p>
    <w:p w14:paraId="1674108A" w14:textId="77777777" w:rsidR="000E1AB3" w:rsidRDefault="00904C7B" w:rsidP="000E1AB3">
      <w:pPr>
        <w:numPr>
          <w:ilvl w:val="1"/>
          <w:numId w:val="16"/>
        </w:numPr>
        <w:tabs>
          <w:tab w:val="num" w:pos="426"/>
        </w:tabs>
        <w:spacing w:before="120" w:line="240" w:lineRule="atLeast"/>
        <w:ind w:left="425" w:hanging="425"/>
        <w:jc w:val="both"/>
        <w:rPr>
          <w:rFonts w:ascii="Arial" w:hAnsi="Arial" w:cs="Arial"/>
          <w:sz w:val="20"/>
          <w:szCs w:val="20"/>
        </w:rPr>
      </w:pPr>
      <w:r w:rsidRPr="00904C7B">
        <w:rPr>
          <w:rFonts w:ascii="Arial" w:hAnsi="Arial" w:cs="Arial"/>
          <w:sz w:val="20"/>
          <w:szCs w:val="20"/>
        </w:rPr>
        <w:t xml:space="preserve">V případě, že </w:t>
      </w:r>
      <w:r w:rsidR="0089464D">
        <w:rPr>
          <w:rFonts w:ascii="Arial" w:hAnsi="Arial" w:cs="Arial"/>
          <w:sz w:val="20"/>
          <w:szCs w:val="20"/>
        </w:rPr>
        <w:t>objednatel</w:t>
      </w:r>
      <w:r w:rsidRPr="00904C7B">
        <w:rPr>
          <w:rFonts w:ascii="Arial" w:hAnsi="Arial" w:cs="Arial"/>
          <w:sz w:val="20"/>
          <w:szCs w:val="20"/>
        </w:rPr>
        <w:t xml:space="preserve"> neuhradí fakturu ve lhůtě splatnosti, může </w:t>
      </w:r>
      <w:r w:rsidR="0089464D">
        <w:rPr>
          <w:rFonts w:ascii="Arial" w:hAnsi="Arial" w:cs="Arial"/>
          <w:sz w:val="20"/>
          <w:szCs w:val="20"/>
        </w:rPr>
        <w:t>dodavatel</w:t>
      </w:r>
      <w:r w:rsidRPr="00904C7B">
        <w:rPr>
          <w:rFonts w:ascii="Arial" w:hAnsi="Arial" w:cs="Arial"/>
          <w:sz w:val="20"/>
          <w:szCs w:val="20"/>
        </w:rPr>
        <w:t xml:space="preserve"> požadovat po </w:t>
      </w:r>
      <w:r w:rsidR="0089464D">
        <w:rPr>
          <w:rFonts w:ascii="Arial" w:hAnsi="Arial" w:cs="Arial"/>
          <w:sz w:val="20"/>
          <w:szCs w:val="20"/>
        </w:rPr>
        <w:t>objednateli</w:t>
      </w:r>
      <w:r w:rsidRPr="00904C7B">
        <w:rPr>
          <w:rFonts w:ascii="Arial" w:hAnsi="Arial" w:cs="Arial"/>
          <w:sz w:val="20"/>
          <w:szCs w:val="20"/>
        </w:rPr>
        <w:t xml:space="preserve"> úrok z prodlení ve výši </w:t>
      </w:r>
      <w:r w:rsidRPr="00904C7B">
        <w:rPr>
          <w:rFonts w:ascii="Arial" w:hAnsi="Arial" w:cs="Arial"/>
          <w:b/>
          <w:sz w:val="20"/>
          <w:szCs w:val="20"/>
        </w:rPr>
        <w:t>0,05 %</w:t>
      </w:r>
      <w:r w:rsidRPr="00904C7B">
        <w:rPr>
          <w:rFonts w:ascii="Arial" w:hAnsi="Arial" w:cs="Arial"/>
          <w:sz w:val="20"/>
          <w:szCs w:val="20"/>
        </w:rPr>
        <w:t xml:space="preserve"> z dlužné částky za každý započatý den prodlení. </w:t>
      </w:r>
    </w:p>
    <w:p w14:paraId="7DAB3A86" w14:textId="77777777" w:rsidR="005B639B" w:rsidRDefault="00B5405F" w:rsidP="00A462A1">
      <w:pPr>
        <w:numPr>
          <w:ilvl w:val="1"/>
          <w:numId w:val="16"/>
        </w:numPr>
        <w:tabs>
          <w:tab w:val="num" w:pos="426"/>
        </w:tabs>
        <w:spacing w:before="120" w:line="276" w:lineRule="auto"/>
        <w:ind w:left="425" w:hanging="425"/>
        <w:jc w:val="both"/>
        <w:rPr>
          <w:rFonts w:ascii="Arial" w:hAnsi="Arial" w:cs="Arial"/>
          <w:sz w:val="20"/>
          <w:szCs w:val="20"/>
        </w:rPr>
      </w:pPr>
      <w:r>
        <w:rPr>
          <w:rFonts w:ascii="Arial" w:hAnsi="Arial" w:cs="Arial"/>
          <w:sz w:val="20"/>
          <w:szCs w:val="20"/>
        </w:rPr>
        <w:t xml:space="preserve">V případě </w:t>
      </w:r>
      <w:r w:rsidR="00904C7B" w:rsidRPr="000E1AB3">
        <w:rPr>
          <w:rFonts w:ascii="Arial" w:hAnsi="Arial" w:cs="Arial"/>
          <w:sz w:val="20"/>
          <w:szCs w:val="20"/>
        </w:rPr>
        <w:t xml:space="preserve">prodlení </w:t>
      </w:r>
      <w:r w:rsidR="0089464D">
        <w:rPr>
          <w:rFonts w:ascii="Arial" w:hAnsi="Arial" w:cs="Arial"/>
          <w:sz w:val="20"/>
          <w:szCs w:val="20"/>
        </w:rPr>
        <w:t>dodavatele</w:t>
      </w:r>
      <w:r w:rsidR="00F6531B" w:rsidRPr="000E1AB3">
        <w:rPr>
          <w:rFonts w:ascii="Arial" w:hAnsi="Arial" w:cs="Arial"/>
          <w:sz w:val="20"/>
          <w:szCs w:val="20"/>
        </w:rPr>
        <w:t xml:space="preserve"> s</w:t>
      </w:r>
      <w:r w:rsidR="00470621" w:rsidRPr="000E1AB3">
        <w:rPr>
          <w:rFonts w:ascii="Arial" w:hAnsi="Arial" w:cs="Arial"/>
          <w:sz w:val="20"/>
          <w:szCs w:val="20"/>
        </w:rPr>
        <w:t> plněním předmětu smlouvy</w:t>
      </w:r>
      <w:r w:rsidR="00904C7B" w:rsidRPr="000E1AB3">
        <w:rPr>
          <w:rFonts w:ascii="Arial" w:hAnsi="Arial" w:cs="Arial"/>
          <w:sz w:val="20"/>
          <w:szCs w:val="20"/>
        </w:rPr>
        <w:t xml:space="preserve"> </w:t>
      </w:r>
      <w:r w:rsidR="005B639B">
        <w:rPr>
          <w:rFonts w:ascii="Arial" w:hAnsi="Arial" w:cs="Arial"/>
          <w:sz w:val="20"/>
          <w:szCs w:val="20"/>
        </w:rPr>
        <w:t xml:space="preserve">může </w:t>
      </w:r>
      <w:r w:rsidR="0089464D">
        <w:rPr>
          <w:rFonts w:ascii="Arial" w:hAnsi="Arial" w:cs="Arial"/>
          <w:sz w:val="20"/>
          <w:szCs w:val="20"/>
        </w:rPr>
        <w:t>objednatel</w:t>
      </w:r>
      <w:r w:rsidR="005B639B">
        <w:rPr>
          <w:rFonts w:ascii="Arial" w:hAnsi="Arial" w:cs="Arial"/>
          <w:sz w:val="20"/>
          <w:szCs w:val="20"/>
        </w:rPr>
        <w:t xml:space="preserve"> </w:t>
      </w:r>
      <w:r w:rsidR="005B639B" w:rsidRPr="00904C7B">
        <w:rPr>
          <w:rFonts w:ascii="Arial" w:hAnsi="Arial" w:cs="Arial"/>
          <w:sz w:val="20"/>
          <w:szCs w:val="20"/>
        </w:rPr>
        <w:t xml:space="preserve">požadovat po </w:t>
      </w:r>
      <w:r w:rsidR="0089464D">
        <w:rPr>
          <w:rFonts w:ascii="Arial" w:hAnsi="Arial" w:cs="Arial"/>
          <w:sz w:val="20"/>
          <w:szCs w:val="20"/>
        </w:rPr>
        <w:t>dodavateli</w:t>
      </w:r>
      <w:r w:rsidR="005B639B" w:rsidRPr="00904C7B">
        <w:rPr>
          <w:rFonts w:ascii="Arial" w:hAnsi="Arial" w:cs="Arial"/>
          <w:sz w:val="20"/>
          <w:szCs w:val="20"/>
        </w:rPr>
        <w:t xml:space="preserve"> úrok z prodlení ve výši </w:t>
      </w:r>
      <w:r w:rsidR="005B639B" w:rsidRPr="00904C7B">
        <w:rPr>
          <w:rFonts w:ascii="Arial" w:hAnsi="Arial" w:cs="Arial"/>
          <w:b/>
          <w:sz w:val="20"/>
          <w:szCs w:val="20"/>
        </w:rPr>
        <w:t>0,05 %</w:t>
      </w:r>
      <w:r w:rsidR="005B639B" w:rsidRPr="00904C7B">
        <w:rPr>
          <w:rFonts w:ascii="Arial" w:hAnsi="Arial" w:cs="Arial"/>
          <w:sz w:val="20"/>
          <w:szCs w:val="20"/>
        </w:rPr>
        <w:t xml:space="preserve"> z </w:t>
      </w:r>
      <w:r w:rsidR="00662175">
        <w:rPr>
          <w:rFonts w:ascii="Arial" w:hAnsi="Arial" w:cs="Arial"/>
          <w:sz w:val="20"/>
          <w:szCs w:val="20"/>
        </w:rPr>
        <w:t>celkové</w:t>
      </w:r>
      <w:r w:rsidR="005B639B" w:rsidRPr="00904C7B">
        <w:rPr>
          <w:rFonts w:ascii="Arial" w:hAnsi="Arial" w:cs="Arial"/>
          <w:sz w:val="20"/>
          <w:szCs w:val="20"/>
        </w:rPr>
        <w:t xml:space="preserve"> </w:t>
      </w:r>
      <w:r>
        <w:rPr>
          <w:rFonts w:ascii="Arial" w:hAnsi="Arial" w:cs="Arial"/>
          <w:sz w:val="20"/>
          <w:szCs w:val="20"/>
        </w:rPr>
        <w:t>ceny</w:t>
      </w:r>
      <w:r w:rsidR="00662175">
        <w:rPr>
          <w:rFonts w:ascii="Arial" w:hAnsi="Arial" w:cs="Arial"/>
          <w:sz w:val="20"/>
          <w:szCs w:val="20"/>
        </w:rPr>
        <w:t xml:space="preserve"> stanovené v bodě V.,</w:t>
      </w:r>
      <w:r w:rsidR="005B639B" w:rsidRPr="00904C7B">
        <w:rPr>
          <w:rFonts w:ascii="Arial" w:hAnsi="Arial" w:cs="Arial"/>
          <w:sz w:val="20"/>
          <w:szCs w:val="20"/>
        </w:rPr>
        <w:t xml:space="preserve"> za každý započatý den prodlení</w:t>
      </w:r>
      <w:r w:rsidR="00904C7B" w:rsidRPr="000E1AB3">
        <w:rPr>
          <w:rFonts w:ascii="Arial" w:hAnsi="Arial" w:cs="Arial"/>
          <w:sz w:val="20"/>
          <w:szCs w:val="20"/>
        </w:rPr>
        <w:t>.</w:t>
      </w:r>
    </w:p>
    <w:p w14:paraId="2CF10FF5" w14:textId="77777777" w:rsidR="0099417B" w:rsidRDefault="0099417B" w:rsidP="003B018F">
      <w:pPr>
        <w:spacing w:before="120" w:line="240" w:lineRule="atLeast"/>
        <w:jc w:val="both"/>
        <w:rPr>
          <w:rFonts w:ascii="Arial" w:hAnsi="Arial" w:cs="Arial"/>
          <w:sz w:val="20"/>
        </w:rPr>
      </w:pPr>
    </w:p>
    <w:p w14:paraId="36FDE56C"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X.</w:t>
      </w:r>
    </w:p>
    <w:p w14:paraId="45573BA6" w14:textId="77777777" w:rsidR="00904C7B" w:rsidRPr="00904C7B" w:rsidRDefault="00904C7B" w:rsidP="00904C7B">
      <w:pPr>
        <w:keepNext/>
        <w:keepLines/>
        <w:jc w:val="center"/>
        <w:outlineLvl w:val="2"/>
        <w:rPr>
          <w:rFonts w:ascii="Arial" w:hAnsi="Arial" w:cs="Arial"/>
          <w:b/>
        </w:rPr>
      </w:pPr>
      <w:r w:rsidRPr="00904C7B">
        <w:rPr>
          <w:rFonts w:ascii="Arial" w:hAnsi="Arial" w:cs="Arial"/>
          <w:b/>
        </w:rPr>
        <w:t>Odpovědnost z vadného plnění předmětu smlouvy</w:t>
      </w:r>
    </w:p>
    <w:p w14:paraId="3E9819DC" w14:textId="77777777" w:rsidR="00904C7B" w:rsidRPr="00904C7B" w:rsidRDefault="00904C7B" w:rsidP="00904C7B">
      <w:pPr>
        <w:spacing w:before="120" w:line="240" w:lineRule="atLeast"/>
        <w:ind w:left="425"/>
        <w:jc w:val="both"/>
        <w:rPr>
          <w:rFonts w:ascii="Arial" w:hAnsi="Arial" w:cs="Arial"/>
          <w:sz w:val="20"/>
          <w:szCs w:val="20"/>
        </w:rPr>
      </w:pPr>
    </w:p>
    <w:p w14:paraId="6C24DC7E" w14:textId="77777777" w:rsidR="00904C7B" w:rsidRDefault="00185A63" w:rsidP="00904C7B">
      <w:pPr>
        <w:numPr>
          <w:ilvl w:val="1"/>
          <w:numId w:val="24"/>
        </w:numPr>
        <w:tabs>
          <w:tab w:val="left" w:pos="426"/>
          <w:tab w:val="num" w:pos="993"/>
          <w:tab w:val="left" w:pos="1440"/>
          <w:tab w:val="left" w:pos="2160"/>
          <w:tab w:val="left" w:pos="2880"/>
          <w:tab w:val="left" w:pos="3600"/>
          <w:tab w:val="left" w:pos="4320"/>
          <w:tab w:val="left" w:pos="5040"/>
          <w:tab w:val="left" w:pos="5760"/>
          <w:tab w:val="left" w:pos="6480"/>
          <w:tab w:val="left" w:pos="7200"/>
          <w:tab w:val="left" w:pos="7920"/>
          <w:tab w:val="left" w:pos="9360"/>
          <w:tab w:val="left" w:pos="9498"/>
        </w:tabs>
        <w:ind w:left="426" w:right="567" w:hanging="426"/>
        <w:jc w:val="both"/>
        <w:rPr>
          <w:rFonts w:ascii="Arial" w:hAnsi="Arial" w:cs="Arial"/>
          <w:sz w:val="20"/>
          <w:szCs w:val="20"/>
        </w:rPr>
      </w:pPr>
      <w:r>
        <w:rPr>
          <w:rFonts w:ascii="Arial" w:hAnsi="Arial" w:cs="Arial"/>
          <w:sz w:val="20"/>
          <w:szCs w:val="20"/>
        </w:rPr>
        <w:t>Dodavatel</w:t>
      </w:r>
      <w:r w:rsidR="00904C7B" w:rsidRPr="0062621F">
        <w:rPr>
          <w:rFonts w:ascii="Arial" w:hAnsi="Arial" w:cs="Arial"/>
          <w:sz w:val="20"/>
          <w:szCs w:val="20"/>
        </w:rPr>
        <w:t xml:space="preserve"> se zavazuje, že </w:t>
      </w:r>
      <w:r w:rsidR="00253957" w:rsidRPr="0062621F">
        <w:rPr>
          <w:rFonts w:ascii="Arial" w:hAnsi="Arial" w:cs="Arial"/>
          <w:sz w:val="20"/>
          <w:szCs w:val="20"/>
        </w:rPr>
        <w:t>předmět smlouvy</w:t>
      </w:r>
      <w:r w:rsidR="0093246F" w:rsidRPr="0062621F">
        <w:rPr>
          <w:rFonts w:ascii="Arial" w:hAnsi="Arial" w:cs="Arial"/>
          <w:sz w:val="20"/>
          <w:szCs w:val="20"/>
        </w:rPr>
        <w:t xml:space="preserve"> bude mít vlastnosti </w:t>
      </w:r>
      <w:r w:rsidR="0062621F" w:rsidRPr="0062621F">
        <w:rPr>
          <w:rFonts w:ascii="Arial" w:hAnsi="Arial" w:cs="Arial"/>
          <w:sz w:val="20"/>
          <w:szCs w:val="20"/>
        </w:rPr>
        <w:t xml:space="preserve">požadované </w:t>
      </w:r>
      <w:r>
        <w:rPr>
          <w:rFonts w:ascii="Arial" w:hAnsi="Arial" w:cs="Arial"/>
          <w:sz w:val="20"/>
          <w:szCs w:val="20"/>
        </w:rPr>
        <w:t>objednatelem</w:t>
      </w:r>
    </w:p>
    <w:p w14:paraId="5D2BCA3A" w14:textId="77777777" w:rsidR="0062621F" w:rsidRPr="0062621F" w:rsidRDefault="0062621F" w:rsidP="0062621F">
      <w:pPr>
        <w:tabs>
          <w:tab w:val="left" w:pos="426"/>
          <w:tab w:val="num" w:pos="993"/>
          <w:tab w:val="left" w:pos="1440"/>
          <w:tab w:val="left" w:pos="2160"/>
          <w:tab w:val="left" w:pos="2880"/>
          <w:tab w:val="left" w:pos="3600"/>
          <w:tab w:val="left" w:pos="4320"/>
          <w:tab w:val="left" w:pos="5040"/>
          <w:tab w:val="left" w:pos="5760"/>
          <w:tab w:val="left" w:pos="6480"/>
          <w:tab w:val="left" w:pos="7200"/>
          <w:tab w:val="left" w:pos="7920"/>
          <w:tab w:val="left" w:pos="9360"/>
          <w:tab w:val="left" w:pos="9498"/>
        </w:tabs>
        <w:ind w:left="426" w:right="567"/>
        <w:jc w:val="both"/>
        <w:rPr>
          <w:rFonts w:ascii="Arial" w:hAnsi="Arial" w:cs="Arial"/>
          <w:sz w:val="20"/>
          <w:szCs w:val="20"/>
        </w:rPr>
      </w:pPr>
    </w:p>
    <w:p w14:paraId="73FA0808" w14:textId="77777777" w:rsidR="00904C7B" w:rsidRPr="00904C7B" w:rsidRDefault="00185A63" w:rsidP="00904C7B">
      <w:pPr>
        <w:numPr>
          <w:ilvl w:val="1"/>
          <w:numId w:val="24"/>
        </w:numPr>
        <w:tabs>
          <w:tab w:val="left" w:pos="426"/>
          <w:tab w:val="num" w:pos="993"/>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s>
        <w:ind w:left="426" w:right="-1" w:hanging="426"/>
        <w:jc w:val="both"/>
        <w:rPr>
          <w:rFonts w:ascii="Arial" w:hAnsi="Arial" w:cs="Arial"/>
          <w:sz w:val="20"/>
          <w:szCs w:val="20"/>
        </w:rPr>
      </w:pPr>
      <w:r>
        <w:rPr>
          <w:rFonts w:ascii="Arial" w:hAnsi="Arial" w:cs="Arial"/>
          <w:sz w:val="20"/>
          <w:szCs w:val="20"/>
        </w:rPr>
        <w:t>Dodavatel</w:t>
      </w:r>
      <w:r w:rsidR="00904C7B" w:rsidRPr="00904C7B">
        <w:rPr>
          <w:rFonts w:ascii="Arial" w:hAnsi="Arial" w:cs="Arial"/>
          <w:sz w:val="20"/>
          <w:szCs w:val="20"/>
        </w:rPr>
        <w:t xml:space="preserve"> neodpovídá za vady </w:t>
      </w:r>
      <w:r w:rsidR="00253957">
        <w:rPr>
          <w:rFonts w:ascii="Arial" w:hAnsi="Arial" w:cs="Arial"/>
          <w:sz w:val="20"/>
          <w:szCs w:val="20"/>
        </w:rPr>
        <w:t>předmětu smlouvy</w:t>
      </w:r>
      <w:r w:rsidR="00904C7B" w:rsidRPr="00904C7B">
        <w:rPr>
          <w:rFonts w:ascii="Arial" w:hAnsi="Arial" w:cs="Arial"/>
          <w:sz w:val="20"/>
          <w:szCs w:val="20"/>
        </w:rPr>
        <w:t>, které byly po j</w:t>
      </w:r>
      <w:r w:rsidR="0062621F">
        <w:rPr>
          <w:rFonts w:ascii="Arial" w:hAnsi="Arial" w:cs="Arial"/>
          <w:sz w:val="20"/>
          <w:szCs w:val="20"/>
        </w:rPr>
        <w:t xml:space="preserve">eho převzetí způsobeny </w:t>
      </w:r>
      <w:r>
        <w:rPr>
          <w:rFonts w:ascii="Arial" w:hAnsi="Arial" w:cs="Arial"/>
          <w:sz w:val="20"/>
          <w:szCs w:val="20"/>
        </w:rPr>
        <w:t>objednateli</w:t>
      </w:r>
      <w:r w:rsidR="00711AD3">
        <w:rPr>
          <w:rFonts w:ascii="Arial" w:hAnsi="Arial" w:cs="Arial"/>
          <w:sz w:val="20"/>
          <w:szCs w:val="20"/>
        </w:rPr>
        <w:t xml:space="preserve"> </w:t>
      </w:r>
      <w:r w:rsidR="00904C7B" w:rsidRPr="00904C7B">
        <w:rPr>
          <w:rFonts w:ascii="Arial" w:hAnsi="Arial" w:cs="Arial"/>
          <w:sz w:val="20"/>
          <w:szCs w:val="20"/>
        </w:rPr>
        <w:t xml:space="preserve">neoprávněným zásahem třetí osoby či neodvratitelnými událostmi. </w:t>
      </w:r>
    </w:p>
    <w:p w14:paraId="5A130980" w14:textId="77777777" w:rsidR="00904C7B" w:rsidRPr="00904C7B" w:rsidRDefault="00904C7B" w:rsidP="00904C7B">
      <w:pPr>
        <w:tabs>
          <w:tab w:val="left" w:pos="426"/>
          <w:tab w:val="num" w:pos="993"/>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ind w:left="426" w:right="567" w:hanging="426"/>
        <w:jc w:val="both"/>
        <w:rPr>
          <w:rFonts w:ascii="Arial" w:hAnsi="Arial" w:cs="Arial"/>
          <w:sz w:val="20"/>
          <w:szCs w:val="20"/>
        </w:rPr>
      </w:pPr>
    </w:p>
    <w:p w14:paraId="2760513D" w14:textId="77777777" w:rsidR="00904C7B" w:rsidRPr="00904C7B" w:rsidRDefault="00904C7B" w:rsidP="00904C7B">
      <w:pPr>
        <w:widowControl w:val="0"/>
        <w:numPr>
          <w:ilvl w:val="1"/>
          <w:numId w:val="24"/>
        </w:numPr>
        <w:tabs>
          <w:tab w:val="left" w:pos="426"/>
          <w:tab w:val="num" w:pos="993"/>
          <w:tab w:val="left" w:pos="9498"/>
        </w:tabs>
        <w:ind w:left="426" w:right="-1" w:hanging="426"/>
        <w:contextualSpacing/>
        <w:jc w:val="both"/>
        <w:rPr>
          <w:rFonts w:ascii="Arial" w:hAnsi="Arial" w:cs="Arial"/>
          <w:sz w:val="20"/>
          <w:szCs w:val="20"/>
        </w:rPr>
      </w:pPr>
      <w:r w:rsidRPr="00904C7B">
        <w:rPr>
          <w:rFonts w:ascii="Arial" w:hAnsi="Arial" w:cs="Arial"/>
          <w:sz w:val="20"/>
          <w:szCs w:val="20"/>
        </w:rPr>
        <w:t xml:space="preserve">V případě, že </w:t>
      </w:r>
      <w:r w:rsidR="00253957">
        <w:rPr>
          <w:rFonts w:ascii="Arial" w:hAnsi="Arial" w:cs="Arial"/>
          <w:sz w:val="20"/>
          <w:szCs w:val="20"/>
        </w:rPr>
        <w:t>předaný předmět smlouvy</w:t>
      </w:r>
      <w:r w:rsidR="0062621F">
        <w:rPr>
          <w:rFonts w:ascii="Arial" w:hAnsi="Arial" w:cs="Arial"/>
          <w:sz w:val="20"/>
          <w:szCs w:val="20"/>
        </w:rPr>
        <w:t xml:space="preserve"> vykazuje vady, musí tyto vady </w:t>
      </w:r>
      <w:r w:rsidR="008F2B58">
        <w:rPr>
          <w:rFonts w:ascii="Arial" w:hAnsi="Arial" w:cs="Arial"/>
          <w:sz w:val="20"/>
          <w:szCs w:val="20"/>
        </w:rPr>
        <w:t xml:space="preserve">objednatel </w:t>
      </w:r>
      <w:r w:rsidR="00185A63">
        <w:rPr>
          <w:rFonts w:ascii="Arial" w:hAnsi="Arial" w:cs="Arial"/>
          <w:sz w:val="20"/>
          <w:szCs w:val="20"/>
        </w:rPr>
        <w:t>písemně v listinné podobě u dodavatele</w:t>
      </w:r>
      <w:r w:rsidRPr="00904C7B">
        <w:rPr>
          <w:rFonts w:ascii="Arial" w:hAnsi="Arial" w:cs="Arial"/>
          <w:sz w:val="20"/>
          <w:szCs w:val="20"/>
        </w:rPr>
        <w:t xml:space="preserve"> reklamovat. Písemná forma a listinná podoba jsou podmínkou platnos</w:t>
      </w:r>
      <w:r w:rsidR="0062621F">
        <w:rPr>
          <w:rFonts w:ascii="Arial" w:hAnsi="Arial" w:cs="Arial"/>
          <w:sz w:val="20"/>
          <w:szCs w:val="20"/>
        </w:rPr>
        <w:t xml:space="preserve">ti reklamace. V reklamaci musí </w:t>
      </w:r>
      <w:r w:rsidR="008F2B58">
        <w:rPr>
          <w:rFonts w:ascii="Arial" w:hAnsi="Arial" w:cs="Arial"/>
          <w:sz w:val="20"/>
          <w:szCs w:val="20"/>
        </w:rPr>
        <w:t>objednatel</w:t>
      </w:r>
      <w:r w:rsidRPr="00904C7B">
        <w:rPr>
          <w:rFonts w:ascii="Arial" w:hAnsi="Arial" w:cs="Arial"/>
          <w:sz w:val="20"/>
          <w:szCs w:val="20"/>
        </w:rPr>
        <w:t xml:space="preserve"> uvést, jak se vady projevují.</w:t>
      </w:r>
    </w:p>
    <w:p w14:paraId="35194D8E" w14:textId="77777777" w:rsidR="00904C7B" w:rsidRPr="00904C7B" w:rsidRDefault="00904C7B" w:rsidP="00904C7B">
      <w:pPr>
        <w:widowControl w:val="0"/>
        <w:tabs>
          <w:tab w:val="left" w:pos="270"/>
          <w:tab w:val="left" w:pos="426"/>
          <w:tab w:val="num" w:pos="993"/>
          <w:tab w:val="left" w:pos="9072"/>
        </w:tabs>
        <w:ind w:left="426" w:right="566" w:hanging="426"/>
        <w:jc w:val="both"/>
        <w:rPr>
          <w:rFonts w:ascii="Arial" w:hAnsi="Arial" w:cs="Arial"/>
          <w:sz w:val="20"/>
          <w:szCs w:val="20"/>
        </w:rPr>
      </w:pPr>
    </w:p>
    <w:p w14:paraId="26C10380" w14:textId="77777777" w:rsidR="00904C7B" w:rsidRPr="00904C7B" w:rsidRDefault="00904C7B" w:rsidP="00904C7B">
      <w:pPr>
        <w:widowControl w:val="0"/>
        <w:numPr>
          <w:ilvl w:val="1"/>
          <w:numId w:val="24"/>
        </w:numPr>
        <w:tabs>
          <w:tab w:val="left" w:pos="426"/>
          <w:tab w:val="num" w:pos="993"/>
          <w:tab w:val="left" w:pos="9498"/>
        </w:tabs>
        <w:ind w:left="426" w:right="-1" w:hanging="426"/>
        <w:contextualSpacing/>
        <w:jc w:val="both"/>
        <w:rPr>
          <w:rFonts w:ascii="Arial" w:hAnsi="Arial" w:cs="Arial"/>
          <w:sz w:val="20"/>
          <w:szCs w:val="20"/>
        </w:rPr>
      </w:pPr>
      <w:r w:rsidRPr="00904C7B">
        <w:rPr>
          <w:rFonts w:ascii="Arial" w:hAnsi="Arial" w:cs="Arial"/>
          <w:sz w:val="20"/>
          <w:szCs w:val="20"/>
        </w:rPr>
        <w:t>V případě, že se jedná o vadu, kt</w:t>
      </w:r>
      <w:r w:rsidR="0062621F">
        <w:rPr>
          <w:rFonts w:ascii="Arial" w:hAnsi="Arial" w:cs="Arial"/>
          <w:sz w:val="20"/>
          <w:szCs w:val="20"/>
        </w:rPr>
        <w:t xml:space="preserve">erou lze odstranit opravou, má </w:t>
      </w:r>
      <w:r w:rsidR="00185A63">
        <w:rPr>
          <w:rFonts w:ascii="Arial" w:hAnsi="Arial" w:cs="Arial"/>
          <w:sz w:val="20"/>
          <w:szCs w:val="20"/>
        </w:rPr>
        <w:t>dodavatel</w:t>
      </w:r>
      <w:r w:rsidRPr="00904C7B">
        <w:rPr>
          <w:rFonts w:ascii="Arial" w:hAnsi="Arial" w:cs="Arial"/>
          <w:sz w:val="20"/>
          <w:szCs w:val="20"/>
        </w:rPr>
        <w:t xml:space="preserve"> právo na bezplatné provedení opravy. V ostatním se uplatní ustanovení občanského zákoníku, přičemž pokud tento dává na výběr z více</w:t>
      </w:r>
      <w:r w:rsidR="0062621F">
        <w:rPr>
          <w:rFonts w:ascii="Arial" w:hAnsi="Arial" w:cs="Arial"/>
          <w:sz w:val="20"/>
          <w:szCs w:val="20"/>
        </w:rPr>
        <w:t xml:space="preserve"> možností, právo volby má vždy </w:t>
      </w:r>
      <w:r w:rsidR="00B5405F">
        <w:rPr>
          <w:rFonts w:ascii="Arial" w:hAnsi="Arial" w:cs="Arial"/>
          <w:sz w:val="20"/>
          <w:szCs w:val="20"/>
        </w:rPr>
        <w:t>objednatel</w:t>
      </w:r>
      <w:r w:rsidRPr="00904C7B">
        <w:rPr>
          <w:rFonts w:ascii="Arial" w:hAnsi="Arial" w:cs="Arial"/>
          <w:sz w:val="20"/>
          <w:szCs w:val="20"/>
        </w:rPr>
        <w:t>.</w:t>
      </w:r>
    </w:p>
    <w:p w14:paraId="55B000D8" w14:textId="77777777" w:rsidR="00904C7B" w:rsidRPr="00904C7B" w:rsidRDefault="00904C7B" w:rsidP="00904C7B">
      <w:pPr>
        <w:tabs>
          <w:tab w:val="left" w:pos="426"/>
          <w:tab w:val="left" w:pos="9072"/>
        </w:tabs>
        <w:autoSpaceDE w:val="0"/>
        <w:autoSpaceDN w:val="0"/>
        <w:spacing w:line="276" w:lineRule="auto"/>
        <w:contextualSpacing/>
        <w:jc w:val="both"/>
        <w:rPr>
          <w:rFonts w:ascii="Arial" w:hAnsi="Arial" w:cs="Arial"/>
          <w:sz w:val="20"/>
          <w:szCs w:val="20"/>
        </w:rPr>
      </w:pPr>
    </w:p>
    <w:p w14:paraId="5C1D32E9" w14:textId="77777777" w:rsidR="00904C7B" w:rsidRPr="00904C7B" w:rsidRDefault="00185A63" w:rsidP="00904C7B">
      <w:pPr>
        <w:numPr>
          <w:ilvl w:val="1"/>
          <w:numId w:val="24"/>
        </w:numPr>
        <w:tabs>
          <w:tab w:val="left" w:pos="-1276"/>
          <w:tab w:val="left" w:pos="9072"/>
        </w:tabs>
        <w:autoSpaceDE w:val="0"/>
        <w:autoSpaceDN w:val="0"/>
        <w:spacing w:line="276" w:lineRule="auto"/>
        <w:ind w:left="426" w:hanging="426"/>
        <w:contextualSpacing/>
        <w:jc w:val="both"/>
        <w:rPr>
          <w:rFonts w:ascii="Arial" w:hAnsi="Arial" w:cs="Arial"/>
          <w:sz w:val="20"/>
          <w:szCs w:val="20"/>
        </w:rPr>
      </w:pPr>
      <w:r>
        <w:rPr>
          <w:rFonts w:ascii="Arial" w:hAnsi="Arial" w:cs="Arial"/>
          <w:sz w:val="20"/>
          <w:szCs w:val="20"/>
        </w:rPr>
        <w:t>Dodavatel</w:t>
      </w:r>
      <w:r w:rsidR="00904C7B" w:rsidRPr="00904C7B">
        <w:rPr>
          <w:rFonts w:ascii="Arial" w:hAnsi="Arial" w:cs="Arial"/>
          <w:sz w:val="20"/>
          <w:szCs w:val="20"/>
        </w:rPr>
        <w:t xml:space="preserve"> odpovídá za škodu vzniklou </w:t>
      </w:r>
      <w:r w:rsidR="00B5405F">
        <w:rPr>
          <w:rFonts w:ascii="Arial" w:hAnsi="Arial" w:cs="Arial"/>
          <w:sz w:val="20"/>
          <w:szCs w:val="20"/>
        </w:rPr>
        <w:t>objednateli</w:t>
      </w:r>
      <w:r w:rsidR="00904C7B" w:rsidRPr="00904C7B">
        <w:rPr>
          <w:rFonts w:ascii="Arial" w:hAnsi="Arial" w:cs="Arial"/>
          <w:sz w:val="20"/>
          <w:szCs w:val="20"/>
        </w:rPr>
        <w:t xml:space="preserve"> v důsledku porušení povinností vyplývající z této Smlouvy, jakož i z obe</w:t>
      </w:r>
      <w:r w:rsidR="00933F79">
        <w:rPr>
          <w:rFonts w:ascii="Arial" w:hAnsi="Arial" w:cs="Arial"/>
          <w:sz w:val="20"/>
          <w:szCs w:val="20"/>
        </w:rPr>
        <w:t xml:space="preserve">cně závazných právních předpisů. </w:t>
      </w:r>
      <w:r w:rsidR="00904C7B" w:rsidRPr="00904C7B">
        <w:rPr>
          <w:rFonts w:ascii="Arial" w:hAnsi="Arial" w:cs="Arial"/>
          <w:sz w:val="20"/>
          <w:szCs w:val="20"/>
        </w:rPr>
        <w:t>Od</w:t>
      </w:r>
      <w:r w:rsidR="0062621F">
        <w:rPr>
          <w:rFonts w:ascii="Arial" w:hAnsi="Arial" w:cs="Arial"/>
          <w:sz w:val="20"/>
          <w:szCs w:val="20"/>
        </w:rPr>
        <w:t xml:space="preserve">vody a penále takto uložené je </w:t>
      </w:r>
      <w:r>
        <w:rPr>
          <w:rFonts w:ascii="Arial" w:hAnsi="Arial" w:cs="Arial"/>
          <w:sz w:val="20"/>
          <w:szCs w:val="20"/>
        </w:rPr>
        <w:t>dodavatel</w:t>
      </w:r>
      <w:r w:rsidR="00904C7B" w:rsidRPr="00904C7B">
        <w:rPr>
          <w:rFonts w:ascii="Arial" w:hAnsi="Arial" w:cs="Arial"/>
          <w:sz w:val="20"/>
          <w:szCs w:val="20"/>
        </w:rPr>
        <w:t xml:space="preserve"> povinen vrátit do rozpočtu </w:t>
      </w:r>
      <w:r>
        <w:rPr>
          <w:rFonts w:ascii="Arial" w:hAnsi="Arial" w:cs="Arial"/>
          <w:sz w:val="20"/>
          <w:szCs w:val="20"/>
        </w:rPr>
        <w:t>objednatele</w:t>
      </w:r>
      <w:r w:rsidR="003F70DD">
        <w:rPr>
          <w:rFonts w:ascii="Arial" w:hAnsi="Arial" w:cs="Arial"/>
          <w:sz w:val="20"/>
          <w:szCs w:val="20"/>
        </w:rPr>
        <w:t>.</w:t>
      </w:r>
    </w:p>
    <w:p w14:paraId="673709AE" w14:textId="77777777" w:rsidR="00904C7B" w:rsidRDefault="00185A63" w:rsidP="00904C7B">
      <w:pPr>
        <w:numPr>
          <w:ilvl w:val="1"/>
          <w:numId w:val="24"/>
        </w:numPr>
        <w:tabs>
          <w:tab w:val="left" w:pos="-851"/>
        </w:tabs>
        <w:spacing w:before="120" w:line="240" w:lineRule="atLeast"/>
        <w:ind w:left="426" w:hanging="426"/>
        <w:jc w:val="both"/>
        <w:rPr>
          <w:rFonts w:ascii="Arial" w:hAnsi="Arial" w:cs="Arial"/>
          <w:sz w:val="20"/>
          <w:szCs w:val="20"/>
        </w:rPr>
      </w:pPr>
      <w:r>
        <w:rPr>
          <w:rFonts w:ascii="Arial" w:hAnsi="Arial" w:cs="Arial"/>
          <w:sz w:val="20"/>
          <w:szCs w:val="20"/>
        </w:rPr>
        <w:t>Dodavatel</w:t>
      </w:r>
      <w:r w:rsidR="00904C7B" w:rsidRPr="00904C7B">
        <w:rPr>
          <w:rFonts w:ascii="Arial" w:hAnsi="Arial" w:cs="Arial"/>
          <w:sz w:val="20"/>
          <w:szCs w:val="20"/>
        </w:rPr>
        <w:t xml:space="preserve"> se zavazuje nést plnou odpovědnost za realizaci činností včetně jejich obsahové náplně a výstupů, ve  kterých je zapojený v tomto projektu.</w:t>
      </w:r>
    </w:p>
    <w:p w14:paraId="457B4DC6" w14:textId="77777777" w:rsidR="00952149" w:rsidRDefault="00952149" w:rsidP="00904C7B">
      <w:pPr>
        <w:tabs>
          <w:tab w:val="left" w:pos="-851"/>
        </w:tabs>
        <w:spacing w:before="120" w:line="240" w:lineRule="atLeast"/>
        <w:jc w:val="both"/>
        <w:rPr>
          <w:rFonts w:ascii="Arial" w:hAnsi="Arial" w:cs="Arial"/>
          <w:sz w:val="20"/>
          <w:szCs w:val="20"/>
        </w:rPr>
      </w:pPr>
    </w:p>
    <w:p w14:paraId="4F4C7A47" w14:textId="77777777" w:rsidR="00BD796C" w:rsidRDefault="00BD796C" w:rsidP="00904C7B">
      <w:pPr>
        <w:tabs>
          <w:tab w:val="left" w:pos="-851"/>
        </w:tabs>
        <w:spacing w:before="120" w:line="240" w:lineRule="atLeast"/>
        <w:jc w:val="both"/>
        <w:rPr>
          <w:rFonts w:ascii="Arial" w:hAnsi="Arial" w:cs="Arial"/>
          <w:sz w:val="20"/>
          <w:szCs w:val="20"/>
        </w:rPr>
      </w:pPr>
    </w:p>
    <w:p w14:paraId="43FBE7E9" w14:textId="77777777" w:rsidR="00BD796C" w:rsidRDefault="00BD796C" w:rsidP="00904C7B">
      <w:pPr>
        <w:tabs>
          <w:tab w:val="left" w:pos="-851"/>
        </w:tabs>
        <w:spacing w:before="120" w:line="240" w:lineRule="atLeast"/>
        <w:jc w:val="both"/>
        <w:rPr>
          <w:rFonts w:ascii="Arial" w:hAnsi="Arial" w:cs="Arial"/>
          <w:sz w:val="20"/>
          <w:szCs w:val="20"/>
        </w:rPr>
      </w:pPr>
    </w:p>
    <w:p w14:paraId="31FCA19F" w14:textId="77777777" w:rsidR="00BD796C" w:rsidRDefault="00BD796C" w:rsidP="00904C7B">
      <w:pPr>
        <w:tabs>
          <w:tab w:val="left" w:pos="-851"/>
        </w:tabs>
        <w:spacing w:before="120" w:line="240" w:lineRule="atLeast"/>
        <w:jc w:val="both"/>
        <w:rPr>
          <w:rFonts w:ascii="Arial" w:hAnsi="Arial" w:cs="Arial"/>
          <w:sz w:val="20"/>
          <w:szCs w:val="20"/>
        </w:rPr>
      </w:pPr>
    </w:p>
    <w:p w14:paraId="43D131A5" w14:textId="77777777" w:rsidR="00BD796C" w:rsidRDefault="00BD796C" w:rsidP="00904C7B">
      <w:pPr>
        <w:tabs>
          <w:tab w:val="left" w:pos="-851"/>
        </w:tabs>
        <w:spacing w:before="120" w:line="240" w:lineRule="atLeast"/>
        <w:jc w:val="both"/>
        <w:rPr>
          <w:rFonts w:ascii="Arial" w:hAnsi="Arial" w:cs="Arial"/>
          <w:sz w:val="20"/>
          <w:szCs w:val="20"/>
        </w:rPr>
      </w:pPr>
    </w:p>
    <w:p w14:paraId="4B6A5B76" w14:textId="77777777" w:rsidR="00BD796C" w:rsidRDefault="00BD796C" w:rsidP="00904C7B">
      <w:pPr>
        <w:tabs>
          <w:tab w:val="left" w:pos="-851"/>
        </w:tabs>
        <w:spacing w:before="120" w:line="240" w:lineRule="atLeast"/>
        <w:jc w:val="both"/>
        <w:rPr>
          <w:rFonts w:ascii="Arial" w:hAnsi="Arial" w:cs="Arial"/>
          <w:sz w:val="20"/>
          <w:szCs w:val="20"/>
        </w:rPr>
      </w:pPr>
    </w:p>
    <w:p w14:paraId="4A439383" w14:textId="77777777" w:rsidR="00BD796C" w:rsidRDefault="00BD796C" w:rsidP="00904C7B">
      <w:pPr>
        <w:tabs>
          <w:tab w:val="left" w:pos="-851"/>
        </w:tabs>
        <w:spacing w:before="120" w:line="240" w:lineRule="atLeast"/>
        <w:jc w:val="both"/>
        <w:rPr>
          <w:rFonts w:ascii="Arial" w:hAnsi="Arial" w:cs="Arial"/>
          <w:sz w:val="20"/>
          <w:szCs w:val="20"/>
        </w:rPr>
      </w:pPr>
    </w:p>
    <w:p w14:paraId="1D7ED3AC" w14:textId="77777777" w:rsidR="00BD796C" w:rsidRPr="00904C7B" w:rsidRDefault="00BD796C" w:rsidP="00904C7B">
      <w:pPr>
        <w:tabs>
          <w:tab w:val="left" w:pos="-851"/>
        </w:tabs>
        <w:spacing w:before="120" w:line="240" w:lineRule="atLeast"/>
        <w:jc w:val="both"/>
        <w:rPr>
          <w:rFonts w:ascii="Arial" w:hAnsi="Arial" w:cs="Arial"/>
          <w:sz w:val="20"/>
          <w:szCs w:val="20"/>
        </w:rPr>
      </w:pPr>
    </w:p>
    <w:p w14:paraId="26637E8C" w14:textId="77777777" w:rsidR="00904C7B" w:rsidRPr="00904C7B" w:rsidRDefault="00952149" w:rsidP="00904C7B">
      <w:pPr>
        <w:keepNext/>
        <w:keepLines/>
        <w:jc w:val="center"/>
        <w:outlineLvl w:val="2"/>
        <w:rPr>
          <w:rFonts w:ascii="Arial" w:hAnsi="Arial" w:cs="Arial"/>
          <w:b/>
        </w:rPr>
      </w:pPr>
      <w:r>
        <w:rPr>
          <w:rFonts w:ascii="Arial" w:hAnsi="Arial" w:cs="Arial"/>
          <w:b/>
        </w:rPr>
        <w:lastRenderedPageBreak/>
        <w:t>X</w:t>
      </w:r>
      <w:r w:rsidR="009F531B">
        <w:rPr>
          <w:rFonts w:ascii="Arial" w:hAnsi="Arial" w:cs="Arial"/>
          <w:b/>
        </w:rPr>
        <w:t>I</w:t>
      </w:r>
      <w:r w:rsidR="00904C7B" w:rsidRPr="00904C7B">
        <w:rPr>
          <w:rFonts w:ascii="Arial" w:hAnsi="Arial" w:cs="Arial"/>
          <w:b/>
        </w:rPr>
        <w:t>.</w:t>
      </w:r>
    </w:p>
    <w:p w14:paraId="51FA7DA0" w14:textId="77777777" w:rsidR="00904C7B" w:rsidRDefault="00904C7B" w:rsidP="00904C7B">
      <w:pPr>
        <w:keepNext/>
        <w:keepLines/>
        <w:jc w:val="center"/>
        <w:outlineLvl w:val="2"/>
        <w:rPr>
          <w:rFonts w:ascii="Arial" w:hAnsi="Arial" w:cs="Arial"/>
          <w:b/>
        </w:rPr>
      </w:pPr>
      <w:r w:rsidRPr="00904C7B">
        <w:rPr>
          <w:rFonts w:ascii="Arial" w:hAnsi="Arial" w:cs="Arial"/>
          <w:b/>
        </w:rPr>
        <w:t>Závěrečná ujednání</w:t>
      </w:r>
    </w:p>
    <w:p w14:paraId="11B248E1" w14:textId="77777777" w:rsidR="009B3ACE" w:rsidRDefault="009B3ACE" w:rsidP="00904C7B">
      <w:pPr>
        <w:keepNext/>
        <w:keepLines/>
        <w:jc w:val="center"/>
        <w:outlineLvl w:val="2"/>
        <w:rPr>
          <w:rFonts w:ascii="Arial" w:hAnsi="Arial" w:cs="Arial"/>
          <w:b/>
        </w:rPr>
      </w:pPr>
    </w:p>
    <w:p w14:paraId="7FA2ACD6" w14:textId="77777777" w:rsidR="00904C7B" w:rsidRPr="00904C7B" w:rsidRDefault="00904C7B" w:rsidP="00904C7B">
      <w:pPr>
        <w:pStyle w:val="Odstavecseseznamem"/>
        <w:rPr>
          <w:rFonts w:ascii="Arial" w:hAnsi="Arial" w:cs="Arial"/>
          <w:sz w:val="20"/>
          <w:szCs w:val="20"/>
        </w:rPr>
      </w:pPr>
    </w:p>
    <w:p w14:paraId="1ECD8A6D" w14:textId="77777777" w:rsidR="00904C7B" w:rsidRDefault="00904C7B" w:rsidP="009B3ACE">
      <w:pPr>
        <w:pStyle w:val="Odstavecseseznamem"/>
        <w:widowControl w:val="0"/>
        <w:numPr>
          <w:ilvl w:val="1"/>
          <w:numId w:val="34"/>
        </w:numPr>
        <w:suppressAutoHyphens/>
        <w:spacing w:before="120"/>
        <w:jc w:val="both"/>
        <w:outlineLvl w:val="1"/>
        <w:rPr>
          <w:rFonts w:ascii="Arial" w:hAnsi="Arial" w:cs="Arial"/>
          <w:sz w:val="20"/>
          <w:szCs w:val="20"/>
        </w:rPr>
      </w:pPr>
      <w:r w:rsidRPr="00904C7B">
        <w:rPr>
          <w:rFonts w:ascii="Arial" w:hAnsi="Arial" w:cs="Arial"/>
          <w:sz w:val="20"/>
          <w:szCs w:val="20"/>
        </w:rPr>
        <w:t>Město Český Těšín informovalo druhou smluvní stranu, že je povinným subjektem ve smyslu zákona č. 340/2015 Sb., o registru smluv (dále také zákon). Smluvní strany se dohodly, že v případě, kdy tato smlouva podléhá povinnosti uveřejnění v registru smluv dle zákona, bude subjektem, který vloží smlouvu do registru smluv, Město Český Těšín, a to i v případě, kdy druhou smluvní stranou bude rovněž povinný subjekt ze zákona.</w:t>
      </w:r>
    </w:p>
    <w:p w14:paraId="4E4434AA" w14:textId="77777777" w:rsidR="00B95C72" w:rsidRPr="00B95C72" w:rsidRDefault="00B95C72" w:rsidP="00B95C72">
      <w:pPr>
        <w:pStyle w:val="Odstavecseseznamem"/>
        <w:rPr>
          <w:rFonts w:ascii="Arial" w:hAnsi="Arial" w:cs="Arial"/>
          <w:sz w:val="20"/>
          <w:szCs w:val="20"/>
        </w:rPr>
      </w:pPr>
    </w:p>
    <w:p w14:paraId="29A53906" w14:textId="77777777" w:rsidR="00B95C72" w:rsidRPr="00B95C72" w:rsidRDefault="00B95C72" w:rsidP="009B3ACE">
      <w:pPr>
        <w:pStyle w:val="Odstavecseseznamem"/>
        <w:numPr>
          <w:ilvl w:val="1"/>
          <w:numId w:val="34"/>
        </w:numPr>
        <w:jc w:val="both"/>
        <w:rPr>
          <w:rFonts w:ascii="Arial" w:hAnsi="Arial" w:cs="Arial"/>
          <w:sz w:val="20"/>
          <w:szCs w:val="20"/>
        </w:rPr>
      </w:pPr>
      <w:r w:rsidRPr="00B95C72">
        <w:rPr>
          <w:rFonts w:ascii="Arial" w:hAnsi="Arial" w:cs="Arial"/>
          <w:sz w:val="20"/>
          <w:szCs w:val="20"/>
        </w:rPr>
        <w:t xml:space="preserve">Smluvní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 dalších podmínek.   </w:t>
      </w:r>
    </w:p>
    <w:p w14:paraId="428957CC" w14:textId="77777777" w:rsidR="00904C7B" w:rsidRPr="00B95C72" w:rsidRDefault="00904C7B" w:rsidP="00B95C72">
      <w:pPr>
        <w:pStyle w:val="Odstavecseseznamem"/>
        <w:widowControl w:val="0"/>
        <w:suppressAutoHyphens/>
        <w:spacing w:before="120"/>
        <w:ind w:left="576"/>
        <w:jc w:val="both"/>
        <w:outlineLvl w:val="1"/>
        <w:rPr>
          <w:rFonts w:ascii="Arial" w:hAnsi="Arial" w:cs="Arial"/>
          <w:sz w:val="20"/>
          <w:szCs w:val="20"/>
        </w:rPr>
      </w:pPr>
    </w:p>
    <w:p w14:paraId="29FA04ED" w14:textId="77777777" w:rsidR="00904C7B" w:rsidRDefault="00904C7B" w:rsidP="009B3ACE">
      <w:pPr>
        <w:pStyle w:val="Odstavecseseznamem"/>
        <w:widowControl w:val="0"/>
        <w:numPr>
          <w:ilvl w:val="1"/>
          <w:numId w:val="34"/>
        </w:numPr>
        <w:suppressAutoHyphens/>
        <w:spacing w:before="120"/>
        <w:jc w:val="both"/>
        <w:outlineLvl w:val="1"/>
        <w:rPr>
          <w:rFonts w:ascii="Arial" w:hAnsi="Arial" w:cs="Arial"/>
          <w:sz w:val="20"/>
          <w:szCs w:val="20"/>
        </w:rPr>
      </w:pPr>
      <w:r w:rsidRPr="00904C7B">
        <w:rPr>
          <w:rFonts w:ascii="Arial" w:hAnsi="Arial" w:cs="Arial"/>
          <w:sz w:val="20"/>
          <w:szCs w:val="20"/>
        </w:rPr>
        <w:t xml:space="preserve">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 </w:t>
      </w:r>
    </w:p>
    <w:p w14:paraId="779BCD70" w14:textId="77777777" w:rsidR="00E669D3" w:rsidRPr="00E669D3" w:rsidRDefault="00E669D3" w:rsidP="00E669D3">
      <w:pPr>
        <w:pStyle w:val="Odstavecseseznamem"/>
        <w:rPr>
          <w:rFonts w:ascii="Arial" w:hAnsi="Arial" w:cs="Arial"/>
          <w:sz w:val="20"/>
          <w:szCs w:val="20"/>
        </w:rPr>
      </w:pPr>
    </w:p>
    <w:p w14:paraId="2F253D9F" w14:textId="77777777" w:rsidR="00E669D3" w:rsidRDefault="00E669D3" w:rsidP="00E669D3">
      <w:pPr>
        <w:pStyle w:val="Odstavecseseznamem"/>
        <w:widowControl w:val="0"/>
        <w:numPr>
          <w:ilvl w:val="1"/>
          <w:numId w:val="34"/>
        </w:numPr>
        <w:suppressAutoHyphens/>
        <w:spacing w:before="120"/>
        <w:jc w:val="both"/>
        <w:outlineLvl w:val="1"/>
        <w:rPr>
          <w:rFonts w:ascii="Arial" w:hAnsi="Arial" w:cs="Arial"/>
          <w:sz w:val="20"/>
          <w:szCs w:val="20"/>
        </w:rPr>
      </w:pPr>
      <w:r>
        <w:rPr>
          <w:rFonts w:ascii="Arial" w:hAnsi="Arial" w:cs="Arial"/>
          <w:sz w:val="20"/>
          <w:szCs w:val="20"/>
        </w:rPr>
        <w:t xml:space="preserve">Smlouva nabývá platnosti </w:t>
      </w:r>
      <w:r w:rsidRPr="00923FC4">
        <w:rPr>
          <w:rFonts w:ascii="Arial" w:hAnsi="Arial" w:cs="Arial"/>
          <w:sz w:val="20"/>
          <w:szCs w:val="20"/>
        </w:rPr>
        <w:t>dnem podpisu oběma smluvními stranami</w:t>
      </w:r>
      <w:r>
        <w:rPr>
          <w:rFonts w:ascii="Arial" w:hAnsi="Arial" w:cs="Arial"/>
          <w:sz w:val="20"/>
          <w:szCs w:val="20"/>
        </w:rPr>
        <w:t xml:space="preserve"> a účinnosti dnem vložení do registru smluv</w:t>
      </w:r>
      <w:r w:rsidRPr="00904C7B">
        <w:rPr>
          <w:rFonts w:ascii="Arial" w:hAnsi="Arial" w:cs="Arial"/>
          <w:sz w:val="20"/>
          <w:szCs w:val="20"/>
        </w:rPr>
        <w:t>. Právní vztahy touto smlouvou neupravené se řídí zákonem č. 89/2012 Sb., občans</w:t>
      </w:r>
      <w:r>
        <w:rPr>
          <w:rFonts w:ascii="Arial" w:hAnsi="Arial" w:cs="Arial"/>
          <w:sz w:val="20"/>
          <w:szCs w:val="20"/>
        </w:rPr>
        <w:t>kým zákoníkem, v platném znění.</w:t>
      </w:r>
    </w:p>
    <w:p w14:paraId="42B9C106" w14:textId="77777777" w:rsidR="00E669D3" w:rsidRPr="009B3ACE" w:rsidRDefault="00E669D3" w:rsidP="00E669D3">
      <w:pPr>
        <w:pStyle w:val="Odstavecseseznamem"/>
        <w:widowControl w:val="0"/>
        <w:suppressAutoHyphens/>
        <w:spacing w:before="120"/>
        <w:ind w:left="576"/>
        <w:jc w:val="both"/>
        <w:outlineLvl w:val="1"/>
        <w:rPr>
          <w:rFonts w:ascii="Arial" w:hAnsi="Arial" w:cs="Arial"/>
          <w:sz w:val="20"/>
          <w:szCs w:val="20"/>
        </w:rPr>
      </w:pPr>
    </w:p>
    <w:p w14:paraId="6B2EC8DC" w14:textId="77777777" w:rsidR="00E669D3" w:rsidRPr="002C223F" w:rsidRDefault="00E669D3" w:rsidP="002C223F">
      <w:pPr>
        <w:pStyle w:val="Odstavecseseznamem"/>
        <w:widowControl w:val="0"/>
        <w:numPr>
          <w:ilvl w:val="1"/>
          <w:numId w:val="34"/>
        </w:numPr>
        <w:suppressAutoHyphens/>
        <w:spacing w:before="120"/>
        <w:jc w:val="both"/>
        <w:outlineLvl w:val="1"/>
        <w:rPr>
          <w:rFonts w:ascii="Arial" w:hAnsi="Arial" w:cs="Arial"/>
          <w:sz w:val="20"/>
          <w:szCs w:val="20"/>
        </w:rPr>
      </w:pPr>
      <w:r w:rsidRPr="00904C7B">
        <w:rPr>
          <w:rFonts w:ascii="Arial" w:hAnsi="Arial" w:cs="Arial"/>
          <w:sz w:val="20"/>
          <w:szCs w:val="20"/>
        </w:rPr>
        <w:t>Změnit nebo doplnit tuto smlouvu mohou smluvní strany jen písemnými dodatky, podepsanými oběma smluvními stranami.</w:t>
      </w:r>
    </w:p>
    <w:p w14:paraId="7CDC9D46" w14:textId="77777777" w:rsidR="00904C7B" w:rsidRPr="00904C7B" w:rsidRDefault="00904C7B" w:rsidP="00904C7B">
      <w:pPr>
        <w:pStyle w:val="Odstavecseseznamem"/>
        <w:rPr>
          <w:rFonts w:ascii="Arial" w:hAnsi="Arial" w:cs="Arial"/>
          <w:sz w:val="20"/>
          <w:szCs w:val="20"/>
        </w:rPr>
      </w:pPr>
    </w:p>
    <w:p w14:paraId="368A8249" w14:textId="77777777" w:rsidR="00904C7B" w:rsidRPr="00904C7B" w:rsidRDefault="00904C7B" w:rsidP="009B3ACE">
      <w:pPr>
        <w:pStyle w:val="Odstavecseseznamem"/>
        <w:widowControl w:val="0"/>
        <w:numPr>
          <w:ilvl w:val="1"/>
          <w:numId w:val="34"/>
        </w:numPr>
        <w:suppressAutoHyphens/>
        <w:spacing w:before="120"/>
        <w:jc w:val="both"/>
        <w:outlineLvl w:val="1"/>
        <w:rPr>
          <w:rFonts w:ascii="Arial" w:hAnsi="Arial" w:cs="Arial"/>
          <w:sz w:val="20"/>
          <w:szCs w:val="20"/>
        </w:rPr>
      </w:pPr>
      <w:r w:rsidRPr="00904C7B">
        <w:rPr>
          <w:rFonts w:ascii="Arial" w:hAnsi="Arial" w:cs="Arial"/>
          <w:sz w:val="20"/>
          <w:szCs w:val="20"/>
        </w:rPr>
        <w:t>Smlouva je vyhotovena ve 2 stejnopisech s platností originálu, z nichž každá smluvní strana obdrží jedno vyhotovení.</w:t>
      </w:r>
    </w:p>
    <w:p w14:paraId="7AB50E19" w14:textId="77777777" w:rsidR="00904C7B" w:rsidRPr="00904C7B" w:rsidRDefault="00904C7B" w:rsidP="00904C7B">
      <w:pPr>
        <w:suppressAutoHyphens/>
        <w:spacing w:after="80" w:line="240" w:lineRule="atLeast"/>
        <w:rPr>
          <w:rFonts w:ascii="Arial" w:hAnsi="Arial" w:cs="Arial"/>
        </w:rPr>
      </w:pPr>
    </w:p>
    <w:p w14:paraId="0EEABE49" w14:textId="77777777" w:rsidR="00904C7B" w:rsidRDefault="00904C7B" w:rsidP="00904C7B">
      <w:pPr>
        <w:rPr>
          <w:rFonts w:cs="Courier New"/>
        </w:rPr>
      </w:pPr>
    </w:p>
    <w:p w14:paraId="5E92AAE5" w14:textId="77777777" w:rsidR="00B34A31" w:rsidRDefault="00B34A31" w:rsidP="00904C7B">
      <w:pPr>
        <w:rPr>
          <w:rFonts w:cs="Courier New"/>
        </w:rPr>
      </w:pPr>
    </w:p>
    <w:p w14:paraId="3BB2EBC2" w14:textId="77777777" w:rsidR="00B34A31" w:rsidRPr="00904C7B" w:rsidRDefault="00B34A31" w:rsidP="00904C7B">
      <w:pPr>
        <w:rPr>
          <w:rFonts w:cs="Courier New"/>
        </w:rPr>
      </w:pPr>
    </w:p>
    <w:p w14:paraId="5A0B3FC6" w14:textId="77777777" w:rsidR="00904C7B" w:rsidRPr="00904C7B" w:rsidRDefault="00904C7B" w:rsidP="00904C7B">
      <w:pPr>
        <w:rPr>
          <w:rFonts w:ascii="Arial" w:hAnsi="Arial" w:cs="Arial"/>
          <w:sz w:val="20"/>
          <w:szCs w:val="20"/>
        </w:rPr>
      </w:pPr>
      <w:r w:rsidRPr="00904C7B">
        <w:rPr>
          <w:rFonts w:ascii="Arial" w:hAnsi="Arial" w:cs="Arial"/>
          <w:sz w:val="20"/>
          <w:szCs w:val="20"/>
        </w:rPr>
        <w:t>V Českém Těšíně dne</w:t>
      </w:r>
      <w:r w:rsidR="009B3C0C">
        <w:rPr>
          <w:rFonts w:ascii="Arial" w:hAnsi="Arial" w:cs="Arial"/>
          <w:sz w:val="20"/>
          <w:szCs w:val="20"/>
        </w:rPr>
        <w:t xml:space="preserve">………………………. </w:t>
      </w:r>
      <w:r w:rsidR="009B3C0C">
        <w:rPr>
          <w:rFonts w:ascii="Arial" w:hAnsi="Arial" w:cs="Arial"/>
          <w:sz w:val="20"/>
          <w:szCs w:val="20"/>
        </w:rPr>
        <w:tab/>
      </w:r>
      <w:r w:rsidR="009B3C0C">
        <w:rPr>
          <w:rFonts w:ascii="Arial" w:hAnsi="Arial" w:cs="Arial"/>
          <w:sz w:val="20"/>
          <w:szCs w:val="20"/>
        </w:rPr>
        <w:tab/>
      </w:r>
      <w:r w:rsidR="000E6709" w:rsidRPr="000E6709">
        <w:rPr>
          <w:rFonts w:ascii="Arial" w:eastAsiaTheme="minorHAnsi" w:hAnsi="Arial" w:cs="Arial"/>
          <w:sz w:val="20"/>
          <w:szCs w:val="20"/>
          <w:lang w:val="en-US" w:eastAsia="en-US"/>
        </w:rPr>
        <w:t xml:space="preserve">V </w:t>
      </w:r>
      <w:proofErr w:type="spellStart"/>
      <w:r w:rsidR="000E6709" w:rsidRPr="000E6709">
        <w:rPr>
          <w:rFonts w:ascii="Arial" w:eastAsiaTheme="minorHAnsi" w:hAnsi="Arial" w:cs="Arial"/>
          <w:sz w:val="20"/>
          <w:szCs w:val="20"/>
          <w:lang w:val="en-US" w:eastAsia="en-US"/>
        </w:rPr>
        <w:t>Ostravě</w:t>
      </w:r>
      <w:proofErr w:type="spellEnd"/>
      <w:r w:rsidR="000E6709" w:rsidRPr="000E6709">
        <w:rPr>
          <w:rFonts w:ascii="Arial" w:eastAsiaTheme="minorHAnsi" w:hAnsi="Arial" w:cs="Arial"/>
          <w:sz w:val="20"/>
          <w:szCs w:val="20"/>
          <w:lang w:val="en-US" w:eastAsia="en-US"/>
        </w:rPr>
        <w:t xml:space="preserve"> </w:t>
      </w:r>
      <w:proofErr w:type="spellStart"/>
      <w:r w:rsidR="000E6709" w:rsidRPr="000E6709">
        <w:rPr>
          <w:rFonts w:ascii="Arial" w:eastAsiaTheme="minorHAnsi" w:hAnsi="Arial" w:cs="Arial"/>
          <w:sz w:val="20"/>
          <w:szCs w:val="20"/>
          <w:lang w:val="en-US" w:eastAsia="en-US"/>
        </w:rPr>
        <w:t>dne</w:t>
      </w:r>
      <w:proofErr w:type="spellEnd"/>
      <w:r w:rsidR="000E6709" w:rsidRPr="000E6709">
        <w:rPr>
          <w:rFonts w:ascii="Arial" w:eastAsiaTheme="minorHAnsi" w:hAnsi="Arial" w:cs="Arial"/>
          <w:sz w:val="20"/>
          <w:szCs w:val="20"/>
          <w:lang w:val="en-US" w:eastAsia="en-US"/>
        </w:rPr>
        <w:t xml:space="preserve"> 21.07.2017</w:t>
      </w:r>
    </w:p>
    <w:p w14:paraId="7C9A8803" w14:textId="77777777" w:rsidR="00904C7B" w:rsidRPr="00904C7B" w:rsidRDefault="00904C7B" w:rsidP="00904C7B">
      <w:pPr>
        <w:rPr>
          <w:rFonts w:ascii="Arial" w:hAnsi="Arial" w:cs="Arial"/>
          <w:sz w:val="20"/>
          <w:szCs w:val="20"/>
        </w:rPr>
      </w:pPr>
    </w:p>
    <w:p w14:paraId="4F60C94F" w14:textId="77777777" w:rsidR="00904C7B" w:rsidRPr="00904C7B" w:rsidRDefault="00904C7B" w:rsidP="00904C7B">
      <w:pPr>
        <w:rPr>
          <w:rFonts w:ascii="Arial" w:hAnsi="Arial" w:cs="Arial"/>
          <w:sz w:val="20"/>
          <w:szCs w:val="20"/>
        </w:rPr>
      </w:pPr>
    </w:p>
    <w:p w14:paraId="4F17BD08" w14:textId="77777777" w:rsidR="00904C7B" w:rsidRPr="00904C7B" w:rsidRDefault="00904C7B" w:rsidP="00904C7B">
      <w:pPr>
        <w:rPr>
          <w:rFonts w:ascii="Arial" w:hAnsi="Arial" w:cs="Arial"/>
          <w:sz w:val="20"/>
          <w:szCs w:val="20"/>
        </w:rPr>
      </w:pPr>
    </w:p>
    <w:p w14:paraId="5CBBB3DF" w14:textId="77777777" w:rsidR="00904C7B" w:rsidRPr="00904C7B" w:rsidRDefault="00904C7B" w:rsidP="00904C7B">
      <w:pPr>
        <w:rPr>
          <w:rFonts w:ascii="Arial" w:hAnsi="Arial" w:cs="Arial"/>
          <w:sz w:val="20"/>
          <w:szCs w:val="20"/>
        </w:rPr>
      </w:pPr>
    </w:p>
    <w:p w14:paraId="27F0554B" w14:textId="77777777" w:rsidR="00904C7B" w:rsidRPr="00904C7B" w:rsidRDefault="00904C7B" w:rsidP="00904C7B">
      <w:pPr>
        <w:rPr>
          <w:rFonts w:ascii="Arial" w:hAnsi="Arial" w:cs="Arial"/>
          <w:sz w:val="20"/>
          <w:szCs w:val="20"/>
        </w:rPr>
      </w:pPr>
    </w:p>
    <w:p w14:paraId="4A04EB92" w14:textId="77777777" w:rsidR="00904C7B" w:rsidRPr="00904C7B" w:rsidRDefault="00904C7B" w:rsidP="00904C7B">
      <w:pPr>
        <w:rPr>
          <w:rFonts w:ascii="Arial" w:hAnsi="Arial" w:cs="Arial"/>
          <w:sz w:val="20"/>
          <w:szCs w:val="20"/>
        </w:rPr>
      </w:pPr>
    </w:p>
    <w:p w14:paraId="39CE2B43" w14:textId="77777777" w:rsidR="00904C7B" w:rsidRPr="00904C7B" w:rsidRDefault="00904C7B" w:rsidP="00904C7B">
      <w:pPr>
        <w:ind w:left="360"/>
        <w:jc w:val="both"/>
        <w:rPr>
          <w:rFonts w:ascii="Arial" w:hAnsi="Arial" w:cs="Arial"/>
          <w:sz w:val="20"/>
          <w:szCs w:val="20"/>
        </w:rPr>
      </w:pPr>
      <w:r w:rsidRPr="00904C7B">
        <w:rPr>
          <w:rFonts w:ascii="Arial" w:hAnsi="Arial" w:cs="Arial"/>
          <w:sz w:val="20"/>
          <w:szCs w:val="20"/>
        </w:rPr>
        <w:t xml:space="preserve">______________________________   </w:t>
      </w:r>
      <w:r w:rsidRPr="00904C7B">
        <w:rPr>
          <w:rFonts w:ascii="Arial" w:hAnsi="Arial" w:cs="Arial"/>
          <w:sz w:val="20"/>
          <w:szCs w:val="20"/>
        </w:rPr>
        <w:tab/>
        <w:t xml:space="preserve">   </w:t>
      </w:r>
      <w:r w:rsidRPr="00904C7B">
        <w:rPr>
          <w:rFonts w:ascii="Arial" w:hAnsi="Arial" w:cs="Arial"/>
          <w:sz w:val="20"/>
          <w:szCs w:val="20"/>
        </w:rPr>
        <w:tab/>
        <w:t>____________________________________</w:t>
      </w:r>
    </w:p>
    <w:p w14:paraId="355E8068" w14:textId="77777777" w:rsidR="00904C7B" w:rsidRPr="00904C7B" w:rsidRDefault="00E44E25" w:rsidP="00904C7B">
      <w:pPr>
        <w:ind w:left="708" w:firstLine="708"/>
        <w:jc w:val="both"/>
        <w:rPr>
          <w:rFonts w:ascii="Arial" w:hAnsi="Arial" w:cs="Arial"/>
          <w:sz w:val="20"/>
          <w:szCs w:val="20"/>
        </w:rPr>
      </w:pPr>
      <w:r>
        <w:rPr>
          <w:rFonts w:ascii="Arial" w:hAnsi="Arial" w:cs="Arial"/>
          <w:sz w:val="20"/>
          <w:szCs w:val="20"/>
        </w:rPr>
        <w:t>za objednatele</w:t>
      </w:r>
      <w:r w:rsidR="00904C7B" w:rsidRPr="00904C7B">
        <w:rPr>
          <w:rFonts w:ascii="Arial" w:hAnsi="Arial" w:cs="Arial"/>
          <w:sz w:val="20"/>
          <w:szCs w:val="20"/>
        </w:rPr>
        <w:tab/>
      </w:r>
      <w:r w:rsidR="00904C7B" w:rsidRPr="00904C7B">
        <w:rPr>
          <w:rFonts w:ascii="Arial" w:hAnsi="Arial" w:cs="Arial"/>
          <w:sz w:val="20"/>
          <w:szCs w:val="20"/>
        </w:rPr>
        <w:tab/>
      </w:r>
      <w:r w:rsidR="00904C7B" w:rsidRPr="00904C7B">
        <w:rPr>
          <w:rFonts w:ascii="Arial" w:hAnsi="Arial" w:cs="Arial"/>
          <w:sz w:val="20"/>
          <w:szCs w:val="20"/>
        </w:rPr>
        <w:tab/>
        <w:t xml:space="preserve">          </w:t>
      </w:r>
      <w:r w:rsidR="00904C7B" w:rsidRPr="00904C7B">
        <w:rPr>
          <w:rFonts w:ascii="Arial" w:hAnsi="Arial" w:cs="Arial"/>
          <w:sz w:val="20"/>
          <w:szCs w:val="20"/>
        </w:rPr>
        <w:tab/>
      </w:r>
      <w:r>
        <w:rPr>
          <w:rFonts w:ascii="Arial" w:hAnsi="Arial" w:cs="Arial"/>
          <w:sz w:val="20"/>
          <w:szCs w:val="20"/>
        </w:rPr>
        <w:t xml:space="preserve">                       za dodavatele</w:t>
      </w:r>
    </w:p>
    <w:p w14:paraId="0570F22C" w14:textId="77777777" w:rsidR="00904C7B" w:rsidRPr="00904C7B" w:rsidRDefault="00904C7B" w:rsidP="00904C7B">
      <w:pPr>
        <w:rPr>
          <w:rFonts w:ascii="Arial" w:hAnsi="Arial" w:cs="Arial"/>
          <w:sz w:val="20"/>
          <w:szCs w:val="20"/>
        </w:rPr>
      </w:pPr>
      <w:r w:rsidRPr="00904C7B">
        <w:rPr>
          <w:rFonts w:ascii="Arial" w:hAnsi="Arial" w:cs="Arial"/>
          <w:sz w:val="20"/>
          <w:szCs w:val="20"/>
        </w:rPr>
        <w:t xml:space="preserve">     </w:t>
      </w:r>
    </w:p>
    <w:p w14:paraId="59073409" w14:textId="77777777" w:rsidR="000734E4" w:rsidRDefault="00F24B0D" w:rsidP="00904C7B">
      <w:pPr>
        <w:ind w:firstLine="360"/>
        <w:rPr>
          <w:rFonts w:ascii="Arial" w:hAnsi="Arial" w:cs="Arial"/>
          <w:sz w:val="20"/>
          <w:szCs w:val="20"/>
        </w:rPr>
      </w:pPr>
      <w:r>
        <w:rPr>
          <w:rFonts w:ascii="Arial" w:hAnsi="Arial" w:cs="Arial"/>
          <w:sz w:val="20"/>
          <w:szCs w:val="20"/>
        </w:rPr>
        <w:t xml:space="preserve">    </w:t>
      </w:r>
    </w:p>
    <w:p w14:paraId="04642400" w14:textId="77777777" w:rsidR="00904C7B" w:rsidRPr="009B3C0C" w:rsidRDefault="009B3C0C" w:rsidP="009B3C0C">
      <w:pPr>
        <w:ind w:left="708"/>
        <w:rPr>
          <w:rFonts w:ascii="Arial" w:hAnsi="Arial" w:cs="Arial"/>
          <w:i/>
          <w:sz w:val="20"/>
          <w:szCs w:val="20"/>
        </w:rPr>
      </w:pPr>
      <w:r>
        <w:rPr>
          <w:rFonts w:ascii="Arial" w:hAnsi="Arial" w:cs="Arial"/>
          <w:sz w:val="20"/>
          <w:szCs w:val="20"/>
        </w:rPr>
        <w:t xml:space="preserve">       Ing. </w:t>
      </w:r>
      <w:r w:rsidR="003724E4">
        <w:rPr>
          <w:rFonts w:ascii="Arial" w:hAnsi="Arial" w:cs="Arial"/>
          <w:sz w:val="20"/>
          <w:szCs w:val="20"/>
        </w:rPr>
        <w:t>Vít Slováček</w:t>
      </w:r>
      <w:r w:rsidR="00733A3E">
        <w:rPr>
          <w:rFonts w:ascii="Arial" w:hAnsi="Arial" w:cs="Arial"/>
          <w:sz w:val="20"/>
          <w:szCs w:val="20"/>
        </w:rPr>
        <w:tab/>
      </w:r>
      <w:r w:rsidR="00733A3E">
        <w:rPr>
          <w:rFonts w:ascii="Arial" w:hAnsi="Arial" w:cs="Arial"/>
          <w:sz w:val="20"/>
          <w:szCs w:val="20"/>
        </w:rPr>
        <w:tab/>
      </w:r>
      <w:r w:rsidR="00733A3E">
        <w:rPr>
          <w:rFonts w:ascii="Arial" w:hAnsi="Arial" w:cs="Arial"/>
          <w:sz w:val="20"/>
          <w:szCs w:val="20"/>
        </w:rPr>
        <w:tab/>
        <w:t xml:space="preserve">             </w:t>
      </w:r>
      <w:r w:rsidR="009B0D52">
        <w:rPr>
          <w:rFonts w:ascii="Arial" w:hAnsi="Arial" w:cs="Arial"/>
          <w:sz w:val="20"/>
          <w:szCs w:val="20"/>
        </w:rPr>
        <w:t xml:space="preserve">         </w:t>
      </w:r>
      <w:r w:rsidR="000E6709">
        <w:rPr>
          <w:rFonts w:ascii="Arial" w:hAnsi="Arial" w:cs="Arial"/>
          <w:sz w:val="20"/>
          <w:szCs w:val="20"/>
        </w:rPr>
        <w:t xml:space="preserve">       </w:t>
      </w:r>
      <w:r w:rsidR="009B0D52">
        <w:rPr>
          <w:rFonts w:ascii="Arial" w:hAnsi="Arial" w:cs="Arial"/>
          <w:sz w:val="20"/>
          <w:szCs w:val="20"/>
        </w:rPr>
        <w:t xml:space="preserve">  </w:t>
      </w:r>
      <w:proofErr w:type="spellStart"/>
      <w:r w:rsidR="000E6709">
        <w:rPr>
          <w:rFonts w:ascii="ArialMT" w:eastAsiaTheme="minorHAnsi" w:hAnsi="ArialMT" w:cs="ArialMT"/>
          <w:sz w:val="20"/>
          <w:szCs w:val="20"/>
          <w:lang w:val="en-US" w:eastAsia="en-US"/>
        </w:rPr>
        <w:t>Tomáš</w:t>
      </w:r>
      <w:proofErr w:type="spellEnd"/>
      <w:r w:rsidR="000E6709">
        <w:rPr>
          <w:rFonts w:ascii="ArialMT" w:eastAsiaTheme="minorHAnsi" w:hAnsi="ArialMT" w:cs="ArialMT"/>
          <w:sz w:val="20"/>
          <w:szCs w:val="20"/>
          <w:lang w:val="en-US" w:eastAsia="en-US"/>
        </w:rPr>
        <w:t xml:space="preserve"> </w:t>
      </w:r>
      <w:proofErr w:type="spellStart"/>
      <w:r w:rsidR="000E6709">
        <w:rPr>
          <w:rFonts w:ascii="ArialMT" w:eastAsiaTheme="minorHAnsi" w:hAnsi="ArialMT" w:cs="ArialMT"/>
          <w:sz w:val="20"/>
          <w:szCs w:val="20"/>
          <w:lang w:val="en-US" w:eastAsia="en-US"/>
        </w:rPr>
        <w:t>Tvarda</w:t>
      </w:r>
      <w:proofErr w:type="spellEnd"/>
      <w:r w:rsidR="00733A3E">
        <w:rPr>
          <w:rFonts w:ascii="Arial" w:hAnsi="Arial" w:cs="Arial"/>
          <w:sz w:val="20"/>
          <w:szCs w:val="20"/>
        </w:rPr>
        <w:tab/>
      </w:r>
    </w:p>
    <w:p w14:paraId="10C5C89A" w14:textId="77777777" w:rsidR="00904C7B" w:rsidRPr="00904C7B" w:rsidRDefault="000E75CC" w:rsidP="00904C7B">
      <w:pPr>
        <w:rPr>
          <w:rFonts w:ascii="Arial" w:hAnsi="Arial" w:cs="Arial"/>
          <w:sz w:val="20"/>
          <w:szCs w:val="20"/>
        </w:rPr>
      </w:pPr>
      <w:r>
        <w:rPr>
          <w:rFonts w:ascii="Arial" w:hAnsi="Arial" w:cs="Arial"/>
          <w:sz w:val="20"/>
          <w:szCs w:val="20"/>
        </w:rPr>
        <w:t xml:space="preserve">   </w:t>
      </w:r>
      <w:r w:rsidR="00733A3E">
        <w:rPr>
          <w:rFonts w:ascii="Arial" w:hAnsi="Arial" w:cs="Arial"/>
          <w:sz w:val="20"/>
          <w:szCs w:val="20"/>
        </w:rPr>
        <w:t xml:space="preserve">            </w:t>
      </w:r>
      <w:r w:rsidR="003724E4">
        <w:rPr>
          <w:rFonts w:ascii="Arial" w:hAnsi="Arial" w:cs="Arial"/>
          <w:sz w:val="20"/>
          <w:szCs w:val="20"/>
        </w:rPr>
        <w:t xml:space="preserve">     </w:t>
      </w:r>
      <w:r w:rsidR="009C382A">
        <w:rPr>
          <w:rFonts w:ascii="Arial" w:hAnsi="Arial" w:cs="Arial"/>
          <w:sz w:val="20"/>
          <w:szCs w:val="20"/>
        </w:rPr>
        <w:t xml:space="preserve"> </w:t>
      </w:r>
      <w:r w:rsidR="003724E4">
        <w:rPr>
          <w:rFonts w:ascii="Arial" w:hAnsi="Arial" w:cs="Arial"/>
          <w:sz w:val="20"/>
          <w:szCs w:val="20"/>
        </w:rPr>
        <w:t>starosta města</w:t>
      </w:r>
      <w:r w:rsidR="000E6709">
        <w:rPr>
          <w:rFonts w:ascii="Arial" w:hAnsi="Arial" w:cs="Arial"/>
          <w:sz w:val="20"/>
          <w:szCs w:val="20"/>
        </w:rPr>
        <w:tab/>
      </w:r>
      <w:r w:rsidR="000E6709">
        <w:rPr>
          <w:rFonts w:ascii="Arial" w:hAnsi="Arial" w:cs="Arial"/>
          <w:sz w:val="20"/>
          <w:szCs w:val="20"/>
        </w:rPr>
        <w:tab/>
      </w:r>
      <w:r w:rsidR="000E6709">
        <w:rPr>
          <w:rFonts w:ascii="Arial" w:hAnsi="Arial" w:cs="Arial"/>
          <w:sz w:val="20"/>
          <w:szCs w:val="20"/>
        </w:rPr>
        <w:tab/>
      </w:r>
      <w:r w:rsidR="000E6709">
        <w:rPr>
          <w:rFonts w:ascii="Arial" w:hAnsi="Arial" w:cs="Arial"/>
          <w:sz w:val="20"/>
          <w:szCs w:val="20"/>
        </w:rPr>
        <w:tab/>
      </w:r>
      <w:r w:rsidR="000E6709">
        <w:rPr>
          <w:rFonts w:ascii="Arial" w:hAnsi="Arial" w:cs="Arial"/>
          <w:sz w:val="20"/>
          <w:szCs w:val="20"/>
        </w:rPr>
        <w:tab/>
        <w:t xml:space="preserve">         jednatel</w:t>
      </w:r>
    </w:p>
    <w:p w14:paraId="0EAD830E" w14:textId="77777777" w:rsidR="00904C7B" w:rsidRPr="00904C7B" w:rsidRDefault="00904C7B" w:rsidP="00904C7B">
      <w:pPr>
        <w:spacing w:before="120" w:line="240" w:lineRule="atLeast"/>
        <w:ind w:left="425"/>
        <w:jc w:val="both"/>
        <w:rPr>
          <w:rFonts w:ascii="Arial" w:hAnsi="Arial" w:cs="Arial"/>
          <w:sz w:val="20"/>
        </w:rPr>
      </w:pPr>
    </w:p>
    <w:p w14:paraId="31897206" w14:textId="77777777" w:rsidR="00C42FEC" w:rsidRPr="00904C7B" w:rsidRDefault="00C42FEC" w:rsidP="00904C7B">
      <w:pPr>
        <w:spacing w:before="120" w:line="240" w:lineRule="atLeast"/>
        <w:ind w:left="2007"/>
        <w:jc w:val="both"/>
        <w:rPr>
          <w:rFonts w:ascii="Arial" w:hAnsi="Arial" w:cs="Arial"/>
          <w:sz w:val="20"/>
          <w:szCs w:val="20"/>
        </w:rPr>
      </w:pPr>
    </w:p>
    <w:p w14:paraId="00E82407" w14:textId="77777777" w:rsidR="00487886" w:rsidRDefault="00487886" w:rsidP="00A73250">
      <w:pPr>
        <w:ind w:left="708" w:firstLine="708"/>
        <w:rPr>
          <w:rFonts w:ascii="Tahoma" w:hAnsi="Tahoma" w:cs="Tahoma"/>
          <w:sz w:val="20"/>
          <w:szCs w:val="20"/>
        </w:rPr>
      </w:pPr>
    </w:p>
    <w:p w14:paraId="64BADDD5" w14:textId="77777777" w:rsidR="00487886" w:rsidRDefault="00487886" w:rsidP="00A73250">
      <w:pPr>
        <w:ind w:left="708" w:firstLine="708"/>
        <w:rPr>
          <w:rFonts w:ascii="Tahoma" w:hAnsi="Tahoma" w:cs="Tahoma"/>
          <w:sz w:val="20"/>
          <w:szCs w:val="20"/>
        </w:rPr>
      </w:pPr>
    </w:p>
    <w:p w14:paraId="6FDD248C" w14:textId="77777777" w:rsidR="00487886" w:rsidRDefault="00487886" w:rsidP="00A73250">
      <w:pPr>
        <w:ind w:left="708" w:firstLine="708"/>
        <w:rPr>
          <w:rFonts w:ascii="Tahoma" w:hAnsi="Tahoma" w:cs="Tahoma"/>
          <w:sz w:val="20"/>
          <w:szCs w:val="20"/>
        </w:rPr>
      </w:pPr>
    </w:p>
    <w:p w14:paraId="11CFF0F2" w14:textId="77777777" w:rsidR="00487886" w:rsidRDefault="00487886" w:rsidP="00A73250">
      <w:pPr>
        <w:ind w:left="708" w:firstLine="708"/>
        <w:rPr>
          <w:rFonts w:ascii="Tahoma" w:hAnsi="Tahoma" w:cs="Tahoma"/>
          <w:sz w:val="20"/>
          <w:szCs w:val="20"/>
        </w:rPr>
      </w:pPr>
    </w:p>
    <w:p w14:paraId="715B1E8C" w14:textId="77777777" w:rsidR="00487886" w:rsidRDefault="00487886" w:rsidP="00A73250">
      <w:pPr>
        <w:ind w:left="708" w:firstLine="708"/>
        <w:rPr>
          <w:rFonts w:ascii="Tahoma" w:hAnsi="Tahoma" w:cs="Tahoma"/>
          <w:sz w:val="20"/>
          <w:szCs w:val="20"/>
        </w:rPr>
      </w:pPr>
    </w:p>
    <w:p w14:paraId="4FAFC843" w14:textId="77777777" w:rsidR="00487886" w:rsidRDefault="00487886" w:rsidP="00A73250">
      <w:pPr>
        <w:ind w:left="708" w:firstLine="708"/>
        <w:rPr>
          <w:rFonts w:ascii="Tahoma" w:hAnsi="Tahoma" w:cs="Tahoma"/>
          <w:sz w:val="20"/>
          <w:szCs w:val="20"/>
        </w:rPr>
      </w:pPr>
    </w:p>
    <w:p w14:paraId="25A27F4B" w14:textId="77777777" w:rsidR="00487886" w:rsidRDefault="00487886" w:rsidP="00A73250">
      <w:pPr>
        <w:ind w:left="708" w:firstLine="708"/>
        <w:rPr>
          <w:rFonts w:ascii="Tahoma" w:hAnsi="Tahoma" w:cs="Tahoma"/>
          <w:sz w:val="20"/>
          <w:szCs w:val="20"/>
        </w:rPr>
      </w:pPr>
    </w:p>
    <w:p w14:paraId="65FA28A0" w14:textId="77777777" w:rsidR="004731A4" w:rsidRDefault="004731A4" w:rsidP="00470621">
      <w:pPr>
        <w:rPr>
          <w:rFonts w:ascii="Tahoma" w:hAnsi="Tahoma" w:cs="Tahoma"/>
          <w:sz w:val="20"/>
          <w:szCs w:val="20"/>
        </w:rPr>
      </w:pPr>
    </w:p>
    <w:p w14:paraId="48F56DCC" w14:textId="77777777" w:rsidR="00205017" w:rsidRDefault="00205017" w:rsidP="00470621">
      <w:pPr>
        <w:rPr>
          <w:rFonts w:ascii="Tahoma" w:hAnsi="Tahoma" w:cs="Tahoma"/>
          <w:b/>
          <w:sz w:val="20"/>
          <w:szCs w:val="20"/>
        </w:rPr>
      </w:pPr>
    </w:p>
    <w:p w14:paraId="0A8205A0" w14:textId="77777777" w:rsidR="004731A4" w:rsidRDefault="004731A4" w:rsidP="00470621">
      <w:pPr>
        <w:rPr>
          <w:rFonts w:ascii="Tahoma" w:hAnsi="Tahoma" w:cs="Tahoma"/>
          <w:b/>
          <w:sz w:val="20"/>
          <w:szCs w:val="20"/>
        </w:rPr>
      </w:pPr>
    </w:p>
    <w:p w14:paraId="391E8EC9" w14:textId="77777777" w:rsidR="00D7371B" w:rsidRDefault="00D7371B" w:rsidP="00470621">
      <w:pPr>
        <w:rPr>
          <w:rFonts w:ascii="Tahoma" w:hAnsi="Tahoma" w:cs="Tahoma"/>
          <w:b/>
          <w:sz w:val="20"/>
          <w:szCs w:val="20"/>
        </w:rPr>
      </w:pPr>
    </w:p>
    <w:p w14:paraId="64588FAE" w14:textId="77777777" w:rsidR="00D7371B" w:rsidRDefault="00D7371B" w:rsidP="00470621">
      <w:pPr>
        <w:rPr>
          <w:rFonts w:ascii="Tahoma" w:hAnsi="Tahoma" w:cs="Tahoma"/>
          <w:b/>
          <w:sz w:val="20"/>
          <w:szCs w:val="20"/>
        </w:rPr>
      </w:pPr>
    </w:p>
    <w:p w14:paraId="348CFE2C" w14:textId="77777777" w:rsidR="00D7371B" w:rsidRDefault="00D7371B" w:rsidP="00470621">
      <w:pPr>
        <w:rPr>
          <w:rFonts w:ascii="Tahoma" w:hAnsi="Tahoma" w:cs="Tahoma"/>
          <w:b/>
          <w:sz w:val="20"/>
          <w:szCs w:val="20"/>
        </w:rPr>
      </w:pPr>
    </w:p>
    <w:p w14:paraId="1FFFB068" w14:textId="77777777" w:rsidR="00D7371B" w:rsidRDefault="00D7371B" w:rsidP="00470621">
      <w:pPr>
        <w:rPr>
          <w:rFonts w:ascii="Tahoma" w:hAnsi="Tahoma" w:cs="Tahoma"/>
          <w:b/>
          <w:sz w:val="20"/>
          <w:szCs w:val="20"/>
        </w:rPr>
      </w:pPr>
    </w:p>
    <w:p w14:paraId="1CC01C90" w14:textId="77777777" w:rsidR="004731A4" w:rsidRDefault="004731A4" w:rsidP="00470621">
      <w:pPr>
        <w:rPr>
          <w:rFonts w:ascii="Tahoma" w:hAnsi="Tahoma" w:cs="Tahoma"/>
          <w:b/>
          <w:sz w:val="20"/>
          <w:szCs w:val="20"/>
        </w:rPr>
      </w:pPr>
      <w:bookmarkStart w:id="0" w:name="_GoBack"/>
      <w:bookmarkEnd w:id="0"/>
      <w:r>
        <w:rPr>
          <w:rFonts w:ascii="Tahoma" w:hAnsi="Tahoma" w:cs="Tahoma"/>
          <w:b/>
          <w:sz w:val="20"/>
          <w:szCs w:val="20"/>
        </w:rPr>
        <w:t>Příloha č.</w:t>
      </w:r>
      <w:r w:rsidR="00C149EF">
        <w:rPr>
          <w:rFonts w:ascii="Tahoma" w:hAnsi="Tahoma" w:cs="Tahoma"/>
          <w:b/>
          <w:sz w:val="20"/>
          <w:szCs w:val="20"/>
        </w:rPr>
        <w:t xml:space="preserve"> 5  </w:t>
      </w:r>
    </w:p>
    <w:p w14:paraId="11147F55" w14:textId="77777777" w:rsidR="004731A4" w:rsidRDefault="004731A4" w:rsidP="00470621">
      <w:pPr>
        <w:rPr>
          <w:rFonts w:ascii="Tahoma" w:hAnsi="Tahoma" w:cs="Tahoma"/>
          <w:b/>
          <w:sz w:val="20"/>
          <w:szCs w:val="20"/>
        </w:rPr>
      </w:pPr>
    </w:p>
    <w:p w14:paraId="5A658A23" w14:textId="77777777" w:rsidR="004731A4" w:rsidRDefault="004731A4" w:rsidP="00470621">
      <w:pPr>
        <w:rPr>
          <w:rFonts w:ascii="Tahoma" w:hAnsi="Tahoma" w:cs="Tahoma"/>
          <w:b/>
          <w:sz w:val="20"/>
          <w:szCs w:val="20"/>
        </w:rPr>
      </w:pPr>
    </w:p>
    <w:p w14:paraId="04714BA4" w14:textId="77777777" w:rsidR="00C149EF" w:rsidRPr="00AC6EA8" w:rsidRDefault="00C149EF" w:rsidP="00C149EF">
      <w:pPr>
        <w:spacing w:after="200" w:line="276" w:lineRule="auto"/>
        <w:jc w:val="center"/>
        <w:rPr>
          <w:rFonts w:ascii="Arial" w:hAnsi="Arial" w:cs="Arial"/>
          <w:b/>
          <w:bCs/>
          <w:sz w:val="36"/>
          <w:szCs w:val="36"/>
          <w:lang w:eastAsia="en-US"/>
        </w:rPr>
      </w:pPr>
      <w:r>
        <w:rPr>
          <w:rFonts w:ascii="Arial" w:hAnsi="Arial" w:cs="Arial"/>
          <w:b/>
          <w:bCs/>
          <w:sz w:val="36"/>
          <w:szCs w:val="36"/>
          <w:lang w:eastAsia="en-US"/>
        </w:rPr>
        <w:t>Naceněný soupis položek</w:t>
      </w:r>
    </w:p>
    <w:p w14:paraId="096F8DC6" w14:textId="77777777" w:rsidR="00C149EF" w:rsidRDefault="00C149EF" w:rsidP="00470621">
      <w:pPr>
        <w:rPr>
          <w:rFonts w:ascii="Tahoma" w:hAnsi="Tahoma" w:cs="Tahoma"/>
          <w:b/>
          <w:sz w:val="20"/>
          <w:szCs w:val="20"/>
        </w:rPr>
      </w:pPr>
    </w:p>
    <w:p w14:paraId="179EAB71" w14:textId="77777777" w:rsidR="00C149EF" w:rsidRDefault="00C149EF" w:rsidP="00470621">
      <w:pPr>
        <w:rPr>
          <w:rFonts w:ascii="Tahoma" w:hAnsi="Tahoma" w:cs="Tahoma"/>
          <w:b/>
          <w:sz w:val="20"/>
          <w:szCs w:val="20"/>
        </w:rPr>
      </w:pPr>
    </w:p>
    <w:p w14:paraId="3D23BE9B" w14:textId="77777777" w:rsidR="004731A4" w:rsidRDefault="004731A4" w:rsidP="00470621">
      <w:pPr>
        <w:rPr>
          <w:rFonts w:ascii="Tahoma" w:hAnsi="Tahoma" w:cs="Tahoma"/>
          <w:b/>
          <w:sz w:val="20"/>
          <w:szCs w:val="20"/>
        </w:rPr>
      </w:pPr>
    </w:p>
    <w:p w14:paraId="1F540EC3" w14:textId="77777777" w:rsidR="004731A4" w:rsidRDefault="004731A4" w:rsidP="00470621">
      <w:pPr>
        <w:rPr>
          <w:rFonts w:ascii="Tahoma" w:hAnsi="Tahoma" w:cs="Tahoma"/>
          <w:b/>
          <w:sz w:val="20"/>
          <w:szCs w:val="20"/>
        </w:rPr>
      </w:pPr>
    </w:p>
    <w:tbl>
      <w:tblPr>
        <w:tblStyle w:val="Mkatabulky"/>
        <w:tblW w:w="9322" w:type="dxa"/>
        <w:tblLayout w:type="fixed"/>
        <w:tblLook w:val="04A0" w:firstRow="1" w:lastRow="0" w:firstColumn="1" w:lastColumn="0" w:noHBand="0" w:noVBand="1"/>
      </w:tblPr>
      <w:tblGrid>
        <w:gridCol w:w="1951"/>
        <w:gridCol w:w="1559"/>
        <w:gridCol w:w="1560"/>
        <w:gridCol w:w="850"/>
        <w:gridCol w:w="142"/>
        <w:gridCol w:w="1614"/>
        <w:gridCol w:w="1646"/>
      </w:tblGrid>
      <w:tr w:rsidR="00EA7B36" w14:paraId="7E3A4EA8" w14:textId="77777777" w:rsidTr="00EA7B36">
        <w:tc>
          <w:tcPr>
            <w:tcW w:w="1951" w:type="dxa"/>
          </w:tcPr>
          <w:p w14:paraId="76C70922" w14:textId="77777777" w:rsidR="00EA7B36" w:rsidRDefault="00EA7B36" w:rsidP="00470621">
            <w:pPr>
              <w:rPr>
                <w:rFonts w:ascii="Tahoma" w:hAnsi="Tahoma" w:cs="Tahoma"/>
                <w:b/>
                <w:sz w:val="20"/>
                <w:szCs w:val="20"/>
              </w:rPr>
            </w:pPr>
            <w:r>
              <w:rPr>
                <w:rFonts w:ascii="Tahoma" w:hAnsi="Tahoma" w:cs="Tahoma"/>
                <w:b/>
                <w:sz w:val="20"/>
                <w:szCs w:val="20"/>
              </w:rPr>
              <w:t>Specifikace položky</w:t>
            </w:r>
          </w:p>
        </w:tc>
        <w:tc>
          <w:tcPr>
            <w:tcW w:w="1559" w:type="dxa"/>
          </w:tcPr>
          <w:p w14:paraId="4CB64354" w14:textId="77777777" w:rsidR="00EA7B36" w:rsidRDefault="00EA7B36" w:rsidP="00EA7B36">
            <w:pPr>
              <w:rPr>
                <w:rFonts w:ascii="Tahoma" w:hAnsi="Tahoma" w:cs="Tahoma"/>
                <w:b/>
                <w:sz w:val="20"/>
                <w:szCs w:val="20"/>
              </w:rPr>
            </w:pPr>
            <w:r>
              <w:rPr>
                <w:rFonts w:ascii="Tahoma" w:hAnsi="Tahoma" w:cs="Tahoma"/>
                <w:b/>
                <w:sz w:val="20"/>
                <w:szCs w:val="20"/>
              </w:rPr>
              <w:t>Cena za 1 ks bez DPH v Kč</w:t>
            </w:r>
          </w:p>
        </w:tc>
        <w:tc>
          <w:tcPr>
            <w:tcW w:w="1560" w:type="dxa"/>
          </w:tcPr>
          <w:p w14:paraId="0741CF9A" w14:textId="77777777" w:rsidR="00EA7B36" w:rsidRDefault="00EA7B36" w:rsidP="00EA7B36">
            <w:pPr>
              <w:jc w:val="center"/>
              <w:rPr>
                <w:rFonts w:ascii="Tahoma" w:hAnsi="Tahoma" w:cs="Tahoma"/>
                <w:b/>
                <w:sz w:val="20"/>
                <w:szCs w:val="20"/>
              </w:rPr>
            </w:pPr>
            <w:r>
              <w:rPr>
                <w:rFonts w:ascii="Tahoma" w:hAnsi="Tahoma" w:cs="Tahoma"/>
                <w:b/>
                <w:sz w:val="20"/>
                <w:szCs w:val="20"/>
              </w:rPr>
              <w:t>Cena za 1 ks s DPH v Kč</w:t>
            </w:r>
          </w:p>
        </w:tc>
        <w:tc>
          <w:tcPr>
            <w:tcW w:w="992" w:type="dxa"/>
            <w:gridSpan w:val="2"/>
          </w:tcPr>
          <w:p w14:paraId="02C5F182" w14:textId="77777777" w:rsidR="00EA7B36" w:rsidRDefault="00EA7B36" w:rsidP="00EA7B36">
            <w:pPr>
              <w:jc w:val="center"/>
              <w:rPr>
                <w:rFonts w:ascii="Tahoma" w:hAnsi="Tahoma" w:cs="Tahoma"/>
                <w:b/>
                <w:sz w:val="20"/>
                <w:szCs w:val="20"/>
              </w:rPr>
            </w:pPr>
            <w:r>
              <w:rPr>
                <w:rFonts w:ascii="Tahoma" w:hAnsi="Tahoma" w:cs="Tahoma"/>
                <w:b/>
                <w:sz w:val="20"/>
                <w:szCs w:val="20"/>
              </w:rPr>
              <w:t>Počet kusů celkem</w:t>
            </w:r>
          </w:p>
        </w:tc>
        <w:tc>
          <w:tcPr>
            <w:tcW w:w="1614" w:type="dxa"/>
          </w:tcPr>
          <w:p w14:paraId="7ECEC24B" w14:textId="77777777" w:rsidR="00EA7B36" w:rsidRDefault="00EA7B36" w:rsidP="004731A4">
            <w:pPr>
              <w:rPr>
                <w:rFonts w:ascii="Tahoma" w:hAnsi="Tahoma" w:cs="Tahoma"/>
                <w:b/>
                <w:sz w:val="20"/>
                <w:szCs w:val="20"/>
              </w:rPr>
            </w:pPr>
            <w:r>
              <w:rPr>
                <w:rFonts w:ascii="Tahoma" w:hAnsi="Tahoma" w:cs="Tahoma"/>
                <w:b/>
                <w:sz w:val="20"/>
                <w:szCs w:val="20"/>
              </w:rPr>
              <w:t>Celková cena bez DPH v Kč</w:t>
            </w:r>
          </w:p>
        </w:tc>
        <w:tc>
          <w:tcPr>
            <w:tcW w:w="1646" w:type="dxa"/>
          </w:tcPr>
          <w:p w14:paraId="5D00AEAF" w14:textId="77777777" w:rsidR="00EA7B36" w:rsidRDefault="00EA7B36" w:rsidP="00470621">
            <w:pPr>
              <w:rPr>
                <w:rFonts w:ascii="Tahoma" w:hAnsi="Tahoma" w:cs="Tahoma"/>
                <w:b/>
                <w:sz w:val="20"/>
                <w:szCs w:val="20"/>
              </w:rPr>
            </w:pPr>
            <w:r>
              <w:rPr>
                <w:rFonts w:ascii="Tahoma" w:hAnsi="Tahoma" w:cs="Tahoma"/>
                <w:b/>
                <w:sz w:val="20"/>
                <w:szCs w:val="20"/>
              </w:rPr>
              <w:t>Celková cena s DPH v Kč</w:t>
            </w:r>
          </w:p>
        </w:tc>
      </w:tr>
      <w:tr w:rsidR="00EA7B36" w14:paraId="6D41D21F" w14:textId="77777777" w:rsidTr="00EA7B36">
        <w:tc>
          <w:tcPr>
            <w:tcW w:w="1951" w:type="dxa"/>
          </w:tcPr>
          <w:p w14:paraId="1DE87021" w14:textId="77777777" w:rsidR="00EA7B36" w:rsidRPr="008E4CF3" w:rsidRDefault="00EA7B36" w:rsidP="00470621">
            <w:pPr>
              <w:rPr>
                <w:rFonts w:ascii="Tahoma" w:hAnsi="Tahoma" w:cs="Tahoma"/>
                <w:sz w:val="20"/>
                <w:szCs w:val="20"/>
              </w:rPr>
            </w:pPr>
            <w:r>
              <w:rPr>
                <w:rFonts w:ascii="Tahoma" w:hAnsi="Tahoma" w:cs="Tahoma"/>
                <w:sz w:val="20"/>
                <w:szCs w:val="20"/>
              </w:rPr>
              <w:t>USB Powerbank</w:t>
            </w:r>
          </w:p>
        </w:tc>
        <w:tc>
          <w:tcPr>
            <w:tcW w:w="1559" w:type="dxa"/>
          </w:tcPr>
          <w:p w14:paraId="79226772" w14:textId="08DE9566" w:rsidR="00EA7B36" w:rsidRPr="00A753FC" w:rsidRDefault="00A753FC" w:rsidP="00470621">
            <w:pPr>
              <w:rPr>
                <w:b/>
                <w:sz w:val="20"/>
                <w:szCs w:val="20"/>
              </w:rPr>
            </w:pPr>
            <w:r w:rsidRPr="00A753FC">
              <w:rPr>
                <w:b/>
                <w:sz w:val="20"/>
                <w:szCs w:val="20"/>
              </w:rPr>
              <w:t>326</w:t>
            </w:r>
          </w:p>
        </w:tc>
        <w:tc>
          <w:tcPr>
            <w:tcW w:w="1560" w:type="dxa"/>
          </w:tcPr>
          <w:p w14:paraId="37E768DD" w14:textId="313B14DF" w:rsidR="00EA7B36" w:rsidRPr="00A753FC" w:rsidRDefault="00A753FC" w:rsidP="00470621">
            <w:pPr>
              <w:rPr>
                <w:b/>
                <w:sz w:val="20"/>
                <w:szCs w:val="20"/>
              </w:rPr>
            </w:pPr>
            <w:r w:rsidRPr="00A753FC">
              <w:rPr>
                <w:b/>
                <w:sz w:val="20"/>
                <w:szCs w:val="20"/>
              </w:rPr>
              <w:t>438,-</w:t>
            </w:r>
          </w:p>
        </w:tc>
        <w:tc>
          <w:tcPr>
            <w:tcW w:w="850" w:type="dxa"/>
          </w:tcPr>
          <w:p w14:paraId="43AEC837" w14:textId="77777777" w:rsidR="00EA7B36" w:rsidRPr="00A753FC" w:rsidRDefault="00EA7B36" w:rsidP="008E4CF3">
            <w:pPr>
              <w:jc w:val="right"/>
              <w:rPr>
                <w:rFonts w:ascii="Tahoma" w:hAnsi="Tahoma" w:cs="Tahoma"/>
                <w:sz w:val="20"/>
                <w:szCs w:val="20"/>
              </w:rPr>
            </w:pPr>
            <w:r w:rsidRPr="00A753FC">
              <w:rPr>
                <w:rFonts w:ascii="Tahoma" w:hAnsi="Tahoma" w:cs="Tahoma"/>
                <w:sz w:val="20"/>
                <w:szCs w:val="20"/>
              </w:rPr>
              <w:t>300</w:t>
            </w:r>
          </w:p>
        </w:tc>
        <w:tc>
          <w:tcPr>
            <w:tcW w:w="1756" w:type="dxa"/>
            <w:gridSpan w:val="2"/>
          </w:tcPr>
          <w:p w14:paraId="2343CF55" w14:textId="6D2B5B9A" w:rsidR="00EA7B36" w:rsidRPr="00A753FC" w:rsidRDefault="00A753FC" w:rsidP="00470621">
            <w:pPr>
              <w:rPr>
                <w:b/>
                <w:sz w:val="20"/>
                <w:szCs w:val="20"/>
              </w:rPr>
            </w:pPr>
            <w:r w:rsidRPr="00A753FC">
              <w:rPr>
                <w:b/>
                <w:sz w:val="20"/>
                <w:szCs w:val="20"/>
              </w:rPr>
              <w:t>108 600,-</w:t>
            </w:r>
          </w:p>
        </w:tc>
        <w:tc>
          <w:tcPr>
            <w:tcW w:w="1646" w:type="dxa"/>
          </w:tcPr>
          <w:p w14:paraId="7B75B230" w14:textId="6FC6E17A" w:rsidR="00EA7B36" w:rsidRPr="00A753FC" w:rsidRDefault="00A753FC" w:rsidP="00470621">
            <w:pPr>
              <w:rPr>
                <w:b/>
                <w:sz w:val="20"/>
                <w:szCs w:val="20"/>
              </w:rPr>
            </w:pPr>
            <w:r w:rsidRPr="00A753FC">
              <w:rPr>
                <w:b/>
                <w:sz w:val="20"/>
                <w:szCs w:val="20"/>
              </w:rPr>
              <w:t>131 506,-</w:t>
            </w:r>
          </w:p>
        </w:tc>
      </w:tr>
      <w:tr w:rsidR="00EA7B36" w14:paraId="467783B8" w14:textId="77777777" w:rsidTr="00EA7B36">
        <w:tc>
          <w:tcPr>
            <w:tcW w:w="1951" w:type="dxa"/>
          </w:tcPr>
          <w:p w14:paraId="1126E4AD" w14:textId="77777777" w:rsidR="00EA7B36" w:rsidRPr="008E4CF3" w:rsidRDefault="00EA7B36" w:rsidP="00470621">
            <w:pPr>
              <w:rPr>
                <w:rFonts w:ascii="Tahoma" w:hAnsi="Tahoma" w:cs="Tahoma"/>
                <w:sz w:val="20"/>
                <w:szCs w:val="20"/>
              </w:rPr>
            </w:pPr>
            <w:r w:rsidRPr="008E4CF3">
              <w:rPr>
                <w:rFonts w:ascii="Tahoma" w:hAnsi="Tahoma" w:cs="Tahoma"/>
                <w:sz w:val="20"/>
                <w:szCs w:val="20"/>
              </w:rPr>
              <w:t>Sluchátka</w:t>
            </w:r>
          </w:p>
        </w:tc>
        <w:tc>
          <w:tcPr>
            <w:tcW w:w="1559" w:type="dxa"/>
          </w:tcPr>
          <w:p w14:paraId="1C1F8C9A" w14:textId="133827E8" w:rsidR="00EA7B36" w:rsidRPr="00A753FC" w:rsidRDefault="00A753FC" w:rsidP="00470621">
            <w:pPr>
              <w:rPr>
                <w:b/>
                <w:sz w:val="20"/>
                <w:szCs w:val="20"/>
              </w:rPr>
            </w:pPr>
            <w:r w:rsidRPr="00A753FC">
              <w:rPr>
                <w:b/>
                <w:sz w:val="20"/>
                <w:szCs w:val="20"/>
              </w:rPr>
              <w:t>23</w:t>
            </w:r>
          </w:p>
        </w:tc>
        <w:tc>
          <w:tcPr>
            <w:tcW w:w="1560" w:type="dxa"/>
          </w:tcPr>
          <w:p w14:paraId="0161BBED" w14:textId="429C7C0A" w:rsidR="00EA7B36" w:rsidRPr="00A753FC" w:rsidRDefault="00A753FC" w:rsidP="00470621">
            <w:pPr>
              <w:rPr>
                <w:b/>
                <w:sz w:val="20"/>
                <w:szCs w:val="20"/>
              </w:rPr>
            </w:pPr>
            <w:r w:rsidRPr="00A753FC">
              <w:rPr>
                <w:b/>
                <w:sz w:val="20"/>
                <w:szCs w:val="20"/>
              </w:rPr>
              <w:t>28,-</w:t>
            </w:r>
          </w:p>
        </w:tc>
        <w:tc>
          <w:tcPr>
            <w:tcW w:w="850" w:type="dxa"/>
          </w:tcPr>
          <w:p w14:paraId="1D732D9E" w14:textId="77777777" w:rsidR="00EA7B36" w:rsidRPr="00A753FC" w:rsidRDefault="00EA7B36" w:rsidP="008E4CF3">
            <w:pPr>
              <w:jc w:val="right"/>
              <w:rPr>
                <w:rFonts w:ascii="Tahoma" w:hAnsi="Tahoma" w:cs="Tahoma"/>
                <w:sz w:val="20"/>
                <w:szCs w:val="20"/>
              </w:rPr>
            </w:pPr>
            <w:r w:rsidRPr="00A753FC">
              <w:rPr>
                <w:rFonts w:ascii="Tahoma" w:hAnsi="Tahoma" w:cs="Tahoma"/>
                <w:sz w:val="20"/>
                <w:szCs w:val="20"/>
              </w:rPr>
              <w:t>700</w:t>
            </w:r>
          </w:p>
        </w:tc>
        <w:tc>
          <w:tcPr>
            <w:tcW w:w="1756" w:type="dxa"/>
            <w:gridSpan w:val="2"/>
          </w:tcPr>
          <w:p w14:paraId="66A9DAEB" w14:textId="37A918DB" w:rsidR="00EA7B36" w:rsidRPr="00A753FC" w:rsidRDefault="00A753FC" w:rsidP="00470621">
            <w:pPr>
              <w:rPr>
                <w:b/>
                <w:sz w:val="20"/>
                <w:szCs w:val="20"/>
              </w:rPr>
            </w:pPr>
            <w:r w:rsidRPr="00A753FC">
              <w:rPr>
                <w:b/>
                <w:sz w:val="20"/>
                <w:szCs w:val="20"/>
              </w:rPr>
              <w:t>16 100,-</w:t>
            </w:r>
          </w:p>
        </w:tc>
        <w:tc>
          <w:tcPr>
            <w:tcW w:w="1646" w:type="dxa"/>
          </w:tcPr>
          <w:p w14:paraId="1D404A85" w14:textId="10B3D488" w:rsidR="00EA7B36" w:rsidRPr="00A753FC" w:rsidRDefault="00A753FC" w:rsidP="00470621">
            <w:pPr>
              <w:rPr>
                <w:b/>
                <w:sz w:val="20"/>
                <w:szCs w:val="20"/>
              </w:rPr>
            </w:pPr>
            <w:r w:rsidRPr="00A753FC">
              <w:rPr>
                <w:b/>
                <w:sz w:val="20"/>
                <w:szCs w:val="20"/>
              </w:rPr>
              <w:t>19 481,-</w:t>
            </w:r>
          </w:p>
        </w:tc>
      </w:tr>
      <w:tr w:rsidR="00EA7B36" w14:paraId="20D9F523" w14:textId="77777777" w:rsidTr="00EA7B36">
        <w:tc>
          <w:tcPr>
            <w:tcW w:w="1951" w:type="dxa"/>
          </w:tcPr>
          <w:p w14:paraId="7204F48B" w14:textId="77777777" w:rsidR="00EA7B36" w:rsidRPr="008E4CF3" w:rsidRDefault="00EA7B36" w:rsidP="00470621">
            <w:pPr>
              <w:rPr>
                <w:rFonts w:ascii="Tahoma" w:hAnsi="Tahoma" w:cs="Tahoma"/>
                <w:sz w:val="20"/>
                <w:szCs w:val="20"/>
              </w:rPr>
            </w:pPr>
            <w:r w:rsidRPr="008E4CF3">
              <w:rPr>
                <w:rFonts w:ascii="Tahoma" w:hAnsi="Tahoma" w:cs="Tahoma"/>
                <w:sz w:val="20"/>
                <w:szCs w:val="20"/>
              </w:rPr>
              <w:t>Papírové tašky</w:t>
            </w:r>
          </w:p>
        </w:tc>
        <w:tc>
          <w:tcPr>
            <w:tcW w:w="1559" w:type="dxa"/>
          </w:tcPr>
          <w:p w14:paraId="43267C5F" w14:textId="2D46EEE4" w:rsidR="00EA7B36" w:rsidRPr="00A753FC" w:rsidRDefault="00A753FC" w:rsidP="00470621">
            <w:pPr>
              <w:rPr>
                <w:b/>
                <w:sz w:val="20"/>
                <w:szCs w:val="20"/>
              </w:rPr>
            </w:pPr>
            <w:r w:rsidRPr="00A753FC">
              <w:rPr>
                <w:b/>
                <w:sz w:val="20"/>
                <w:szCs w:val="20"/>
              </w:rPr>
              <w:t>11,20</w:t>
            </w:r>
          </w:p>
        </w:tc>
        <w:tc>
          <w:tcPr>
            <w:tcW w:w="1560" w:type="dxa"/>
          </w:tcPr>
          <w:p w14:paraId="367E165D" w14:textId="676236BB" w:rsidR="00EA7B36" w:rsidRPr="00A753FC" w:rsidRDefault="00A753FC" w:rsidP="00470621">
            <w:pPr>
              <w:rPr>
                <w:b/>
                <w:sz w:val="20"/>
                <w:szCs w:val="20"/>
              </w:rPr>
            </w:pPr>
            <w:r w:rsidRPr="00A753FC">
              <w:rPr>
                <w:b/>
                <w:sz w:val="20"/>
                <w:szCs w:val="20"/>
              </w:rPr>
              <w:t>15,50,-</w:t>
            </w:r>
          </w:p>
        </w:tc>
        <w:tc>
          <w:tcPr>
            <w:tcW w:w="850" w:type="dxa"/>
          </w:tcPr>
          <w:p w14:paraId="1E2CBD10" w14:textId="77777777" w:rsidR="00EA7B36" w:rsidRPr="00A753FC" w:rsidRDefault="00EA7B36" w:rsidP="008E4CF3">
            <w:pPr>
              <w:jc w:val="right"/>
              <w:rPr>
                <w:rFonts w:ascii="Tahoma" w:hAnsi="Tahoma" w:cs="Tahoma"/>
                <w:sz w:val="20"/>
                <w:szCs w:val="20"/>
              </w:rPr>
            </w:pPr>
            <w:r w:rsidRPr="00A753FC">
              <w:rPr>
                <w:rFonts w:ascii="Tahoma" w:hAnsi="Tahoma" w:cs="Tahoma"/>
                <w:sz w:val="20"/>
                <w:szCs w:val="20"/>
              </w:rPr>
              <w:t>1000</w:t>
            </w:r>
          </w:p>
        </w:tc>
        <w:tc>
          <w:tcPr>
            <w:tcW w:w="1756" w:type="dxa"/>
            <w:gridSpan w:val="2"/>
          </w:tcPr>
          <w:p w14:paraId="355DC908" w14:textId="2244777F" w:rsidR="00EA7B36" w:rsidRPr="00A753FC" w:rsidRDefault="00A753FC" w:rsidP="00470621">
            <w:pPr>
              <w:rPr>
                <w:b/>
                <w:sz w:val="20"/>
                <w:szCs w:val="20"/>
              </w:rPr>
            </w:pPr>
            <w:r w:rsidRPr="00A753FC">
              <w:rPr>
                <w:b/>
                <w:sz w:val="20"/>
                <w:szCs w:val="20"/>
              </w:rPr>
              <w:t>11 200,-</w:t>
            </w:r>
          </w:p>
        </w:tc>
        <w:tc>
          <w:tcPr>
            <w:tcW w:w="1646" w:type="dxa"/>
          </w:tcPr>
          <w:p w14:paraId="69F616EA" w14:textId="38562BA5" w:rsidR="00EA7B36" w:rsidRPr="00A753FC" w:rsidRDefault="00A753FC" w:rsidP="00470621">
            <w:pPr>
              <w:rPr>
                <w:b/>
                <w:sz w:val="20"/>
                <w:szCs w:val="20"/>
              </w:rPr>
            </w:pPr>
            <w:r w:rsidRPr="00A753FC">
              <w:rPr>
                <w:b/>
                <w:sz w:val="20"/>
                <w:szCs w:val="20"/>
              </w:rPr>
              <w:t>13 552,-</w:t>
            </w:r>
          </w:p>
        </w:tc>
      </w:tr>
      <w:tr w:rsidR="00EA7B36" w14:paraId="7C7C6F7C" w14:textId="77777777" w:rsidTr="00EA7B36">
        <w:tc>
          <w:tcPr>
            <w:tcW w:w="1951" w:type="dxa"/>
          </w:tcPr>
          <w:p w14:paraId="649E094B" w14:textId="77777777" w:rsidR="00EA7B36" w:rsidRPr="008E4CF3" w:rsidRDefault="00EA7B36" w:rsidP="00470621">
            <w:pPr>
              <w:rPr>
                <w:rFonts w:ascii="Tahoma" w:hAnsi="Tahoma" w:cs="Tahoma"/>
                <w:sz w:val="20"/>
                <w:szCs w:val="20"/>
              </w:rPr>
            </w:pPr>
            <w:r w:rsidRPr="008E4CF3">
              <w:rPr>
                <w:rFonts w:ascii="Tahoma" w:hAnsi="Tahoma" w:cs="Tahoma"/>
                <w:sz w:val="20"/>
                <w:szCs w:val="20"/>
              </w:rPr>
              <w:t>Reflexní odrazky</w:t>
            </w:r>
          </w:p>
        </w:tc>
        <w:tc>
          <w:tcPr>
            <w:tcW w:w="1559" w:type="dxa"/>
          </w:tcPr>
          <w:p w14:paraId="1DD76A53" w14:textId="6E45F150" w:rsidR="00EA7B36" w:rsidRPr="00A753FC" w:rsidRDefault="00A753FC" w:rsidP="00470621">
            <w:pPr>
              <w:rPr>
                <w:b/>
                <w:sz w:val="20"/>
                <w:szCs w:val="20"/>
              </w:rPr>
            </w:pPr>
            <w:r w:rsidRPr="00A753FC">
              <w:rPr>
                <w:b/>
                <w:sz w:val="20"/>
                <w:szCs w:val="20"/>
              </w:rPr>
              <w:t>9,20</w:t>
            </w:r>
          </w:p>
        </w:tc>
        <w:tc>
          <w:tcPr>
            <w:tcW w:w="1560" w:type="dxa"/>
          </w:tcPr>
          <w:p w14:paraId="6C16B117" w14:textId="07FFE294" w:rsidR="00EA7B36" w:rsidRPr="00A753FC" w:rsidRDefault="00A753FC" w:rsidP="00470621">
            <w:pPr>
              <w:rPr>
                <w:b/>
                <w:sz w:val="20"/>
                <w:szCs w:val="20"/>
              </w:rPr>
            </w:pPr>
            <w:r w:rsidRPr="00A753FC">
              <w:rPr>
                <w:b/>
                <w:sz w:val="20"/>
                <w:szCs w:val="20"/>
              </w:rPr>
              <w:t>11,-</w:t>
            </w:r>
          </w:p>
        </w:tc>
        <w:tc>
          <w:tcPr>
            <w:tcW w:w="850" w:type="dxa"/>
          </w:tcPr>
          <w:p w14:paraId="3D94AF60" w14:textId="77777777" w:rsidR="00EA7B36" w:rsidRPr="00A753FC" w:rsidRDefault="00EA7B36" w:rsidP="008E4CF3">
            <w:pPr>
              <w:jc w:val="right"/>
              <w:rPr>
                <w:rFonts w:ascii="Tahoma" w:hAnsi="Tahoma" w:cs="Tahoma"/>
                <w:sz w:val="20"/>
                <w:szCs w:val="20"/>
              </w:rPr>
            </w:pPr>
            <w:r w:rsidRPr="00A753FC">
              <w:rPr>
                <w:rFonts w:ascii="Tahoma" w:hAnsi="Tahoma" w:cs="Tahoma"/>
                <w:sz w:val="20"/>
                <w:szCs w:val="20"/>
              </w:rPr>
              <w:t>1000</w:t>
            </w:r>
          </w:p>
        </w:tc>
        <w:tc>
          <w:tcPr>
            <w:tcW w:w="1756" w:type="dxa"/>
            <w:gridSpan w:val="2"/>
          </w:tcPr>
          <w:p w14:paraId="0C18BEA2" w14:textId="3388CD9B" w:rsidR="00EA7B36" w:rsidRPr="00A753FC" w:rsidRDefault="00A753FC" w:rsidP="00470621">
            <w:pPr>
              <w:rPr>
                <w:b/>
                <w:sz w:val="20"/>
                <w:szCs w:val="20"/>
              </w:rPr>
            </w:pPr>
            <w:r w:rsidRPr="00A753FC">
              <w:rPr>
                <w:b/>
                <w:sz w:val="20"/>
                <w:szCs w:val="20"/>
              </w:rPr>
              <w:t>9 200,-</w:t>
            </w:r>
          </w:p>
        </w:tc>
        <w:tc>
          <w:tcPr>
            <w:tcW w:w="1646" w:type="dxa"/>
          </w:tcPr>
          <w:p w14:paraId="2C560EA4" w14:textId="7B6004EF" w:rsidR="00EA7B36" w:rsidRPr="00A753FC" w:rsidRDefault="00A753FC" w:rsidP="00470621">
            <w:pPr>
              <w:rPr>
                <w:b/>
                <w:sz w:val="20"/>
                <w:szCs w:val="20"/>
              </w:rPr>
            </w:pPr>
            <w:r w:rsidRPr="00A753FC">
              <w:rPr>
                <w:b/>
                <w:sz w:val="20"/>
                <w:szCs w:val="20"/>
              </w:rPr>
              <w:t>11 132,-</w:t>
            </w:r>
          </w:p>
        </w:tc>
      </w:tr>
    </w:tbl>
    <w:p w14:paraId="4CCDD3F1" w14:textId="77777777" w:rsidR="004731A4" w:rsidRDefault="004731A4" w:rsidP="00470621">
      <w:pPr>
        <w:rPr>
          <w:rFonts w:ascii="Tahoma" w:hAnsi="Tahoma" w:cs="Tahoma"/>
          <w:b/>
          <w:sz w:val="20"/>
          <w:szCs w:val="20"/>
        </w:rPr>
      </w:pPr>
    </w:p>
    <w:p w14:paraId="0F48B3F9" w14:textId="77777777" w:rsidR="004731A4" w:rsidRDefault="004731A4" w:rsidP="00470621">
      <w:pPr>
        <w:rPr>
          <w:rFonts w:ascii="Tahoma" w:hAnsi="Tahoma" w:cs="Tahoma"/>
          <w:b/>
          <w:sz w:val="20"/>
          <w:szCs w:val="20"/>
        </w:rPr>
      </w:pPr>
    </w:p>
    <w:p w14:paraId="732D0EC0" w14:textId="77777777" w:rsidR="004731A4" w:rsidRDefault="004731A4" w:rsidP="00470621">
      <w:pPr>
        <w:rPr>
          <w:rFonts w:ascii="Tahoma" w:hAnsi="Tahoma" w:cs="Tahoma"/>
          <w:b/>
          <w:sz w:val="20"/>
          <w:szCs w:val="20"/>
        </w:rPr>
      </w:pPr>
    </w:p>
    <w:p w14:paraId="229BDDE7" w14:textId="77777777" w:rsidR="00306A5D" w:rsidRDefault="00306A5D" w:rsidP="00470621">
      <w:pPr>
        <w:rPr>
          <w:rFonts w:ascii="Tahoma" w:hAnsi="Tahoma" w:cs="Tahoma"/>
          <w:b/>
          <w:sz w:val="20"/>
          <w:szCs w:val="20"/>
        </w:rPr>
      </w:pPr>
      <w:r>
        <w:rPr>
          <w:rFonts w:ascii="Tahoma" w:hAnsi="Tahoma" w:cs="Tahoma"/>
          <w:b/>
          <w:sz w:val="20"/>
          <w:szCs w:val="20"/>
        </w:rPr>
        <w:t>CENA ZA KOMPLETNÍ DODÁVKU</w:t>
      </w:r>
    </w:p>
    <w:p w14:paraId="509CAE06" w14:textId="77777777" w:rsidR="00306A5D" w:rsidRDefault="00306A5D" w:rsidP="00470621">
      <w:pPr>
        <w:rPr>
          <w:rFonts w:ascii="Tahoma" w:hAnsi="Tahoma" w:cs="Tahoma"/>
          <w:b/>
          <w:sz w:val="20"/>
          <w:szCs w:val="20"/>
        </w:rPr>
      </w:pPr>
    </w:p>
    <w:p w14:paraId="25CD047B" w14:textId="7BB12948" w:rsidR="004731A4" w:rsidRPr="00A753FC" w:rsidRDefault="004731A4" w:rsidP="00470621">
      <w:pPr>
        <w:rPr>
          <w:b/>
          <w:sz w:val="20"/>
          <w:szCs w:val="20"/>
        </w:rPr>
      </w:pPr>
      <w:r>
        <w:rPr>
          <w:rFonts w:ascii="Tahoma" w:hAnsi="Tahoma" w:cs="Tahoma"/>
          <w:b/>
          <w:sz w:val="20"/>
          <w:szCs w:val="20"/>
        </w:rPr>
        <w:t>Celkem bez DPH</w:t>
      </w:r>
      <w:r w:rsidR="00A753FC" w:rsidRPr="00A753FC">
        <w:rPr>
          <w:rFonts w:ascii="Tahoma-Bold" w:eastAsiaTheme="minorHAnsi" w:hAnsi="Tahoma-Bold" w:cs="Tahoma-Bold"/>
          <w:b/>
          <w:bCs/>
          <w:sz w:val="20"/>
          <w:szCs w:val="20"/>
          <w:lang w:val="en-US" w:eastAsia="en-US"/>
        </w:rPr>
        <w:t xml:space="preserve"> </w:t>
      </w:r>
      <w:r w:rsidR="00A753FC">
        <w:rPr>
          <w:rFonts w:eastAsiaTheme="minorHAnsi"/>
          <w:b/>
          <w:bCs/>
          <w:sz w:val="20"/>
          <w:szCs w:val="20"/>
          <w:lang w:val="en-US" w:eastAsia="en-US"/>
        </w:rPr>
        <w:tab/>
      </w:r>
      <w:r w:rsidR="00A753FC">
        <w:rPr>
          <w:rFonts w:eastAsiaTheme="minorHAnsi"/>
          <w:b/>
          <w:bCs/>
          <w:sz w:val="20"/>
          <w:szCs w:val="20"/>
          <w:lang w:val="en-US" w:eastAsia="en-US"/>
        </w:rPr>
        <w:tab/>
      </w:r>
      <w:r w:rsidR="00A753FC">
        <w:rPr>
          <w:rFonts w:ascii="Tahoma-Bold" w:eastAsiaTheme="minorHAnsi" w:hAnsi="Tahoma-Bold" w:cs="Tahoma-Bold"/>
          <w:b/>
          <w:bCs/>
          <w:sz w:val="20"/>
          <w:szCs w:val="20"/>
          <w:lang w:val="en-US" w:eastAsia="en-US"/>
        </w:rPr>
        <w:t xml:space="preserve">145 100,- </w:t>
      </w:r>
      <w:proofErr w:type="spellStart"/>
      <w:r w:rsidR="00A753FC">
        <w:rPr>
          <w:rFonts w:ascii="Tahoma-Bold" w:eastAsiaTheme="minorHAnsi" w:hAnsi="Tahoma-Bold" w:cs="Tahoma-Bold"/>
          <w:b/>
          <w:bCs/>
          <w:sz w:val="20"/>
          <w:szCs w:val="20"/>
          <w:lang w:val="en-US" w:eastAsia="en-US"/>
        </w:rPr>
        <w:t>Kč</w:t>
      </w:r>
      <w:proofErr w:type="spellEnd"/>
    </w:p>
    <w:p w14:paraId="4531B687" w14:textId="77777777" w:rsidR="004731A4" w:rsidRDefault="004731A4" w:rsidP="00470621">
      <w:pPr>
        <w:rPr>
          <w:rFonts w:ascii="Tahoma" w:hAnsi="Tahoma" w:cs="Tahoma"/>
          <w:b/>
          <w:sz w:val="20"/>
          <w:szCs w:val="20"/>
        </w:rPr>
      </w:pPr>
    </w:p>
    <w:p w14:paraId="1F343CB3" w14:textId="405589CB" w:rsidR="004731A4" w:rsidRDefault="004731A4" w:rsidP="00470621">
      <w:pPr>
        <w:rPr>
          <w:rFonts w:ascii="Tahoma" w:hAnsi="Tahoma" w:cs="Tahoma"/>
          <w:b/>
          <w:sz w:val="20"/>
          <w:szCs w:val="20"/>
        </w:rPr>
      </w:pPr>
      <w:r>
        <w:rPr>
          <w:rFonts w:ascii="Tahoma" w:hAnsi="Tahoma" w:cs="Tahoma"/>
          <w:b/>
          <w:sz w:val="20"/>
          <w:szCs w:val="20"/>
        </w:rPr>
        <w:t xml:space="preserve">DPH </w:t>
      </w:r>
      <w:r w:rsidR="00A753FC" w:rsidRPr="00A753FC">
        <w:rPr>
          <w:rFonts w:ascii="Arial" w:hAnsi="Arial" w:cs="Arial"/>
          <w:b/>
          <w:sz w:val="20"/>
          <w:szCs w:val="20"/>
        </w:rPr>
        <w:t>21</w:t>
      </w:r>
      <w:r w:rsidR="003B7A7D" w:rsidRPr="003B7A7D">
        <w:rPr>
          <w:rFonts w:ascii="Arial" w:hAnsi="Arial" w:cs="Arial"/>
          <w:b/>
          <w:sz w:val="20"/>
          <w:szCs w:val="20"/>
        </w:rPr>
        <w:t>%</w:t>
      </w:r>
      <w:r w:rsidR="003B7A7D">
        <w:rPr>
          <w:b/>
          <w:sz w:val="20"/>
          <w:szCs w:val="20"/>
        </w:rPr>
        <w:t xml:space="preserve">  </w:t>
      </w:r>
      <w:r w:rsidR="003B7A7D">
        <w:rPr>
          <w:b/>
          <w:sz w:val="20"/>
          <w:szCs w:val="20"/>
        </w:rPr>
        <w:tab/>
      </w:r>
      <w:r w:rsidR="003B7A7D">
        <w:rPr>
          <w:b/>
          <w:sz w:val="20"/>
          <w:szCs w:val="20"/>
        </w:rPr>
        <w:tab/>
      </w:r>
      <w:r w:rsidR="003B7A7D">
        <w:rPr>
          <w:b/>
          <w:sz w:val="20"/>
          <w:szCs w:val="20"/>
        </w:rPr>
        <w:tab/>
      </w:r>
      <w:r w:rsidR="003B7A7D">
        <w:rPr>
          <w:rFonts w:ascii="Tahoma-Bold" w:eastAsiaTheme="minorHAnsi" w:hAnsi="Tahoma-Bold" w:cs="Tahoma-Bold"/>
          <w:b/>
          <w:bCs/>
          <w:sz w:val="20"/>
          <w:szCs w:val="20"/>
          <w:lang w:val="en-US" w:eastAsia="en-US"/>
        </w:rPr>
        <w:t xml:space="preserve">30 471,- </w:t>
      </w:r>
      <w:proofErr w:type="spellStart"/>
      <w:r w:rsidR="003B7A7D">
        <w:rPr>
          <w:rFonts w:ascii="Tahoma-Bold" w:eastAsiaTheme="minorHAnsi" w:hAnsi="Tahoma-Bold" w:cs="Tahoma-Bold"/>
          <w:b/>
          <w:bCs/>
          <w:sz w:val="20"/>
          <w:szCs w:val="20"/>
          <w:lang w:val="en-US" w:eastAsia="en-US"/>
        </w:rPr>
        <w:t>Kč</w:t>
      </w:r>
      <w:proofErr w:type="spellEnd"/>
    </w:p>
    <w:p w14:paraId="320968D5" w14:textId="77777777" w:rsidR="004731A4" w:rsidRDefault="004731A4" w:rsidP="00470621">
      <w:pPr>
        <w:rPr>
          <w:rFonts w:ascii="Tahoma" w:hAnsi="Tahoma" w:cs="Tahoma"/>
          <w:b/>
          <w:sz w:val="20"/>
          <w:szCs w:val="20"/>
        </w:rPr>
      </w:pPr>
    </w:p>
    <w:p w14:paraId="2E0789FF" w14:textId="65F6BA97" w:rsidR="004731A4" w:rsidRDefault="004731A4" w:rsidP="00470621">
      <w:pPr>
        <w:rPr>
          <w:rFonts w:ascii="Tahoma" w:hAnsi="Tahoma" w:cs="Tahoma"/>
          <w:b/>
          <w:sz w:val="20"/>
          <w:szCs w:val="20"/>
        </w:rPr>
      </w:pPr>
      <w:r>
        <w:rPr>
          <w:rFonts w:ascii="Tahoma" w:hAnsi="Tahoma" w:cs="Tahoma"/>
          <w:b/>
          <w:sz w:val="20"/>
          <w:szCs w:val="20"/>
        </w:rPr>
        <w:t>Cena celkem včetně DPH</w:t>
      </w:r>
      <w:r w:rsidR="003B7A7D" w:rsidRPr="003B7A7D">
        <w:rPr>
          <w:rFonts w:ascii="Tahoma-Bold" w:eastAsiaTheme="minorHAnsi" w:hAnsi="Tahoma-Bold" w:cs="Tahoma-Bold"/>
          <w:b/>
          <w:bCs/>
          <w:sz w:val="20"/>
          <w:szCs w:val="20"/>
          <w:lang w:val="en-US" w:eastAsia="en-US"/>
        </w:rPr>
        <w:t xml:space="preserve"> </w:t>
      </w:r>
      <w:r w:rsidR="003B7A7D">
        <w:rPr>
          <w:rFonts w:eastAsiaTheme="minorHAnsi"/>
          <w:b/>
          <w:bCs/>
          <w:sz w:val="20"/>
          <w:szCs w:val="20"/>
          <w:lang w:val="en-US" w:eastAsia="en-US"/>
        </w:rPr>
        <w:tab/>
      </w:r>
      <w:r w:rsidR="003B7A7D">
        <w:rPr>
          <w:rFonts w:ascii="Tahoma-Bold" w:eastAsiaTheme="minorHAnsi" w:hAnsi="Tahoma-Bold" w:cs="Tahoma-Bold"/>
          <w:b/>
          <w:bCs/>
          <w:sz w:val="20"/>
          <w:szCs w:val="20"/>
          <w:lang w:val="en-US" w:eastAsia="en-US"/>
        </w:rPr>
        <w:t xml:space="preserve">175 571,- </w:t>
      </w:r>
      <w:proofErr w:type="spellStart"/>
      <w:r w:rsidR="003B7A7D">
        <w:rPr>
          <w:rFonts w:ascii="Tahoma-Bold" w:eastAsiaTheme="minorHAnsi" w:hAnsi="Tahoma-Bold" w:cs="Tahoma-Bold"/>
          <w:b/>
          <w:bCs/>
          <w:sz w:val="20"/>
          <w:szCs w:val="20"/>
          <w:lang w:val="en-US" w:eastAsia="en-US"/>
        </w:rPr>
        <w:t>Kč</w:t>
      </w:r>
      <w:proofErr w:type="spellEnd"/>
    </w:p>
    <w:p w14:paraId="7245D493" w14:textId="77777777" w:rsidR="004731A4" w:rsidRDefault="004731A4" w:rsidP="00470621">
      <w:pPr>
        <w:rPr>
          <w:rFonts w:ascii="Tahoma" w:hAnsi="Tahoma" w:cs="Tahoma"/>
          <w:b/>
          <w:sz w:val="20"/>
          <w:szCs w:val="20"/>
        </w:rPr>
      </w:pPr>
    </w:p>
    <w:p w14:paraId="7BF8FC8A" w14:textId="77777777" w:rsidR="004731A4" w:rsidRDefault="004731A4" w:rsidP="00470621">
      <w:pPr>
        <w:rPr>
          <w:rFonts w:ascii="Tahoma" w:hAnsi="Tahoma" w:cs="Tahoma"/>
          <w:b/>
          <w:sz w:val="20"/>
          <w:szCs w:val="20"/>
        </w:rPr>
      </w:pPr>
    </w:p>
    <w:p w14:paraId="19FD4521" w14:textId="77777777" w:rsidR="004731A4" w:rsidRDefault="004731A4" w:rsidP="00470621">
      <w:pPr>
        <w:rPr>
          <w:rFonts w:ascii="Tahoma" w:hAnsi="Tahoma" w:cs="Tahoma"/>
          <w:b/>
          <w:sz w:val="20"/>
          <w:szCs w:val="20"/>
        </w:rPr>
      </w:pPr>
    </w:p>
    <w:p w14:paraId="2451B45E" w14:textId="77777777" w:rsidR="004731A4" w:rsidRDefault="004731A4" w:rsidP="00470621">
      <w:pPr>
        <w:rPr>
          <w:rFonts w:ascii="Tahoma" w:hAnsi="Tahoma" w:cs="Tahoma"/>
          <w:b/>
          <w:sz w:val="20"/>
          <w:szCs w:val="20"/>
        </w:rPr>
      </w:pPr>
    </w:p>
    <w:p w14:paraId="6D814885" w14:textId="77777777" w:rsidR="004731A4" w:rsidRDefault="004731A4" w:rsidP="00470621">
      <w:pPr>
        <w:rPr>
          <w:rFonts w:ascii="Tahoma" w:hAnsi="Tahoma" w:cs="Tahoma"/>
          <w:b/>
          <w:sz w:val="20"/>
          <w:szCs w:val="20"/>
        </w:rPr>
      </w:pPr>
    </w:p>
    <w:sectPr w:rsidR="004731A4" w:rsidSect="000E6709">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B1E05" w14:textId="77777777" w:rsidR="002D395E" w:rsidRDefault="002D395E" w:rsidP="000D4192">
      <w:r>
        <w:separator/>
      </w:r>
    </w:p>
  </w:endnote>
  <w:endnote w:type="continuationSeparator" w:id="0">
    <w:p w14:paraId="5C404C4A" w14:textId="77777777" w:rsidR="002D395E" w:rsidRDefault="002D395E" w:rsidP="000D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Tahoma-Bold">
    <w:altName w:val="Tahom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B8085" w14:textId="77777777" w:rsidR="002D395E" w:rsidRDefault="002D395E" w:rsidP="000D4192">
      <w:r>
        <w:separator/>
      </w:r>
    </w:p>
  </w:footnote>
  <w:footnote w:type="continuationSeparator" w:id="0">
    <w:p w14:paraId="502C94D3" w14:textId="77777777" w:rsidR="002D395E" w:rsidRDefault="002D395E" w:rsidP="000D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C9876" w14:textId="77777777" w:rsidR="00A753FC" w:rsidRDefault="00A753FC" w:rsidP="004656BA">
    <w:pPr>
      <w:pStyle w:val="Zhlav"/>
      <w:tabs>
        <w:tab w:val="clear" w:pos="4536"/>
        <w:tab w:val="clear" w:pos="9072"/>
        <w:tab w:val="left" w:pos="1866"/>
      </w:tabs>
    </w:pPr>
    <w:r>
      <w:rPr>
        <w:noProof/>
      </w:rPr>
      <w:drawing>
        <wp:anchor distT="0" distB="0" distL="114300" distR="114300" simplePos="0" relativeHeight="251658240" behindDoc="0" locked="0" layoutInCell="1" allowOverlap="1" wp14:anchorId="7554CE1F" wp14:editId="51745EC4">
          <wp:simplePos x="0" y="0"/>
          <wp:positionH relativeFrom="column">
            <wp:posOffset>5109210</wp:posOffset>
          </wp:positionH>
          <wp:positionV relativeFrom="paragraph">
            <wp:posOffset>-303530</wp:posOffset>
          </wp:positionV>
          <wp:extent cx="591185" cy="72517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7251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864676E" wp14:editId="3EE0EC2F">
          <wp:simplePos x="0" y="0"/>
          <wp:positionH relativeFrom="column">
            <wp:posOffset>28575</wp:posOffset>
          </wp:positionH>
          <wp:positionV relativeFrom="paragraph">
            <wp:posOffset>-139700</wp:posOffset>
          </wp:positionV>
          <wp:extent cx="4907915" cy="469265"/>
          <wp:effectExtent l="0" t="0" r="6985"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7915" cy="469265"/>
                  </a:xfrm>
                  <a:prstGeom prst="rect">
                    <a:avLst/>
                  </a:prstGeom>
                  <a:noFill/>
                </pic:spPr>
              </pic:pic>
            </a:graphicData>
          </a:graphic>
          <wp14:sizeRelH relativeFrom="page">
            <wp14:pctWidth>0</wp14:pctWidth>
          </wp14:sizeRelH>
          <wp14:sizeRelV relativeFrom="page">
            <wp14:pctHeight>0</wp14:pctHeight>
          </wp14:sizeRelV>
        </wp:anchor>
      </w:drawing>
    </w:r>
  </w:p>
  <w:p w14:paraId="2E81E0DA" w14:textId="77777777" w:rsidR="00A753FC" w:rsidRDefault="00A753FC" w:rsidP="004656BA">
    <w:pPr>
      <w:pStyle w:val="Zhlav"/>
      <w:tabs>
        <w:tab w:val="clear" w:pos="4536"/>
        <w:tab w:val="clear" w:pos="9072"/>
        <w:tab w:val="left" w:pos="584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07551"/>
    <w:multiLevelType w:val="hybridMultilevel"/>
    <w:tmpl w:val="0552771A"/>
    <w:lvl w:ilvl="0" w:tplc="BF5CC2EA">
      <w:start w:val="1"/>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E7A1436"/>
    <w:multiLevelType w:val="hybridMultilevel"/>
    <w:tmpl w:val="1090A480"/>
    <w:lvl w:ilvl="0" w:tplc="070A7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
    <w:nsid w:val="16ED2B2D"/>
    <w:multiLevelType w:val="hybridMultilevel"/>
    <w:tmpl w:val="937A3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0C6BA5"/>
    <w:multiLevelType w:val="multilevel"/>
    <w:tmpl w:val="3A448F0A"/>
    <w:lvl w:ilvl="0">
      <w:start w:val="1"/>
      <w:numFmt w:val="decimal"/>
      <w:lvlText w:val="%1."/>
      <w:lvlJc w:val="left"/>
      <w:pPr>
        <w:tabs>
          <w:tab w:val="num" w:pos="432"/>
        </w:tabs>
        <w:ind w:left="432" w:hanging="432"/>
      </w:pPr>
      <w:rPr>
        <w:rFonts w:hint="default"/>
        <w:color w:val="auto"/>
      </w:rPr>
    </w:lvl>
    <w:lvl w:ilvl="1">
      <w:start w:val="1"/>
      <w:numFmt w:val="decimal"/>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1261E1"/>
    <w:multiLevelType w:val="hybridMultilevel"/>
    <w:tmpl w:val="929CEF4C"/>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nsid w:val="24422733"/>
    <w:multiLevelType w:val="multilevel"/>
    <w:tmpl w:val="2480BEA6"/>
    <w:lvl w:ilvl="0">
      <w:start w:val="1"/>
      <w:numFmt w:val="decimal"/>
      <w:lvlText w:val="%1."/>
      <w:lvlJc w:val="left"/>
      <w:pPr>
        <w:tabs>
          <w:tab w:val="num" w:pos="432"/>
        </w:tabs>
        <w:ind w:left="432" w:hanging="432"/>
      </w:pPr>
      <w:rPr>
        <w:rFonts w:hint="default"/>
        <w:color w:val="auto"/>
      </w:rPr>
    </w:lvl>
    <w:lvl w:ilvl="1">
      <w:start w:val="1"/>
      <w:numFmt w:val="bullet"/>
      <w:lvlText w:val=""/>
      <w:lvlJc w:val="left"/>
      <w:pPr>
        <w:tabs>
          <w:tab w:val="num" w:pos="576"/>
        </w:tabs>
        <w:ind w:left="576" w:hanging="576"/>
      </w:pPr>
      <w:rPr>
        <w:rFonts w:ascii="Symbol" w:hAnsi="Symbo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4CA06CD"/>
    <w:multiLevelType w:val="hybridMultilevel"/>
    <w:tmpl w:val="29FE5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7E37A9"/>
    <w:multiLevelType w:val="multilevel"/>
    <w:tmpl w:val="56F2E182"/>
    <w:lvl w:ilvl="0">
      <w:start w:val="1"/>
      <w:numFmt w:val="decimal"/>
      <w:lvlText w:val="%1."/>
      <w:lvlJc w:val="left"/>
      <w:pPr>
        <w:tabs>
          <w:tab w:val="num" w:pos="432"/>
        </w:tabs>
        <w:ind w:left="432" w:hanging="432"/>
      </w:pPr>
      <w:rPr>
        <w:rFonts w:hint="default"/>
        <w:color w:val="auto"/>
      </w:rPr>
    </w:lvl>
    <w:lvl w:ilvl="1">
      <w:start w:val="1"/>
      <w:numFmt w:val="decimal"/>
      <w:lvlText w:val="%2."/>
      <w:lvlJc w:val="left"/>
      <w:pPr>
        <w:tabs>
          <w:tab w:val="num" w:pos="576"/>
        </w:tabs>
        <w:ind w:left="576" w:hanging="576"/>
      </w:pPr>
      <w:rPr>
        <w:rFonts w:ascii="Arial" w:eastAsia="Times New Roman" w:hAnsi="Arial" w:cs="Aria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F0223FF"/>
    <w:multiLevelType w:val="multilevel"/>
    <w:tmpl w:val="31D0695E"/>
    <w:lvl w:ilvl="0">
      <w:start w:val="3"/>
      <w:numFmt w:val="decimal"/>
      <w:lvlText w:val="%1."/>
      <w:lvlJc w:val="left"/>
      <w:pPr>
        <w:tabs>
          <w:tab w:val="num" w:pos="432"/>
        </w:tabs>
        <w:ind w:left="432" w:hanging="432"/>
      </w:pPr>
      <w:rPr>
        <w:rFonts w:hint="default"/>
        <w:color w:val="auto"/>
        <w:sz w:val="20"/>
        <w:szCs w:val="20"/>
      </w:rPr>
    </w:lvl>
    <w:lvl w:ilvl="1">
      <w:start w:val="1"/>
      <w:numFmt w:val="bullet"/>
      <w:lvlText w:val=""/>
      <w:lvlJc w:val="left"/>
      <w:pPr>
        <w:tabs>
          <w:tab w:val="num" w:pos="576"/>
        </w:tabs>
        <w:ind w:left="576" w:hanging="576"/>
      </w:pPr>
      <w:rPr>
        <w:rFonts w:ascii="Symbol" w:hAnsi="Symbo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9A75A6"/>
    <w:multiLevelType w:val="hybridMultilevel"/>
    <w:tmpl w:val="5DE6D694"/>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6B3938"/>
    <w:multiLevelType w:val="singleLevel"/>
    <w:tmpl w:val="372AAD92"/>
    <w:lvl w:ilvl="0">
      <w:start w:val="3"/>
      <w:numFmt w:val="decimal"/>
      <w:lvlText w:val="%1."/>
      <w:lvlJc w:val="left"/>
      <w:pPr>
        <w:tabs>
          <w:tab w:val="num" w:pos="360"/>
        </w:tabs>
        <w:ind w:left="360" w:hanging="360"/>
      </w:pPr>
      <w:rPr>
        <w:rFonts w:hint="default"/>
        <w:b w:val="0"/>
        <w:i w:val="0"/>
      </w:rPr>
    </w:lvl>
  </w:abstractNum>
  <w:abstractNum w:abstractNumId="13">
    <w:nsid w:val="3BCE1E5C"/>
    <w:multiLevelType w:val="hybridMultilevel"/>
    <w:tmpl w:val="72383994"/>
    <w:lvl w:ilvl="0" w:tplc="60E47F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4C5891"/>
    <w:multiLevelType w:val="hybridMultilevel"/>
    <w:tmpl w:val="F454F212"/>
    <w:lvl w:ilvl="0" w:tplc="60E47F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16">
    <w:nsid w:val="46C53B61"/>
    <w:multiLevelType w:val="hybridMultilevel"/>
    <w:tmpl w:val="10D6621C"/>
    <w:lvl w:ilvl="0" w:tplc="65CCB80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BE3765"/>
    <w:multiLevelType w:val="hybridMultilevel"/>
    <w:tmpl w:val="B532B19E"/>
    <w:lvl w:ilvl="0" w:tplc="AF9EE4EC">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E55BB6"/>
    <w:multiLevelType w:val="multilevel"/>
    <w:tmpl w:val="741252C0"/>
    <w:lvl w:ilvl="0">
      <w:start w:val="1"/>
      <w:numFmt w:val="decimal"/>
      <w:lvlText w:val="%1."/>
      <w:lvlJc w:val="left"/>
      <w:pPr>
        <w:tabs>
          <w:tab w:val="num" w:pos="432"/>
        </w:tabs>
        <w:ind w:left="432" w:hanging="432"/>
      </w:pPr>
      <w:rPr>
        <w:rFonts w:hint="default"/>
        <w:color w:val="auto"/>
      </w:rPr>
    </w:lvl>
    <w:lvl w:ilvl="1">
      <w:start w:val="1"/>
      <w:numFmt w:val="decimal"/>
      <w:lvlText w:val="%2."/>
      <w:lvlJc w:val="left"/>
      <w:pPr>
        <w:tabs>
          <w:tab w:val="num" w:pos="576"/>
        </w:tabs>
        <w:ind w:left="576" w:hanging="576"/>
      </w:pPr>
      <w:rPr>
        <w:rFonts w:ascii="Arial" w:eastAsia="Times New Roman" w:hAnsi="Arial" w:cs="Aria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0550E5E"/>
    <w:multiLevelType w:val="hybridMultilevel"/>
    <w:tmpl w:val="34DE7ABA"/>
    <w:lvl w:ilvl="0" w:tplc="60E47F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E63603"/>
    <w:multiLevelType w:val="hybridMultilevel"/>
    <w:tmpl w:val="77C65B5A"/>
    <w:lvl w:ilvl="0" w:tplc="49FE1CD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53A492A"/>
    <w:multiLevelType w:val="multilevel"/>
    <w:tmpl w:val="E6502AE0"/>
    <w:lvl w:ilvl="0">
      <w:start w:val="2"/>
      <w:numFmt w:val="decimal"/>
      <w:lvlText w:val="%1."/>
      <w:lvlJc w:val="left"/>
      <w:pPr>
        <w:tabs>
          <w:tab w:val="num" w:pos="432"/>
        </w:tabs>
        <w:ind w:left="432" w:hanging="432"/>
      </w:pPr>
      <w:rPr>
        <w:rFonts w:hint="default"/>
        <w:color w:val="auto"/>
      </w:rPr>
    </w:lvl>
    <w:lvl w:ilvl="1">
      <w:start w:val="1"/>
      <w:numFmt w:val="decimal"/>
      <w:lvlText w:val="%2."/>
      <w:lvlJc w:val="left"/>
      <w:pPr>
        <w:tabs>
          <w:tab w:val="num" w:pos="576"/>
        </w:tabs>
        <w:ind w:left="576" w:hanging="576"/>
      </w:pPr>
      <w:rPr>
        <w:rFonts w:ascii="Tahoma" w:eastAsia="Times New Roman" w:hAnsi="Tahoma" w:cs="Tahoma"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4">
    <w:nsid w:val="645C706A"/>
    <w:multiLevelType w:val="hybridMultilevel"/>
    <w:tmpl w:val="29FE5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322BB8"/>
    <w:multiLevelType w:val="hybridMultilevel"/>
    <w:tmpl w:val="F4BC7E3E"/>
    <w:lvl w:ilvl="0" w:tplc="D5CA273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7AB60E0"/>
    <w:multiLevelType w:val="hybridMultilevel"/>
    <w:tmpl w:val="25C20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D867B5"/>
    <w:multiLevelType w:val="multilevel"/>
    <w:tmpl w:val="741252C0"/>
    <w:lvl w:ilvl="0">
      <w:start w:val="1"/>
      <w:numFmt w:val="decimal"/>
      <w:lvlText w:val="%1."/>
      <w:lvlJc w:val="left"/>
      <w:pPr>
        <w:tabs>
          <w:tab w:val="num" w:pos="432"/>
        </w:tabs>
        <w:ind w:left="432" w:hanging="432"/>
      </w:pPr>
      <w:rPr>
        <w:rFonts w:hint="default"/>
        <w:color w:val="auto"/>
      </w:rPr>
    </w:lvl>
    <w:lvl w:ilvl="1">
      <w:start w:val="1"/>
      <w:numFmt w:val="decimal"/>
      <w:lvlText w:val="%2."/>
      <w:lvlJc w:val="left"/>
      <w:pPr>
        <w:tabs>
          <w:tab w:val="num" w:pos="576"/>
        </w:tabs>
        <w:ind w:left="576" w:hanging="576"/>
      </w:pPr>
      <w:rPr>
        <w:rFonts w:ascii="Arial" w:eastAsia="Times New Roman" w:hAnsi="Arial" w:cs="Aria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05A79AD"/>
    <w:multiLevelType w:val="multilevel"/>
    <w:tmpl w:val="741252C0"/>
    <w:lvl w:ilvl="0">
      <w:start w:val="1"/>
      <w:numFmt w:val="decimal"/>
      <w:lvlText w:val="%1."/>
      <w:lvlJc w:val="left"/>
      <w:pPr>
        <w:tabs>
          <w:tab w:val="num" w:pos="432"/>
        </w:tabs>
        <w:ind w:left="432" w:hanging="432"/>
      </w:pPr>
      <w:rPr>
        <w:rFonts w:hint="default"/>
        <w:color w:val="auto"/>
      </w:rPr>
    </w:lvl>
    <w:lvl w:ilvl="1">
      <w:start w:val="1"/>
      <w:numFmt w:val="decimal"/>
      <w:lvlText w:val="%2."/>
      <w:lvlJc w:val="left"/>
      <w:pPr>
        <w:tabs>
          <w:tab w:val="num" w:pos="576"/>
        </w:tabs>
        <w:ind w:left="576" w:hanging="576"/>
      </w:pPr>
      <w:rPr>
        <w:rFonts w:ascii="Arial" w:eastAsia="Times New Roman" w:hAnsi="Arial" w:cs="Aria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AFE3C62"/>
    <w:multiLevelType w:val="hybridMultilevel"/>
    <w:tmpl w:val="763657BC"/>
    <w:lvl w:ilvl="0" w:tplc="60E47F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2038E2"/>
    <w:multiLevelType w:val="hybridMultilevel"/>
    <w:tmpl w:val="E6307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36985"/>
    <w:multiLevelType w:val="hybridMultilevel"/>
    <w:tmpl w:val="9F7A8F2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nsid w:val="7F5C3023"/>
    <w:multiLevelType w:val="hybridMultilevel"/>
    <w:tmpl w:val="AC1A0A42"/>
    <w:lvl w:ilvl="0" w:tplc="C9204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F634B60"/>
    <w:multiLevelType w:val="hybridMultilevel"/>
    <w:tmpl w:val="5B925A00"/>
    <w:lvl w:ilvl="0" w:tplc="2D625634">
      <w:start w:val="1"/>
      <w:numFmt w:val="bullet"/>
      <w:lvlText w:val="-"/>
      <w:lvlJc w:val="left"/>
      <w:pPr>
        <w:ind w:left="936" w:hanging="360"/>
      </w:pPr>
      <w:rPr>
        <w:rFonts w:ascii="Tahoma" w:eastAsia="Times New Roman" w:hAnsi="Tahoma" w:cs="Tahoma"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num w:numId="1">
    <w:abstractNumId w:val="0"/>
  </w:num>
  <w:num w:numId="2">
    <w:abstractNumId w:val="18"/>
  </w:num>
  <w:num w:numId="3">
    <w:abstractNumId w:val="1"/>
  </w:num>
  <w:num w:numId="4">
    <w:abstractNumId w:val="32"/>
  </w:num>
  <w:num w:numId="5">
    <w:abstractNumId w:val="14"/>
  </w:num>
  <w:num w:numId="6">
    <w:abstractNumId w:val="30"/>
  </w:num>
  <w:num w:numId="7">
    <w:abstractNumId w:val="20"/>
  </w:num>
  <w:num w:numId="8">
    <w:abstractNumId w:val="13"/>
  </w:num>
  <w:num w:numId="9">
    <w:abstractNumId w:val="26"/>
  </w:num>
  <w:num w:numId="10">
    <w:abstractNumId w:val="16"/>
  </w:num>
  <w:num w:numId="11">
    <w:abstractNumId w:val="31"/>
  </w:num>
  <w:num w:numId="12">
    <w:abstractNumId w:val="7"/>
  </w:num>
  <w:num w:numId="13">
    <w:abstractNumId w:val="24"/>
  </w:num>
  <w:num w:numId="14">
    <w:abstractNumId w:val="3"/>
  </w:num>
  <w:num w:numId="15">
    <w:abstractNumId w:val="2"/>
  </w:num>
  <w:num w:numId="16">
    <w:abstractNumId w:val="23"/>
  </w:num>
  <w:num w:numId="17">
    <w:abstractNumId w:val="12"/>
  </w:num>
  <w:num w:numId="18">
    <w:abstractNumId w:val="15"/>
  </w:num>
  <w:num w:numId="19">
    <w:abstractNumId w:val="4"/>
    <w:lvlOverride w:ilvl="0">
      <w:startOverride w:val="1"/>
    </w:lvlOverride>
  </w:num>
  <w:num w:numId="20">
    <w:abstractNumId w:val="8"/>
  </w:num>
  <w:num w:numId="21">
    <w:abstractNumId w:val="6"/>
  </w:num>
  <w:num w:numId="22">
    <w:abstractNumId w:val="9"/>
  </w:num>
  <w:num w:numId="23">
    <w:abstractNumId w:val="28"/>
  </w:num>
  <w:num w:numId="24">
    <w:abstractNumId w:val="22"/>
  </w:num>
  <w:num w:numId="25">
    <w:abstractNumId w:val="5"/>
  </w:num>
  <w:num w:numId="26">
    <w:abstractNumId w:val="34"/>
  </w:num>
  <w:num w:numId="27">
    <w:abstractNumId w:val="17"/>
  </w:num>
  <w:num w:numId="28">
    <w:abstractNumId w:val="29"/>
  </w:num>
  <w:num w:numId="29">
    <w:abstractNumId w:val="10"/>
  </w:num>
  <w:num w:numId="30">
    <w:abstractNumId w:val="33"/>
  </w:num>
  <w:num w:numId="31">
    <w:abstractNumId w:val="11"/>
  </w:num>
  <w:num w:numId="32">
    <w:abstractNumId w:val="25"/>
  </w:num>
  <w:num w:numId="33">
    <w:abstractNumId w:val="19"/>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92"/>
    <w:rsid w:val="000311C2"/>
    <w:rsid w:val="00044B1C"/>
    <w:rsid w:val="00046232"/>
    <w:rsid w:val="00052941"/>
    <w:rsid w:val="000554B0"/>
    <w:rsid w:val="000734E4"/>
    <w:rsid w:val="000909B9"/>
    <w:rsid w:val="000A2365"/>
    <w:rsid w:val="000B104A"/>
    <w:rsid w:val="000B62B6"/>
    <w:rsid w:val="000C690B"/>
    <w:rsid w:val="000D4192"/>
    <w:rsid w:val="000D7197"/>
    <w:rsid w:val="000E1AB3"/>
    <w:rsid w:val="000E62C4"/>
    <w:rsid w:val="000E6709"/>
    <w:rsid w:val="000E75CC"/>
    <w:rsid w:val="00113B38"/>
    <w:rsid w:val="001331D9"/>
    <w:rsid w:val="00134503"/>
    <w:rsid w:val="001547A1"/>
    <w:rsid w:val="001551E6"/>
    <w:rsid w:val="00165D6D"/>
    <w:rsid w:val="00173B2F"/>
    <w:rsid w:val="00181B70"/>
    <w:rsid w:val="00185A63"/>
    <w:rsid w:val="00187E5E"/>
    <w:rsid w:val="001A07FE"/>
    <w:rsid w:val="001A65E9"/>
    <w:rsid w:val="001B2D7E"/>
    <w:rsid w:val="001B31B5"/>
    <w:rsid w:val="001B4A6E"/>
    <w:rsid w:val="001C4DD8"/>
    <w:rsid w:val="001E5032"/>
    <w:rsid w:val="001E7A35"/>
    <w:rsid w:val="001F5032"/>
    <w:rsid w:val="002020FB"/>
    <w:rsid w:val="00204F76"/>
    <w:rsid w:val="00205017"/>
    <w:rsid w:val="00207D25"/>
    <w:rsid w:val="00210311"/>
    <w:rsid w:val="002170E5"/>
    <w:rsid w:val="00227A9C"/>
    <w:rsid w:val="00240605"/>
    <w:rsid w:val="0024585C"/>
    <w:rsid w:val="002523A3"/>
    <w:rsid w:val="00253957"/>
    <w:rsid w:val="0025753D"/>
    <w:rsid w:val="002710C1"/>
    <w:rsid w:val="00282305"/>
    <w:rsid w:val="002915D9"/>
    <w:rsid w:val="00292B49"/>
    <w:rsid w:val="002A1957"/>
    <w:rsid w:val="002A5566"/>
    <w:rsid w:val="002C223F"/>
    <w:rsid w:val="002D09D1"/>
    <w:rsid w:val="002D395E"/>
    <w:rsid w:val="002F0A0C"/>
    <w:rsid w:val="002F454C"/>
    <w:rsid w:val="00306A5D"/>
    <w:rsid w:val="003177C1"/>
    <w:rsid w:val="00325AC0"/>
    <w:rsid w:val="00325E9F"/>
    <w:rsid w:val="00326D3C"/>
    <w:rsid w:val="00330C59"/>
    <w:rsid w:val="00340E53"/>
    <w:rsid w:val="00347613"/>
    <w:rsid w:val="003724E4"/>
    <w:rsid w:val="0039272D"/>
    <w:rsid w:val="003B018F"/>
    <w:rsid w:val="003B7A7D"/>
    <w:rsid w:val="003D021D"/>
    <w:rsid w:val="003D5E5C"/>
    <w:rsid w:val="003E7BE1"/>
    <w:rsid w:val="003F2D2F"/>
    <w:rsid w:val="003F70DD"/>
    <w:rsid w:val="00451526"/>
    <w:rsid w:val="00453969"/>
    <w:rsid w:val="004562A3"/>
    <w:rsid w:val="00456DDB"/>
    <w:rsid w:val="0046140A"/>
    <w:rsid w:val="004656BA"/>
    <w:rsid w:val="00470621"/>
    <w:rsid w:val="0047294A"/>
    <w:rsid w:val="004731A4"/>
    <w:rsid w:val="00483390"/>
    <w:rsid w:val="00484C80"/>
    <w:rsid w:val="00487886"/>
    <w:rsid w:val="00491CC7"/>
    <w:rsid w:val="00492C85"/>
    <w:rsid w:val="00494608"/>
    <w:rsid w:val="004A3CB6"/>
    <w:rsid w:val="004C558C"/>
    <w:rsid w:val="004D412A"/>
    <w:rsid w:val="004D437D"/>
    <w:rsid w:val="004E165C"/>
    <w:rsid w:val="004E18A9"/>
    <w:rsid w:val="004E22BB"/>
    <w:rsid w:val="004E5F09"/>
    <w:rsid w:val="004F7443"/>
    <w:rsid w:val="00502F1F"/>
    <w:rsid w:val="00504B46"/>
    <w:rsid w:val="0052409C"/>
    <w:rsid w:val="00532613"/>
    <w:rsid w:val="00552687"/>
    <w:rsid w:val="00552853"/>
    <w:rsid w:val="005569A8"/>
    <w:rsid w:val="005571D1"/>
    <w:rsid w:val="005608E6"/>
    <w:rsid w:val="00570DC0"/>
    <w:rsid w:val="0058562B"/>
    <w:rsid w:val="0059611D"/>
    <w:rsid w:val="005B004D"/>
    <w:rsid w:val="005B07AA"/>
    <w:rsid w:val="005B639B"/>
    <w:rsid w:val="005B6886"/>
    <w:rsid w:val="005C0A9E"/>
    <w:rsid w:val="005F2639"/>
    <w:rsid w:val="005F3DF7"/>
    <w:rsid w:val="005F4C50"/>
    <w:rsid w:val="005F725E"/>
    <w:rsid w:val="00603EB4"/>
    <w:rsid w:val="0062621F"/>
    <w:rsid w:val="006309AD"/>
    <w:rsid w:val="006324FC"/>
    <w:rsid w:val="00636230"/>
    <w:rsid w:val="006400EA"/>
    <w:rsid w:val="00647D9E"/>
    <w:rsid w:val="00662175"/>
    <w:rsid w:val="0066253F"/>
    <w:rsid w:val="006638DA"/>
    <w:rsid w:val="00683911"/>
    <w:rsid w:val="006B445E"/>
    <w:rsid w:val="006C18B8"/>
    <w:rsid w:val="006D28FE"/>
    <w:rsid w:val="006D4390"/>
    <w:rsid w:val="007059AC"/>
    <w:rsid w:val="0071173E"/>
    <w:rsid w:val="00711AD3"/>
    <w:rsid w:val="00716FE3"/>
    <w:rsid w:val="007213E8"/>
    <w:rsid w:val="007215B0"/>
    <w:rsid w:val="00725FA9"/>
    <w:rsid w:val="0073000E"/>
    <w:rsid w:val="00733A3E"/>
    <w:rsid w:val="007362AF"/>
    <w:rsid w:val="007450A0"/>
    <w:rsid w:val="00755A2E"/>
    <w:rsid w:val="00775E9D"/>
    <w:rsid w:val="0078494E"/>
    <w:rsid w:val="007A45E8"/>
    <w:rsid w:val="007C5A00"/>
    <w:rsid w:val="007F4DEA"/>
    <w:rsid w:val="00800521"/>
    <w:rsid w:val="0081219F"/>
    <w:rsid w:val="00812AAB"/>
    <w:rsid w:val="0081357A"/>
    <w:rsid w:val="008139A9"/>
    <w:rsid w:val="00816311"/>
    <w:rsid w:val="00825D81"/>
    <w:rsid w:val="00851AD8"/>
    <w:rsid w:val="00851D12"/>
    <w:rsid w:val="00871DAC"/>
    <w:rsid w:val="00875ED4"/>
    <w:rsid w:val="00876D40"/>
    <w:rsid w:val="00877A1A"/>
    <w:rsid w:val="00893123"/>
    <w:rsid w:val="0089464D"/>
    <w:rsid w:val="0089479F"/>
    <w:rsid w:val="008A5A2E"/>
    <w:rsid w:val="008B7742"/>
    <w:rsid w:val="008C1BD4"/>
    <w:rsid w:val="008C1ED8"/>
    <w:rsid w:val="008C3238"/>
    <w:rsid w:val="008E4CF3"/>
    <w:rsid w:val="008F1BC9"/>
    <w:rsid w:val="008F2412"/>
    <w:rsid w:val="008F2B58"/>
    <w:rsid w:val="009003D5"/>
    <w:rsid w:val="00904C7B"/>
    <w:rsid w:val="00923FC4"/>
    <w:rsid w:val="0093246F"/>
    <w:rsid w:val="00933F79"/>
    <w:rsid w:val="00937E6C"/>
    <w:rsid w:val="00940C5F"/>
    <w:rsid w:val="00947C11"/>
    <w:rsid w:val="00950336"/>
    <w:rsid w:val="00952149"/>
    <w:rsid w:val="00960F30"/>
    <w:rsid w:val="009746BD"/>
    <w:rsid w:val="00992397"/>
    <w:rsid w:val="0099417B"/>
    <w:rsid w:val="0099477F"/>
    <w:rsid w:val="009A26F5"/>
    <w:rsid w:val="009A585F"/>
    <w:rsid w:val="009B0D52"/>
    <w:rsid w:val="009B3ACE"/>
    <w:rsid w:val="009B3C0C"/>
    <w:rsid w:val="009C11E2"/>
    <w:rsid w:val="009C382A"/>
    <w:rsid w:val="009D0488"/>
    <w:rsid w:val="009D6B55"/>
    <w:rsid w:val="009E6B38"/>
    <w:rsid w:val="009F2C84"/>
    <w:rsid w:val="009F37B6"/>
    <w:rsid w:val="009F531B"/>
    <w:rsid w:val="00A1546D"/>
    <w:rsid w:val="00A42732"/>
    <w:rsid w:val="00A42C85"/>
    <w:rsid w:val="00A42F94"/>
    <w:rsid w:val="00A462A1"/>
    <w:rsid w:val="00A73250"/>
    <w:rsid w:val="00A753FC"/>
    <w:rsid w:val="00A76941"/>
    <w:rsid w:val="00A83FAA"/>
    <w:rsid w:val="00A91C36"/>
    <w:rsid w:val="00AB5364"/>
    <w:rsid w:val="00AC3744"/>
    <w:rsid w:val="00AC6EA8"/>
    <w:rsid w:val="00AD3CAD"/>
    <w:rsid w:val="00B04009"/>
    <w:rsid w:val="00B0711A"/>
    <w:rsid w:val="00B218F3"/>
    <w:rsid w:val="00B34A31"/>
    <w:rsid w:val="00B44DD4"/>
    <w:rsid w:val="00B5405F"/>
    <w:rsid w:val="00B54EF7"/>
    <w:rsid w:val="00B5537F"/>
    <w:rsid w:val="00B64007"/>
    <w:rsid w:val="00B655C0"/>
    <w:rsid w:val="00B65DDC"/>
    <w:rsid w:val="00B70B4A"/>
    <w:rsid w:val="00B74B13"/>
    <w:rsid w:val="00B75FF0"/>
    <w:rsid w:val="00B95C72"/>
    <w:rsid w:val="00BA3337"/>
    <w:rsid w:val="00BA5AA0"/>
    <w:rsid w:val="00BD796C"/>
    <w:rsid w:val="00BF5531"/>
    <w:rsid w:val="00C149EF"/>
    <w:rsid w:val="00C2023C"/>
    <w:rsid w:val="00C23AC3"/>
    <w:rsid w:val="00C42FEC"/>
    <w:rsid w:val="00C47B01"/>
    <w:rsid w:val="00C50B1A"/>
    <w:rsid w:val="00C53ED9"/>
    <w:rsid w:val="00C558ED"/>
    <w:rsid w:val="00C706D1"/>
    <w:rsid w:val="00C74632"/>
    <w:rsid w:val="00C773DD"/>
    <w:rsid w:val="00C87BFB"/>
    <w:rsid w:val="00C97261"/>
    <w:rsid w:val="00CB20D6"/>
    <w:rsid w:val="00CB7D2F"/>
    <w:rsid w:val="00CD1CF8"/>
    <w:rsid w:val="00CD3363"/>
    <w:rsid w:val="00CD4478"/>
    <w:rsid w:val="00CE47FB"/>
    <w:rsid w:val="00CF3339"/>
    <w:rsid w:val="00D075CF"/>
    <w:rsid w:val="00D10A46"/>
    <w:rsid w:val="00D23941"/>
    <w:rsid w:val="00D2477F"/>
    <w:rsid w:val="00D31A64"/>
    <w:rsid w:val="00D642DA"/>
    <w:rsid w:val="00D7371B"/>
    <w:rsid w:val="00D8194D"/>
    <w:rsid w:val="00D94825"/>
    <w:rsid w:val="00DA5A22"/>
    <w:rsid w:val="00DB1DA4"/>
    <w:rsid w:val="00DC1224"/>
    <w:rsid w:val="00DD2B20"/>
    <w:rsid w:val="00DE2666"/>
    <w:rsid w:val="00E0600A"/>
    <w:rsid w:val="00E12027"/>
    <w:rsid w:val="00E161E6"/>
    <w:rsid w:val="00E44E25"/>
    <w:rsid w:val="00E45C3B"/>
    <w:rsid w:val="00E45F2C"/>
    <w:rsid w:val="00E503B2"/>
    <w:rsid w:val="00E520A9"/>
    <w:rsid w:val="00E5652A"/>
    <w:rsid w:val="00E56999"/>
    <w:rsid w:val="00E669D3"/>
    <w:rsid w:val="00E7213C"/>
    <w:rsid w:val="00E943DD"/>
    <w:rsid w:val="00EA6353"/>
    <w:rsid w:val="00EA7B36"/>
    <w:rsid w:val="00EC3148"/>
    <w:rsid w:val="00EC64B3"/>
    <w:rsid w:val="00ED183E"/>
    <w:rsid w:val="00ED3FBC"/>
    <w:rsid w:val="00EE40B2"/>
    <w:rsid w:val="00EF78FB"/>
    <w:rsid w:val="00F0799F"/>
    <w:rsid w:val="00F20003"/>
    <w:rsid w:val="00F24B0D"/>
    <w:rsid w:val="00F30245"/>
    <w:rsid w:val="00F449E7"/>
    <w:rsid w:val="00F47594"/>
    <w:rsid w:val="00F50D21"/>
    <w:rsid w:val="00F6531B"/>
    <w:rsid w:val="00F65B4A"/>
    <w:rsid w:val="00F779E0"/>
    <w:rsid w:val="00FA3994"/>
    <w:rsid w:val="00FD6A80"/>
    <w:rsid w:val="00FF0C72"/>
    <w:rsid w:val="00FF352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D8544"/>
  <w15:docId w15:val="{32F7F37E-192C-4C6B-B1C7-EA2C393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49E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0C690B"/>
    <w:pPr>
      <w:keepNext/>
      <w:spacing w:before="240" w:after="60" w:line="276" w:lineRule="auto"/>
      <w:jc w:val="both"/>
      <w:outlineLvl w:val="2"/>
    </w:pPr>
    <w:rPr>
      <w:rFonts w:ascii="Arial" w:hAnsi="Arial" w:cs="Arial"/>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4192"/>
    <w:pPr>
      <w:tabs>
        <w:tab w:val="center" w:pos="4536"/>
        <w:tab w:val="right" w:pos="9072"/>
      </w:tabs>
    </w:pPr>
  </w:style>
  <w:style w:type="character" w:customStyle="1" w:styleId="ZhlavChar">
    <w:name w:val="Záhlaví Char"/>
    <w:basedOn w:val="Standardnpsmoodstavce"/>
    <w:link w:val="Zhlav"/>
    <w:uiPriority w:val="99"/>
    <w:rsid w:val="000D4192"/>
  </w:style>
  <w:style w:type="paragraph" w:styleId="Zpat">
    <w:name w:val="footer"/>
    <w:basedOn w:val="Normln"/>
    <w:link w:val="ZpatChar"/>
    <w:uiPriority w:val="99"/>
    <w:unhideWhenUsed/>
    <w:rsid w:val="000D4192"/>
    <w:pPr>
      <w:tabs>
        <w:tab w:val="center" w:pos="4536"/>
        <w:tab w:val="right" w:pos="9072"/>
      </w:tabs>
    </w:pPr>
  </w:style>
  <w:style w:type="character" w:customStyle="1" w:styleId="ZpatChar">
    <w:name w:val="Zápatí Char"/>
    <w:basedOn w:val="Standardnpsmoodstavce"/>
    <w:link w:val="Zpat"/>
    <w:uiPriority w:val="99"/>
    <w:rsid w:val="000D4192"/>
  </w:style>
  <w:style w:type="paragraph" w:styleId="Textbubliny">
    <w:name w:val="Balloon Text"/>
    <w:basedOn w:val="Normln"/>
    <w:link w:val="TextbublinyChar"/>
    <w:uiPriority w:val="99"/>
    <w:semiHidden/>
    <w:unhideWhenUsed/>
    <w:rsid w:val="000D4192"/>
    <w:rPr>
      <w:rFonts w:ascii="Tahoma" w:hAnsi="Tahoma" w:cs="Tahoma"/>
      <w:sz w:val="16"/>
      <w:szCs w:val="16"/>
    </w:rPr>
  </w:style>
  <w:style w:type="character" w:customStyle="1" w:styleId="TextbublinyChar">
    <w:name w:val="Text bubliny Char"/>
    <w:basedOn w:val="Standardnpsmoodstavce"/>
    <w:link w:val="Textbubliny"/>
    <w:uiPriority w:val="99"/>
    <w:semiHidden/>
    <w:rsid w:val="000D4192"/>
    <w:rPr>
      <w:rFonts w:ascii="Tahoma" w:hAnsi="Tahoma" w:cs="Tahoma"/>
      <w:sz w:val="16"/>
      <w:szCs w:val="16"/>
    </w:rPr>
  </w:style>
  <w:style w:type="paragraph" w:styleId="Zkladntextodsazen2">
    <w:name w:val="Body Text Indent 2"/>
    <w:basedOn w:val="Normln"/>
    <w:link w:val="Zkladntextodsazen2Char"/>
    <w:rsid w:val="000D4192"/>
    <w:pPr>
      <w:spacing w:after="120"/>
      <w:ind w:left="360"/>
      <w:jc w:val="both"/>
    </w:pPr>
  </w:style>
  <w:style w:type="character" w:customStyle="1" w:styleId="Zkladntextodsazen2Char">
    <w:name w:val="Základní text odsazený 2 Char"/>
    <w:basedOn w:val="Standardnpsmoodstavce"/>
    <w:link w:val="Zkladntextodsazen2"/>
    <w:rsid w:val="000D4192"/>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A7325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73250"/>
    <w:rPr>
      <w:rFonts w:ascii="Times New Roman" w:eastAsia="Times New Roman" w:hAnsi="Times New Roman" w:cs="Times New Roman"/>
      <w:sz w:val="16"/>
      <w:szCs w:val="16"/>
      <w:lang w:eastAsia="cs-CZ"/>
    </w:rPr>
  </w:style>
  <w:style w:type="paragraph" w:styleId="Zkladntext">
    <w:name w:val="Body Text"/>
    <w:basedOn w:val="Normln"/>
    <w:link w:val="ZkladntextChar"/>
    <w:uiPriority w:val="99"/>
    <w:semiHidden/>
    <w:unhideWhenUsed/>
    <w:rsid w:val="00893123"/>
    <w:pPr>
      <w:spacing w:after="120"/>
    </w:pPr>
  </w:style>
  <w:style w:type="character" w:customStyle="1" w:styleId="ZkladntextChar">
    <w:name w:val="Základní text Char"/>
    <w:basedOn w:val="Standardnpsmoodstavce"/>
    <w:link w:val="Zkladntext"/>
    <w:uiPriority w:val="99"/>
    <w:semiHidden/>
    <w:rsid w:val="0089312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9477F"/>
    <w:pPr>
      <w:ind w:left="720"/>
      <w:contextualSpacing/>
    </w:pPr>
  </w:style>
  <w:style w:type="paragraph" w:customStyle="1" w:styleId="CharCharCharCharCharCharCharCharCharCharCharCharChar">
    <w:name w:val="Char Char Char Char Char Char Char Char Char Char Char Char Char"/>
    <w:basedOn w:val="Normln"/>
    <w:rsid w:val="001547A1"/>
    <w:pPr>
      <w:spacing w:after="160" w:line="240" w:lineRule="exact"/>
    </w:pPr>
    <w:rPr>
      <w:rFonts w:ascii="Verdana" w:hAnsi="Verdana" w:cs="Verdana"/>
      <w:sz w:val="20"/>
      <w:szCs w:val="20"/>
      <w:lang w:val="en-US" w:eastAsia="en-US"/>
    </w:rPr>
  </w:style>
  <w:style w:type="character" w:styleId="Hypertextovodkaz">
    <w:name w:val="Hyperlink"/>
    <w:basedOn w:val="Standardnpsmoodstavce"/>
    <w:uiPriority w:val="99"/>
    <w:unhideWhenUsed/>
    <w:rsid w:val="009C11E2"/>
    <w:rPr>
      <w:color w:val="0000FF" w:themeColor="hyperlink"/>
      <w:u w:val="single"/>
    </w:rPr>
  </w:style>
  <w:style w:type="character" w:styleId="Odkaznakoment">
    <w:name w:val="annotation reference"/>
    <w:basedOn w:val="Standardnpsmoodstavce"/>
    <w:uiPriority w:val="99"/>
    <w:semiHidden/>
    <w:unhideWhenUsed/>
    <w:rsid w:val="00DE2666"/>
    <w:rPr>
      <w:sz w:val="16"/>
      <w:szCs w:val="16"/>
    </w:rPr>
  </w:style>
  <w:style w:type="paragraph" w:styleId="Textkomente">
    <w:name w:val="annotation text"/>
    <w:basedOn w:val="Normln"/>
    <w:link w:val="TextkomenteChar"/>
    <w:uiPriority w:val="99"/>
    <w:semiHidden/>
    <w:unhideWhenUsed/>
    <w:rsid w:val="00DE2666"/>
    <w:rPr>
      <w:sz w:val="20"/>
      <w:szCs w:val="20"/>
    </w:rPr>
  </w:style>
  <w:style w:type="character" w:customStyle="1" w:styleId="TextkomenteChar">
    <w:name w:val="Text komentáře Char"/>
    <w:basedOn w:val="Standardnpsmoodstavce"/>
    <w:link w:val="Textkomente"/>
    <w:uiPriority w:val="99"/>
    <w:semiHidden/>
    <w:rsid w:val="00DE266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C690B"/>
    <w:rPr>
      <w:rFonts w:ascii="Arial" w:eastAsia="Times New Roman" w:hAnsi="Arial" w:cs="Arial"/>
      <w:b/>
      <w:bCs/>
      <w:sz w:val="26"/>
      <w:szCs w:val="26"/>
    </w:rPr>
  </w:style>
  <w:style w:type="paragraph" w:customStyle="1" w:styleId="Odstavecseseznamem1">
    <w:name w:val="Odstavec se seznamem1"/>
    <w:basedOn w:val="Normln"/>
    <w:rsid w:val="000C690B"/>
    <w:pPr>
      <w:spacing w:after="200" w:line="276" w:lineRule="auto"/>
      <w:ind w:left="720"/>
      <w:jc w:val="both"/>
    </w:pPr>
    <w:rPr>
      <w:sz w:val="22"/>
      <w:szCs w:val="22"/>
      <w:lang w:eastAsia="en-US"/>
    </w:rPr>
  </w:style>
  <w:style w:type="paragraph" w:customStyle="1" w:styleId="Text">
    <w:name w:val="Text"/>
    <w:basedOn w:val="Normln"/>
    <w:rsid w:val="0025753D"/>
    <w:pPr>
      <w:tabs>
        <w:tab w:val="left" w:pos="227"/>
      </w:tabs>
      <w:spacing w:line="220" w:lineRule="exact"/>
      <w:jc w:val="both"/>
    </w:pPr>
    <w:rPr>
      <w:rFonts w:ascii="Book Antiqua" w:hAnsi="Book Antiqua"/>
      <w:color w:val="000000"/>
      <w:sz w:val="18"/>
      <w:szCs w:val="20"/>
      <w:lang w:val="en-US"/>
    </w:rPr>
  </w:style>
  <w:style w:type="table" w:styleId="Mkatabulky">
    <w:name w:val="Table Grid"/>
    <w:basedOn w:val="Normlntabulka"/>
    <w:uiPriority w:val="59"/>
    <w:rsid w:val="0047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51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gio-teschinensis.eu/fond-mikroprojektu/zakladni-dokumenty-f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sts.cz/fond-mikroprojektu/zakladni-dokumen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E457-3F65-4F94-A72B-F3339D4E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1685</Words>
  <Characters>9946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Latková Helena</dc:creator>
  <cp:lastModifiedBy>Černilová Jana</cp:lastModifiedBy>
  <cp:revision>3</cp:revision>
  <cp:lastPrinted>2017-07-03T12:55:00Z</cp:lastPrinted>
  <dcterms:created xsi:type="dcterms:W3CDTF">2017-07-26T09:44:00Z</dcterms:created>
  <dcterms:modified xsi:type="dcterms:W3CDTF">2017-07-26T10:54:00Z</dcterms:modified>
</cp:coreProperties>
</file>