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6245" w14:textId="0ED95CE8" w:rsidR="000E67D0" w:rsidRDefault="008D3BC1" w:rsidP="00CA5D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DE2">
        <w:rPr>
          <w:rFonts w:ascii="Times New Roman" w:hAnsi="Times New Roman" w:cs="Times New Roman"/>
          <w:b/>
          <w:bCs/>
          <w:sz w:val="28"/>
          <w:szCs w:val="28"/>
        </w:rPr>
        <w:t>SMLOUVA O VÝPŮJČCE</w:t>
      </w:r>
    </w:p>
    <w:p w14:paraId="74B0427F" w14:textId="025CD0E3" w:rsidR="00B27BBC" w:rsidRPr="00CA5DE2" w:rsidRDefault="00B27BBC" w:rsidP="00B27B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BBC">
        <w:rPr>
          <w:rFonts w:ascii="Times New Roman" w:hAnsi="Times New Roman" w:cs="Times New Roman"/>
          <w:b/>
          <w:bCs/>
          <w:sz w:val="28"/>
          <w:szCs w:val="28"/>
        </w:rPr>
        <w:t>D/</w:t>
      </w:r>
      <w:r w:rsidR="001027D1">
        <w:rPr>
          <w:rFonts w:ascii="Times New Roman" w:hAnsi="Times New Roman" w:cs="Times New Roman"/>
          <w:b/>
          <w:bCs/>
          <w:sz w:val="28"/>
          <w:szCs w:val="28"/>
        </w:rPr>
        <w:t>3001</w:t>
      </w:r>
      <w:r w:rsidRPr="00B27BBC">
        <w:rPr>
          <w:rFonts w:ascii="Times New Roman" w:hAnsi="Times New Roman" w:cs="Times New Roman"/>
          <w:b/>
          <w:bCs/>
          <w:sz w:val="28"/>
          <w:szCs w:val="28"/>
        </w:rPr>
        <w:t xml:space="preserve">/2024/ŠK </w:t>
      </w:r>
    </w:p>
    <w:p w14:paraId="4CFD9745" w14:textId="29639098" w:rsidR="008D3BC1" w:rsidRPr="00CA5DE2" w:rsidRDefault="00A9169D" w:rsidP="00CA5DE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A5DE2">
        <w:rPr>
          <w:rFonts w:ascii="Times New Roman" w:hAnsi="Times New Roman" w:cs="Times New Roman"/>
          <w:b/>
          <w:bCs/>
        </w:rPr>
        <w:t>uzavřená</w:t>
      </w:r>
      <w:r w:rsidR="008D3BC1" w:rsidRPr="00CA5DE2">
        <w:rPr>
          <w:rFonts w:ascii="Times New Roman" w:hAnsi="Times New Roman" w:cs="Times New Roman"/>
          <w:b/>
          <w:bCs/>
        </w:rPr>
        <w:t xml:space="preserve"> dle ustanovení §2193 a násl. zákona č. 89/2012 Sb., občanský zákoník, v platném znění</w:t>
      </w:r>
    </w:p>
    <w:p w14:paraId="55D709B2" w14:textId="77777777" w:rsidR="008D3BC1" w:rsidRPr="00CA5DE2" w:rsidRDefault="008D3BC1" w:rsidP="00CA5DE2">
      <w:pPr>
        <w:spacing w:line="276" w:lineRule="auto"/>
        <w:rPr>
          <w:rFonts w:ascii="Times New Roman" w:hAnsi="Times New Roman" w:cs="Times New Roman"/>
        </w:rPr>
      </w:pPr>
    </w:p>
    <w:p w14:paraId="6D890A2B" w14:textId="77777777" w:rsidR="00CA5DE2" w:rsidRPr="00CA5DE2" w:rsidRDefault="00CA5DE2" w:rsidP="00CA5DE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A5DE2">
        <w:rPr>
          <w:rFonts w:ascii="Times New Roman" w:hAnsi="Times New Roman" w:cs="Times New Roman"/>
          <w:b/>
          <w:bCs/>
        </w:rPr>
        <w:t>Zlínský kraj</w:t>
      </w:r>
    </w:p>
    <w:p w14:paraId="3D57FFBE" w14:textId="77777777" w:rsidR="00CA5DE2" w:rsidRPr="00CA5DE2" w:rsidRDefault="00CA5DE2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Se sídlem: Třída Tomáše Bati 21, 761 90 Zlín</w:t>
      </w:r>
    </w:p>
    <w:p w14:paraId="73FAFA0E" w14:textId="77777777" w:rsidR="00CA5DE2" w:rsidRPr="00CA5DE2" w:rsidRDefault="00CA5DE2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IČO: 70891320</w:t>
      </w:r>
    </w:p>
    <w:p w14:paraId="7E57E9B6" w14:textId="77777777" w:rsidR="00CA5DE2" w:rsidRPr="00CA5DE2" w:rsidRDefault="00CA5DE2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Zastoupený Ing. Radimem Holišem, hejtmanem Zlínského kraje</w:t>
      </w:r>
    </w:p>
    <w:p w14:paraId="0DADEA6C" w14:textId="77777777" w:rsidR="00CA5DE2" w:rsidRPr="00CA5DE2" w:rsidRDefault="00CA5DE2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Bankovní spojení: 1827552/0800</w:t>
      </w:r>
    </w:p>
    <w:p w14:paraId="6406FC16" w14:textId="77777777" w:rsidR="00CA5DE2" w:rsidRPr="00CA5DE2" w:rsidRDefault="00CA5DE2" w:rsidP="00CA5DE2">
      <w:pPr>
        <w:spacing w:after="0" w:line="276" w:lineRule="auto"/>
        <w:rPr>
          <w:rFonts w:ascii="Times New Roman" w:hAnsi="Times New Roman" w:cs="Times New Roman"/>
        </w:rPr>
      </w:pPr>
    </w:p>
    <w:p w14:paraId="7B01C370" w14:textId="77777777" w:rsidR="00CA5DE2" w:rsidRPr="00CA5DE2" w:rsidRDefault="00CA5DE2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jako půjčitel (dále jen </w:t>
      </w:r>
      <w:r w:rsidRPr="00CA5DE2">
        <w:rPr>
          <w:rFonts w:ascii="Times New Roman" w:hAnsi="Times New Roman" w:cs="Times New Roman"/>
          <w:b/>
          <w:bCs/>
        </w:rPr>
        <w:t>„Půjčitel“</w:t>
      </w:r>
      <w:r w:rsidRPr="00CA5DE2">
        <w:rPr>
          <w:rFonts w:ascii="Times New Roman" w:hAnsi="Times New Roman" w:cs="Times New Roman"/>
        </w:rPr>
        <w:t>)</w:t>
      </w:r>
    </w:p>
    <w:p w14:paraId="0DB38BAA" w14:textId="77777777" w:rsidR="00CA5DE2" w:rsidRPr="00CA5DE2" w:rsidRDefault="00CA5DE2" w:rsidP="00CA5DE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C01A27E" w14:textId="77777777" w:rsidR="00CA5DE2" w:rsidRPr="00CA5DE2" w:rsidRDefault="00CA5DE2" w:rsidP="00CA5DE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a</w:t>
      </w:r>
    </w:p>
    <w:p w14:paraId="198695D5" w14:textId="77777777" w:rsidR="00CA5DE2" w:rsidRDefault="00CA5DE2" w:rsidP="00CA5DE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D772FBB" w14:textId="77777777" w:rsidR="00CA5DE2" w:rsidRDefault="00CA5DE2" w:rsidP="00CA5DE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08F83FC" w14:textId="5B2ECCE4" w:rsidR="008D3BC1" w:rsidRPr="00CA5DE2" w:rsidRDefault="008D3BC1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  <w:b/>
          <w:bCs/>
        </w:rPr>
        <w:t>Střední odborná škola Josefa Sousedíka Vsetín</w:t>
      </w:r>
    </w:p>
    <w:p w14:paraId="7E851C9C" w14:textId="1F9A29D2" w:rsidR="008D3BC1" w:rsidRPr="00CA5DE2" w:rsidRDefault="008D3BC1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Se sídlem: Benátky 1779, 755 01 Vsetín</w:t>
      </w:r>
    </w:p>
    <w:p w14:paraId="4214A7C9" w14:textId="2F3C27B2" w:rsidR="008D3BC1" w:rsidRPr="00CA5DE2" w:rsidRDefault="008D3BC1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IČO: </w:t>
      </w:r>
      <w:r w:rsidR="00A4512E" w:rsidRPr="00CA5DE2">
        <w:rPr>
          <w:rFonts w:ascii="Times New Roman" w:hAnsi="Times New Roman" w:cs="Times New Roman"/>
        </w:rPr>
        <w:t>13643878</w:t>
      </w:r>
    </w:p>
    <w:p w14:paraId="6F60640A" w14:textId="0287FBD6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DIČ: CZ13643878</w:t>
      </w:r>
    </w:p>
    <w:p w14:paraId="47E8C027" w14:textId="5789A4C9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Zástupce: Mgr. Marek Wandrol, ředitel školy</w:t>
      </w:r>
    </w:p>
    <w:p w14:paraId="278F1519" w14:textId="3776F696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Bankovní spojení: ČSOB, č. účtu 2676725/0300</w:t>
      </w:r>
    </w:p>
    <w:p w14:paraId="1CE575A7" w14:textId="77777777" w:rsidR="00A4512E" w:rsidRPr="00CA5DE2" w:rsidRDefault="00A4512E" w:rsidP="00CA5DE2">
      <w:pPr>
        <w:spacing w:after="120" w:line="276" w:lineRule="auto"/>
        <w:rPr>
          <w:rFonts w:ascii="Times New Roman" w:hAnsi="Times New Roman" w:cs="Times New Roman"/>
        </w:rPr>
      </w:pPr>
    </w:p>
    <w:p w14:paraId="74D5A1A3" w14:textId="1230A219" w:rsidR="00A4512E" w:rsidRPr="00CA5DE2" w:rsidRDefault="00A4512E" w:rsidP="00CA5DE2">
      <w:pPr>
        <w:spacing w:after="12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jako </w:t>
      </w:r>
      <w:r w:rsidR="00CA5DE2">
        <w:rPr>
          <w:rFonts w:ascii="Times New Roman" w:hAnsi="Times New Roman" w:cs="Times New Roman"/>
        </w:rPr>
        <w:t>vedlejší účastník</w:t>
      </w:r>
      <w:r w:rsidRPr="00CA5DE2">
        <w:rPr>
          <w:rFonts w:ascii="Times New Roman" w:hAnsi="Times New Roman" w:cs="Times New Roman"/>
        </w:rPr>
        <w:t xml:space="preserve"> (dále jen „</w:t>
      </w:r>
      <w:r w:rsidR="00CA5DE2">
        <w:rPr>
          <w:rFonts w:ascii="Times New Roman" w:hAnsi="Times New Roman" w:cs="Times New Roman"/>
          <w:b/>
          <w:bCs/>
        </w:rPr>
        <w:t>Vedlejší účastník</w:t>
      </w:r>
      <w:r w:rsidRPr="00CA5DE2">
        <w:rPr>
          <w:rFonts w:ascii="Times New Roman" w:hAnsi="Times New Roman" w:cs="Times New Roman"/>
        </w:rPr>
        <w:t>“)</w:t>
      </w:r>
    </w:p>
    <w:p w14:paraId="363AFC0D" w14:textId="77777777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</w:p>
    <w:p w14:paraId="44A80F2F" w14:textId="7E5B627A" w:rsidR="00A4512E" w:rsidRPr="00CA5DE2" w:rsidRDefault="00A4512E" w:rsidP="00CA5DE2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a</w:t>
      </w:r>
    </w:p>
    <w:p w14:paraId="61D2A842" w14:textId="77777777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</w:p>
    <w:p w14:paraId="006343A9" w14:textId="6EF8134B" w:rsidR="00A4512E" w:rsidRPr="00CA5DE2" w:rsidRDefault="00A4512E" w:rsidP="00CA5DE2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CA5DE2">
        <w:rPr>
          <w:rFonts w:ascii="Times New Roman" w:hAnsi="Times New Roman" w:cs="Times New Roman"/>
          <w:b/>
          <w:bCs/>
        </w:rPr>
        <w:t>Základní škola Vsetín, Luh 1544, příspěvková organizace</w:t>
      </w:r>
    </w:p>
    <w:p w14:paraId="7C4B99B7" w14:textId="38D1CDA3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Se sídlem: Jasenická 1544, 755 01 Vsetín</w:t>
      </w:r>
    </w:p>
    <w:p w14:paraId="74170C2D" w14:textId="6E60C0AA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IČO: 60990406</w:t>
      </w:r>
    </w:p>
    <w:p w14:paraId="4C626EFB" w14:textId="7FADA0C0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Zastoupená: Mgr. Petr Kořenek, ředitel školy</w:t>
      </w:r>
    </w:p>
    <w:p w14:paraId="127A262C" w14:textId="5983079E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Bankovní spojení: ČSOB, č. účtu: 101091001/0300</w:t>
      </w:r>
    </w:p>
    <w:p w14:paraId="200BE45C" w14:textId="77777777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</w:p>
    <w:p w14:paraId="732D47B1" w14:textId="080507B7" w:rsidR="00A4512E" w:rsidRPr="00CA5DE2" w:rsidRDefault="00A4512E" w:rsidP="00CA5DE2">
      <w:pPr>
        <w:spacing w:after="120" w:line="276" w:lineRule="auto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Jako vypůjčitel na straně druhé (dále jen </w:t>
      </w:r>
      <w:r w:rsidRPr="00CA5DE2">
        <w:rPr>
          <w:rFonts w:ascii="Times New Roman" w:hAnsi="Times New Roman" w:cs="Times New Roman"/>
          <w:b/>
          <w:bCs/>
        </w:rPr>
        <w:t>„Vypůjčitel“</w:t>
      </w:r>
      <w:r w:rsidRPr="00CA5DE2">
        <w:rPr>
          <w:rFonts w:ascii="Times New Roman" w:hAnsi="Times New Roman" w:cs="Times New Roman"/>
        </w:rPr>
        <w:t>)</w:t>
      </w:r>
    </w:p>
    <w:p w14:paraId="1BF7ABD8" w14:textId="77777777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</w:p>
    <w:p w14:paraId="0A2BE5A6" w14:textId="77777777" w:rsidR="00A9169D" w:rsidRPr="00CA5DE2" w:rsidRDefault="00A9169D" w:rsidP="00CA5DE2">
      <w:pPr>
        <w:spacing w:after="0" w:line="276" w:lineRule="auto"/>
        <w:rPr>
          <w:rFonts w:ascii="Times New Roman" w:hAnsi="Times New Roman" w:cs="Times New Roman"/>
        </w:rPr>
      </w:pPr>
    </w:p>
    <w:p w14:paraId="11964563" w14:textId="46C342D1" w:rsidR="00A4512E" w:rsidRPr="00CA5DE2" w:rsidRDefault="00A4512E" w:rsidP="00CA5DE2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A5DE2">
        <w:rPr>
          <w:rFonts w:ascii="Times New Roman" w:hAnsi="Times New Roman" w:cs="Times New Roman"/>
          <w:b/>
          <w:bCs/>
        </w:rPr>
        <w:t>I.</w:t>
      </w:r>
    </w:p>
    <w:p w14:paraId="7C5610BE" w14:textId="02B7C41D" w:rsidR="00A4512E" w:rsidRPr="00CA5DE2" w:rsidRDefault="00A4512E" w:rsidP="00CA5DE2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  <w:b/>
          <w:bCs/>
        </w:rPr>
        <w:t>Předmět a účel výpůjčky</w:t>
      </w:r>
    </w:p>
    <w:p w14:paraId="0200A4E6" w14:textId="19F1B21A" w:rsidR="00A4512E" w:rsidRPr="00CA5DE2" w:rsidRDefault="00A4512E" w:rsidP="00CA5DE2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Půjčitel prohlašuje, že je výlučným vlastníkem níže uvedeného majetku:</w:t>
      </w:r>
    </w:p>
    <w:p w14:paraId="030D53E3" w14:textId="1176C1DF" w:rsidR="00A4512E" w:rsidRPr="00CA5DE2" w:rsidRDefault="00A4512E" w:rsidP="00CA5DE2">
      <w:pPr>
        <w:pStyle w:val="Odstavecseseznamem"/>
        <w:numPr>
          <w:ilvl w:val="1"/>
          <w:numId w:val="1"/>
        </w:numPr>
        <w:spacing w:before="60" w:after="120" w:line="276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Váha SOEHNLE 1 ks – </w:t>
      </w:r>
      <w:proofErr w:type="spellStart"/>
      <w:r w:rsidRPr="00CA5DE2">
        <w:rPr>
          <w:rFonts w:ascii="Times New Roman" w:hAnsi="Times New Roman" w:cs="Times New Roman"/>
        </w:rPr>
        <w:t>inv</w:t>
      </w:r>
      <w:proofErr w:type="spellEnd"/>
      <w:r w:rsidRPr="00CA5DE2">
        <w:rPr>
          <w:rFonts w:ascii="Times New Roman" w:hAnsi="Times New Roman" w:cs="Times New Roman"/>
        </w:rPr>
        <w:t>. č. 321600004599</w:t>
      </w:r>
    </w:p>
    <w:p w14:paraId="1BF2C778" w14:textId="46607B83" w:rsidR="00A4512E" w:rsidRPr="00CA5DE2" w:rsidRDefault="00A4512E" w:rsidP="00CA5DE2">
      <w:pPr>
        <w:pStyle w:val="Odstavecseseznamem"/>
        <w:numPr>
          <w:ilvl w:val="1"/>
          <w:numId w:val="1"/>
        </w:numPr>
        <w:spacing w:before="60" w:after="120" w:line="276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Pascalova koule 1 ks – </w:t>
      </w:r>
      <w:proofErr w:type="spellStart"/>
      <w:r w:rsidRPr="00CA5DE2">
        <w:rPr>
          <w:rFonts w:ascii="Times New Roman" w:hAnsi="Times New Roman" w:cs="Times New Roman"/>
        </w:rPr>
        <w:t>inv</w:t>
      </w:r>
      <w:proofErr w:type="spellEnd"/>
      <w:r w:rsidRPr="00CA5DE2">
        <w:rPr>
          <w:rFonts w:ascii="Times New Roman" w:hAnsi="Times New Roman" w:cs="Times New Roman"/>
        </w:rPr>
        <w:t>. č. 321600004335</w:t>
      </w:r>
    </w:p>
    <w:p w14:paraId="11422221" w14:textId="08B8DB47" w:rsidR="00A4512E" w:rsidRPr="00CA5DE2" w:rsidRDefault="00A4512E" w:rsidP="00CA5DE2">
      <w:pPr>
        <w:pStyle w:val="Odstavecseseznamem"/>
        <w:numPr>
          <w:ilvl w:val="1"/>
          <w:numId w:val="1"/>
        </w:numPr>
        <w:spacing w:before="60" w:after="120" w:line="276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Kalorimetr 1 ks – </w:t>
      </w:r>
      <w:proofErr w:type="spellStart"/>
      <w:r w:rsidRPr="00CA5DE2">
        <w:rPr>
          <w:rFonts w:ascii="Times New Roman" w:hAnsi="Times New Roman" w:cs="Times New Roman"/>
        </w:rPr>
        <w:t>inv</w:t>
      </w:r>
      <w:proofErr w:type="spellEnd"/>
      <w:r w:rsidRPr="00CA5DE2">
        <w:rPr>
          <w:rFonts w:ascii="Times New Roman" w:hAnsi="Times New Roman" w:cs="Times New Roman"/>
        </w:rPr>
        <w:t>. č. 321600004336</w:t>
      </w:r>
    </w:p>
    <w:p w14:paraId="1D426E55" w14:textId="1F54CD80" w:rsidR="00A4512E" w:rsidRPr="00CA5DE2" w:rsidRDefault="00A4512E" w:rsidP="00CA5DE2">
      <w:pPr>
        <w:pStyle w:val="Odstavecseseznamem"/>
        <w:numPr>
          <w:ilvl w:val="1"/>
          <w:numId w:val="1"/>
        </w:numPr>
        <w:spacing w:before="60" w:after="120" w:line="276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Newtonův barevný disk 1 ks – </w:t>
      </w:r>
      <w:proofErr w:type="spellStart"/>
      <w:r w:rsidRPr="00CA5DE2">
        <w:rPr>
          <w:rFonts w:ascii="Times New Roman" w:hAnsi="Times New Roman" w:cs="Times New Roman"/>
        </w:rPr>
        <w:t>inv</w:t>
      </w:r>
      <w:proofErr w:type="spellEnd"/>
      <w:r w:rsidRPr="00CA5DE2">
        <w:rPr>
          <w:rFonts w:ascii="Times New Roman" w:hAnsi="Times New Roman" w:cs="Times New Roman"/>
        </w:rPr>
        <w:t>. č. 321600004597</w:t>
      </w:r>
    </w:p>
    <w:p w14:paraId="792C5137" w14:textId="5E3F7F42" w:rsidR="00A4512E" w:rsidRPr="00CA5DE2" w:rsidRDefault="00A4512E" w:rsidP="00CA5DE2">
      <w:pPr>
        <w:pStyle w:val="Odstavecseseznamem"/>
        <w:numPr>
          <w:ilvl w:val="1"/>
          <w:numId w:val="1"/>
        </w:numPr>
        <w:spacing w:before="60" w:after="120" w:line="276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A5DE2">
        <w:rPr>
          <w:rFonts w:ascii="Times New Roman" w:hAnsi="Times New Roman" w:cs="Times New Roman"/>
        </w:rPr>
        <w:lastRenderedPageBreak/>
        <w:t>Stellarskope</w:t>
      </w:r>
      <w:proofErr w:type="spellEnd"/>
      <w:r w:rsidRPr="00CA5DE2">
        <w:rPr>
          <w:rFonts w:ascii="Times New Roman" w:hAnsi="Times New Roman" w:cs="Times New Roman"/>
        </w:rPr>
        <w:t xml:space="preserve"> 1 ks – </w:t>
      </w:r>
      <w:proofErr w:type="spellStart"/>
      <w:r w:rsidRPr="00CA5DE2">
        <w:rPr>
          <w:rFonts w:ascii="Times New Roman" w:hAnsi="Times New Roman" w:cs="Times New Roman"/>
        </w:rPr>
        <w:t>inv</w:t>
      </w:r>
      <w:proofErr w:type="spellEnd"/>
      <w:r w:rsidRPr="00CA5DE2">
        <w:rPr>
          <w:rFonts w:ascii="Times New Roman" w:hAnsi="Times New Roman" w:cs="Times New Roman"/>
        </w:rPr>
        <w:t>. č. 321600004598</w:t>
      </w:r>
    </w:p>
    <w:p w14:paraId="5D11FCCE" w14:textId="77777777" w:rsidR="00A4512E" w:rsidRPr="00CA5DE2" w:rsidRDefault="00A4512E" w:rsidP="00CA5DE2">
      <w:pPr>
        <w:spacing w:after="0" w:line="276" w:lineRule="auto"/>
        <w:rPr>
          <w:rFonts w:ascii="Times New Roman" w:hAnsi="Times New Roman" w:cs="Times New Roman"/>
        </w:rPr>
      </w:pPr>
    </w:p>
    <w:p w14:paraId="58060FF2" w14:textId="77777777" w:rsidR="00CA5DE2" w:rsidRDefault="00230325" w:rsidP="00CA5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A5DE2">
        <w:rPr>
          <w:rFonts w:ascii="Times New Roman" w:hAnsi="Times New Roman" w:cs="Times New Roman"/>
        </w:rPr>
        <w:t xml:space="preserve">Půjčitel přenechává vypůjčiteli k bezplatnému užívání předměty výpůjčky specifikované v čl. I. </w:t>
      </w:r>
      <w:r w:rsidR="00D15D1A" w:rsidRPr="00CA5DE2">
        <w:rPr>
          <w:rFonts w:ascii="Times New Roman" w:hAnsi="Times New Roman" w:cs="Times New Roman"/>
        </w:rPr>
        <w:t>odst. 1</w:t>
      </w:r>
      <w:r w:rsidRPr="00CA5DE2">
        <w:rPr>
          <w:rFonts w:ascii="Times New Roman" w:hAnsi="Times New Roman" w:cs="Times New Roman"/>
        </w:rPr>
        <w:t xml:space="preserve"> (dále jen „předmět výpůjčky“) na dobu určitou </w:t>
      </w:r>
      <w:r w:rsidR="00CA5DE2">
        <w:rPr>
          <w:rFonts w:ascii="Times New Roman" w:hAnsi="Times New Roman" w:cs="Times New Roman"/>
        </w:rPr>
        <w:t xml:space="preserve">nejpozději </w:t>
      </w:r>
      <w:r w:rsidRPr="00CA5DE2">
        <w:rPr>
          <w:rFonts w:ascii="Times New Roman" w:hAnsi="Times New Roman" w:cs="Times New Roman"/>
        </w:rPr>
        <w:t xml:space="preserve">od </w:t>
      </w:r>
      <w:r w:rsidR="00CA5DE2" w:rsidRPr="00CA5DE2">
        <w:rPr>
          <w:rFonts w:ascii="Times New Roman" w:hAnsi="Times New Roman" w:cs="Times New Roman"/>
          <w:b/>
          <w:bCs/>
        </w:rPr>
        <w:t>10. dne po nabytí účinnosti smlouvy do 31. 12. 202</w:t>
      </w:r>
      <w:r w:rsidR="00CA5DE2">
        <w:rPr>
          <w:rFonts w:ascii="Times New Roman" w:hAnsi="Times New Roman" w:cs="Times New Roman"/>
          <w:b/>
          <w:bCs/>
        </w:rPr>
        <w:t>5.</w:t>
      </w:r>
    </w:p>
    <w:p w14:paraId="3E99B7C9" w14:textId="77777777" w:rsidR="00CA5DE2" w:rsidRPr="00CA5DE2" w:rsidRDefault="00CA5DE2" w:rsidP="00CA5DE2">
      <w:pPr>
        <w:pStyle w:val="Odstavecseseznamem"/>
        <w:numPr>
          <w:ilvl w:val="0"/>
          <w:numId w:val="1"/>
        </w:numPr>
        <w:jc w:val="both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  <w:r w:rsidRPr="00CA5DE2">
        <w:rPr>
          <w:rStyle w:val="cf01"/>
          <w:rFonts w:ascii="Times New Roman" w:eastAsiaTheme="majorEastAsia" w:hAnsi="Times New Roman" w:cs="Times New Roman"/>
          <w:sz w:val="22"/>
          <w:szCs w:val="22"/>
        </w:rPr>
        <w:t>Vypůjčitel bude předmět výpůjčky užívat v souladu s účelem pořízení nebo obdobně jako byl využíván v rámci projektu Implementace Krajského akčního plánu rozvoje vzdělávání pro území Zlínského kraje II, reg. č. CZ.02.3.68/0.0/0.0/19_078/0018903.</w:t>
      </w:r>
    </w:p>
    <w:p w14:paraId="55C7C24E" w14:textId="49618E37" w:rsidR="00CA5DE2" w:rsidRPr="00CA5DE2" w:rsidRDefault="00CA5DE2" w:rsidP="00CA5D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A5DE2">
        <w:rPr>
          <w:rStyle w:val="cf01"/>
          <w:rFonts w:ascii="Times New Roman" w:eastAsiaTheme="majorEastAsia" w:hAnsi="Times New Roman" w:cs="Times New Roman"/>
          <w:sz w:val="22"/>
          <w:szCs w:val="22"/>
        </w:rPr>
        <w:t>Vypůjčitel, jenž si vypůjčuje majetek pořízený z dotace v rámci projektu „Implementace Krajského akčního plánu rozvoje vzdělávání pro území Zlínského kraje II“, reg. č. CZ.02.3.68/0.0/0.0/19_078/0018903 nesmí při jeho využívání kumulativně naplnit znaky veřejné podpory. Majetek pořízený z dotace musí být využíván v souladu s účelem pořízení nebo obdobně a může být využíván pouze na nehospodářskou činnost, přičemž musí být splněny i ostatní podmínky dle Metodického výkladu k nakládání s majetkem spolufinancovaným z OP VVV.</w:t>
      </w:r>
    </w:p>
    <w:p w14:paraId="5B7B4376" w14:textId="6BAEE8D0" w:rsidR="00230325" w:rsidRPr="00CA5DE2" w:rsidRDefault="00230325" w:rsidP="00CA5D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Smluvní strany potvrzují, že si předměty výpůjčky před jeho předáním vypůjčiteli k užívání pečlivě prohlédly a konstatují, že na něm nejsou žádné nedostatky, které by bránily jeho řádnému užívání.</w:t>
      </w:r>
    </w:p>
    <w:p w14:paraId="2EB9A51D" w14:textId="03CBE24D" w:rsidR="00230325" w:rsidRPr="00CA5DE2" w:rsidRDefault="00230325" w:rsidP="00CA5D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O předání předmětu výpůjčky bude pořízen protokol. Předmět výpůjčky bude vypůjčiteli předán </w:t>
      </w:r>
      <w:r w:rsidR="00CA5DE2">
        <w:rPr>
          <w:rFonts w:ascii="Times New Roman" w:hAnsi="Times New Roman" w:cs="Times New Roman"/>
        </w:rPr>
        <w:t>nejpozději 10. den po nabytí účinnosti smlouvy.</w:t>
      </w:r>
    </w:p>
    <w:p w14:paraId="790D2AB2" w14:textId="77777777" w:rsidR="00230325" w:rsidRPr="00CA5DE2" w:rsidRDefault="00230325" w:rsidP="00CA5DE2">
      <w:pPr>
        <w:spacing w:after="0" w:line="276" w:lineRule="auto"/>
        <w:rPr>
          <w:rFonts w:ascii="Times New Roman" w:hAnsi="Times New Roman" w:cs="Times New Roman"/>
        </w:rPr>
      </w:pPr>
    </w:p>
    <w:p w14:paraId="71EB4669" w14:textId="72211BDD" w:rsidR="00230325" w:rsidRPr="00CA5DE2" w:rsidRDefault="00230325" w:rsidP="00CA5DE2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A5DE2">
        <w:rPr>
          <w:rFonts w:ascii="Times New Roman" w:hAnsi="Times New Roman" w:cs="Times New Roman"/>
          <w:b/>
          <w:bCs/>
        </w:rPr>
        <w:t>II.</w:t>
      </w:r>
    </w:p>
    <w:p w14:paraId="4F0A8F7F" w14:textId="0E9A3B1F" w:rsidR="00230325" w:rsidRPr="00CA5DE2" w:rsidRDefault="00230325" w:rsidP="00CA5DE2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  <w:b/>
          <w:bCs/>
        </w:rPr>
        <w:t>Práva a povinnosti stran</w:t>
      </w:r>
    </w:p>
    <w:p w14:paraId="00EC1815" w14:textId="05ED2A22" w:rsidR="00230325" w:rsidRPr="00CA5DE2" w:rsidRDefault="00230325" w:rsidP="00CA5D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Vypůjčitel je povinen užívat předmět výpůjčky s péčí řádného hospodáře a zabezpečit jeho ochranu před poškozením, ztrátou či zničením.</w:t>
      </w:r>
    </w:p>
    <w:p w14:paraId="2AB5476A" w14:textId="52BDDF5C" w:rsidR="00230325" w:rsidRPr="00CA5DE2" w:rsidRDefault="00230325" w:rsidP="00CA5D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V případě, že nastane nemožnost dalšího užití věci k jejímu sjednanému nebo obvyklému určení, je vypůjčitel povinen tuto skutečnost oznámit bez zbytečného odkladu půjčiteli. Z uvedeného důvodu je půjčitel oprávněn žádat po vypůjčiteli předčasné vrácení věci.</w:t>
      </w:r>
    </w:p>
    <w:p w14:paraId="678F859D" w14:textId="3A5CB460" w:rsidR="00230325" w:rsidRPr="00CA5DE2" w:rsidRDefault="00230325" w:rsidP="00CA5D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Obvyklé náklady spojené s užíváním věci nese vypůjčitel. V případě vzniku mimořádných nákladů se bude postupovat dle ustanovení § 2199 zákona č. 89/2012 Sb.</w:t>
      </w:r>
    </w:p>
    <w:p w14:paraId="0E82BF94" w14:textId="46F511C6" w:rsidR="00230325" w:rsidRPr="00CA5DE2" w:rsidRDefault="00230325" w:rsidP="00CA5D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Za škody, které budou způsobeny užíváním </w:t>
      </w:r>
      <w:r w:rsidR="00D15D1A" w:rsidRPr="00CA5DE2">
        <w:rPr>
          <w:rFonts w:ascii="Times New Roman" w:hAnsi="Times New Roman" w:cs="Times New Roman"/>
        </w:rPr>
        <w:t>věci po dobu výpůjčky vůči třetím osobám, odpovídá vypůjčitel. Stejně tak vypůjčitel nese odpovědnost za škody, které budou způsobeny na předmětu výpůjčky po dobu jejího trvání jednáním třetích osob.</w:t>
      </w:r>
    </w:p>
    <w:p w14:paraId="1C0D0458" w14:textId="0D11DCEB" w:rsidR="00D15D1A" w:rsidRPr="00CA5DE2" w:rsidRDefault="00D15D1A" w:rsidP="00CA5D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Půjčitel je oprávněn požadovat vrácení předmětu výpůjčky i před dobou sjednanou v čl. I. Odst. 2 smlouvy, pokud zjistí, že vypůjčitel věc užívá v rozporu s touto smlouvou.</w:t>
      </w:r>
    </w:p>
    <w:p w14:paraId="2FFF4648" w14:textId="63458D03" w:rsidR="00D15D1A" w:rsidRPr="00CA5DE2" w:rsidRDefault="00D15D1A" w:rsidP="00CA5D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V případě předčasného ukončení smluvního vztahu nebo v případě uplynutí sjednané doby výpůjčky je vypůjčitel povinen předat předmět výpůjčky (společně s doklady, pokud byly předány spolu s věcí) zpět půjčiteli. O vrácení předmětu výpůjčky bude pořízen protokol.</w:t>
      </w:r>
    </w:p>
    <w:p w14:paraId="68B96DD5" w14:textId="77777777" w:rsidR="00D15D1A" w:rsidRPr="00CA5DE2" w:rsidRDefault="00D15D1A" w:rsidP="00CA5DE2">
      <w:pPr>
        <w:spacing w:line="276" w:lineRule="auto"/>
        <w:jc w:val="both"/>
        <w:rPr>
          <w:rFonts w:ascii="Times New Roman" w:hAnsi="Times New Roman" w:cs="Times New Roman"/>
        </w:rPr>
      </w:pPr>
    </w:p>
    <w:p w14:paraId="222954F0" w14:textId="36B2769E" w:rsidR="00D15D1A" w:rsidRPr="00CA5DE2" w:rsidRDefault="00D15D1A" w:rsidP="00CA5DE2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A5DE2">
        <w:rPr>
          <w:rFonts w:ascii="Times New Roman" w:hAnsi="Times New Roman" w:cs="Times New Roman"/>
          <w:b/>
          <w:bCs/>
        </w:rPr>
        <w:t>III.</w:t>
      </w:r>
    </w:p>
    <w:p w14:paraId="2000AE14" w14:textId="3B408DC8" w:rsidR="00D15D1A" w:rsidRPr="00CA5DE2" w:rsidRDefault="00D15D1A" w:rsidP="00CA5DE2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A5DE2">
        <w:rPr>
          <w:rFonts w:ascii="Times New Roman" w:hAnsi="Times New Roman" w:cs="Times New Roman"/>
          <w:b/>
          <w:bCs/>
        </w:rPr>
        <w:t>Porušení povinnosti</w:t>
      </w:r>
    </w:p>
    <w:p w14:paraId="16BB3ECB" w14:textId="77777777" w:rsidR="00B27BBC" w:rsidRDefault="00D15D1A" w:rsidP="00B27B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Nebude-li předmět výpůjčky vrácen půjčiteli řádně a včas, je vypůjčitel povinen uhradit půjčiteli smluvní pokutu ve výši 500,- Kč (slovy: pět set korun českých) za každý jednotlivý den prodlení s plněním této povinnosti.</w:t>
      </w:r>
    </w:p>
    <w:p w14:paraId="39488030" w14:textId="77777777" w:rsidR="00B27BBC" w:rsidRDefault="00B27BBC" w:rsidP="00B27BBC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3242C999" w14:textId="2864ACDE" w:rsidR="00D15D1A" w:rsidRPr="00B27BBC" w:rsidRDefault="00D15D1A" w:rsidP="00B27BBC">
      <w:pPr>
        <w:pStyle w:val="Odstavecseseznamem"/>
        <w:spacing w:line="276" w:lineRule="auto"/>
        <w:jc w:val="center"/>
        <w:rPr>
          <w:rFonts w:ascii="Times New Roman" w:hAnsi="Times New Roman" w:cs="Times New Roman"/>
        </w:rPr>
      </w:pPr>
      <w:r w:rsidRPr="00B27BBC">
        <w:rPr>
          <w:rFonts w:ascii="Times New Roman" w:hAnsi="Times New Roman" w:cs="Times New Roman"/>
          <w:b/>
          <w:bCs/>
        </w:rPr>
        <w:lastRenderedPageBreak/>
        <w:t>IV.</w:t>
      </w:r>
    </w:p>
    <w:p w14:paraId="5A137AC8" w14:textId="23DEA639" w:rsidR="00D15D1A" w:rsidRPr="00CA5DE2" w:rsidRDefault="00D15D1A" w:rsidP="00CA5DE2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A5DE2">
        <w:rPr>
          <w:rFonts w:ascii="Times New Roman" w:hAnsi="Times New Roman" w:cs="Times New Roman"/>
          <w:b/>
          <w:bCs/>
        </w:rPr>
        <w:t>Závěrečné ustanovení</w:t>
      </w:r>
    </w:p>
    <w:p w14:paraId="75D9CE26" w14:textId="77777777" w:rsidR="00CA5DE2" w:rsidRDefault="00CA5DE2" w:rsidP="00CA5DE2">
      <w:pPr>
        <w:numPr>
          <w:ilvl w:val="0"/>
          <w:numId w:val="4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je uzavřena dnem jejího podpisu poslední smluvní stranou. Smlouva nabývá účinnosti dnem zveřejnění v Registru smluv </w:t>
      </w:r>
      <w:r>
        <w:rPr>
          <w:rFonts w:ascii="Times New Roman" w:hAnsi="Times New Roman" w:cs="Times New Roman"/>
        </w:rPr>
        <w:t>dle ust. § 6 zákona č. 340/2015 Sb., o zvláštních podmínkách účinnosti některých smluv, zveřejňování těchto smluv a o registru smluv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 Smluvní strany se dohodly, že vedlejší účastník odešle v zákonné lhůtě smlouvu k řádnému uveřejnění do registru smluv. O uveřejnění smlouvy bude vypůjčitel bezodkladně informován.</w:t>
      </w:r>
    </w:p>
    <w:p w14:paraId="4156C456" w14:textId="54BCA50B" w:rsidR="00D15D1A" w:rsidRPr="00CA5DE2" w:rsidRDefault="00D15D1A" w:rsidP="00CA5DE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Vztahy mezi smluvními stranami v této smlouvě neupravené se řídí příslušnými ustanoveními obecných právních předpisů, zejména zákonem č. 89/2012 Sb., v platném znění.</w:t>
      </w:r>
    </w:p>
    <w:p w14:paraId="12D31006" w14:textId="77777777" w:rsidR="00CA5DE2" w:rsidRDefault="00D15D1A" w:rsidP="00CA5DE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Smlouvu lze měnit pouze formou písemných, vzestupně číslovaných dodatků podepsaných oběma smluvními stranami.</w:t>
      </w:r>
    </w:p>
    <w:p w14:paraId="2D5CC7CE" w14:textId="5F066164" w:rsidR="00CA5DE2" w:rsidRPr="00CA5DE2" w:rsidRDefault="00CA5DE2" w:rsidP="00CA5DE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eastAsia="Times New Roman" w:hAnsi="Times New Roman" w:cs="Times New Roman"/>
          <w:color w:val="000000"/>
          <w:lang w:eastAsia="cs-CZ"/>
        </w:rPr>
        <w:t>Tato smlouva je vyhotovena ve třech</w:t>
      </w:r>
      <w:r w:rsidRPr="00CA5DE2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  <w:r w:rsidRPr="00CA5DE2">
        <w:rPr>
          <w:rFonts w:ascii="Times New Roman" w:eastAsia="Times New Roman" w:hAnsi="Times New Roman" w:cs="Times New Roman"/>
          <w:color w:val="000000"/>
          <w:lang w:eastAsia="cs-CZ"/>
        </w:rPr>
        <w:t>stejnopisech s platností originálu, každá smluvní strana obdrží po jednom vyhotovení.</w:t>
      </w:r>
    </w:p>
    <w:p w14:paraId="62A88EF6" w14:textId="00E19C17" w:rsidR="00A9169D" w:rsidRDefault="00D15D1A" w:rsidP="00CA5DE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Smluvní strany prohlašují, že se s obsahem této smlouvy před jejím podpisem důkladně seznámily, a že tuto smlouvu uzavírají na základě své pravé, svobodné a vážné vůle, prosté omylu. Svými podpisy potvrzují svůj bezvýhradný souhlas s celým obsahem této smlouvy.</w:t>
      </w:r>
    </w:p>
    <w:p w14:paraId="6B9BF265" w14:textId="77777777" w:rsidR="00B27BBC" w:rsidRDefault="00B27BBC" w:rsidP="00B27BBC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1B096268" w14:textId="77777777" w:rsidR="00CA5DE2" w:rsidRDefault="00CA5DE2" w:rsidP="00CA5DE2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6EB7B582" w14:textId="77777777" w:rsidR="00CA5DE2" w:rsidRPr="00CA5DE2" w:rsidRDefault="00CA5DE2" w:rsidP="00CA5DE2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A5DE2">
        <w:rPr>
          <w:rFonts w:ascii="Times New Roman" w:hAnsi="Times New Roman" w:cs="Times New Roman"/>
          <w:b/>
        </w:rPr>
        <w:t>Doložka dle § 23 zákona č. 129/2000 Sb., o krajích, ve znění pozdějších předpisů</w:t>
      </w:r>
    </w:p>
    <w:p w14:paraId="18BB2A4D" w14:textId="60ACBBAF" w:rsidR="00CA5DE2" w:rsidRPr="00CA5DE2" w:rsidRDefault="00CA5DE2" w:rsidP="00CA5DE2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Rozhodnuto RZK dne:</w:t>
      </w:r>
      <w:r w:rsidRPr="00CA5DE2">
        <w:rPr>
          <w:rFonts w:ascii="Times New Roman" w:hAnsi="Times New Roman" w:cs="Times New Roman"/>
        </w:rPr>
        <w:tab/>
        <w:t xml:space="preserve"> 26. 8. 2024</w:t>
      </w:r>
      <w:r w:rsidRPr="00CA5DE2">
        <w:rPr>
          <w:rFonts w:ascii="Times New Roman" w:hAnsi="Times New Roman" w:cs="Times New Roman"/>
        </w:rPr>
        <w:tab/>
      </w:r>
      <w:r w:rsidRPr="00CA5DE2">
        <w:rPr>
          <w:rFonts w:ascii="Times New Roman" w:hAnsi="Times New Roman" w:cs="Times New Roman"/>
        </w:rPr>
        <w:tab/>
        <w:t>Číslo usnesení:</w:t>
      </w:r>
      <w:r w:rsidRPr="00CA5DE2">
        <w:rPr>
          <w:rFonts w:ascii="Times New Roman" w:hAnsi="Times New Roman" w:cs="Times New Roman"/>
        </w:rPr>
        <w:tab/>
        <w:t xml:space="preserve"> </w:t>
      </w:r>
      <w:r w:rsidR="001027D1" w:rsidRPr="001027D1">
        <w:rPr>
          <w:rFonts w:ascii="Times New Roman" w:hAnsi="Times New Roman" w:cs="Times New Roman"/>
        </w:rPr>
        <w:t>0830/R22/24</w:t>
      </w:r>
    </w:p>
    <w:p w14:paraId="7B9B2141" w14:textId="77777777" w:rsidR="00CA5DE2" w:rsidRDefault="00CA5DE2" w:rsidP="00CA5DE2">
      <w:pPr>
        <w:spacing w:line="276" w:lineRule="auto"/>
        <w:jc w:val="both"/>
        <w:rPr>
          <w:rFonts w:ascii="Times New Roman" w:hAnsi="Times New Roman" w:cs="Times New Roman"/>
        </w:rPr>
      </w:pPr>
    </w:p>
    <w:p w14:paraId="63C97F0B" w14:textId="77777777" w:rsidR="00B27BBC" w:rsidRPr="00CA5DE2" w:rsidRDefault="00B27BBC" w:rsidP="00CA5DE2">
      <w:pPr>
        <w:spacing w:line="276" w:lineRule="auto"/>
        <w:jc w:val="both"/>
        <w:rPr>
          <w:rFonts w:ascii="Times New Roman" w:hAnsi="Times New Roman" w:cs="Times New Roman"/>
        </w:rPr>
      </w:pPr>
    </w:p>
    <w:p w14:paraId="02BD0D68" w14:textId="77777777" w:rsidR="00A9169D" w:rsidRPr="00CA5DE2" w:rsidRDefault="00A9169D" w:rsidP="00CA5DE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724D97" w14:textId="550DC79F" w:rsidR="00CA5DE2" w:rsidRPr="00CA5DE2" w:rsidRDefault="00CA5DE2" w:rsidP="00CA5DE2">
      <w:p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Ve Zlíně dne</w:t>
      </w:r>
      <w:proofErr w:type="gramStart"/>
      <w:r w:rsidRPr="00CA5DE2">
        <w:rPr>
          <w:rFonts w:ascii="Times New Roman" w:hAnsi="Times New Roman" w:cs="Times New Roman"/>
        </w:rPr>
        <w:t xml:space="preserve"> ….</w:t>
      </w:r>
      <w:proofErr w:type="gramEnd"/>
      <w:r w:rsidRPr="00CA5DE2">
        <w:rPr>
          <w:rFonts w:ascii="Times New Roman" w:hAnsi="Times New Roman" w:cs="Times New Roman"/>
        </w:rPr>
        <w:t>…………….</w:t>
      </w:r>
      <w:r w:rsidRPr="00CA5DE2">
        <w:rPr>
          <w:rFonts w:ascii="Times New Roman" w:hAnsi="Times New Roman" w:cs="Times New Roman"/>
        </w:rPr>
        <w:tab/>
      </w:r>
      <w:r w:rsidRPr="00CA5DE2">
        <w:rPr>
          <w:rFonts w:ascii="Times New Roman" w:hAnsi="Times New Roman" w:cs="Times New Roman"/>
        </w:rPr>
        <w:tab/>
        <w:t xml:space="preserve">    </w:t>
      </w:r>
      <w:r w:rsidRPr="00CA5DE2">
        <w:rPr>
          <w:rFonts w:ascii="Times New Roman" w:hAnsi="Times New Roman" w:cs="Times New Roman"/>
        </w:rPr>
        <w:tab/>
        <w:t xml:space="preserve">   </w:t>
      </w:r>
      <w:r w:rsidRPr="00CA5DE2">
        <w:rPr>
          <w:rFonts w:ascii="Times New Roman" w:hAnsi="Times New Roman" w:cs="Times New Roman"/>
        </w:rPr>
        <w:tab/>
        <w:t xml:space="preserve">                V</w:t>
      </w:r>
      <w:r>
        <w:rPr>
          <w:rFonts w:ascii="Times New Roman" w:hAnsi="Times New Roman" w:cs="Times New Roman"/>
        </w:rPr>
        <w:t>e</w:t>
      </w:r>
      <w:r w:rsidRPr="00CA5DE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Vsetíně</w:t>
      </w:r>
      <w:r w:rsidRPr="00CA5DE2">
        <w:rPr>
          <w:rFonts w:ascii="Times New Roman" w:hAnsi="Times New Roman" w:cs="Times New Roman"/>
        </w:rPr>
        <w:t xml:space="preserve"> dne ………</w:t>
      </w:r>
      <w:proofErr w:type="gramStart"/>
      <w:r w:rsidRPr="00CA5DE2">
        <w:rPr>
          <w:rFonts w:ascii="Times New Roman" w:hAnsi="Times New Roman" w:cs="Times New Roman"/>
        </w:rPr>
        <w:t>…….</w:t>
      </w:r>
      <w:proofErr w:type="gramEnd"/>
      <w:r w:rsidRPr="00CA5DE2">
        <w:rPr>
          <w:rFonts w:ascii="Times New Roman" w:hAnsi="Times New Roman" w:cs="Times New Roman"/>
        </w:rPr>
        <w:t>.</w:t>
      </w:r>
    </w:p>
    <w:p w14:paraId="60177F28" w14:textId="77777777" w:rsidR="00CA5DE2" w:rsidRPr="00CA5DE2" w:rsidRDefault="00CA5DE2" w:rsidP="00CA5DE2">
      <w:p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    </w:t>
      </w:r>
    </w:p>
    <w:p w14:paraId="0076118E" w14:textId="77777777" w:rsidR="00CA5DE2" w:rsidRPr="00CA5DE2" w:rsidRDefault="00CA5DE2" w:rsidP="00CA5DE2">
      <w:pPr>
        <w:spacing w:line="276" w:lineRule="auto"/>
        <w:jc w:val="both"/>
        <w:rPr>
          <w:rFonts w:ascii="Times New Roman" w:hAnsi="Times New Roman" w:cs="Times New Roman"/>
        </w:rPr>
      </w:pPr>
    </w:p>
    <w:p w14:paraId="4C8C16E7" w14:textId="77777777" w:rsidR="00CA5DE2" w:rsidRPr="00CA5DE2" w:rsidRDefault="00CA5DE2" w:rsidP="00CA5DE2">
      <w:p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.........................................................                           </w:t>
      </w:r>
      <w:r w:rsidRPr="00CA5DE2">
        <w:rPr>
          <w:rFonts w:ascii="Times New Roman" w:hAnsi="Times New Roman" w:cs="Times New Roman"/>
        </w:rPr>
        <w:tab/>
      </w:r>
      <w:r w:rsidRPr="00CA5DE2">
        <w:rPr>
          <w:rFonts w:ascii="Times New Roman" w:hAnsi="Times New Roman" w:cs="Times New Roman"/>
        </w:rPr>
        <w:tab/>
        <w:t>...........................................................</w:t>
      </w:r>
    </w:p>
    <w:p w14:paraId="35577D1A" w14:textId="2354144D" w:rsidR="00CA5DE2" w:rsidRPr="00CA5DE2" w:rsidRDefault="00CA5DE2" w:rsidP="00CA5DE2">
      <w:p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             Ing. Radim Holiš                                                                            Mgr. Marek Wandrol</w:t>
      </w:r>
    </w:p>
    <w:p w14:paraId="786723EF" w14:textId="77777777" w:rsidR="00CA5DE2" w:rsidRPr="00CA5DE2" w:rsidRDefault="00CA5DE2" w:rsidP="00CA5DE2">
      <w:pPr>
        <w:spacing w:line="276" w:lineRule="auto"/>
        <w:jc w:val="both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 xml:space="preserve">                    </w:t>
      </w:r>
      <w:proofErr w:type="gramStart"/>
      <w:r w:rsidRPr="00CA5DE2">
        <w:rPr>
          <w:rFonts w:ascii="Times New Roman" w:hAnsi="Times New Roman" w:cs="Times New Roman"/>
        </w:rPr>
        <w:t xml:space="preserve">půjčitel  </w:t>
      </w:r>
      <w:r w:rsidRPr="00CA5DE2">
        <w:rPr>
          <w:rFonts w:ascii="Times New Roman" w:hAnsi="Times New Roman" w:cs="Times New Roman"/>
        </w:rPr>
        <w:tab/>
      </w:r>
      <w:proofErr w:type="gramEnd"/>
      <w:r w:rsidRPr="00CA5DE2">
        <w:rPr>
          <w:rFonts w:ascii="Times New Roman" w:hAnsi="Times New Roman" w:cs="Times New Roman"/>
        </w:rPr>
        <w:tab/>
      </w:r>
      <w:r w:rsidRPr="00CA5DE2">
        <w:rPr>
          <w:rFonts w:ascii="Times New Roman" w:hAnsi="Times New Roman" w:cs="Times New Roman"/>
        </w:rPr>
        <w:tab/>
      </w:r>
      <w:r w:rsidRPr="00CA5DE2">
        <w:rPr>
          <w:rFonts w:ascii="Times New Roman" w:hAnsi="Times New Roman" w:cs="Times New Roman"/>
        </w:rPr>
        <w:tab/>
      </w:r>
      <w:r w:rsidRPr="00CA5DE2">
        <w:rPr>
          <w:rFonts w:ascii="Times New Roman" w:hAnsi="Times New Roman" w:cs="Times New Roman"/>
        </w:rPr>
        <w:tab/>
        <w:t xml:space="preserve">                            vedlejší účastník</w:t>
      </w:r>
    </w:p>
    <w:p w14:paraId="27DA91B2" w14:textId="77777777" w:rsidR="00CA5DE2" w:rsidRPr="00CA5DE2" w:rsidRDefault="00CA5DE2" w:rsidP="00CA5DE2">
      <w:pPr>
        <w:spacing w:line="276" w:lineRule="auto"/>
        <w:jc w:val="both"/>
        <w:rPr>
          <w:rFonts w:ascii="Times New Roman" w:hAnsi="Times New Roman" w:cs="Times New Roman"/>
        </w:rPr>
      </w:pPr>
    </w:p>
    <w:p w14:paraId="07141589" w14:textId="2E3CAC55" w:rsidR="00CA5DE2" w:rsidRPr="00CA5DE2" w:rsidRDefault="00CA5DE2" w:rsidP="00CA5DE2">
      <w:pPr>
        <w:spacing w:line="276" w:lineRule="auto"/>
        <w:jc w:val="center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</w:t>
      </w:r>
      <w:r w:rsidRPr="00CA5DE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Vsetíně</w:t>
      </w:r>
      <w:r w:rsidRPr="00CA5DE2">
        <w:rPr>
          <w:rFonts w:ascii="Times New Roman" w:hAnsi="Times New Roman" w:cs="Times New Roman"/>
        </w:rPr>
        <w:t xml:space="preserve"> dne……………</w:t>
      </w:r>
      <w:proofErr w:type="gramStart"/>
      <w:r w:rsidRPr="00CA5DE2">
        <w:rPr>
          <w:rFonts w:ascii="Times New Roman" w:hAnsi="Times New Roman" w:cs="Times New Roman"/>
        </w:rPr>
        <w:t>…….</w:t>
      </w:r>
      <w:proofErr w:type="gramEnd"/>
      <w:r w:rsidRPr="00CA5DE2">
        <w:rPr>
          <w:rFonts w:ascii="Times New Roman" w:hAnsi="Times New Roman" w:cs="Times New Roman"/>
        </w:rPr>
        <w:t>.</w:t>
      </w:r>
    </w:p>
    <w:p w14:paraId="288AE144" w14:textId="77777777" w:rsidR="00CA5DE2" w:rsidRPr="00CA5DE2" w:rsidRDefault="00CA5DE2" w:rsidP="00CA5DE2">
      <w:pPr>
        <w:spacing w:line="276" w:lineRule="auto"/>
        <w:jc w:val="center"/>
        <w:rPr>
          <w:rFonts w:ascii="Times New Roman" w:hAnsi="Times New Roman" w:cs="Times New Roman"/>
        </w:rPr>
      </w:pPr>
    </w:p>
    <w:p w14:paraId="72F0C5E4" w14:textId="77777777" w:rsidR="00CA5DE2" w:rsidRPr="00CA5DE2" w:rsidRDefault="00CA5DE2" w:rsidP="00CA5DE2">
      <w:pPr>
        <w:spacing w:line="276" w:lineRule="auto"/>
        <w:jc w:val="center"/>
        <w:rPr>
          <w:rFonts w:ascii="Times New Roman" w:hAnsi="Times New Roman" w:cs="Times New Roman"/>
        </w:rPr>
      </w:pPr>
    </w:p>
    <w:p w14:paraId="19E4B404" w14:textId="77777777" w:rsidR="00CA5DE2" w:rsidRPr="00CA5DE2" w:rsidRDefault="00CA5DE2" w:rsidP="00CA5DE2">
      <w:pPr>
        <w:spacing w:line="276" w:lineRule="auto"/>
        <w:jc w:val="center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........................................................</w:t>
      </w:r>
    </w:p>
    <w:p w14:paraId="114D5CD8" w14:textId="77777777" w:rsidR="00CA5DE2" w:rsidRDefault="00CA5DE2" w:rsidP="00CA5DE2">
      <w:pPr>
        <w:spacing w:line="276" w:lineRule="auto"/>
        <w:jc w:val="center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Mgr. Petr Kořenek</w:t>
      </w:r>
    </w:p>
    <w:p w14:paraId="63C7D4DA" w14:textId="512EF3D7" w:rsidR="00CA5DE2" w:rsidRPr="00CA5DE2" w:rsidRDefault="00CA5DE2" w:rsidP="00CA5DE2">
      <w:pPr>
        <w:spacing w:line="276" w:lineRule="auto"/>
        <w:jc w:val="center"/>
        <w:rPr>
          <w:rFonts w:ascii="Times New Roman" w:hAnsi="Times New Roman" w:cs="Times New Roman"/>
        </w:rPr>
      </w:pPr>
      <w:r w:rsidRPr="00CA5DE2">
        <w:rPr>
          <w:rFonts w:ascii="Times New Roman" w:hAnsi="Times New Roman" w:cs="Times New Roman"/>
        </w:rPr>
        <w:t>vypůjčitel</w:t>
      </w:r>
    </w:p>
    <w:p w14:paraId="2300C58C" w14:textId="1BB11B55" w:rsidR="00A9169D" w:rsidRPr="00CA5DE2" w:rsidRDefault="00A9169D" w:rsidP="00CA5DE2">
      <w:pPr>
        <w:spacing w:line="276" w:lineRule="auto"/>
        <w:jc w:val="both"/>
        <w:rPr>
          <w:rFonts w:ascii="Times New Roman" w:hAnsi="Times New Roman" w:cs="Times New Roman"/>
        </w:rPr>
      </w:pPr>
    </w:p>
    <w:sectPr w:rsidR="00A9169D" w:rsidRPr="00CA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468DD"/>
    <w:multiLevelType w:val="hybridMultilevel"/>
    <w:tmpl w:val="7838964C"/>
    <w:lvl w:ilvl="0" w:tplc="674EA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46CD"/>
    <w:multiLevelType w:val="hybridMultilevel"/>
    <w:tmpl w:val="4CAA7BAC"/>
    <w:lvl w:ilvl="0" w:tplc="19D67C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768C8"/>
    <w:multiLevelType w:val="hybridMultilevel"/>
    <w:tmpl w:val="0784D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B13"/>
    <w:multiLevelType w:val="hybridMultilevel"/>
    <w:tmpl w:val="ED800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4F6DEB"/>
    <w:multiLevelType w:val="hybridMultilevel"/>
    <w:tmpl w:val="437A094A"/>
    <w:lvl w:ilvl="0" w:tplc="9A94923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2830624">
    <w:abstractNumId w:val="1"/>
  </w:num>
  <w:num w:numId="2" w16cid:durableId="1002047409">
    <w:abstractNumId w:val="2"/>
  </w:num>
  <w:num w:numId="3" w16cid:durableId="1512836288">
    <w:abstractNumId w:val="3"/>
  </w:num>
  <w:num w:numId="4" w16cid:durableId="1668481551">
    <w:abstractNumId w:val="0"/>
  </w:num>
  <w:num w:numId="5" w16cid:durableId="88084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716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1"/>
    <w:rsid w:val="000E67D0"/>
    <w:rsid w:val="001027D1"/>
    <w:rsid w:val="00175818"/>
    <w:rsid w:val="00230325"/>
    <w:rsid w:val="002E4A8A"/>
    <w:rsid w:val="00401CFE"/>
    <w:rsid w:val="008D3BC1"/>
    <w:rsid w:val="00931144"/>
    <w:rsid w:val="009E061C"/>
    <w:rsid w:val="00A4512E"/>
    <w:rsid w:val="00A9169D"/>
    <w:rsid w:val="00B143A6"/>
    <w:rsid w:val="00B27BBC"/>
    <w:rsid w:val="00CA0F31"/>
    <w:rsid w:val="00CA5DE2"/>
    <w:rsid w:val="00D15D1A"/>
    <w:rsid w:val="00D57575"/>
    <w:rsid w:val="00D8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4B68"/>
  <w15:chartTrackingRefBased/>
  <w15:docId w15:val="{DDA10E2E-C213-4570-86CB-ED14B93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3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3BC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3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3BC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3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3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3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3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3B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3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3B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3BC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3BC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3B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3B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3B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3B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3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3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3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3B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3B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3BC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3B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3BC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3BC1"/>
    <w:rPr>
      <w:b/>
      <w:bCs/>
      <w:smallCaps/>
      <w:color w:val="2E74B5" w:themeColor="accent1" w:themeShade="BF"/>
      <w:spacing w:val="5"/>
    </w:rPr>
  </w:style>
  <w:style w:type="paragraph" w:customStyle="1" w:styleId="pf0">
    <w:name w:val="pf0"/>
    <w:basedOn w:val="Normln"/>
    <w:rsid w:val="00CA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CA5D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Pavlína</dc:creator>
  <cp:keywords/>
  <dc:description/>
  <cp:lastModifiedBy>Novák Radek</cp:lastModifiedBy>
  <cp:revision>6</cp:revision>
  <dcterms:created xsi:type="dcterms:W3CDTF">2024-08-19T12:04:00Z</dcterms:created>
  <dcterms:modified xsi:type="dcterms:W3CDTF">2024-08-26T13:36:00Z</dcterms:modified>
</cp:coreProperties>
</file>