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F" w:rsidRDefault="00697128" w:rsidP="00697128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697128">
        <w:rPr>
          <w:b/>
          <w:sz w:val="28"/>
          <w:szCs w:val="28"/>
        </w:rPr>
        <w:t>Dodatek č. 1</w:t>
      </w:r>
    </w:p>
    <w:p w:rsidR="00697128" w:rsidRDefault="00697128" w:rsidP="00697128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poskytování pracovnělékařských služeb</w:t>
      </w:r>
    </w:p>
    <w:p w:rsidR="00FA1500" w:rsidRDefault="00FA1500" w:rsidP="00697128">
      <w:pPr>
        <w:pStyle w:val="Bezmezer"/>
        <w:jc w:val="center"/>
        <w:rPr>
          <w:b/>
          <w:sz w:val="28"/>
          <w:szCs w:val="28"/>
        </w:rPr>
      </w:pPr>
    </w:p>
    <w:p w:rsidR="00FA1500" w:rsidRDefault="00FA1500" w:rsidP="00697128">
      <w:pPr>
        <w:pStyle w:val="Bezmezer"/>
        <w:jc w:val="center"/>
        <w:rPr>
          <w:sz w:val="24"/>
          <w:szCs w:val="24"/>
        </w:rPr>
      </w:pPr>
    </w:p>
    <w:p w:rsidR="00FA1500" w:rsidRDefault="00FA1500" w:rsidP="00FA1500">
      <w:pPr>
        <w:pStyle w:val="Bezmezer"/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FA1500" w:rsidRDefault="00FA1500" w:rsidP="00FA1500">
      <w:pPr>
        <w:pStyle w:val="Bezmezer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FA1500">
        <w:rPr>
          <w:b/>
          <w:sz w:val="24"/>
          <w:szCs w:val="24"/>
        </w:rPr>
        <w:t>Smluvní strany</w:t>
      </w:r>
    </w:p>
    <w:p w:rsidR="00FA1500" w:rsidRDefault="00FA1500" w:rsidP="00FA1500">
      <w:pPr>
        <w:pStyle w:val="Bezmezer"/>
        <w:jc w:val="both"/>
        <w:rPr>
          <w:b/>
          <w:sz w:val="24"/>
          <w:szCs w:val="24"/>
        </w:rPr>
      </w:pPr>
    </w:p>
    <w:p w:rsidR="00180407" w:rsidRDefault="00180407" w:rsidP="00FA1500">
      <w:pPr>
        <w:pStyle w:val="Bezmezer"/>
        <w:jc w:val="both"/>
        <w:rPr>
          <w:b/>
          <w:sz w:val="24"/>
          <w:szCs w:val="24"/>
        </w:rPr>
      </w:pPr>
    </w:p>
    <w:p w:rsidR="00FA1500" w:rsidRDefault="00FA1500" w:rsidP="00FA1500">
      <w:pPr>
        <w:pStyle w:val="Bezmezer"/>
        <w:jc w:val="both"/>
        <w:rPr>
          <w:b/>
          <w:sz w:val="24"/>
          <w:szCs w:val="24"/>
          <w:u w:val="single"/>
        </w:rPr>
      </w:pPr>
      <w:r w:rsidRPr="00FA1500">
        <w:rPr>
          <w:b/>
          <w:sz w:val="24"/>
          <w:szCs w:val="24"/>
          <w:u w:val="single"/>
        </w:rPr>
        <w:t>Objednatel:</w:t>
      </w:r>
    </w:p>
    <w:p w:rsidR="00FA1500" w:rsidRDefault="00FA1500" w:rsidP="00FA1500">
      <w:pPr>
        <w:pStyle w:val="Bezmezer"/>
        <w:jc w:val="both"/>
        <w:rPr>
          <w:b/>
          <w:sz w:val="24"/>
          <w:szCs w:val="24"/>
          <w:u w:val="single"/>
        </w:rPr>
      </w:pPr>
    </w:p>
    <w:p w:rsidR="00FA1500" w:rsidRDefault="007253B3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Čtyřlístek – centrum pro osoby se zdravotním postižením Ostrava, příspěvková organizace</w:t>
      </w: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 sídlem: Hladnovská 751/119, 712 00 Ostrava – Muglinov</w:t>
      </w: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zastoupený ředitelem organizace: PhDr. Svatopluk Aniol</w:t>
      </w: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 70631808, DIČ: CZ70631808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Bankovní spojení: 374059103/0300</w:t>
      </w: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</w:p>
    <w:p w:rsidR="007253B3" w:rsidRDefault="007253B3" w:rsidP="00FA1500">
      <w:pPr>
        <w:pStyle w:val="Bezmezer"/>
        <w:jc w:val="both"/>
        <w:rPr>
          <w:b/>
          <w:sz w:val="24"/>
          <w:szCs w:val="24"/>
          <w:u w:val="single"/>
        </w:rPr>
      </w:pPr>
      <w:r w:rsidRPr="007253B3">
        <w:rPr>
          <w:b/>
          <w:sz w:val="24"/>
          <w:szCs w:val="24"/>
          <w:u w:val="single"/>
        </w:rPr>
        <w:t>Poskytovatel:</w:t>
      </w:r>
    </w:p>
    <w:p w:rsidR="007253B3" w:rsidRDefault="007253B3" w:rsidP="00FA1500">
      <w:pPr>
        <w:pStyle w:val="Bezmezer"/>
        <w:jc w:val="both"/>
        <w:rPr>
          <w:b/>
          <w:sz w:val="24"/>
          <w:szCs w:val="24"/>
          <w:u w:val="single"/>
        </w:rPr>
      </w:pPr>
    </w:p>
    <w:p w:rsidR="007253B3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MUDr. Piatkovská, s.r.o.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Zastoupená: MUDr. Věra Piatkovská, MUDr. Pavel Piatkovský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IČO: 26851504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IČZ: 91108001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 sídlem: Československé armády 66/89, 715 00 Ostrava – Michálkovice</w:t>
      </w:r>
    </w:p>
    <w:p w:rsidR="00BA1151" w:rsidRDefault="00BA1151" w:rsidP="00FA150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Bankovní spojení: 16577573/0800</w:t>
      </w:r>
    </w:p>
    <w:p w:rsidR="004A3275" w:rsidRDefault="004A3275" w:rsidP="00FA1500">
      <w:pPr>
        <w:pStyle w:val="Bezmezer"/>
        <w:jc w:val="both"/>
        <w:rPr>
          <w:sz w:val="24"/>
          <w:szCs w:val="24"/>
        </w:rPr>
      </w:pPr>
    </w:p>
    <w:p w:rsidR="00AD1356" w:rsidRDefault="00AD1356" w:rsidP="00FA1500">
      <w:pPr>
        <w:pStyle w:val="Bezmezer"/>
        <w:jc w:val="both"/>
        <w:rPr>
          <w:sz w:val="24"/>
          <w:szCs w:val="24"/>
        </w:rPr>
      </w:pPr>
    </w:p>
    <w:p w:rsidR="004A3275" w:rsidRDefault="004A3275" w:rsidP="004A3275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uzavřeli tento dodatek č. 1 k uvedené Smlouvě.</w:t>
      </w:r>
      <w:r w:rsidR="005D505D">
        <w:rPr>
          <w:sz w:val="24"/>
          <w:szCs w:val="24"/>
        </w:rPr>
        <w:t xml:space="preserve"> Důvodem je vyšší počet preventivních lékařských prohlídek, než bylo při uzavírání smlouvy předpokládáno.</w:t>
      </w:r>
    </w:p>
    <w:p w:rsidR="005D505D" w:rsidRDefault="005D505D" w:rsidP="004A3275">
      <w:pPr>
        <w:pStyle w:val="Bezmezer"/>
        <w:jc w:val="center"/>
        <w:rPr>
          <w:sz w:val="24"/>
          <w:szCs w:val="24"/>
        </w:rPr>
      </w:pPr>
    </w:p>
    <w:p w:rsidR="00180407" w:rsidRDefault="00180407" w:rsidP="004A3275">
      <w:pPr>
        <w:pStyle w:val="Bezmezer"/>
        <w:jc w:val="center"/>
        <w:rPr>
          <w:sz w:val="24"/>
          <w:szCs w:val="24"/>
        </w:rPr>
      </w:pPr>
    </w:p>
    <w:p w:rsidR="005D505D" w:rsidRDefault="00D6455F" w:rsidP="00D6455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Ruší se stávající znění článku </w:t>
      </w:r>
      <w:r w:rsidRPr="00D6455F">
        <w:rPr>
          <w:b/>
          <w:sz w:val="24"/>
          <w:szCs w:val="24"/>
        </w:rPr>
        <w:t>IV. Cena plnění a platební podmínky</w:t>
      </w:r>
      <w:r>
        <w:rPr>
          <w:sz w:val="24"/>
          <w:szCs w:val="24"/>
        </w:rPr>
        <w:t>, a tento článek nově zní:</w:t>
      </w:r>
    </w:p>
    <w:p w:rsidR="00D6455F" w:rsidRDefault="00D6455F" w:rsidP="00D6455F">
      <w:pPr>
        <w:pStyle w:val="Bezmezer"/>
        <w:jc w:val="both"/>
        <w:rPr>
          <w:sz w:val="24"/>
          <w:szCs w:val="24"/>
        </w:rPr>
      </w:pPr>
    </w:p>
    <w:p w:rsidR="00D6455F" w:rsidRDefault="00D6455F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Vstupní prohlídku si hradí uchazeč o zaměstnání a v případě, že nastoupí do pracovního poměru, na základě dokladu o absolvování vstupní prohlídky ji proplatí objednatel.</w:t>
      </w:r>
    </w:p>
    <w:p w:rsidR="00707C1F" w:rsidRDefault="00AD1356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Pracovnělékařské služby zaměstnanců hradí objednatel.</w:t>
      </w:r>
    </w:p>
    <w:p w:rsidR="00AD1356" w:rsidRDefault="00AD1356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Odměna pro poskytovatele se sjednává ve výši 600,- Kč za jednu uskutečněnou preventivní prohlídku. Úhrada preventivních prohlídek se sjednává paušální měsíční odměnou ve výši 9 000,- Kč (slovy-devěttisícko</w:t>
      </w:r>
      <w:r w:rsidR="00F055DD">
        <w:rPr>
          <w:sz w:val="24"/>
          <w:szCs w:val="24"/>
        </w:rPr>
        <w:t xml:space="preserve">runčeských). </w:t>
      </w:r>
    </w:p>
    <w:p w:rsidR="0038296F" w:rsidRDefault="0038296F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Odměna je splatná vždy do 10. dne kalendářního měsíce.</w:t>
      </w:r>
    </w:p>
    <w:p w:rsidR="0038296F" w:rsidRDefault="0038296F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sledují počet preventivních prohlídek, a pokud počet za kalendářní čtvrtletí přesáhne 45 prohlídek, provede se doúčtování podle skutečnosti ve vyúčtování za první měsíc následujícího kalendářního čtvrtletí. </w:t>
      </w:r>
    </w:p>
    <w:p w:rsidR="00180407" w:rsidRDefault="00180407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platba paušální částky se provede za měsíc prosinec 2016, tj. do 10. 1. 2017. První  vyúčtování se provede za měsíce </w:t>
      </w:r>
      <w:r w:rsidR="00DA70A0">
        <w:rPr>
          <w:sz w:val="24"/>
          <w:szCs w:val="24"/>
        </w:rPr>
        <w:t>listopad</w:t>
      </w:r>
      <w:r>
        <w:rPr>
          <w:sz w:val="24"/>
          <w:szCs w:val="24"/>
        </w:rPr>
        <w:t xml:space="preserve"> 2016 až červen 2017 a dále vždy podle bodu 5. </w:t>
      </w:r>
    </w:p>
    <w:p w:rsidR="00DA70A0" w:rsidRDefault="00DA70A0" w:rsidP="00DA70A0">
      <w:pPr>
        <w:pStyle w:val="Bezmezer"/>
        <w:ind w:left="360"/>
        <w:jc w:val="both"/>
        <w:rPr>
          <w:sz w:val="24"/>
          <w:szCs w:val="24"/>
        </w:rPr>
      </w:pPr>
    </w:p>
    <w:p w:rsidR="00180407" w:rsidRDefault="00180407" w:rsidP="00D6455F">
      <w:pPr>
        <w:pStyle w:val="Bezmezer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Hodinová sazba pro ostatní výkony a práce je dohodnuta ve výši 500,- Kč. </w:t>
      </w:r>
    </w:p>
    <w:p w:rsidR="00A7741E" w:rsidRDefault="00A7741E" w:rsidP="00A7741E">
      <w:pPr>
        <w:pStyle w:val="Bezmezer"/>
        <w:jc w:val="both"/>
        <w:rPr>
          <w:sz w:val="24"/>
          <w:szCs w:val="24"/>
        </w:rPr>
      </w:pPr>
    </w:p>
    <w:p w:rsidR="00A7741E" w:rsidRDefault="00A7741E" w:rsidP="00A7741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Dodatek č. 1 nabývá účinnosti dnem podpisu.</w:t>
      </w: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A7741E" w:rsidRDefault="00A7741E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BE2826">
        <w:rPr>
          <w:sz w:val="24"/>
          <w:szCs w:val="24"/>
        </w:rPr>
        <w:t>24</w:t>
      </w:r>
      <w:r>
        <w:rPr>
          <w:sz w:val="24"/>
          <w:szCs w:val="24"/>
        </w:rPr>
        <w:t>. 7. 2017</w:t>
      </w:r>
    </w:p>
    <w:p w:rsidR="00A7741E" w:rsidRDefault="00A7741E" w:rsidP="00180407">
      <w:pPr>
        <w:pStyle w:val="Bezmezer"/>
        <w:jc w:val="both"/>
        <w:rPr>
          <w:sz w:val="24"/>
          <w:szCs w:val="24"/>
        </w:rPr>
      </w:pPr>
    </w:p>
    <w:p w:rsidR="00A7741E" w:rsidRDefault="00A7741E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……………………………………………….                                        ……………………………………………..</w:t>
      </w: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</w:p>
    <w:p w:rsidR="00FE2971" w:rsidRDefault="00FE2971" w:rsidP="0018040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objednatel                                                                           poskytovatel </w:t>
      </w: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180407" w:rsidRDefault="00180407" w:rsidP="00180407">
      <w:pPr>
        <w:pStyle w:val="Bezmezer"/>
        <w:jc w:val="both"/>
        <w:rPr>
          <w:sz w:val="24"/>
          <w:szCs w:val="24"/>
        </w:rPr>
      </w:pPr>
    </w:p>
    <w:p w:rsidR="00D6455F" w:rsidRDefault="00D6455F" w:rsidP="00D6455F">
      <w:pPr>
        <w:pStyle w:val="Bezmezer"/>
        <w:jc w:val="both"/>
        <w:rPr>
          <w:sz w:val="24"/>
          <w:szCs w:val="24"/>
        </w:rPr>
      </w:pPr>
    </w:p>
    <w:p w:rsidR="00D6455F" w:rsidRDefault="00D6455F" w:rsidP="00D6455F">
      <w:pPr>
        <w:pStyle w:val="Bezmezer"/>
        <w:jc w:val="both"/>
        <w:rPr>
          <w:sz w:val="24"/>
          <w:szCs w:val="24"/>
        </w:rPr>
      </w:pPr>
    </w:p>
    <w:p w:rsidR="004A3275" w:rsidRDefault="004A3275" w:rsidP="004A3275">
      <w:pPr>
        <w:pStyle w:val="Bezmezer"/>
        <w:jc w:val="center"/>
        <w:rPr>
          <w:sz w:val="24"/>
          <w:szCs w:val="24"/>
        </w:rPr>
      </w:pPr>
    </w:p>
    <w:p w:rsidR="004A3275" w:rsidRPr="00BA1151" w:rsidRDefault="004A3275" w:rsidP="004A3275">
      <w:pPr>
        <w:pStyle w:val="Bezmezer"/>
        <w:jc w:val="center"/>
        <w:rPr>
          <w:sz w:val="24"/>
          <w:szCs w:val="24"/>
        </w:rPr>
      </w:pPr>
    </w:p>
    <w:p w:rsidR="007253B3" w:rsidRDefault="007253B3" w:rsidP="00FA1500">
      <w:pPr>
        <w:pStyle w:val="Bezmezer"/>
        <w:jc w:val="both"/>
        <w:rPr>
          <w:sz w:val="24"/>
          <w:szCs w:val="24"/>
        </w:rPr>
      </w:pPr>
    </w:p>
    <w:p w:rsidR="007253B3" w:rsidRPr="00FA1500" w:rsidRDefault="007253B3" w:rsidP="00FA1500">
      <w:pPr>
        <w:pStyle w:val="Bezmezer"/>
        <w:jc w:val="both"/>
        <w:rPr>
          <w:sz w:val="24"/>
          <w:szCs w:val="24"/>
        </w:rPr>
      </w:pPr>
    </w:p>
    <w:sectPr w:rsidR="007253B3" w:rsidRPr="00FA15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00" w:rsidRDefault="00E74900" w:rsidP="00FE2971">
      <w:pPr>
        <w:spacing w:after="0" w:line="240" w:lineRule="auto"/>
      </w:pPr>
      <w:r>
        <w:separator/>
      </w:r>
    </w:p>
  </w:endnote>
  <w:endnote w:type="continuationSeparator" w:id="0">
    <w:p w:rsidR="00E74900" w:rsidRDefault="00E74900" w:rsidP="00FE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53352"/>
      <w:docPartObj>
        <w:docPartGallery w:val="Page Numbers (Bottom of Page)"/>
        <w:docPartUnique/>
      </w:docPartObj>
    </w:sdtPr>
    <w:sdtEndPr/>
    <w:sdtContent>
      <w:p w:rsidR="00FE2971" w:rsidRDefault="00FE29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C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FE2971" w:rsidRDefault="00FE29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00" w:rsidRDefault="00E74900" w:rsidP="00FE2971">
      <w:pPr>
        <w:spacing w:after="0" w:line="240" w:lineRule="auto"/>
      </w:pPr>
      <w:r>
        <w:separator/>
      </w:r>
    </w:p>
  </w:footnote>
  <w:footnote w:type="continuationSeparator" w:id="0">
    <w:p w:rsidR="00E74900" w:rsidRDefault="00E74900" w:rsidP="00FE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6B0"/>
    <w:multiLevelType w:val="hybridMultilevel"/>
    <w:tmpl w:val="1BDE5AD2"/>
    <w:lvl w:ilvl="0" w:tplc="FCD29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2213"/>
    <w:multiLevelType w:val="hybridMultilevel"/>
    <w:tmpl w:val="8668CBB2"/>
    <w:lvl w:ilvl="0" w:tplc="C7F45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86A04"/>
    <w:multiLevelType w:val="hybridMultilevel"/>
    <w:tmpl w:val="1838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28"/>
    <w:rsid w:val="00180407"/>
    <w:rsid w:val="001956C9"/>
    <w:rsid w:val="0038296F"/>
    <w:rsid w:val="004A3275"/>
    <w:rsid w:val="004E6462"/>
    <w:rsid w:val="00530C0D"/>
    <w:rsid w:val="005D505D"/>
    <w:rsid w:val="00697128"/>
    <w:rsid w:val="006B77C8"/>
    <w:rsid w:val="00707C1F"/>
    <w:rsid w:val="007253B3"/>
    <w:rsid w:val="00A7741E"/>
    <w:rsid w:val="00AD1356"/>
    <w:rsid w:val="00B6766F"/>
    <w:rsid w:val="00BA1151"/>
    <w:rsid w:val="00BE2826"/>
    <w:rsid w:val="00D6455F"/>
    <w:rsid w:val="00DA70A0"/>
    <w:rsid w:val="00E74900"/>
    <w:rsid w:val="00F055DD"/>
    <w:rsid w:val="00FA1500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1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971"/>
  </w:style>
  <w:style w:type="paragraph" w:styleId="Zpat">
    <w:name w:val="footer"/>
    <w:basedOn w:val="Normln"/>
    <w:link w:val="ZpatChar"/>
    <w:uiPriority w:val="99"/>
    <w:unhideWhenUsed/>
    <w:rsid w:val="00FE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1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971"/>
  </w:style>
  <w:style w:type="paragraph" w:styleId="Zpat">
    <w:name w:val="footer"/>
    <w:basedOn w:val="Normln"/>
    <w:link w:val="ZpatChar"/>
    <w:uiPriority w:val="99"/>
    <w:unhideWhenUsed/>
    <w:rsid w:val="00FE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Aniol Svatopluk</dc:creator>
  <cp:lastModifiedBy>Šatanová Šárka</cp:lastModifiedBy>
  <cp:revision>2</cp:revision>
  <dcterms:created xsi:type="dcterms:W3CDTF">2017-07-26T09:27:00Z</dcterms:created>
  <dcterms:modified xsi:type="dcterms:W3CDTF">2017-07-26T09:27:00Z</dcterms:modified>
</cp:coreProperties>
</file>