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3737" w:rsidRDefault="00A861FF">
      <w:pPr>
        <w:keepNext/>
        <w:widowControl/>
        <w:numPr>
          <w:ilvl w:val="0"/>
          <w:numId w:val="7"/>
        </w:numPr>
        <w:spacing w:before="240" w:after="60"/>
        <w:ind w:hanging="43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 č.  1/201</w:t>
      </w:r>
      <w:r>
        <w:rPr>
          <w:rFonts w:ascii="Arial" w:eastAsia="Arial" w:hAnsi="Arial" w:cs="Arial"/>
          <w:b/>
          <w:sz w:val="28"/>
          <w:szCs w:val="28"/>
        </w:rPr>
        <w:t>7</w:t>
      </w:r>
    </w:p>
    <w:p w:rsidR="00D63737" w:rsidRDefault="00D63737">
      <w:pPr>
        <w:widowControl/>
      </w:pPr>
    </w:p>
    <w:p w:rsidR="00D63737" w:rsidRDefault="00D63737">
      <w:pPr>
        <w:widowControl/>
      </w:pPr>
    </w:p>
    <w:p w:rsidR="00D63737" w:rsidRDefault="00A861F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D63737" w:rsidRDefault="00D63737">
      <w:pPr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numPr>
          <w:ilvl w:val="0"/>
          <w:numId w:val="5"/>
        </w:numPr>
        <w:tabs>
          <w:tab w:val="left" w:pos="-360"/>
        </w:tabs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6B1D30">
        <w:rPr>
          <w:rFonts w:ascii="Arial" w:eastAsia="Arial" w:hAnsi="Arial" w:cs="Arial"/>
          <w:sz w:val="22"/>
          <w:szCs w:val="22"/>
        </w:rPr>
        <w:t xml:space="preserve">Kulturní středisko </w:t>
      </w:r>
      <w:proofErr w:type="spellStart"/>
      <w:r w:rsidR="006B1D30">
        <w:rPr>
          <w:rFonts w:ascii="Arial" w:eastAsia="Arial" w:hAnsi="Arial" w:cs="Arial"/>
          <w:sz w:val="22"/>
          <w:szCs w:val="22"/>
        </w:rPr>
        <w:t>Lovoš</w:t>
      </w:r>
      <w:proofErr w:type="spellEnd"/>
      <w:r w:rsidR="006B1D30">
        <w:rPr>
          <w:rFonts w:ascii="Arial" w:eastAsia="Arial" w:hAnsi="Arial" w:cs="Arial"/>
          <w:sz w:val="22"/>
          <w:szCs w:val="22"/>
        </w:rPr>
        <w:t xml:space="preserve"> Lovosice</w:t>
      </w:r>
    </w:p>
    <w:p w:rsidR="00D63737" w:rsidRDefault="00A861F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 w:rsidR="006B1D30">
        <w:rPr>
          <w:rFonts w:ascii="Arial" w:eastAsia="Arial" w:hAnsi="Arial" w:cs="Arial"/>
          <w:sz w:val="22"/>
          <w:szCs w:val="22"/>
        </w:rPr>
        <w:t>8. května 13, 410 02 Lovosice</w:t>
      </w:r>
    </w:p>
    <w:p w:rsidR="00D63737" w:rsidRDefault="00A861F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6B1D30">
        <w:rPr>
          <w:rFonts w:ascii="Arial" w:eastAsia="Arial" w:hAnsi="Arial" w:cs="Arial"/>
          <w:sz w:val="22"/>
          <w:szCs w:val="22"/>
        </w:rPr>
        <w:tab/>
        <w:t>00830186</w:t>
      </w:r>
      <w:r w:rsidR="006B1D30">
        <w:rPr>
          <w:rFonts w:ascii="Arial" w:eastAsia="Arial" w:hAnsi="Arial" w:cs="Arial"/>
          <w:sz w:val="22"/>
          <w:szCs w:val="22"/>
        </w:rPr>
        <w:tab/>
      </w:r>
    </w:p>
    <w:p w:rsidR="00D63737" w:rsidRDefault="00A861F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 w:rsidR="006B1D30">
        <w:rPr>
          <w:rFonts w:ascii="Arial" w:eastAsia="Arial" w:hAnsi="Arial" w:cs="Arial"/>
          <w:sz w:val="22"/>
          <w:szCs w:val="22"/>
        </w:rPr>
        <w:t>Bc. Vojtěch Krejčí, ředitel</w:t>
      </w:r>
    </w:p>
    <w:p w:rsidR="00D63737" w:rsidRDefault="00D63737">
      <w:pPr>
        <w:ind w:left="360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D63737" w:rsidRDefault="00D63737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D63737" w:rsidRDefault="00D63737">
      <w:pPr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numPr>
          <w:ilvl w:val="0"/>
          <w:numId w:val="5"/>
        </w:numPr>
        <w:tabs>
          <w:tab w:val="left" w:pos="-360"/>
        </w:tabs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spellStart"/>
      <w:r>
        <w:rPr>
          <w:rFonts w:ascii="Arial" w:eastAsia="Arial" w:hAnsi="Arial" w:cs="Arial"/>
          <w:b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Solutions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a.s.</w:t>
      </w:r>
    </w:p>
    <w:p w:rsidR="00D63737" w:rsidRDefault="00A861F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D63737" w:rsidRDefault="00A861F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 xml:space="preserve">DIČ:   </w:t>
      </w:r>
      <w:proofErr w:type="gramEnd"/>
      <w:r>
        <w:rPr>
          <w:rFonts w:ascii="Arial" w:eastAsia="Arial" w:hAnsi="Arial" w:cs="Arial"/>
          <w:sz w:val="22"/>
          <w:szCs w:val="22"/>
        </w:rPr>
        <w:t>CZ05700582</w:t>
      </w:r>
    </w:p>
    <w:p w:rsidR="00D63737" w:rsidRDefault="00A861FF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 Krajský soud Brno, oddíl B, vložka 7644</w:t>
      </w:r>
    </w:p>
    <w:p w:rsidR="00D63737" w:rsidRDefault="00A861F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Jiří Šilha, předseda představenstva</w:t>
      </w:r>
    </w:p>
    <w:p w:rsidR="00D63737" w:rsidRDefault="00D63737">
      <w:pPr>
        <w:ind w:left="360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D63737" w:rsidRDefault="00D63737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převod dat ze stávajícího systému, dodávku a instalaci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knihovního systému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(</w:t>
      </w:r>
      <w:proofErr w:type="gramEnd"/>
      <w:r>
        <w:rPr>
          <w:rFonts w:ascii="Arial" w:eastAsia="Arial" w:hAnsi="Arial" w:cs="Arial"/>
          <w:sz w:val="22"/>
          <w:szCs w:val="22"/>
        </w:rPr>
        <w:t>dále jen systém) do sítě objednatele formou dodávky virtu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izačního balíčku (dále jen VM)</w:t>
      </w:r>
      <w:r>
        <w:rPr>
          <w:rFonts w:ascii="Arial" w:eastAsia="Arial" w:hAnsi="Arial" w:cs="Arial"/>
          <w:sz w:val="22"/>
          <w:szCs w:val="22"/>
        </w:rPr>
        <w:t>.</w:t>
      </w:r>
    </w:p>
    <w:p w:rsidR="00D63737" w:rsidRDefault="00A861FF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Vlastní poskytnutí licence knihovnického software </w:t>
      </w:r>
      <w:proofErr w:type="spellStart"/>
      <w:r>
        <w:rPr>
          <w:rFonts w:ascii="Arial" w:eastAsia="Arial" w:hAnsi="Arial" w:cs="Arial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řeší</w:t>
      </w:r>
      <w:r>
        <w:rPr>
          <w:rFonts w:ascii="Arial" w:eastAsia="Arial" w:hAnsi="Arial" w:cs="Arial"/>
          <w:sz w:val="22"/>
          <w:szCs w:val="22"/>
        </w:rPr>
        <w:t xml:space="preserve"> samostatná licenční </w:t>
      </w:r>
      <w:proofErr w:type="gramStart"/>
      <w:r>
        <w:rPr>
          <w:rFonts w:ascii="Arial" w:eastAsia="Arial" w:hAnsi="Arial" w:cs="Arial"/>
          <w:sz w:val="22"/>
          <w:szCs w:val="22"/>
        </w:rPr>
        <w:t>smlouva - předávací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protokol, který je přílohou č. 1.  této smlouvy.</w:t>
      </w: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Konkrétní rozpis prací</w:t>
      </w:r>
    </w:p>
    <w:p w:rsidR="00D63737" w:rsidRDefault="00D63737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u objednatele následující úkony spojené s dodávkou předmětného systému:</w:t>
      </w:r>
    </w:p>
    <w:p w:rsidR="00D63737" w:rsidRDefault="00A861FF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předání VM správci virtualizačního prostředí</w:t>
      </w:r>
      <w:r>
        <w:rPr>
          <w:rFonts w:ascii="Arial" w:eastAsia="Arial" w:hAnsi="Arial" w:cs="Arial"/>
          <w:sz w:val="22"/>
          <w:szCs w:val="22"/>
        </w:rPr>
        <w:t xml:space="preserve"> (základní pomoc s instalací VM)</w:t>
      </w:r>
    </w:p>
    <w:p w:rsidR="00D63737" w:rsidRDefault="00A861FF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instalace a konfigurace VM na serveru</w:t>
      </w:r>
      <w:r>
        <w:rPr>
          <w:rFonts w:ascii="Arial" w:eastAsia="Arial" w:hAnsi="Arial" w:cs="Arial"/>
          <w:sz w:val="22"/>
          <w:szCs w:val="22"/>
        </w:rPr>
        <w:t xml:space="preserve"> (pouze pro platformu </w:t>
      </w:r>
      <w:proofErr w:type="gramStart"/>
      <w:r>
        <w:rPr>
          <w:rFonts w:ascii="Arial" w:eastAsia="Arial" w:hAnsi="Arial" w:cs="Arial"/>
          <w:sz w:val="22"/>
          <w:szCs w:val="22"/>
        </w:rPr>
        <w:t>Windows - Hyper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V)</w:t>
      </w:r>
    </w:p>
    <w:p w:rsidR="00D63737" w:rsidRDefault="00A861FF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 dat ze stávajícího knihovnického systém</w:t>
      </w:r>
      <w:r>
        <w:rPr>
          <w:rFonts w:ascii="Arial" w:eastAsia="Arial" w:hAnsi="Arial" w:cs="Arial"/>
          <w:sz w:val="22"/>
          <w:szCs w:val="22"/>
        </w:rPr>
        <w:t>u nebo datového souboru</w:t>
      </w:r>
    </w:p>
    <w:p w:rsidR="00D63737" w:rsidRDefault="00A861FF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školení pracovníků objednatele v používání systému </w:t>
      </w:r>
    </w:p>
    <w:p w:rsidR="00D63737" w:rsidRDefault="00A861FF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nastavení systému dle p</w:t>
      </w:r>
      <w:r>
        <w:rPr>
          <w:rFonts w:ascii="Arial" w:eastAsia="Arial" w:hAnsi="Arial" w:cs="Arial"/>
          <w:sz w:val="22"/>
          <w:szCs w:val="22"/>
        </w:rPr>
        <w:t>ožadavků objednatele</w:t>
      </w:r>
    </w:p>
    <w:p w:rsidR="00D63737" w:rsidRDefault="00A861FF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Garance zhotovitele</w:t>
      </w:r>
    </w:p>
    <w:p w:rsidR="00D63737" w:rsidRDefault="00D63737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Záruka 3 roky fungování </w:t>
      </w:r>
      <w:r>
        <w:rPr>
          <w:rFonts w:ascii="Arial" w:eastAsia="Arial" w:hAnsi="Arial" w:cs="Arial"/>
          <w:sz w:val="22"/>
          <w:szCs w:val="22"/>
        </w:rPr>
        <w:t xml:space="preserve">všech předaných částí (modulů) knihovního systému dle rozsahu uvedeného v </w:t>
      </w:r>
      <w:r>
        <w:rPr>
          <w:rFonts w:ascii="Arial" w:eastAsia="Arial" w:hAnsi="Arial" w:cs="Arial"/>
          <w:sz w:val="22"/>
          <w:szCs w:val="22"/>
        </w:rPr>
        <w:t>dokumentu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</w:hyperlink>
      <w:r>
        <w:rPr>
          <w:rFonts w:ascii="Arial" w:eastAsia="Arial" w:hAnsi="Arial" w:cs="Arial"/>
          <w:sz w:val="22"/>
          <w:szCs w:val="22"/>
        </w:rPr>
        <w:t>.</w:t>
      </w:r>
    </w:p>
    <w:p w:rsidR="00D63737" w:rsidRDefault="00A861FF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Bezplatné poskytování záručního servisu po dobu trvání záruky.</w:t>
      </w:r>
    </w:p>
    <w:p w:rsidR="00D63737" w:rsidRDefault="00A861FF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nových verzí systému (u</w:t>
      </w:r>
      <w:r>
        <w:rPr>
          <w:rFonts w:ascii="Arial" w:eastAsia="Arial" w:hAnsi="Arial" w:cs="Arial"/>
          <w:sz w:val="22"/>
          <w:szCs w:val="22"/>
        </w:rPr>
        <w:t>pdate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po dobu 1 roku zdarma, nepočítá se rok instalace systému. Objednatel hradí </w:t>
      </w:r>
      <w:r>
        <w:rPr>
          <w:rFonts w:ascii="Arial" w:eastAsia="Arial" w:hAnsi="Arial" w:cs="Arial"/>
          <w:sz w:val="22"/>
          <w:szCs w:val="22"/>
        </w:rPr>
        <w:t xml:space="preserve">veškeré </w:t>
      </w:r>
      <w:r>
        <w:rPr>
          <w:rFonts w:ascii="Arial" w:eastAsia="Arial" w:hAnsi="Arial" w:cs="Arial"/>
          <w:sz w:val="22"/>
          <w:szCs w:val="22"/>
        </w:rPr>
        <w:t>náklady na instalaci update a na případné školení.</w:t>
      </w:r>
    </w:p>
    <w:p w:rsidR="00D63737" w:rsidRDefault="00A861FF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knihovnických a technických standardů (AACR2, ISBD, MARC21, MARC21/Autority, RDA)</w:t>
      </w:r>
    </w:p>
    <w:p w:rsidR="00D63737" w:rsidRDefault="00D63737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Součinnost objednavatele</w:t>
      </w:r>
    </w:p>
    <w:p w:rsidR="00D63737" w:rsidRDefault="00D63737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personálu v oblasti knihovnických standardů (AACR2, ISBD,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proofErr w:type="gramStart"/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,MARC</w:t>
      </w:r>
      <w:proofErr w:type="gramEnd"/>
      <w:r>
        <w:rPr>
          <w:rFonts w:ascii="Arial" w:eastAsia="Arial" w:hAnsi="Arial" w:cs="Arial"/>
          <w:sz w:val="22"/>
          <w:szCs w:val="22"/>
        </w:rPr>
        <w:t>21/Autority, RDA).</w:t>
      </w:r>
    </w:p>
    <w:p w:rsidR="00D63737" w:rsidRDefault="00A861FF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</w:t>
      </w:r>
      <w:r>
        <w:rPr>
          <w:rFonts w:ascii="Arial" w:eastAsia="Arial" w:hAnsi="Arial" w:cs="Arial"/>
          <w:sz w:val="22"/>
          <w:szCs w:val="22"/>
        </w:rPr>
        <w:t>požadovaných ú</w:t>
      </w:r>
      <w:r>
        <w:rPr>
          <w:rFonts w:ascii="Arial" w:eastAsia="Arial" w:hAnsi="Arial" w:cs="Arial"/>
          <w:sz w:val="22"/>
          <w:szCs w:val="22"/>
        </w:rPr>
        <w:t xml:space="preserve">prav systému </w:t>
      </w:r>
      <w:r>
        <w:rPr>
          <w:rFonts w:ascii="Arial" w:eastAsia="Arial" w:hAnsi="Arial" w:cs="Arial"/>
          <w:sz w:val="22"/>
          <w:szCs w:val="22"/>
        </w:rPr>
        <w:t xml:space="preserve">výhradně </w:t>
      </w:r>
      <w:r>
        <w:rPr>
          <w:rFonts w:ascii="Arial" w:eastAsia="Arial" w:hAnsi="Arial" w:cs="Arial"/>
          <w:sz w:val="22"/>
          <w:szCs w:val="22"/>
        </w:rPr>
        <w:t xml:space="preserve">do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helpdesku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.</w:t>
        </w:r>
      </w:hyperlink>
    </w:p>
    <w:p w:rsidR="00D63737" w:rsidRDefault="00A861FF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Akceptace minimální konfigurace pro server a pro pracovní stanici </w:t>
      </w:r>
      <w:proofErr w:type="gramStart"/>
      <w:r>
        <w:rPr>
          <w:rFonts w:ascii="Arial" w:eastAsia="Arial" w:hAnsi="Arial" w:cs="Arial"/>
          <w:sz w:val="22"/>
          <w:szCs w:val="22"/>
        </w:rPr>
        <w:t>viz</w:t>
      </w:r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br/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Tritius</w:t>
        </w:r>
        <w:proofErr w:type="spellEnd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na vlastním serveru</w:t>
        </w:r>
      </w:hyperlink>
    </w:p>
    <w:p w:rsidR="00D63737" w:rsidRDefault="00A861FF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Vyplnění Instalačního </w:t>
      </w:r>
      <w:proofErr w:type="gramStart"/>
      <w:r>
        <w:rPr>
          <w:rFonts w:ascii="Arial" w:eastAsia="Arial" w:hAnsi="Arial" w:cs="Arial"/>
          <w:sz w:val="22"/>
          <w:szCs w:val="22"/>
        </w:rPr>
        <w:t>protokolu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popřípadě i formuláře Údaje pro implementaci.</w:t>
      </w:r>
    </w:p>
    <w:p w:rsidR="00D63737" w:rsidRDefault="00A861FF">
      <w:pPr>
        <w:widowControl/>
        <w:jc w:val="both"/>
        <w:rPr>
          <w:rFonts w:ascii="Arial" w:eastAsia="Arial" w:hAnsi="Arial" w:cs="Arial"/>
          <w:sz w:val="22"/>
          <w:szCs w:val="22"/>
        </w:rPr>
      </w:pPr>
      <w:hyperlink r:id="rId10"/>
    </w:p>
    <w:p w:rsidR="00D63737" w:rsidRDefault="00D63737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:rsidR="00D63737" w:rsidRDefault="00A861FF">
      <w:pPr>
        <w:widowControl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 a způsob platby</w:t>
      </w: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Výše ceny za provedené dílo byla dohodnuta takto:</w:t>
      </w:r>
    </w:p>
    <w:p w:rsidR="00D63737" w:rsidRDefault="00D63737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D63737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Cena</w:t>
            </w:r>
          </w:p>
        </w:tc>
      </w:tr>
      <w:tr w:rsidR="00D63737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Upgrade licence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50 000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>183 400</w:t>
            </w:r>
            <w:r>
              <w:rPr>
                <w:rFonts w:ascii="Arial" w:eastAsia="Arial" w:hAnsi="Arial" w:cs="Arial"/>
                <w:sz w:val="22"/>
                <w:szCs w:val="22"/>
              </w:rPr>
              <w:t>,00 Kč</w:t>
            </w:r>
          </w:p>
        </w:tc>
      </w:tr>
      <w:tr w:rsidR="00D63737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55 400,00 </w:t>
            </w:r>
            <w:r>
              <w:rPr>
                <w:rFonts w:ascii="Arial" w:eastAsia="Arial" w:hAnsi="Arial" w:cs="Arial"/>
                <w:sz w:val="22"/>
                <w:szCs w:val="22"/>
              </w:rPr>
              <w:t>Kč</w:t>
            </w:r>
          </w:p>
        </w:tc>
      </w:tr>
      <w:tr w:rsidR="00D63737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cena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63737" w:rsidRDefault="00A861FF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238 800,00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Kč</w:t>
            </w:r>
          </w:p>
        </w:tc>
      </w:tr>
    </w:tbl>
    <w:p w:rsidR="00D63737" w:rsidRDefault="00D63737">
      <w:pPr>
        <w:widowControl/>
        <w:jc w:val="both"/>
      </w:pPr>
    </w:p>
    <w:p w:rsidR="00D63737" w:rsidRDefault="00A861FF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 xml:space="preserve">V kalkulaci jsou zahrnuty cestovní náklady spojené s instalací a konfigurací systému  </w:t>
      </w:r>
    </w:p>
    <w:p w:rsidR="00D63737" w:rsidRDefault="00A861FF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Způsob úhrady ceny díla byl dohodnut takto:</w:t>
      </w:r>
    </w:p>
    <w:p w:rsidR="00D63737" w:rsidRDefault="00A861FF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Zhotovitel vystaví fakturu se splatností minimálně 21 dnů na základě předání díla po jeho otestování.</w:t>
      </w:r>
    </w:p>
    <w:p w:rsidR="00D63737" w:rsidRDefault="00A861FF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  <w:r>
        <w:rPr>
          <w:rFonts w:ascii="Arial" w:eastAsia="Arial" w:hAnsi="Arial" w:cs="Arial"/>
          <w:sz w:val="22"/>
          <w:szCs w:val="22"/>
        </w:rPr>
        <w:br/>
      </w:r>
    </w:p>
    <w:p w:rsidR="00D63737" w:rsidRDefault="00A861FF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</w:t>
      </w:r>
      <w:r>
        <w:rPr>
          <w:rFonts w:ascii="Arial" w:eastAsia="Arial" w:hAnsi="Arial" w:cs="Arial"/>
          <w:sz w:val="22"/>
          <w:szCs w:val="22"/>
        </w:rPr>
        <w:t>since příslušného roku.</w:t>
      </w:r>
    </w:p>
    <w:p w:rsidR="00D63737" w:rsidRDefault="00A861FF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</w:t>
      </w:r>
      <w:r>
        <w:rPr>
          <w:rFonts w:ascii="Arial" w:eastAsia="Arial" w:hAnsi="Arial" w:cs="Arial"/>
          <w:sz w:val="22"/>
          <w:szCs w:val="22"/>
        </w:rPr>
        <w:t>tele.</w:t>
      </w:r>
    </w:p>
    <w:p w:rsidR="00D63737" w:rsidRDefault="00A861FF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Pokud faktura neobsahuje všechny zákonem a smlouvou stanovené náležitosti, je objednatel oprávněn ji do data splatnosti vrátit s tím, že zhotovitel je poté povinen vystavit novou fakturu s novým termínem splatnosti. V takovém případě není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objednatel </w:t>
      </w:r>
      <w:r>
        <w:rPr>
          <w:rFonts w:ascii="Arial" w:eastAsia="Arial" w:hAnsi="Arial" w:cs="Arial"/>
          <w:sz w:val="22"/>
          <w:szCs w:val="22"/>
        </w:rPr>
        <w:t>v prodlení s úhradou.</w:t>
      </w:r>
    </w:p>
    <w:p w:rsidR="00D63737" w:rsidRDefault="00A861FF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prohlašuje, že ke dni podpisu smlouvy není nespolehlivým plátcem DPH dle § </w:t>
      </w:r>
      <w:proofErr w:type="gramStart"/>
      <w:r>
        <w:rPr>
          <w:rFonts w:ascii="Arial" w:eastAsia="Arial" w:hAnsi="Arial" w:cs="Arial"/>
          <w:sz w:val="22"/>
          <w:szCs w:val="22"/>
        </w:rPr>
        <w:t>106a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zákona č. 235/2004 Sb., o dani z přidané hodnoty, v platném znění, a není vedena v registru nespolehlivých plátců DPH. Zhotovitel se dále zavaz</w:t>
      </w:r>
      <w:r>
        <w:rPr>
          <w:rFonts w:ascii="Arial" w:eastAsia="Arial" w:hAnsi="Arial" w:cs="Arial"/>
          <w:sz w:val="22"/>
          <w:szCs w:val="22"/>
        </w:rPr>
        <w:t>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</w:t>
      </w:r>
      <w:r>
        <w:rPr>
          <w:rFonts w:ascii="Arial" w:eastAsia="Arial" w:hAnsi="Arial" w:cs="Arial"/>
          <w:sz w:val="22"/>
          <w:szCs w:val="22"/>
        </w:rPr>
        <w:t xml:space="preserve">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</w:t>
      </w:r>
      <w:r>
        <w:rPr>
          <w:rFonts w:ascii="Arial" w:eastAsia="Arial" w:hAnsi="Arial" w:cs="Arial"/>
          <w:sz w:val="22"/>
          <w:szCs w:val="22"/>
        </w:rPr>
        <w:t xml:space="preserve">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D63737" w:rsidRDefault="00A861FF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dále </w:t>
      </w:r>
      <w:r>
        <w:rPr>
          <w:rFonts w:ascii="Arial" w:eastAsia="Arial" w:hAnsi="Arial" w:cs="Arial"/>
          <w:sz w:val="22"/>
          <w:szCs w:val="22"/>
        </w:rPr>
        <w:t>souhlasí s tím, aby objednatel provedl zajišťovací úhradu DPH přímo na účet jeho správce daně, jestliže zhotovitel bude ke dni uskutečnění zdanitelného plnění veden v registru nespolehlivých plátců DPH.</w:t>
      </w:r>
    </w:p>
    <w:p w:rsidR="00D63737" w:rsidRDefault="00D63737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 realizace díla</w:t>
      </w:r>
    </w:p>
    <w:p w:rsidR="00D63737" w:rsidRDefault="00D63737">
      <w:pPr>
        <w:widowControl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D63737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D63737" w:rsidRDefault="00A861FF">
            <w:pPr>
              <w:widowControl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D63737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Vyplnění dotazníku pro přípravu instalace a příprava virtualizačního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tabs>
                <w:tab w:val="center" w:pos="4536"/>
                <w:tab w:val="right" w:pos="9072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D63737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vč. příp. 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D63737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40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3-4 osoby </w:t>
            </w:r>
          </w:p>
        </w:tc>
      </w:tr>
      <w:tr w:rsidR="00D63737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63737" w:rsidRDefault="00A861FF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</w:tbl>
    <w:p w:rsidR="00D63737" w:rsidRDefault="00D63737">
      <w:pPr>
        <w:widowControl/>
        <w:tabs>
          <w:tab w:val="center" w:pos="4536"/>
          <w:tab w:val="right" w:pos="9072"/>
        </w:tabs>
        <w:jc w:val="both"/>
      </w:pPr>
    </w:p>
    <w:p w:rsidR="00D63737" w:rsidRDefault="00A861FF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Den D je dnem uzavření této smlouvy o dílo </w:t>
      </w:r>
    </w:p>
    <w:p w:rsidR="00D63737" w:rsidRDefault="00A861FF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VIII.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Způsob převzetí díla</w:t>
      </w:r>
    </w:p>
    <w:p w:rsidR="00D63737" w:rsidRDefault="00D63737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Dílo nebo jeho část bude převzato až po úspěšném otestování ve </w:t>
      </w:r>
      <w:proofErr w:type="gramStart"/>
      <w:r>
        <w:rPr>
          <w:rFonts w:ascii="Arial" w:eastAsia="Arial" w:hAnsi="Arial" w:cs="Arial"/>
          <w:sz w:val="22"/>
          <w:szCs w:val="22"/>
        </w:rPr>
        <w:t>14 denní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lhůtě.</w:t>
      </w:r>
    </w:p>
    <w:p w:rsidR="00D63737" w:rsidRDefault="00A861FF">
      <w:pPr>
        <w:widowControl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D63737" w:rsidRDefault="00D63737">
      <w:pPr>
        <w:widowControl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Servis systému</w:t>
      </w:r>
    </w:p>
    <w:p w:rsidR="00D63737" w:rsidRDefault="00D63737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</w:t>
      </w:r>
      <w:r>
        <w:rPr>
          <w:rFonts w:ascii="Arial" w:eastAsia="Arial" w:hAnsi="Arial" w:cs="Arial"/>
          <w:sz w:val="22"/>
          <w:szCs w:val="22"/>
        </w:rPr>
        <w:t>ervis s</w:t>
      </w:r>
      <w:r>
        <w:rPr>
          <w:rFonts w:ascii="Arial" w:eastAsia="Arial" w:hAnsi="Arial" w:cs="Arial"/>
          <w:sz w:val="22"/>
          <w:szCs w:val="22"/>
        </w:rPr>
        <w:t xml:space="preserve">ystému bude zajišťovat </w:t>
      </w:r>
      <w:r>
        <w:rPr>
          <w:rFonts w:ascii="Arial" w:eastAsia="Arial" w:hAnsi="Arial" w:cs="Arial"/>
          <w:sz w:val="22"/>
          <w:szCs w:val="22"/>
        </w:rPr>
        <w:t>zhotovitel dle zvolené úrovně ceníku servisu pro aktuální rok na základě samostatné servisní smlouvy (SLA</w:t>
      </w:r>
      <w:proofErr w:type="gramStart"/>
      <w:r>
        <w:rPr>
          <w:rFonts w:ascii="Arial" w:eastAsia="Arial" w:hAnsi="Arial" w:cs="Arial"/>
          <w:sz w:val="22"/>
          <w:szCs w:val="22"/>
        </w:rPr>
        <w:t>).Servisní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smlouvu se objednavatel a zhotovitel zavazuje uzavřít nejpozději do 30 dnů od převzetí systému do ostrého provozu.</w:t>
      </w: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D63737" w:rsidRDefault="00A861FF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D63737" w:rsidRDefault="00D63737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D63737" w:rsidRDefault="00A861FF">
      <w:pPr>
        <w:numPr>
          <w:ilvl w:val="0"/>
          <w:numId w:val="6"/>
        </w:numPr>
        <w:tabs>
          <w:tab w:val="left" w:pos="363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údajů.</w:t>
      </w:r>
    </w:p>
    <w:p w:rsidR="00D63737" w:rsidRDefault="00A861FF">
      <w:pPr>
        <w:numPr>
          <w:ilvl w:val="0"/>
          <w:numId w:val="6"/>
        </w:numPr>
        <w:tabs>
          <w:tab w:val="left" w:pos="338"/>
        </w:tabs>
        <w:ind w:left="338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 xml:space="preserve">Správce osobních údajů zpracovává osobní údaje o </w:t>
      </w:r>
      <w:proofErr w:type="gramStart"/>
      <w:r>
        <w:rPr>
          <w:rFonts w:ascii="Arial" w:eastAsia="Arial" w:hAnsi="Arial" w:cs="Arial"/>
          <w:sz w:val="22"/>
          <w:szCs w:val="22"/>
        </w:rPr>
        <w:t>čtenářích - jméno</w:t>
      </w:r>
      <w:proofErr w:type="gramEnd"/>
      <w:r>
        <w:rPr>
          <w:rFonts w:ascii="Arial" w:eastAsia="Arial" w:hAnsi="Arial" w:cs="Arial"/>
          <w:sz w:val="22"/>
          <w:szCs w:val="22"/>
        </w:rPr>
        <w:t>, příjmení, datum narození, bydliště uvedená na přihlášce čtenáře za účelem vedení knihovnické agendy, aby bylo umožněno poskytování knihovnických a informačních služeb a byla zabezpečena oc</w:t>
      </w:r>
      <w:r>
        <w:rPr>
          <w:rFonts w:ascii="Arial" w:eastAsia="Arial" w:hAnsi="Arial" w:cs="Arial"/>
          <w:sz w:val="22"/>
          <w:szCs w:val="22"/>
        </w:rPr>
        <w:t xml:space="preserve">hrana knihovního fondu. Osobní údaje objednatel používá pouze pro jmenované účely po dobu trvání čtenářského vztahu, chrání je před zneužitím a neposkytuje je třetím osobám. </w:t>
      </w:r>
    </w:p>
    <w:p w:rsidR="00D63737" w:rsidRDefault="00A861FF">
      <w:pPr>
        <w:numPr>
          <w:ilvl w:val="0"/>
          <w:numId w:val="6"/>
        </w:numPr>
        <w:tabs>
          <w:tab w:val="left" w:pos="375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se zavazuje jako zpracovatel osobní údaje vymezené v odstavci 2 (dále </w:t>
      </w:r>
      <w:r>
        <w:rPr>
          <w:rFonts w:ascii="Arial" w:eastAsia="Arial" w:hAnsi="Arial" w:cs="Arial"/>
          <w:sz w:val="22"/>
          <w:szCs w:val="22"/>
        </w:rPr>
        <w:t>jen „osobní údaje“) zpracovávat tímto způsobem (spravuje systém, provádí úpravy softwaru, programové změny apod.). Zpracování se nesmí účastnit žádná třetí osoba.</w:t>
      </w:r>
    </w:p>
    <w:p w:rsidR="00D63737" w:rsidRDefault="00A861FF">
      <w:pPr>
        <w:numPr>
          <w:ilvl w:val="0"/>
          <w:numId w:val="6"/>
        </w:numPr>
        <w:tabs>
          <w:tab w:val="left" w:pos="350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>Zhotovitel tímto deklaruje záruky zpracovatele o technickém a organizačním zabezpečení ochran</w:t>
      </w:r>
      <w:r>
        <w:rPr>
          <w:rFonts w:ascii="Arial" w:eastAsia="Arial" w:hAnsi="Arial" w:cs="Arial"/>
          <w:sz w:val="22"/>
          <w:szCs w:val="22"/>
        </w:rPr>
        <w:t xml:space="preserve">y osobních údajů. </w:t>
      </w: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XI.</w:t>
      </w:r>
    </w:p>
    <w:p w:rsidR="00D63737" w:rsidRDefault="00A861FF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Další ujednání</w:t>
      </w:r>
    </w:p>
    <w:p w:rsidR="00D63737" w:rsidRDefault="00D63737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D63737" w:rsidRDefault="00A861FF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</w:t>
      </w:r>
      <w:r>
        <w:rPr>
          <w:rFonts w:ascii="Arial" w:eastAsia="Arial" w:hAnsi="Arial" w:cs="Arial"/>
          <w:sz w:val="22"/>
          <w:szCs w:val="22"/>
        </w:rPr>
        <w:t xml:space="preserve"> které brání dodržení termínu nebo kvality provedení díla.</w:t>
      </w:r>
    </w:p>
    <w:p w:rsidR="00D63737" w:rsidRDefault="00A861FF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D63737" w:rsidRDefault="00A861FF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D63737" w:rsidRDefault="00A861FF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sepsána ve dvou vyhotoveních, z toho jedno vyhotovení obdrží zhotovitel a druhé vyhotovení objednatel.</w:t>
      </w:r>
    </w:p>
    <w:p w:rsidR="00D63737" w:rsidRDefault="00A861FF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</w:t>
      </w:r>
      <w:r>
        <w:rPr>
          <w:rFonts w:ascii="Arial" w:eastAsia="Arial" w:hAnsi="Arial" w:cs="Arial"/>
          <w:sz w:val="22"/>
          <w:szCs w:val="22"/>
        </w:rPr>
        <w:t>smlouva nabývá platnosti dnem podpisu obou zúčastněných stran.</w:t>
      </w:r>
    </w:p>
    <w:p w:rsidR="00D63737" w:rsidRDefault="00A861FF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Obě strany prohlašují, že smlouvu uzavřely bez nátlaku o své svobodné vůli.</w:t>
      </w: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D63737" w:rsidRDefault="00A861FF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D63737" w:rsidRDefault="00A861FF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1.  Předávací protokol  </w:t>
      </w: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widowControl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V </w:t>
      </w:r>
      <w:proofErr w:type="gramStart"/>
      <w:r>
        <w:rPr>
          <w:rFonts w:ascii="Arial" w:eastAsia="Arial" w:hAnsi="Arial" w:cs="Arial"/>
          <w:sz w:val="22"/>
          <w:szCs w:val="22"/>
        </w:rPr>
        <w:t>Táboře  dne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V</w:t>
      </w:r>
      <w:r w:rsidR="006B1D30">
        <w:rPr>
          <w:rFonts w:ascii="Arial" w:eastAsia="Arial" w:hAnsi="Arial" w:cs="Arial"/>
          <w:sz w:val="22"/>
          <w:szCs w:val="22"/>
        </w:rPr>
        <w:t xml:space="preserve"> Lovosicích</w:t>
      </w: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dne </w:t>
      </w:r>
      <w:r w:rsidR="006B1D30">
        <w:rPr>
          <w:rFonts w:ascii="Arial" w:eastAsia="Arial" w:hAnsi="Arial" w:cs="Arial"/>
          <w:sz w:val="22"/>
          <w:szCs w:val="22"/>
        </w:rPr>
        <w:t>3. 7. 2017</w:t>
      </w:r>
      <w:bookmarkStart w:id="0" w:name="_GoBack"/>
      <w:bookmarkEnd w:id="0"/>
    </w:p>
    <w:p w:rsidR="00D63737" w:rsidRDefault="00D63737">
      <w:pPr>
        <w:widowControl/>
        <w:rPr>
          <w:sz w:val="22"/>
          <w:szCs w:val="22"/>
        </w:rPr>
      </w:pPr>
    </w:p>
    <w:p w:rsidR="00D63737" w:rsidRDefault="00D63737">
      <w:pPr>
        <w:widowControl/>
        <w:rPr>
          <w:sz w:val="22"/>
          <w:szCs w:val="22"/>
        </w:rPr>
      </w:pPr>
    </w:p>
    <w:p w:rsidR="00D63737" w:rsidRDefault="00D63737">
      <w:pPr>
        <w:widowControl/>
        <w:rPr>
          <w:sz w:val="22"/>
          <w:szCs w:val="22"/>
        </w:rPr>
      </w:pPr>
    </w:p>
    <w:p w:rsidR="00D63737" w:rsidRDefault="00D63737">
      <w:pPr>
        <w:widowControl/>
        <w:rPr>
          <w:sz w:val="22"/>
          <w:szCs w:val="22"/>
        </w:rPr>
      </w:pPr>
    </w:p>
    <w:p w:rsidR="00D63737" w:rsidRDefault="00A861FF">
      <w:pPr>
        <w:keepNext/>
        <w:widowControl/>
        <w:numPr>
          <w:ilvl w:val="0"/>
          <w:numId w:val="7"/>
        </w:numPr>
        <w:spacing w:before="240" w:after="60"/>
        <w:ind w:left="1134" w:hanging="43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Zhotovitel: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Objednatel:</w:t>
      </w:r>
    </w:p>
    <w:p w:rsidR="00D63737" w:rsidRDefault="00D63737">
      <w:pPr>
        <w:widowControl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rPr>
          <w:rFonts w:ascii="Arial" w:eastAsia="Arial" w:hAnsi="Arial" w:cs="Arial"/>
          <w:sz w:val="22"/>
          <w:szCs w:val="22"/>
        </w:rPr>
      </w:pPr>
    </w:p>
    <w:p w:rsidR="00D63737" w:rsidRDefault="00D63737">
      <w:pPr>
        <w:widowControl/>
        <w:rPr>
          <w:rFonts w:ascii="Arial" w:eastAsia="Arial" w:hAnsi="Arial" w:cs="Arial"/>
          <w:sz w:val="22"/>
          <w:szCs w:val="22"/>
        </w:rPr>
      </w:pPr>
    </w:p>
    <w:p w:rsidR="00D63737" w:rsidRDefault="00A861FF">
      <w:pPr>
        <w:widowControl/>
      </w:pPr>
      <w:r>
        <w:rPr>
          <w:rFonts w:ascii="Arial" w:eastAsia="Arial" w:hAnsi="Arial" w:cs="Arial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………….......................................</w:t>
      </w:r>
    </w:p>
    <w:p w:rsidR="00D63737" w:rsidRDefault="00D63737">
      <w:pPr>
        <w:widowControl/>
        <w:spacing w:line="360" w:lineRule="auto"/>
        <w:jc w:val="center"/>
      </w:pPr>
    </w:p>
    <w:sectPr w:rsidR="00D63737">
      <w:headerReference w:type="default" r:id="rId11"/>
      <w:footerReference w:type="default" r:id="rId12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FF" w:rsidRDefault="00A861FF">
      <w:r>
        <w:separator/>
      </w:r>
    </w:p>
  </w:endnote>
  <w:endnote w:type="continuationSeparator" w:id="0">
    <w:p w:rsidR="00A861FF" w:rsidRDefault="00A8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37" w:rsidRDefault="00A861FF">
    <w:pPr>
      <w:widowControl/>
      <w:tabs>
        <w:tab w:val="center" w:pos="4536"/>
        <w:tab w:val="right" w:pos="9072"/>
      </w:tabs>
      <w:spacing w:after="1417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6B1D30">
      <w:rPr>
        <w:sz w:val="22"/>
        <w:szCs w:val="22"/>
      </w:rPr>
      <w:fldChar w:fldCharType="separate"/>
    </w:r>
    <w:r w:rsidR="006B1D30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FF" w:rsidRDefault="00A861FF">
      <w:r>
        <w:separator/>
      </w:r>
    </w:p>
  </w:footnote>
  <w:footnote w:type="continuationSeparator" w:id="0">
    <w:p w:rsidR="00A861FF" w:rsidRDefault="00A8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37" w:rsidRDefault="00D63737">
    <w:pPr>
      <w:widowControl/>
      <w:tabs>
        <w:tab w:val="center" w:pos="4819"/>
        <w:tab w:val="right" w:pos="9638"/>
      </w:tabs>
      <w:spacing w:before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425"/>
    <w:multiLevelType w:val="multilevel"/>
    <w:tmpl w:val="E29C2B26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1" w15:restartNumberingAfterBreak="0">
    <w:nsid w:val="0BA613CE"/>
    <w:multiLevelType w:val="multilevel"/>
    <w:tmpl w:val="E13C544A"/>
    <w:lvl w:ilvl="0">
      <w:start w:val="1"/>
      <w:numFmt w:val="decimal"/>
      <w:lvlText w:val="%1."/>
      <w:lvlJc w:val="left"/>
      <w:pPr>
        <w:ind w:left="695" w:firstLine="335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firstLine="695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firstLine="105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firstLine="1415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firstLine="1775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firstLine="21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firstLine="2495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firstLine="285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firstLine="3215"/>
      </w:pPr>
      <w:rPr>
        <w:vertAlign w:val="baseline"/>
      </w:rPr>
    </w:lvl>
  </w:abstractNum>
  <w:abstractNum w:abstractNumId="2" w15:restartNumberingAfterBreak="0">
    <w:nsid w:val="20657F25"/>
    <w:multiLevelType w:val="multilevel"/>
    <w:tmpl w:val="1BECA9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93D51D0"/>
    <w:multiLevelType w:val="multilevel"/>
    <w:tmpl w:val="C28E50FC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2A874923"/>
    <w:multiLevelType w:val="multilevel"/>
    <w:tmpl w:val="25DE26C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3D2B5ED5"/>
    <w:multiLevelType w:val="multilevel"/>
    <w:tmpl w:val="9CC23972"/>
    <w:lvl w:ilvl="0">
      <w:start w:val="1"/>
      <w:numFmt w:val="decimal"/>
      <w:lvlText w:val="%1."/>
      <w:lvlJc w:val="left"/>
      <w:pPr>
        <w:ind w:left="502" w:firstLine="142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62842FFC"/>
    <w:multiLevelType w:val="multilevel"/>
    <w:tmpl w:val="4216904C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7" w15:restartNumberingAfterBreak="0">
    <w:nsid w:val="6C4312BC"/>
    <w:multiLevelType w:val="multilevel"/>
    <w:tmpl w:val="E93EB5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7A424F3"/>
    <w:multiLevelType w:val="multilevel"/>
    <w:tmpl w:val="94D8D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3737"/>
    <w:rsid w:val="00635DD1"/>
    <w:rsid w:val="006B1D30"/>
    <w:rsid w:val="00A861FF"/>
    <w:rsid w:val="00D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DF1"/>
  <w15:docId w15:val="{CE4B318E-B372-48B4-B71F-173D6F9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1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23533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8398528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luence.tritius.cz/pages/viewpage.action?pageId=764813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Vojtěch Krejčí</cp:lastModifiedBy>
  <cp:revision>2</cp:revision>
  <cp:lastPrinted>2017-07-03T08:32:00Z</cp:lastPrinted>
  <dcterms:created xsi:type="dcterms:W3CDTF">2017-07-03T08:24:00Z</dcterms:created>
  <dcterms:modified xsi:type="dcterms:W3CDTF">2017-07-03T08:38:00Z</dcterms:modified>
</cp:coreProperties>
</file>