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49EB8" w14:textId="77777777" w:rsidR="00F43847" w:rsidRPr="00F21E44" w:rsidRDefault="00F43847" w:rsidP="00F43847">
      <w:pPr>
        <w:pStyle w:val="Heading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</w:p>
    <w:p w14:paraId="38D2C151" w14:textId="3C10FB4C" w:rsidR="00F43847" w:rsidRPr="00F21E44" w:rsidRDefault="00F43847" w:rsidP="00E47AA8">
      <w:pPr>
        <w:pStyle w:val="Heading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right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ab/>
      </w:r>
      <w:r w:rsidRPr="00425DC6">
        <w:rPr>
          <w:rFonts w:ascii="Helvetica" w:hAnsi="Helvetica"/>
          <w:sz w:val="22"/>
          <w:szCs w:val="18"/>
        </w:rPr>
        <w:t>Č. j. NG/</w:t>
      </w:r>
      <w:r w:rsidR="00181BAD">
        <w:rPr>
          <w:rFonts w:ascii="Helvetica" w:hAnsi="Helvetica"/>
          <w:sz w:val="22"/>
          <w:szCs w:val="18"/>
        </w:rPr>
        <w:t>1529</w:t>
      </w:r>
      <w:r w:rsidRPr="00425DC6">
        <w:rPr>
          <w:rFonts w:ascii="Helvetica" w:hAnsi="Helvetica"/>
          <w:sz w:val="22"/>
          <w:szCs w:val="18"/>
        </w:rPr>
        <w:t>/202</w:t>
      </w:r>
      <w:r w:rsidR="00BE182E">
        <w:rPr>
          <w:rFonts w:ascii="Helvetica" w:hAnsi="Helvetica"/>
          <w:sz w:val="22"/>
          <w:szCs w:val="18"/>
        </w:rPr>
        <w:t>4</w:t>
      </w:r>
    </w:p>
    <w:p w14:paraId="4463BDF8" w14:textId="77777777" w:rsidR="00E47AA8" w:rsidRPr="00F21E44" w:rsidRDefault="00E47AA8" w:rsidP="00E47AA8">
      <w:pPr>
        <w:pStyle w:val="Podnadpis1"/>
        <w:rPr>
          <w:sz w:val="26"/>
          <w:szCs w:val="18"/>
        </w:rPr>
      </w:pPr>
    </w:p>
    <w:p w14:paraId="4EF8EFC9" w14:textId="5DF30607" w:rsidR="00F43847" w:rsidRPr="00F21E44" w:rsidRDefault="00F43847" w:rsidP="00425DC6">
      <w:pPr>
        <w:pStyle w:val="Heading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SMLOUVA O </w:t>
      </w:r>
      <w:r w:rsidR="004966E8" w:rsidRPr="00F21E44">
        <w:rPr>
          <w:rFonts w:ascii="Helvetica" w:hAnsi="Helvetica"/>
          <w:sz w:val="22"/>
          <w:szCs w:val="18"/>
        </w:rPr>
        <w:t>VZÁJEMNÉ SPOLUPRÁCI</w:t>
      </w:r>
    </w:p>
    <w:p w14:paraId="74D29FD6" w14:textId="18AB9779" w:rsidR="00F43847" w:rsidRDefault="00F43847" w:rsidP="00425DC6">
      <w:pPr>
        <w:pStyle w:val="Pod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uzavřená níže uvedeného dne, měsíce a roku mezi</w:t>
      </w:r>
    </w:p>
    <w:p w14:paraId="09DEB262" w14:textId="77777777" w:rsidR="00425DC6" w:rsidRPr="00425DC6" w:rsidRDefault="00425DC6" w:rsidP="00425DC6">
      <w:pPr>
        <w:pStyle w:val="Podnadpis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rPr>
          <w:rFonts w:ascii="Helvetica" w:hAnsi="Helvetica"/>
          <w:sz w:val="22"/>
          <w:szCs w:val="18"/>
        </w:rPr>
      </w:pPr>
    </w:p>
    <w:p w14:paraId="4F4ABBB1" w14:textId="19A414B5" w:rsidR="00F43847" w:rsidRPr="00F21E44" w:rsidRDefault="00C65AEA" w:rsidP="00C65AEA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  <w:jc w:val="left"/>
        <w:rPr>
          <w:rFonts w:ascii="Helvetica" w:hAnsi="Helvetica"/>
          <w:szCs w:val="18"/>
        </w:rPr>
      </w:pP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Pr="00F21E44">
        <w:rPr>
          <w:rFonts w:ascii="Helvetica" w:hAnsi="Helvetica"/>
          <w:szCs w:val="18"/>
        </w:rPr>
        <w:tab/>
      </w:r>
      <w:r w:rsidR="00F43847" w:rsidRPr="00F21E44">
        <w:rPr>
          <w:rFonts w:ascii="Helvetica" w:hAnsi="Helvetica"/>
          <w:szCs w:val="18"/>
        </w:rPr>
        <w:t>I.</w:t>
      </w:r>
    </w:p>
    <w:p w14:paraId="235C0C89" w14:textId="3F0AAAC5" w:rsidR="00F43847" w:rsidRPr="00F21E44" w:rsidRDefault="00F43847" w:rsidP="0047653E">
      <w:pPr>
        <w:pStyle w:val="Nadpis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0" w:firstLine="0"/>
        <w:rPr>
          <w:rFonts w:ascii="Helvetica" w:hAnsi="Helvetica"/>
          <w:szCs w:val="18"/>
        </w:rPr>
      </w:pPr>
      <w:r w:rsidRPr="00F21E44">
        <w:rPr>
          <w:rFonts w:ascii="Helvetica" w:hAnsi="Helvetica"/>
          <w:szCs w:val="18"/>
        </w:rPr>
        <w:t>Smluvní strany</w:t>
      </w:r>
    </w:p>
    <w:p w14:paraId="7EE6C82E" w14:textId="77777777" w:rsidR="00425DC6" w:rsidRDefault="00425DC6" w:rsidP="00F4384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b/>
          <w:sz w:val="22"/>
          <w:szCs w:val="18"/>
        </w:rPr>
      </w:pPr>
    </w:p>
    <w:p w14:paraId="1D59A8B5" w14:textId="3F6E20A2" w:rsidR="00F43847" w:rsidRPr="00F21E44" w:rsidRDefault="00F43847" w:rsidP="00F4384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Národní galerie v Praze</w:t>
      </w:r>
    </w:p>
    <w:p w14:paraId="13A9DF6E" w14:textId="199BA99F" w:rsidR="00F43847" w:rsidRPr="00F21E44" w:rsidRDefault="00832A7E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se sídlem</w:t>
      </w:r>
      <w:r w:rsidR="00F43847" w:rsidRPr="00F21E44">
        <w:rPr>
          <w:rFonts w:ascii="Helvetica" w:hAnsi="Helvetica"/>
          <w:sz w:val="22"/>
          <w:szCs w:val="18"/>
        </w:rPr>
        <w:t xml:space="preserve">: 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F43847" w:rsidRPr="00F21E44">
        <w:rPr>
          <w:rFonts w:ascii="Helvetica" w:hAnsi="Helvetica"/>
          <w:sz w:val="22"/>
          <w:szCs w:val="18"/>
        </w:rPr>
        <w:t xml:space="preserve">Staroměstské nám. </w:t>
      </w:r>
      <w:r w:rsidR="005F687F">
        <w:rPr>
          <w:rFonts w:ascii="Helvetica" w:hAnsi="Helvetica"/>
          <w:sz w:val="22"/>
          <w:szCs w:val="18"/>
        </w:rPr>
        <w:t>12, 110 15</w:t>
      </w:r>
      <w:r w:rsidR="00F43847" w:rsidRPr="00F21E44">
        <w:rPr>
          <w:rFonts w:ascii="Helvetica" w:hAnsi="Helvetica"/>
          <w:sz w:val="22"/>
          <w:szCs w:val="18"/>
        </w:rPr>
        <w:t xml:space="preserve"> Praha 1</w:t>
      </w:r>
    </w:p>
    <w:p w14:paraId="76ED30DC" w14:textId="0ABAF26B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zastoupená: 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BB5D28">
        <w:rPr>
          <w:rFonts w:ascii="Helvetica" w:hAnsi="Helvetica"/>
          <w:sz w:val="22"/>
          <w:szCs w:val="18"/>
        </w:rPr>
        <w:t>Alicjou Knast, generální ředitelkou NGP</w:t>
      </w:r>
      <w:r w:rsidRPr="00F21E44" w:rsidDel="00A20F81">
        <w:rPr>
          <w:rFonts w:ascii="Helvetica" w:hAnsi="Helvetica"/>
        </w:rPr>
        <w:t xml:space="preserve"> </w:t>
      </w:r>
    </w:p>
    <w:p w14:paraId="04786714" w14:textId="217FC0D6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IČ: 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>00023281</w:t>
      </w:r>
    </w:p>
    <w:p w14:paraId="1A17272F" w14:textId="3D15A07E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DIČ: 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>CZ00023281</w:t>
      </w:r>
    </w:p>
    <w:p w14:paraId="26BF8AA2" w14:textId="790481BA" w:rsidR="0047653E" w:rsidRPr="00F21E44" w:rsidRDefault="0047653E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bankovní spojení:</w:t>
      </w:r>
      <w:r w:rsidRPr="00F21E44">
        <w:rPr>
          <w:rFonts w:ascii="Helvetica" w:hAnsi="Helvetica"/>
          <w:sz w:val="22"/>
          <w:szCs w:val="18"/>
        </w:rPr>
        <w:tab/>
      </w:r>
      <w:r w:rsidR="0034121F">
        <w:rPr>
          <w:rFonts w:ascii="Helvetica" w:hAnsi="Helvetica"/>
          <w:sz w:val="22"/>
          <w:szCs w:val="18"/>
        </w:rPr>
        <w:t>XXXXXXXXXXXXXXX</w:t>
      </w:r>
    </w:p>
    <w:p w14:paraId="7E260EF0" w14:textId="7BD19F61" w:rsidR="00E47AA8" w:rsidRDefault="00F43847" w:rsidP="0034121F">
      <w:pPr>
        <w:pStyle w:val="Normln1"/>
        <w:tabs>
          <w:tab w:val="left" w:pos="916"/>
          <w:tab w:val="left" w:pos="1832"/>
          <w:tab w:val="left" w:pos="212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číslo </w:t>
      </w:r>
      <w:r w:rsidR="0047653E" w:rsidRPr="00F21E44">
        <w:rPr>
          <w:rFonts w:ascii="Helvetica" w:hAnsi="Helvetica"/>
          <w:sz w:val="22"/>
          <w:szCs w:val="18"/>
        </w:rPr>
        <w:t>účtu:</w:t>
      </w:r>
      <w:r w:rsidR="00CA068A">
        <w:rPr>
          <w:rFonts w:ascii="Helvetica" w:hAnsi="Helvetica"/>
          <w:sz w:val="22"/>
          <w:szCs w:val="18"/>
        </w:rPr>
        <w:tab/>
      </w:r>
      <w:r w:rsidR="00CA068A">
        <w:rPr>
          <w:rFonts w:ascii="Helvetica" w:hAnsi="Helvetica"/>
          <w:sz w:val="22"/>
          <w:szCs w:val="18"/>
        </w:rPr>
        <w:tab/>
      </w:r>
      <w:r w:rsidR="0034121F">
        <w:rPr>
          <w:rFonts w:ascii="Helvetica" w:hAnsi="Helvetica"/>
          <w:sz w:val="22"/>
          <w:szCs w:val="18"/>
        </w:rPr>
        <w:t>XXXXXXXXXXXXXXXXX</w:t>
      </w:r>
    </w:p>
    <w:p w14:paraId="70C60C26" w14:textId="77777777" w:rsidR="0034121F" w:rsidRPr="00F21E44" w:rsidRDefault="0034121F" w:rsidP="0034121F">
      <w:pPr>
        <w:pStyle w:val="Normln1"/>
        <w:tabs>
          <w:tab w:val="left" w:pos="916"/>
          <w:tab w:val="left" w:pos="1832"/>
          <w:tab w:val="left" w:pos="212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</w:p>
    <w:p w14:paraId="2EA89F6C" w14:textId="7CD8EF73" w:rsidR="00F43847" w:rsidRPr="00F21E44" w:rsidRDefault="00F43847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(dále jen „</w:t>
      </w:r>
      <w:r w:rsidRPr="00F21E44">
        <w:rPr>
          <w:rFonts w:ascii="Helvetica" w:hAnsi="Helvetica"/>
          <w:b/>
          <w:sz w:val="22"/>
          <w:szCs w:val="18"/>
        </w:rPr>
        <w:t>NG</w:t>
      </w:r>
      <w:r w:rsidR="004966E8" w:rsidRPr="00F21E44">
        <w:rPr>
          <w:rFonts w:ascii="Helvetica" w:hAnsi="Helvetica"/>
          <w:b/>
          <w:sz w:val="22"/>
          <w:szCs w:val="18"/>
        </w:rPr>
        <w:t>P</w:t>
      </w:r>
      <w:r w:rsidRPr="00F21E44">
        <w:rPr>
          <w:rFonts w:ascii="Helvetica" w:hAnsi="Helvetica"/>
          <w:sz w:val="22"/>
          <w:szCs w:val="18"/>
        </w:rPr>
        <w:t>“)</w:t>
      </w:r>
    </w:p>
    <w:p w14:paraId="015EE5EC" w14:textId="20562CE9" w:rsidR="0047653E" w:rsidRPr="00F21E44" w:rsidRDefault="0047653E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</w:p>
    <w:p w14:paraId="25059B5C" w14:textId="2B0FB5E6" w:rsidR="0047653E" w:rsidRPr="00F21E44" w:rsidRDefault="0047653E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a</w:t>
      </w:r>
    </w:p>
    <w:p w14:paraId="61A9A183" w14:textId="49E37FB8" w:rsidR="0047653E" w:rsidRPr="00F21E44" w:rsidRDefault="0047653E" w:rsidP="00F43847">
      <w:pPr>
        <w:pStyle w:val="Normln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72"/>
        </w:tabs>
        <w:rPr>
          <w:rFonts w:ascii="Helvetica" w:hAnsi="Helvetica"/>
          <w:sz w:val="22"/>
          <w:szCs w:val="18"/>
        </w:rPr>
      </w:pPr>
    </w:p>
    <w:p w14:paraId="017C318D" w14:textId="77777777" w:rsidR="00832A7E" w:rsidRPr="00832A7E" w:rsidRDefault="00832A7E" w:rsidP="00832A7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proofErr w:type="spellStart"/>
      <w:r w:rsidRPr="00832A7E">
        <w:rPr>
          <w:rFonts w:ascii="Helvetica" w:hAnsi="Helvetica"/>
          <w:b/>
          <w:bCs/>
          <w:sz w:val="22"/>
          <w:szCs w:val="18"/>
        </w:rPr>
        <w:t>NextPage</w:t>
      </w:r>
      <w:proofErr w:type="spellEnd"/>
      <w:r w:rsidRPr="00832A7E">
        <w:rPr>
          <w:rFonts w:ascii="Helvetica" w:hAnsi="Helvetica"/>
          <w:b/>
          <w:bCs/>
          <w:sz w:val="22"/>
          <w:szCs w:val="18"/>
        </w:rPr>
        <w:t xml:space="preserve"> Media, s.r.o. </w:t>
      </w:r>
      <w:r w:rsidRPr="00832A7E">
        <w:rPr>
          <w:rFonts w:ascii="Helvetica" w:hAnsi="Helvetica"/>
          <w:sz w:val="22"/>
          <w:szCs w:val="18"/>
        </w:rPr>
        <w:t> </w:t>
      </w:r>
    </w:p>
    <w:p w14:paraId="6781CBB6" w14:textId="2ABE26A9" w:rsidR="00832A7E" w:rsidRDefault="00832A7E" w:rsidP="00832A7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se sídlem</w:t>
      </w:r>
      <w:r w:rsidRPr="00832A7E">
        <w:rPr>
          <w:rFonts w:ascii="Helvetica" w:hAnsi="Helvetica"/>
          <w:sz w:val="22"/>
          <w:szCs w:val="18"/>
        </w:rPr>
        <w:t xml:space="preserve">: </w:t>
      </w:r>
      <w:r>
        <w:rPr>
          <w:rFonts w:ascii="Helvetica" w:hAnsi="Helvetica"/>
          <w:sz w:val="22"/>
          <w:szCs w:val="18"/>
        </w:rPr>
        <w:tab/>
      </w:r>
      <w:r>
        <w:rPr>
          <w:rFonts w:ascii="Helvetica" w:hAnsi="Helvetica"/>
          <w:sz w:val="22"/>
          <w:szCs w:val="18"/>
        </w:rPr>
        <w:tab/>
      </w:r>
      <w:proofErr w:type="spellStart"/>
      <w:r w:rsidRPr="00832A7E">
        <w:rPr>
          <w:rFonts w:ascii="Helvetica" w:hAnsi="Helvetica"/>
          <w:sz w:val="22"/>
          <w:szCs w:val="18"/>
        </w:rPr>
        <w:t>Türkova</w:t>
      </w:r>
      <w:proofErr w:type="spellEnd"/>
      <w:r w:rsidRPr="00832A7E">
        <w:rPr>
          <w:rFonts w:ascii="Helvetica" w:hAnsi="Helvetica"/>
          <w:sz w:val="22"/>
          <w:szCs w:val="18"/>
        </w:rPr>
        <w:t xml:space="preserve"> 2319/</w:t>
      </w:r>
      <w:proofErr w:type="gramStart"/>
      <w:r w:rsidRPr="00832A7E">
        <w:rPr>
          <w:rFonts w:ascii="Helvetica" w:hAnsi="Helvetica"/>
          <w:sz w:val="22"/>
          <w:szCs w:val="18"/>
        </w:rPr>
        <w:t>5b</w:t>
      </w:r>
      <w:proofErr w:type="gramEnd"/>
      <w:r w:rsidRPr="00832A7E">
        <w:rPr>
          <w:rFonts w:ascii="Helvetica" w:hAnsi="Helvetica"/>
          <w:sz w:val="22"/>
          <w:szCs w:val="18"/>
        </w:rPr>
        <w:t>,149 00 Praha 4 - Chodov </w:t>
      </w:r>
    </w:p>
    <w:p w14:paraId="3BB781C2" w14:textId="4F147571" w:rsidR="00832A7E" w:rsidRPr="00832A7E" w:rsidRDefault="00832A7E" w:rsidP="00832A7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832A7E">
        <w:rPr>
          <w:rFonts w:ascii="Helvetica" w:hAnsi="Helvetica"/>
          <w:sz w:val="22"/>
          <w:szCs w:val="18"/>
        </w:rPr>
        <w:t xml:space="preserve">zastoupený: </w:t>
      </w:r>
      <w:r>
        <w:rPr>
          <w:rFonts w:ascii="Helvetica" w:hAnsi="Helvetica"/>
          <w:sz w:val="22"/>
          <w:szCs w:val="18"/>
        </w:rPr>
        <w:tab/>
      </w:r>
      <w:r>
        <w:rPr>
          <w:rFonts w:ascii="Helvetica" w:hAnsi="Helvetica"/>
          <w:sz w:val="22"/>
          <w:szCs w:val="18"/>
        </w:rPr>
        <w:tab/>
      </w:r>
      <w:r w:rsidRPr="00832A7E">
        <w:rPr>
          <w:rFonts w:ascii="Helvetica" w:hAnsi="Helvetica"/>
          <w:sz w:val="22"/>
          <w:szCs w:val="18"/>
        </w:rPr>
        <w:t xml:space="preserve">Bc. et Bc. Martinem </w:t>
      </w:r>
      <w:proofErr w:type="spellStart"/>
      <w:r w:rsidRPr="00832A7E">
        <w:rPr>
          <w:rFonts w:ascii="Helvetica" w:hAnsi="Helvetica"/>
          <w:sz w:val="22"/>
          <w:szCs w:val="18"/>
        </w:rPr>
        <w:t>Vlnasem</w:t>
      </w:r>
      <w:proofErr w:type="spellEnd"/>
      <w:r w:rsidRPr="00832A7E">
        <w:rPr>
          <w:rFonts w:ascii="Helvetica" w:hAnsi="Helvetica"/>
          <w:sz w:val="22"/>
          <w:szCs w:val="18"/>
        </w:rPr>
        <w:t>, jednatelem  </w:t>
      </w:r>
    </w:p>
    <w:p w14:paraId="70420148" w14:textId="77777777" w:rsidR="00832A7E" w:rsidRDefault="00832A7E" w:rsidP="00832A7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832A7E">
        <w:rPr>
          <w:rFonts w:ascii="Helvetica" w:hAnsi="Helvetica"/>
          <w:sz w:val="22"/>
          <w:szCs w:val="18"/>
        </w:rPr>
        <w:t>IČO:</w:t>
      </w:r>
      <w:r>
        <w:rPr>
          <w:rFonts w:ascii="Helvetica" w:hAnsi="Helvetica"/>
          <w:sz w:val="22"/>
          <w:szCs w:val="18"/>
        </w:rPr>
        <w:tab/>
      </w:r>
      <w:r>
        <w:rPr>
          <w:rFonts w:ascii="Helvetica" w:hAnsi="Helvetica"/>
          <w:sz w:val="22"/>
          <w:szCs w:val="18"/>
        </w:rPr>
        <w:tab/>
      </w:r>
      <w:r>
        <w:rPr>
          <w:rFonts w:ascii="Helvetica" w:hAnsi="Helvetica"/>
          <w:sz w:val="22"/>
          <w:szCs w:val="18"/>
        </w:rPr>
        <w:tab/>
      </w:r>
      <w:r w:rsidRPr="00832A7E">
        <w:rPr>
          <w:rFonts w:ascii="Helvetica" w:hAnsi="Helvetica"/>
          <w:sz w:val="22"/>
          <w:szCs w:val="18"/>
        </w:rPr>
        <w:t xml:space="preserve">24780553 </w:t>
      </w:r>
    </w:p>
    <w:p w14:paraId="79710654" w14:textId="0308EAFD" w:rsidR="00832A7E" w:rsidRDefault="00832A7E" w:rsidP="00832A7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832A7E">
        <w:rPr>
          <w:rFonts w:ascii="Helvetica" w:hAnsi="Helvetica"/>
          <w:sz w:val="22"/>
          <w:szCs w:val="18"/>
        </w:rPr>
        <w:t>DIČ:</w:t>
      </w:r>
      <w:r>
        <w:rPr>
          <w:rFonts w:ascii="Helvetica" w:hAnsi="Helvetica"/>
          <w:sz w:val="22"/>
          <w:szCs w:val="18"/>
        </w:rPr>
        <w:tab/>
      </w:r>
      <w:r>
        <w:rPr>
          <w:rFonts w:ascii="Helvetica" w:hAnsi="Helvetica"/>
          <w:sz w:val="22"/>
          <w:szCs w:val="18"/>
        </w:rPr>
        <w:tab/>
      </w:r>
      <w:r>
        <w:rPr>
          <w:rFonts w:ascii="Helvetica" w:hAnsi="Helvetica"/>
          <w:sz w:val="22"/>
          <w:szCs w:val="18"/>
        </w:rPr>
        <w:tab/>
      </w:r>
      <w:r w:rsidRPr="00832A7E">
        <w:rPr>
          <w:rFonts w:ascii="Helvetica" w:hAnsi="Helvetica"/>
          <w:sz w:val="22"/>
          <w:szCs w:val="18"/>
        </w:rPr>
        <w:t>CZ24780553</w:t>
      </w:r>
    </w:p>
    <w:p w14:paraId="0C82EB29" w14:textId="728B561F" w:rsidR="00CA068A" w:rsidRPr="00832A7E" w:rsidRDefault="0067693C" w:rsidP="00832A7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>b</w:t>
      </w:r>
      <w:r w:rsidR="00CA068A">
        <w:rPr>
          <w:rFonts w:ascii="Helvetica" w:hAnsi="Helvetica"/>
          <w:sz w:val="22"/>
          <w:szCs w:val="18"/>
        </w:rPr>
        <w:t>ankovní spojení:</w:t>
      </w:r>
      <w:r w:rsidR="00CA068A">
        <w:rPr>
          <w:rFonts w:ascii="Helvetica" w:hAnsi="Helvetica"/>
          <w:sz w:val="22"/>
          <w:szCs w:val="18"/>
        </w:rPr>
        <w:tab/>
      </w:r>
      <w:r w:rsidR="0034121F">
        <w:rPr>
          <w:rFonts w:ascii="Helvetica" w:hAnsi="Helvetica"/>
          <w:sz w:val="22"/>
          <w:szCs w:val="18"/>
        </w:rPr>
        <w:t>XXXXXXXXXXXXXX</w:t>
      </w:r>
    </w:p>
    <w:p w14:paraId="000CBAC2" w14:textId="77777777" w:rsidR="00832A7E" w:rsidRPr="00832A7E" w:rsidRDefault="00832A7E" w:rsidP="00832A7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832A7E">
        <w:rPr>
          <w:rFonts w:ascii="Helvetica" w:hAnsi="Helvetica"/>
          <w:sz w:val="22"/>
          <w:szCs w:val="18"/>
        </w:rPr>
        <w:t>zapsaný: v obchodním rejstříku vedeném Městským soudem v Praze, oddíl C, vložka 173681 </w:t>
      </w:r>
    </w:p>
    <w:p w14:paraId="4065E731" w14:textId="77777777" w:rsidR="001F5A86" w:rsidRDefault="001F5A86" w:rsidP="00832A7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</w:p>
    <w:p w14:paraId="5FCF95A0" w14:textId="208EFADB" w:rsidR="00832A7E" w:rsidRDefault="00832A7E" w:rsidP="00832A7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(dále jen „</w:t>
      </w:r>
      <w:r>
        <w:rPr>
          <w:rFonts w:ascii="Helvetica" w:hAnsi="Helvetica"/>
          <w:b/>
          <w:sz w:val="22"/>
          <w:szCs w:val="18"/>
        </w:rPr>
        <w:t>N</w:t>
      </w:r>
      <w:r w:rsidR="001F5A86">
        <w:rPr>
          <w:rFonts w:ascii="Helvetica" w:hAnsi="Helvetica"/>
          <w:b/>
          <w:sz w:val="22"/>
          <w:szCs w:val="18"/>
        </w:rPr>
        <w:t>PM</w:t>
      </w:r>
      <w:r w:rsidRPr="00F21E44">
        <w:rPr>
          <w:rFonts w:ascii="Helvetica" w:hAnsi="Helvetica"/>
          <w:sz w:val="22"/>
          <w:szCs w:val="18"/>
        </w:rPr>
        <w:t>“)</w:t>
      </w:r>
      <w:r w:rsidRPr="00832A7E">
        <w:rPr>
          <w:rFonts w:ascii="Helvetica" w:hAnsi="Helvetica"/>
          <w:sz w:val="22"/>
          <w:szCs w:val="18"/>
        </w:rPr>
        <w:t> </w:t>
      </w:r>
    </w:p>
    <w:p w14:paraId="40CCF568" w14:textId="77777777" w:rsidR="00832A7E" w:rsidRPr="00832A7E" w:rsidRDefault="00832A7E" w:rsidP="00832A7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</w:p>
    <w:p w14:paraId="21FE799D" w14:textId="2BBE9FD2" w:rsidR="0047653E" w:rsidRPr="00F21E44" w:rsidRDefault="00832A7E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 w:rsidRPr="00832A7E">
        <w:rPr>
          <w:rFonts w:ascii="Helvetica" w:hAnsi="Helvetica"/>
          <w:sz w:val="22"/>
          <w:szCs w:val="18"/>
        </w:rPr>
        <w:t>dle ustanovení § 1746 odst. 2 č. 89/2012 Sb., občanský zákoník, ve znění pozdějších předpisů (dále jen „</w:t>
      </w:r>
      <w:r w:rsidRPr="00832A7E">
        <w:rPr>
          <w:rFonts w:ascii="Helvetica" w:hAnsi="Helvetica"/>
          <w:b/>
          <w:bCs/>
          <w:sz w:val="22"/>
          <w:szCs w:val="18"/>
        </w:rPr>
        <w:t>občanský zákoník</w:t>
      </w:r>
      <w:r w:rsidRPr="00832A7E">
        <w:rPr>
          <w:rFonts w:ascii="Helvetica" w:hAnsi="Helvetica"/>
          <w:sz w:val="22"/>
          <w:szCs w:val="18"/>
        </w:rPr>
        <w:t>“)</w:t>
      </w:r>
    </w:p>
    <w:p w14:paraId="60A090C3" w14:textId="77777777" w:rsidR="00CA068A" w:rsidRPr="00F21E44" w:rsidRDefault="00CA068A" w:rsidP="0047653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</w:p>
    <w:p w14:paraId="6415094E" w14:textId="7BE80011" w:rsidR="00F43847" w:rsidRPr="00F21E44" w:rsidRDefault="004966E8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br/>
      </w:r>
      <w:r w:rsidR="00F43847" w:rsidRPr="00F21E44">
        <w:rPr>
          <w:rFonts w:ascii="Helvetica" w:hAnsi="Helvetica"/>
          <w:b/>
          <w:sz w:val="22"/>
          <w:szCs w:val="18"/>
        </w:rPr>
        <w:t xml:space="preserve">II. </w:t>
      </w:r>
    </w:p>
    <w:p w14:paraId="1612F431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Předmět smlouvy</w:t>
      </w:r>
    </w:p>
    <w:p w14:paraId="31C033B9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1FB5F026" w14:textId="6E3F2309" w:rsidR="00F43847" w:rsidRDefault="004966E8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96064B">
        <w:rPr>
          <w:rFonts w:ascii="Helvetica" w:hAnsi="Helvetica"/>
          <w:sz w:val="22"/>
          <w:szCs w:val="18"/>
        </w:rPr>
        <w:t>Vzájemná spolupráce</w:t>
      </w:r>
      <w:r w:rsidR="00F43847" w:rsidRPr="0096064B">
        <w:rPr>
          <w:rFonts w:ascii="Helvetica" w:hAnsi="Helvetica"/>
          <w:sz w:val="22"/>
          <w:szCs w:val="18"/>
        </w:rPr>
        <w:t xml:space="preserve"> mezi smluvními stranami bude spočívat v poskytnutí mediálního prostoru ze strany </w:t>
      </w:r>
      <w:r w:rsidR="001F5A86">
        <w:rPr>
          <w:rFonts w:ascii="Helvetica" w:hAnsi="Helvetica"/>
          <w:sz w:val="22"/>
          <w:szCs w:val="18"/>
        </w:rPr>
        <w:t>NPM</w:t>
      </w:r>
      <w:r w:rsidR="00F43847" w:rsidRPr="0096064B">
        <w:rPr>
          <w:rFonts w:ascii="Helvetica" w:hAnsi="Helvetica"/>
          <w:sz w:val="22"/>
          <w:szCs w:val="18"/>
        </w:rPr>
        <w:t xml:space="preserve"> a poskytnutí prostor ze strany NGP </w:t>
      </w:r>
    </w:p>
    <w:p w14:paraId="3F8993A3" w14:textId="77777777" w:rsidR="001801F9" w:rsidRPr="00F21E44" w:rsidRDefault="001801F9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21CA967B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 xml:space="preserve"> III. </w:t>
      </w:r>
    </w:p>
    <w:p w14:paraId="73FBBAC2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Závazky smluvních stran</w:t>
      </w:r>
    </w:p>
    <w:p w14:paraId="1B3888A9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b/>
          <w:sz w:val="22"/>
          <w:szCs w:val="18"/>
        </w:rPr>
      </w:pPr>
    </w:p>
    <w:p w14:paraId="62DF6953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Smluvní strany se zavazují poskytnout si plnění v následujícím rozsahu:</w:t>
      </w:r>
    </w:p>
    <w:p w14:paraId="2FD87C41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1F23A10F" w14:textId="1C30A401" w:rsidR="00F43847" w:rsidRPr="00E75590" w:rsidRDefault="001F5A86" w:rsidP="00C65AEA">
      <w:pPr>
        <w:pStyle w:val="Normln1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b/>
          <w:sz w:val="22"/>
          <w:szCs w:val="18"/>
        </w:rPr>
      </w:pPr>
      <w:r w:rsidRPr="001F5A86">
        <w:rPr>
          <w:rFonts w:ascii="Helvetica" w:hAnsi="Helvetica"/>
          <w:b/>
          <w:bCs/>
          <w:sz w:val="22"/>
          <w:szCs w:val="18"/>
        </w:rPr>
        <w:t xml:space="preserve">NPM </w:t>
      </w:r>
      <w:r w:rsidR="00F43847" w:rsidRPr="001F5A86">
        <w:rPr>
          <w:rFonts w:ascii="Helvetica" w:hAnsi="Helvetica"/>
          <w:b/>
          <w:bCs/>
          <w:sz w:val="22"/>
          <w:szCs w:val="18"/>
        </w:rPr>
        <w:t>poskytne</w:t>
      </w:r>
      <w:r w:rsidR="00F43847" w:rsidRPr="0096064B">
        <w:rPr>
          <w:rFonts w:ascii="Helvetica" w:hAnsi="Helvetica"/>
          <w:b/>
          <w:sz w:val="22"/>
          <w:szCs w:val="18"/>
        </w:rPr>
        <w:t xml:space="preserve"> </w:t>
      </w:r>
      <w:r w:rsidR="008460C4" w:rsidRPr="0096064B">
        <w:rPr>
          <w:rFonts w:ascii="Helvetica" w:hAnsi="Helvetica"/>
          <w:b/>
          <w:sz w:val="22"/>
          <w:szCs w:val="18"/>
        </w:rPr>
        <w:t xml:space="preserve">NGP </w:t>
      </w:r>
      <w:r w:rsidR="00F43847" w:rsidRPr="0096064B">
        <w:rPr>
          <w:rFonts w:ascii="Helvetica" w:hAnsi="Helvetica"/>
          <w:b/>
          <w:sz w:val="22"/>
          <w:szCs w:val="18"/>
        </w:rPr>
        <w:t xml:space="preserve">inzerci </w:t>
      </w:r>
      <w:r w:rsidR="00FD69BC">
        <w:rPr>
          <w:rFonts w:ascii="Helvetica" w:hAnsi="Helvetica"/>
          <w:b/>
          <w:sz w:val="22"/>
          <w:szCs w:val="18"/>
        </w:rPr>
        <w:t>v časopis</w:t>
      </w:r>
      <w:r w:rsidR="005869AC">
        <w:rPr>
          <w:rFonts w:ascii="Helvetica" w:hAnsi="Helvetica"/>
          <w:b/>
          <w:sz w:val="22"/>
          <w:szCs w:val="18"/>
        </w:rPr>
        <w:t>ech</w:t>
      </w:r>
      <w:r w:rsidR="00FD69BC">
        <w:rPr>
          <w:rFonts w:ascii="Helvetica" w:hAnsi="Helvetica"/>
          <w:b/>
          <w:sz w:val="22"/>
          <w:szCs w:val="18"/>
        </w:rPr>
        <w:t xml:space="preserve"> Heroine </w:t>
      </w:r>
      <w:r w:rsidR="005869AC">
        <w:rPr>
          <w:rFonts w:ascii="Helvetica" w:hAnsi="Helvetica"/>
          <w:b/>
          <w:sz w:val="22"/>
          <w:szCs w:val="18"/>
        </w:rPr>
        <w:t xml:space="preserve">a </w:t>
      </w:r>
      <w:proofErr w:type="spellStart"/>
      <w:r w:rsidR="00D66AA1">
        <w:rPr>
          <w:rFonts w:ascii="Helvetica" w:hAnsi="Helvetica"/>
          <w:b/>
          <w:sz w:val="22"/>
          <w:szCs w:val="18"/>
        </w:rPr>
        <w:t>Finmag</w:t>
      </w:r>
      <w:proofErr w:type="spellEnd"/>
      <w:r w:rsidR="00D66AA1">
        <w:rPr>
          <w:rFonts w:ascii="Helvetica" w:hAnsi="Helvetica"/>
          <w:b/>
          <w:sz w:val="22"/>
          <w:szCs w:val="18"/>
        </w:rPr>
        <w:t xml:space="preserve"> </w:t>
      </w:r>
      <w:r w:rsidR="00F43847" w:rsidRPr="0096064B">
        <w:rPr>
          <w:rFonts w:ascii="Helvetica" w:hAnsi="Helvetica"/>
          <w:b/>
          <w:sz w:val="22"/>
          <w:szCs w:val="18"/>
        </w:rPr>
        <w:t>v</w:t>
      </w:r>
      <w:r w:rsidR="00FD69BC">
        <w:rPr>
          <w:rFonts w:ascii="Helvetica" w:hAnsi="Helvetica"/>
          <w:b/>
          <w:sz w:val="22"/>
          <w:szCs w:val="18"/>
        </w:rPr>
        <w:t xml:space="preserve"> následujících termínech </w:t>
      </w:r>
      <w:r w:rsidR="00F43847" w:rsidRPr="00E75590">
        <w:rPr>
          <w:rFonts w:ascii="Helvetica" w:hAnsi="Helvetica"/>
          <w:b/>
          <w:sz w:val="22"/>
          <w:szCs w:val="18"/>
        </w:rPr>
        <w:t>v </w:t>
      </w:r>
      <w:r w:rsidR="00094433" w:rsidRPr="00E75590">
        <w:rPr>
          <w:rFonts w:ascii="Helvetica" w:hAnsi="Helvetica"/>
          <w:b/>
          <w:sz w:val="22"/>
          <w:szCs w:val="18"/>
        </w:rPr>
        <w:t xml:space="preserve">celkovém finančním </w:t>
      </w:r>
      <w:r w:rsidR="00F43847" w:rsidRPr="00E75590">
        <w:rPr>
          <w:rFonts w:ascii="Helvetica" w:hAnsi="Helvetica"/>
          <w:b/>
          <w:sz w:val="22"/>
          <w:szCs w:val="18"/>
        </w:rPr>
        <w:t>rozsahu</w:t>
      </w:r>
      <w:r w:rsidR="00094433" w:rsidRPr="00E75590">
        <w:rPr>
          <w:rFonts w:ascii="Helvetica" w:hAnsi="Helvetica"/>
          <w:b/>
          <w:sz w:val="22"/>
          <w:szCs w:val="18"/>
        </w:rPr>
        <w:t xml:space="preserve"> </w:t>
      </w:r>
      <w:r w:rsidR="00EF3493">
        <w:rPr>
          <w:rFonts w:ascii="Helvetica" w:hAnsi="Helvetica"/>
          <w:b/>
          <w:sz w:val="22"/>
          <w:szCs w:val="18"/>
        </w:rPr>
        <w:t>130</w:t>
      </w:r>
      <w:r w:rsidR="00094433" w:rsidRPr="00E75590">
        <w:rPr>
          <w:rFonts w:ascii="Helvetica" w:hAnsi="Helvetica"/>
          <w:b/>
          <w:sz w:val="22"/>
          <w:szCs w:val="18"/>
        </w:rPr>
        <w:t> 000 Kč</w:t>
      </w:r>
      <w:r w:rsidR="00FE7C37">
        <w:rPr>
          <w:rFonts w:ascii="Helvetica" w:hAnsi="Helvetica"/>
          <w:b/>
          <w:sz w:val="22"/>
          <w:szCs w:val="18"/>
        </w:rPr>
        <w:t xml:space="preserve"> bez DPH</w:t>
      </w:r>
      <w:r w:rsidR="00F43847" w:rsidRPr="00E75590">
        <w:rPr>
          <w:rFonts w:ascii="Helvetica" w:hAnsi="Helvetica"/>
          <w:b/>
          <w:sz w:val="22"/>
          <w:szCs w:val="18"/>
        </w:rPr>
        <w:t>:</w:t>
      </w:r>
    </w:p>
    <w:p w14:paraId="34E66EF4" w14:textId="77777777" w:rsidR="00F43847" w:rsidRPr="00E75590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b/>
          <w:sz w:val="22"/>
          <w:szCs w:val="18"/>
        </w:rPr>
      </w:pPr>
    </w:p>
    <w:p w14:paraId="3BD92DF4" w14:textId="16446526" w:rsidR="00760389" w:rsidRPr="00BB5D28" w:rsidRDefault="00760389" w:rsidP="00832A7E">
      <w:pPr>
        <w:pStyle w:val="Normln1"/>
        <w:numPr>
          <w:ilvl w:val="0"/>
          <w:numId w:val="1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Times New Roman" w:hAnsi="Arial" w:cs="Arial"/>
          <w:sz w:val="22"/>
        </w:rPr>
      </w:pPr>
      <w:r w:rsidRPr="00BB5D28">
        <w:rPr>
          <w:rFonts w:ascii="Arial" w:eastAsia="Times New Roman" w:hAnsi="Arial" w:cs="Arial"/>
          <w:sz w:val="22"/>
        </w:rPr>
        <w:t>2/1 strana článek Heroine 28</w:t>
      </w:r>
      <w:r w:rsidR="005869AC">
        <w:rPr>
          <w:rFonts w:ascii="Arial" w:eastAsia="Times New Roman" w:hAnsi="Arial" w:cs="Arial"/>
          <w:sz w:val="22"/>
        </w:rPr>
        <w:t>. 11. 2024</w:t>
      </w:r>
    </w:p>
    <w:p w14:paraId="36EF490D" w14:textId="776DEA48" w:rsidR="00832A7E" w:rsidRPr="001801F9" w:rsidRDefault="00832A7E" w:rsidP="001801F9">
      <w:pPr>
        <w:pStyle w:val="Normln1"/>
        <w:numPr>
          <w:ilvl w:val="0"/>
          <w:numId w:val="19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Times New Roman" w:hAnsi="Arial" w:cs="Arial"/>
          <w:sz w:val="22"/>
        </w:rPr>
      </w:pPr>
      <w:r w:rsidRPr="00BB5D28">
        <w:rPr>
          <w:rFonts w:ascii="Arial" w:eastAsia="Times New Roman" w:hAnsi="Arial" w:cs="Arial"/>
          <w:sz w:val="22"/>
        </w:rPr>
        <w:t xml:space="preserve">1/1 image strana magazín </w:t>
      </w:r>
      <w:proofErr w:type="spellStart"/>
      <w:r w:rsidRPr="00BB5D28">
        <w:rPr>
          <w:rFonts w:ascii="Arial" w:eastAsia="Times New Roman" w:hAnsi="Arial" w:cs="Arial"/>
          <w:sz w:val="22"/>
        </w:rPr>
        <w:t>Finmag</w:t>
      </w:r>
      <w:proofErr w:type="spellEnd"/>
      <w:r w:rsidRPr="00BB5D28">
        <w:rPr>
          <w:rFonts w:ascii="Arial" w:eastAsia="Times New Roman" w:hAnsi="Arial" w:cs="Arial"/>
          <w:sz w:val="22"/>
        </w:rPr>
        <w:t xml:space="preserve"> vydávaného dne </w:t>
      </w:r>
      <w:r w:rsidR="00CB6A02" w:rsidRPr="00BB5D28">
        <w:rPr>
          <w:rFonts w:ascii="Arial" w:eastAsia="Times New Roman" w:hAnsi="Arial" w:cs="Arial"/>
          <w:sz w:val="22"/>
        </w:rPr>
        <w:t>5. 12. 2024</w:t>
      </w:r>
    </w:p>
    <w:p w14:paraId="6915B6D8" w14:textId="77777777" w:rsidR="00F43847" w:rsidRPr="00E75590" w:rsidRDefault="00F43847" w:rsidP="00F43847">
      <w:pPr>
        <w:pStyle w:val="Normln1"/>
        <w:widowControl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jc w:val="both"/>
        <w:rPr>
          <w:rFonts w:ascii="Helvetica" w:hAnsi="Helvetica"/>
          <w:sz w:val="22"/>
          <w:szCs w:val="18"/>
        </w:rPr>
      </w:pPr>
    </w:p>
    <w:p w14:paraId="4E7B4F51" w14:textId="2A005C78" w:rsidR="00967507" w:rsidRPr="0096064B" w:rsidRDefault="00F43847" w:rsidP="00967507">
      <w:pPr>
        <w:pStyle w:val="Normln1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b/>
          <w:sz w:val="22"/>
          <w:szCs w:val="18"/>
        </w:rPr>
      </w:pPr>
      <w:r w:rsidRPr="00E75590">
        <w:rPr>
          <w:rFonts w:ascii="Helvetica" w:hAnsi="Helvetica"/>
          <w:b/>
          <w:sz w:val="22"/>
          <w:szCs w:val="18"/>
        </w:rPr>
        <w:t>NG</w:t>
      </w:r>
      <w:r w:rsidR="00F21E44" w:rsidRPr="00E75590">
        <w:rPr>
          <w:rFonts w:ascii="Helvetica" w:hAnsi="Helvetica"/>
          <w:b/>
          <w:sz w:val="22"/>
          <w:szCs w:val="18"/>
        </w:rPr>
        <w:t>P</w:t>
      </w:r>
      <w:r w:rsidRPr="00E75590">
        <w:rPr>
          <w:rFonts w:ascii="Helvetica" w:hAnsi="Helvetica"/>
          <w:b/>
          <w:sz w:val="22"/>
          <w:szCs w:val="18"/>
        </w:rPr>
        <w:t xml:space="preserve"> </w:t>
      </w:r>
      <w:r w:rsidR="00622A38" w:rsidRPr="0096064B">
        <w:rPr>
          <w:rFonts w:ascii="Helvetica" w:hAnsi="Helvetica"/>
          <w:b/>
          <w:sz w:val="22"/>
          <w:szCs w:val="18"/>
        </w:rPr>
        <w:t>poskytne</w:t>
      </w:r>
      <w:r w:rsidR="00FD69BC">
        <w:rPr>
          <w:rFonts w:ascii="Helvetica" w:hAnsi="Helvetica"/>
          <w:b/>
          <w:sz w:val="22"/>
          <w:szCs w:val="18"/>
        </w:rPr>
        <w:t xml:space="preserve"> </w:t>
      </w:r>
      <w:r w:rsidR="001F5A86">
        <w:rPr>
          <w:rFonts w:ascii="Helvetica" w:hAnsi="Helvetica"/>
          <w:b/>
          <w:sz w:val="22"/>
          <w:szCs w:val="18"/>
        </w:rPr>
        <w:t>NPM</w:t>
      </w:r>
      <w:r w:rsidR="00FD69BC">
        <w:rPr>
          <w:rFonts w:ascii="Helvetica" w:hAnsi="Helvetica"/>
          <w:b/>
          <w:sz w:val="22"/>
          <w:szCs w:val="18"/>
        </w:rPr>
        <w:t xml:space="preserve"> slevu z ceny krátkodobého nájmu, a to</w:t>
      </w:r>
      <w:r w:rsidRPr="0096064B">
        <w:rPr>
          <w:rFonts w:ascii="Helvetica" w:hAnsi="Helvetica"/>
          <w:b/>
          <w:sz w:val="22"/>
          <w:szCs w:val="18"/>
        </w:rPr>
        <w:t>:</w:t>
      </w:r>
    </w:p>
    <w:p w14:paraId="3372018E" w14:textId="77777777" w:rsidR="00967507" w:rsidRPr="00967507" w:rsidRDefault="00967507" w:rsidP="0096750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b/>
          <w:sz w:val="22"/>
          <w:szCs w:val="18"/>
          <w:highlight w:val="cyan"/>
        </w:rPr>
      </w:pPr>
    </w:p>
    <w:p w14:paraId="410B2D8F" w14:textId="11106D65" w:rsidR="00896F03" w:rsidRPr="001D709D" w:rsidRDefault="00896F03" w:rsidP="001D709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both"/>
        <w:rPr>
          <w:rFonts w:ascii="Helvetica" w:hAnsi="Helvetica"/>
          <w:bCs/>
          <w:color w:val="auto"/>
          <w:sz w:val="22"/>
          <w:szCs w:val="18"/>
        </w:rPr>
      </w:pPr>
      <w:r w:rsidRPr="00BB5D28">
        <w:rPr>
          <w:rFonts w:ascii="Helvetica" w:hAnsi="Helvetica"/>
          <w:bCs/>
          <w:color w:val="auto"/>
          <w:sz w:val="22"/>
          <w:szCs w:val="18"/>
        </w:rPr>
        <w:t>slevu</w:t>
      </w:r>
      <w:r w:rsidRPr="001D709D">
        <w:rPr>
          <w:rFonts w:ascii="Helvetica" w:hAnsi="Helvetica"/>
          <w:bCs/>
          <w:color w:val="auto"/>
          <w:sz w:val="22"/>
          <w:szCs w:val="18"/>
        </w:rPr>
        <w:t xml:space="preserve"> </w:t>
      </w:r>
      <w:r w:rsidR="00601FC1" w:rsidRPr="001D709D">
        <w:rPr>
          <w:rFonts w:ascii="Helvetica" w:hAnsi="Helvetica"/>
          <w:bCs/>
          <w:color w:val="auto"/>
          <w:sz w:val="22"/>
          <w:szCs w:val="18"/>
        </w:rPr>
        <w:t>z ceny krátkodobého nájmu</w:t>
      </w:r>
      <w:r w:rsidRPr="001D709D">
        <w:rPr>
          <w:rFonts w:ascii="Helvetica" w:hAnsi="Helvetica"/>
          <w:bCs/>
          <w:color w:val="auto"/>
          <w:sz w:val="22"/>
          <w:szCs w:val="18"/>
        </w:rPr>
        <w:t xml:space="preserve"> </w:t>
      </w:r>
      <w:r w:rsidR="002A2A62">
        <w:rPr>
          <w:rFonts w:ascii="Helvetica" w:hAnsi="Helvetica"/>
          <w:bCs/>
          <w:color w:val="auto"/>
          <w:sz w:val="22"/>
          <w:szCs w:val="18"/>
        </w:rPr>
        <w:t>Malé</w:t>
      </w:r>
      <w:r w:rsidRPr="001D709D">
        <w:rPr>
          <w:rFonts w:ascii="Helvetica" w:hAnsi="Helvetica"/>
          <w:bCs/>
          <w:color w:val="auto"/>
          <w:sz w:val="22"/>
          <w:szCs w:val="18"/>
        </w:rPr>
        <w:t xml:space="preserve"> dvorany</w:t>
      </w:r>
      <w:r w:rsidR="002A2A62">
        <w:rPr>
          <w:rFonts w:ascii="Helvetica" w:hAnsi="Helvetica"/>
          <w:bCs/>
          <w:color w:val="auto"/>
          <w:sz w:val="22"/>
          <w:szCs w:val="18"/>
        </w:rPr>
        <w:t>, vstupní haly a přilehlých chodeb</w:t>
      </w:r>
      <w:r w:rsidRPr="001D709D">
        <w:rPr>
          <w:rFonts w:ascii="Helvetica" w:hAnsi="Helvetica"/>
          <w:bCs/>
          <w:color w:val="auto"/>
          <w:sz w:val="22"/>
          <w:szCs w:val="18"/>
        </w:rPr>
        <w:t xml:space="preserve"> ve Veletržním paláci</w:t>
      </w:r>
      <w:r w:rsidR="00790EF0" w:rsidRPr="001D709D">
        <w:rPr>
          <w:rFonts w:ascii="Helvetica" w:hAnsi="Helvetica"/>
          <w:bCs/>
          <w:color w:val="auto"/>
          <w:sz w:val="22"/>
          <w:szCs w:val="18"/>
        </w:rPr>
        <w:t xml:space="preserve"> </w:t>
      </w:r>
      <w:r w:rsidR="003D0485" w:rsidRPr="001D709D">
        <w:rPr>
          <w:rFonts w:ascii="Helvetica" w:hAnsi="Helvetica"/>
          <w:bCs/>
          <w:color w:val="auto"/>
          <w:sz w:val="22"/>
          <w:szCs w:val="18"/>
        </w:rPr>
        <w:t xml:space="preserve">pro </w:t>
      </w:r>
      <w:r w:rsidR="002A2A62">
        <w:rPr>
          <w:rFonts w:ascii="Helvetica" w:hAnsi="Helvetica"/>
          <w:bCs/>
          <w:color w:val="auto"/>
          <w:sz w:val="22"/>
          <w:szCs w:val="18"/>
        </w:rPr>
        <w:t>konání konference</w:t>
      </w:r>
      <w:r w:rsidR="003D0485" w:rsidRPr="001D709D">
        <w:rPr>
          <w:rFonts w:ascii="Helvetica" w:hAnsi="Helvetica"/>
          <w:bCs/>
          <w:color w:val="auto"/>
          <w:sz w:val="22"/>
          <w:szCs w:val="18"/>
        </w:rPr>
        <w:t xml:space="preserve"> </w:t>
      </w:r>
      <w:r w:rsidR="001F5A86">
        <w:rPr>
          <w:rFonts w:ascii="Helvetica" w:hAnsi="Helvetica"/>
          <w:bCs/>
          <w:color w:val="auto"/>
          <w:sz w:val="22"/>
          <w:szCs w:val="18"/>
        </w:rPr>
        <w:t>NPM</w:t>
      </w:r>
      <w:r w:rsidR="002C0D03" w:rsidRPr="001D709D">
        <w:rPr>
          <w:rFonts w:ascii="Helvetica" w:hAnsi="Helvetica"/>
          <w:bCs/>
          <w:color w:val="auto"/>
          <w:sz w:val="22"/>
          <w:szCs w:val="18"/>
        </w:rPr>
        <w:t xml:space="preserve"> </w:t>
      </w:r>
      <w:r w:rsidR="002A2A62">
        <w:rPr>
          <w:rFonts w:ascii="Helvetica" w:hAnsi="Helvetica"/>
          <w:bCs/>
          <w:color w:val="auto"/>
          <w:sz w:val="22"/>
          <w:szCs w:val="18"/>
        </w:rPr>
        <w:t xml:space="preserve">„Svět podle Heroine“ </w:t>
      </w:r>
      <w:r w:rsidR="002C0D03" w:rsidRPr="001D709D">
        <w:rPr>
          <w:rFonts w:ascii="Helvetica" w:hAnsi="Helvetica"/>
          <w:bCs/>
          <w:color w:val="auto"/>
          <w:sz w:val="22"/>
          <w:szCs w:val="18"/>
        </w:rPr>
        <w:t xml:space="preserve">dne </w:t>
      </w:r>
      <w:r w:rsidR="002A2A62" w:rsidRPr="00FD69BC">
        <w:rPr>
          <w:rFonts w:ascii="Helvetica" w:hAnsi="Helvetica"/>
          <w:b/>
          <w:color w:val="auto"/>
          <w:sz w:val="22"/>
          <w:szCs w:val="18"/>
        </w:rPr>
        <w:t>4</w:t>
      </w:r>
      <w:r w:rsidR="002C0D03" w:rsidRPr="00FD69BC">
        <w:rPr>
          <w:rFonts w:ascii="Helvetica" w:hAnsi="Helvetica"/>
          <w:b/>
          <w:color w:val="auto"/>
          <w:sz w:val="22"/>
          <w:szCs w:val="18"/>
        </w:rPr>
        <w:t>.</w:t>
      </w:r>
      <w:r w:rsidR="002A2A62" w:rsidRPr="00FD69BC">
        <w:rPr>
          <w:rFonts w:ascii="Helvetica" w:hAnsi="Helvetica"/>
          <w:b/>
          <w:color w:val="auto"/>
          <w:sz w:val="22"/>
          <w:szCs w:val="18"/>
        </w:rPr>
        <w:t>1</w:t>
      </w:r>
      <w:r w:rsidR="003C3F75" w:rsidRPr="00FD69BC">
        <w:rPr>
          <w:rFonts w:ascii="Helvetica" w:hAnsi="Helvetica"/>
          <w:b/>
          <w:color w:val="auto"/>
          <w:sz w:val="22"/>
          <w:szCs w:val="18"/>
        </w:rPr>
        <w:t>1</w:t>
      </w:r>
      <w:r w:rsidR="002C0D03" w:rsidRPr="00FD69BC">
        <w:rPr>
          <w:rFonts w:ascii="Helvetica" w:hAnsi="Helvetica"/>
          <w:b/>
          <w:color w:val="auto"/>
          <w:sz w:val="22"/>
          <w:szCs w:val="18"/>
        </w:rPr>
        <w:t>.2024</w:t>
      </w:r>
      <w:r w:rsidR="00A01211" w:rsidRPr="001D709D">
        <w:rPr>
          <w:rFonts w:ascii="Helvetica" w:hAnsi="Helvetica"/>
          <w:bCs/>
          <w:color w:val="auto"/>
          <w:sz w:val="22"/>
          <w:szCs w:val="18"/>
        </w:rPr>
        <w:t xml:space="preserve"> na základě</w:t>
      </w:r>
      <w:r w:rsidR="00D767CF" w:rsidRPr="001D709D">
        <w:rPr>
          <w:rFonts w:ascii="Helvetica" w:hAnsi="Helvetica"/>
          <w:bCs/>
          <w:color w:val="auto"/>
          <w:sz w:val="22"/>
          <w:szCs w:val="18"/>
        </w:rPr>
        <w:t xml:space="preserve"> samostatné</w:t>
      </w:r>
      <w:r w:rsidR="00A01211" w:rsidRPr="001D709D">
        <w:rPr>
          <w:rFonts w:ascii="Helvetica" w:hAnsi="Helvetica"/>
          <w:bCs/>
          <w:color w:val="auto"/>
          <w:sz w:val="22"/>
          <w:szCs w:val="18"/>
        </w:rPr>
        <w:t xml:space="preserve"> smlouvy o krátkodobém nájmu</w:t>
      </w:r>
      <w:r w:rsidR="003D0485" w:rsidRPr="001D709D">
        <w:rPr>
          <w:rFonts w:ascii="Helvetica" w:hAnsi="Helvetica"/>
          <w:bCs/>
          <w:color w:val="auto"/>
          <w:sz w:val="22"/>
          <w:szCs w:val="18"/>
        </w:rPr>
        <w:t xml:space="preserve">. </w:t>
      </w:r>
      <w:r w:rsidR="00446BF0" w:rsidRPr="001D709D">
        <w:rPr>
          <w:rFonts w:ascii="Helvetica" w:hAnsi="Helvetica"/>
          <w:bCs/>
          <w:color w:val="auto"/>
          <w:sz w:val="22"/>
          <w:szCs w:val="18"/>
        </w:rPr>
        <w:t>S</w:t>
      </w:r>
      <w:r w:rsidR="009F4E18" w:rsidRPr="001D709D">
        <w:rPr>
          <w:rFonts w:ascii="Helvetica" w:hAnsi="Helvetica"/>
          <w:bCs/>
          <w:color w:val="auto"/>
          <w:sz w:val="22"/>
          <w:szCs w:val="18"/>
        </w:rPr>
        <w:t xml:space="preserve">leva bude poskytnuta z plné ceny komerčního nájmu </w:t>
      </w:r>
      <w:r w:rsidR="003C3F75">
        <w:rPr>
          <w:rFonts w:ascii="Helvetica" w:hAnsi="Helvetica"/>
          <w:bCs/>
          <w:color w:val="auto"/>
          <w:sz w:val="22"/>
          <w:szCs w:val="18"/>
        </w:rPr>
        <w:t>Malé dvorany a přilehlých prostor</w:t>
      </w:r>
      <w:r w:rsidR="007C463E">
        <w:rPr>
          <w:rFonts w:ascii="Helvetica" w:hAnsi="Helvetica"/>
          <w:bCs/>
          <w:color w:val="auto"/>
          <w:sz w:val="22"/>
          <w:szCs w:val="18"/>
        </w:rPr>
        <w:t xml:space="preserve">, která činí </w:t>
      </w:r>
      <w:r w:rsidR="00917EDE">
        <w:rPr>
          <w:rFonts w:ascii="Helvetica" w:hAnsi="Helvetica"/>
          <w:bCs/>
          <w:color w:val="auto"/>
          <w:sz w:val="22"/>
          <w:szCs w:val="18"/>
        </w:rPr>
        <w:t>150 000</w:t>
      </w:r>
      <w:r w:rsidR="007C463E">
        <w:rPr>
          <w:rFonts w:ascii="Helvetica" w:hAnsi="Helvetica"/>
          <w:bCs/>
          <w:color w:val="auto"/>
          <w:sz w:val="22"/>
          <w:szCs w:val="18"/>
        </w:rPr>
        <w:t xml:space="preserve"> Kč bez DPH</w:t>
      </w:r>
      <w:r w:rsidR="00BB5D28">
        <w:rPr>
          <w:rFonts w:ascii="Helvetica" w:hAnsi="Helvetica"/>
          <w:bCs/>
          <w:color w:val="auto"/>
          <w:sz w:val="22"/>
          <w:szCs w:val="18"/>
        </w:rPr>
        <w:t xml:space="preserve">. Cena </w:t>
      </w:r>
      <w:r w:rsidR="00531A42">
        <w:rPr>
          <w:rFonts w:ascii="Helvetica" w:hAnsi="Helvetica"/>
          <w:bCs/>
          <w:color w:val="auto"/>
          <w:sz w:val="22"/>
          <w:szCs w:val="18"/>
        </w:rPr>
        <w:t>s</w:t>
      </w:r>
      <w:r w:rsidR="007E0FAC">
        <w:rPr>
          <w:rFonts w:ascii="Helvetica" w:hAnsi="Helvetica"/>
          <w:bCs/>
          <w:color w:val="auto"/>
          <w:sz w:val="22"/>
          <w:szCs w:val="18"/>
        </w:rPr>
        <w:t>levy</w:t>
      </w:r>
      <w:r w:rsidR="00BB5D28">
        <w:rPr>
          <w:rFonts w:ascii="Helvetica" w:hAnsi="Helvetica"/>
          <w:bCs/>
          <w:color w:val="auto"/>
          <w:sz w:val="22"/>
          <w:szCs w:val="18"/>
        </w:rPr>
        <w:t xml:space="preserve"> </w:t>
      </w:r>
      <w:r w:rsidR="0040542A" w:rsidRPr="00BB5D28">
        <w:rPr>
          <w:rFonts w:ascii="Helvetica" w:hAnsi="Helvetica"/>
          <w:bCs/>
          <w:color w:val="auto"/>
          <w:sz w:val="22"/>
          <w:szCs w:val="18"/>
        </w:rPr>
        <w:t xml:space="preserve">činí </w:t>
      </w:r>
      <w:r w:rsidR="00917EDE">
        <w:rPr>
          <w:rFonts w:ascii="Helvetica" w:hAnsi="Helvetica"/>
          <w:bCs/>
          <w:color w:val="auto"/>
          <w:sz w:val="22"/>
          <w:szCs w:val="18"/>
        </w:rPr>
        <w:t xml:space="preserve">130 </w:t>
      </w:r>
      <w:r w:rsidR="00BB5D28" w:rsidRPr="00BB5D28">
        <w:rPr>
          <w:rFonts w:ascii="Helvetica" w:hAnsi="Helvetica"/>
          <w:bCs/>
          <w:color w:val="auto"/>
          <w:sz w:val="22"/>
          <w:szCs w:val="18"/>
        </w:rPr>
        <w:t>000</w:t>
      </w:r>
      <w:r w:rsidR="009F4E18" w:rsidRPr="00BB5D28">
        <w:rPr>
          <w:rFonts w:ascii="Helvetica" w:hAnsi="Helvetica"/>
          <w:bCs/>
          <w:color w:val="auto"/>
          <w:sz w:val="22"/>
          <w:szCs w:val="18"/>
        </w:rPr>
        <w:t>,-</w:t>
      </w:r>
      <w:r w:rsidR="002C0D03" w:rsidRPr="00BB5D28">
        <w:rPr>
          <w:rFonts w:ascii="Helvetica" w:hAnsi="Helvetica"/>
          <w:bCs/>
          <w:color w:val="auto"/>
          <w:sz w:val="22"/>
          <w:szCs w:val="18"/>
        </w:rPr>
        <w:t xml:space="preserve"> Kč</w:t>
      </w:r>
      <w:r w:rsidR="00FE7C37">
        <w:rPr>
          <w:rFonts w:ascii="Helvetica" w:hAnsi="Helvetica"/>
          <w:bCs/>
          <w:color w:val="auto"/>
          <w:sz w:val="22"/>
          <w:szCs w:val="18"/>
        </w:rPr>
        <w:t xml:space="preserve"> bez DPH</w:t>
      </w:r>
      <w:r w:rsidR="00AE6F0B" w:rsidRPr="001D709D">
        <w:rPr>
          <w:rFonts w:ascii="Helvetica" w:hAnsi="Helvetica"/>
          <w:bCs/>
          <w:color w:val="auto"/>
          <w:sz w:val="22"/>
          <w:szCs w:val="18"/>
        </w:rPr>
        <w:t xml:space="preserve"> za </w:t>
      </w:r>
      <w:r w:rsidR="008144A7">
        <w:rPr>
          <w:rFonts w:ascii="Helvetica" w:hAnsi="Helvetica"/>
          <w:bCs/>
          <w:color w:val="auto"/>
          <w:sz w:val="22"/>
          <w:szCs w:val="18"/>
        </w:rPr>
        <w:t>20</w:t>
      </w:r>
      <w:r w:rsidR="008144A7" w:rsidRPr="001D709D">
        <w:rPr>
          <w:rFonts w:ascii="Helvetica" w:hAnsi="Helvetica"/>
          <w:bCs/>
          <w:color w:val="auto"/>
          <w:sz w:val="22"/>
          <w:szCs w:val="18"/>
        </w:rPr>
        <w:t xml:space="preserve"> </w:t>
      </w:r>
      <w:r w:rsidR="00AE6F0B" w:rsidRPr="001D709D">
        <w:rPr>
          <w:rFonts w:ascii="Helvetica" w:hAnsi="Helvetica"/>
          <w:bCs/>
          <w:color w:val="auto"/>
          <w:sz w:val="22"/>
          <w:szCs w:val="18"/>
        </w:rPr>
        <w:t>hod</w:t>
      </w:r>
      <w:r w:rsidR="003C3F75">
        <w:rPr>
          <w:rFonts w:ascii="Helvetica" w:hAnsi="Helvetica"/>
          <w:bCs/>
          <w:color w:val="auto"/>
          <w:sz w:val="22"/>
          <w:szCs w:val="18"/>
        </w:rPr>
        <w:t xml:space="preserve"> nájmu</w:t>
      </w:r>
      <w:r w:rsidR="00AE6F0B" w:rsidRPr="001D709D">
        <w:rPr>
          <w:rFonts w:ascii="Helvetica" w:hAnsi="Helvetica"/>
          <w:bCs/>
          <w:color w:val="auto"/>
          <w:sz w:val="22"/>
          <w:szCs w:val="18"/>
        </w:rPr>
        <w:t>.</w:t>
      </w:r>
      <w:r w:rsidR="009F4E18" w:rsidRPr="001D709D">
        <w:rPr>
          <w:rFonts w:ascii="Helvetica" w:hAnsi="Helvetica"/>
          <w:bCs/>
          <w:color w:val="auto"/>
          <w:sz w:val="22"/>
          <w:szCs w:val="18"/>
        </w:rPr>
        <w:t xml:space="preserve"> </w:t>
      </w:r>
    </w:p>
    <w:p w14:paraId="735F87CA" w14:textId="53615A51" w:rsidR="001D709D" w:rsidRPr="001D709D" w:rsidRDefault="00B564FF" w:rsidP="00D66AA1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both"/>
        <w:rPr>
          <w:rFonts w:ascii="Helvetica" w:hAnsi="Helvetica"/>
          <w:bCs/>
          <w:color w:val="auto"/>
          <w:sz w:val="22"/>
          <w:szCs w:val="18"/>
        </w:rPr>
      </w:pPr>
      <w:r w:rsidRPr="001D709D">
        <w:rPr>
          <w:rFonts w:ascii="Helvetica" w:hAnsi="Helvetica"/>
          <w:bCs/>
          <w:color w:val="auto"/>
          <w:sz w:val="22"/>
          <w:szCs w:val="18"/>
        </w:rPr>
        <w:t>Služby související s</w:t>
      </w:r>
      <w:r w:rsidR="00281B52" w:rsidRPr="001D709D">
        <w:rPr>
          <w:rFonts w:ascii="Helvetica" w:hAnsi="Helvetica"/>
          <w:bCs/>
          <w:color w:val="auto"/>
          <w:sz w:val="22"/>
          <w:szCs w:val="18"/>
        </w:rPr>
        <w:t> </w:t>
      </w:r>
      <w:r w:rsidRPr="001D709D">
        <w:rPr>
          <w:rFonts w:ascii="Helvetica" w:hAnsi="Helvetica"/>
          <w:bCs/>
          <w:color w:val="auto"/>
          <w:sz w:val="22"/>
          <w:szCs w:val="18"/>
        </w:rPr>
        <w:t>nájmem</w:t>
      </w:r>
      <w:r w:rsidR="00281B52" w:rsidRPr="001D709D">
        <w:rPr>
          <w:rFonts w:ascii="Helvetica" w:hAnsi="Helvetica"/>
          <w:bCs/>
          <w:color w:val="auto"/>
          <w:sz w:val="22"/>
          <w:szCs w:val="18"/>
        </w:rPr>
        <w:t xml:space="preserve"> (ostraha, úklid apod.)</w:t>
      </w:r>
      <w:r w:rsidRPr="001D709D">
        <w:rPr>
          <w:rFonts w:ascii="Helvetica" w:hAnsi="Helvetica"/>
          <w:bCs/>
          <w:color w:val="auto"/>
          <w:sz w:val="22"/>
          <w:szCs w:val="18"/>
        </w:rPr>
        <w:t xml:space="preserve"> budou účtovány oddělen</w:t>
      </w:r>
      <w:r w:rsidR="008453A1" w:rsidRPr="001D709D">
        <w:rPr>
          <w:rFonts w:ascii="Helvetica" w:hAnsi="Helvetica"/>
          <w:bCs/>
          <w:color w:val="auto"/>
          <w:sz w:val="22"/>
          <w:szCs w:val="18"/>
        </w:rPr>
        <w:t>ě</w:t>
      </w:r>
      <w:r w:rsidRPr="001D709D">
        <w:rPr>
          <w:rFonts w:ascii="Helvetica" w:hAnsi="Helvetica"/>
          <w:bCs/>
          <w:color w:val="auto"/>
          <w:sz w:val="22"/>
          <w:szCs w:val="18"/>
        </w:rPr>
        <w:t xml:space="preserve"> v plné výši</w:t>
      </w:r>
      <w:r w:rsidR="00A64B83" w:rsidRPr="001D709D">
        <w:rPr>
          <w:rFonts w:ascii="Helvetica" w:hAnsi="Helvetica"/>
          <w:bCs/>
          <w:color w:val="auto"/>
          <w:sz w:val="22"/>
          <w:szCs w:val="18"/>
        </w:rPr>
        <w:t>.</w:t>
      </w:r>
    </w:p>
    <w:p w14:paraId="08C4E8AA" w14:textId="3F270830" w:rsidR="00A64B83" w:rsidRPr="001D709D" w:rsidRDefault="00FE7779" w:rsidP="001D709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6"/>
        <w:jc w:val="both"/>
        <w:rPr>
          <w:rFonts w:ascii="Helvetica" w:hAnsi="Helvetica"/>
          <w:bCs/>
          <w:color w:val="auto"/>
          <w:sz w:val="22"/>
          <w:szCs w:val="18"/>
        </w:rPr>
      </w:pPr>
      <w:r w:rsidRPr="001D709D">
        <w:rPr>
          <w:rFonts w:ascii="Helvetica" w:hAnsi="Helvetica"/>
          <w:bCs/>
          <w:color w:val="auto"/>
          <w:sz w:val="22"/>
          <w:szCs w:val="18"/>
        </w:rPr>
        <w:t xml:space="preserve">Kontaktní osoba: </w:t>
      </w:r>
      <w:r w:rsidR="0034121F">
        <w:rPr>
          <w:rFonts w:ascii="Helvetica" w:hAnsi="Helvetica"/>
          <w:bCs/>
          <w:color w:val="auto"/>
          <w:sz w:val="22"/>
          <w:szCs w:val="18"/>
        </w:rPr>
        <w:t>XXXXX</w:t>
      </w:r>
      <w:r w:rsidR="00780EAD">
        <w:rPr>
          <w:rFonts w:ascii="Helvetica" w:hAnsi="Helvetica"/>
          <w:bCs/>
          <w:color w:val="auto"/>
          <w:sz w:val="22"/>
          <w:szCs w:val="18"/>
        </w:rPr>
        <w:t>X</w:t>
      </w:r>
      <w:r w:rsidR="0034121F">
        <w:rPr>
          <w:rFonts w:ascii="Helvetica" w:hAnsi="Helvetica"/>
          <w:bCs/>
          <w:color w:val="auto"/>
          <w:sz w:val="22"/>
          <w:szCs w:val="18"/>
        </w:rPr>
        <w:t>XXXXXXXX</w:t>
      </w:r>
      <w:r w:rsidR="00780EAD">
        <w:rPr>
          <w:rFonts w:ascii="Helvetica" w:hAnsi="Helvetica"/>
          <w:bCs/>
          <w:color w:val="auto"/>
          <w:sz w:val="22"/>
          <w:szCs w:val="18"/>
        </w:rPr>
        <w:t xml:space="preserve"> </w:t>
      </w:r>
      <w:r w:rsidRPr="001D709D">
        <w:rPr>
          <w:rFonts w:ascii="Helvetica" w:hAnsi="Helvetica"/>
          <w:bCs/>
          <w:color w:val="auto"/>
          <w:sz w:val="22"/>
          <w:szCs w:val="18"/>
        </w:rPr>
        <w:t>(</w:t>
      </w:r>
      <w:hyperlink r:id="rId8" w:history="1">
        <w:r w:rsidR="0034121F">
          <w:rPr>
            <w:rStyle w:val="Hypertextovodkaz"/>
            <w:rFonts w:ascii="Helvetica" w:hAnsi="Helvetica"/>
            <w:bCs/>
            <w:sz w:val="22"/>
            <w:szCs w:val="18"/>
          </w:rPr>
          <w:t>XXXXXXXXXXXXXXXXXX</w:t>
        </w:r>
      </w:hyperlink>
      <w:r w:rsidR="009F5018">
        <w:rPr>
          <w:rFonts w:ascii="Helvetica" w:hAnsi="Helvetica"/>
          <w:bCs/>
          <w:color w:val="auto"/>
          <w:sz w:val="22"/>
          <w:szCs w:val="18"/>
        </w:rPr>
        <w:t xml:space="preserve"> </w:t>
      </w:r>
      <w:r w:rsidRPr="001D709D">
        <w:rPr>
          <w:rFonts w:ascii="Helvetica" w:hAnsi="Helvetica"/>
          <w:bCs/>
          <w:color w:val="auto"/>
          <w:sz w:val="22"/>
          <w:szCs w:val="18"/>
        </w:rPr>
        <w:t>)</w:t>
      </w:r>
    </w:p>
    <w:p w14:paraId="7BB52BB1" w14:textId="77777777" w:rsidR="00D50D0F" w:rsidRDefault="00D50D0F" w:rsidP="00D50D0F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"/>
        <w:jc w:val="both"/>
        <w:rPr>
          <w:rFonts w:ascii="Helvetica" w:hAnsi="Helvetica"/>
          <w:b/>
          <w:sz w:val="22"/>
          <w:szCs w:val="18"/>
          <w:highlight w:val="cyan"/>
        </w:rPr>
      </w:pPr>
    </w:p>
    <w:p w14:paraId="3C1BAA2C" w14:textId="77777777" w:rsidR="00CB6A02" w:rsidRDefault="004966E8" w:rsidP="00FD69BC">
      <w:pPr>
        <w:pStyle w:val="Odstavecseseznamem"/>
        <w:numPr>
          <w:ilvl w:val="0"/>
          <w:numId w:val="11"/>
        </w:numPr>
        <w:jc w:val="both"/>
        <w:rPr>
          <w:rFonts w:ascii="Helvetica" w:eastAsia="ヒラギノ角ゴ Pro W3" w:hAnsi="Helvetica" w:cs="Times New Roman"/>
          <w:color w:val="000000"/>
          <w:szCs w:val="18"/>
          <w:lang w:eastAsia="cs-CZ"/>
        </w:rPr>
      </w:pPr>
      <w:r w:rsidRPr="00B07996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Plnění podle této Smlouvy bude </w:t>
      </w:r>
      <w:r w:rsidR="00F477A4">
        <w:rPr>
          <w:rFonts w:ascii="Helvetica" w:eastAsia="ヒラギノ角ゴ Pro W3" w:hAnsi="Helvetica" w:cs="Times New Roman"/>
          <w:color w:val="000000"/>
          <w:szCs w:val="18"/>
          <w:lang w:eastAsia="cs-CZ"/>
        </w:rPr>
        <w:t>poskytnuto</w:t>
      </w:r>
      <w:r w:rsidR="002E1637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v termínech dle tohoto článku této Smlouvy</w:t>
      </w:r>
      <w:r w:rsidR="00FD69BC">
        <w:rPr>
          <w:rFonts w:ascii="Helvetica" w:eastAsia="ヒラギノ角ゴ Pro W3" w:hAnsi="Helvetica" w:cs="Times New Roman"/>
          <w:color w:val="000000"/>
          <w:szCs w:val="18"/>
          <w:lang w:eastAsia="cs-CZ"/>
        </w:rPr>
        <w:t>. Předpokladem pro poskytnutí slevy dle odst. 2 tohoto článku je uzavření samostatné smlouvy o krátkodobém</w:t>
      </w:r>
      <w:r w:rsidRPr="00B07996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</w:t>
      </w:r>
      <w:r w:rsidR="00FD69BC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nájmu, s jejímž obsahem byla </w:t>
      </w:r>
      <w:r w:rsidR="001F5A86">
        <w:rPr>
          <w:rFonts w:ascii="Helvetica" w:eastAsia="ヒラギノ角ゴ Pro W3" w:hAnsi="Helvetica" w:cs="Times New Roman"/>
          <w:color w:val="000000"/>
          <w:szCs w:val="18"/>
          <w:lang w:eastAsia="cs-CZ"/>
        </w:rPr>
        <w:t>NPM</w:t>
      </w:r>
      <w:r w:rsidR="00FD69BC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seznámena před podpisem této Smlouvy.</w:t>
      </w:r>
    </w:p>
    <w:p w14:paraId="1BEE990E" w14:textId="1BF1BAA5" w:rsidR="00F43847" w:rsidRPr="00B07996" w:rsidRDefault="00F43847" w:rsidP="00BB5D28">
      <w:pPr>
        <w:pStyle w:val="Odstavecseseznamem"/>
        <w:ind w:left="360"/>
        <w:jc w:val="both"/>
        <w:rPr>
          <w:rFonts w:ascii="Helvetica" w:eastAsia="ヒラギノ角ゴ Pro W3" w:hAnsi="Helvetica" w:cs="Times New Roman"/>
          <w:color w:val="000000"/>
          <w:szCs w:val="18"/>
          <w:lang w:eastAsia="cs-CZ"/>
        </w:rPr>
      </w:pPr>
    </w:p>
    <w:p w14:paraId="2B7274AC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IV.</w:t>
      </w:r>
    </w:p>
    <w:p w14:paraId="78600E3C" w14:textId="7D007D83" w:rsidR="00F43847" w:rsidRPr="001D709D" w:rsidRDefault="00F43847" w:rsidP="001D709D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1D709D">
        <w:rPr>
          <w:rFonts w:ascii="Helvetica" w:hAnsi="Helvetica"/>
          <w:b/>
          <w:sz w:val="22"/>
          <w:szCs w:val="18"/>
        </w:rPr>
        <w:t>Specifikace podkladů k objednané inzerci</w:t>
      </w:r>
    </w:p>
    <w:p w14:paraId="276B3478" w14:textId="77777777" w:rsidR="00432FD0" w:rsidRPr="004C33C8" w:rsidRDefault="00432FD0" w:rsidP="00432FD0">
      <w:pPr>
        <w:pStyle w:val="Odstavecseseznamem"/>
        <w:spacing w:after="240"/>
        <w:ind w:left="360"/>
        <w:rPr>
          <w:rFonts w:ascii="Helvetica" w:eastAsia="ヒラギノ角ゴ Pro W3" w:hAnsi="Helvetica" w:cs="Times New Roman"/>
          <w:strike/>
          <w:color w:val="000000"/>
          <w:szCs w:val="18"/>
          <w:highlight w:val="cyan"/>
          <w:lang w:eastAsia="cs-CZ"/>
        </w:rPr>
      </w:pPr>
    </w:p>
    <w:p w14:paraId="373CDB7B" w14:textId="1974C205" w:rsidR="0047653E" w:rsidRDefault="00D718FA" w:rsidP="00FE7C37">
      <w:pPr>
        <w:pStyle w:val="Odstavecseseznamem"/>
        <w:numPr>
          <w:ilvl w:val="0"/>
          <w:numId w:val="16"/>
        </w:numPr>
        <w:spacing w:after="240"/>
        <w:jc w:val="both"/>
        <w:rPr>
          <w:rFonts w:ascii="Helvetica" w:eastAsia="ヒラギノ角ゴ Pro W3" w:hAnsi="Helvetica" w:cs="Times New Roman"/>
          <w:color w:val="000000"/>
          <w:szCs w:val="18"/>
          <w:lang w:eastAsia="cs-CZ"/>
        </w:rPr>
      </w:pPr>
      <w:r w:rsidRPr="00F21E44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V případě, že </w:t>
      </w:r>
      <w:r w:rsidRPr="00F7242D">
        <w:rPr>
          <w:rFonts w:ascii="Helvetica" w:eastAsia="ヒラギノ角ゴ Pro W3" w:hAnsi="Helvetica" w:cs="Times New Roman"/>
          <w:color w:val="000000"/>
          <w:szCs w:val="18"/>
          <w:lang w:eastAsia="cs-CZ"/>
        </w:rPr>
        <w:t>NGP</w:t>
      </w:r>
      <w:r w:rsidR="005C55C9" w:rsidRPr="00F7242D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a/nebo </w:t>
      </w:r>
      <w:r w:rsidR="001F5A86">
        <w:rPr>
          <w:rFonts w:ascii="Helvetica" w:eastAsia="ヒラギノ角ゴ Pro W3" w:hAnsi="Helvetica" w:cs="Times New Roman"/>
          <w:color w:val="000000"/>
          <w:szCs w:val="18"/>
          <w:lang w:eastAsia="cs-CZ"/>
        </w:rPr>
        <w:t>NPM</w:t>
      </w:r>
      <w:r w:rsidRPr="00F7242D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nemůže</w:t>
      </w:r>
      <w:r w:rsidRPr="00F21E44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dostát svým závazkům z důvodu vyšší moci (na základě přírodní nebo jiné jím neovlivnitelné katastrofy, politické situace státu jakýmkoliv způsobem dotýkajícím se této smlouvy, epidemiologických nařízení vlády ČR apod.)</w:t>
      </w:r>
      <w:r w:rsidR="00FE7C37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nebo (na straně NGP) z důvodu, že odpadne nepotřebnost pronajímaných prostor</w:t>
      </w:r>
      <w:r w:rsidR="00FE7C37" w:rsidRPr="00062EC6">
        <w:rPr>
          <w:rFonts w:ascii="Arial" w:hAnsi="Arial" w:cs="Arial"/>
        </w:rPr>
        <w:t xml:space="preserve"> k plnění funkcí státu nebo jiných úkolů v rámci předmětu činnosti</w:t>
      </w:r>
      <w:r w:rsidRPr="00F21E44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</w:t>
      </w:r>
      <w:r w:rsidR="00FE7C37">
        <w:rPr>
          <w:rFonts w:ascii="Helvetica" w:eastAsia="ヒラギノ角ゴ Pro W3" w:hAnsi="Helvetica" w:cs="Times New Roman"/>
          <w:color w:val="000000"/>
          <w:szCs w:val="18"/>
          <w:lang w:eastAsia="cs-CZ"/>
        </w:rPr>
        <w:t>NGP</w:t>
      </w:r>
      <w:r w:rsidR="002E4EBE">
        <w:rPr>
          <w:rFonts w:ascii="Helvetica" w:eastAsia="ヒラギノ角ゴ Pro W3" w:hAnsi="Helvetica" w:cs="Times New Roman"/>
          <w:color w:val="000000"/>
          <w:szCs w:val="18"/>
          <w:lang w:eastAsia="cs-CZ"/>
        </w:rPr>
        <w:t>,</w:t>
      </w:r>
      <w:r w:rsidR="00FE7C37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 </w:t>
      </w:r>
      <w:r w:rsidRPr="00F21E44">
        <w:rPr>
          <w:rFonts w:ascii="Helvetica" w:eastAsia="ヒラギノ角ゴ Pro W3" w:hAnsi="Helvetica" w:cs="Times New Roman"/>
          <w:color w:val="000000"/>
          <w:szCs w:val="18"/>
          <w:lang w:eastAsia="cs-CZ"/>
        </w:rPr>
        <w:t>nevzniká ani jednomu z účastníků této smlouvy právo na náhradu škody.</w:t>
      </w:r>
    </w:p>
    <w:p w14:paraId="64982E96" w14:textId="0026C7FD" w:rsidR="001D709D" w:rsidRPr="00F21E44" w:rsidRDefault="001D709D" w:rsidP="001D709D">
      <w:pPr>
        <w:pStyle w:val="Normln1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1D709D">
        <w:rPr>
          <w:rFonts w:ascii="Helvetica" w:hAnsi="Helvetica"/>
          <w:sz w:val="22"/>
          <w:szCs w:val="18"/>
        </w:rPr>
        <w:t xml:space="preserve">Veškeré podklady k inzerci </w:t>
      </w:r>
      <w:r w:rsidR="002E1637">
        <w:rPr>
          <w:rFonts w:ascii="Helvetica" w:hAnsi="Helvetica"/>
          <w:sz w:val="22"/>
          <w:szCs w:val="18"/>
        </w:rPr>
        <w:t xml:space="preserve">dle čl. III odst. 1 </w:t>
      </w:r>
      <w:r w:rsidRPr="001D709D">
        <w:rPr>
          <w:rFonts w:ascii="Helvetica" w:hAnsi="Helvetica"/>
          <w:sz w:val="22"/>
          <w:szCs w:val="18"/>
        </w:rPr>
        <w:t>je nutno zasílat emailem na:</w:t>
      </w:r>
      <w:r w:rsidR="001A439B">
        <w:rPr>
          <w:rFonts w:ascii="Helvetica" w:hAnsi="Helvetica"/>
          <w:sz w:val="22"/>
          <w:szCs w:val="18"/>
        </w:rPr>
        <w:t xml:space="preserve"> </w:t>
      </w:r>
      <w:hyperlink r:id="rId9" w:tgtFrame="_blank" w:history="1">
        <w:r w:rsidR="00780EAD">
          <w:rPr>
            <w:rStyle w:val="Hypertextovodkaz"/>
            <w:rFonts w:ascii="Helvetica" w:hAnsi="Helvetica"/>
            <w:sz w:val="22"/>
            <w:szCs w:val="18"/>
          </w:rPr>
          <w:t>XXXXXXXXXXXXXXXXX</w:t>
        </w:r>
      </w:hyperlink>
      <w:r w:rsidR="002E4EBE">
        <w:rPr>
          <w:rFonts w:ascii="Helvetica" w:hAnsi="Helvetica"/>
          <w:sz w:val="22"/>
          <w:szCs w:val="18"/>
        </w:rPr>
        <w:t>.</w:t>
      </w:r>
    </w:p>
    <w:p w14:paraId="11D64816" w14:textId="77777777" w:rsidR="001D709D" w:rsidRPr="001D709D" w:rsidRDefault="001D709D" w:rsidP="001D709D">
      <w:pPr>
        <w:rPr>
          <w:rFonts w:ascii="Helvetica" w:eastAsia="ヒラギノ角ゴ Pro W3" w:hAnsi="Helvetica" w:cs="Times New Roman"/>
          <w:color w:val="000000"/>
          <w:szCs w:val="18"/>
          <w:lang w:eastAsia="cs-CZ"/>
        </w:rPr>
      </w:pPr>
    </w:p>
    <w:p w14:paraId="0147D3F6" w14:textId="2E52EFAD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V.</w:t>
      </w:r>
    </w:p>
    <w:p w14:paraId="3B9B2D47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Ostatní ujednání</w:t>
      </w:r>
    </w:p>
    <w:p w14:paraId="4B24DD60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b/>
          <w:sz w:val="22"/>
          <w:szCs w:val="18"/>
        </w:rPr>
      </w:pPr>
    </w:p>
    <w:p w14:paraId="604D9659" w14:textId="5437486A" w:rsidR="00F43847" w:rsidRPr="00F21E44" w:rsidRDefault="00F43847" w:rsidP="00F21E44">
      <w:pPr>
        <w:pStyle w:val="Normln1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Smluvní strany se dohodly, že v </w:t>
      </w:r>
      <w:r w:rsidR="00D718FA" w:rsidRPr="00F21E44">
        <w:rPr>
          <w:rFonts w:ascii="Helvetica" w:hAnsi="Helvetica"/>
          <w:sz w:val="22"/>
          <w:szCs w:val="18"/>
        </w:rPr>
        <w:t>rámci</w:t>
      </w:r>
      <w:r w:rsidRPr="00F21E44">
        <w:rPr>
          <w:rFonts w:ascii="Helvetica" w:hAnsi="Helvetica"/>
          <w:sz w:val="22"/>
          <w:szCs w:val="18"/>
        </w:rPr>
        <w:t xml:space="preserve"> vzájemn</w:t>
      </w:r>
      <w:r w:rsidR="00D718FA" w:rsidRPr="00F21E44">
        <w:rPr>
          <w:rFonts w:ascii="Helvetica" w:hAnsi="Helvetica"/>
          <w:sz w:val="22"/>
          <w:szCs w:val="18"/>
        </w:rPr>
        <w:t>é</w:t>
      </w:r>
      <w:r w:rsidRPr="00F21E44">
        <w:rPr>
          <w:rFonts w:ascii="Helvetica" w:hAnsi="Helvetica"/>
          <w:sz w:val="22"/>
          <w:szCs w:val="18"/>
        </w:rPr>
        <w:t xml:space="preserve"> </w:t>
      </w:r>
      <w:r w:rsidR="00D718FA" w:rsidRPr="00F21E44">
        <w:rPr>
          <w:rFonts w:ascii="Helvetica" w:hAnsi="Helvetica"/>
          <w:sz w:val="22"/>
          <w:szCs w:val="18"/>
        </w:rPr>
        <w:t>spolupráce</w:t>
      </w:r>
      <w:r w:rsidRPr="00F21E44">
        <w:rPr>
          <w:rFonts w:ascii="Helvetica" w:hAnsi="Helvetica"/>
          <w:sz w:val="22"/>
          <w:szCs w:val="18"/>
        </w:rPr>
        <w:t xml:space="preserve"> nebudou o sobě veřejnost informovat tak, aby vzájemně poškodily dobré jméno druhé smluvní strany. Porušení t</w:t>
      </w:r>
      <w:r w:rsidR="002E4EBE">
        <w:rPr>
          <w:rFonts w:ascii="Helvetica" w:hAnsi="Helvetica"/>
          <w:sz w:val="22"/>
          <w:szCs w:val="18"/>
        </w:rPr>
        <w:t>ohoto ustanovení</w:t>
      </w:r>
      <w:r w:rsidRPr="00F21E44">
        <w:rPr>
          <w:rFonts w:ascii="Helvetica" w:hAnsi="Helvetica"/>
          <w:sz w:val="22"/>
          <w:szCs w:val="18"/>
        </w:rPr>
        <w:t xml:space="preserve"> může být považováno za nesplnění závazků vyplývajících z této smlouvy a poškozená strana má v tomto případě nárok na okamžité odstoupení od smlouvy.</w:t>
      </w:r>
    </w:p>
    <w:p w14:paraId="1B8DB272" w14:textId="2515F70B" w:rsidR="00F43847" w:rsidRPr="00F21E44" w:rsidRDefault="00F43847" w:rsidP="00F21E44">
      <w:pPr>
        <w:pStyle w:val="Normln1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lastRenderedPageBreak/>
        <w:t>Tato smlouva nahrazuje veškerá předešlá ústní i písemná ujednání smluvních stran.</w:t>
      </w:r>
    </w:p>
    <w:p w14:paraId="26037849" w14:textId="64112339" w:rsidR="00F43847" w:rsidRPr="00F21E44" w:rsidRDefault="00F43847" w:rsidP="00F21E44">
      <w:pPr>
        <w:pStyle w:val="Normln1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Žádná ze smluvních stran této smlouvy není oprávněna postoupit třetí straně závazky nebo práva vyplývající z této smlouvy, mohou si však za účelem splnění svých závazků třetí stranu sjednat, přičemž za toto plnění nesou odpovědnost tak, jako by jej vykonávaly samy.</w:t>
      </w:r>
    </w:p>
    <w:p w14:paraId="6A45DE04" w14:textId="60D4C524" w:rsidR="00F43847" w:rsidRPr="00D547DF" w:rsidRDefault="00F43847" w:rsidP="00F21E44">
      <w:pPr>
        <w:pStyle w:val="Normln1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Odpovědným pracovníkem za NG</w:t>
      </w:r>
      <w:r w:rsidR="00D718FA" w:rsidRPr="00F21E44">
        <w:rPr>
          <w:rFonts w:ascii="Helvetica" w:hAnsi="Helvetica"/>
          <w:sz w:val="22"/>
          <w:szCs w:val="18"/>
        </w:rPr>
        <w:t>P</w:t>
      </w:r>
      <w:r w:rsidRPr="00F21E44">
        <w:rPr>
          <w:rFonts w:ascii="Helvetica" w:hAnsi="Helvetica"/>
          <w:sz w:val="22"/>
          <w:szCs w:val="18"/>
        </w:rPr>
        <w:t xml:space="preserve"> </w:t>
      </w:r>
      <w:proofErr w:type="gramStart"/>
      <w:r w:rsidRPr="00F21E44">
        <w:rPr>
          <w:rFonts w:ascii="Helvetica" w:hAnsi="Helvetica"/>
          <w:sz w:val="22"/>
          <w:szCs w:val="18"/>
        </w:rPr>
        <w:t>je</w:t>
      </w:r>
      <w:r w:rsidR="00780EAD">
        <w:rPr>
          <w:rFonts w:ascii="Helvetica" w:hAnsi="Helvetica"/>
          <w:sz w:val="22"/>
          <w:szCs w:val="18"/>
        </w:rPr>
        <w:t xml:space="preserve">  XXXXXXXXXXXXXXXXX</w:t>
      </w:r>
      <w:proofErr w:type="gramEnd"/>
      <w:r w:rsidRPr="001D709D">
        <w:rPr>
          <w:rFonts w:ascii="Helvetica" w:hAnsi="Helvetica"/>
          <w:sz w:val="22"/>
          <w:szCs w:val="18"/>
        </w:rPr>
        <w:t xml:space="preserve">, </w:t>
      </w:r>
      <w:r w:rsidR="00C65AEA" w:rsidRPr="001D709D">
        <w:rPr>
          <w:rFonts w:ascii="Helvetica" w:hAnsi="Helvetica"/>
          <w:sz w:val="22"/>
          <w:szCs w:val="18"/>
        </w:rPr>
        <w:t>email:</w:t>
      </w:r>
      <w:r w:rsidRPr="001D709D">
        <w:rPr>
          <w:rFonts w:ascii="Helvetica" w:hAnsi="Helvetica"/>
          <w:sz w:val="22"/>
          <w:szCs w:val="18"/>
        </w:rPr>
        <w:t xml:space="preserve"> </w:t>
      </w:r>
      <w:hyperlink r:id="rId10" w:history="1">
        <w:r w:rsidR="00A85053">
          <w:rPr>
            <w:rStyle w:val="Hypertextovodkaz"/>
            <w:rFonts w:ascii="Helvetica" w:hAnsi="Helvetica"/>
            <w:sz w:val="22"/>
            <w:szCs w:val="18"/>
          </w:rPr>
          <w:t>XXXXXXXXXXXXXXXXXXXX</w:t>
        </w:r>
      </w:hyperlink>
      <w:r w:rsidRPr="001D709D">
        <w:rPr>
          <w:rFonts w:ascii="Helvetica" w:hAnsi="Helvetica"/>
          <w:sz w:val="22"/>
          <w:szCs w:val="18"/>
        </w:rPr>
        <w:t xml:space="preserve">, </w:t>
      </w:r>
      <w:r w:rsidR="00C65AEA" w:rsidRPr="001D709D">
        <w:rPr>
          <w:rFonts w:ascii="Helvetica" w:hAnsi="Helvetica"/>
          <w:sz w:val="22"/>
          <w:szCs w:val="18"/>
        </w:rPr>
        <w:t>tel:</w:t>
      </w:r>
      <w:r w:rsidRPr="001D709D">
        <w:rPr>
          <w:rFonts w:ascii="Helvetica" w:hAnsi="Helvetica"/>
          <w:sz w:val="22"/>
          <w:szCs w:val="18"/>
        </w:rPr>
        <w:t xml:space="preserve"> +</w:t>
      </w:r>
      <w:r w:rsidR="00A85053">
        <w:rPr>
          <w:rFonts w:ascii="Helvetica" w:hAnsi="Helvetica"/>
          <w:sz w:val="22"/>
          <w:szCs w:val="18"/>
        </w:rPr>
        <w:t>XXXXXXXXXXXX</w:t>
      </w:r>
      <w:r w:rsidRPr="001D709D">
        <w:rPr>
          <w:rFonts w:ascii="Helvetica" w:hAnsi="Helvetica"/>
          <w:sz w:val="22"/>
          <w:szCs w:val="18"/>
        </w:rPr>
        <w:t>.</w:t>
      </w:r>
    </w:p>
    <w:p w14:paraId="34EA2921" w14:textId="5387D958" w:rsidR="002E4EBE" w:rsidRPr="002E4EBE" w:rsidRDefault="00F43847" w:rsidP="007105F3">
      <w:pPr>
        <w:pStyle w:val="Normln1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2E1637">
        <w:rPr>
          <w:rFonts w:ascii="Helvetica" w:hAnsi="Helvetica"/>
          <w:sz w:val="22"/>
          <w:szCs w:val="18"/>
        </w:rPr>
        <w:t xml:space="preserve">Odpovědným pracovníkem za </w:t>
      </w:r>
      <w:r w:rsidR="001F5A86">
        <w:rPr>
          <w:rFonts w:ascii="Helvetica" w:hAnsi="Helvetica"/>
          <w:sz w:val="22"/>
          <w:szCs w:val="18"/>
        </w:rPr>
        <w:t>NPM</w:t>
      </w:r>
      <w:r w:rsidR="002E1637" w:rsidRPr="002E1637">
        <w:rPr>
          <w:rFonts w:ascii="Helvetica" w:hAnsi="Helvetica"/>
          <w:sz w:val="22"/>
          <w:szCs w:val="18"/>
        </w:rPr>
        <w:t xml:space="preserve"> </w:t>
      </w:r>
      <w:r w:rsidR="002E4EBE" w:rsidRPr="002E1637">
        <w:rPr>
          <w:rFonts w:ascii="Helvetica" w:hAnsi="Helvetica"/>
          <w:sz w:val="22"/>
          <w:szCs w:val="18"/>
        </w:rPr>
        <w:t xml:space="preserve">je </w:t>
      </w:r>
      <w:r w:rsidR="00780EAD">
        <w:rPr>
          <w:rFonts w:ascii="Helvetica" w:hAnsi="Helvetica"/>
          <w:sz w:val="22"/>
          <w:szCs w:val="18"/>
        </w:rPr>
        <w:t>XXXXXXXXXX</w:t>
      </w:r>
      <w:r w:rsidR="002E1637">
        <w:rPr>
          <w:rFonts w:ascii="Helvetica" w:hAnsi="Helvetica"/>
          <w:sz w:val="22"/>
          <w:szCs w:val="18"/>
        </w:rPr>
        <w:t>, e-mail:</w:t>
      </w:r>
      <w:r w:rsidR="002E4EBE" w:rsidRPr="002E4EBE">
        <w:rPr>
          <w:rFonts w:ascii="Helvetica" w:hAnsi="Helvetica"/>
          <w:sz w:val="22"/>
          <w:szCs w:val="18"/>
        </w:rPr>
        <w:t xml:space="preserve"> </w:t>
      </w:r>
      <w:hyperlink r:id="rId11" w:tgtFrame="_blank" w:history="1">
        <w:r w:rsidR="00780EAD">
          <w:rPr>
            <w:rStyle w:val="Hypertextovodkaz"/>
            <w:rFonts w:ascii="Helvetica" w:hAnsi="Helvetica"/>
            <w:sz w:val="22"/>
            <w:szCs w:val="18"/>
          </w:rPr>
          <w:t>XXXXXXXXXXXXXXXXX</w:t>
        </w:r>
      </w:hyperlink>
      <w:r w:rsidR="002E4EBE" w:rsidRPr="002E4EBE">
        <w:rPr>
          <w:rFonts w:ascii="Helvetica" w:hAnsi="Helvetica"/>
          <w:sz w:val="22"/>
          <w:szCs w:val="18"/>
        </w:rPr>
        <w:t> </w:t>
      </w:r>
    </w:p>
    <w:p w14:paraId="1AE37288" w14:textId="77777777" w:rsidR="00C50A5E" w:rsidRPr="00624EBB" w:rsidRDefault="00C50A5E" w:rsidP="006053E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21B66FF2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 xml:space="preserve">VI. </w:t>
      </w:r>
    </w:p>
    <w:p w14:paraId="6EF14A2A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Helvetica" w:hAnsi="Helvetica"/>
          <w:b/>
          <w:sz w:val="22"/>
          <w:szCs w:val="18"/>
        </w:rPr>
      </w:pPr>
      <w:r w:rsidRPr="00F21E44">
        <w:rPr>
          <w:rFonts w:ascii="Helvetica" w:hAnsi="Helvetica"/>
          <w:b/>
          <w:sz w:val="22"/>
          <w:szCs w:val="18"/>
        </w:rPr>
        <w:t>Závěrečná ujednání</w:t>
      </w:r>
    </w:p>
    <w:p w14:paraId="39B71063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3EFC8BCB" w14:textId="38882B0B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Vztahy mezi smluvními stranami, vyplývající z této smlouvy a jí neupravené, se řídí ustanoveními občanského zákoníku. </w:t>
      </w:r>
    </w:p>
    <w:p w14:paraId="798BBED0" w14:textId="1FF8062F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Smluvní strany se zavazují vzájemně si v dohodnutém termínu předat podklady nutné k naplnění předmětu této smlouvy.</w:t>
      </w:r>
    </w:p>
    <w:p w14:paraId="01242A20" w14:textId="7B47208E" w:rsidR="00F43847" w:rsidRPr="00BB5D28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Kterákoliv smluvní strana je oprávněna od smlouvy odstoupit</w:t>
      </w:r>
      <w:r w:rsidR="001C61A4">
        <w:rPr>
          <w:rFonts w:ascii="Helvetica" w:hAnsi="Helvetica"/>
          <w:sz w:val="22"/>
          <w:szCs w:val="18"/>
        </w:rPr>
        <w:t xml:space="preserve"> v případě podstatného </w:t>
      </w:r>
      <w:r w:rsidR="001C61A4" w:rsidRPr="00BB5D28">
        <w:rPr>
          <w:rFonts w:ascii="Helvetica" w:hAnsi="Helvetica"/>
          <w:sz w:val="22"/>
          <w:szCs w:val="18"/>
        </w:rPr>
        <w:t>porušení smlouvy druhou smluvní stranou. Od</w:t>
      </w:r>
      <w:r w:rsidRPr="00BB5D28">
        <w:rPr>
          <w:rFonts w:ascii="Helvetica" w:hAnsi="Helvetica"/>
          <w:sz w:val="22"/>
          <w:szCs w:val="18"/>
        </w:rPr>
        <w:t xml:space="preserve">stoupení musí být učiněno písemně a doručeno druhé smluvní straně. </w:t>
      </w:r>
      <w:r w:rsidR="001C61A4" w:rsidRPr="00BB5D28">
        <w:rPr>
          <w:rFonts w:ascii="Helvetica" w:hAnsi="Helvetica"/>
          <w:sz w:val="22"/>
          <w:szCs w:val="18"/>
        </w:rPr>
        <w:t>Odstoupení je účinné okamžikem doručení.</w:t>
      </w:r>
    </w:p>
    <w:p w14:paraId="6370CB24" w14:textId="23D605A7" w:rsidR="00F43847" w:rsidRPr="00BB5D28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BB5D28">
        <w:rPr>
          <w:rFonts w:ascii="Helvetica" w:hAnsi="Helvetica"/>
          <w:sz w:val="22"/>
          <w:szCs w:val="18"/>
        </w:rPr>
        <w:t>Tuto smlouvu může kterákoliv smluvní strana písemně vypovědět, a to i bez uvedení důvodu. Výpově</w:t>
      </w:r>
      <w:r w:rsidR="0040542A" w:rsidRPr="00BB5D28">
        <w:rPr>
          <w:rFonts w:ascii="Helvetica" w:hAnsi="Helvetica"/>
          <w:sz w:val="22"/>
          <w:szCs w:val="18"/>
        </w:rPr>
        <w:t>ď je účinná ke dni doručení výpovědi druhé smluvní straně.</w:t>
      </w:r>
      <w:r w:rsidR="00CA068A" w:rsidRPr="00BB5D28">
        <w:rPr>
          <w:rFonts w:ascii="Helvetica" w:hAnsi="Helvetica"/>
          <w:sz w:val="22"/>
          <w:szCs w:val="18"/>
        </w:rPr>
        <w:t xml:space="preserve"> V takovém případě si smluvní strany bez zbytečného odkladu vypořádají do té doby poskytnuté plnění.</w:t>
      </w:r>
    </w:p>
    <w:p w14:paraId="792E02C9" w14:textId="670FF8DB" w:rsidR="00F43847" w:rsidRPr="00BB5D28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240"/>
        <w:jc w:val="both"/>
        <w:rPr>
          <w:rFonts w:ascii="Helvetica" w:hAnsi="Helvetica"/>
          <w:sz w:val="22"/>
          <w:szCs w:val="18"/>
        </w:rPr>
      </w:pPr>
      <w:r w:rsidRPr="00BB5D28">
        <w:rPr>
          <w:rFonts w:ascii="Helvetica" w:hAnsi="Helvetica"/>
          <w:sz w:val="22"/>
          <w:szCs w:val="18"/>
        </w:rPr>
        <w:t>Tuto smlouvu lze ukončit též vzájemnou dohodou. Dohoda musí být uzavřena písemně a podepsána zástupci obou smluvních stran. V této dohodě musí být rovněž stanoveno, jakým způsobem budou vypořádány vzájemné závazky.</w:t>
      </w:r>
    </w:p>
    <w:p w14:paraId="752DD519" w14:textId="58116585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Jakékoliv obchodní podmínky </w:t>
      </w:r>
      <w:r w:rsidR="001F5A86">
        <w:rPr>
          <w:rFonts w:ascii="Helvetica" w:hAnsi="Helvetica"/>
          <w:sz w:val="22"/>
          <w:szCs w:val="18"/>
        </w:rPr>
        <w:t>NPM</w:t>
      </w:r>
      <w:r w:rsidRPr="00F21E44">
        <w:rPr>
          <w:rFonts w:ascii="Helvetica" w:hAnsi="Helvetica"/>
          <w:sz w:val="22"/>
          <w:szCs w:val="18"/>
        </w:rPr>
        <w:t xml:space="preserve"> se při jednáních mezi stranami a v tomto závazkovém vztahu neuplatní.</w:t>
      </w:r>
    </w:p>
    <w:p w14:paraId="7A55187D" w14:textId="3CC25177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Tato smlouva je vyhotovena ve dvou exemplářích, z nichž každá smluvní strana obdrží jeden. </w:t>
      </w:r>
    </w:p>
    <w:p w14:paraId="2D996FB8" w14:textId="2B025B79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Případné změny a dodatky této smlouvy lze činit pouze ve formě písemného dodatku a se souhlasem obou stran. </w:t>
      </w:r>
    </w:p>
    <w:p w14:paraId="725FA681" w14:textId="46D69E5F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Smlouva nabývá platnosti a účinnosti dnem podpisu oběma smluvními stranami.</w:t>
      </w:r>
      <w:r w:rsidR="00D718FA" w:rsidRPr="00F21E44">
        <w:rPr>
          <w:rFonts w:ascii="Helvetica" w:hAnsi="Helvetica"/>
          <w:sz w:val="22"/>
          <w:szCs w:val="18"/>
        </w:rPr>
        <w:t xml:space="preserve"> Pokud se na tuto smlouvu vztahuje povinnost uveřejnění prostřednictvím registru smluv, nabývá tato smlouva účinnosti dnem uveřejnění.</w:t>
      </w:r>
    </w:p>
    <w:p w14:paraId="32867934" w14:textId="7D5295EE" w:rsidR="00F21E44" w:rsidRPr="00F21E44" w:rsidRDefault="00F21E44" w:rsidP="006C7B3E">
      <w:pPr>
        <w:pStyle w:val="Odstavecseseznamem"/>
        <w:numPr>
          <w:ilvl w:val="0"/>
          <w:numId w:val="15"/>
        </w:numPr>
        <w:spacing w:after="240"/>
        <w:jc w:val="both"/>
        <w:rPr>
          <w:rFonts w:ascii="Helvetica" w:eastAsia="ヒラギノ角ゴ Pro W3" w:hAnsi="Helvetica" w:cs="Times New Roman"/>
          <w:color w:val="000000"/>
          <w:szCs w:val="18"/>
          <w:lang w:eastAsia="cs-CZ"/>
        </w:rPr>
      </w:pPr>
      <w:r w:rsidRPr="00F21E44">
        <w:rPr>
          <w:rFonts w:ascii="Helvetica" w:eastAsia="ヒラギノ角ゴ Pro W3" w:hAnsi="Helvetica" w:cs="Times New Roman"/>
          <w:color w:val="000000"/>
          <w:szCs w:val="18"/>
          <w:lang w:eastAsia="cs-CZ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NGP. Obě strany berou na vědomí, že nebudou uveřejněny pouze ty informace, které nelze poskytnout podle předpisů upravujících svobodný přístup k informacím. Považuje-li druhá smluvní strana </w:t>
      </w:r>
      <w:r w:rsidRPr="00F21E44">
        <w:rPr>
          <w:rFonts w:ascii="Helvetica" w:eastAsia="ヒラギノ角ゴ Pro W3" w:hAnsi="Helvetica" w:cs="Times New Roman"/>
          <w:color w:val="000000"/>
          <w:szCs w:val="18"/>
          <w:lang w:eastAsia="cs-CZ"/>
        </w:rPr>
        <w:lastRenderedPageBreak/>
        <w:t>některé informace uvedené v této smlouvě za informace, které nemají být uveřejněny v registru smluv dle zákona o registru smluv, je povinna na to NGP současně s uzavřením této smlouvy písemně upozornit. Druhá smluvní strana výslovně souhlasí s tím, že NGP v případě pochybností o tom, zda je dána povinnost uveřejnění této smlouvy v registru smluv, tuto smlouvu v zájmu transparentnosti a právní jistoty uveřejní.</w:t>
      </w:r>
    </w:p>
    <w:p w14:paraId="5A8399B3" w14:textId="64F867D7" w:rsidR="00F43847" w:rsidRPr="00D547DF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Smlouva je uzavřena na dobu </w:t>
      </w:r>
      <w:r w:rsidRPr="00D547DF">
        <w:rPr>
          <w:rFonts w:ascii="Helvetica" w:hAnsi="Helvetica"/>
          <w:sz w:val="22"/>
          <w:szCs w:val="18"/>
        </w:rPr>
        <w:t>určitou do 31. 12. 202</w:t>
      </w:r>
      <w:r w:rsidR="00881777" w:rsidRPr="00D547DF">
        <w:rPr>
          <w:rFonts w:ascii="Helvetica" w:hAnsi="Helvetica"/>
          <w:sz w:val="22"/>
          <w:szCs w:val="18"/>
        </w:rPr>
        <w:t>4</w:t>
      </w:r>
      <w:r w:rsidRPr="00D547DF">
        <w:rPr>
          <w:rFonts w:ascii="Helvetica" w:hAnsi="Helvetica"/>
          <w:sz w:val="22"/>
          <w:szCs w:val="18"/>
        </w:rPr>
        <w:t>.</w:t>
      </w:r>
    </w:p>
    <w:p w14:paraId="05AC452B" w14:textId="5718A1AA" w:rsidR="00F43847" w:rsidRPr="00F21E44" w:rsidRDefault="00F43847" w:rsidP="00F21E44">
      <w:pPr>
        <w:pStyle w:val="Normln1"/>
        <w:widowControl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240"/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>Obě smluvní strany potvrzují autentičnost této smlouvy svým podpisem. Zároveň smluvní strany prohlašují, že si tuto smlouvu přečetly a že tato nebyla ujednána v tísni ani za jinak jednostranně nevýhodných podmínek.</w:t>
      </w:r>
    </w:p>
    <w:p w14:paraId="65715D5E" w14:textId="73DC5E54" w:rsidR="00F43847" w:rsidRPr="00F21E44" w:rsidRDefault="00F21E44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br/>
      </w:r>
      <w:r>
        <w:rPr>
          <w:rFonts w:ascii="Helvetica" w:hAnsi="Helvetica"/>
          <w:sz w:val="22"/>
          <w:szCs w:val="18"/>
        </w:rPr>
        <w:br/>
      </w:r>
      <w:r w:rsidR="00F43847" w:rsidRPr="00F21E44">
        <w:rPr>
          <w:rFonts w:ascii="Helvetica" w:hAnsi="Helvetica"/>
          <w:sz w:val="22"/>
          <w:szCs w:val="18"/>
        </w:rPr>
        <w:t>V Praze, dne</w:t>
      </w:r>
      <w:r w:rsidR="00F43847" w:rsidRPr="00F21E44">
        <w:rPr>
          <w:rFonts w:ascii="Helvetica" w:hAnsi="Helvetica"/>
          <w:sz w:val="22"/>
          <w:szCs w:val="18"/>
        </w:rPr>
        <w:tab/>
      </w:r>
      <w:r w:rsidR="005F06B0">
        <w:rPr>
          <w:rFonts w:ascii="Helvetica" w:hAnsi="Helvetica"/>
          <w:sz w:val="22"/>
          <w:szCs w:val="18"/>
        </w:rPr>
        <w:t>………………….</w:t>
      </w:r>
      <w:r w:rsidR="005F06B0">
        <w:rPr>
          <w:rFonts w:ascii="Helvetica" w:hAnsi="Helvetica"/>
          <w:sz w:val="22"/>
          <w:szCs w:val="18"/>
        </w:rPr>
        <w:tab/>
      </w:r>
      <w:r w:rsidR="005F06B0">
        <w:rPr>
          <w:rFonts w:ascii="Helvetica" w:hAnsi="Helvetica"/>
          <w:sz w:val="22"/>
          <w:szCs w:val="18"/>
        </w:rPr>
        <w:tab/>
      </w:r>
      <w:r w:rsidR="005F06B0">
        <w:rPr>
          <w:rFonts w:ascii="Helvetica" w:hAnsi="Helvetica"/>
          <w:sz w:val="22"/>
          <w:szCs w:val="18"/>
        </w:rPr>
        <w:tab/>
      </w:r>
      <w:r w:rsidR="005F06B0" w:rsidRPr="00F21E44">
        <w:rPr>
          <w:rFonts w:ascii="Helvetica" w:hAnsi="Helvetica"/>
          <w:sz w:val="22"/>
          <w:szCs w:val="18"/>
        </w:rPr>
        <w:t>V Praze, dne</w:t>
      </w:r>
      <w:r w:rsidR="005F06B0" w:rsidRPr="00F21E44">
        <w:rPr>
          <w:rFonts w:ascii="Helvetica" w:hAnsi="Helvetica"/>
          <w:sz w:val="22"/>
          <w:szCs w:val="18"/>
        </w:rPr>
        <w:tab/>
      </w:r>
      <w:r w:rsidR="005F06B0">
        <w:rPr>
          <w:rFonts w:ascii="Helvetica" w:hAnsi="Helvetica"/>
          <w:sz w:val="22"/>
          <w:szCs w:val="18"/>
        </w:rPr>
        <w:t>………………….</w:t>
      </w:r>
    </w:p>
    <w:p w14:paraId="4917BDDC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695E4957" w14:textId="22CDE585" w:rsidR="00F21E44" w:rsidRDefault="00F21E44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4FEADF3B" w14:textId="0082B1F4" w:rsidR="00AA7448" w:rsidRDefault="00AA7448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21D4E211" w14:textId="77777777" w:rsidR="00425DC6" w:rsidRPr="00F21E44" w:rsidRDefault="00425DC6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</w:p>
    <w:p w14:paraId="32AB776A" w14:textId="77777777" w:rsidR="00F43847" w:rsidRPr="00F21E44" w:rsidRDefault="00F43847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F21E44">
        <w:rPr>
          <w:rFonts w:ascii="Helvetica" w:hAnsi="Helvetica"/>
          <w:sz w:val="22"/>
          <w:szCs w:val="18"/>
        </w:rPr>
        <w:t xml:space="preserve">_______________________________ </w:t>
      </w:r>
      <w:r w:rsidRPr="00F21E44">
        <w:rPr>
          <w:rFonts w:ascii="Helvetica" w:hAnsi="Helvetica"/>
          <w:sz w:val="22"/>
          <w:szCs w:val="18"/>
        </w:rPr>
        <w:tab/>
      </w:r>
      <w:r w:rsidRPr="00F21E44">
        <w:rPr>
          <w:rFonts w:ascii="Helvetica" w:hAnsi="Helvetica"/>
          <w:sz w:val="18"/>
          <w:szCs w:val="18"/>
        </w:rPr>
        <w:tab/>
      </w:r>
      <w:r w:rsidRPr="00F21E44">
        <w:rPr>
          <w:rFonts w:ascii="Helvetica" w:hAnsi="Helvetica"/>
          <w:sz w:val="22"/>
          <w:szCs w:val="18"/>
        </w:rPr>
        <w:t>_______________________________</w:t>
      </w:r>
    </w:p>
    <w:p w14:paraId="7710DDB8" w14:textId="2BBC086D" w:rsidR="00F43847" w:rsidRPr="00F21E44" w:rsidRDefault="00BB5D28" w:rsidP="00F43847">
      <w:pPr>
        <w:pStyle w:val="Normln1"/>
        <w:widowControl/>
        <w:tabs>
          <w:tab w:val="left" w:pos="567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>Alicja Knast</w:t>
      </w:r>
      <w:r w:rsidR="00F43847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F21E44">
        <w:rPr>
          <w:rFonts w:ascii="Helvetica" w:hAnsi="Helvetica"/>
          <w:sz w:val="22"/>
          <w:szCs w:val="18"/>
        </w:rPr>
        <w:tab/>
      </w:r>
      <w:r w:rsidR="00881777">
        <w:rPr>
          <w:rFonts w:ascii="Helvetica" w:hAnsi="Helvetica"/>
          <w:sz w:val="22"/>
          <w:szCs w:val="18"/>
        </w:rPr>
        <w:tab/>
      </w:r>
      <w:r>
        <w:rPr>
          <w:rFonts w:ascii="Helvetica" w:hAnsi="Helvetica"/>
          <w:sz w:val="22"/>
          <w:szCs w:val="18"/>
        </w:rPr>
        <w:tab/>
      </w:r>
      <w:r w:rsidR="00F477A4" w:rsidRPr="00832A7E">
        <w:rPr>
          <w:rFonts w:ascii="Helvetica" w:hAnsi="Helvetica"/>
          <w:sz w:val="22"/>
          <w:szCs w:val="18"/>
        </w:rPr>
        <w:t xml:space="preserve">Bc. et Bc. Martinem </w:t>
      </w:r>
      <w:proofErr w:type="spellStart"/>
      <w:r w:rsidR="00F477A4" w:rsidRPr="00832A7E">
        <w:rPr>
          <w:rFonts w:ascii="Helvetica" w:hAnsi="Helvetica"/>
          <w:sz w:val="22"/>
          <w:szCs w:val="18"/>
        </w:rPr>
        <w:t>Vlnas</w:t>
      </w:r>
      <w:proofErr w:type="spellEnd"/>
      <w:r w:rsidR="00F477A4" w:rsidRPr="00832A7E">
        <w:rPr>
          <w:rFonts w:ascii="Helvetica" w:hAnsi="Helvetica"/>
          <w:sz w:val="22"/>
          <w:szCs w:val="18"/>
        </w:rPr>
        <w:t>,</w:t>
      </w:r>
    </w:p>
    <w:p w14:paraId="03DD5736" w14:textId="1EDCD83C" w:rsidR="0047653E" w:rsidRPr="00F21E44" w:rsidRDefault="00BB5D28" w:rsidP="00F43847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>
        <w:rPr>
          <w:rFonts w:ascii="Helvetica" w:hAnsi="Helvetica"/>
          <w:sz w:val="22"/>
          <w:szCs w:val="18"/>
        </w:rPr>
        <w:t>generální ředitelka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>
        <w:rPr>
          <w:rFonts w:ascii="Helvetica" w:hAnsi="Helvetica"/>
          <w:sz w:val="22"/>
          <w:szCs w:val="18"/>
        </w:rPr>
        <w:tab/>
      </w:r>
      <w:r>
        <w:rPr>
          <w:rFonts w:ascii="Helvetica" w:hAnsi="Helvetica"/>
          <w:sz w:val="22"/>
          <w:szCs w:val="18"/>
        </w:rPr>
        <w:tab/>
      </w:r>
      <w:r>
        <w:rPr>
          <w:rFonts w:ascii="Helvetica" w:hAnsi="Helvetica"/>
          <w:sz w:val="22"/>
          <w:szCs w:val="18"/>
        </w:rPr>
        <w:tab/>
      </w:r>
      <w:r w:rsidR="00881777">
        <w:rPr>
          <w:rFonts w:ascii="Helvetica" w:hAnsi="Helvetica"/>
          <w:sz w:val="22"/>
          <w:szCs w:val="18"/>
        </w:rPr>
        <w:t>jednatel</w:t>
      </w:r>
    </w:p>
    <w:p w14:paraId="63EDD937" w14:textId="7439304B" w:rsidR="00297E0D" w:rsidRPr="00F21E44" w:rsidRDefault="00F43847" w:rsidP="00F21E44">
      <w:pPr>
        <w:pStyle w:val="Normln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hAnsi="Helvetica"/>
          <w:sz w:val="22"/>
          <w:szCs w:val="18"/>
        </w:rPr>
      </w:pPr>
      <w:r w:rsidRPr="00881777">
        <w:rPr>
          <w:rFonts w:ascii="Helvetica" w:hAnsi="Helvetica"/>
          <w:b/>
          <w:bCs/>
          <w:sz w:val="22"/>
          <w:szCs w:val="18"/>
        </w:rPr>
        <w:t>Národní galerie v</w:t>
      </w:r>
      <w:r w:rsidR="0047653E" w:rsidRPr="00881777">
        <w:rPr>
          <w:rFonts w:ascii="Helvetica" w:hAnsi="Helvetica"/>
          <w:b/>
          <w:bCs/>
          <w:sz w:val="22"/>
          <w:szCs w:val="18"/>
        </w:rPr>
        <w:t> </w:t>
      </w:r>
      <w:r w:rsidRPr="00881777">
        <w:rPr>
          <w:rFonts w:ascii="Helvetica" w:hAnsi="Helvetica"/>
          <w:b/>
          <w:bCs/>
          <w:sz w:val="22"/>
          <w:szCs w:val="18"/>
        </w:rPr>
        <w:t>Praze</w:t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r w:rsidR="0047653E" w:rsidRPr="00F21E44">
        <w:rPr>
          <w:rFonts w:ascii="Helvetica" w:hAnsi="Helvetica"/>
          <w:sz w:val="22"/>
          <w:szCs w:val="18"/>
        </w:rPr>
        <w:tab/>
      </w:r>
      <w:proofErr w:type="spellStart"/>
      <w:r w:rsidR="00F477A4" w:rsidRPr="00832A7E">
        <w:rPr>
          <w:rFonts w:ascii="Helvetica" w:hAnsi="Helvetica"/>
          <w:b/>
          <w:bCs/>
          <w:sz w:val="22"/>
          <w:szCs w:val="18"/>
        </w:rPr>
        <w:t>NextPage</w:t>
      </w:r>
      <w:proofErr w:type="spellEnd"/>
      <w:r w:rsidR="00F477A4" w:rsidRPr="00832A7E">
        <w:rPr>
          <w:rFonts w:ascii="Helvetica" w:hAnsi="Helvetica"/>
          <w:b/>
          <w:bCs/>
          <w:sz w:val="22"/>
          <w:szCs w:val="18"/>
        </w:rPr>
        <w:t xml:space="preserve"> Media, s.r.o. </w:t>
      </w:r>
      <w:r w:rsidR="00F477A4" w:rsidRPr="00832A7E">
        <w:rPr>
          <w:rFonts w:ascii="Helvetica" w:hAnsi="Helvetica"/>
          <w:sz w:val="22"/>
          <w:szCs w:val="18"/>
        </w:rPr>
        <w:t> </w:t>
      </w:r>
    </w:p>
    <w:sectPr w:rsidR="00297E0D" w:rsidRPr="00F21E44" w:rsidSect="00980D1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276" w:bottom="2268" w:left="1418" w:header="147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634A1" w14:textId="77777777" w:rsidR="00F36A20" w:rsidRDefault="00F36A20" w:rsidP="00440334">
      <w:r>
        <w:separator/>
      </w:r>
    </w:p>
  </w:endnote>
  <w:endnote w:type="continuationSeparator" w:id="0">
    <w:p w14:paraId="26C7DD56" w14:textId="77777777" w:rsidR="00F36A20" w:rsidRDefault="00F36A20" w:rsidP="0044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titledSans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Italic">
    <w:altName w:val="MV Boli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F99E7" w14:textId="77777777" w:rsidR="002E6A54" w:rsidRDefault="002E6A54" w:rsidP="00440334">
    <w:pPr>
      <w:pStyle w:val="Zpat"/>
    </w:pPr>
    <w:r>
      <w:rPr>
        <w:noProof/>
        <w:lang w:eastAsia="cs-CZ"/>
      </w:rPr>
      <w:drawing>
        <wp:anchor distT="0" distB="0" distL="114300" distR="114300" simplePos="0" relativeHeight="251671552" behindDoc="0" locked="1" layoutInCell="1" allowOverlap="1" wp14:anchorId="624B44F2" wp14:editId="7CA0E54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5" name="Obrázek 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69D3C" w14:textId="77777777" w:rsidR="00A6023F" w:rsidRDefault="00A6023F" w:rsidP="00440334">
    <w:pPr>
      <w:pStyle w:val="Zpat"/>
      <w:rPr>
        <w:noProof/>
      </w:rPr>
    </w:pPr>
  </w:p>
  <w:p w14:paraId="603ACF8D" w14:textId="77777777" w:rsidR="00A6023F" w:rsidRPr="00C010B8" w:rsidRDefault="00635819" w:rsidP="00440334">
    <w:pPr>
      <w:pStyle w:val="Zpat"/>
    </w:pPr>
    <w:r>
      <w:rPr>
        <w:noProof/>
        <w:lang w:eastAsia="cs-CZ"/>
      </w:rPr>
      <w:drawing>
        <wp:inline distT="0" distB="0" distL="0" distR="0" wp14:anchorId="3E046777" wp14:editId="4A0213C6">
          <wp:extent cx="5399405" cy="763270"/>
          <wp:effectExtent l="0" t="0" r="0" b="0"/>
          <wp:docPr id="578" name="Obrázek 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76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93C5F" w14:textId="77777777" w:rsidR="004067F8" w:rsidRPr="00C010B8" w:rsidRDefault="004067F8" w:rsidP="00440334">
    <w:pPr>
      <w:pStyle w:val="Zpat"/>
    </w:pPr>
    <w:r w:rsidRPr="00C010B8">
      <w:tab/>
    </w:r>
    <w:r w:rsidRP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F0C58" w14:textId="77777777" w:rsidR="00F36A20" w:rsidRDefault="00F36A20" w:rsidP="00440334">
      <w:r>
        <w:separator/>
      </w:r>
    </w:p>
  </w:footnote>
  <w:footnote w:type="continuationSeparator" w:id="0">
    <w:p w14:paraId="06C0AE28" w14:textId="77777777" w:rsidR="00F36A20" w:rsidRDefault="00F36A20" w:rsidP="0044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0E38A" w14:textId="77777777" w:rsidR="00376D06" w:rsidRDefault="002E6A54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1" layoutInCell="1" allowOverlap="1" wp14:anchorId="276778A5" wp14:editId="478C093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267200" cy="828040"/>
          <wp:effectExtent l="0" t="0" r="0" b="0"/>
          <wp:wrapNone/>
          <wp:docPr id="574" name="Obrázek 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39" b="59535"/>
                  <a:stretch/>
                </pic:blipFill>
                <pic:spPr bwMode="auto">
                  <a:xfrm>
                    <a:off x="0" y="0"/>
                    <a:ext cx="4268459" cy="8288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334C5" w14:textId="77777777" w:rsidR="00F916E6" w:rsidRDefault="00635819" w:rsidP="004403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1" layoutInCell="1" allowOverlap="1" wp14:anchorId="4389E908" wp14:editId="1CBDAFF3">
          <wp:simplePos x="901700" y="3886200"/>
          <wp:positionH relativeFrom="page">
            <wp:align>left</wp:align>
          </wp:positionH>
          <wp:positionV relativeFrom="page">
            <wp:align>bottom</wp:align>
          </wp:positionV>
          <wp:extent cx="7560000" cy="1069200"/>
          <wp:effectExtent l="0" t="0" r="0" b="0"/>
          <wp:wrapNone/>
          <wp:docPr id="576" name="Obrázek 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zapat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6FBD">
      <w:rPr>
        <w:noProof/>
        <w:lang w:eastAsia="cs-CZ"/>
      </w:rPr>
      <w:drawing>
        <wp:anchor distT="0" distB="215900" distL="114300" distR="114300" simplePos="0" relativeHeight="251666432" behindDoc="0" locked="1" layoutInCell="1" allowOverlap="1" wp14:anchorId="3413C12A" wp14:editId="74E6317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048400"/>
          <wp:effectExtent l="0" t="0" r="0" b="0"/>
          <wp:wrapTopAndBottom/>
          <wp:docPr id="577" name="Obrázek 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ahlavi 1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ascii="Times New Roman" w:eastAsia="ヒラギノ角ゴ Pro W3" w:hAnsi="Times New Roman" w:hint="default"/>
        <w:b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080"/>
      </w:pPr>
      <w:rPr>
        <w:rFonts w:hint="default"/>
        <w:color w:val="000000"/>
        <w:position w:val="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44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800"/>
      </w:pPr>
      <w:rPr>
        <w:rFonts w:hint="default"/>
        <w:color w:val="000000"/>
        <w:position w:val="0"/>
      </w:rPr>
    </w:lvl>
    <w:lvl w:ilvl="4">
      <w:start w:val="1"/>
      <w:numFmt w:val="decimal"/>
      <w:isLgl/>
      <w:suff w:val="nothing"/>
      <w:lvlText w:val="%5."/>
      <w:lvlJc w:val="left"/>
      <w:pPr>
        <w:ind w:left="0" w:firstLine="2160"/>
      </w:pPr>
      <w:rPr>
        <w:rFonts w:hint="default"/>
        <w:color w:val="000000"/>
        <w:position w:val="0"/>
      </w:rPr>
    </w:lvl>
    <w:lvl w:ilvl="5">
      <w:start w:val="1"/>
      <w:numFmt w:val="decimal"/>
      <w:isLgl/>
      <w:suff w:val="nothing"/>
      <w:lvlText w:val="%6."/>
      <w:lvlJc w:val="left"/>
      <w:pPr>
        <w:ind w:left="0" w:firstLine="25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880"/>
      </w:pPr>
      <w:rPr>
        <w:rFonts w:hint="default"/>
        <w:color w:val="000000"/>
        <w:position w:val="0"/>
      </w:rPr>
    </w:lvl>
    <w:lvl w:ilvl="7">
      <w:start w:val="1"/>
      <w:numFmt w:val="decimal"/>
      <w:isLgl/>
      <w:suff w:val="nothing"/>
      <w:lvlText w:val="%8."/>
      <w:lvlJc w:val="left"/>
      <w:pPr>
        <w:ind w:left="0" w:firstLine="3240"/>
      </w:pPr>
      <w:rPr>
        <w:rFonts w:hint="default"/>
        <w:color w:val="000000"/>
        <w:position w:val="0"/>
      </w:rPr>
    </w:lvl>
    <w:lvl w:ilvl="8">
      <w:start w:val="1"/>
      <w:numFmt w:val="decimal"/>
      <w:isLgl/>
      <w:suff w:val="nothing"/>
      <w:lvlText w:val="%9."/>
      <w:lvlJc w:val="left"/>
      <w:pPr>
        <w:ind w:left="0" w:firstLine="3600"/>
      </w:pPr>
      <w:rPr>
        <w:rFonts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ascii="Helvetica" w:eastAsia="ヒラギノ角ゴ Pro W3" w:hAnsi="Helvetica" w:hint="default"/>
        <w:color w:val="000000"/>
        <w:position w:val="0"/>
        <w:sz w:val="24"/>
        <w:lang w:val="cs-CZ"/>
      </w:rPr>
    </w:lvl>
    <w:lvl w:ilvl="1">
      <w:start w:val="1"/>
      <w:numFmt w:val="lowerLetter"/>
      <w:suff w:val="nothing"/>
      <w:lvlText w:val="%1)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2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3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4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5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6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7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8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</w:abstractNum>
  <w:abstractNum w:abstractNumId="3" w15:restartNumberingAfterBreak="0">
    <w:nsid w:val="00000004"/>
    <w:multiLevelType w:val="multilevel"/>
    <w:tmpl w:val="DC74009C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ascii="Helvetica" w:eastAsia="ヒラギノ角ゴ Pro W3" w:hAnsi="Helvetica" w:hint="default"/>
        <w:color w:val="000000"/>
        <w:position w:val="0"/>
        <w:sz w:val="24"/>
        <w:lang w:val="cs-CZ"/>
      </w:rPr>
    </w:lvl>
    <w:lvl w:ilvl="1">
      <w:start w:val="1"/>
      <w:numFmt w:val="lowerLetter"/>
      <w:suff w:val="nothing"/>
      <w:lvlText w:val="%1)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2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3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4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5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6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7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  <w:lvl w:ilvl="8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  <w:lang w:val="cs-CZ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ascii="Helvetica" w:eastAsia="ヒラギノ角ゴ Pro W3" w:hAnsi="Helvetica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72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</w:abstractNum>
  <w:abstractNum w:abstractNumId="5" w15:restartNumberingAfterBreak="0">
    <w:nsid w:val="00000006"/>
    <w:multiLevelType w:val="multilevel"/>
    <w:tmpl w:val="35AC6B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suff w:val="nothing"/>
      <w:lvlText w:val="%1."/>
      <w:lvlJc w:val="left"/>
      <w:pPr>
        <w:ind w:left="0" w:firstLine="0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2."/>
      <w:lvlJc w:val="left"/>
      <w:pPr>
        <w:ind w:left="0" w:firstLine="1080"/>
      </w:pPr>
      <w:rPr>
        <w:rFonts w:hint="default"/>
        <w:color w:val="000000"/>
        <w:position w:val="0"/>
      </w:rPr>
    </w:lvl>
    <w:lvl w:ilvl="2">
      <w:start w:val="1"/>
      <w:numFmt w:val="decimal"/>
      <w:isLgl/>
      <w:suff w:val="nothing"/>
      <w:lvlText w:val="%3."/>
      <w:lvlJc w:val="left"/>
      <w:pPr>
        <w:ind w:left="0" w:firstLine="1440"/>
      </w:pPr>
      <w:rPr>
        <w:rFonts w:hint="default"/>
        <w:color w:val="000000"/>
        <w:position w:val="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800"/>
      </w:pPr>
      <w:rPr>
        <w:rFonts w:hint="default"/>
        <w:color w:val="000000"/>
        <w:position w:val="0"/>
      </w:rPr>
    </w:lvl>
    <w:lvl w:ilvl="4">
      <w:start w:val="1"/>
      <w:numFmt w:val="decimal"/>
      <w:isLgl/>
      <w:suff w:val="nothing"/>
      <w:lvlText w:val="%5."/>
      <w:lvlJc w:val="left"/>
      <w:pPr>
        <w:ind w:left="0" w:firstLine="2160"/>
      </w:pPr>
      <w:rPr>
        <w:rFonts w:hint="default"/>
        <w:color w:val="000000"/>
        <w:position w:val="0"/>
      </w:rPr>
    </w:lvl>
    <w:lvl w:ilvl="5">
      <w:start w:val="1"/>
      <w:numFmt w:val="decimal"/>
      <w:isLgl/>
      <w:suff w:val="nothing"/>
      <w:lvlText w:val="%6."/>
      <w:lvlJc w:val="left"/>
      <w:pPr>
        <w:ind w:left="0" w:firstLine="2520"/>
      </w:pPr>
      <w:rPr>
        <w:rFonts w:hint="default"/>
        <w:color w:val="000000"/>
        <w:position w:val="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880"/>
      </w:pPr>
      <w:rPr>
        <w:rFonts w:hint="default"/>
        <w:color w:val="000000"/>
        <w:position w:val="0"/>
      </w:rPr>
    </w:lvl>
    <w:lvl w:ilvl="7">
      <w:start w:val="1"/>
      <w:numFmt w:val="decimal"/>
      <w:isLgl/>
      <w:suff w:val="nothing"/>
      <w:lvlText w:val="%8."/>
      <w:lvlJc w:val="left"/>
      <w:pPr>
        <w:ind w:left="0" w:firstLine="3240"/>
      </w:pPr>
      <w:rPr>
        <w:rFonts w:hint="default"/>
        <w:color w:val="000000"/>
        <w:position w:val="0"/>
      </w:rPr>
    </w:lvl>
    <w:lvl w:ilvl="8">
      <w:start w:val="1"/>
      <w:numFmt w:val="decimal"/>
      <w:isLgl/>
      <w:suff w:val="nothing"/>
      <w:lvlText w:val="%9."/>
      <w:lvlJc w:val="left"/>
      <w:pPr>
        <w:ind w:left="0" w:firstLine="3600"/>
      </w:pPr>
      <w:rPr>
        <w:rFonts w:hint="default"/>
        <w:color w:val="000000"/>
        <w:position w:val="0"/>
      </w:rPr>
    </w:lvl>
  </w:abstractNum>
  <w:abstractNum w:abstractNumId="7" w15:restartNumberingAfterBreak="0">
    <w:nsid w:val="00000008"/>
    <w:multiLevelType w:val="multilevel"/>
    <w:tmpl w:val="A5925D5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8E77F2"/>
    <w:multiLevelType w:val="hybridMultilevel"/>
    <w:tmpl w:val="BA9C84F6"/>
    <w:lvl w:ilvl="0" w:tplc="0405000F">
      <w:start w:val="1"/>
      <w:numFmt w:val="decimal"/>
      <w:lvlText w:val="%1."/>
      <w:lvlJc w:val="left"/>
      <w:pPr>
        <w:ind w:left="790" w:hanging="360"/>
      </w:pPr>
    </w:lvl>
    <w:lvl w:ilvl="1" w:tplc="04050019" w:tentative="1">
      <w:start w:val="1"/>
      <w:numFmt w:val="lowerLetter"/>
      <w:lvlText w:val="%2."/>
      <w:lvlJc w:val="left"/>
      <w:pPr>
        <w:ind w:left="1510" w:hanging="360"/>
      </w:pPr>
    </w:lvl>
    <w:lvl w:ilvl="2" w:tplc="0405001B" w:tentative="1">
      <w:start w:val="1"/>
      <w:numFmt w:val="lowerRoman"/>
      <w:lvlText w:val="%3."/>
      <w:lvlJc w:val="right"/>
      <w:pPr>
        <w:ind w:left="2230" w:hanging="180"/>
      </w:pPr>
    </w:lvl>
    <w:lvl w:ilvl="3" w:tplc="0405000F" w:tentative="1">
      <w:start w:val="1"/>
      <w:numFmt w:val="decimal"/>
      <w:lvlText w:val="%4."/>
      <w:lvlJc w:val="left"/>
      <w:pPr>
        <w:ind w:left="2950" w:hanging="360"/>
      </w:pPr>
    </w:lvl>
    <w:lvl w:ilvl="4" w:tplc="04050019" w:tentative="1">
      <w:start w:val="1"/>
      <w:numFmt w:val="lowerLetter"/>
      <w:lvlText w:val="%5."/>
      <w:lvlJc w:val="left"/>
      <w:pPr>
        <w:ind w:left="3670" w:hanging="360"/>
      </w:pPr>
    </w:lvl>
    <w:lvl w:ilvl="5" w:tplc="0405001B" w:tentative="1">
      <w:start w:val="1"/>
      <w:numFmt w:val="lowerRoman"/>
      <w:lvlText w:val="%6."/>
      <w:lvlJc w:val="right"/>
      <w:pPr>
        <w:ind w:left="4390" w:hanging="180"/>
      </w:pPr>
    </w:lvl>
    <w:lvl w:ilvl="6" w:tplc="0405000F" w:tentative="1">
      <w:start w:val="1"/>
      <w:numFmt w:val="decimal"/>
      <w:lvlText w:val="%7."/>
      <w:lvlJc w:val="left"/>
      <w:pPr>
        <w:ind w:left="5110" w:hanging="360"/>
      </w:pPr>
    </w:lvl>
    <w:lvl w:ilvl="7" w:tplc="04050019" w:tentative="1">
      <w:start w:val="1"/>
      <w:numFmt w:val="lowerLetter"/>
      <w:lvlText w:val="%8."/>
      <w:lvlJc w:val="left"/>
      <w:pPr>
        <w:ind w:left="5830" w:hanging="360"/>
      </w:pPr>
    </w:lvl>
    <w:lvl w:ilvl="8" w:tplc="040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 w15:restartNumberingAfterBreak="0">
    <w:nsid w:val="1909215C"/>
    <w:multiLevelType w:val="multilevel"/>
    <w:tmpl w:val="071A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BA2F9E"/>
    <w:multiLevelType w:val="multilevel"/>
    <w:tmpl w:val="FEDE13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AF7374"/>
    <w:multiLevelType w:val="multilevel"/>
    <w:tmpl w:val="FBC0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2F7228"/>
    <w:multiLevelType w:val="hybridMultilevel"/>
    <w:tmpl w:val="F3AA7F46"/>
    <w:lvl w:ilvl="0" w:tplc="0D2240C4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87269B"/>
    <w:multiLevelType w:val="multilevel"/>
    <w:tmpl w:val="D496178E"/>
    <w:lvl w:ilvl="0">
      <w:start w:val="1"/>
      <w:numFmt w:val="decimal"/>
      <w:lvlText w:val="%1."/>
      <w:lvlJc w:val="center"/>
      <w:pPr>
        <w:ind w:left="1559" w:hanging="567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A10C68"/>
    <w:multiLevelType w:val="multilevel"/>
    <w:tmpl w:val="4A087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9457A2"/>
    <w:multiLevelType w:val="hybridMultilevel"/>
    <w:tmpl w:val="B936C88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EC69B1"/>
    <w:multiLevelType w:val="hybridMultilevel"/>
    <w:tmpl w:val="8304BB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55CCB"/>
    <w:multiLevelType w:val="hybridMultilevel"/>
    <w:tmpl w:val="3B76A22E"/>
    <w:lvl w:ilvl="0" w:tplc="6CC8C8BA">
      <w:start w:val="1"/>
      <w:numFmt w:val="decimal"/>
      <w:lvlText w:val="%1."/>
      <w:lvlJc w:val="left"/>
      <w:pPr>
        <w:ind w:left="720" w:hanging="360"/>
      </w:pPr>
    </w:lvl>
    <w:lvl w:ilvl="1" w:tplc="099C0C54">
      <w:start w:val="1"/>
      <w:numFmt w:val="decimal"/>
      <w:lvlText w:val="%2."/>
      <w:lvlJc w:val="left"/>
      <w:pPr>
        <w:ind w:left="720" w:hanging="360"/>
      </w:pPr>
    </w:lvl>
    <w:lvl w:ilvl="2" w:tplc="4CC20A16">
      <w:start w:val="1"/>
      <w:numFmt w:val="decimal"/>
      <w:lvlText w:val="%3."/>
      <w:lvlJc w:val="left"/>
      <w:pPr>
        <w:ind w:left="720" w:hanging="360"/>
      </w:pPr>
    </w:lvl>
    <w:lvl w:ilvl="3" w:tplc="5902F7F6">
      <w:start w:val="1"/>
      <w:numFmt w:val="decimal"/>
      <w:lvlText w:val="%4."/>
      <w:lvlJc w:val="left"/>
      <w:pPr>
        <w:ind w:left="720" w:hanging="360"/>
      </w:pPr>
    </w:lvl>
    <w:lvl w:ilvl="4" w:tplc="5C4AEB22">
      <w:start w:val="1"/>
      <w:numFmt w:val="decimal"/>
      <w:lvlText w:val="%5."/>
      <w:lvlJc w:val="left"/>
      <w:pPr>
        <w:ind w:left="720" w:hanging="360"/>
      </w:pPr>
    </w:lvl>
    <w:lvl w:ilvl="5" w:tplc="164EEB5A">
      <w:start w:val="1"/>
      <w:numFmt w:val="decimal"/>
      <w:lvlText w:val="%6."/>
      <w:lvlJc w:val="left"/>
      <w:pPr>
        <w:ind w:left="720" w:hanging="360"/>
      </w:pPr>
    </w:lvl>
    <w:lvl w:ilvl="6" w:tplc="84D8D6BC">
      <w:start w:val="1"/>
      <w:numFmt w:val="decimal"/>
      <w:lvlText w:val="%7."/>
      <w:lvlJc w:val="left"/>
      <w:pPr>
        <w:ind w:left="720" w:hanging="360"/>
      </w:pPr>
    </w:lvl>
    <w:lvl w:ilvl="7" w:tplc="6B0AFC56">
      <w:start w:val="1"/>
      <w:numFmt w:val="decimal"/>
      <w:lvlText w:val="%8."/>
      <w:lvlJc w:val="left"/>
      <w:pPr>
        <w:ind w:left="720" w:hanging="360"/>
      </w:pPr>
    </w:lvl>
    <w:lvl w:ilvl="8" w:tplc="2B7C9DA6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53081513"/>
    <w:multiLevelType w:val="hybridMultilevel"/>
    <w:tmpl w:val="609A55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103DC9"/>
    <w:multiLevelType w:val="multilevel"/>
    <w:tmpl w:val="9D94B0E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B11BF4"/>
    <w:multiLevelType w:val="hybridMultilevel"/>
    <w:tmpl w:val="25CA0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17CA5"/>
    <w:multiLevelType w:val="hybridMultilevel"/>
    <w:tmpl w:val="421822B2"/>
    <w:lvl w:ilvl="0" w:tplc="4DA8797E">
      <w:start w:val="1"/>
      <w:numFmt w:val="decimal"/>
      <w:lvlText w:val="%1."/>
      <w:lvlJc w:val="left"/>
      <w:pPr>
        <w:ind w:left="720" w:hanging="360"/>
      </w:pPr>
    </w:lvl>
    <w:lvl w:ilvl="1" w:tplc="57B6350E">
      <w:start w:val="1"/>
      <w:numFmt w:val="decimal"/>
      <w:lvlText w:val="%2."/>
      <w:lvlJc w:val="left"/>
      <w:pPr>
        <w:ind w:left="720" w:hanging="360"/>
      </w:pPr>
    </w:lvl>
    <w:lvl w:ilvl="2" w:tplc="DD7804A6">
      <w:start w:val="1"/>
      <w:numFmt w:val="decimal"/>
      <w:lvlText w:val="%3."/>
      <w:lvlJc w:val="left"/>
      <w:pPr>
        <w:ind w:left="720" w:hanging="360"/>
      </w:pPr>
    </w:lvl>
    <w:lvl w:ilvl="3" w:tplc="91389AA4">
      <w:start w:val="1"/>
      <w:numFmt w:val="decimal"/>
      <w:lvlText w:val="%4."/>
      <w:lvlJc w:val="left"/>
      <w:pPr>
        <w:ind w:left="720" w:hanging="360"/>
      </w:pPr>
    </w:lvl>
    <w:lvl w:ilvl="4" w:tplc="28E0759E">
      <w:start w:val="1"/>
      <w:numFmt w:val="decimal"/>
      <w:lvlText w:val="%5."/>
      <w:lvlJc w:val="left"/>
      <w:pPr>
        <w:ind w:left="720" w:hanging="360"/>
      </w:pPr>
    </w:lvl>
    <w:lvl w:ilvl="5" w:tplc="95D82452">
      <w:start w:val="1"/>
      <w:numFmt w:val="decimal"/>
      <w:lvlText w:val="%6."/>
      <w:lvlJc w:val="left"/>
      <w:pPr>
        <w:ind w:left="720" w:hanging="360"/>
      </w:pPr>
    </w:lvl>
    <w:lvl w:ilvl="6" w:tplc="C2B05148">
      <w:start w:val="1"/>
      <w:numFmt w:val="decimal"/>
      <w:lvlText w:val="%7."/>
      <w:lvlJc w:val="left"/>
      <w:pPr>
        <w:ind w:left="720" w:hanging="360"/>
      </w:pPr>
    </w:lvl>
    <w:lvl w:ilvl="7" w:tplc="BE703E4E">
      <w:start w:val="1"/>
      <w:numFmt w:val="decimal"/>
      <w:lvlText w:val="%8."/>
      <w:lvlJc w:val="left"/>
      <w:pPr>
        <w:ind w:left="720" w:hanging="360"/>
      </w:pPr>
    </w:lvl>
    <w:lvl w:ilvl="8" w:tplc="AFB06822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7E985A32"/>
    <w:multiLevelType w:val="multilevel"/>
    <w:tmpl w:val="E8C2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7442941">
    <w:abstractNumId w:val="13"/>
  </w:num>
  <w:num w:numId="2" w16cid:durableId="1475754186">
    <w:abstractNumId w:val="12"/>
  </w:num>
  <w:num w:numId="3" w16cid:durableId="137380828">
    <w:abstractNumId w:val="0"/>
  </w:num>
  <w:num w:numId="4" w16cid:durableId="182787470">
    <w:abstractNumId w:val="1"/>
  </w:num>
  <w:num w:numId="5" w16cid:durableId="786855195">
    <w:abstractNumId w:val="2"/>
  </w:num>
  <w:num w:numId="6" w16cid:durableId="427315777">
    <w:abstractNumId w:val="3"/>
  </w:num>
  <w:num w:numId="7" w16cid:durableId="1233197632">
    <w:abstractNumId w:val="4"/>
  </w:num>
  <w:num w:numId="8" w16cid:durableId="2143308862">
    <w:abstractNumId w:val="5"/>
  </w:num>
  <w:num w:numId="9" w16cid:durableId="1947494725">
    <w:abstractNumId w:val="6"/>
  </w:num>
  <w:num w:numId="10" w16cid:durableId="582374269">
    <w:abstractNumId w:val="7"/>
  </w:num>
  <w:num w:numId="11" w16cid:durableId="1001393512">
    <w:abstractNumId w:val="19"/>
  </w:num>
  <w:num w:numId="12" w16cid:durableId="1861160090">
    <w:abstractNumId w:val="16"/>
  </w:num>
  <w:num w:numId="13" w16cid:durableId="1284507465">
    <w:abstractNumId w:val="8"/>
  </w:num>
  <w:num w:numId="14" w16cid:durableId="845904044">
    <w:abstractNumId w:val="20"/>
  </w:num>
  <w:num w:numId="15" w16cid:durableId="1364557769">
    <w:abstractNumId w:val="18"/>
  </w:num>
  <w:num w:numId="16" w16cid:durableId="1427380028">
    <w:abstractNumId w:val="15"/>
  </w:num>
  <w:num w:numId="17" w16cid:durableId="1799488501">
    <w:abstractNumId w:val="10"/>
  </w:num>
  <w:num w:numId="18" w16cid:durableId="1267736155">
    <w:abstractNumId w:val="22"/>
  </w:num>
  <w:num w:numId="19" w16cid:durableId="901527452">
    <w:abstractNumId w:val="14"/>
  </w:num>
  <w:num w:numId="20" w16cid:durableId="1175996804">
    <w:abstractNumId w:val="9"/>
  </w:num>
  <w:num w:numId="21" w16cid:durableId="694960521">
    <w:abstractNumId w:val="11"/>
  </w:num>
  <w:num w:numId="22" w16cid:durableId="1061633312">
    <w:abstractNumId w:val="17"/>
  </w:num>
  <w:num w:numId="23" w16cid:durableId="8001956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7E"/>
    <w:rsid w:val="00004C23"/>
    <w:rsid w:val="00024B02"/>
    <w:rsid w:val="000329F0"/>
    <w:rsid w:val="0004187A"/>
    <w:rsid w:val="000548F7"/>
    <w:rsid w:val="00055D2D"/>
    <w:rsid w:val="00061A23"/>
    <w:rsid w:val="00084F27"/>
    <w:rsid w:val="000913BB"/>
    <w:rsid w:val="00094433"/>
    <w:rsid w:val="000B0478"/>
    <w:rsid w:val="000B2390"/>
    <w:rsid w:val="000B4014"/>
    <w:rsid w:val="000B4A21"/>
    <w:rsid w:val="000C0C3B"/>
    <w:rsid w:val="000D3947"/>
    <w:rsid w:val="000E00B3"/>
    <w:rsid w:val="00100BCE"/>
    <w:rsid w:val="00120914"/>
    <w:rsid w:val="00120A2F"/>
    <w:rsid w:val="00123D56"/>
    <w:rsid w:val="00127C45"/>
    <w:rsid w:val="00132D92"/>
    <w:rsid w:val="0013561F"/>
    <w:rsid w:val="001455CC"/>
    <w:rsid w:val="00151BEA"/>
    <w:rsid w:val="00151D04"/>
    <w:rsid w:val="001545B7"/>
    <w:rsid w:val="00162E9F"/>
    <w:rsid w:val="001801F9"/>
    <w:rsid w:val="0018129C"/>
    <w:rsid w:val="00181BAD"/>
    <w:rsid w:val="0018294D"/>
    <w:rsid w:val="001865D5"/>
    <w:rsid w:val="001872CF"/>
    <w:rsid w:val="001A12AC"/>
    <w:rsid w:val="001A14F2"/>
    <w:rsid w:val="001A1992"/>
    <w:rsid w:val="001A1DF4"/>
    <w:rsid w:val="001A439B"/>
    <w:rsid w:val="001B6FF6"/>
    <w:rsid w:val="001C61A4"/>
    <w:rsid w:val="001C70F9"/>
    <w:rsid w:val="001D25E8"/>
    <w:rsid w:val="001D709D"/>
    <w:rsid w:val="001E0F4C"/>
    <w:rsid w:val="001E4B7B"/>
    <w:rsid w:val="001F5A86"/>
    <w:rsid w:val="00201A94"/>
    <w:rsid w:val="00202DFF"/>
    <w:rsid w:val="00203F29"/>
    <w:rsid w:val="002120FD"/>
    <w:rsid w:val="0023143E"/>
    <w:rsid w:val="002356D3"/>
    <w:rsid w:val="00236AAF"/>
    <w:rsid w:val="00241430"/>
    <w:rsid w:val="00243336"/>
    <w:rsid w:val="002451AF"/>
    <w:rsid w:val="002561B4"/>
    <w:rsid w:val="002611BA"/>
    <w:rsid w:val="002660E6"/>
    <w:rsid w:val="00281B52"/>
    <w:rsid w:val="00281D1E"/>
    <w:rsid w:val="00286568"/>
    <w:rsid w:val="00297E0D"/>
    <w:rsid w:val="002A2A62"/>
    <w:rsid w:val="002A3218"/>
    <w:rsid w:val="002B603B"/>
    <w:rsid w:val="002C0440"/>
    <w:rsid w:val="002C0D03"/>
    <w:rsid w:val="002D2661"/>
    <w:rsid w:val="002D3E30"/>
    <w:rsid w:val="002E0042"/>
    <w:rsid w:val="002E0F0E"/>
    <w:rsid w:val="002E1637"/>
    <w:rsid w:val="002E4EBE"/>
    <w:rsid w:val="002E6A54"/>
    <w:rsid w:val="002E7BEC"/>
    <w:rsid w:val="002F18FE"/>
    <w:rsid w:val="002F4753"/>
    <w:rsid w:val="00300AAB"/>
    <w:rsid w:val="00312F00"/>
    <w:rsid w:val="00325B4F"/>
    <w:rsid w:val="00327E7B"/>
    <w:rsid w:val="003363D5"/>
    <w:rsid w:val="0034121F"/>
    <w:rsid w:val="00345303"/>
    <w:rsid w:val="003511BF"/>
    <w:rsid w:val="003613A7"/>
    <w:rsid w:val="00371221"/>
    <w:rsid w:val="00376D06"/>
    <w:rsid w:val="00385EC5"/>
    <w:rsid w:val="00387649"/>
    <w:rsid w:val="00392F25"/>
    <w:rsid w:val="00393EAF"/>
    <w:rsid w:val="003A01A2"/>
    <w:rsid w:val="003B2DD2"/>
    <w:rsid w:val="003C3E56"/>
    <w:rsid w:val="003C3F75"/>
    <w:rsid w:val="003D0485"/>
    <w:rsid w:val="003D3FE4"/>
    <w:rsid w:val="003E788D"/>
    <w:rsid w:val="003F2370"/>
    <w:rsid w:val="004009FA"/>
    <w:rsid w:val="00402961"/>
    <w:rsid w:val="0040542A"/>
    <w:rsid w:val="004067F8"/>
    <w:rsid w:val="0041436E"/>
    <w:rsid w:val="00425DC6"/>
    <w:rsid w:val="00432FD0"/>
    <w:rsid w:val="00440334"/>
    <w:rsid w:val="00442C1E"/>
    <w:rsid w:val="00446BF0"/>
    <w:rsid w:val="004535D8"/>
    <w:rsid w:val="00465712"/>
    <w:rsid w:val="0047307D"/>
    <w:rsid w:val="0047653E"/>
    <w:rsid w:val="004966E8"/>
    <w:rsid w:val="004A55AF"/>
    <w:rsid w:val="004B0E4B"/>
    <w:rsid w:val="004C0F9B"/>
    <w:rsid w:val="004C33C8"/>
    <w:rsid w:val="004D7569"/>
    <w:rsid w:val="004E1470"/>
    <w:rsid w:val="004F45FA"/>
    <w:rsid w:val="00512CCD"/>
    <w:rsid w:val="0052033C"/>
    <w:rsid w:val="0052229B"/>
    <w:rsid w:val="005239E1"/>
    <w:rsid w:val="00531A42"/>
    <w:rsid w:val="005365A1"/>
    <w:rsid w:val="00541D58"/>
    <w:rsid w:val="00571E51"/>
    <w:rsid w:val="005869AC"/>
    <w:rsid w:val="005A4468"/>
    <w:rsid w:val="005A55F9"/>
    <w:rsid w:val="005A6E09"/>
    <w:rsid w:val="005B0F52"/>
    <w:rsid w:val="005C0589"/>
    <w:rsid w:val="005C55C9"/>
    <w:rsid w:val="005F06B0"/>
    <w:rsid w:val="005F3145"/>
    <w:rsid w:val="005F687F"/>
    <w:rsid w:val="006019C3"/>
    <w:rsid w:val="00601FC1"/>
    <w:rsid w:val="006053ED"/>
    <w:rsid w:val="006130B2"/>
    <w:rsid w:val="00617686"/>
    <w:rsid w:val="00620A2E"/>
    <w:rsid w:val="00622A38"/>
    <w:rsid w:val="00624EBB"/>
    <w:rsid w:val="00635819"/>
    <w:rsid w:val="00637A04"/>
    <w:rsid w:val="00674E1D"/>
    <w:rsid w:val="00676660"/>
    <w:rsid w:val="0067693C"/>
    <w:rsid w:val="006937FD"/>
    <w:rsid w:val="006A2F7E"/>
    <w:rsid w:val="006B07A0"/>
    <w:rsid w:val="006B1171"/>
    <w:rsid w:val="006B3B38"/>
    <w:rsid w:val="006B7B47"/>
    <w:rsid w:val="006C2477"/>
    <w:rsid w:val="006C465C"/>
    <w:rsid w:val="006C529C"/>
    <w:rsid w:val="006C7B3E"/>
    <w:rsid w:val="006D77CF"/>
    <w:rsid w:val="006E75F1"/>
    <w:rsid w:val="006F0DCC"/>
    <w:rsid w:val="00712650"/>
    <w:rsid w:val="00717D4D"/>
    <w:rsid w:val="00724F76"/>
    <w:rsid w:val="0072504C"/>
    <w:rsid w:val="007405D3"/>
    <w:rsid w:val="0075321A"/>
    <w:rsid w:val="00760389"/>
    <w:rsid w:val="00764360"/>
    <w:rsid w:val="007649C0"/>
    <w:rsid w:val="00764ACC"/>
    <w:rsid w:val="007724F4"/>
    <w:rsid w:val="00780150"/>
    <w:rsid w:val="00780EAD"/>
    <w:rsid w:val="00790EF0"/>
    <w:rsid w:val="0079580C"/>
    <w:rsid w:val="007A562A"/>
    <w:rsid w:val="007A75A3"/>
    <w:rsid w:val="007C463E"/>
    <w:rsid w:val="007D1387"/>
    <w:rsid w:val="007D5B6B"/>
    <w:rsid w:val="007D7327"/>
    <w:rsid w:val="007E0FAC"/>
    <w:rsid w:val="007F17D1"/>
    <w:rsid w:val="007F34D5"/>
    <w:rsid w:val="00800996"/>
    <w:rsid w:val="00807978"/>
    <w:rsid w:val="008144A7"/>
    <w:rsid w:val="00826A3D"/>
    <w:rsid w:val="00826ADF"/>
    <w:rsid w:val="00830E12"/>
    <w:rsid w:val="00832A7E"/>
    <w:rsid w:val="00842CB6"/>
    <w:rsid w:val="008453A1"/>
    <w:rsid w:val="008460C4"/>
    <w:rsid w:val="00850DBB"/>
    <w:rsid w:val="0085137F"/>
    <w:rsid w:val="00851ADB"/>
    <w:rsid w:val="00852039"/>
    <w:rsid w:val="0086561B"/>
    <w:rsid w:val="00871D23"/>
    <w:rsid w:val="00874FAB"/>
    <w:rsid w:val="00880F94"/>
    <w:rsid w:val="00881777"/>
    <w:rsid w:val="00886FE4"/>
    <w:rsid w:val="00896F03"/>
    <w:rsid w:val="008A2413"/>
    <w:rsid w:val="008A4773"/>
    <w:rsid w:val="008A4824"/>
    <w:rsid w:val="008B77D7"/>
    <w:rsid w:val="008C29FD"/>
    <w:rsid w:val="008F32F2"/>
    <w:rsid w:val="00912D8F"/>
    <w:rsid w:val="00917EDE"/>
    <w:rsid w:val="00921ADF"/>
    <w:rsid w:val="00922B76"/>
    <w:rsid w:val="009336F2"/>
    <w:rsid w:val="00935EC3"/>
    <w:rsid w:val="00947894"/>
    <w:rsid w:val="00950AD4"/>
    <w:rsid w:val="009560F4"/>
    <w:rsid w:val="0096064B"/>
    <w:rsid w:val="00962696"/>
    <w:rsid w:val="00967507"/>
    <w:rsid w:val="0097305A"/>
    <w:rsid w:val="00980D15"/>
    <w:rsid w:val="009B4F0C"/>
    <w:rsid w:val="009C0C5F"/>
    <w:rsid w:val="009C1C1D"/>
    <w:rsid w:val="009C6142"/>
    <w:rsid w:val="009C65C8"/>
    <w:rsid w:val="009D56C3"/>
    <w:rsid w:val="009D5B5C"/>
    <w:rsid w:val="009D6B49"/>
    <w:rsid w:val="009D7FE8"/>
    <w:rsid w:val="009F387B"/>
    <w:rsid w:val="009F4E18"/>
    <w:rsid w:val="009F5018"/>
    <w:rsid w:val="00A01211"/>
    <w:rsid w:val="00A071D3"/>
    <w:rsid w:val="00A137EC"/>
    <w:rsid w:val="00A23A99"/>
    <w:rsid w:val="00A35638"/>
    <w:rsid w:val="00A36BEA"/>
    <w:rsid w:val="00A409A2"/>
    <w:rsid w:val="00A43C2D"/>
    <w:rsid w:val="00A54DE6"/>
    <w:rsid w:val="00A6023F"/>
    <w:rsid w:val="00A64B83"/>
    <w:rsid w:val="00A83DE0"/>
    <w:rsid w:val="00A85053"/>
    <w:rsid w:val="00AA7448"/>
    <w:rsid w:val="00AC651D"/>
    <w:rsid w:val="00AD45E9"/>
    <w:rsid w:val="00AE28A9"/>
    <w:rsid w:val="00AE6F0B"/>
    <w:rsid w:val="00B0566C"/>
    <w:rsid w:val="00B06FBD"/>
    <w:rsid w:val="00B07996"/>
    <w:rsid w:val="00B14BAB"/>
    <w:rsid w:val="00B5122E"/>
    <w:rsid w:val="00B52EBB"/>
    <w:rsid w:val="00B564FF"/>
    <w:rsid w:val="00B610BC"/>
    <w:rsid w:val="00B752DA"/>
    <w:rsid w:val="00B84889"/>
    <w:rsid w:val="00B92BF5"/>
    <w:rsid w:val="00B93222"/>
    <w:rsid w:val="00B93D4A"/>
    <w:rsid w:val="00BA7A2D"/>
    <w:rsid w:val="00BB1768"/>
    <w:rsid w:val="00BB54C3"/>
    <w:rsid w:val="00BB5D28"/>
    <w:rsid w:val="00BD12CE"/>
    <w:rsid w:val="00BD7A5F"/>
    <w:rsid w:val="00BE182E"/>
    <w:rsid w:val="00BE2DF1"/>
    <w:rsid w:val="00BE3B8B"/>
    <w:rsid w:val="00BE4119"/>
    <w:rsid w:val="00C010B8"/>
    <w:rsid w:val="00C01F0D"/>
    <w:rsid w:val="00C03ECC"/>
    <w:rsid w:val="00C14A3C"/>
    <w:rsid w:val="00C241EB"/>
    <w:rsid w:val="00C316F9"/>
    <w:rsid w:val="00C372C0"/>
    <w:rsid w:val="00C50A5E"/>
    <w:rsid w:val="00C525D3"/>
    <w:rsid w:val="00C526EF"/>
    <w:rsid w:val="00C63D5E"/>
    <w:rsid w:val="00C65AEA"/>
    <w:rsid w:val="00C83F15"/>
    <w:rsid w:val="00C8463A"/>
    <w:rsid w:val="00C84871"/>
    <w:rsid w:val="00C85663"/>
    <w:rsid w:val="00CA068A"/>
    <w:rsid w:val="00CA79A5"/>
    <w:rsid w:val="00CB663F"/>
    <w:rsid w:val="00CB6A02"/>
    <w:rsid w:val="00CC315F"/>
    <w:rsid w:val="00CC3CFB"/>
    <w:rsid w:val="00CD5E05"/>
    <w:rsid w:val="00CE4859"/>
    <w:rsid w:val="00CF12C0"/>
    <w:rsid w:val="00CF42DA"/>
    <w:rsid w:val="00D10AF9"/>
    <w:rsid w:val="00D37978"/>
    <w:rsid w:val="00D40D82"/>
    <w:rsid w:val="00D50D0F"/>
    <w:rsid w:val="00D547DF"/>
    <w:rsid w:val="00D66AA1"/>
    <w:rsid w:val="00D718FA"/>
    <w:rsid w:val="00D767CF"/>
    <w:rsid w:val="00DC4168"/>
    <w:rsid w:val="00DD25BF"/>
    <w:rsid w:val="00DD4431"/>
    <w:rsid w:val="00DE15C1"/>
    <w:rsid w:val="00DE35F7"/>
    <w:rsid w:val="00DE4083"/>
    <w:rsid w:val="00DF068F"/>
    <w:rsid w:val="00DF1958"/>
    <w:rsid w:val="00DF28EA"/>
    <w:rsid w:val="00DF5C24"/>
    <w:rsid w:val="00E12E8E"/>
    <w:rsid w:val="00E13B2B"/>
    <w:rsid w:val="00E20E48"/>
    <w:rsid w:val="00E224F1"/>
    <w:rsid w:val="00E2551C"/>
    <w:rsid w:val="00E47AA8"/>
    <w:rsid w:val="00E61E2A"/>
    <w:rsid w:val="00E634A4"/>
    <w:rsid w:val="00E63682"/>
    <w:rsid w:val="00E75590"/>
    <w:rsid w:val="00E879BC"/>
    <w:rsid w:val="00E95C18"/>
    <w:rsid w:val="00EA778C"/>
    <w:rsid w:val="00EC0CCF"/>
    <w:rsid w:val="00EE0AA7"/>
    <w:rsid w:val="00EE11A2"/>
    <w:rsid w:val="00EE4E83"/>
    <w:rsid w:val="00EE5445"/>
    <w:rsid w:val="00EF3493"/>
    <w:rsid w:val="00F21E44"/>
    <w:rsid w:val="00F3690F"/>
    <w:rsid w:val="00F36A20"/>
    <w:rsid w:val="00F4308F"/>
    <w:rsid w:val="00F43847"/>
    <w:rsid w:val="00F477A4"/>
    <w:rsid w:val="00F54341"/>
    <w:rsid w:val="00F5458B"/>
    <w:rsid w:val="00F57670"/>
    <w:rsid w:val="00F637E6"/>
    <w:rsid w:val="00F63C0D"/>
    <w:rsid w:val="00F7242D"/>
    <w:rsid w:val="00F75571"/>
    <w:rsid w:val="00F916E6"/>
    <w:rsid w:val="00F941C2"/>
    <w:rsid w:val="00FA121C"/>
    <w:rsid w:val="00FB09BE"/>
    <w:rsid w:val="00FB147A"/>
    <w:rsid w:val="00FB3CDE"/>
    <w:rsid w:val="00FC345B"/>
    <w:rsid w:val="00FD0E54"/>
    <w:rsid w:val="00FD69BC"/>
    <w:rsid w:val="00FD6E5B"/>
    <w:rsid w:val="00FE7779"/>
    <w:rsid w:val="00FE7C37"/>
    <w:rsid w:val="00FF307F"/>
    <w:rsid w:val="00FF7AD6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D9032"/>
  <w15:chartTrackingRefBased/>
  <w15:docId w15:val="{3FAA051E-BF0B-4393-A585-AC996857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0334"/>
    <w:pPr>
      <w:spacing w:after="240" w:line="240" w:lineRule="exact"/>
    </w:pPr>
    <w:rPr>
      <w:rFonts w:ascii="Georgia" w:hAnsi="Georg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6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6D06"/>
  </w:style>
  <w:style w:type="paragraph" w:styleId="Zpat">
    <w:name w:val="footer"/>
    <w:basedOn w:val="Normln"/>
    <w:link w:val="ZpatChar"/>
    <w:uiPriority w:val="99"/>
    <w:unhideWhenUsed/>
    <w:rsid w:val="002B603B"/>
    <w:pPr>
      <w:tabs>
        <w:tab w:val="left" w:pos="2646"/>
        <w:tab w:val="left" w:pos="5306"/>
      </w:tabs>
      <w:autoSpaceDE w:val="0"/>
      <w:autoSpaceDN w:val="0"/>
      <w:adjustRightInd w:val="0"/>
      <w:spacing w:after="0" w:line="180" w:lineRule="exact"/>
    </w:pPr>
    <w:rPr>
      <w:rFonts w:ascii="UntitledSans-Regular" w:hAnsi="UntitledSans-Regular" w:cs="UntitledSans-Regular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B603B"/>
    <w:rPr>
      <w:rFonts w:ascii="UntitledSans-Regular" w:hAnsi="UntitledSans-Regular" w:cs="UntitledSans-Regular"/>
      <w:sz w:val="16"/>
      <w:szCs w:val="16"/>
    </w:rPr>
  </w:style>
  <w:style w:type="paragraph" w:customStyle="1" w:styleId="Normlnbezmezer">
    <w:name w:val="Normální bez mezer"/>
    <w:basedOn w:val="Normln"/>
    <w:qFormat/>
    <w:rsid w:val="001545B7"/>
    <w:pPr>
      <w:spacing w:after="0" w:line="259" w:lineRule="auto"/>
    </w:pPr>
  </w:style>
  <w:style w:type="paragraph" w:customStyle="1" w:styleId="Pa0">
    <w:name w:val="Pa0"/>
    <w:basedOn w:val="Normln"/>
    <w:next w:val="Normln"/>
    <w:uiPriority w:val="99"/>
    <w:rsid w:val="008A4773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tika">
    <w:name w:val="Patička"/>
    <w:basedOn w:val="Pa0"/>
    <w:qFormat/>
    <w:rsid w:val="005A55F9"/>
    <w:pPr>
      <w:framePr w:h="4218" w:hRule="exact" w:hSpace="1134" w:wrap="notBeside" w:vAnchor="page" w:hAnchor="text" w:yAlign="bottom"/>
      <w:spacing w:before="980"/>
    </w:pPr>
    <w:rPr>
      <w:rFonts w:cs="Georgia"/>
      <w:color w:val="221E1F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B610BC"/>
    <w:rPr>
      <w:rFonts w:ascii="Arial" w:hAnsi="Arial"/>
      <w:i/>
      <w:iCs/>
    </w:rPr>
  </w:style>
  <w:style w:type="paragraph" w:styleId="Odstavecseseznamem">
    <w:name w:val="List Paragraph"/>
    <w:basedOn w:val="Normln"/>
    <w:uiPriority w:val="34"/>
    <w:qFormat/>
    <w:rsid w:val="00B610B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Hypertextovodkaz">
    <w:name w:val="Hyperlink"/>
    <w:basedOn w:val="Standardnpsmoodstavce"/>
    <w:uiPriority w:val="99"/>
    <w:unhideWhenUsed/>
    <w:rsid w:val="00B610BC"/>
    <w:rPr>
      <w:color w:val="0563C1" w:themeColor="hyperlink"/>
      <w:u w:val="single"/>
    </w:rPr>
  </w:style>
  <w:style w:type="paragraph" w:customStyle="1" w:styleId="Nadpis11">
    <w:name w:val="Nadpis 11"/>
    <w:next w:val="Normln1"/>
    <w:qFormat/>
    <w:rsid w:val="00F43847"/>
    <w:pPr>
      <w:keepNext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Verdana" w:eastAsia="ヒラギノ角ゴ Pro W3" w:hAnsi="Verdana" w:cs="Times New Roman"/>
      <w:b/>
      <w:color w:val="000000"/>
      <w:szCs w:val="20"/>
      <w:lang w:eastAsia="cs-CZ"/>
    </w:rPr>
  </w:style>
  <w:style w:type="paragraph" w:customStyle="1" w:styleId="Normln1">
    <w:name w:val="Normální1"/>
    <w:rsid w:val="00F43847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HeadingA">
    <w:name w:val="Heading A"/>
    <w:next w:val="Podnadpis1"/>
    <w:rsid w:val="00F43847"/>
    <w:pPr>
      <w:suppressAutoHyphens/>
      <w:spacing w:after="0" w:line="240" w:lineRule="auto"/>
      <w:jc w:val="center"/>
    </w:pPr>
    <w:rPr>
      <w:rFonts w:ascii="Verdana" w:eastAsia="ヒラギノ角ゴ Pro W3" w:hAnsi="Verdana" w:cs="Times New Roman"/>
      <w:b/>
      <w:color w:val="000000"/>
      <w:sz w:val="32"/>
      <w:szCs w:val="20"/>
      <w:lang w:eastAsia="cs-CZ"/>
    </w:rPr>
  </w:style>
  <w:style w:type="paragraph" w:customStyle="1" w:styleId="Podnadpis1">
    <w:name w:val="Podnadpis1"/>
    <w:rsid w:val="00F43847"/>
    <w:pPr>
      <w:keepNext/>
      <w:widowControl w:val="0"/>
      <w:suppressAutoHyphens/>
      <w:spacing w:before="240" w:after="120" w:line="240" w:lineRule="auto"/>
      <w:jc w:val="center"/>
    </w:pPr>
    <w:rPr>
      <w:rFonts w:ascii="Arial Italic" w:eastAsia="ヒラギノ角ゴ Pro W3" w:hAnsi="Arial Italic" w:cs="Times New Roman"/>
      <w:color w:val="000000"/>
      <w:sz w:val="28"/>
      <w:szCs w:val="20"/>
      <w:lang w:eastAsia="cs-CZ"/>
    </w:rPr>
  </w:style>
  <w:style w:type="numbering" w:customStyle="1" w:styleId="Seznam21">
    <w:name w:val="Seznam 21"/>
    <w:rsid w:val="00F43847"/>
  </w:style>
  <w:style w:type="numbering" w:customStyle="1" w:styleId="Seznam51">
    <w:name w:val="Seznam 51"/>
    <w:rsid w:val="00F43847"/>
  </w:style>
  <w:style w:type="character" w:customStyle="1" w:styleId="InternetLink">
    <w:name w:val="Internet Link"/>
    <w:rsid w:val="00F43847"/>
    <w:rPr>
      <w:color w:val="0000FF"/>
      <w:u w:val="single"/>
    </w:rPr>
  </w:style>
  <w:style w:type="numbering" w:customStyle="1" w:styleId="List6">
    <w:name w:val="List 6"/>
    <w:rsid w:val="00F4384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4384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50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0A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0AD4"/>
    <w:rPr>
      <w:rFonts w:ascii="Georgia" w:hAnsi="Georg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0A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0AD4"/>
    <w:rPr>
      <w:rFonts w:ascii="Georgia" w:hAnsi="Georg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0F9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8015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96F03"/>
    <w:pPr>
      <w:spacing w:after="0" w:line="240" w:lineRule="auto"/>
    </w:pPr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stanclova@ngprague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ra@nextpagemedi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ereza.belingerova@ngpragu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a@nextpagemedia.cz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kolarova\AppData\Local\Microsoft\Windows\INetCache\Content.Outlook\4J0CFX3M\Dopisni&#769;%20papi&#769;r%20NG%20v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2065-6943-4C4B-AFF5-24A4BC6A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Dopisní papír NG v5.dotx</Template>
  <TotalTime>218</TotalTime>
  <Pages>4</Pages>
  <Words>973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Kolářová</dc:creator>
  <cp:keywords/>
  <dc:description/>
  <cp:lastModifiedBy>Zdenka Šímová</cp:lastModifiedBy>
  <cp:revision>14</cp:revision>
  <cp:lastPrinted>2024-07-10T11:28:00Z</cp:lastPrinted>
  <dcterms:created xsi:type="dcterms:W3CDTF">2024-10-18T11:27:00Z</dcterms:created>
  <dcterms:modified xsi:type="dcterms:W3CDTF">2024-11-01T13:28:00Z</dcterms:modified>
</cp:coreProperties>
</file>