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3F9AD10" w14:textId="77777777" w:rsidR="00725B36" w:rsidRPr="00E47BD6" w:rsidRDefault="00725B36" w:rsidP="74F0EA24">
      <w:pPr>
        <w:pStyle w:val="Nzev"/>
        <w:rPr>
          <w:rFonts w:asciiTheme="majorHAnsi" w:hAnsiTheme="majorHAnsi" w:cstheme="majorHAnsi"/>
          <w:sz w:val="22"/>
          <w:szCs w:val="22"/>
        </w:rPr>
      </w:pPr>
    </w:p>
    <w:p w14:paraId="5C7116A1" w14:textId="77777777" w:rsidR="00725B36" w:rsidRPr="00E47BD6" w:rsidRDefault="00725B36" w:rsidP="74F0EA24">
      <w:pPr>
        <w:pStyle w:val="Nzev"/>
        <w:rPr>
          <w:rFonts w:asciiTheme="majorHAnsi" w:hAnsiTheme="majorHAnsi" w:cstheme="majorHAnsi"/>
          <w:sz w:val="22"/>
          <w:szCs w:val="22"/>
        </w:rPr>
      </w:pPr>
      <w:r w:rsidRPr="00E47BD6">
        <w:rPr>
          <w:rFonts w:asciiTheme="majorHAnsi" w:hAnsiTheme="majorHAnsi" w:cstheme="majorHAnsi"/>
          <w:sz w:val="22"/>
          <w:szCs w:val="22"/>
        </w:rPr>
        <w:t xml:space="preserve">SMLOUVA O POSKYTOVÁNÍ SLUŽEB </w:t>
      </w:r>
    </w:p>
    <w:p w14:paraId="44934F66" w14:textId="67F48287" w:rsidR="00316F0B" w:rsidRPr="00E47BD6" w:rsidRDefault="00316F0B" w:rsidP="74F0EA24">
      <w:pPr>
        <w:pStyle w:val="Nzev"/>
        <w:rPr>
          <w:rFonts w:asciiTheme="majorHAnsi" w:hAnsiTheme="majorHAnsi" w:cstheme="majorHAnsi"/>
          <w:b w:val="0"/>
          <w:bCs w:val="0"/>
          <w:sz w:val="22"/>
          <w:szCs w:val="22"/>
        </w:rPr>
      </w:pPr>
      <w:r w:rsidRPr="00E47BD6">
        <w:rPr>
          <w:rFonts w:asciiTheme="majorHAnsi" w:hAnsiTheme="majorHAnsi" w:cstheme="majorHAnsi"/>
          <w:b w:val="0"/>
          <w:bCs w:val="0"/>
          <w:sz w:val="22"/>
          <w:szCs w:val="22"/>
        </w:rPr>
        <w:t xml:space="preserve">Číslo smlouvy Poskytovatele: </w:t>
      </w:r>
    </w:p>
    <w:p w14:paraId="6259D42B" w14:textId="2A406909" w:rsidR="00316F0B" w:rsidRPr="00E47BD6" w:rsidRDefault="00316F0B" w:rsidP="74F0EA24">
      <w:pPr>
        <w:pStyle w:val="Nzev"/>
        <w:rPr>
          <w:rFonts w:asciiTheme="majorHAnsi" w:hAnsiTheme="majorHAnsi" w:cstheme="majorHAnsi"/>
          <w:b w:val="0"/>
          <w:bCs w:val="0"/>
          <w:sz w:val="22"/>
          <w:szCs w:val="22"/>
        </w:rPr>
      </w:pPr>
      <w:r w:rsidRPr="00E47BD6">
        <w:rPr>
          <w:rFonts w:asciiTheme="majorHAnsi" w:hAnsiTheme="majorHAnsi" w:cstheme="majorHAnsi"/>
          <w:b w:val="0"/>
          <w:bCs w:val="0"/>
          <w:sz w:val="22"/>
          <w:szCs w:val="22"/>
        </w:rPr>
        <w:t xml:space="preserve"> </w:t>
      </w:r>
      <w:r w:rsidRPr="00EF02D1">
        <w:rPr>
          <w:rFonts w:asciiTheme="majorHAnsi" w:hAnsiTheme="majorHAnsi" w:cstheme="majorHAnsi"/>
          <w:b w:val="0"/>
          <w:bCs w:val="0"/>
          <w:sz w:val="22"/>
          <w:szCs w:val="22"/>
        </w:rPr>
        <w:t xml:space="preserve">Číslo smlouvy Objednatele: </w:t>
      </w:r>
    </w:p>
    <w:p w14:paraId="71B7D428" w14:textId="30C78C9F" w:rsidR="00725B36" w:rsidRPr="00E47BD6" w:rsidRDefault="00725B36" w:rsidP="74F0EA24">
      <w:pPr>
        <w:pStyle w:val="standard"/>
        <w:spacing w:before="0"/>
        <w:jc w:val="center"/>
        <w:rPr>
          <w:rFonts w:asciiTheme="majorHAnsi" w:hAnsiTheme="majorHAnsi" w:cstheme="majorHAnsi"/>
        </w:rPr>
      </w:pPr>
      <w:r w:rsidRPr="00E47BD6">
        <w:rPr>
          <w:rFonts w:asciiTheme="majorHAnsi" w:hAnsiTheme="majorHAnsi" w:cstheme="majorHAnsi"/>
        </w:rPr>
        <w:t>Uzavřená ve smyslu ustanovení § 1746 zákona č. 89/2012 Sb., občanského zákoníku (dále jen „smlouva“) mezi následujícími smluvními stranami:</w:t>
      </w:r>
    </w:p>
    <w:p w14:paraId="345302BC" w14:textId="77777777" w:rsidR="00725B36" w:rsidRPr="00E47BD6" w:rsidRDefault="00725B36" w:rsidP="74F0EA24">
      <w:pPr>
        <w:pStyle w:val="Nzev"/>
        <w:pBdr>
          <w:bottom w:val="single" w:sz="4" w:space="1" w:color="auto"/>
        </w:pBdr>
        <w:rPr>
          <w:rFonts w:asciiTheme="majorHAnsi" w:hAnsiTheme="majorHAnsi" w:cstheme="majorHAnsi"/>
          <w:b w:val="0"/>
          <w:bCs w:val="0"/>
          <w:sz w:val="22"/>
          <w:szCs w:val="22"/>
        </w:rPr>
      </w:pPr>
    </w:p>
    <w:p w14:paraId="6F9CB80B" w14:textId="77777777" w:rsidR="00CC1DFE" w:rsidRPr="00E47BD6" w:rsidRDefault="00CC1DFE" w:rsidP="74F0EA24">
      <w:pPr>
        <w:pStyle w:val="NormlnIMP"/>
        <w:spacing w:line="276" w:lineRule="auto"/>
        <w:ind w:firstLine="0"/>
        <w:rPr>
          <w:rFonts w:asciiTheme="majorHAnsi" w:hAnsiTheme="majorHAnsi" w:cstheme="majorHAnsi"/>
          <w:b/>
          <w:bCs/>
          <w:sz w:val="22"/>
          <w:szCs w:val="22"/>
        </w:rPr>
      </w:pPr>
    </w:p>
    <w:p w14:paraId="590D02AB" w14:textId="77777777" w:rsidR="00BC3852" w:rsidRPr="00E47BD6" w:rsidRDefault="00BC3852" w:rsidP="74F0EA24">
      <w:pPr>
        <w:pStyle w:val="NormlnIMP"/>
        <w:tabs>
          <w:tab w:val="left" w:pos="3402"/>
        </w:tabs>
        <w:spacing w:line="240" w:lineRule="auto"/>
        <w:ind w:left="709" w:hanging="425"/>
        <w:rPr>
          <w:rStyle w:val="Siln"/>
          <w:rFonts w:asciiTheme="majorHAnsi" w:hAnsiTheme="majorHAnsi" w:cstheme="majorHAnsi"/>
          <w:sz w:val="22"/>
          <w:szCs w:val="22"/>
        </w:rPr>
      </w:pPr>
      <w:r w:rsidRPr="00E47BD6">
        <w:rPr>
          <w:rStyle w:val="Siln"/>
          <w:rFonts w:asciiTheme="majorHAnsi" w:hAnsiTheme="majorHAnsi" w:cstheme="majorHAnsi"/>
          <w:sz w:val="22"/>
          <w:szCs w:val="22"/>
        </w:rPr>
        <w:t xml:space="preserve">DYNATECH s.r.o. </w:t>
      </w:r>
    </w:p>
    <w:p w14:paraId="632C3049" w14:textId="3BD23E3A" w:rsidR="00BC3852" w:rsidRPr="00E47BD6" w:rsidRDefault="00BC3852" w:rsidP="005D2265">
      <w:pPr>
        <w:pStyle w:val="NormlnIMP"/>
        <w:tabs>
          <w:tab w:val="left" w:pos="3402"/>
        </w:tabs>
        <w:spacing w:line="240" w:lineRule="auto"/>
        <w:ind w:left="709" w:hanging="425"/>
        <w:rPr>
          <w:rFonts w:asciiTheme="majorHAnsi" w:hAnsiTheme="majorHAnsi" w:cstheme="majorBidi"/>
          <w:sz w:val="22"/>
          <w:szCs w:val="22"/>
        </w:rPr>
      </w:pPr>
      <w:r w:rsidRPr="005D2265">
        <w:rPr>
          <w:rFonts w:asciiTheme="majorHAnsi" w:hAnsiTheme="majorHAnsi" w:cstheme="majorBidi"/>
          <w:sz w:val="22"/>
          <w:szCs w:val="22"/>
        </w:rPr>
        <w:t>sídlo:</w:t>
      </w:r>
      <w:r>
        <w:tab/>
      </w:r>
      <w:r w:rsidR="3E73B9E8" w:rsidRPr="005D2265">
        <w:rPr>
          <w:rFonts w:asciiTheme="majorHAnsi" w:hAnsiTheme="majorHAnsi" w:cstheme="majorBidi"/>
          <w:sz w:val="22"/>
          <w:szCs w:val="22"/>
        </w:rPr>
        <w:t xml:space="preserve">Trnitá 491/3, </w:t>
      </w:r>
      <w:proofErr w:type="spellStart"/>
      <w:r w:rsidR="3E73B9E8" w:rsidRPr="005D2265">
        <w:rPr>
          <w:rFonts w:asciiTheme="majorHAnsi" w:hAnsiTheme="majorHAnsi" w:cstheme="majorBidi"/>
          <w:sz w:val="22"/>
          <w:szCs w:val="22"/>
        </w:rPr>
        <w:t>Triniti</w:t>
      </w:r>
      <w:proofErr w:type="spellEnd"/>
      <w:r w:rsidR="3E73B9E8" w:rsidRPr="005D2265">
        <w:rPr>
          <w:rFonts w:asciiTheme="majorHAnsi" w:hAnsiTheme="majorHAnsi" w:cstheme="majorBidi"/>
          <w:sz w:val="22"/>
          <w:szCs w:val="22"/>
        </w:rPr>
        <w:t xml:space="preserve"> office, 602 00 Brno</w:t>
      </w:r>
      <w:r w:rsidRPr="005D2265">
        <w:rPr>
          <w:rFonts w:asciiTheme="majorHAnsi" w:hAnsiTheme="majorHAnsi" w:cstheme="majorBidi"/>
          <w:sz w:val="22"/>
          <w:szCs w:val="22"/>
        </w:rPr>
        <w:t xml:space="preserve"> </w:t>
      </w:r>
    </w:p>
    <w:p w14:paraId="31455C61" w14:textId="26A2BF8C" w:rsidR="00BC3852" w:rsidRPr="00E47BD6" w:rsidRDefault="00BC3852" w:rsidP="6DF3901B">
      <w:pPr>
        <w:pStyle w:val="NormlnIMP"/>
        <w:tabs>
          <w:tab w:val="left" w:pos="3402"/>
        </w:tabs>
        <w:spacing w:line="240" w:lineRule="auto"/>
        <w:ind w:left="709" w:hanging="425"/>
        <w:rPr>
          <w:rFonts w:asciiTheme="majorHAnsi" w:hAnsiTheme="majorHAnsi" w:cstheme="majorHAnsi"/>
          <w:sz w:val="22"/>
          <w:szCs w:val="22"/>
        </w:rPr>
      </w:pPr>
      <w:r w:rsidRPr="00E47BD6">
        <w:rPr>
          <w:rFonts w:asciiTheme="majorHAnsi" w:hAnsiTheme="majorHAnsi" w:cstheme="majorHAnsi"/>
          <w:sz w:val="22"/>
          <w:szCs w:val="22"/>
        </w:rPr>
        <w:t>IČ:</w:t>
      </w:r>
      <w:r w:rsidRPr="00E47BD6">
        <w:rPr>
          <w:rFonts w:asciiTheme="majorHAnsi" w:hAnsiTheme="majorHAnsi" w:cstheme="majorHAnsi"/>
          <w:sz w:val="22"/>
          <w:szCs w:val="22"/>
        </w:rPr>
        <w:tab/>
      </w:r>
      <w:r w:rsidR="002F20BC" w:rsidRPr="00E47BD6">
        <w:rPr>
          <w:rFonts w:asciiTheme="majorHAnsi" w:hAnsiTheme="majorHAnsi" w:cstheme="majorHAnsi"/>
          <w:sz w:val="22"/>
          <w:szCs w:val="22"/>
        </w:rPr>
        <w:tab/>
      </w:r>
      <w:r w:rsidRPr="00E47BD6">
        <w:rPr>
          <w:rFonts w:asciiTheme="majorHAnsi" w:hAnsiTheme="majorHAnsi" w:cstheme="majorHAnsi"/>
          <w:sz w:val="22"/>
          <w:szCs w:val="22"/>
        </w:rPr>
        <w:t>25501003</w:t>
      </w:r>
    </w:p>
    <w:p w14:paraId="4CF5B261" w14:textId="4C9B1C6D" w:rsidR="00BC3852" w:rsidRPr="00E47BD6" w:rsidRDefault="00BC3852" w:rsidP="6DF3901B">
      <w:pPr>
        <w:pStyle w:val="NormlnIMP"/>
        <w:tabs>
          <w:tab w:val="left" w:pos="3402"/>
        </w:tabs>
        <w:spacing w:line="240" w:lineRule="auto"/>
        <w:ind w:left="709" w:hanging="425"/>
        <w:rPr>
          <w:rFonts w:asciiTheme="majorHAnsi" w:hAnsiTheme="majorHAnsi" w:cstheme="majorHAnsi"/>
          <w:sz w:val="22"/>
          <w:szCs w:val="22"/>
        </w:rPr>
      </w:pPr>
      <w:r w:rsidRPr="00E47BD6">
        <w:rPr>
          <w:rFonts w:asciiTheme="majorHAnsi" w:hAnsiTheme="majorHAnsi" w:cstheme="majorHAnsi"/>
          <w:sz w:val="22"/>
          <w:szCs w:val="22"/>
        </w:rPr>
        <w:t>DIČ:</w:t>
      </w:r>
      <w:r w:rsidRPr="00E47BD6">
        <w:rPr>
          <w:rFonts w:asciiTheme="majorHAnsi" w:hAnsiTheme="majorHAnsi" w:cstheme="majorHAnsi"/>
          <w:sz w:val="22"/>
          <w:szCs w:val="22"/>
        </w:rPr>
        <w:tab/>
      </w:r>
      <w:r w:rsidR="002F20BC" w:rsidRPr="00E47BD6">
        <w:rPr>
          <w:rFonts w:asciiTheme="majorHAnsi" w:hAnsiTheme="majorHAnsi" w:cstheme="majorHAnsi"/>
          <w:sz w:val="22"/>
          <w:szCs w:val="22"/>
        </w:rPr>
        <w:tab/>
      </w:r>
      <w:r w:rsidRPr="00E47BD6">
        <w:rPr>
          <w:rFonts w:asciiTheme="majorHAnsi" w:hAnsiTheme="majorHAnsi" w:cstheme="majorHAnsi"/>
          <w:sz w:val="22"/>
          <w:szCs w:val="22"/>
        </w:rPr>
        <w:t>CZ25501003</w:t>
      </w:r>
    </w:p>
    <w:p w14:paraId="322D946F" w14:textId="106AC5C9" w:rsidR="3D48F269" w:rsidRPr="00E47BD6" w:rsidRDefault="3D48F269" w:rsidP="6DF3901B">
      <w:pPr>
        <w:pStyle w:val="NormlnIMP"/>
        <w:tabs>
          <w:tab w:val="left" w:pos="3402"/>
        </w:tabs>
        <w:spacing w:line="240" w:lineRule="auto"/>
        <w:ind w:left="709" w:hanging="425"/>
        <w:rPr>
          <w:rFonts w:asciiTheme="majorHAnsi" w:hAnsiTheme="majorHAnsi" w:cstheme="majorHAnsi"/>
          <w:sz w:val="22"/>
          <w:szCs w:val="22"/>
        </w:rPr>
      </w:pPr>
      <w:r w:rsidRPr="00E47BD6">
        <w:rPr>
          <w:rFonts w:asciiTheme="majorHAnsi" w:hAnsiTheme="majorHAnsi" w:cstheme="majorHAnsi"/>
          <w:sz w:val="22"/>
          <w:szCs w:val="22"/>
        </w:rPr>
        <w:t xml:space="preserve">Číslo datové schránky: </w:t>
      </w:r>
      <w:r w:rsidR="00370B21">
        <w:rPr>
          <w:rFonts w:asciiTheme="majorHAnsi" w:hAnsiTheme="majorHAnsi" w:cstheme="majorHAnsi"/>
          <w:sz w:val="22"/>
          <w:szCs w:val="22"/>
        </w:rPr>
        <w:tab/>
      </w:r>
      <w:r w:rsidRPr="00E47BD6">
        <w:rPr>
          <w:rFonts w:asciiTheme="majorHAnsi" w:hAnsiTheme="majorHAnsi" w:cstheme="majorHAnsi"/>
          <w:sz w:val="22"/>
          <w:szCs w:val="22"/>
        </w:rPr>
        <w:t>wfu2n8y</w:t>
      </w:r>
    </w:p>
    <w:p w14:paraId="0FD3774D" w14:textId="637B6750" w:rsidR="006B44CA" w:rsidRPr="00E47BD6" w:rsidRDefault="006B44CA" w:rsidP="74F0EA24">
      <w:pPr>
        <w:pStyle w:val="NormlnIMP"/>
        <w:tabs>
          <w:tab w:val="left" w:pos="3402"/>
        </w:tabs>
        <w:spacing w:line="240" w:lineRule="auto"/>
        <w:ind w:left="709" w:hanging="425"/>
        <w:rPr>
          <w:rFonts w:asciiTheme="majorHAnsi" w:hAnsiTheme="majorHAnsi" w:cstheme="majorHAnsi"/>
          <w:sz w:val="22"/>
          <w:szCs w:val="22"/>
        </w:rPr>
      </w:pPr>
      <w:r w:rsidRPr="00E47BD6">
        <w:rPr>
          <w:rFonts w:asciiTheme="majorHAnsi" w:hAnsiTheme="majorHAnsi" w:cstheme="majorHAnsi"/>
          <w:sz w:val="22"/>
          <w:szCs w:val="22"/>
        </w:rPr>
        <w:t>Spisová značka</w:t>
      </w:r>
      <w:r w:rsidRPr="00E47BD6">
        <w:rPr>
          <w:rFonts w:asciiTheme="majorHAnsi" w:hAnsiTheme="majorHAnsi" w:cstheme="majorHAnsi"/>
          <w:sz w:val="22"/>
          <w:szCs w:val="22"/>
        </w:rPr>
        <w:tab/>
        <w:t>C 28196/KSBR Krajský soud v Brně</w:t>
      </w:r>
    </w:p>
    <w:p w14:paraId="25497B74" w14:textId="386B6D17" w:rsidR="00BC3852" w:rsidRPr="00E47BD6" w:rsidRDefault="006B44CA" w:rsidP="74F0EA24">
      <w:pPr>
        <w:pStyle w:val="NormlnIMP"/>
        <w:tabs>
          <w:tab w:val="left" w:pos="3402"/>
        </w:tabs>
        <w:spacing w:line="240" w:lineRule="auto"/>
        <w:ind w:left="709" w:hanging="425"/>
        <w:rPr>
          <w:rFonts w:asciiTheme="majorHAnsi" w:hAnsiTheme="majorHAnsi" w:cstheme="majorHAnsi"/>
          <w:sz w:val="22"/>
          <w:szCs w:val="22"/>
        </w:rPr>
      </w:pPr>
      <w:r w:rsidRPr="00E47BD6">
        <w:rPr>
          <w:rFonts w:asciiTheme="majorHAnsi" w:hAnsiTheme="majorHAnsi" w:cstheme="majorHAnsi"/>
          <w:sz w:val="22"/>
          <w:szCs w:val="22"/>
        </w:rPr>
        <w:t>Z</w:t>
      </w:r>
      <w:r w:rsidR="00BC3852" w:rsidRPr="00E47BD6">
        <w:rPr>
          <w:rFonts w:asciiTheme="majorHAnsi" w:hAnsiTheme="majorHAnsi" w:cstheme="majorHAnsi"/>
          <w:sz w:val="22"/>
          <w:szCs w:val="22"/>
        </w:rPr>
        <w:t>astoupená:</w:t>
      </w:r>
      <w:r w:rsidRPr="00E47BD6">
        <w:rPr>
          <w:rFonts w:asciiTheme="majorHAnsi" w:hAnsiTheme="majorHAnsi" w:cstheme="majorHAnsi"/>
          <w:sz w:val="22"/>
          <w:szCs w:val="22"/>
        </w:rPr>
        <w:tab/>
      </w:r>
      <w:r w:rsidR="00BC3852" w:rsidRPr="00E47BD6">
        <w:rPr>
          <w:rFonts w:asciiTheme="majorHAnsi" w:hAnsiTheme="majorHAnsi" w:cstheme="majorHAnsi"/>
          <w:sz w:val="22"/>
          <w:szCs w:val="22"/>
        </w:rPr>
        <w:t xml:space="preserve">Mgr. Miloslavem Kvapilem, jednatelem </w:t>
      </w:r>
    </w:p>
    <w:p w14:paraId="2399415B" w14:textId="77777777" w:rsidR="00BC3852" w:rsidRPr="00E47BD6" w:rsidRDefault="00BC3852" w:rsidP="74F0EA24">
      <w:pPr>
        <w:pStyle w:val="NormlnIMP"/>
        <w:tabs>
          <w:tab w:val="left" w:pos="3402"/>
        </w:tabs>
        <w:spacing w:line="240" w:lineRule="auto"/>
        <w:ind w:left="709" w:hanging="425"/>
        <w:rPr>
          <w:rFonts w:asciiTheme="majorHAnsi" w:hAnsiTheme="majorHAnsi" w:cstheme="majorHAnsi"/>
          <w:sz w:val="22"/>
          <w:szCs w:val="22"/>
        </w:rPr>
      </w:pPr>
    </w:p>
    <w:p w14:paraId="496D060B" w14:textId="77777777" w:rsidR="00BC3852" w:rsidRPr="00E47BD6" w:rsidRDefault="00BC3852" w:rsidP="74F0EA24">
      <w:pPr>
        <w:pStyle w:val="NormlnIMP"/>
        <w:tabs>
          <w:tab w:val="left" w:pos="3402"/>
        </w:tabs>
        <w:spacing w:line="240" w:lineRule="auto"/>
        <w:ind w:left="709" w:hanging="425"/>
        <w:rPr>
          <w:rFonts w:asciiTheme="majorHAnsi" w:hAnsiTheme="majorHAnsi" w:cstheme="majorHAnsi"/>
          <w:sz w:val="22"/>
          <w:szCs w:val="22"/>
        </w:rPr>
      </w:pPr>
      <w:r w:rsidRPr="00E47BD6">
        <w:rPr>
          <w:rFonts w:asciiTheme="majorHAnsi" w:hAnsiTheme="majorHAnsi" w:cstheme="majorHAnsi"/>
          <w:sz w:val="22"/>
          <w:szCs w:val="22"/>
        </w:rPr>
        <w:t>na straně jedné</w:t>
      </w:r>
    </w:p>
    <w:p w14:paraId="768DA07F" w14:textId="77777777" w:rsidR="00BC3852" w:rsidRPr="00E47BD6" w:rsidRDefault="00BC3852" w:rsidP="74F0EA24">
      <w:pPr>
        <w:pStyle w:val="NormlnIMP"/>
        <w:tabs>
          <w:tab w:val="left" w:pos="2268"/>
        </w:tabs>
        <w:spacing w:line="240" w:lineRule="auto"/>
        <w:ind w:left="709" w:hanging="425"/>
        <w:rPr>
          <w:rFonts w:asciiTheme="majorHAnsi" w:hAnsiTheme="majorHAnsi" w:cstheme="majorHAnsi"/>
          <w:sz w:val="22"/>
          <w:szCs w:val="22"/>
        </w:rPr>
      </w:pPr>
    </w:p>
    <w:p w14:paraId="3253136F" w14:textId="7D63A8F1" w:rsidR="00BC3852" w:rsidRPr="00E47BD6" w:rsidRDefault="00BC3852" w:rsidP="74F0EA24">
      <w:pPr>
        <w:pStyle w:val="NormlnIMP"/>
        <w:tabs>
          <w:tab w:val="left" w:pos="2268"/>
        </w:tabs>
        <w:spacing w:line="240" w:lineRule="auto"/>
        <w:ind w:left="709" w:hanging="425"/>
        <w:rPr>
          <w:rFonts w:asciiTheme="majorHAnsi" w:hAnsiTheme="majorHAnsi" w:cstheme="majorHAnsi"/>
          <w:sz w:val="22"/>
          <w:szCs w:val="22"/>
        </w:rPr>
      </w:pPr>
      <w:r w:rsidRPr="00E47BD6">
        <w:rPr>
          <w:rFonts w:asciiTheme="majorHAnsi" w:hAnsiTheme="majorHAnsi" w:cstheme="majorHAnsi"/>
          <w:sz w:val="22"/>
          <w:szCs w:val="22"/>
        </w:rPr>
        <w:t>(dále jen „</w:t>
      </w:r>
      <w:r w:rsidR="002A4CF3" w:rsidRPr="00E47BD6">
        <w:rPr>
          <w:rFonts w:asciiTheme="majorHAnsi" w:hAnsiTheme="majorHAnsi" w:cstheme="majorHAnsi"/>
          <w:sz w:val="22"/>
          <w:szCs w:val="22"/>
        </w:rPr>
        <w:t>P</w:t>
      </w:r>
      <w:r w:rsidRPr="00E47BD6">
        <w:rPr>
          <w:rFonts w:asciiTheme="majorHAnsi" w:hAnsiTheme="majorHAnsi" w:cstheme="majorHAnsi"/>
          <w:sz w:val="22"/>
          <w:szCs w:val="22"/>
        </w:rPr>
        <w:t xml:space="preserve">oskytovatel“) </w:t>
      </w:r>
    </w:p>
    <w:p w14:paraId="5B130CB0" w14:textId="77777777" w:rsidR="00BC3852" w:rsidRPr="00E47BD6" w:rsidRDefault="00BC3852" w:rsidP="74F0EA24">
      <w:pPr>
        <w:pStyle w:val="NormlnIMP"/>
        <w:spacing w:line="240" w:lineRule="auto"/>
        <w:ind w:left="709" w:hanging="425"/>
        <w:rPr>
          <w:rFonts w:asciiTheme="majorHAnsi" w:hAnsiTheme="majorHAnsi" w:cstheme="majorHAnsi"/>
          <w:b/>
          <w:bCs/>
          <w:sz w:val="22"/>
          <w:szCs w:val="22"/>
        </w:rPr>
      </w:pPr>
    </w:p>
    <w:p w14:paraId="04DA94BB" w14:textId="77777777" w:rsidR="00BC3852" w:rsidRPr="00E47BD6" w:rsidRDefault="00BC3852" w:rsidP="74F0EA24">
      <w:pPr>
        <w:pStyle w:val="NormlnIMP"/>
        <w:spacing w:line="240" w:lineRule="auto"/>
        <w:ind w:left="709" w:hanging="425"/>
        <w:jc w:val="center"/>
        <w:rPr>
          <w:rFonts w:asciiTheme="majorHAnsi" w:hAnsiTheme="majorHAnsi" w:cstheme="majorHAnsi"/>
          <w:sz w:val="22"/>
          <w:szCs w:val="22"/>
        </w:rPr>
      </w:pPr>
      <w:r w:rsidRPr="00E47BD6">
        <w:rPr>
          <w:rFonts w:asciiTheme="majorHAnsi" w:hAnsiTheme="majorHAnsi" w:cstheme="majorHAnsi"/>
          <w:sz w:val="22"/>
          <w:szCs w:val="22"/>
        </w:rPr>
        <w:t>a</w:t>
      </w:r>
    </w:p>
    <w:p w14:paraId="508886C6" w14:textId="77777777" w:rsidR="00BC3852" w:rsidRPr="00E47BD6" w:rsidRDefault="00BC3852" w:rsidP="74F0EA24">
      <w:pPr>
        <w:pStyle w:val="NormlnIMP"/>
        <w:spacing w:line="240" w:lineRule="auto"/>
        <w:ind w:left="709" w:hanging="425"/>
        <w:rPr>
          <w:rFonts w:asciiTheme="majorHAnsi" w:hAnsiTheme="majorHAnsi" w:cstheme="majorHAnsi"/>
          <w:b/>
          <w:bCs/>
          <w:sz w:val="22"/>
          <w:szCs w:val="22"/>
        </w:rPr>
      </w:pPr>
    </w:p>
    <w:p w14:paraId="20A746A7" w14:textId="77777777" w:rsidR="00BC3852" w:rsidRPr="00E47BD6" w:rsidRDefault="00BC3852" w:rsidP="74F0EA24">
      <w:pPr>
        <w:pStyle w:val="NormlnIMP"/>
        <w:spacing w:line="240" w:lineRule="auto"/>
        <w:ind w:left="709" w:hanging="425"/>
        <w:rPr>
          <w:rFonts w:asciiTheme="majorHAnsi" w:hAnsiTheme="majorHAnsi" w:cstheme="majorHAnsi"/>
          <w:b/>
          <w:bCs/>
          <w:sz w:val="22"/>
          <w:szCs w:val="22"/>
        </w:rPr>
      </w:pPr>
    </w:p>
    <w:p w14:paraId="671E9847" w14:textId="77777777" w:rsidR="002A05BF" w:rsidRPr="002A05BF" w:rsidRDefault="002A05BF" w:rsidP="002A05BF">
      <w:pPr>
        <w:pStyle w:val="NormlnIMP"/>
        <w:tabs>
          <w:tab w:val="left" w:pos="3402"/>
        </w:tabs>
        <w:spacing w:line="240" w:lineRule="auto"/>
        <w:ind w:left="709" w:hanging="425"/>
        <w:rPr>
          <w:rFonts w:asciiTheme="majorHAnsi" w:hAnsiTheme="majorHAnsi" w:cstheme="majorBidi"/>
          <w:b/>
          <w:bCs/>
          <w:sz w:val="22"/>
          <w:szCs w:val="22"/>
        </w:rPr>
      </w:pPr>
      <w:r w:rsidRPr="002A05BF">
        <w:rPr>
          <w:rFonts w:asciiTheme="majorHAnsi" w:hAnsiTheme="majorHAnsi" w:cstheme="majorBidi"/>
          <w:b/>
          <w:bCs/>
          <w:sz w:val="22"/>
          <w:szCs w:val="22"/>
        </w:rPr>
        <w:t>Gymnázium a střední odborná škola Mikulov, příspěvková organizace</w:t>
      </w:r>
    </w:p>
    <w:p w14:paraId="1BC4BFFA" w14:textId="77777777" w:rsidR="002A05BF" w:rsidRPr="002A05BF" w:rsidRDefault="002A05BF" w:rsidP="002A05BF">
      <w:pPr>
        <w:pStyle w:val="NormlnIMP"/>
        <w:tabs>
          <w:tab w:val="left" w:pos="3402"/>
        </w:tabs>
        <w:spacing w:line="240" w:lineRule="auto"/>
        <w:ind w:left="709" w:hanging="425"/>
        <w:rPr>
          <w:rFonts w:asciiTheme="majorHAnsi" w:hAnsiTheme="majorHAnsi" w:cstheme="majorBidi"/>
          <w:sz w:val="22"/>
          <w:szCs w:val="22"/>
        </w:rPr>
      </w:pPr>
      <w:r w:rsidRPr="002A05BF">
        <w:rPr>
          <w:rFonts w:asciiTheme="majorHAnsi" w:hAnsiTheme="majorHAnsi" w:cstheme="majorBidi"/>
          <w:sz w:val="22"/>
          <w:szCs w:val="22"/>
        </w:rPr>
        <w:t xml:space="preserve">sídlo: </w:t>
      </w:r>
      <w:r w:rsidRPr="002A05BF">
        <w:rPr>
          <w:rFonts w:asciiTheme="majorHAnsi" w:hAnsiTheme="majorHAnsi" w:cstheme="majorBidi"/>
          <w:sz w:val="22"/>
          <w:szCs w:val="22"/>
        </w:rPr>
        <w:tab/>
        <w:t>Komenského 273/7, 692 16 MIKULOV</w:t>
      </w:r>
      <w:r w:rsidRPr="002A05BF">
        <w:rPr>
          <w:rFonts w:asciiTheme="majorHAnsi" w:hAnsiTheme="majorHAnsi" w:cstheme="majorBidi"/>
          <w:sz w:val="22"/>
          <w:szCs w:val="22"/>
        </w:rPr>
        <w:tab/>
      </w:r>
    </w:p>
    <w:p w14:paraId="660587AD" w14:textId="2C08B542" w:rsidR="002A05BF" w:rsidRPr="002A05BF" w:rsidRDefault="002A05BF" w:rsidP="002A05BF">
      <w:pPr>
        <w:pStyle w:val="NormlnIMP"/>
        <w:tabs>
          <w:tab w:val="left" w:pos="3402"/>
        </w:tabs>
        <w:spacing w:line="240" w:lineRule="auto"/>
        <w:ind w:left="709" w:hanging="425"/>
        <w:rPr>
          <w:rFonts w:asciiTheme="majorHAnsi" w:hAnsiTheme="majorHAnsi" w:cstheme="majorBidi"/>
          <w:sz w:val="22"/>
          <w:szCs w:val="22"/>
        </w:rPr>
      </w:pPr>
      <w:r w:rsidRPr="002A05BF">
        <w:rPr>
          <w:rFonts w:asciiTheme="majorHAnsi" w:hAnsiTheme="majorHAnsi" w:cstheme="majorBidi"/>
          <w:sz w:val="22"/>
          <w:szCs w:val="22"/>
        </w:rPr>
        <w:t xml:space="preserve">IČ: </w:t>
      </w:r>
      <w:r w:rsidRPr="002A05BF">
        <w:rPr>
          <w:rFonts w:asciiTheme="majorHAnsi" w:hAnsiTheme="majorHAnsi" w:cstheme="majorBidi"/>
          <w:sz w:val="22"/>
          <w:szCs w:val="22"/>
        </w:rPr>
        <w:tab/>
      </w:r>
      <w:r>
        <w:rPr>
          <w:rFonts w:asciiTheme="majorHAnsi" w:hAnsiTheme="majorHAnsi" w:cstheme="majorBidi"/>
          <w:sz w:val="22"/>
          <w:szCs w:val="22"/>
        </w:rPr>
        <w:t xml:space="preserve">                                                      </w:t>
      </w:r>
      <w:r w:rsidRPr="002A05BF">
        <w:rPr>
          <w:rFonts w:asciiTheme="majorHAnsi" w:hAnsiTheme="majorHAnsi" w:cstheme="majorBidi"/>
          <w:sz w:val="22"/>
          <w:szCs w:val="22"/>
        </w:rPr>
        <w:t>60680377</w:t>
      </w:r>
    </w:p>
    <w:p w14:paraId="5BC9228E" w14:textId="335F276E" w:rsidR="002A05BF" w:rsidRDefault="002A05BF" w:rsidP="002A05BF">
      <w:pPr>
        <w:pStyle w:val="NormlnIMP"/>
        <w:tabs>
          <w:tab w:val="left" w:pos="3402"/>
        </w:tabs>
        <w:spacing w:line="240" w:lineRule="auto"/>
        <w:ind w:left="709" w:hanging="425"/>
        <w:rPr>
          <w:rFonts w:asciiTheme="majorHAnsi" w:hAnsiTheme="majorHAnsi" w:cstheme="majorBidi"/>
          <w:sz w:val="22"/>
          <w:szCs w:val="22"/>
        </w:rPr>
      </w:pPr>
      <w:r w:rsidRPr="002A05BF">
        <w:rPr>
          <w:rFonts w:asciiTheme="majorHAnsi" w:hAnsiTheme="majorHAnsi" w:cstheme="majorBidi"/>
          <w:sz w:val="22"/>
          <w:szCs w:val="22"/>
        </w:rPr>
        <w:t xml:space="preserve">Číslo datové </w:t>
      </w:r>
      <w:proofErr w:type="gramStart"/>
      <w:r w:rsidRPr="002A05BF">
        <w:rPr>
          <w:rFonts w:asciiTheme="majorHAnsi" w:hAnsiTheme="majorHAnsi" w:cstheme="majorBidi"/>
          <w:sz w:val="22"/>
          <w:szCs w:val="22"/>
        </w:rPr>
        <w:t xml:space="preserve">schránky:   </w:t>
      </w:r>
      <w:proofErr w:type="gramEnd"/>
      <w:r w:rsidRPr="002A05BF">
        <w:rPr>
          <w:rFonts w:asciiTheme="majorHAnsi" w:hAnsiTheme="majorHAnsi" w:cstheme="majorBidi"/>
          <w:sz w:val="22"/>
          <w:szCs w:val="22"/>
        </w:rPr>
        <w:t xml:space="preserve">                  </w:t>
      </w:r>
      <w:r>
        <w:rPr>
          <w:rFonts w:asciiTheme="majorHAnsi" w:hAnsiTheme="majorHAnsi" w:cstheme="majorBidi"/>
          <w:sz w:val="22"/>
          <w:szCs w:val="22"/>
        </w:rPr>
        <w:t xml:space="preserve"> </w:t>
      </w:r>
      <w:r w:rsidRPr="002A05BF">
        <w:rPr>
          <w:rFonts w:asciiTheme="majorHAnsi" w:hAnsiTheme="majorHAnsi" w:cstheme="majorBidi"/>
          <w:sz w:val="22"/>
          <w:szCs w:val="22"/>
        </w:rPr>
        <w:t xml:space="preserve"> irxv7mm </w:t>
      </w:r>
    </w:p>
    <w:p w14:paraId="430DEEEC" w14:textId="651E705A" w:rsidR="006B44CA" w:rsidRPr="002A05BF" w:rsidRDefault="002A05BF" w:rsidP="002A05BF">
      <w:pPr>
        <w:pStyle w:val="NormlnIMP"/>
        <w:tabs>
          <w:tab w:val="left" w:pos="3402"/>
        </w:tabs>
        <w:spacing w:line="240" w:lineRule="auto"/>
        <w:ind w:left="709" w:hanging="425"/>
        <w:rPr>
          <w:rFonts w:asciiTheme="majorHAnsi" w:hAnsiTheme="majorHAnsi" w:cstheme="majorBidi"/>
          <w:sz w:val="22"/>
          <w:szCs w:val="22"/>
          <w:highlight w:val="yellow"/>
        </w:rPr>
      </w:pPr>
      <w:r w:rsidRPr="002A05BF">
        <w:rPr>
          <w:rFonts w:asciiTheme="majorHAnsi" w:hAnsiTheme="majorHAnsi" w:cstheme="majorBidi"/>
          <w:sz w:val="22"/>
          <w:szCs w:val="22"/>
        </w:rPr>
        <w:t xml:space="preserve">Zastoupená: </w:t>
      </w:r>
      <w:r w:rsidRPr="002A05BF">
        <w:rPr>
          <w:rFonts w:asciiTheme="majorHAnsi" w:hAnsiTheme="majorHAnsi" w:cstheme="majorBidi"/>
          <w:sz w:val="22"/>
          <w:szCs w:val="22"/>
        </w:rPr>
        <w:tab/>
        <w:t xml:space="preserve">Mgr. Romanem </w:t>
      </w:r>
      <w:proofErr w:type="spellStart"/>
      <w:r w:rsidRPr="002A05BF">
        <w:rPr>
          <w:rFonts w:asciiTheme="majorHAnsi" w:hAnsiTheme="majorHAnsi" w:cstheme="majorBidi"/>
          <w:sz w:val="22"/>
          <w:szCs w:val="22"/>
        </w:rPr>
        <w:t>Pavlačkou</w:t>
      </w:r>
      <w:proofErr w:type="spellEnd"/>
      <w:r w:rsidRPr="002A05BF">
        <w:rPr>
          <w:rFonts w:asciiTheme="majorHAnsi" w:hAnsiTheme="majorHAnsi" w:cstheme="majorBidi"/>
          <w:sz w:val="22"/>
          <w:szCs w:val="22"/>
        </w:rPr>
        <w:t>, Ph.D., ředitelem</w:t>
      </w:r>
      <w:r w:rsidRPr="002A05BF">
        <w:rPr>
          <w:rFonts w:asciiTheme="majorHAnsi" w:hAnsiTheme="majorHAnsi" w:cstheme="majorBidi"/>
          <w:sz w:val="22"/>
          <w:szCs w:val="22"/>
        </w:rPr>
        <w:tab/>
      </w:r>
      <w:r w:rsidR="006B44CA" w:rsidRPr="002A05BF">
        <w:tab/>
      </w:r>
    </w:p>
    <w:p w14:paraId="27D21F77" w14:textId="77777777" w:rsidR="006B44CA" w:rsidRPr="00E47BD6" w:rsidRDefault="006B44CA" w:rsidP="74F0EA24">
      <w:pPr>
        <w:pStyle w:val="NormlnIMP"/>
        <w:tabs>
          <w:tab w:val="left" w:pos="3402"/>
        </w:tabs>
        <w:spacing w:line="240" w:lineRule="auto"/>
        <w:ind w:left="709" w:hanging="425"/>
        <w:rPr>
          <w:rFonts w:asciiTheme="majorHAnsi" w:hAnsiTheme="majorHAnsi" w:cstheme="majorHAnsi"/>
          <w:sz w:val="22"/>
          <w:szCs w:val="22"/>
          <w:highlight w:val="yellow"/>
        </w:rPr>
      </w:pPr>
    </w:p>
    <w:p w14:paraId="3FFD4D68" w14:textId="4B80D0AB" w:rsidR="00BC3852" w:rsidRPr="00E47BD6" w:rsidRDefault="00BC3852" w:rsidP="74F0EA24">
      <w:pPr>
        <w:pStyle w:val="NormlnIMP"/>
        <w:tabs>
          <w:tab w:val="left" w:pos="3402"/>
        </w:tabs>
        <w:spacing w:line="240" w:lineRule="auto"/>
        <w:ind w:left="709" w:hanging="425"/>
        <w:rPr>
          <w:rFonts w:asciiTheme="majorHAnsi" w:hAnsiTheme="majorHAnsi" w:cstheme="majorHAnsi"/>
          <w:sz w:val="22"/>
          <w:szCs w:val="22"/>
        </w:rPr>
      </w:pPr>
      <w:r w:rsidRPr="00E47BD6">
        <w:rPr>
          <w:rFonts w:asciiTheme="majorHAnsi" w:hAnsiTheme="majorHAnsi" w:cstheme="majorHAnsi"/>
          <w:sz w:val="22"/>
          <w:szCs w:val="22"/>
        </w:rPr>
        <w:t>na straně druhé</w:t>
      </w:r>
    </w:p>
    <w:p w14:paraId="738F702F" w14:textId="77777777" w:rsidR="00BC3852" w:rsidRPr="00E47BD6" w:rsidRDefault="00BC3852" w:rsidP="74F0EA24">
      <w:pPr>
        <w:pStyle w:val="NormlnIMP"/>
        <w:tabs>
          <w:tab w:val="left" w:pos="3402"/>
        </w:tabs>
        <w:spacing w:line="240" w:lineRule="auto"/>
        <w:ind w:left="709" w:hanging="425"/>
        <w:rPr>
          <w:rFonts w:asciiTheme="majorHAnsi" w:hAnsiTheme="majorHAnsi" w:cstheme="majorHAnsi"/>
          <w:sz w:val="22"/>
          <w:szCs w:val="22"/>
        </w:rPr>
      </w:pPr>
    </w:p>
    <w:p w14:paraId="60CFC05F" w14:textId="73552214" w:rsidR="00BC3852" w:rsidRPr="00E47BD6" w:rsidRDefault="00BC3852" w:rsidP="74F0EA24">
      <w:pPr>
        <w:pStyle w:val="NormlnIMP"/>
        <w:tabs>
          <w:tab w:val="left" w:pos="3402"/>
        </w:tabs>
        <w:spacing w:line="240" w:lineRule="auto"/>
        <w:ind w:left="709" w:hanging="425"/>
        <w:rPr>
          <w:rFonts w:asciiTheme="majorHAnsi" w:hAnsiTheme="majorHAnsi" w:cstheme="majorHAnsi"/>
          <w:sz w:val="22"/>
          <w:szCs w:val="22"/>
        </w:rPr>
      </w:pPr>
      <w:r w:rsidRPr="00E47BD6">
        <w:rPr>
          <w:rFonts w:asciiTheme="majorHAnsi" w:hAnsiTheme="majorHAnsi" w:cstheme="majorHAnsi"/>
          <w:sz w:val="22"/>
          <w:szCs w:val="22"/>
        </w:rPr>
        <w:t>(dále jen „</w:t>
      </w:r>
      <w:r w:rsidR="002A4CF3" w:rsidRPr="00E47BD6">
        <w:rPr>
          <w:rFonts w:asciiTheme="majorHAnsi" w:hAnsiTheme="majorHAnsi" w:cstheme="majorHAnsi"/>
          <w:sz w:val="22"/>
          <w:szCs w:val="22"/>
        </w:rPr>
        <w:t>O</w:t>
      </w:r>
      <w:r w:rsidRPr="00E47BD6">
        <w:rPr>
          <w:rFonts w:asciiTheme="majorHAnsi" w:hAnsiTheme="majorHAnsi" w:cstheme="majorHAnsi"/>
          <w:sz w:val="22"/>
          <w:szCs w:val="22"/>
        </w:rPr>
        <w:t>bjednatel“)</w:t>
      </w:r>
    </w:p>
    <w:p w14:paraId="1D13DBBF" w14:textId="77777777" w:rsidR="00BC3852" w:rsidRPr="00E47BD6" w:rsidRDefault="00BC3852" w:rsidP="74F0EA24">
      <w:pPr>
        <w:pStyle w:val="NormlnIMP"/>
        <w:tabs>
          <w:tab w:val="left" w:pos="3402"/>
        </w:tabs>
        <w:spacing w:line="240" w:lineRule="auto"/>
        <w:ind w:left="709" w:hanging="425"/>
        <w:rPr>
          <w:rFonts w:asciiTheme="majorHAnsi" w:hAnsiTheme="majorHAnsi" w:cstheme="majorHAnsi"/>
          <w:sz w:val="22"/>
          <w:szCs w:val="22"/>
        </w:rPr>
      </w:pPr>
    </w:p>
    <w:p w14:paraId="1DE2030F" w14:textId="77777777" w:rsidR="00BC3852" w:rsidRPr="00E47BD6" w:rsidRDefault="00BC3852" w:rsidP="74F0EA24">
      <w:pPr>
        <w:pStyle w:val="NormlnIMP"/>
        <w:tabs>
          <w:tab w:val="left" w:pos="3402"/>
        </w:tabs>
        <w:spacing w:line="240" w:lineRule="auto"/>
        <w:ind w:left="709" w:hanging="425"/>
        <w:rPr>
          <w:rFonts w:asciiTheme="majorHAnsi" w:hAnsiTheme="majorHAnsi" w:cstheme="majorHAnsi"/>
          <w:sz w:val="22"/>
          <w:szCs w:val="22"/>
        </w:rPr>
      </w:pPr>
    </w:p>
    <w:p w14:paraId="029C13AB" w14:textId="77777777" w:rsidR="00BC3852" w:rsidRPr="00E47BD6" w:rsidRDefault="00BC3852" w:rsidP="74F0EA24">
      <w:pPr>
        <w:pStyle w:val="NormlnIMP"/>
        <w:tabs>
          <w:tab w:val="left" w:pos="2268"/>
        </w:tabs>
        <w:spacing w:line="240" w:lineRule="auto"/>
        <w:ind w:left="709" w:hanging="425"/>
        <w:rPr>
          <w:rFonts w:asciiTheme="majorHAnsi" w:hAnsiTheme="majorHAnsi" w:cstheme="majorHAnsi"/>
          <w:sz w:val="22"/>
          <w:szCs w:val="22"/>
        </w:rPr>
      </w:pPr>
    </w:p>
    <w:p w14:paraId="38AB49F5" w14:textId="7CE4AFCC" w:rsidR="00BC3852" w:rsidRPr="00E47BD6" w:rsidRDefault="00BC3852" w:rsidP="74F0EA24">
      <w:pPr>
        <w:pStyle w:val="NormlnIMP"/>
        <w:tabs>
          <w:tab w:val="left" w:pos="2268"/>
        </w:tabs>
        <w:spacing w:line="240" w:lineRule="auto"/>
        <w:ind w:left="284" w:firstLine="0"/>
        <w:rPr>
          <w:rFonts w:asciiTheme="majorHAnsi" w:hAnsiTheme="majorHAnsi" w:cstheme="majorHAnsi"/>
          <w:sz w:val="22"/>
          <w:szCs w:val="22"/>
        </w:rPr>
      </w:pPr>
      <w:r w:rsidRPr="00E47BD6">
        <w:rPr>
          <w:rFonts w:asciiTheme="majorHAnsi" w:hAnsiTheme="majorHAnsi" w:cstheme="majorHAnsi"/>
          <w:sz w:val="22"/>
          <w:szCs w:val="22"/>
        </w:rPr>
        <w:t>(</w:t>
      </w:r>
      <w:r w:rsidR="002A4CF3" w:rsidRPr="00E47BD6">
        <w:rPr>
          <w:rFonts w:asciiTheme="majorHAnsi" w:hAnsiTheme="majorHAnsi" w:cstheme="majorHAnsi"/>
          <w:sz w:val="22"/>
          <w:szCs w:val="22"/>
        </w:rPr>
        <w:t>P</w:t>
      </w:r>
      <w:r w:rsidRPr="00E47BD6">
        <w:rPr>
          <w:rFonts w:asciiTheme="majorHAnsi" w:hAnsiTheme="majorHAnsi" w:cstheme="majorHAnsi"/>
          <w:sz w:val="22"/>
          <w:szCs w:val="22"/>
        </w:rPr>
        <w:t xml:space="preserve">oskytovatel a </w:t>
      </w:r>
      <w:r w:rsidR="002A4CF3" w:rsidRPr="00E47BD6">
        <w:rPr>
          <w:rFonts w:asciiTheme="majorHAnsi" w:hAnsiTheme="majorHAnsi" w:cstheme="majorHAnsi"/>
          <w:sz w:val="22"/>
          <w:szCs w:val="22"/>
        </w:rPr>
        <w:t>O</w:t>
      </w:r>
      <w:r w:rsidRPr="00E47BD6">
        <w:rPr>
          <w:rFonts w:asciiTheme="majorHAnsi" w:hAnsiTheme="majorHAnsi" w:cstheme="majorHAnsi"/>
          <w:sz w:val="22"/>
          <w:szCs w:val="22"/>
        </w:rPr>
        <w:t>bjednatel dále společně jen jako „</w:t>
      </w:r>
      <w:r w:rsidR="0039558B" w:rsidRPr="00E47BD6">
        <w:rPr>
          <w:rFonts w:asciiTheme="majorHAnsi" w:hAnsiTheme="majorHAnsi" w:cstheme="majorHAnsi"/>
          <w:sz w:val="22"/>
          <w:szCs w:val="22"/>
        </w:rPr>
        <w:t xml:space="preserve">smluvní </w:t>
      </w:r>
      <w:r w:rsidRPr="00E47BD6">
        <w:rPr>
          <w:rFonts w:asciiTheme="majorHAnsi" w:hAnsiTheme="majorHAnsi" w:cstheme="majorHAnsi"/>
          <w:sz w:val="22"/>
          <w:szCs w:val="22"/>
        </w:rPr>
        <w:t xml:space="preserve">strany“ nebo jednotlivě jen </w:t>
      </w:r>
      <w:r w:rsidR="0039558B" w:rsidRPr="00E47BD6">
        <w:rPr>
          <w:rFonts w:asciiTheme="majorHAnsi" w:hAnsiTheme="majorHAnsi" w:cstheme="majorHAnsi"/>
          <w:sz w:val="22"/>
          <w:szCs w:val="22"/>
        </w:rPr>
        <w:t>„smluvní s</w:t>
      </w:r>
      <w:r w:rsidRPr="00E47BD6">
        <w:rPr>
          <w:rFonts w:asciiTheme="majorHAnsi" w:hAnsiTheme="majorHAnsi" w:cstheme="majorHAnsi"/>
          <w:sz w:val="22"/>
          <w:szCs w:val="22"/>
        </w:rPr>
        <w:t>trana“)</w:t>
      </w:r>
    </w:p>
    <w:p w14:paraId="2E8DE7A8" w14:textId="77777777" w:rsidR="00F017FF" w:rsidRPr="00E47BD6" w:rsidRDefault="00F017FF" w:rsidP="74F0EA24">
      <w:pPr>
        <w:rPr>
          <w:rFonts w:asciiTheme="majorHAnsi" w:hAnsiTheme="majorHAnsi" w:cstheme="majorHAnsi"/>
          <w:color w:val="auto"/>
          <w:sz w:val="22"/>
          <w:szCs w:val="22"/>
        </w:rPr>
      </w:pPr>
    </w:p>
    <w:p w14:paraId="056B2262" w14:textId="77777777" w:rsidR="002A4CF3" w:rsidRPr="00E47BD6" w:rsidRDefault="002A4CF3" w:rsidP="74F0EA24">
      <w:pPr>
        <w:spacing w:line="276" w:lineRule="auto"/>
        <w:jc w:val="center"/>
        <w:rPr>
          <w:rFonts w:asciiTheme="majorHAnsi" w:hAnsiTheme="majorHAnsi" w:cstheme="majorHAnsi"/>
          <w:b/>
          <w:bCs/>
          <w:color w:val="auto"/>
          <w:sz w:val="22"/>
          <w:szCs w:val="22"/>
        </w:rPr>
      </w:pPr>
    </w:p>
    <w:p w14:paraId="49DB726A" w14:textId="77777777" w:rsidR="00355118" w:rsidRPr="00E47BD6" w:rsidRDefault="00355118" w:rsidP="74F0EA24">
      <w:pPr>
        <w:tabs>
          <w:tab w:val="left" w:pos="4288"/>
          <w:tab w:val="center" w:pos="4536"/>
        </w:tabs>
        <w:spacing w:line="276" w:lineRule="auto"/>
        <w:rPr>
          <w:rFonts w:asciiTheme="majorHAnsi" w:hAnsiTheme="majorHAnsi" w:cstheme="majorHAnsi"/>
          <w:b/>
          <w:bCs/>
          <w:color w:val="auto"/>
          <w:sz w:val="22"/>
          <w:szCs w:val="22"/>
        </w:rPr>
      </w:pPr>
      <w:r w:rsidRPr="00E47BD6">
        <w:rPr>
          <w:rFonts w:asciiTheme="majorHAnsi" w:hAnsiTheme="majorHAnsi" w:cstheme="majorHAnsi"/>
          <w:b/>
          <w:color w:val="auto"/>
          <w:sz w:val="22"/>
          <w:szCs w:val="22"/>
        </w:rPr>
        <w:tab/>
      </w:r>
    </w:p>
    <w:p w14:paraId="492D9BE1" w14:textId="77777777" w:rsidR="00355118" w:rsidRPr="00E47BD6" w:rsidRDefault="00355118" w:rsidP="74F0EA24">
      <w:pPr>
        <w:spacing w:after="160"/>
        <w:rPr>
          <w:rFonts w:asciiTheme="majorHAnsi" w:hAnsiTheme="majorHAnsi" w:cstheme="majorHAnsi"/>
          <w:b/>
          <w:bCs/>
          <w:color w:val="auto"/>
          <w:sz w:val="22"/>
          <w:szCs w:val="22"/>
        </w:rPr>
      </w:pPr>
      <w:r w:rsidRPr="00E47BD6">
        <w:rPr>
          <w:rFonts w:asciiTheme="majorHAnsi" w:hAnsiTheme="majorHAnsi" w:cstheme="majorHAnsi"/>
          <w:b/>
          <w:bCs/>
          <w:color w:val="auto"/>
          <w:sz w:val="22"/>
          <w:szCs w:val="22"/>
        </w:rPr>
        <w:br w:type="page"/>
      </w:r>
    </w:p>
    <w:p w14:paraId="6965D668" w14:textId="59A9B472" w:rsidR="00E237CB" w:rsidRPr="00700DE3" w:rsidRDefault="00E237CB" w:rsidP="74F0EA24">
      <w:pPr>
        <w:tabs>
          <w:tab w:val="left" w:pos="4288"/>
          <w:tab w:val="center" w:pos="4536"/>
        </w:tabs>
        <w:spacing w:after="120" w:line="276" w:lineRule="auto"/>
        <w:jc w:val="center"/>
        <w:rPr>
          <w:rFonts w:asciiTheme="majorHAnsi" w:hAnsiTheme="majorHAnsi" w:cstheme="majorHAnsi"/>
          <w:b/>
          <w:bCs/>
          <w:i/>
          <w:iCs/>
          <w:color w:val="auto"/>
          <w:sz w:val="22"/>
          <w:szCs w:val="22"/>
        </w:rPr>
      </w:pPr>
      <w:r w:rsidRPr="00700DE3">
        <w:rPr>
          <w:rFonts w:asciiTheme="majorHAnsi" w:hAnsiTheme="majorHAnsi" w:cstheme="majorHAnsi"/>
          <w:b/>
          <w:bCs/>
          <w:i/>
          <w:iCs/>
          <w:color w:val="auto"/>
          <w:sz w:val="22"/>
          <w:szCs w:val="22"/>
        </w:rPr>
        <w:lastRenderedPageBreak/>
        <w:t>Preambule</w:t>
      </w:r>
    </w:p>
    <w:p w14:paraId="7D9FA2F6" w14:textId="7D1F3C6A" w:rsidR="00E237CB" w:rsidRPr="00700DE3" w:rsidRDefault="00F708C7" w:rsidP="74F0EA24">
      <w:pPr>
        <w:tabs>
          <w:tab w:val="left" w:pos="4288"/>
          <w:tab w:val="center" w:pos="4536"/>
        </w:tabs>
        <w:spacing w:after="120"/>
        <w:jc w:val="both"/>
        <w:rPr>
          <w:rFonts w:asciiTheme="majorHAnsi" w:hAnsiTheme="majorHAnsi" w:cstheme="majorHAnsi"/>
          <w:i/>
          <w:iCs/>
          <w:color w:val="auto"/>
          <w:sz w:val="22"/>
          <w:szCs w:val="22"/>
        </w:rPr>
      </w:pPr>
      <w:r w:rsidRPr="00700DE3">
        <w:rPr>
          <w:rFonts w:asciiTheme="majorHAnsi" w:hAnsiTheme="majorHAnsi" w:cstheme="majorHAnsi"/>
          <w:i/>
          <w:iCs/>
          <w:color w:val="auto"/>
          <w:sz w:val="22"/>
          <w:szCs w:val="22"/>
        </w:rPr>
        <w:t xml:space="preserve">Účelem této smlouvy je </w:t>
      </w:r>
      <w:r w:rsidR="00F85A5F" w:rsidRPr="00700DE3">
        <w:rPr>
          <w:rFonts w:asciiTheme="majorHAnsi" w:hAnsiTheme="majorHAnsi" w:cstheme="majorHAnsi"/>
          <w:i/>
          <w:iCs/>
          <w:color w:val="auto"/>
          <w:sz w:val="22"/>
          <w:szCs w:val="22"/>
        </w:rPr>
        <w:t>rozšíření stávajících služeb IS CROSEUS</w:t>
      </w:r>
      <w:r w:rsidR="00DA5859" w:rsidRPr="00700DE3">
        <w:rPr>
          <w:rFonts w:asciiTheme="majorHAnsi" w:hAnsiTheme="majorHAnsi" w:cstheme="majorHAnsi"/>
          <w:i/>
          <w:iCs/>
          <w:color w:val="auto"/>
          <w:sz w:val="22"/>
          <w:szCs w:val="22"/>
        </w:rPr>
        <w:t>®</w:t>
      </w:r>
      <w:r w:rsidR="00F85A5F" w:rsidRPr="00700DE3">
        <w:rPr>
          <w:rFonts w:asciiTheme="majorHAnsi" w:hAnsiTheme="majorHAnsi" w:cstheme="majorHAnsi"/>
          <w:i/>
          <w:iCs/>
          <w:color w:val="auto"/>
          <w:sz w:val="22"/>
          <w:szCs w:val="22"/>
        </w:rPr>
        <w:t xml:space="preserve"> CLOUD</w:t>
      </w:r>
      <w:r w:rsidR="0065396A" w:rsidRPr="00700DE3">
        <w:rPr>
          <w:rFonts w:asciiTheme="majorHAnsi" w:hAnsiTheme="majorHAnsi" w:cstheme="majorHAnsi"/>
          <w:i/>
          <w:iCs/>
          <w:color w:val="auto"/>
          <w:sz w:val="22"/>
          <w:szCs w:val="22"/>
        </w:rPr>
        <w:t xml:space="preserve"> </w:t>
      </w:r>
      <w:r w:rsidR="00F85A5F" w:rsidRPr="00700DE3">
        <w:rPr>
          <w:rFonts w:asciiTheme="majorHAnsi" w:hAnsiTheme="majorHAnsi" w:cstheme="majorHAnsi"/>
          <w:i/>
          <w:iCs/>
          <w:color w:val="auto"/>
          <w:sz w:val="22"/>
          <w:szCs w:val="22"/>
        </w:rPr>
        <w:t>tak, aby za předpokladu účinného</w:t>
      </w:r>
      <w:r w:rsidR="002A05BF">
        <w:rPr>
          <w:rFonts w:asciiTheme="majorHAnsi" w:hAnsiTheme="majorHAnsi" w:cstheme="majorHAnsi"/>
          <w:i/>
          <w:iCs/>
          <w:color w:val="auto"/>
          <w:sz w:val="22"/>
          <w:szCs w:val="22"/>
        </w:rPr>
        <w:t xml:space="preserve"> </w:t>
      </w:r>
      <w:r w:rsidR="00F85A5F" w:rsidRPr="00700DE3">
        <w:rPr>
          <w:rFonts w:asciiTheme="majorHAnsi" w:hAnsiTheme="majorHAnsi" w:cstheme="majorHAnsi"/>
          <w:i/>
          <w:iCs/>
          <w:color w:val="auto"/>
          <w:sz w:val="22"/>
          <w:szCs w:val="22"/>
        </w:rPr>
        <w:t>vnitřního</w:t>
      </w:r>
      <w:r w:rsidR="002A05BF">
        <w:rPr>
          <w:rFonts w:asciiTheme="majorHAnsi" w:hAnsiTheme="majorHAnsi" w:cstheme="majorHAnsi"/>
          <w:i/>
          <w:iCs/>
          <w:color w:val="auto"/>
          <w:sz w:val="22"/>
          <w:szCs w:val="22"/>
        </w:rPr>
        <w:t xml:space="preserve"> </w:t>
      </w:r>
      <w:r w:rsidR="00383AB7" w:rsidRPr="00700DE3">
        <w:rPr>
          <w:rFonts w:asciiTheme="majorHAnsi" w:hAnsiTheme="majorHAnsi" w:cstheme="majorHAnsi"/>
          <w:i/>
          <w:iCs/>
          <w:color w:val="auto"/>
          <w:sz w:val="22"/>
          <w:szCs w:val="22"/>
        </w:rPr>
        <w:t>řídícího a kontrolního</w:t>
      </w:r>
      <w:r w:rsidR="00F85A5F" w:rsidRPr="00700DE3">
        <w:rPr>
          <w:rFonts w:asciiTheme="majorHAnsi" w:hAnsiTheme="majorHAnsi" w:cstheme="majorHAnsi"/>
          <w:i/>
          <w:iCs/>
          <w:color w:val="auto"/>
          <w:sz w:val="22"/>
          <w:szCs w:val="22"/>
        </w:rPr>
        <w:t xml:space="preserve"> systému </w:t>
      </w:r>
      <w:r w:rsidR="00DA5859" w:rsidRPr="00700DE3">
        <w:rPr>
          <w:rFonts w:asciiTheme="majorHAnsi" w:hAnsiTheme="majorHAnsi" w:cstheme="majorHAnsi"/>
          <w:i/>
          <w:iCs/>
          <w:color w:val="auto"/>
          <w:sz w:val="22"/>
          <w:szCs w:val="22"/>
        </w:rPr>
        <w:t>Objednatele</w:t>
      </w:r>
      <w:r w:rsidR="002A05BF">
        <w:rPr>
          <w:rFonts w:asciiTheme="majorHAnsi" w:hAnsiTheme="majorHAnsi" w:cstheme="majorHAnsi"/>
          <w:i/>
          <w:iCs/>
          <w:color w:val="auto"/>
          <w:sz w:val="22"/>
          <w:szCs w:val="22"/>
        </w:rPr>
        <w:t xml:space="preserve"> </w:t>
      </w:r>
      <w:r w:rsidR="00F85A5F" w:rsidRPr="00700DE3">
        <w:rPr>
          <w:rFonts w:asciiTheme="majorHAnsi" w:hAnsiTheme="majorHAnsi" w:cstheme="majorHAnsi"/>
          <w:i/>
          <w:iCs/>
          <w:color w:val="auto"/>
          <w:sz w:val="22"/>
          <w:szCs w:val="22"/>
        </w:rPr>
        <w:t xml:space="preserve">a řádného výkonu řídící kontroly všech finančních a majetkových operací </w:t>
      </w:r>
      <w:r w:rsidR="00DA5859" w:rsidRPr="00700DE3">
        <w:rPr>
          <w:rFonts w:asciiTheme="majorHAnsi" w:hAnsiTheme="majorHAnsi" w:cstheme="majorHAnsi"/>
          <w:i/>
          <w:iCs/>
          <w:color w:val="auto"/>
          <w:sz w:val="22"/>
          <w:szCs w:val="22"/>
        </w:rPr>
        <w:t xml:space="preserve">Objednatelem </w:t>
      </w:r>
      <w:r w:rsidR="00F85A5F" w:rsidRPr="00700DE3">
        <w:rPr>
          <w:rFonts w:asciiTheme="majorHAnsi" w:hAnsiTheme="majorHAnsi" w:cstheme="majorHAnsi"/>
          <w:i/>
          <w:iCs/>
          <w:color w:val="auto"/>
          <w:sz w:val="22"/>
          <w:szCs w:val="22"/>
        </w:rPr>
        <w:t>bylo možno provádět hotovostní a bezhotovostní platby</w:t>
      </w:r>
      <w:r w:rsidR="002A05BF">
        <w:rPr>
          <w:rFonts w:asciiTheme="majorHAnsi" w:hAnsiTheme="majorHAnsi" w:cstheme="majorHAnsi"/>
          <w:i/>
          <w:iCs/>
          <w:color w:val="auto"/>
          <w:sz w:val="22"/>
          <w:szCs w:val="22"/>
        </w:rPr>
        <w:t xml:space="preserve"> a</w:t>
      </w:r>
      <w:r w:rsidR="00F85A5F" w:rsidRPr="00700DE3">
        <w:rPr>
          <w:rFonts w:asciiTheme="majorHAnsi" w:hAnsiTheme="majorHAnsi" w:cstheme="majorHAnsi"/>
          <w:i/>
          <w:iCs/>
          <w:color w:val="auto"/>
          <w:sz w:val="22"/>
          <w:szCs w:val="22"/>
        </w:rPr>
        <w:t xml:space="preserve"> vést </w:t>
      </w:r>
      <w:r w:rsidR="002A05BF" w:rsidRPr="00700DE3">
        <w:rPr>
          <w:rFonts w:asciiTheme="majorHAnsi" w:hAnsiTheme="majorHAnsi" w:cstheme="majorHAnsi"/>
          <w:i/>
          <w:iCs/>
          <w:color w:val="auto"/>
          <w:sz w:val="22"/>
          <w:szCs w:val="22"/>
        </w:rPr>
        <w:t>účetnictví v</w:t>
      </w:r>
      <w:r w:rsidR="00F85A5F" w:rsidRPr="00700DE3">
        <w:rPr>
          <w:rFonts w:asciiTheme="majorHAnsi" w:hAnsiTheme="majorHAnsi" w:cstheme="majorHAnsi"/>
          <w:i/>
          <w:iCs/>
          <w:color w:val="auto"/>
          <w:sz w:val="22"/>
          <w:szCs w:val="22"/>
        </w:rPr>
        <w:t> souladu s platnou právní úpravou</w:t>
      </w:r>
      <w:r w:rsidR="00B21400" w:rsidRPr="00700DE3">
        <w:rPr>
          <w:rFonts w:asciiTheme="majorHAnsi" w:hAnsiTheme="majorHAnsi" w:cstheme="majorHAnsi"/>
          <w:i/>
          <w:iCs/>
          <w:color w:val="auto"/>
          <w:sz w:val="22"/>
          <w:szCs w:val="22"/>
        </w:rPr>
        <w:t>, metodickými pokyny ústředních správních orgánů</w:t>
      </w:r>
      <w:r w:rsidR="00F85A5F" w:rsidRPr="00700DE3">
        <w:rPr>
          <w:rFonts w:asciiTheme="majorHAnsi" w:hAnsiTheme="majorHAnsi" w:cstheme="majorHAnsi"/>
          <w:i/>
          <w:iCs/>
          <w:color w:val="auto"/>
          <w:sz w:val="22"/>
          <w:szCs w:val="22"/>
        </w:rPr>
        <w:t>, požadavky</w:t>
      </w:r>
      <w:r w:rsidR="002A05BF">
        <w:rPr>
          <w:rFonts w:asciiTheme="majorHAnsi" w:hAnsiTheme="majorHAnsi" w:cstheme="majorHAnsi"/>
          <w:i/>
          <w:iCs/>
          <w:color w:val="auto"/>
          <w:sz w:val="22"/>
          <w:szCs w:val="22"/>
        </w:rPr>
        <w:t xml:space="preserve"> O</w:t>
      </w:r>
      <w:r w:rsidR="00F85A5F" w:rsidRPr="00700DE3">
        <w:rPr>
          <w:rFonts w:asciiTheme="majorHAnsi" w:hAnsiTheme="majorHAnsi" w:cstheme="majorHAnsi"/>
          <w:i/>
          <w:iCs/>
          <w:color w:val="auto"/>
          <w:sz w:val="22"/>
          <w:szCs w:val="22"/>
        </w:rPr>
        <w:t>bjednatele</w:t>
      </w:r>
      <w:r w:rsidR="00B81707">
        <w:rPr>
          <w:rFonts w:asciiTheme="majorHAnsi" w:hAnsiTheme="majorHAnsi" w:cstheme="majorHAnsi"/>
          <w:i/>
          <w:iCs/>
          <w:color w:val="auto"/>
          <w:sz w:val="22"/>
          <w:szCs w:val="22"/>
        </w:rPr>
        <w:t>,</w:t>
      </w:r>
      <w:r w:rsidR="00F85A5F" w:rsidRPr="00700DE3">
        <w:rPr>
          <w:rFonts w:asciiTheme="majorHAnsi" w:hAnsiTheme="majorHAnsi" w:cstheme="majorHAnsi"/>
          <w:i/>
          <w:iCs/>
          <w:color w:val="auto"/>
          <w:sz w:val="22"/>
          <w:szCs w:val="22"/>
        </w:rPr>
        <w:t xml:space="preserve"> jeho Zřizovatele</w:t>
      </w:r>
      <w:r w:rsidR="00B81707">
        <w:rPr>
          <w:rFonts w:asciiTheme="majorHAnsi" w:hAnsiTheme="majorHAnsi" w:cstheme="majorHAnsi"/>
          <w:i/>
          <w:iCs/>
          <w:color w:val="auto"/>
          <w:sz w:val="22"/>
          <w:szCs w:val="22"/>
        </w:rPr>
        <w:t xml:space="preserve"> a metodickými pokyny </w:t>
      </w:r>
      <w:r w:rsidR="004A0B3A">
        <w:rPr>
          <w:rFonts w:asciiTheme="majorHAnsi" w:hAnsiTheme="majorHAnsi" w:cstheme="majorHAnsi"/>
          <w:i/>
          <w:iCs/>
          <w:color w:val="auto"/>
          <w:sz w:val="22"/>
          <w:szCs w:val="22"/>
        </w:rPr>
        <w:t>Poskytovatele.</w:t>
      </w:r>
      <w:r w:rsidRPr="00700DE3">
        <w:rPr>
          <w:rFonts w:asciiTheme="majorHAnsi" w:hAnsiTheme="majorHAnsi" w:cstheme="majorHAnsi"/>
          <w:i/>
          <w:iCs/>
          <w:color w:val="auto"/>
          <w:sz w:val="22"/>
          <w:szCs w:val="22"/>
        </w:rPr>
        <w:t xml:space="preserve"> </w:t>
      </w:r>
    </w:p>
    <w:p w14:paraId="7A8E8EE2" w14:textId="330257D1" w:rsidR="00F85A5F" w:rsidRPr="00700DE3" w:rsidRDefault="00F85A5F" w:rsidP="74F0EA24">
      <w:pPr>
        <w:tabs>
          <w:tab w:val="left" w:pos="4288"/>
          <w:tab w:val="center" w:pos="4536"/>
        </w:tabs>
        <w:spacing w:after="120"/>
        <w:jc w:val="both"/>
        <w:rPr>
          <w:rFonts w:asciiTheme="majorHAnsi" w:hAnsiTheme="majorHAnsi" w:cstheme="majorHAnsi"/>
          <w:i/>
          <w:iCs/>
          <w:color w:val="auto"/>
          <w:sz w:val="22"/>
          <w:szCs w:val="22"/>
        </w:rPr>
      </w:pPr>
      <w:r w:rsidRPr="00700DE3">
        <w:rPr>
          <w:rFonts w:asciiTheme="majorHAnsi" w:hAnsiTheme="majorHAnsi" w:cstheme="majorHAnsi"/>
          <w:i/>
          <w:iCs/>
          <w:color w:val="auto"/>
          <w:sz w:val="22"/>
          <w:szCs w:val="22"/>
        </w:rPr>
        <w:t xml:space="preserve">Cílem je: </w:t>
      </w:r>
    </w:p>
    <w:p w14:paraId="22F97370" w14:textId="1674CB0D" w:rsidR="00F708C7" w:rsidRPr="00700DE3" w:rsidRDefault="00F708C7" w:rsidP="002F20BC">
      <w:pPr>
        <w:pStyle w:val="zkladntext0"/>
        <w:numPr>
          <w:ilvl w:val="0"/>
          <w:numId w:val="44"/>
        </w:numPr>
        <w:spacing w:line="240" w:lineRule="auto"/>
        <w:ind w:left="709"/>
        <w:rPr>
          <w:rFonts w:asciiTheme="majorHAnsi" w:hAnsiTheme="majorHAnsi" w:cstheme="majorHAnsi"/>
          <w:i/>
          <w:iCs/>
          <w:sz w:val="22"/>
        </w:rPr>
      </w:pPr>
      <w:r w:rsidRPr="00700DE3">
        <w:rPr>
          <w:rFonts w:asciiTheme="majorHAnsi" w:hAnsiTheme="majorHAnsi" w:cstheme="majorHAnsi"/>
          <w:i/>
          <w:iCs/>
          <w:sz w:val="22"/>
        </w:rPr>
        <w:t>Dodržování právních předpisů a opatření přijatých orgány veřejné správy v mezích těchto předpisů při hospodaření s veřejnými prostředky k zajištění stanovených úkolů těmito orgány</w:t>
      </w:r>
      <w:r w:rsidR="00F638D5" w:rsidRPr="00700DE3">
        <w:rPr>
          <w:rFonts w:asciiTheme="majorHAnsi" w:hAnsiTheme="majorHAnsi" w:cstheme="majorHAnsi"/>
          <w:i/>
          <w:iCs/>
          <w:sz w:val="22"/>
        </w:rPr>
        <w:t>.</w:t>
      </w:r>
    </w:p>
    <w:p w14:paraId="56CE6687" w14:textId="70857A31" w:rsidR="00F708C7" w:rsidRPr="00700DE3" w:rsidRDefault="00F708C7" w:rsidP="002F20BC">
      <w:pPr>
        <w:pStyle w:val="zkladntext0"/>
        <w:numPr>
          <w:ilvl w:val="0"/>
          <w:numId w:val="44"/>
        </w:numPr>
        <w:spacing w:line="240" w:lineRule="auto"/>
        <w:ind w:left="709"/>
        <w:rPr>
          <w:rFonts w:asciiTheme="majorHAnsi" w:hAnsiTheme="majorHAnsi" w:cstheme="majorHAnsi"/>
          <w:i/>
          <w:iCs/>
          <w:sz w:val="22"/>
        </w:rPr>
      </w:pPr>
      <w:r w:rsidRPr="00700DE3">
        <w:rPr>
          <w:rFonts w:asciiTheme="majorHAnsi" w:hAnsiTheme="majorHAnsi" w:cstheme="majorHAnsi"/>
          <w:i/>
          <w:iCs/>
          <w:sz w:val="22"/>
        </w:rPr>
        <w:t>Zajištění ochrany veřejných prostředků proti rizikům, nesrovnalostem nebo jiným nedostatkům způsobeným zejména porušením právních předpisů, nehospodárným, neúčelným a neefektivním nakládáním s veřejnými prostředky nebo trestnou činností</w:t>
      </w:r>
      <w:r w:rsidR="00F638D5" w:rsidRPr="00700DE3">
        <w:rPr>
          <w:rFonts w:asciiTheme="majorHAnsi" w:hAnsiTheme="majorHAnsi" w:cstheme="majorHAnsi"/>
          <w:i/>
          <w:iCs/>
          <w:sz w:val="22"/>
        </w:rPr>
        <w:t>.</w:t>
      </w:r>
    </w:p>
    <w:p w14:paraId="474036E3" w14:textId="70B7B842" w:rsidR="00F708C7" w:rsidRPr="00700DE3" w:rsidRDefault="00F708C7" w:rsidP="002F20BC">
      <w:pPr>
        <w:pStyle w:val="zkladntext0"/>
        <w:numPr>
          <w:ilvl w:val="0"/>
          <w:numId w:val="44"/>
        </w:numPr>
        <w:spacing w:line="240" w:lineRule="auto"/>
        <w:ind w:left="709"/>
        <w:rPr>
          <w:rFonts w:asciiTheme="majorHAnsi" w:hAnsiTheme="majorHAnsi" w:cstheme="majorHAnsi"/>
          <w:i/>
          <w:iCs/>
          <w:sz w:val="22"/>
        </w:rPr>
      </w:pPr>
      <w:r w:rsidRPr="00700DE3">
        <w:rPr>
          <w:rFonts w:asciiTheme="majorHAnsi" w:hAnsiTheme="majorHAnsi" w:cstheme="majorHAnsi"/>
          <w:i/>
          <w:iCs/>
          <w:sz w:val="22"/>
        </w:rPr>
        <w:t>Včasné a spolehlivé informování vedoucíh</w:t>
      </w:r>
      <w:r w:rsidR="00383AB7" w:rsidRPr="00700DE3">
        <w:rPr>
          <w:rFonts w:asciiTheme="majorHAnsi" w:hAnsiTheme="majorHAnsi" w:cstheme="majorHAnsi"/>
          <w:i/>
          <w:iCs/>
          <w:sz w:val="22"/>
        </w:rPr>
        <w:t>o</w:t>
      </w:r>
      <w:r w:rsidRPr="00700DE3">
        <w:rPr>
          <w:rFonts w:asciiTheme="majorHAnsi" w:hAnsiTheme="majorHAnsi" w:cstheme="majorHAnsi"/>
          <w:i/>
          <w:iCs/>
          <w:sz w:val="22"/>
        </w:rPr>
        <w:t xml:space="preserve"> orgán</w:t>
      </w:r>
      <w:r w:rsidR="00383AB7" w:rsidRPr="00700DE3">
        <w:rPr>
          <w:rFonts w:asciiTheme="majorHAnsi" w:hAnsiTheme="majorHAnsi" w:cstheme="majorHAnsi"/>
          <w:i/>
          <w:iCs/>
          <w:sz w:val="22"/>
        </w:rPr>
        <w:t>u</w:t>
      </w:r>
      <w:r w:rsidRPr="00700DE3">
        <w:rPr>
          <w:rFonts w:asciiTheme="majorHAnsi" w:hAnsiTheme="majorHAnsi" w:cstheme="majorHAnsi"/>
          <w:i/>
          <w:iCs/>
          <w:sz w:val="22"/>
        </w:rPr>
        <w:t xml:space="preserve"> veřejné správy o nakládání s veřejnými prostředky, o prováděných operacích, o jejich průkazném účetním zpracování za účelem účinného usměrňování činnosti orgánů veřejné správy v souladu se stanovenými úkoly</w:t>
      </w:r>
      <w:r w:rsidR="006A7A32" w:rsidRPr="00700DE3">
        <w:rPr>
          <w:rFonts w:asciiTheme="majorHAnsi" w:hAnsiTheme="majorHAnsi" w:cstheme="majorHAnsi"/>
          <w:i/>
          <w:iCs/>
          <w:sz w:val="22"/>
        </w:rPr>
        <w:t>.</w:t>
      </w:r>
    </w:p>
    <w:p w14:paraId="0586873F" w14:textId="77777777" w:rsidR="00F708C7" w:rsidRPr="00700DE3" w:rsidRDefault="00F708C7" w:rsidP="002F20BC">
      <w:pPr>
        <w:pStyle w:val="zkladntext0"/>
        <w:numPr>
          <w:ilvl w:val="0"/>
          <w:numId w:val="44"/>
        </w:numPr>
        <w:spacing w:line="240" w:lineRule="auto"/>
        <w:ind w:left="709"/>
        <w:rPr>
          <w:rFonts w:asciiTheme="majorHAnsi" w:hAnsiTheme="majorHAnsi" w:cstheme="majorHAnsi"/>
          <w:i/>
          <w:iCs/>
          <w:sz w:val="22"/>
        </w:rPr>
      </w:pPr>
      <w:r w:rsidRPr="00700DE3">
        <w:rPr>
          <w:rFonts w:asciiTheme="majorHAnsi" w:hAnsiTheme="majorHAnsi" w:cstheme="majorHAnsi"/>
          <w:i/>
          <w:iCs/>
          <w:sz w:val="22"/>
        </w:rPr>
        <w:t>Hospodárný, efektivní a účelný výkon veřejné správy.</w:t>
      </w:r>
    </w:p>
    <w:p w14:paraId="26DE5567" w14:textId="42FBDDB7" w:rsidR="00F708C7" w:rsidRPr="00700DE3" w:rsidRDefault="00F708C7" w:rsidP="74F0EA24">
      <w:pPr>
        <w:tabs>
          <w:tab w:val="left" w:pos="4288"/>
          <w:tab w:val="center" w:pos="4536"/>
        </w:tabs>
        <w:spacing w:after="120"/>
        <w:jc w:val="both"/>
        <w:rPr>
          <w:rFonts w:asciiTheme="majorHAnsi" w:hAnsiTheme="majorHAnsi" w:cstheme="majorHAnsi"/>
          <w:i/>
          <w:iCs/>
          <w:color w:val="auto"/>
          <w:sz w:val="22"/>
          <w:szCs w:val="22"/>
        </w:rPr>
      </w:pPr>
      <w:r w:rsidRPr="00700DE3">
        <w:rPr>
          <w:rFonts w:asciiTheme="majorHAnsi" w:hAnsiTheme="majorHAnsi" w:cstheme="majorHAnsi"/>
          <w:i/>
          <w:iCs/>
          <w:color w:val="auto"/>
          <w:sz w:val="22"/>
          <w:szCs w:val="22"/>
        </w:rPr>
        <w:t xml:space="preserve">Poskytovatel a </w:t>
      </w:r>
      <w:r w:rsidR="00870591" w:rsidRPr="00700DE3">
        <w:rPr>
          <w:rFonts w:asciiTheme="majorHAnsi" w:hAnsiTheme="majorHAnsi" w:cstheme="majorHAnsi"/>
          <w:i/>
          <w:iCs/>
          <w:color w:val="auto"/>
          <w:sz w:val="22"/>
          <w:szCs w:val="22"/>
        </w:rPr>
        <w:t>O</w:t>
      </w:r>
      <w:r w:rsidRPr="00700DE3">
        <w:rPr>
          <w:rFonts w:asciiTheme="majorHAnsi" w:hAnsiTheme="majorHAnsi" w:cstheme="majorHAnsi"/>
          <w:i/>
          <w:iCs/>
          <w:color w:val="auto"/>
          <w:sz w:val="22"/>
          <w:szCs w:val="22"/>
        </w:rPr>
        <w:t xml:space="preserve">bjednatel budou v rámci spolupráce usilovat o naplnění také těchto zákonných požadavků: </w:t>
      </w:r>
    </w:p>
    <w:p w14:paraId="3A7F0B03" w14:textId="135E3587" w:rsidR="00F708C7" w:rsidRPr="00700DE3" w:rsidRDefault="00F708C7" w:rsidP="002F20BC">
      <w:pPr>
        <w:pStyle w:val="zkladntext0"/>
        <w:numPr>
          <w:ilvl w:val="0"/>
          <w:numId w:val="45"/>
        </w:numPr>
        <w:spacing w:line="240" w:lineRule="auto"/>
        <w:ind w:left="851" w:hanging="357"/>
        <w:rPr>
          <w:rFonts w:asciiTheme="majorHAnsi" w:hAnsiTheme="majorHAnsi" w:cstheme="majorHAnsi"/>
          <w:i/>
          <w:iCs/>
          <w:sz w:val="22"/>
        </w:rPr>
      </w:pPr>
      <w:r w:rsidRPr="00700DE3">
        <w:rPr>
          <w:rFonts w:asciiTheme="majorHAnsi" w:hAnsiTheme="majorHAnsi" w:cstheme="majorHAnsi"/>
          <w:i/>
          <w:iCs/>
          <w:sz w:val="22"/>
        </w:rPr>
        <w:t>Přiměřené a účinné nastavení vnitřního kontrolního systému dle § 5 a § 25 ZFK vycházející z</w:t>
      </w:r>
      <w:r w:rsidR="00EA1FD4" w:rsidRPr="00700DE3">
        <w:rPr>
          <w:rFonts w:asciiTheme="majorHAnsi" w:hAnsiTheme="majorHAnsi" w:cstheme="majorHAnsi"/>
          <w:i/>
          <w:iCs/>
          <w:sz w:val="22"/>
        </w:rPr>
        <w:t> </w:t>
      </w:r>
      <w:r w:rsidRPr="00700DE3">
        <w:rPr>
          <w:rFonts w:asciiTheme="majorHAnsi" w:hAnsiTheme="majorHAnsi" w:cstheme="majorHAnsi"/>
          <w:i/>
          <w:iCs/>
          <w:sz w:val="22"/>
        </w:rPr>
        <w:t>mezinárodně uznávaných standardů COSO (</w:t>
      </w:r>
      <w:hyperlink r:id="rId11">
        <w:r w:rsidRPr="00700DE3">
          <w:rPr>
            <w:rStyle w:val="Hypertextovodkaz"/>
            <w:rFonts w:asciiTheme="majorHAnsi" w:hAnsiTheme="majorHAnsi" w:cstheme="majorHAnsi"/>
            <w:i/>
            <w:iCs/>
            <w:sz w:val="22"/>
          </w:rPr>
          <w:t>www.coso.org</w:t>
        </w:r>
      </w:hyperlink>
      <w:r w:rsidRPr="00700DE3">
        <w:rPr>
          <w:rFonts w:asciiTheme="majorHAnsi" w:hAnsiTheme="majorHAnsi" w:cstheme="majorHAnsi"/>
          <w:i/>
          <w:iCs/>
          <w:sz w:val="22"/>
        </w:rPr>
        <w:t>) dle § 5 odst. 1. ZFK</w:t>
      </w:r>
      <w:r w:rsidR="006A7A32" w:rsidRPr="00700DE3">
        <w:rPr>
          <w:rFonts w:asciiTheme="majorHAnsi" w:hAnsiTheme="majorHAnsi" w:cstheme="majorHAnsi"/>
          <w:i/>
          <w:iCs/>
          <w:sz w:val="22"/>
        </w:rPr>
        <w:t>.</w:t>
      </w:r>
    </w:p>
    <w:p w14:paraId="36D64D94" w14:textId="40CFC0EF" w:rsidR="00F708C7" w:rsidRPr="00700DE3" w:rsidRDefault="00F708C7" w:rsidP="002F20BC">
      <w:pPr>
        <w:pStyle w:val="zkladntext0"/>
        <w:numPr>
          <w:ilvl w:val="0"/>
          <w:numId w:val="45"/>
        </w:numPr>
        <w:spacing w:line="240" w:lineRule="auto"/>
        <w:ind w:left="851" w:hanging="357"/>
        <w:rPr>
          <w:rFonts w:asciiTheme="majorHAnsi" w:hAnsiTheme="majorHAnsi" w:cstheme="majorHAnsi"/>
          <w:i/>
          <w:iCs/>
          <w:sz w:val="22"/>
        </w:rPr>
      </w:pPr>
      <w:r w:rsidRPr="00700DE3">
        <w:rPr>
          <w:rFonts w:asciiTheme="majorHAnsi" w:hAnsiTheme="majorHAnsi" w:cstheme="majorHAnsi"/>
          <w:i/>
          <w:iCs/>
          <w:sz w:val="22"/>
        </w:rPr>
        <w:t>Výkon finanční kontroly zaměstnanci s kvalifikačními předpoklady dle §5 odst. 1 písm. b) ZFK</w:t>
      </w:r>
      <w:r w:rsidR="006A7A32" w:rsidRPr="00700DE3">
        <w:rPr>
          <w:rFonts w:asciiTheme="majorHAnsi" w:hAnsiTheme="majorHAnsi" w:cstheme="majorHAnsi"/>
          <w:i/>
          <w:iCs/>
          <w:sz w:val="22"/>
        </w:rPr>
        <w:t>.</w:t>
      </w:r>
    </w:p>
    <w:p w14:paraId="566AF849" w14:textId="7D8208A0" w:rsidR="00F708C7" w:rsidRPr="00700DE3" w:rsidRDefault="00F708C7" w:rsidP="002F20BC">
      <w:pPr>
        <w:pStyle w:val="zkladntext0"/>
        <w:numPr>
          <w:ilvl w:val="0"/>
          <w:numId w:val="45"/>
        </w:numPr>
        <w:spacing w:line="240" w:lineRule="auto"/>
        <w:ind w:left="851" w:hanging="357"/>
        <w:rPr>
          <w:rFonts w:asciiTheme="majorHAnsi" w:hAnsiTheme="majorHAnsi" w:cstheme="majorHAnsi"/>
          <w:i/>
          <w:iCs/>
          <w:sz w:val="22"/>
        </w:rPr>
      </w:pPr>
      <w:r w:rsidRPr="00700DE3">
        <w:rPr>
          <w:rFonts w:asciiTheme="majorHAnsi" w:hAnsiTheme="majorHAnsi" w:cstheme="majorHAnsi"/>
          <w:i/>
          <w:iCs/>
          <w:sz w:val="22"/>
        </w:rPr>
        <w:t>Průběžné sledování a vyhodnocování výsledků finanční kontroly a při zjištění nedostatků neprodlené přijímání konkrétní</w:t>
      </w:r>
      <w:r w:rsidR="000A47A4" w:rsidRPr="00700DE3">
        <w:rPr>
          <w:rFonts w:asciiTheme="majorHAnsi" w:hAnsiTheme="majorHAnsi" w:cstheme="majorHAnsi"/>
          <w:i/>
          <w:iCs/>
          <w:sz w:val="22"/>
        </w:rPr>
        <w:t>ch</w:t>
      </w:r>
      <w:r w:rsidRPr="00700DE3">
        <w:rPr>
          <w:rFonts w:asciiTheme="majorHAnsi" w:hAnsiTheme="majorHAnsi" w:cstheme="majorHAnsi"/>
          <w:i/>
          <w:iCs/>
          <w:sz w:val="22"/>
        </w:rPr>
        <w:t xml:space="preserve"> opatření k nápravě, jakož i systémová opatření, která mají za cíl předcházet a včas odhalovat nesprávné operace a jejich příčiny dle § 5 odst. 1 písm. e) ZFK</w:t>
      </w:r>
      <w:r w:rsidR="006A7A32" w:rsidRPr="00700DE3">
        <w:rPr>
          <w:rFonts w:asciiTheme="majorHAnsi" w:hAnsiTheme="majorHAnsi" w:cstheme="majorHAnsi"/>
          <w:i/>
          <w:iCs/>
          <w:sz w:val="22"/>
        </w:rPr>
        <w:t>.</w:t>
      </w:r>
    </w:p>
    <w:p w14:paraId="60C3FA55" w14:textId="77777777" w:rsidR="00F708C7" w:rsidRPr="00700DE3" w:rsidRDefault="00F708C7" w:rsidP="002F20BC">
      <w:pPr>
        <w:pStyle w:val="zkladntext0"/>
        <w:numPr>
          <w:ilvl w:val="0"/>
          <w:numId w:val="45"/>
        </w:numPr>
        <w:spacing w:line="240" w:lineRule="auto"/>
        <w:ind w:left="851" w:hanging="357"/>
        <w:rPr>
          <w:rFonts w:asciiTheme="majorHAnsi" w:hAnsiTheme="majorHAnsi" w:cstheme="majorHAnsi"/>
          <w:i/>
          <w:iCs/>
          <w:sz w:val="22"/>
        </w:rPr>
      </w:pPr>
      <w:r w:rsidRPr="00700DE3">
        <w:rPr>
          <w:rFonts w:asciiTheme="majorHAnsi" w:hAnsiTheme="majorHAnsi" w:cstheme="majorHAnsi"/>
          <w:i/>
          <w:iCs/>
          <w:sz w:val="22"/>
        </w:rPr>
        <w:t xml:space="preserve">Nejméně jednou ročně zajištění prověření účinnosti vnitřního kontrolního systému, který zahrnuje všechny kontrolní činnosti v rámci vnitřního provozního a finančního řízení dle § 30 ZFK. </w:t>
      </w:r>
    </w:p>
    <w:p w14:paraId="59678BB5" w14:textId="77777777" w:rsidR="00F708C7" w:rsidRPr="00700DE3" w:rsidRDefault="00F708C7" w:rsidP="002F20BC">
      <w:pPr>
        <w:pStyle w:val="zkladntext0"/>
        <w:numPr>
          <w:ilvl w:val="0"/>
          <w:numId w:val="45"/>
        </w:numPr>
        <w:spacing w:line="240" w:lineRule="auto"/>
        <w:ind w:left="851" w:hanging="357"/>
        <w:rPr>
          <w:rFonts w:asciiTheme="majorHAnsi" w:hAnsiTheme="majorHAnsi" w:cstheme="majorHAnsi"/>
          <w:i/>
          <w:iCs/>
          <w:sz w:val="22"/>
        </w:rPr>
      </w:pPr>
      <w:r w:rsidRPr="00700DE3">
        <w:rPr>
          <w:rFonts w:asciiTheme="majorHAnsi" w:hAnsiTheme="majorHAnsi" w:cstheme="majorHAnsi"/>
          <w:i/>
          <w:iCs/>
          <w:sz w:val="22"/>
        </w:rPr>
        <w:t>Řádný výkon předběžné, průběžné a následné řídící kontroly dle § 26 a § 27 ZFK a dodržení kontrolních metod a postupů dle požadavků prováděcí vyhlášky č. 416/2004 Sb.</w:t>
      </w:r>
    </w:p>
    <w:p w14:paraId="7467901E" w14:textId="135CD880" w:rsidR="00F708C7" w:rsidRPr="00700DE3" w:rsidRDefault="00F708C7" w:rsidP="002F20BC">
      <w:pPr>
        <w:pStyle w:val="zkladntext0"/>
        <w:numPr>
          <w:ilvl w:val="0"/>
          <w:numId w:val="45"/>
        </w:numPr>
        <w:spacing w:line="240" w:lineRule="auto"/>
        <w:ind w:left="851" w:hanging="357"/>
        <w:rPr>
          <w:rFonts w:asciiTheme="majorHAnsi" w:hAnsiTheme="majorHAnsi" w:cstheme="majorHAnsi"/>
          <w:i/>
          <w:iCs/>
          <w:sz w:val="22"/>
        </w:rPr>
      </w:pPr>
      <w:r w:rsidRPr="00700DE3">
        <w:rPr>
          <w:rFonts w:asciiTheme="majorHAnsi" w:hAnsiTheme="majorHAnsi" w:cstheme="majorHAnsi"/>
          <w:i/>
          <w:iCs/>
          <w:sz w:val="22"/>
        </w:rPr>
        <w:t>Nastavení systému řízení rizik tak, aby byl způsobilý včas zjišťovat, vyhodnocovat a</w:t>
      </w:r>
      <w:r w:rsidR="008A5A73" w:rsidRPr="00700DE3">
        <w:rPr>
          <w:rFonts w:asciiTheme="majorHAnsi" w:hAnsiTheme="majorHAnsi" w:cstheme="majorHAnsi"/>
          <w:i/>
          <w:iCs/>
          <w:sz w:val="22"/>
        </w:rPr>
        <w:t> </w:t>
      </w:r>
      <w:r w:rsidRPr="00700DE3">
        <w:rPr>
          <w:rFonts w:asciiTheme="majorHAnsi" w:hAnsiTheme="majorHAnsi" w:cstheme="majorHAnsi"/>
          <w:i/>
          <w:iCs/>
          <w:sz w:val="22"/>
        </w:rPr>
        <w:t>minimalizovat provozní, finanční, právní a jiná rizika vznikající v souvislosti s plněním schválených záměrů a cílů orgánu veřejné správy. Interní audit potom v souladu s § 28 odst. 2 písm. b) ZFK přezkoumává a vyhodnocuje, zda rizika vztahující se k činnosti orgánu veřejné správy jsou včas rozpoznávána a</w:t>
      </w:r>
      <w:r w:rsidR="008A1B2C" w:rsidRPr="00700DE3">
        <w:rPr>
          <w:rFonts w:asciiTheme="majorHAnsi" w:hAnsiTheme="majorHAnsi" w:cstheme="majorHAnsi"/>
          <w:i/>
          <w:iCs/>
          <w:sz w:val="22"/>
        </w:rPr>
        <w:t> </w:t>
      </w:r>
      <w:r w:rsidRPr="00700DE3">
        <w:rPr>
          <w:rFonts w:asciiTheme="majorHAnsi" w:hAnsiTheme="majorHAnsi" w:cstheme="majorHAnsi"/>
          <w:i/>
          <w:iCs/>
          <w:sz w:val="22"/>
        </w:rPr>
        <w:t xml:space="preserve">zda jsou přijímána odpovídající opatření k jejich vyloučení nebo zmírnění dle požadavků. </w:t>
      </w:r>
    </w:p>
    <w:p w14:paraId="54FF4F9D" w14:textId="719381BB" w:rsidR="22CE3782" w:rsidRPr="00700DE3" w:rsidRDefault="22CE3782" w:rsidP="74F0EA24">
      <w:pPr>
        <w:pStyle w:val="zkladntext0"/>
        <w:spacing w:after="0" w:line="240" w:lineRule="auto"/>
        <w:rPr>
          <w:rFonts w:asciiTheme="majorHAnsi" w:eastAsia="Calibri" w:hAnsiTheme="majorHAnsi" w:cstheme="majorHAnsi"/>
          <w:i/>
          <w:iCs/>
          <w:sz w:val="22"/>
        </w:rPr>
      </w:pPr>
    </w:p>
    <w:p w14:paraId="3F543E79" w14:textId="77777777" w:rsidR="00E237CB" w:rsidRPr="00E47BD6" w:rsidRDefault="00E237CB" w:rsidP="74F0EA24">
      <w:pPr>
        <w:tabs>
          <w:tab w:val="left" w:pos="4288"/>
          <w:tab w:val="center" w:pos="4536"/>
        </w:tabs>
        <w:spacing w:line="276" w:lineRule="auto"/>
        <w:rPr>
          <w:rFonts w:asciiTheme="majorHAnsi" w:hAnsiTheme="majorHAnsi" w:cstheme="majorHAnsi"/>
          <w:b/>
          <w:bCs/>
          <w:color w:val="auto"/>
          <w:sz w:val="22"/>
          <w:szCs w:val="22"/>
        </w:rPr>
      </w:pPr>
    </w:p>
    <w:p w14:paraId="0F0CEE3B" w14:textId="77777777" w:rsidR="008A1B2C" w:rsidRPr="00E47BD6" w:rsidRDefault="008A1B2C" w:rsidP="74F0EA24">
      <w:pPr>
        <w:spacing w:after="160"/>
        <w:rPr>
          <w:rFonts w:asciiTheme="majorHAnsi" w:hAnsiTheme="majorHAnsi" w:cstheme="majorHAnsi"/>
          <w:b/>
          <w:bCs/>
          <w:color w:val="auto"/>
          <w:sz w:val="22"/>
          <w:szCs w:val="22"/>
        </w:rPr>
      </w:pPr>
      <w:r w:rsidRPr="00E47BD6">
        <w:rPr>
          <w:rFonts w:asciiTheme="majorHAnsi" w:hAnsiTheme="majorHAnsi" w:cstheme="majorHAnsi"/>
          <w:b/>
          <w:bCs/>
          <w:color w:val="auto"/>
          <w:sz w:val="22"/>
          <w:szCs w:val="22"/>
        </w:rPr>
        <w:br w:type="page"/>
      </w:r>
    </w:p>
    <w:p w14:paraId="4276BC1F" w14:textId="6414DA70" w:rsidR="00F017FF" w:rsidRPr="00E47BD6" w:rsidRDefault="003049C9" w:rsidP="74F0EA24">
      <w:pPr>
        <w:tabs>
          <w:tab w:val="left" w:pos="4288"/>
          <w:tab w:val="center" w:pos="4536"/>
        </w:tabs>
        <w:spacing w:after="120" w:line="276" w:lineRule="auto"/>
        <w:jc w:val="center"/>
        <w:rPr>
          <w:rFonts w:asciiTheme="majorHAnsi" w:hAnsiTheme="majorHAnsi" w:cstheme="majorHAnsi"/>
          <w:b/>
          <w:bCs/>
          <w:color w:val="auto"/>
          <w:sz w:val="22"/>
          <w:szCs w:val="22"/>
        </w:rPr>
      </w:pPr>
      <w:r w:rsidRPr="00E47BD6">
        <w:rPr>
          <w:rFonts w:asciiTheme="majorHAnsi" w:hAnsiTheme="majorHAnsi" w:cstheme="majorHAnsi"/>
          <w:b/>
          <w:bCs/>
          <w:color w:val="auto"/>
          <w:sz w:val="22"/>
          <w:szCs w:val="22"/>
        </w:rPr>
        <w:lastRenderedPageBreak/>
        <w:t>Čl. I</w:t>
      </w:r>
    </w:p>
    <w:p w14:paraId="601BC69A" w14:textId="1FF2CCC1" w:rsidR="003049C9" w:rsidRPr="00E47BD6" w:rsidRDefault="003049C9" w:rsidP="74F0EA24">
      <w:pPr>
        <w:spacing w:after="120" w:line="276" w:lineRule="auto"/>
        <w:jc w:val="center"/>
        <w:rPr>
          <w:rFonts w:asciiTheme="majorHAnsi" w:hAnsiTheme="majorHAnsi" w:cstheme="majorHAnsi"/>
          <w:b/>
          <w:bCs/>
          <w:color w:val="auto"/>
          <w:sz w:val="22"/>
          <w:szCs w:val="22"/>
        </w:rPr>
      </w:pPr>
      <w:r w:rsidRPr="00E47BD6">
        <w:rPr>
          <w:rFonts w:asciiTheme="majorHAnsi" w:hAnsiTheme="majorHAnsi" w:cstheme="majorHAnsi"/>
          <w:b/>
          <w:bCs/>
          <w:color w:val="auto"/>
          <w:sz w:val="22"/>
          <w:szCs w:val="22"/>
        </w:rPr>
        <w:t>Úvodní ustanovení</w:t>
      </w:r>
    </w:p>
    <w:p w14:paraId="249EFDE1" w14:textId="77777777" w:rsidR="003049C9" w:rsidRPr="00E47BD6" w:rsidRDefault="000244FA" w:rsidP="002F20BC">
      <w:pPr>
        <w:pStyle w:val="Bezmezer"/>
        <w:numPr>
          <w:ilvl w:val="0"/>
          <w:numId w:val="31"/>
        </w:numPr>
        <w:spacing w:after="120"/>
        <w:jc w:val="both"/>
        <w:rPr>
          <w:rFonts w:asciiTheme="majorHAnsi" w:hAnsiTheme="majorHAnsi" w:cstheme="majorHAnsi"/>
          <w:color w:val="auto"/>
          <w:sz w:val="22"/>
          <w:szCs w:val="22"/>
          <w:lang w:val="cs-CZ"/>
        </w:rPr>
      </w:pPr>
      <w:r w:rsidRPr="00E47BD6">
        <w:rPr>
          <w:rFonts w:asciiTheme="majorHAnsi" w:hAnsiTheme="majorHAnsi" w:cstheme="majorHAnsi"/>
          <w:color w:val="auto"/>
          <w:sz w:val="22"/>
          <w:szCs w:val="22"/>
          <w:lang w:val="cs-CZ"/>
        </w:rPr>
        <w:t xml:space="preserve">Tato smlouva </w:t>
      </w:r>
      <w:r w:rsidR="003049C9" w:rsidRPr="00E47BD6">
        <w:rPr>
          <w:rFonts w:asciiTheme="majorHAnsi" w:hAnsiTheme="majorHAnsi" w:cstheme="majorHAnsi"/>
          <w:color w:val="auto"/>
          <w:sz w:val="22"/>
          <w:szCs w:val="22"/>
          <w:lang w:val="cs-CZ"/>
        </w:rPr>
        <w:t>je uzavřena podle zákona č. 89/2012 Sb., občanský zákoník (dále jen „</w:t>
      </w:r>
      <w:r w:rsidR="003049C9" w:rsidRPr="00E47BD6">
        <w:rPr>
          <w:rFonts w:asciiTheme="majorHAnsi" w:hAnsiTheme="majorHAnsi" w:cstheme="majorHAnsi"/>
          <w:b/>
          <w:bCs/>
          <w:color w:val="auto"/>
          <w:sz w:val="22"/>
          <w:szCs w:val="22"/>
          <w:lang w:val="cs-CZ"/>
        </w:rPr>
        <w:t>NOZ</w:t>
      </w:r>
      <w:r w:rsidR="003049C9" w:rsidRPr="00E47BD6">
        <w:rPr>
          <w:rFonts w:asciiTheme="majorHAnsi" w:hAnsiTheme="majorHAnsi" w:cstheme="majorHAnsi"/>
          <w:color w:val="auto"/>
          <w:sz w:val="22"/>
          <w:szCs w:val="22"/>
          <w:lang w:val="cs-CZ"/>
        </w:rPr>
        <w:t>“).</w:t>
      </w:r>
    </w:p>
    <w:p w14:paraId="027E64DA" w14:textId="68B2304A" w:rsidR="00F67BB5" w:rsidRPr="00E47BD6" w:rsidRDefault="00F67BB5" w:rsidP="002F20BC">
      <w:pPr>
        <w:pStyle w:val="Bezmezer"/>
        <w:numPr>
          <w:ilvl w:val="0"/>
          <w:numId w:val="31"/>
        </w:numPr>
        <w:spacing w:after="120"/>
        <w:jc w:val="both"/>
        <w:rPr>
          <w:rFonts w:asciiTheme="majorHAnsi" w:hAnsiTheme="majorHAnsi" w:cstheme="majorHAnsi"/>
          <w:color w:val="auto"/>
          <w:sz w:val="22"/>
          <w:szCs w:val="22"/>
          <w:lang w:val="cs-CZ"/>
        </w:rPr>
      </w:pPr>
      <w:r w:rsidRPr="00E47BD6">
        <w:rPr>
          <w:rFonts w:asciiTheme="majorHAnsi" w:hAnsiTheme="majorHAnsi" w:cstheme="majorHAnsi"/>
          <w:color w:val="auto"/>
          <w:sz w:val="22"/>
          <w:szCs w:val="22"/>
          <w:lang w:val="cs-CZ"/>
        </w:rPr>
        <w:t xml:space="preserve">Smluvní strany prohlašují, že údaje uvedené v záhlaví této smlouvy odpovídají skutečnosti v době uzavření smlouvy. Změny údajů se zavazují bez zbytečného odkladu oznámit druhé </w:t>
      </w:r>
      <w:r w:rsidR="0039558B" w:rsidRPr="00E47BD6">
        <w:rPr>
          <w:rFonts w:asciiTheme="majorHAnsi" w:hAnsiTheme="majorHAnsi" w:cstheme="majorHAnsi"/>
          <w:color w:val="auto"/>
          <w:sz w:val="22"/>
          <w:szCs w:val="22"/>
          <w:lang w:val="cs-CZ"/>
        </w:rPr>
        <w:t xml:space="preserve">smluvní </w:t>
      </w:r>
      <w:r w:rsidRPr="00E47BD6">
        <w:rPr>
          <w:rFonts w:asciiTheme="majorHAnsi" w:hAnsiTheme="majorHAnsi" w:cstheme="majorHAnsi"/>
          <w:color w:val="auto"/>
          <w:sz w:val="22"/>
          <w:szCs w:val="22"/>
          <w:lang w:val="cs-CZ"/>
        </w:rPr>
        <w:t>straně.</w:t>
      </w:r>
    </w:p>
    <w:p w14:paraId="45EFB6F1" w14:textId="77777777" w:rsidR="00660067" w:rsidRPr="00E47BD6" w:rsidRDefault="00660067" w:rsidP="002F20BC">
      <w:pPr>
        <w:pStyle w:val="Odstavecseseznamem"/>
        <w:numPr>
          <w:ilvl w:val="0"/>
          <w:numId w:val="31"/>
        </w:numPr>
        <w:spacing w:after="120" w:line="240" w:lineRule="auto"/>
        <w:jc w:val="both"/>
        <w:rPr>
          <w:rFonts w:asciiTheme="majorHAnsi" w:hAnsiTheme="majorHAnsi" w:cstheme="majorHAnsi"/>
        </w:rPr>
      </w:pPr>
      <w:r w:rsidRPr="00E47BD6">
        <w:rPr>
          <w:rFonts w:asciiTheme="majorHAnsi" w:eastAsiaTheme="minorEastAsia" w:hAnsiTheme="majorHAnsi" w:cstheme="majorHAnsi"/>
        </w:rPr>
        <w:t>Smluvní strany prohlašují, že jsou způsobilé uzavřít tuto smlouvu, stejně jako způsobilé nabývat v rámci právního řádu vlastním právním jednáním práva a povinnosti.</w:t>
      </w:r>
    </w:p>
    <w:p w14:paraId="184A1ACA" w14:textId="77777777" w:rsidR="003049C9" w:rsidRPr="00E47BD6" w:rsidRDefault="00E24F45" w:rsidP="002F20BC">
      <w:pPr>
        <w:pStyle w:val="Bezmezer"/>
        <w:numPr>
          <w:ilvl w:val="0"/>
          <w:numId w:val="31"/>
        </w:numPr>
        <w:spacing w:after="120"/>
        <w:jc w:val="both"/>
        <w:rPr>
          <w:rFonts w:asciiTheme="majorHAnsi" w:hAnsiTheme="majorHAnsi" w:cstheme="majorHAnsi"/>
          <w:color w:val="auto"/>
          <w:sz w:val="22"/>
          <w:szCs w:val="22"/>
          <w:lang w:val="cs-CZ"/>
        </w:rPr>
      </w:pPr>
      <w:r w:rsidRPr="00E47BD6">
        <w:rPr>
          <w:rFonts w:asciiTheme="majorHAnsi" w:hAnsiTheme="majorHAnsi" w:cstheme="majorHAnsi"/>
          <w:color w:val="auto"/>
          <w:sz w:val="22"/>
          <w:szCs w:val="22"/>
          <w:lang w:val="cs-CZ"/>
        </w:rPr>
        <w:t>Poskytovatel</w:t>
      </w:r>
      <w:r w:rsidR="003049C9" w:rsidRPr="00E47BD6">
        <w:rPr>
          <w:rFonts w:asciiTheme="majorHAnsi" w:hAnsiTheme="majorHAnsi" w:cstheme="majorHAnsi"/>
          <w:color w:val="auto"/>
          <w:sz w:val="22"/>
          <w:szCs w:val="22"/>
          <w:lang w:val="cs-CZ"/>
        </w:rPr>
        <w:t xml:space="preserve"> prohlašuje, že je odborně způsobilý k zajištění předmětu této smlouvy.</w:t>
      </w:r>
    </w:p>
    <w:p w14:paraId="6DF27CB0" w14:textId="4EDA0160" w:rsidR="009F1DF4" w:rsidRPr="00E47BD6" w:rsidRDefault="00E24F45" w:rsidP="002F20BC">
      <w:pPr>
        <w:pStyle w:val="Bezmezer"/>
        <w:numPr>
          <w:ilvl w:val="0"/>
          <w:numId w:val="31"/>
        </w:numPr>
        <w:spacing w:after="120"/>
        <w:jc w:val="both"/>
        <w:rPr>
          <w:rFonts w:asciiTheme="majorHAnsi" w:hAnsiTheme="majorHAnsi" w:cstheme="majorHAnsi"/>
          <w:color w:val="auto"/>
          <w:sz w:val="22"/>
          <w:szCs w:val="22"/>
          <w:lang w:val="cs-CZ"/>
        </w:rPr>
      </w:pPr>
      <w:r w:rsidRPr="00E47BD6">
        <w:rPr>
          <w:rFonts w:asciiTheme="majorHAnsi" w:hAnsiTheme="majorHAnsi" w:cstheme="majorHAnsi"/>
          <w:color w:val="auto"/>
          <w:sz w:val="22"/>
          <w:szCs w:val="22"/>
          <w:lang w:val="cs-CZ"/>
        </w:rPr>
        <w:t>Poskytovatel</w:t>
      </w:r>
      <w:r w:rsidR="003049C9" w:rsidRPr="00E47BD6">
        <w:rPr>
          <w:rFonts w:asciiTheme="majorHAnsi" w:hAnsiTheme="majorHAnsi" w:cstheme="majorHAnsi"/>
          <w:color w:val="auto"/>
          <w:sz w:val="22"/>
          <w:szCs w:val="22"/>
          <w:lang w:val="cs-CZ"/>
        </w:rPr>
        <w:t xml:space="preserve"> prohlašuje, že není nespolehlivým plátcem DPH a že v případě, že by se jím v průběhu trvání smluvního vztahu stal, tuto informaci neprodleně sdělí </w:t>
      </w:r>
      <w:r w:rsidR="0039558B" w:rsidRPr="00E47BD6">
        <w:rPr>
          <w:rFonts w:asciiTheme="majorHAnsi" w:hAnsiTheme="majorHAnsi" w:cstheme="majorHAnsi"/>
          <w:color w:val="auto"/>
          <w:sz w:val="22"/>
          <w:szCs w:val="22"/>
          <w:lang w:val="cs-CZ"/>
        </w:rPr>
        <w:t>Objednateli</w:t>
      </w:r>
      <w:r w:rsidR="003049C9" w:rsidRPr="00E47BD6">
        <w:rPr>
          <w:rFonts w:asciiTheme="majorHAnsi" w:hAnsiTheme="majorHAnsi" w:cstheme="majorHAnsi"/>
          <w:color w:val="auto"/>
          <w:sz w:val="22"/>
          <w:szCs w:val="22"/>
          <w:lang w:val="cs-CZ"/>
        </w:rPr>
        <w:t>.</w:t>
      </w:r>
    </w:p>
    <w:p w14:paraId="2C43AFBF" w14:textId="1684CD8F" w:rsidR="00E237CB" w:rsidRPr="00E47BD6" w:rsidRDefault="00A91FE2" w:rsidP="002F20BC">
      <w:pPr>
        <w:pStyle w:val="Bezmezer"/>
        <w:numPr>
          <w:ilvl w:val="0"/>
          <w:numId w:val="31"/>
        </w:numPr>
        <w:spacing w:after="120"/>
        <w:jc w:val="both"/>
        <w:rPr>
          <w:rFonts w:asciiTheme="majorHAnsi" w:hAnsiTheme="majorHAnsi" w:cstheme="majorHAnsi"/>
          <w:color w:val="auto"/>
          <w:sz w:val="22"/>
          <w:szCs w:val="22"/>
          <w:lang w:val="cs-CZ"/>
        </w:rPr>
      </w:pPr>
      <w:r w:rsidRPr="00E47BD6">
        <w:rPr>
          <w:rFonts w:asciiTheme="majorHAnsi" w:hAnsiTheme="majorHAnsi" w:cstheme="majorHAnsi"/>
          <w:color w:val="auto"/>
          <w:sz w:val="22"/>
          <w:szCs w:val="22"/>
          <w:lang w:val="cs-CZ"/>
        </w:rPr>
        <w:t>Objednatel</w:t>
      </w:r>
      <w:r w:rsidR="00575E8C" w:rsidRPr="00E47BD6">
        <w:rPr>
          <w:rFonts w:asciiTheme="majorHAnsi" w:hAnsiTheme="majorHAnsi" w:cstheme="majorHAnsi"/>
          <w:color w:val="auto"/>
          <w:sz w:val="22"/>
          <w:szCs w:val="22"/>
          <w:lang w:val="cs-CZ"/>
        </w:rPr>
        <w:t xml:space="preserve"> prohlašuje, že není nespolehlivým plátcem DPH a že v případě, že by se jím v průběhu trvání smluvního vztahu stal, tuto informaci neprodleně sdělí </w:t>
      </w:r>
      <w:r w:rsidR="0039558B" w:rsidRPr="00E47BD6">
        <w:rPr>
          <w:rFonts w:asciiTheme="majorHAnsi" w:hAnsiTheme="majorHAnsi" w:cstheme="majorHAnsi"/>
          <w:color w:val="auto"/>
          <w:sz w:val="22"/>
          <w:szCs w:val="22"/>
          <w:lang w:val="cs-CZ"/>
        </w:rPr>
        <w:t>P</w:t>
      </w:r>
      <w:r w:rsidR="00E24F45" w:rsidRPr="00E47BD6">
        <w:rPr>
          <w:rFonts w:asciiTheme="majorHAnsi" w:hAnsiTheme="majorHAnsi" w:cstheme="majorHAnsi"/>
          <w:color w:val="auto"/>
          <w:sz w:val="22"/>
          <w:szCs w:val="22"/>
          <w:lang w:val="cs-CZ"/>
        </w:rPr>
        <w:t>oskytovatel</w:t>
      </w:r>
      <w:r w:rsidR="00575E8C" w:rsidRPr="00E47BD6">
        <w:rPr>
          <w:rFonts w:asciiTheme="majorHAnsi" w:hAnsiTheme="majorHAnsi" w:cstheme="majorHAnsi"/>
          <w:color w:val="auto"/>
          <w:sz w:val="22"/>
          <w:szCs w:val="22"/>
          <w:lang w:val="cs-CZ"/>
        </w:rPr>
        <w:t>i.</w:t>
      </w:r>
    </w:p>
    <w:p w14:paraId="291BD602" w14:textId="77777777" w:rsidR="00E921AD" w:rsidRPr="00E47BD6" w:rsidRDefault="00E921AD" w:rsidP="74F0EA24">
      <w:pPr>
        <w:pStyle w:val="Bezmezer"/>
        <w:spacing w:after="120"/>
        <w:ind w:left="720"/>
        <w:jc w:val="both"/>
        <w:rPr>
          <w:rFonts w:asciiTheme="majorHAnsi" w:hAnsiTheme="majorHAnsi" w:cstheme="majorHAnsi"/>
          <w:color w:val="auto"/>
          <w:sz w:val="22"/>
          <w:szCs w:val="22"/>
          <w:lang w:val="cs-CZ"/>
        </w:rPr>
      </w:pPr>
    </w:p>
    <w:p w14:paraId="53ABC228" w14:textId="77777777" w:rsidR="003049C9" w:rsidRPr="00E47BD6" w:rsidRDefault="003049C9" w:rsidP="74F0EA24">
      <w:pPr>
        <w:spacing w:after="120"/>
        <w:jc w:val="center"/>
        <w:rPr>
          <w:rFonts w:asciiTheme="majorHAnsi" w:hAnsiTheme="majorHAnsi" w:cstheme="majorHAnsi"/>
          <w:b/>
          <w:bCs/>
          <w:color w:val="auto"/>
          <w:sz w:val="22"/>
          <w:szCs w:val="22"/>
        </w:rPr>
      </w:pPr>
      <w:r w:rsidRPr="00E47BD6">
        <w:rPr>
          <w:rFonts w:asciiTheme="majorHAnsi" w:hAnsiTheme="majorHAnsi" w:cstheme="majorHAnsi"/>
          <w:b/>
          <w:bCs/>
          <w:color w:val="auto"/>
          <w:sz w:val="22"/>
          <w:szCs w:val="22"/>
        </w:rPr>
        <w:t>Čl. II</w:t>
      </w:r>
    </w:p>
    <w:p w14:paraId="7F444A20" w14:textId="77777777" w:rsidR="003049C9" w:rsidRPr="00E47BD6" w:rsidRDefault="003049C9" w:rsidP="74F0EA24">
      <w:pPr>
        <w:spacing w:after="120"/>
        <w:jc w:val="center"/>
        <w:rPr>
          <w:rFonts w:asciiTheme="majorHAnsi" w:hAnsiTheme="majorHAnsi" w:cstheme="majorHAnsi"/>
          <w:b/>
          <w:bCs/>
          <w:color w:val="auto"/>
          <w:sz w:val="22"/>
          <w:szCs w:val="22"/>
        </w:rPr>
      </w:pPr>
      <w:r w:rsidRPr="00E47BD6">
        <w:rPr>
          <w:rFonts w:asciiTheme="majorHAnsi" w:hAnsiTheme="majorHAnsi" w:cstheme="majorHAnsi"/>
          <w:b/>
          <w:bCs/>
          <w:color w:val="auto"/>
          <w:sz w:val="22"/>
          <w:szCs w:val="22"/>
        </w:rPr>
        <w:t>Předmět smlouvy</w:t>
      </w:r>
    </w:p>
    <w:p w14:paraId="095F01B8" w14:textId="798BE32E" w:rsidR="002A4CF3" w:rsidRPr="00E47BD6" w:rsidRDefault="00A25DBC" w:rsidP="002F20BC">
      <w:pPr>
        <w:pStyle w:val="Zkladntextodsazen-slo"/>
        <w:numPr>
          <w:ilvl w:val="0"/>
          <w:numId w:val="40"/>
        </w:numPr>
        <w:spacing w:after="120"/>
        <w:ind w:left="851" w:hanging="567"/>
        <w:rPr>
          <w:rFonts w:asciiTheme="majorHAnsi" w:hAnsiTheme="majorHAnsi" w:cstheme="majorHAnsi"/>
        </w:rPr>
      </w:pPr>
      <w:r w:rsidRPr="00E47BD6">
        <w:rPr>
          <w:rFonts w:asciiTheme="majorHAnsi" w:hAnsiTheme="majorHAnsi" w:cstheme="majorHAnsi"/>
        </w:rPr>
        <w:t xml:space="preserve">Předmětem této smlouvy je závazek </w:t>
      </w:r>
      <w:r w:rsidR="002A4CF3" w:rsidRPr="00E47BD6">
        <w:rPr>
          <w:rFonts w:asciiTheme="majorHAnsi" w:hAnsiTheme="majorHAnsi" w:cstheme="majorHAnsi"/>
        </w:rPr>
        <w:t>P</w:t>
      </w:r>
      <w:r w:rsidR="00E24F45" w:rsidRPr="00E47BD6">
        <w:rPr>
          <w:rFonts w:asciiTheme="majorHAnsi" w:hAnsiTheme="majorHAnsi" w:cstheme="majorHAnsi"/>
        </w:rPr>
        <w:t>oskytovatel</w:t>
      </w:r>
      <w:r w:rsidRPr="00E47BD6">
        <w:rPr>
          <w:rFonts w:asciiTheme="majorHAnsi" w:hAnsiTheme="majorHAnsi" w:cstheme="majorHAnsi"/>
        </w:rPr>
        <w:t>e</w:t>
      </w:r>
      <w:r w:rsidR="00E51BE4" w:rsidRPr="00E47BD6">
        <w:rPr>
          <w:rFonts w:asciiTheme="majorHAnsi" w:hAnsiTheme="majorHAnsi" w:cstheme="majorHAnsi"/>
        </w:rPr>
        <w:t xml:space="preserve"> </w:t>
      </w:r>
      <w:r w:rsidR="007924EE" w:rsidRPr="00E47BD6">
        <w:rPr>
          <w:rFonts w:asciiTheme="majorHAnsi" w:hAnsiTheme="majorHAnsi" w:cstheme="majorHAnsi"/>
        </w:rPr>
        <w:t xml:space="preserve">poskytnout </w:t>
      </w:r>
      <w:r w:rsidR="00383AB7" w:rsidRPr="00E47BD6">
        <w:rPr>
          <w:rFonts w:asciiTheme="majorHAnsi" w:hAnsiTheme="majorHAnsi" w:cstheme="majorHAnsi"/>
        </w:rPr>
        <w:t>Objednateli</w:t>
      </w:r>
      <w:r w:rsidR="005F3225" w:rsidRPr="00E47BD6">
        <w:rPr>
          <w:rFonts w:asciiTheme="majorHAnsi" w:hAnsiTheme="majorHAnsi" w:cstheme="majorHAnsi"/>
        </w:rPr>
        <w:t>,</w:t>
      </w:r>
      <w:r w:rsidR="00D92F5E" w:rsidRPr="00E47BD6">
        <w:rPr>
          <w:rFonts w:asciiTheme="majorHAnsi" w:hAnsiTheme="majorHAnsi" w:cstheme="majorHAnsi"/>
        </w:rPr>
        <w:t xml:space="preserve"> </w:t>
      </w:r>
      <w:r w:rsidR="004432D4" w:rsidRPr="00E47BD6">
        <w:rPr>
          <w:rFonts w:asciiTheme="majorHAnsi" w:hAnsiTheme="majorHAnsi" w:cstheme="majorHAnsi"/>
        </w:rPr>
        <w:t>t</w:t>
      </w:r>
      <w:r w:rsidR="002A4CF3" w:rsidRPr="00E47BD6">
        <w:rPr>
          <w:rFonts w:asciiTheme="majorHAnsi" w:hAnsiTheme="majorHAnsi" w:cstheme="majorHAnsi"/>
        </w:rPr>
        <w:t>o</w:t>
      </w:r>
      <w:r w:rsidR="004432D4" w:rsidRPr="00E47BD6">
        <w:rPr>
          <w:rFonts w:asciiTheme="majorHAnsi" w:hAnsiTheme="majorHAnsi" w:cstheme="majorHAnsi"/>
        </w:rPr>
        <w:t>t</w:t>
      </w:r>
      <w:r w:rsidR="002A4CF3" w:rsidRPr="00E47BD6">
        <w:rPr>
          <w:rFonts w:asciiTheme="majorHAnsi" w:hAnsiTheme="majorHAnsi" w:cstheme="majorHAnsi"/>
        </w:rPr>
        <w:t>o plnění:</w:t>
      </w:r>
    </w:p>
    <w:p w14:paraId="7531A57C" w14:textId="4382EE77" w:rsidR="004C0541" w:rsidRPr="00E0798E" w:rsidRDefault="004C0541" w:rsidP="002F20BC">
      <w:pPr>
        <w:pStyle w:val="Zkladntextodsazen-slo"/>
        <w:numPr>
          <w:ilvl w:val="1"/>
          <w:numId w:val="40"/>
        </w:numPr>
        <w:spacing w:after="120"/>
        <w:ind w:left="1418" w:hanging="567"/>
        <w:rPr>
          <w:rFonts w:asciiTheme="majorHAnsi" w:eastAsiaTheme="minorEastAsia" w:hAnsiTheme="majorHAnsi" w:cstheme="majorHAnsi"/>
        </w:rPr>
      </w:pPr>
      <w:r w:rsidRPr="00E47BD6">
        <w:rPr>
          <w:rFonts w:asciiTheme="majorHAnsi" w:hAnsiTheme="majorHAnsi" w:cstheme="majorHAnsi"/>
        </w:rPr>
        <w:t xml:space="preserve">Služby implementace </w:t>
      </w:r>
      <w:r w:rsidR="004A40D5" w:rsidRPr="00E47BD6">
        <w:rPr>
          <w:rFonts w:asciiTheme="majorHAnsi" w:hAnsiTheme="majorHAnsi" w:cstheme="majorHAnsi"/>
        </w:rPr>
        <w:t xml:space="preserve">k </w:t>
      </w:r>
      <w:r w:rsidRPr="00E47BD6">
        <w:rPr>
          <w:rFonts w:asciiTheme="majorHAnsi" w:hAnsiTheme="majorHAnsi" w:cstheme="majorHAnsi"/>
        </w:rPr>
        <w:t>IS CROSEUS® dle podmínek stanovených v příloze č.</w:t>
      </w:r>
      <w:r w:rsidR="00E0798E">
        <w:rPr>
          <w:rFonts w:asciiTheme="majorHAnsi" w:hAnsiTheme="majorHAnsi" w:cstheme="majorHAnsi"/>
        </w:rPr>
        <w:t>1</w:t>
      </w:r>
      <w:r w:rsidRPr="00E47BD6">
        <w:rPr>
          <w:rFonts w:asciiTheme="majorHAnsi" w:hAnsiTheme="majorHAnsi" w:cstheme="majorHAnsi"/>
        </w:rPr>
        <w:t xml:space="preserve"> této smlouvy;</w:t>
      </w:r>
    </w:p>
    <w:p w14:paraId="204337D1" w14:textId="425B6212" w:rsidR="00E0798E" w:rsidRPr="00E0798E" w:rsidRDefault="00E0798E" w:rsidP="00E0798E">
      <w:pPr>
        <w:pStyle w:val="Zkladntextodsazen-slo"/>
        <w:numPr>
          <w:ilvl w:val="1"/>
          <w:numId w:val="40"/>
        </w:numPr>
        <w:spacing w:after="120"/>
        <w:ind w:left="1418" w:hanging="567"/>
        <w:rPr>
          <w:rFonts w:asciiTheme="majorHAnsi" w:eastAsiaTheme="minorEastAsia" w:hAnsiTheme="majorHAnsi" w:cstheme="majorHAnsi"/>
        </w:rPr>
      </w:pPr>
      <w:r w:rsidRPr="00E47BD6">
        <w:rPr>
          <w:rFonts w:asciiTheme="majorHAnsi" w:hAnsiTheme="majorHAnsi" w:cstheme="majorHAnsi"/>
        </w:rPr>
        <w:t xml:space="preserve">Služby </w:t>
      </w:r>
      <w:bookmarkStart w:id="0" w:name="_Hlk86747570"/>
      <w:r w:rsidRPr="00E47BD6">
        <w:rPr>
          <w:rFonts w:asciiTheme="majorHAnsi" w:hAnsiTheme="majorHAnsi" w:cstheme="majorHAnsi"/>
        </w:rPr>
        <w:t>informačního systému CROSEUS® (dále jen IS CROSEUS®)</w:t>
      </w:r>
      <w:bookmarkEnd w:id="0"/>
      <w:r w:rsidRPr="00E47BD6">
        <w:rPr>
          <w:rFonts w:asciiTheme="majorHAnsi" w:hAnsiTheme="majorHAnsi" w:cstheme="majorHAnsi"/>
        </w:rPr>
        <w:t xml:space="preserve"> dle podmínek stanovených v příloze č.</w:t>
      </w:r>
      <w:r>
        <w:rPr>
          <w:rFonts w:asciiTheme="majorHAnsi" w:hAnsiTheme="majorHAnsi" w:cstheme="majorHAnsi"/>
        </w:rPr>
        <w:t>2</w:t>
      </w:r>
      <w:r w:rsidRPr="00E47BD6">
        <w:rPr>
          <w:rFonts w:asciiTheme="majorHAnsi" w:hAnsiTheme="majorHAnsi" w:cstheme="majorHAnsi"/>
        </w:rPr>
        <w:t xml:space="preserve"> této smlouvy;</w:t>
      </w:r>
    </w:p>
    <w:p w14:paraId="0C240AC7" w14:textId="41338B0D" w:rsidR="00D226B5" w:rsidRPr="00E47BD6" w:rsidRDefault="00D226B5" w:rsidP="002F20BC">
      <w:pPr>
        <w:pStyle w:val="Zkladntextodsazen-slo"/>
        <w:numPr>
          <w:ilvl w:val="1"/>
          <w:numId w:val="40"/>
        </w:numPr>
        <w:spacing w:after="120"/>
        <w:ind w:left="1418" w:hanging="567"/>
        <w:rPr>
          <w:rFonts w:asciiTheme="majorHAnsi" w:eastAsiaTheme="minorEastAsia" w:hAnsiTheme="majorHAnsi" w:cstheme="majorHAnsi"/>
        </w:rPr>
      </w:pPr>
      <w:r w:rsidRPr="00E47BD6">
        <w:rPr>
          <w:rFonts w:asciiTheme="majorHAnsi" w:hAnsiTheme="majorHAnsi" w:cstheme="majorHAnsi"/>
        </w:rPr>
        <w:t xml:space="preserve">Služby předplacené podpory k IS </w:t>
      </w:r>
      <w:r w:rsidR="4468F69F" w:rsidRPr="00E47BD6">
        <w:rPr>
          <w:rFonts w:asciiTheme="majorHAnsi" w:hAnsiTheme="majorHAnsi" w:cstheme="majorHAnsi"/>
        </w:rPr>
        <w:t>CROSEUS®</w:t>
      </w:r>
      <w:r w:rsidRPr="00E47BD6">
        <w:rPr>
          <w:rFonts w:asciiTheme="majorHAnsi" w:hAnsiTheme="majorHAnsi" w:cstheme="majorHAnsi"/>
        </w:rPr>
        <w:t xml:space="preserve"> dle podmínek stanovených v této smlouvě v příloze č.</w:t>
      </w:r>
      <w:r w:rsidR="00193ED8" w:rsidRPr="00E47BD6">
        <w:rPr>
          <w:rFonts w:asciiTheme="majorHAnsi" w:hAnsiTheme="majorHAnsi" w:cstheme="majorHAnsi"/>
        </w:rPr>
        <w:t xml:space="preserve"> </w:t>
      </w:r>
      <w:r w:rsidR="004C0541" w:rsidRPr="00E47BD6">
        <w:rPr>
          <w:rFonts w:asciiTheme="majorHAnsi" w:hAnsiTheme="majorHAnsi" w:cstheme="majorHAnsi"/>
        </w:rPr>
        <w:t>3</w:t>
      </w:r>
      <w:r w:rsidRPr="00E47BD6">
        <w:rPr>
          <w:rFonts w:asciiTheme="majorHAnsi" w:hAnsiTheme="majorHAnsi" w:cstheme="majorHAnsi"/>
        </w:rPr>
        <w:t xml:space="preserve"> (dále jen „podpora“).</w:t>
      </w:r>
    </w:p>
    <w:p w14:paraId="4676BADC" w14:textId="5F4F5655" w:rsidR="004432D4" w:rsidRPr="00E47BD6" w:rsidRDefault="004432D4" w:rsidP="002F20BC">
      <w:pPr>
        <w:pStyle w:val="Zkladntextodsazen-slo"/>
        <w:numPr>
          <w:ilvl w:val="1"/>
          <w:numId w:val="40"/>
        </w:numPr>
        <w:spacing w:after="120"/>
        <w:ind w:left="1418" w:hanging="567"/>
        <w:rPr>
          <w:rFonts w:asciiTheme="majorHAnsi" w:hAnsiTheme="majorHAnsi" w:cstheme="majorHAnsi"/>
        </w:rPr>
      </w:pPr>
      <w:r w:rsidRPr="00E47BD6">
        <w:rPr>
          <w:rFonts w:asciiTheme="majorHAnsi" w:hAnsiTheme="majorHAnsi" w:cstheme="majorHAnsi"/>
        </w:rPr>
        <w:t>Další služby nad rámec předplacené podpory dle podmínek stanovených v příloze č.</w:t>
      </w:r>
      <w:r w:rsidR="004C0541" w:rsidRPr="00E47BD6">
        <w:rPr>
          <w:rFonts w:asciiTheme="majorHAnsi" w:hAnsiTheme="majorHAnsi" w:cstheme="majorHAnsi"/>
        </w:rPr>
        <w:t xml:space="preserve"> 4</w:t>
      </w:r>
      <w:r w:rsidR="00E00AF5" w:rsidRPr="00E47BD6">
        <w:rPr>
          <w:rFonts w:asciiTheme="majorHAnsi" w:hAnsiTheme="majorHAnsi" w:cstheme="majorHAnsi"/>
        </w:rPr>
        <w:t xml:space="preserve"> </w:t>
      </w:r>
      <w:r w:rsidRPr="00E47BD6">
        <w:rPr>
          <w:rFonts w:asciiTheme="majorHAnsi" w:hAnsiTheme="majorHAnsi" w:cstheme="majorHAnsi"/>
        </w:rPr>
        <w:t>této smlouvy.</w:t>
      </w:r>
    </w:p>
    <w:p w14:paraId="5B83F89A" w14:textId="77777777" w:rsidR="00E921AD" w:rsidRPr="00E47BD6" w:rsidRDefault="00E921AD" w:rsidP="74F0EA24">
      <w:pPr>
        <w:tabs>
          <w:tab w:val="left" w:pos="4248"/>
          <w:tab w:val="center" w:pos="4536"/>
        </w:tabs>
        <w:spacing w:line="276" w:lineRule="auto"/>
        <w:rPr>
          <w:rFonts w:asciiTheme="majorHAnsi" w:hAnsiTheme="majorHAnsi" w:cstheme="majorHAnsi"/>
          <w:b/>
          <w:bCs/>
          <w:color w:val="auto"/>
          <w:sz w:val="22"/>
          <w:szCs w:val="22"/>
        </w:rPr>
      </w:pPr>
    </w:p>
    <w:p w14:paraId="38503592" w14:textId="6BEA5BEC" w:rsidR="003C0A4B" w:rsidRPr="00E47BD6" w:rsidRDefault="003C0A4B" w:rsidP="74F0EA24">
      <w:pPr>
        <w:spacing w:after="120"/>
        <w:jc w:val="center"/>
        <w:rPr>
          <w:rFonts w:asciiTheme="majorHAnsi" w:hAnsiTheme="majorHAnsi" w:cstheme="majorHAnsi"/>
          <w:b/>
          <w:bCs/>
          <w:color w:val="auto"/>
          <w:sz w:val="22"/>
          <w:szCs w:val="22"/>
        </w:rPr>
      </w:pPr>
      <w:r w:rsidRPr="00E47BD6">
        <w:rPr>
          <w:rFonts w:asciiTheme="majorHAnsi" w:hAnsiTheme="majorHAnsi" w:cstheme="majorHAnsi"/>
          <w:b/>
          <w:bCs/>
          <w:color w:val="auto"/>
          <w:sz w:val="22"/>
          <w:szCs w:val="22"/>
        </w:rPr>
        <w:t>Čl. III</w:t>
      </w:r>
    </w:p>
    <w:p w14:paraId="7823FC66" w14:textId="38DB4F89" w:rsidR="003C0A4B" w:rsidRPr="00E47BD6" w:rsidRDefault="003C0A4B" w:rsidP="74F0EA24">
      <w:pPr>
        <w:spacing w:after="120" w:line="276" w:lineRule="auto"/>
        <w:jc w:val="center"/>
        <w:rPr>
          <w:rFonts w:asciiTheme="majorHAnsi" w:hAnsiTheme="majorHAnsi" w:cstheme="majorHAnsi"/>
          <w:b/>
          <w:bCs/>
          <w:color w:val="auto"/>
          <w:sz w:val="22"/>
          <w:szCs w:val="22"/>
        </w:rPr>
      </w:pPr>
      <w:r w:rsidRPr="00E47BD6">
        <w:rPr>
          <w:rFonts w:asciiTheme="majorHAnsi" w:hAnsiTheme="majorHAnsi" w:cstheme="majorHAnsi"/>
          <w:b/>
          <w:bCs/>
          <w:color w:val="auto"/>
          <w:sz w:val="22"/>
          <w:szCs w:val="22"/>
        </w:rPr>
        <w:t xml:space="preserve">Místo </w:t>
      </w:r>
      <w:r w:rsidR="005D4B72" w:rsidRPr="00E47BD6">
        <w:rPr>
          <w:rFonts w:asciiTheme="majorHAnsi" w:hAnsiTheme="majorHAnsi" w:cstheme="majorHAnsi"/>
          <w:b/>
          <w:bCs/>
          <w:color w:val="auto"/>
          <w:sz w:val="22"/>
          <w:szCs w:val="22"/>
        </w:rPr>
        <w:t xml:space="preserve">a způsob </w:t>
      </w:r>
      <w:r w:rsidRPr="00E47BD6">
        <w:rPr>
          <w:rFonts w:asciiTheme="majorHAnsi" w:hAnsiTheme="majorHAnsi" w:cstheme="majorHAnsi"/>
          <w:b/>
          <w:bCs/>
          <w:color w:val="auto"/>
          <w:sz w:val="22"/>
          <w:szCs w:val="22"/>
        </w:rPr>
        <w:t>plnění</w:t>
      </w:r>
      <w:r w:rsidR="00235EEB" w:rsidRPr="00E47BD6">
        <w:rPr>
          <w:rFonts w:asciiTheme="majorHAnsi" w:hAnsiTheme="majorHAnsi" w:cstheme="majorHAnsi"/>
          <w:b/>
          <w:bCs/>
          <w:color w:val="auto"/>
          <w:sz w:val="22"/>
          <w:szCs w:val="22"/>
        </w:rPr>
        <w:t xml:space="preserve"> a harmonogram realizace.</w:t>
      </w:r>
    </w:p>
    <w:p w14:paraId="402009E8" w14:textId="10724200" w:rsidR="005D4B72" w:rsidRPr="00E47BD6" w:rsidRDefault="003C0A4B" w:rsidP="002F20BC">
      <w:pPr>
        <w:pStyle w:val="Zkladntext3"/>
        <w:numPr>
          <w:ilvl w:val="0"/>
          <w:numId w:val="32"/>
        </w:numPr>
        <w:overflowPunct w:val="0"/>
        <w:autoSpaceDE w:val="0"/>
        <w:autoSpaceDN w:val="0"/>
        <w:adjustRightInd w:val="0"/>
        <w:jc w:val="both"/>
        <w:textAlignment w:val="baseline"/>
        <w:rPr>
          <w:rFonts w:asciiTheme="majorHAnsi" w:hAnsiTheme="majorHAnsi" w:cstheme="majorHAnsi"/>
          <w:sz w:val="22"/>
          <w:szCs w:val="22"/>
        </w:rPr>
      </w:pPr>
      <w:r w:rsidRPr="00E47BD6">
        <w:rPr>
          <w:rFonts w:asciiTheme="majorHAnsi" w:hAnsiTheme="majorHAnsi" w:cstheme="majorHAnsi"/>
          <w:sz w:val="22"/>
          <w:szCs w:val="22"/>
        </w:rPr>
        <w:t xml:space="preserve">Místem plnění </w:t>
      </w:r>
      <w:r w:rsidR="000244FA" w:rsidRPr="00E47BD6">
        <w:rPr>
          <w:rFonts w:asciiTheme="majorHAnsi" w:hAnsiTheme="majorHAnsi" w:cstheme="majorHAnsi"/>
          <w:sz w:val="22"/>
          <w:szCs w:val="22"/>
        </w:rPr>
        <w:t xml:space="preserve">smlouvy </w:t>
      </w:r>
      <w:r w:rsidRPr="00E47BD6">
        <w:rPr>
          <w:rFonts w:asciiTheme="majorHAnsi" w:hAnsiTheme="majorHAnsi" w:cstheme="majorHAnsi"/>
          <w:sz w:val="22"/>
          <w:szCs w:val="22"/>
        </w:rPr>
        <w:t xml:space="preserve">je </w:t>
      </w:r>
      <w:r w:rsidR="005D4B72" w:rsidRPr="00E47BD6">
        <w:rPr>
          <w:rFonts w:asciiTheme="majorHAnsi" w:hAnsiTheme="majorHAnsi" w:cstheme="majorHAnsi"/>
          <w:b/>
          <w:bCs/>
          <w:sz w:val="22"/>
          <w:szCs w:val="22"/>
        </w:rPr>
        <w:t>sídlo Objednatele</w:t>
      </w:r>
      <w:r w:rsidR="00760DE8" w:rsidRPr="00E47BD6">
        <w:rPr>
          <w:rFonts w:asciiTheme="majorHAnsi" w:hAnsiTheme="majorHAnsi" w:cstheme="majorHAnsi"/>
          <w:sz w:val="22"/>
          <w:szCs w:val="22"/>
        </w:rPr>
        <w:t>.</w:t>
      </w:r>
      <w:r w:rsidR="005D4B72" w:rsidRPr="00E47BD6">
        <w:rPr>
          <w:rFonts w:asciiTheme="majorHAnsi" w:hAnsiTheme="majorHAnsi" w:cstheme="majorHAnsi"/>
          <w:sz w:val="22"/>
          <w:szCs w:val="22"/>
        </w:rPr>
        <w:t xml:space="preserve"> </w:t>
      </w:r>
    </w:p>
    <w:p w14:paraId="12A33054" w14:textId="5FAFCCA5" w:rsidR="005D4B72" w:rsidRPr="00E47BD6" w:rsidRDefault="005D4B72" w:rsidP="002F20BC">
      <w:pPr>
        <w:pStyle w:val="Zkladntext3"/>
        <w:numPr>
          <w:ilvl w:val="0"/>
          <w:numId w:val="32"/>
        </w:numPr>
        <w:overflowPunct w:val="0"/>
        <w:autoSpaceDE w:val="0"/>
        <w:autoSpaceDN w:val="0"/>
        <w:adjustRightInd w:val="0"/>
        <w:jc w:val="both"/>
        <w:textAlignment w:val="baseline"/>
        <w:rPr>
          <w:rFonts w:asciiTheme="majorHAnsi" w:hAnsiTheme="majorHAnsi" w:cstheme="majorHAnsi"/>
          <w:sz w:val="22"/>
          <w:szCs w:val="22"/>
        </w:rPr>
      </w:pPr>
      <w:r w:rsidRPr="00E47BD6">
        <w:rPr>
          <w:rFonts w:asciiTheme="majorHAnsi" w:hAnsiTheme="majorHAnsi" w:cstheme="majorHAnsi"/>
          <w:sz w:val="22"/>
          <w:szCs w:val="22"/>
        </w:rPr>
        <w:t>Poskytovatel je oprávněn poskytovat plnění prostřednictvím technických prostředků vzdálenou formou</w:t>
      </w:r>
      <w:r w:rsidR="00676F53" w:rsidRPr="00E47BD6">
        <w:rPr>
          <w:rFonts w:asciiTheme="majorHAnsi" w:hAnsiTheme="majorHAnsi" w:cstheme="majorHAnsi"/>
          <w:sz w:val="22"/>
          <w:szCs w:val="22"/>
        </w:rPr>
        <w:t xml:space="preserve"> (MS Teams</w:t>
      </w:r>
      <w:r w:rsidR="00B83B20" w:rsidRPr="00E47BD6">
        <w:rPr>
          <w:rFonts w:asciiTheme="majorHAnsi" w:hAnsiTheme="majorHAnsi" w:cstheme="majorHAnsi"/>
          <w:sz w:val="22"/>
          <w:szCs w:val="22"/>
        </w:rPr>
        <w:t>, HelpDesku Poskytovatele, telefonicky, případně e-mailem</w:t>
      </w:r>
      <w:r w:rsidR="00676F53" w:rsidRPr="00E47BD6">
        <w:rPr>
          <w:rFonts w:asciiTheme="majorHAnsi" w:hAnsiTheme="majorHAnsi" w:cstheme="majorHAnsi"/>
          <w:sz w:val="22"/>
          <w:szCs w:val="22"/>
        </w:rPr>
        <w:t>)</w:t>
      </w:r>
      <w:r w:rsidRPr="00E47BD6">
        <w:rPr>
          <w:rFonts w:asciiTheme="majorHAnsi" w:hAnsiTheme="majorHAnsi" w:cstheme="majorHAnsi"/>
          <w:sz w:val="22"/>
          <w:szCs w:val="22"/>
        </w:rPr>
        <w:t xml:space="preserve">. </w:t>
      </w:r>
      <w:r w:rsidR="00760DE8" w:rsidRPr="00E47BD6">
        <w:rPr>
          <w:rFonts w:asciiTheme="majorHAnsi" w:hAnsiTheme="majorHAnsi" w:cstheme="majorHAnsi"/>
          <w:sz w:val="22"/>
          <w:szCs w:val="22"/>
        </w:rPr>
        <w:t xml:space="preserve"> </w:t>
      </w:r>
    </w:p>
    <w:p w14:paraId="787FEB43" w14:textId="77777777" w:rsidR="004C0541" w:rsidRPr="00E47BD6" w:rsidRDefault="004C0541" w:rsidP="002F20BC">
      <w:pPr>
        <w:pStyle w:val="Zkladntext3"/>
        <w:numPr>
          <w:ilvl w:val="0"/>
          <w:numId w:val="32"/>
        </w:numPr>
        <w:overflowPunct w:val="0"/>
        <w:autoSpaceDE w:val="0"/>
        <w:autoSpaceDN w:val="0"/>
        <w:adjustRightInd w:val="0"/>
        <w:spacing w:line="276" w:lineRule="auto"/>
        <w:jc w:val="both"/>
        <w:textAlignment w:val="baseline"/>
        <w:rPr>
          <w:rFonts w:asciiTheme="majorHAnsi" w:hAnsiTheme="majorHAnsi" w:cstheme="majorHAnsi"/>
          <w:sz w:val="22"/>
          <w:szCs w:val="22"/>
        </w:rPr>
      </w:pPr>
      <w:r w:rsidRPr="00E47BD6">
        <w:rPr>
          <w:rStyle w:val="normaltextrun"/>
          <w:rFonts w:asciiTheme="majorHAnsi" w:hAnsiTheme="majorHAnsi" w:cstheme="majorHAnsi"/>
          <w:color w:val="000000"/>
          <w:sz w:val="22"/>
          <w:szCs w:val="22"/>
          <w:bdr w:val="none" w:sz="0" w:space="0" w:color="auto" w:frame="1"/>
        </w:rPr>
        <w:t>Harmonogram realizace je uveden v příloze č.5 této smlouvy.</w:t>
      </w:r>
    </w:p>
    <w:p w14:paraId="5D455D9C" w14:textId="77777777" w:rsidR="0033629F" w:rsidRPr="00E47BD6" w:rsidRDefault="0033629F" w:rsidP="74F0EA24">
      <w:pPr>
        <w:spacing w:line="276" w:lineRule="auto"/>
        <w:rPr>
          <w:rFonts w:asciiTheme="majorHAnsi" w:hAnsiTheme="majorHAnsi" w:cstheme="majorHAnsi"/>
          <w:color w:val="auto"/>
          <w:sz w:val="22"/>
          <w:szCs w:val="22"/>
        </w:rPr>
      </w:pPr>
    </w:p>
    <w:p w14:paraId="340CE648" w14:textId="502D85D5" w:rsidR="003E7D76" w:rsidRPr="00E47BD6" w:rsidRDefault="003C0A4B" w:rsidP="74F0EA24">
      <w:pPr>
        <w:spacing w:after="120" w:line="276" w:lineRule="auto"/>
        <w:jc w:val="center"/>
        <w:rPr>
          <w:rFonts w:asciiTheme="majorHAnsi" w:hAnsiTheme="majorHAnsi" w:cstheme="majorHAnsi"/>
          <w:b/>
          <w:bCs/>
          <w:color w:val="auto"/>
          <w:sz w:val="22"/>
          <w:szCs w:val="22"/>
        </w:rPr>
      </w:pPr>
      <w:r w:rsidRPr="00E47BD6">
        <w:rPr>
          <w:rFonts w:asciiTheme="majorHAnsi" w:hAnsiTheme="majorHAnsi" w:cstheme="majorHAnsi"/>
          <w:b/>
          <w:bCs/>
          <w:color w:val="auto"/>
          <w:sz w:val="22"/>
          <w:szCs w:val="22"/>
        </w:rPr>
        <w:t>Čl. IV</w:t>
      </w:r>
    </w:p>
    <w:p w14:paraId="5158C5DD" w14:textId="77777777" w:rsidR="003C0A4B" w:rsidRPr="00E47BD6" w:rsidRDefault="002A48AE" w:rsidP="74F0EA24">
      <w:pPr>
        <w:spacing w:after="120"/>
        <w:jc w:val="center"/>
        <w:rPr>
          <w:rFonts w:asciiTheme="majorHAnsi" w:hAnsiTheme="majorHAnsi" w:cstheme="majorHAnsi"/>
          <w:b/>
          <w:bCs/>
          <w:color w:val="auto"/>
          <w:sz w:val="22"/>
          <w:szCs w:val="22"/>
        </w:rPr>
      </w:pPr>
      <w:r w:rsidRPr="00E47BD6">
        <w:rPr>
          <w:rFonts w:asciiTheme="majorHAnsi" w:hAnsiTheme="majorHAnsi" w:cstheme="majorHAnsi"/>
          <w:b/>
          <w:bCs/>
          <w:color w:val="auto"/>
          <w:sz w:val="22"/>
          <w:szCs w:val="22"/>
        </w:rPr>
        <w:t>Doba trvání a zánik smlouvy</w:t>
      </w:r>
    </w:p>
    <w:p w14:paraId="55AB84DA" w14:textId="1964233B" w:rsidR="00D62803" w:rsidRPr="00E47BD6" w:rsidRDefault="00F67BB5" w:rsidP="404970E5">
      <w:pPr>
        <w:pStyle w:val="Zkladntext3"/>
        <w:numPr>
          <w:ilvl w:val="0"/>
          <w:numId w:val="51"/>
        </w:numPr>
        <w:overflowPunct w:val="0"/>
        <w:autoSpaceDE w:val="0"/>
        <w:autoSpaceDN w:val="0"/>
        <w:adjustRightInd w:val="0"/>
        <w:jc w:val="both"/>
        <w:textAlignment w:val="baseline"/>
        <w:rPr>
          <w:rFonts w:asciiTheme="majorHAnsi" w:hAnsiTheme="majorHAnsi" w:cstheme="majorBidi"/>
          <w:sz w:val="22"/>
          <w:szCs w:val="22"/>
        </w:rPr>
      </w:pPr>
      <w:r w:rsidRPr="404970E5">
        <w:rPr>
          <w:rFonts w:asciiTheme="majorHAnsi" w:hAnsiTheme="majorHAnsi" w:cstheme="majorBidi"/>
          <w:sz w:val="22"/>
          <w:szCs w:val="22"/>
        </w:rPr>
        <w:t>Smlouva</w:t>
      </w:r>
      <w:r w:rsidR="00D62803" w:rsidRPr="404970E5">
        <w:rPr>
          <w:rFonts w:asciiTheme="majorHAnsi" w:hAnsiTheme="majorHAnsi" w:cstheme="majorBidi"/>
          <w:sz w:val="22"/>
          <w:szCs w:val="22"/>
        </w:rPr>
        <w:t xml:space="preserve"> se uzavírá na </w:t>
      </w:r>
      <w:r w:rsidR="00D62803" w:rsidRPr="002A05BF">
        <w:rPr>
          <w:rFonts w:asciiTheme="majorHAnsi" w:hAnsiTheme="majorHAnsi" w:cstheme="majorBidi"/>
          <w:sz w:val="22"/>
          <w:szCs w:val="22"/>
        </w:rPr>
        <w:t xml:space="preserve">dobu </w:t>
      </w:r>
      <w:r w:rsidR="002A05BF" w:rsidRPr="002A05BF">
        <w:rPr>
          <w:rFonts w:asciiTheme="majorHAnsi" w:hAnsiTheme="majorHAnsi" w:cstheme="majorBidi"/>
          <w:sz w:val="22"/>
          <w:szCs w:val="22"/>
        </w:rPr>
        <w:t>určitou a to 12 měsíců od nabytí účinnosti smlouvy</w:t>
      </w:r>
      <w:r w:rsidR="3A779B27" w:rsidRPr="002A05BF">
        <w:rPr>
          <w:rFonts w:asciiTheme="majorHAnsi" w:hAnsiTheme="majorHAnsi" w:cstheme="majorBidi"/>
          <w:sz w:val="22"/>
          <w:szCs w:val="22"/>
        </w:rPr>
        <w:t>.</w:t>
      </w:r>
    </w:p>
    <w:p w14:paraId="301489AB" w14:textId="77777777" w:rsidR="00D62803" w:rsidRPr="00E47BD6" w:rsidRDefault="00A427B4" w:rsidP="002F20BC">
      <w:pPr>
        <w:pStyle w:val="Zkladntext3"/>
        <w:numPr>
          <w:ilvl w:val="0"/>
          <w:numId w:val="51"/>
        </w:numPr>
        <w:overflowPunct w:val="0"/>
        <w:autoSpaceDE w:val="0"/>
        <w:autoSpaceDN w:val="0"/>
        <w:adjustRightInd w:val="0"/>
        <w:jc w:val="both"/>
        <w:textAlignment w:val="baseline"/>
        <w:rPr>
          <w:rFonts w:asciiTheme="majorHAnsi" w:hAnsiTheme="majorHAnsi" w:cstheme="majorHAnsi"/>
          <w:sz w:val="22"/>
          <w:szCs w:val="22"/>
        </w:rPr>
      </w:pPr>
      <w:r w:rsidRPr="00E47BD6">
        <w:rPr>
          <w:rFonts w:asciiTheme="majorHAnsi" w:hAnsiTheme="majorHAnsi" w:cstheme="majorHAnsi"/>
          <w:sz w:val="22"/>
          <w:szCs w:val="22"/>
        </w:rPr>
        <w:t>Smluvní strany se dohodly, že</w:t>
      </w:r>
      <w:r w:rsidR="00CB02CF" w:rsidRPr="00E47BD6">
        <w:rPr>
          <w:rFonts w:asciiTheme="majorHAnsi" w:hAnsiTheme="majorHAnsi" w:cstheme="majorHAnsi"/>
          <w:sz w:val="22"/>
          <w:szCs w:val="22"/>
        </w:rPr>
        <w:t xml:space="preserve"> platnost smlouvy může být ukončena</w:t>
      </w:r>
      <w:r w:rsidR="00D62803" w:rsidRPr="00E47BD6">
        <w:rPr>
          <w:rFonts w:asciiTheme="majorHAnsi" w:hAnsiTheme="majorHAnsi" w:cstheme="majorHAnsi"/>
          <w:sz w:val="22"/>
          <w:szCs w:val="22"/>
        </w:rPr>
        <w:t>:</w:t>
      </w:r>
    </w:p>
    <w:p w14:paraId="1EF2433C" w14:textId="064EF69F" w:rsidR="00D62803" w:rsidRPr="002A05BF" w:rsidRDefault="00D62803" w:rsidP="404970E5">
      <w:pPr>
        <w:pStyle w:val="Zkladntextodsazen-slo"/>
        <w:numPr>
          <w:ilvl w:val="0"/>
          <w:numId w:val="41"/>
        </w:numPr>
        <w:spacing w:after="120"/>
        <w:rPr>
          <w:rFonts w:asciiTheme="majorHAnsi" w:hAnsiTheme="majorHAnsi" w:cstheme="majorBidi"/>
        </w:rPr>
      </w:pPr>
      <w:r w:rsidRPr="404970E5">
        <w:rPr>
          <w:rFonts w:asciiTheme="majorHAnsi" w:hAnsiTheme="majorHAnsi" w:cstheme="majorBidi"/>
        </w:rPr>
        <w:lastRenderedPageBreak/>
        <w:t xml:space="preserve">nejdříve po uplynutí </w:t>
      </w:r>
      <w:r w:rsidR="002A05BF">
        <w:rPr>
          <w:rFonts w:asciiTheme="majorHAnsi" w:hAnsiTheme="majorHAnsi" w:cstheme="majorBidi"/>
        </w:rPr>
        <w:t>6</w:t>
      </w:r>
      <w:r w:rsidRPr="404970E5">
        <w:rPr>
          <w:rFonts w:asciiTheme="majorHAnsi" w:hAnsiTheme="majorHAnsi" w:cstheme="majorBidi"/>
          <w:highlight w:val="yellow"/>
        </w:rPr>
        <w:t xml:space="preserve"> </w:t>
      </w:r>
      <w:r w:rsidRPr="002A05BF">
        <w:rPr>
          <w:rFonts w:asciiTheme="majorHAnsi" w:hAnsiTheme="majorHAnsi" w:cstheme="majorBidi"/>
        </w:rPr>
        <w:t>měsíců</w:t>
      </w:r>
      <w:r w:rsidR="005D4B72" w:rsidRPr="002A05BF">
        <w:rPr>
          <w:rFonts w:asciiTheme="majorHAnsi" w:hAnsiTheme="majorHAnsi" w:cstheme="majorBidi"/>
        </w:rPr>
        <w:t xml:space="preserve"> ode dne její účinnosti</w:t>
      </w:r>
      <w:r w:rsidR="00466C7D" w:rsidRPr="002A05BF">
        <w:rPr>
          <w:rFonts w:asciiTheme="majorHAnsi" w:hAnsiTheme="majorHAnsi" w:cstheme="majorBidi"/>
        </w:rPr>
        <w:t>;</w:t>
      </w:r>
    </w:p>
    <w:p w14:paraId="4F0A0DAB" w14:textId="558B6DBD" w:rsidR="00D62803" w:rsidRPr="00E47BD6" w:rsidRDefault="00D62803" w:rsidP="404970E5">
      <w:pPr>
        <w:pStyle w:val="Zkladntextodsazen-slo"/>
        <w:numPr>
          <w:ilvl w:val="0"/>
          <w:numId w:val="41"/>
        </w:numPr>
        <w:spacing w:after="120"/>
        <w:rPr>
          <w:rFonts w:asciiTheme="majorHAnsi" w:hAnsiTheme="majorHAnsi" w:cstheme="majorBidi"/>
        </w:rPr>
      </w:pPr>
      <w:r w:rsidRPr="002A05BF">
        <w:rPr>
          <w:rFonts w:asciiTheme="majorHAnsi" w:hAnsiTheme="majorHAnsi" w:cstheme="majorBidi"/>
        </w:rPr>
        <w:t>písemnou výpovědí, a to i bez udání důvodu, s </w:t>
      </w:r>
      <w:r w:rsidR="00383AB7" w:rsidRPr="002A05BF">
        <w:rPr>
          <w:rFonts w:asciiTheme="majorHAnsi" w:hAnsiTheme="majorHAnsi" w:cstheme="majorBidi"/>
        </w:rPr>
        <w:t>tříměsíční</w:t>
      </w:r>
      <w:r w:rsidRPr="404970E5">
        <w:rPr>
          <w:rFonts w:asciiTheme="majorHAnsi" w:hAnsiTheme="majorHAnsi" w:cstheme="majorBidi"/>
        </w:rPr>
        <w:t xml:space="preserve"> výpovědní lhůtou, která začíná běžet prvním dnem následujícího kalendářního </w:t>
      </w:r>
      <w:r w:rsidR="00CB02CF" w:rsidRPr="404970E5">
        <w:rPr>
          <w:rFonts w:asciiTheme="majorHAnsi" w:hAnsiTheme="majorHAnsi" w:cstheme="majorBidi"/>
        </w:rPr>
        <w:t>měsíce</w:t>
      </w:r>
      <w:r w:rsidRPr="404970E5">
        <w:rPr>
          <w:rFonts w:asciiTheme="majorHAnsi" w:hAnsiTheme="majorHAnsi" w:cstheme="majorBidi"/>
        </w:rPr>
        <w:t xml:space="preserve"> po doručení písemné výpovědi druhé smluvní straně;</w:t>
      </w:r>
    </w:p>
    <w:p w14:paraId="4FBB2DCA" w14:textId="2BE6C46A" w:rsidR="00D62803" w:rsidRPr="00E47BD6" w:rsidRDefault="00D62803" w:rsidP="002F20BC">
      <w:pPr>
        <w:pStyle w:val="Zkladntextodsazen-slo"/>
        <w:numPr>
          <w:ilvl w:val="0"/>
          <w:numId w:val="41"/>
        </w:numPr>
        <w:spacing w:after="120"/>
        <w:rPr>
          <w:rFonts w:asciiTheme="majorHAnsi" w:hAnsiTheme="majorHAnsi" w:cstheme="majorHAnsi"/>
        </w:rPr>
      </w:pPr>
      <w:r w:rsidRPr="00E47BD6">
        <w:rPr>
          <w:rFonts w:asciiTheme="majorHAnsi" w:hAnsiTheme="majorHAnsi" w:cstheme="majorHAnsi"/>
        </w:rPr>
        <w:t xml:space="preserve">písemným odstoupením od smlouvy v případě podstatného porušení povinností ze </w:t>
      </w:r>
      <w:r w:rsidR="0039558B" w:rsidRPr="00E47BD6">
        <w:rPr>
          <w:rFonts w:asciiTheme="majorHAnsi" w:hAnsiTheme="majorHAnsi" w:cstheme="majorHAnsi"/>
        </w:rPr>
        <w:t>s</w:t>
      </w:r>
      <w:r w:rsidRPr="00E47BD6">
        <w:rPr>
          <w:rFonts w:asciiTheme="majorHAnsi" w:hAnsiTheme="majorHAnsi" w:cstheme="majorHAnsi"/>
        </w:rPr>
        <w:t xml:space="preserve">mlouvy některou ze </w:t>
      </w:r>
      <w:r w:rsidR="0039558B" w:rsidRPr="00E47BD6">
        <w:rPr>
          <w:rFonts w:asciiTheme="majorHAnsi" w:hAnsiTheme="majorHAnsi" w:cstheme="majorHAnsi"/>
        </w:rPr>
        <w:t>s</w:t>
      </w:r>
      <w:r w:rsidRPr="00E47BD6">
        <w:rPr>
          <w:rFonts w:asciiTheme="majorHAnsi" w:hAnsiTheme="majorHAnsi" w:cstheme="majorHAnsi"/>
        </w:rPr>
        <w:t xml:space="preserve">mluvních stran. Odstoupení je účinné ode dne, kdy bude doručeno druhé </w:t>
      </w:r>
      <w:r w:rsidR="0039558B" w:rsidRPr="00E47BD6">
        <w:rPr>
          <w:rFonts w:asciiTheme="majorHAnsi" w:hAnsiTheme="majorHAnsi" w:cstheme="majorHAnsi"/>
        </w:rPr>
        <w:t>s</w:t>
      </w:r>
      <w:r w:rsidRPr="00E47BD6">
        <w:rPr>
          <w:rFonts w:asciiTheme="majorHAnsi" w:hAnsiTheme="majorHAnsi" w:cstheme="majorHAnsi"/>
        </w:rPr>
        <w:t>mluvní straně.</w:t>
      </w:r>
    </w:p>
    <w:p w14:paraId="5AD881F6" w14:textId="77777777" w:rsidR="00D62803" w:rsidRPr="00E47BD6" w:rsidRDefault="00D62803" w:rsidP="002F20BC">
      <w:pPr>
        <w:pStyle w:val="Zkladntext3"/>
        <w:numPr>
          <w:ilvl w:val="0"/>
          <w:numId w:val="51"/>
        </w:numPr>
        <w:overflowPunct w:val="0"/>
        <w:autoSpaceDE w:val="0"/>
        <w:autoSpaceDN w:val="0"/>
        <w:adjustRightInd w:val="0"/>
        <w:jc w:val="both"/>
        <w:textAlignment w:val="baseline"/>
        <w:rPr>
          <w:rFonts w:asciiTheme="majorHAnsi" w:hAnsiTheme="majorHAnsi" w:cstheme="majorHAnsi"/>
          <w:sz w:val="22"/>
          <w:szCs w:val="22"/>
        </w:rPr>
      </w:pPr>
      <w:r w:rsidRPr="00E47BD6">
        <w:rPr>
          <w:rFonts w:asciiTheme="majorHAnsi" w:hAnsiTheme="majorHAnsi" w:cstheme="majorHAnsi"/>
          <w:sz w:val="22"/>
          <w:szCs w:val="22"/>
        </w:rPr>
        <w:t>Za podstatné porušení se pro případ této smlouvy považuje zejména některá z těchto situací:</w:t>
      </w:r>
    </w:p>
    <w:p w14:paraId="3EFEA391" w14:textId="77777777" w:rsidR="00D62803" w:rsidRPr="00E47BD6" w:rsidRDefault="00A91FE2" w:rsidP="002F20BC">
      <w:pPr>
        <w:pStyle w:val="Zkladntextodsazen-slo"/>
        <w:numPr>
          <w:ilvl w:val="0"/>
          <w:numId w:val="42"/>
        </w:numPr>
        <w:spacing w:after="120"/>
        <w:rPr>
          <w:rFonts w:asciiTheme="majorHAnsi" w:hAnsiTheme="majorHAnsi" w:cstheme="majorHAnsi"/>
        </w:rPr>
      </w:pPr>
      <w:r w:rsidRPr="00E47BD6">
        <w:rPr>
          <w:rFonts w:asciiTheme="majorHAnsi" w:hAnsiTheme="majorHAnsi" w:cstheme="majorHAnsi"/>
        </w:rPr>
        <w:t>Objednatel</w:t>
      </w:r>
      <w:r w:rsidR="00D62803" w:rsidRPr="00E47BD6">
        <w:rPr>
          <w:rFonts w:asciiTheme="majorHAnsi" w:hAnsiTheme="majorHAnsi" w:cstheme="majorHAnsi"/>
        </w:rPr>
        <w:t xml:space="preserve"> je v prodlení s úhradou platby déle než 60 dnů;</w:t>
      </w:r>
    </w:p>
    <w:p w14:paraId="49D5CC6A" w14:textId="77777777" w:rsidR="00D62803" w:rsidRPr="00E47BD6" w:rsidRDefault="00D62803" w:rsidP="002F20BC">
      <w:pPr>
        <w:pStyle w:val="Zkladntextodsazen-slo"/>
        <w:numPr>
          <w:ilvl w:val="0"/>
          <w:numId w:val="42"/>
        </w:numPr>
        <w:spacing w:after="120"/>
        <w:rPr>
          <w:rFonts w:asciiTheme="majorHAnsi" w:hAnsiTheme="majorHAnsi" w:cstheme="majorHAnsi"/>
        </w:rPr>
      </w:pPr>
      <w:r w:rsidRPr="00E47BD6">
        <w:rPr>
          <w:rFonts w:asciiTheme="majorHAnsi" w:hAnsiTheme="majorHAnsi" w:cstheme="majorHAnsi"/>
        </w:rPr>
        <w:t>opakované prodlení Poskytovatele s plněním závazků delším než 10 pracovních dnů, přes písemné upozornění na takové prodlení;</w:t>
      </w:r>
    </w:p>
    <w:p w14:paraId="2A0FD713" w14:textId="336340A4" w:rsidR="00D62803" w:rsidRPr="00E47BD6" w:rsidRDefault="00D62803" w:rsidP="002F20BC">
      <w:pPr>
        <w:pStyle w:val="Zkladntextodsazen-slo"/>
        <w:numPr>
          <w:ilvl w:val="0"/>
          <w:numId w:val="42"/>
        </w:numPr>
        <w:spacing w:after="120"/>
        <w:rPr>
          <w:rFonts w:asciiTheme="majorHAnsi" w:hAnsiTheme="majorHAnsi" w:cstheme="majorHAnsi"/>
        </w:rPr>
      </w:pPr>
      <w:r w:rsidRPr="00E47BD6">
        <w:rPr>
          <w:rFonts w:asciiTheme="majorHAnsi" w:hAnsiTheme="majorHAnsi" w:cstheme="majorHAnsi"/>
        </w:rPr>
        <w:t xml:space="preserve">porušení povinností týkajících se nakládání s důvěrnými informacemi a povinností mlčenlivosti dle článku VI. této </w:t>
      </w:r>
      <w:r w:rsidR="0039558B" w:rsidRPr="00E47BD6">
        <w:rPr>
          <w:rFonts w:asciiTheme="majorHAnsi" w:hAnsiTheme="majorHAnsi" w:cstheme="majorHAnsi"/>
        </w:rPr>
        <w:t>s</w:t>
      </w:r>
      <w:r w:rsidRPr="00E47BD6">
        <w:rPr>
          <w:rFonts w:asciiTheme="majorHAnsi" w:hAnsiTheme="majorHAnsi" w:cstheme="majorHAnsi"/>
        </w:rPr>
        <w:t>mlouvy.</w:t>
      </w:r>
    </w:p>
    <w:p w14:paraId="213AB23B" w14:textId="77777777" w:rsidR="00E921AD" w:rsidRPr="00E47BD6" w:rsidRDefault="00E921AD" w:rsidP="74F0EA24">
      <w:pPr>
        <w:pStyle w:val="Zkladntextodsazen-slo"/>
        <w:tabs>
          <w:tab w:val="clear" w:pos="284"/>
        </w:tabs>
        <w:spacing w:after="120"/>
        <w:ind w:left="720" w:firstLine="0"/>
        <w:rPr>
          <w:rFonts w:asciiTheme="majorHAnsi" w:hAnsiTheme="majorHAnsi" w:cstheme="majorHAnsi"/>
        </w:rPr>
      </w:pPr>
    </w:p>
    <w:p w14:paraId="278F709B" w14:textId="4E76BFB2" w:rsidR="003C0A4B" w:rsidRPr="00E47BD6" w:rsidRDefault="006003E7" w:rsidP="74F0EA24">
      <w:pPr>
        <w:spacing w:line="276" w:lineRule="auto"/>
        <w:jc w:val="center"/>
        <w:rPr>
          <w:rFonts w:asciiTheme="majorHAnsi" w:hAnsiTheme="majorHAnsi" w:cstheme="majorHAnsi"/>
          <w:b/>
          <w:bCs/>
          <w:color w:val="auto"/>
          <w:sz w:val="22"/>
          <w:szCs w:val="22"/>
        </w:rPr>
      </w:pPr>
      <w:r w:rsidRPr="00E47BD6">
        <w:rPr>
          <w:rFonts w:asciiTheme="majorHAnsi" w:hAnsiTheme="majorHAnsi" w:cstheme="majorHAnsi"/>
          <w:b/>
          <w:bCs/>
          <w:color w:val="auto"/>
          <w:sz w:val="22"/>
          <w:szCs w:val="22"/>
        </w:rPr>
        <w:t>Čl. V</w:t>
      </w:r>
    </w:p>
    <w:p w14:paraId="2B290BAD" w14:textId="77777777" w:rsidR="00212202" w:rsidRPr="00E47BD6" w:rsidRDefault="00212202" w:rsidP="74F0EA24">
      <w:pPr>
        <w:pStyle w:val="Odstavecseseznamem"/>
        <w:spacing w:after="240"/>
        <w:jc w:val="center"/>
        <w:rPr>
          <w:rFonts w:asciiTheme="majorHAnsi" w:hAnsiTheme="majorHAnsi" w:cstheme="majorHAnsi"/>
          <w:b/>
          <w:bCs/>
        </w:rPr>
      </w:pPr>
      <w:r w:rsidRPr="00E47BD6">
        <w:rPr>
          <w:rFonts w:asciiTheme="majorHAnsi" w:hAnsiTheme="majorHAnsi" w:cstheme="majorHAnsi"/>
          <w:b/>
          <w:bCs/>
        </w:rPr>
        <w:t>Odměna, zvláštní odměna a platební podmínky</w:t>
      </w:r>
    </w:p>
    <w:p w14:paraId="56CB1F1B" w14:textId="4115243D" w:rsidR="006003E7" w:rsidRPr="00E47BD6" w:rsidRDefault="008F61B4" w:rsidP="002F20BC">
      <w:pPr>
        <w:pStyle w:val="Zkladntextodsazen-slo"/>
        <w:numPr>
          <w:ilvl w:val="0"/>
          <w:numId w:val="50"/>
        </w:numPr>
        <w:spacing w:after="120"/>
        <w:ind w:left="426"/>
        <w:rPr>
          <w:rFonts w:asciiTheme="majorHAnsi" w:eastAsiaTheme="minorEastAsia" w:hAnsiTheme="majorHAnsi" w:cstheme="majorHAnsi"/>
        </w:rPr>
      </w:pPr>
      <w:r w:rsidRPr="00E47BD6">
        <w:rPr>
          <w:rFonts w:asciiTheme="majorHAnsi" w:hAnsiTheme="majorHAnsi" w:cstheme="majorHAnsi"/>
        </w:rPr>
        <w:t xml:space="preserve">Na základě dohody smluvních stran se </w:t>
      </w:r>
      <w:r w:rsidR="00466C7D" w:rsidRPr="00E47BD6">
        <w:rPr>
          <w:rFonts w:asciiTheme="majorHAnsi" w:hAnsiTheme="majorHAnsi" w:cstheme="majorHAnsi"/>
        </w:rPr>
        <w:t>O</w:t>
      </w:r>
      <w:r w:rsidR="00A91FE2" w:rsidRPr="00E47BD6">
        <w:rPr>
          <w:rFonts w:asciiTheme="majorHAnsi" w:hAnsiTheme="majorHAnsi" w:cstheme="majorHAnsi"/>
        </w:rPr>
        <w:t>bjednatel</w:t>
      </w:r>
      <w:r w:rsidRPr="00E47BD6">
        <w:rPr>
          <w:rFonts w:asciiTheme="majorHAnsi" w:hAnsiTheme="majorHAnsi" w:cstheme="majorHAnsi"/>
        </w:rPr>
        <w:t xml:space="preserve"> zavazuje </w:t>
      </w:r>
      <w:r w:rsidR="00466C7D" w:rsidRPr="00E47BD6">
        <w:rPr>
          <w:rFonts w:asciiTheme="majorHAnsi" w:hAnsiTheme="majorHAnsi" w:cstheme="majorHAnsi"/>
        </w:rPr>
        <w:t>P</w:t>
      </w:r>
      <w:r w:rsidR="00E24F45" w:rsidRPr="00E47BD6">
        <w:rPr>
          <w:rFonts w:asciiTheme="majorHAnsi" w:hAnsiTheme="majorHAnsi" w:cstheme="majorHAnsi"/>
        </w:rPr>
        <w:t>oskytovatel</w:t>
      </w:r>
      <w:r w:rsidRPr="00E47BD6">
        <w:rPr>
          <w:rFonts w:asciiTheme="majorHAnsi" w:hAnsiTheme="majorHAnsi" w:cstheme="majorHAnsi"/>
        </w:rPr>
        <w:t>i uhradit za služby poskytnuté dle této smlouvy</w:t>
      </w:r>
      <w:r w:rsidR="0045563B" w:rsidRPr="00E47BD6">
        <w:rPr>
          <w:rFonts w:asciiTheme="majorHAnsi" w:hAnsiTheme="majorHAnsi" w:cstheme="majorHAnsi"/>
        </w:rPr>
        <w:t xml:space="preserve"> odměnu </w:t>
      </w:r>
      <w:r w:rsidR="009D3F0D" w:rsidRPr="00E47BD6">
        <w:rPr>
          <w:rFonts w:asciiTheme="majorHAnsi" w:hAnsiTheme="majorHAnsi" w:cstheme="majorHAnsi"/>
        </w:rPr>
        <w:t xml:space="preserve">dle </w:t>
      </w:r>
      <w:r w:rsidR="0045563B" w:rsidRPr="00E47BD6">
        <w:rPr>
          <w:rFonts w:asciiTheme="majorHAnsi" w:hAnsiTheme="majorHAnsi" w:cstheme="majorHAnsi"/>
        </w:rPr>
        <w:t>následující kalkulace:</w:t>
      </w:r>
    </w:p>
    <w:p w14:paraId="6E9D0ED8" w14:textId="14AD73C8" w:rsidR="00C4066A" w:rsidRPr="00E47BD6" w:rsidRDefault="00C4066A" w:rsidP="002F20BC">
      <w:pPr>
        <w:pStyle w:val="Zkladntextodsazen-slo"/>
        <w:numPr>
          <w:ilvl w:val="0"/>
          <w:numId w:val="53"/>
        </w:numPr>
        <w:spacing w:after="120"/>
        <w:rPr>
          <w:rFonts w:asciiTheme="majorHAnsi" w:eastAsiaTheme="minorEastAsia" w:hAnsiTheme="majorHAnsi" w:cstheme="majorHAnsi"/>
        </w:rPr>
      </w:pPr>
      <w:r w:rsidRPr="00E47BD6">
        <w:rPr>
          <w:rFonts w:asciiTheme="majorHAnsi" w:hAnsiTheme="majorHAnsi" w:cstheme="majorHAnsi"/>
        </w:rPr>
        <w:t xml:space="preserve">Služby </w:t>
      </w:r>
      <w:r w:rsidR="00256D2B" w:rsidRPr="00E47BD6">
        <w:rPr>
          <w:rFonts w:asciiTheme="majorHAnsi" w:hAnsiTheme="majorHAnsi" w:cstheme="majorHAnsi"/>
        </w:rPr>
        <w:t>implementace IS CROSEUS®</w:t>
      </w:r>
      <w:r w:rsidR="00E47BD6" w:rsidRPr="00E47BD6">
        <w:rPr>
          <w:rFonts w:asciiTheme="majorHAnsi" w:hAnsiTheme="majorHAnsi" w:cstheme="majorHAnsi"/>
        </w:rPr>
        <w:t xml:space="preserve"> (jednorázová platba)</w:t>
      </w:r>
    </w:p>
    <w:tbl>
      <w:tblPr>
        <w:tblW w:w="9117" w:type="dxa"/>
        <w:tblCellMar>
          <w:left w:w="70" w:type="dxa"/>
          <w:right w:w="70" w:type="dxa"/>
        </w:tblCellMar>
        <w:tblLook w:val="04A0" w:firstRow="1" w:lastRow="0" w:firstColumn="1" w:lastColumn="0" w:noHBand="0" w:noVBand="1"/>
      </w:tblPr>
      <w:tblGrid>
        <w:gridCol w:w="596"/>
        <w:gridCol w:w="4786"/>
        <w:gridCol w:w="1330"/>
        <w:gridCol w:w="1119"/>
        <w:gridCol w:w="1286"/>
      </w:tblGrid>
      <w:tr w:rsidR="00E47BD6" w:rsidRPr="00E47BD6" w14:paraId="0706F89C" w14:textId="77777777" w:rsidTr="404970E5">
        <w:trPr>
          <w:trHeight w:val="288"/>
        </w:trPr>
        <w:tc>
          <w:tcPr>
            <w:tcW w:w="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FDC9F75" w14:textId="77777777" w:rsidR="00E47BD6" w:rsidRPr="00E47BD6" w:rsidRDefault="00E47BD6">
            <w:pPr>
              <w:spacing w:line="240" w:lineRule="auto"/>
              <w:rPr>
                <w:rFonts w:asciiTheme="majorHAnsi" w:hAnsiTheme="majorHAnsi" w:cstheme="majorHAnsi"/>
                <w:b/>
                <w:bCs/>
                <w:color w:val="000000"/>
                <w:sz w:val="22"/>
                <w:szCs w:val="22"/>
                <w:lang w:eastAsia="cs-CZ"/>
              </w:rPr>
            </w:pPr>
            <w:r w:rsidRPr="00E47BD6">
              <w:rPr>
                <w:rFonts w:asciiTheme="majorHAnsi" w:hAnsiTheme="majorHAnsi" w:cstheme="majorHAnsi"/>
                <w:b/>
                <w:bCs/>
                <w:color w:val="000000"/>
                <w:sz w:val="22"/>
                <w:szCs w:val="22"/>
                <w:lang w:eastAsia="cs-CZ"/>
              </w:rPr>
              <w:t>Pol.</w:t>
            </w:r>
          </w:p>
        </w:tc>
        <w:tc>
          <w:tcPr>
            <w:tcW w:w="4786"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DDE1C6D" w14:textId="77777777" w:rsidR="00E47BD6" w:rsidRPr="00E47BD6" w:rsidRDefault="00E47BD6">
            <w:pPr>
              <w:spacing w:line="240" w:lineRule="auto"/>
              <w:rPr>
                <w:rFonts w:asciiTheme="majorHAnsi" w:hAnsiTheme="majorHAnsi" w:cstheme="majorHAnsi"/>
                <w:b/>
                <w:bCs/>
                <w:color w:val="000000"/>
                <w:sz w:val="22"/>
                <w:szCs w:val="22"/>
                <w:lang w:eastAsia="cs-CZ"/>
              </w:rPr>
            </w:pPr>
            <w:r w:rsidRPr="00E47BD6">
              <w:rPr>
                <w:rFonts w:asciiTheme="majorHAnsi" w:hAnsiTheme="majorHAnsi" w:cstheme="majorHAnsi"/>
                <w:b/>
                <w:bCs/>
                <w:color w:val="000000"/>
                <w:sz w:val="22"/>
                <w:szCs w:val="22"/>
                <w:lang w:eastAsia="cs-CZ"/>
              </w:rPr>
              <w:t>Popis položky</w:t>
            </w:r>
          </w:p>
        </w:tc>
        <w:tc>
          <w:tcPr>
            <w:tcW w:w="133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CF57908" w14:textId="77777777" w:rsidR="00E47BD6" w:rsidRPr="00E47BD6" w:rsidRDefault="00E47BD6">
            <w:pPr>
              <w:spacing w:line="240" w:lineRule="auto"/>
              <w:rPr>
                <w:rFonts w:asciiTheme="majorHAnsi" w:hAnsiTheme="majorHAnsi" w:cstheme="majorHAnsi"/>
                <w:b/>
                <w:bCs/>
                <w:color w:val="000000"/>
                <w:sz w:val="22"/>
                <w:szCs w:val="22"/>
                <w:lang w:eastAsia="cs-CZ"/>
              </w:rPr>
            </w:pPr>
            <w:r w:rsidRPr="00E47BD6">
              <w:rPr>
                <w:rFonts w:asciiTheme="majorHAnsi" w:hAnsiTheme="majorHAnsi" w:cstheme="majorHAnsi"/>
                <w:b/>
                <w:bCs/>
                <w:color w:val="000000"/>
                <w:sz w:val="22"/>
                <w:szCs w:val="22"/>
                <w:lang w:eastAsia="cs-CZ"/>
              </w:rPr>
              <w:t>Cena</w:t>
            </w:r>
          </w:p>
        </w:tc>
        <w:tc>
          <w:tcPr>
            <w:tcW w:w="1119"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031166C" w14:textId="77777777" w:rsidR="00E47BD6" w:rsidRPr="00E47BD6" w:rsidRDefault="00E47BD6">
            <w:pPr>
              <w:spacing w:line="240" w:lineRule="auto"/>
              <w:rPr>
                <w:rFonts w:asciiTheme="majorHAnsi" w:hAnsiTheme="majorHAnsi" w:cstheme="majorHAnsi"/>
                <w:b/>
                <w:bCs/>
                <w:color w:val="000000"/>
                <w:sz w:val="22"/>
                <w:szCs w:val="22"/>
                <w:lang w:eastAsia="cs-CZ"/>
              </w:rPr>
            </w:pPr>
            <w:r w:rsidRPr="00E47BD6">
              <w:rPr>
                <w:rFonts w:asciiTheme="majorHAnsi" w:hAnsiTheme="majorHAnsi" w:cstheme="majorHAnsi"/>
                <w:b/>
                <w:bCs/>
                <w:color w:val="000000"/>
                <w:sz w:val="22"/>
                <w:szCs w:val="22"/>
                <w:lang w:eastAsia="cs-CZ"/>
              </w:rPr>
              <w:t>DPH</w:t>
            </w:r>
          </w:p>
        </w:tc>
        <w:tc>
          <w:tcPr>
            <w:tcW w:w="1286"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26362A71" w14:textId="77777777" w:rsidR="00E47BD6" w:rsidRPr="00E47BD6" w:rsidRDefault="00E47BD6">
            <w:pPr>
              <w:spacing w:line="240" w:lineRule="auto"/>
              <w:rPr>
                <w:rFonts w:asciiTheme="majorHAnsi" w:hAnsiTheme="majorHAnsi" w:cstheme="majorHAnsi"/>
                <w:b/>
                <w:bCs/>
                <w:color w:val="000000"/>
                <w:sz w:val="22"/>
                <w:szCs w:val="22"/>
                <w:lang w:eastAsia="cs-CZ"/>
              </w:rPr>
            </w:pPr>
            <w:r w:rsidRPr="00E47BD6">
              <w:rPr>
                <w:rFonts w:asciiTheme="majorHAnsi" w:hAnsiTheme="majorHAnsi" w:cstheme="majorHAnsi"/>
                <w:b/>
                <w:bCs/>
                <w:color w:val="000000"/>
                <w:sz w:val="22"/>
                <w:szCs w:val="22"/>
                <w:lang w:eastAsia="cs-CZ"/>
              </w:rPr>
              <w:t>Cena s DPH</w:t>
            </w:r>
          </w:p>
        </w:tc>
      </w:tr>
      <w:tr w:rsidR="00E47BD6" w:rsidRPr="00FF45D2" w14:paraId="1D0C12B2" w14:textId="77777777" w:rsidTr="000B21AE">
        <w:trPr>
          <w:trHeight w:val="288"/>
        </w:trPr>
        <w:tc>
          <w:tcPr>
            <w:tcW w:w="596" w:type="dxa"/>
            <w:tcBorders>
              <w:top w:val="nil"/>
              <w:left w:val="single" w:sz="4" w:space="0" w:color="auto"/>
              <w:bottom w:val="single" w:sz="4" w:space="0" w:color="auto"/>
              <w:right w:val="single" w:sz="4" w:space="0" w:color="auto"/>
            </w:tcBorders>
            <w:noWrap/>
            <w:vAlign w:val="bottom"/>
            <w:hideMark/>
          </w:tcPr>
          <w:p w14:paraId="317C3E0F" w14:textId="77777777" w:rsidR="00E47BD6" w:rsidRPr="00FF45D2" w:rsidRDefault="00E47BD6">
            <w:pPr>
              <w:spacing w:line="240" w:lineRule="auto"/>
              <w:rPr>
                <w:rFonts w:asciiTheme="majorHAnsi" w:hAnsiTheme="majorHAnsi" w:cstheme="majorHAnsi"/>
                <w:color w:val="000000"/>
                <w:sz w:val="22"/>
                <w:szCs w:val="22"/>
                <w:lang w:eastAsia="cs-CZ"/>
              </w:rPr>
            </w:pPr>
            <w:r w:rsidRPr="00FF45D2">
              <w:rPr>
                <w:rFonts w:asciiTheme="majorHAnsi" w:hAnsiTheme="majorHAnsi" w:cstheme="majorHAnsi"/>
                <w:color w:val="000000"/>
                <w:sz w:val="22"/>
                <w:szCs w:val="22"/>
                <w:lang w:eastAsia="cs-CZ"/>
              </w:rPr>
              <w:t>1.</w:t>
            </w:r>
          </w:p>
        </w:tc>
        <w:tc>
          <w:tcPr>
            <w:tcW w:w="4786" w:type="dxa"/>
            <w:tcBorders>
              <w:top w:val="nil"/>
              <w:left w:val="nil"/>
              <w:bottom w:val="single" w:sz="4" w:space="0" w:color="auto"/>
              <w:right w:val="single" w:sz="4" w:space="0" w:color="auto"/>
            </w:tcBorders>
            <w:vAlign w:val="bottom"/>
            <w:hideMark/>
          </w:tcPr>
          <w:p w14:paraId="06658092" w14:textId="4CF081A1" w:rsidR="00E47BD6" w:rsidRPr="00FF45D2" w:rsidRDefault="00E47BD6" w:rsidP="404970E5">
            <w:pPr>
              <w:spacing w:line="240" w:lineRule="auto"/>
              <w:rPr>
                <w:rFonts w:asciiTheme="majorHAnsi" w:hAnsiTheme="majorHAnsi" w:cstheme="majorBidi"/>
                <w:color w:val="000000"/>
                <w:sz w:val="22"/>
                <w:szCs w:val="22"/>
                <w:lang w:eastAsia="cs-CZ"/>
              </w:rPr>
            </w:pPr>
            <w:r w:rsidRPr="00FF45D2">
              <w:rPr>
                <w:rFonts w:asciiTheme="majorHAnsi" w:hAnsiTheme="majorHAnsi" w:cstheme="majorBidi"/>
                <w:sz w:val="22"/>
                <w:szCs w:val="22"/>
                <w:lang w:eastAsia="cs-CZ"/>
              </w:rPr>
              <w:t>CROSEUS Cloud – Platby, Účetnictví, Monitoring</w:t>
            </w:r>
          </w:p>
        </w:tc>
        <w:tc>
          <w:tcPr>
            <w:tcW w:w="1330" w:type="dxa"/>
            <w:tcBorders>
              <w:top w:val="nil"/>
              <w:left w:val="nil"/>
              <w:bottom w:val="single" w:sz="4" w:space="0" w:color="auto"/>
              <w:right w:val="single" w:sz="4" w:space="0" w:color="auto"/>
            </w:tcBorders>
            <w:noWrap/>
            <w:vAlign w:val="bottom"/>
          </w:tcPr>
          <w:p w14:paraId="7F022093" w14:textId="5011D36A" w:rsidR="00E47BD6" w:rsidRPr="00FF45D2" w:rsidRDefault="00E47BD6" w:rsidP="404970E5">
            <w:pPr>
              <w:spacing w:line="240" w:lineRule="auto"/>
              <w:jc w:val="right"/>
              <w:rPr>
                <w:rFonts w:asciiTheme="majorHAnsi" w:hAnsiTheme="majorHAnsi" w:cstheme="majorBidi"/>
                <w:color w:val="000000"/>
                <w:sz w:val="22"/>
                <w:szCs w:val="22"/>
                <w:lang w:eastAsia="cs-CZ"/>
              </w:rPr>
            </w:pPr>
          </w:p>
        </w:tc>
        <w:tc>
          <w:tcPr>
            <w:tcW w:w="1119" w:type="dxa"/>
            <w:tcBorders>
              <w:top w:val="nil"/>
              <w:left w:val="nil"/>
              <w:bottom w:val="single" w:sz="4" w:space="0" w:color="auto"/>
              <w:right w:val="single" w:sz="4" w:space="0" w:color="auto"/>
            </w:tcBorders>
            <w:noWrap/>
            <w:vAlign w:val="bottom"/>
          </w:tcPr>
          <w:p w14:paraId="0FA8A8CF" w14:textId="1A2672E1" w:rsidR="00E47BD6" w:rsidRPr="00FF45D2" w:rsidRDefault="00E47BD6" w:rsidP="404970E5">
            <w:pPr>
              <w:spacing w:line="240" w:lineRule="auto"/>
              <w:jc w:val="right"/>
              <w:rPr>
                <w:rFonts w:asciiTheme="majorHAnsi" w:hAnsiTheme="majorHAnsi" w:cstheme="majorBidi"/>
                <w:color w:val="000000"/>
                <w:sz w:val="22"/>
                <w:szCs w:val="22"/>
                <w:lang w:eastAsia="cs-CZ"/>
              </w:rPr>
            </w:pPr>
          </w:p>
        </w:tc>
        <w:tc>
          <w:tcPr>
            <w:tcW w:w="1286" w:type="dxa"/>
            <w:tcBorders>
              <w:top w:val="nil"/>
              <w:left w:val="nil"/>
              <w:bottom w:val="single" w:sz="4" w:space="0" w:color="auto"/>
              <w:right w:val="single" w:sz="4" w:space="0" w:color="auto"/>
            </w:tcBorders>
            <w:noWrap/>
            <w:vAlign w:val="bottom"/>
          </w:tcPr>
          <w:p w14:paraId="5460B4FC" w14:textId="557239F6" w:rsidR="00E47BD6" w:rsidRPr="00FF45D2" w:rsidRDefault="00E47BD6" w:rsidP="404970E5">
            <w:pPr>
              <w:spacing w:line="240" w:lineRule="auto"/>
              <w:jc w:val="right"/>
              <w:rPr>
                <w:rFonts w:asciiTheme="majorHAnsi" w:hAnsiTheme="majorHAnsi" w:cstheme="majorBidi"/>
                <w:color w:val="000000"/>
                <w:sz w:val="22"/>
                <w:szCs w:val="22"/>
                <w:lang w:eastAsia="cs-CZ"/>
              </w:rPr>
            </w:pPr>
          </w:p>
        </w:tc>
      </w:tr>
      <w:tr w:rsidR="00FF45D2" w:rsidRPr="00FF45D2" w14:paraId="5D8E687B" w14:textId="77777777" w:rsidTr="000B21AE">
        <w:trPr>
          <w:trHeight w:val="288"/>
        </w:trPr>
        <w:tc>
          <w:tcPr>
            <w:tcW w:w="596" w:type="dxa"/>
            <w:tcBorders>
              <w:top w:val="nil"/>
              <w:left w:val="single" w:sz="4" w:space="0" w:color="auto"/>
              <w:bottom w:val="single" w:sz="4" w:space="0" w:color="auto"/>
              <w:right w:val="single" w:sz="4" w:space="0" w:color="auto"/>
            </w:tcBorders>
            <w:noWrap/>
            <w:vAlign w:val="bottom"/>
            <w:hideMark/>
          </w:tcPr>
          <w:p w14:paraId="733606C2" w14:textId="77777777" w:rsidR="00FF45D2" w:rsidRPr="00FF45D2" w:rsidRDefault="00FF45D2" w:rsidP="00FF45D2">
            <w:pPr>
              <w:spacing w:line="240" w:lineRule="auto"/>
              <w:rPr>
                <w:rFonts w:asciiTheme="majorHAnsi" w:hAnsiTheme="majorHAnsi" w:cstheme="majorHAnsi"/>
                <w:color w:val="000000"/>
                <w:sz w:val="22"/>
                <w:szCs w:val="22"/>
                <w:lang w:eastAsia="cs-CZ"/>
              </w:rPr>
            </w:pPr>
            <w:r w:rsidRPr="00FF45D2">
              <w:rPr>
                <w:rFonts w:asciiTheme="majorHAnsi" w:hAnsiTheme="majorHAnsi" w:cstheme="majorHAnsi"/>
                <w:color w:val="000000"/>
                <w:sz w:val="22"/>
                <w:szCs w:val="22"/>
                <w:lang w:eastAsia="cs-CZ"/>
              </w:rPr>
              <w:t> </w:t>
            </w:r>
          </w:p>
        </w:tc>
        <w:tc>
          <w:tcPr>
            <w:tcW w:w="4786" w:type="dxa"/>
            <w:tcBorders>
              <w:top w:val="nil"/>
              <w:left w:val="nil"/>
              <w:bottom w:val="single" w:sz="4" w:space="0" w:color="auto"/>
              <w:right w:val="single" w:sz="4" w:space="0" w:color="auto"/>
            </w:tcBorders>
            <w:noWrap/>
            <w:vAlign w:val="bottom"/>
            <w:hideMark/>
          </w:tcPr>
          <w:p w14:paraId="7AAE4758" w14:textId="77777777" w:rsidR="00FF45D2" w:rsidRPr="00FF45D2" w:rsidRDefault="00FF45D2" w:rsidP="00FF45D2">
            <w:pPr>
              <w:spacing w:line="240" w:lineRule="auto"/>
              <w:rPr>
                <w:rFonts w:asciiTheme="majorHAnsi" w:hAnsiTheme="majorHAnsi" w:cstheme="majorBidi"/>
                <w:b/>
                <w:bCs/>
                <w:color w:val="000000"/>
                <w:sz w:val="22"/>
                <w:szCs w:val="22"/>
                <w:lang w:eastAsia="cs-CZ"/>
              </w:rPr>
            </w:pPr>
            <w:r w:rsidRPr="00FF45D2">
              <w:rPr>
                <w:rFonts w:asciiTheme="majorHAnsi" w:hAnsiTheme="majorHAnsi" w:cstheme="majorBidi"/>
                <w:b/>
                <w:bCs/>
                <w:sz w:val="22"/>
                <w:szCs w:val="22"/>
                <w:lang w:eastAsia="cs-CZ"/>
              </w:rPr>
              <w:t>Celkem</w:t>
            </w:r>
          </w:p>
        </w:tc>
        <w:tc>
          <w:tcPr>
            <w:tcW w:w="1330" w:type="dxa"/>
            <w:tcBorders>
              <w:top w:val="nil"/>
              <w:left w:val="nil"/>
              <w:bottom w:val="single" w:sz="4" w:space="0" w:color="auto"/>
              <w:right w:val="single" w:sz="4" w:space="0" w:color="auto"/>
            </w:tcBorders>
            <w:noWrap/>
            <w:vAlign w:val="bottom"/>
          </w:tcPr>
          <w:p w14:paraId="0AF3F960" w14:textId="5646D8CF" w:rsidR="00FF45D2" w:rsidRPr="00FF45D2" w:rsidRDefault="00FF45D2" w:rsidP="00FF45D2">
            <w:pPr>
              <w:spacing w:line="240" w:lineRule="auto"/>
              <w:jc w:val="right"/>
              <w:rPr>
                <w:rFonts w:asciiTheme="majorHAnsi" w:hAnsiTheme="majorHAnsi" w:cstheme="majorBidi"/>
                <w:b/>
                <w:bCs/>
                <w:color w:val="000000"/>
                <w:sz w:val="22"/>
                <w:szCs w:val="22"/>
                <w:lang w:eastAsia="cs-CZ"/>
              </w:rPr>
            </w:pPr>
          </w:p>
        </w:tc>
        <w:tc>
          <w:tcPr>
            <w:tcW w:w="1119" w:type="dxa"/>
            <w:tcBorders>
              <w:top w:val="nil"/>
              <w:left w:val="nil"/>
              <w:bottom w:val="single" w:sz="4" w:space="0" w:color="auto"/>
              <w:right w:val="single" w:sz="4" w:space="0" w:color="auto"/>
            </w:tcBorders>
            <w:noWrap/>
            <w:vAlign w:val="bottom"/>
          </w:tcPr>
          <w:p w14:paraId="4CB29BD6" w14:textId="2EADA2AF" w:rsidR="00FF45D2" w:rsidRPr="00FF45D2" w:rsidRDefault="00FF45D2" w:rsidP="00FF45D2">
            <w:pPr>
              <w:spacing w:line="240" w:lineRule="auto"/>
              <w:jc w:val="right"/>
              <w:rPr>
                <w:rFonts w:asciiTheme="majorHAnsi" w:hAnsiTheme="majorHAnsi" w:cstheme="majorBidi"/>
                <w:b/>
                <w:bCs/>
                <w:color w:val="000000"/>
                <w:sz w:val="22"/>
                <w:szCs w:val="22"/>
                <w:lang w:eastAsia="cs-CZ"/>
              </w:rPr>
            </w:pPr>
          </w:p>
        </w:tc>
        <w:tc>
          <w:tcPr>
            <w:tcW w:w="1286" w:type="dxa"/>
            <w:tcBorders>
              <w:top w:val="nil"/>
              <w:left w:val="nil"/>
              <w:bottom w:val="single" w:sz="4" w:space="0" w:color="auto"/>
              <w:right w:val="single" w:sz="4" w:space="0" w:color="auto"/>
            </w:tcBorders>
            <w:noWrap/>
            <w:vAlign w:val="bottom"/>
          </w:tcPr>
          <w:p w14:paraId="7B1130EA" w14:textId="56E873C1" w:rsidR="00FF45D2" w:rsidRPr="00FF45D2" w:rsidRDefault="00FF45D2" w:rsidP="00FF45D2">
            <w:pPr>
              <w:spacing w:line="240" w:lineRule="auto"/>
              <w:jc w:val="right"/>
              <w:rPr>
                <w:rFonts w:asciiTheme="majorHAnsi" w:hAnsiTheme="majorHAnsi" w:cstheme="majorBidi"/>
                <w:b/>
                <w:bCs/>
                <w:color w:val="000000"/>
                <w:sz w:val="22"/>
                <w:szCs w:val="22"/>
                <w:lang w:eastAsia="cs-CZ"/>
              </w:rPr>
            </w:pPr>
          </w:p>
        </w:tc>
      </w:tr>
    </w:tbl>
    <w:p w14:paraId="606E0A36" w14:textId="77777777" w:rsidR="00E47BD6" w:rsidRPr="00FF45D2" w:rsidRDefault="00E47BD6" w:rsidP="00E47BD6">
      <w:pPr>
        <w:pStyle w:val="Zkladntextodsazen-slo"/>
        <w:tabs>
          <w:tab w:val="clear" w:pos="284"/>
        </w:tabs>
        <w:spacing w:after="120"/>
        <w:ind w:left="720" w:firstLine="0"/>
        <w:rPr>
          <w:rFonts w:asciiTheme="majorHAnsi" w:eastAsiaTheme="minorEastAsia" w:hAnsiTheme="majorHAnsi" w:cstheme="majorHAnsi"/>
        </w:rPr>
      </w:pPr>
    </w:p>
    <w:p w14:paraId="76AC86E0" w14:textId="6882BC83" w:rsidR="00256D2B" w:rsidRPr="00FF45D2" w:rsidRDefault="00256D2B" w:rsidP="002F20BC">
      <w:pPr>
        <w:pStyle w:val="Zkladntextodsazen-slo"/>
        <w:numPr>
          <w:ilvl w:val="0"/>
          <w:numId w:val="53"/>
        </w:numPr>
        <w:spacing w:after="120"/>
        <w:rPr>
          <w:rFonts w:asciiTheme="majorHAnsi" w:eastAsiaTheme="minorEastAsia" w:hAnsiTheme="majorHAnsi" w:cstheme="majorHAnsi"/>
        </w:rPr>
      </w:pPr>
      <w:r w:rsidRPr="00FF45D2">
        <w:rPr>
          <w:rFonts w:asciiTheme="majorHAnsi" w:hAnsiTheme="majorHAnsi" w:cstheme="majorHAnsi"/>
        </w:rPr>
        <w:t xml:space="preserve">Služby IS CROSEUS® </w:t>
      </w:r>
      <w:r w:rsidR="00E47BD6" w:rsidRPr="00FF45D2">
        <w:rPr>
          <w:rFonts w:asciiTheme="majorHAnsi" w:hAnsiTheme="majorHAnsi" w:cstheme="majorHAnsi"/>
        </w:rPr>
        <w:t xml:space="preserve">- provoz a </w:t>
      </w:r>
      <w:r w:rsidR="005B1F43" w:rsidRPr="00FF45D2">
        <w:rPr>
          <w:rFonts w:asciiTheme="majorHAnsi" w:hAnsiTheme="majorHAnsi" w:cstheme="majorHAnsi"/>
        </w:rPr>
        <w:t xml:space="preserve">zákaznická </w:t>
      </w:r>
      <w:r w:rsidR="00E47BD6" w:rsidRPr="00FF45D2">
        <w:rPr>
          <w:rFonts w:asciiTheme="majorHAnsi" w:hAnsiTheme="majorHAnsi" w:cstheme="majorHAnsi"/>
        </w:rPr>
        <w:t>podpora (měsíční platba)</w:t>
      </w:r>
    </w:p>
    <w:tbl>
      <w:tblPr>
        <w:tblW w:w="9067" w:type="dxa"/>
        <w:tblCellMar>
          <w:left w:w="70" w:type="dxa"/>
          <w:right w:w="70" w:type="dxa"/>
        </w:tblCellMar>
        <w:tblLook w:val="04A0" w:firstRow="1" w:lastRow="0" w:firstColumn="1" w:lastColumn="0" w:noHBand="0" w:noVBand="1"/>
      </w:tblPr>
      <w:tblGrid>
        <w:gridCol w:w="596"/>
        <w:gridCol w:w="4786"/>
        <w:gridCol w:w="1417"/>
        <w:gridCol w:w="1134"/>
        <w:gridCol w:w="1134"/>
      </w:tblGrid>
      <w:tr w:rsidR="00E47BD6" w:rsidRPr="00FF45D2" w14:paraId="79EA6E83" w14:textId="77777777" w:rsidTr="00FF45D2">
        <w:trPr>
          <w:trHeight w:val="288"/>
        </w:trPr>
        <w:tc>
          <w:tcPr>
            <w:tcW w:w="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008748C" w14:textId="77777777" w:rsidR="00E47BD6" w:rsidRPr="00FF45D2" w:rsidRDefault="00E47BD6">
            <w:pPr>
              <w:spacing w:line="240" w:lineRule="auto"/>
              <w:rPr>
                <w:rFonts w:asciiTheme="majorHAnsi" w:hAnsiTheme="majorHAnsi" w:cstheme="majorHAnsi"/>
                <w:b/>
                <w:bCs/>
                <w:color w:val="000000"/>
                <w:sz w:val="22"/>
                <w:szCs w:val="22"/>
                <w:lang w:eastAsia="cs-CZ"/>
              </w:rPr>
            </w:pPr>
            <w:r w:rsidRPr="00FF45D2">
              <w:rPr>
                <w:rFonts w:asciiTheme="majorHAnsi" w:hAnsiTheme="majorHAnsi" w:cstheme="majorHAnsi"/>
                <w:b/>
                <w:bCs/>
                <w:color w:val="000000"/>
                <w:sz w:val="22"/>
                <w:szCs w:val="22"/>
                <w:lang w:eastAsia="cs-CZ"/>
              </w:rPr>
              <w:t>Pol.</w:t>
            </w:r>
          </w:p>
        </w:tc>
        <w:tc>
          <w:tcPr>
            <w:tcW w:w="4786"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F6BF506" w14:textId="77777777" w:rsidR="00E47BD6" w:rsidRPr="00FF45D2" w:rsidRDefault="00E47BD6">
            <w:pPr>
              <w:spacing w:line="240" w:lineRule="auto"/>
              <w:rPr>
                <w:rFonts w:asciiTheme="majorHAnsi" w:hAnsiTheme="majorHAnsi" w:cstheme="majorHAnsi"/>
                <w:b/>
                <w:bCs/>
                <w:color w:val="000000"/>
                <w:sz w:val="22"/>
                <w:szCs w:val="22"/>
                <w:lang w:eastAsia="cs-CZ"/>
              </w:rPr>
            </w:pPr>
            <w:r w:rsidRPr="00FF45D2">
              <w:rPr>
                <w:rFonts w:asciiTheme="majorHAnsi" w:hAnsiTheme="majorHAnsi" w:cstheme="majorHAnsi"/>
                <w:b/>
                <w:bCs/>
                <w:color w:val="000000"/>
                <w:sz w:val="22"/>
                <w:szCs w:val="22"/>
                <w:lang w:eastAsia="cs-CZ"/>
              </w:rPr>
              <w:t>Popis položky</w:t>
            </w: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BA3E309" w14:textId="77777777" w:rsidR="00E47BD6" w:rsidRPr="00FF45D2" w:rsidRDefault="00E47BD6">
            <w:pPr>
              <w:spacing w:line="240" w:lineRule="auto"/>
              <w:rPr>
                <w:rFonts w:asciiTheme="majorHAnsi" w:hAnsiTheme="majorHAnsi" w:cstheme="majorHAnsi"/>
                <w:b/>
                <w:bCs/>
                <w:color w:val="000000"/>
                <w:sz w:val="22"/>
                <w:szCs w:val="22"/>
                <w:lang w:eastAsia="cs-CZ"/>
              </w:rPr>
            </w:pPr>
            <w:r w:rsidRPr="00FF45D2">
              <w:rPr>
                <w:rFonts w:asciiTheme="majorHAnsi" w:hAnsiTheme="majorHAnsi" w:cstheme="majorHAnsi"/>
                <w:b/>
                <w:bCs/>
                <w:color w:val="000000"/>
                <w:sz w:val="22"/>
                <w:szCs w:val="22"/>
                <w:lang w:eastAsia="cs-CZ"/>
              </w:rPr>
              <w:t>Cena</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949B3DA" w14:textId="77777777" w:rsidR="00E47BD6" w:rsidRPr="00FF45D2" w:rsidRDefault="00E47BD6">
            <w:pPr>
              <w:spacing w:line="240" w:lineRule="auto"/>
              <w:rPr>
                <w:rFonts w:asciiTheme="majorHAnsi" w:hAnsiTheme="majorHAnsi" w:cstheme="majorHAnsi"/>
                <w:b/>
                <w:bCs/>
                <w:color w:val="000000"/>
                <w:sz w:val="22"/>
                <w:szCs w:val="22"/>
                <w:lang w:eastAsia="cs-CZ"/>
              </w:rPr>
            </w:pPr>
            <w:r w:rsidRPr="00FF45D2">
              <w:rPr>
                <w:rFonts w:asciiTheme="majorHAnsi" w:hAnsiTheme="majorHAnsi" w:cstheme="majorHAnsi"/>
                <w:b/>
                <w:bCs/>
                <w:color w:val="000000"/>
                <w:sz w:val="22"/>
                <w:szCs w:val="22"/>
                <w:lang w:eastAsia="cs-CZ"/>
              </w:rPr>
              <w:t>DPH</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B85751B" w14:textId="77777777" w:rsidR="00E47BD6" w:rsidRPr="00FF45D2" w:rsidRDefault="00E47BD6">
            <w:pPr>
              <w:spacing w:line="240" w:lineRule="auto"/>
              <w:rPr>
                <w:rFonts w:asciiTheme="majorHAnsi" w:hAnsiTheme="majorHAnsi" w:cstheme="majorHAnsi"/>
                <w:b/>
                <w:bCs/>
                <w:color w:val="000000"/>
                <w:sz w:val="22"/>
                <w:szCs w:val="22"/>
                <w:lang w:eastAsia="cs-CZ"/>
              </w:rPr>
            </w:pPr>
            <w:r w:rsidRPr="00FF45D2">
              <w:rPr>
                <w:rFonts w:asciiTheme="majorHAnsi" w:hAnsiTheme="majorHAnsi" w:cstheme="majorHAnsi"/>
                <w:b/>
                <w:bCs/>
                <w:color w:val="000000"/>
                <w:sz w:val="22"/>
                <w:szCs w:val="22"/>
                <w:lang w:eastAsia="cs-CZ"/>
              </w:rPr>
              <w:t>Cena s DPH</w:t>
            </w:r>
          </w:p>
        </w:tc>
      </w:tr>
      <w:tr w:rsidR="00E47BD6" w:rsidRPr="00FF45D2" w14:paraId="257F960C" w14:textId="77777777" w:rsidTr="000B21AE">
        <w:trPr>
          <w:trHeight w:val="576"/>
        </w:trPr>
        <w:tc>
          <w:tcPr>
            <w:tcW w:w="596" w:type="dxa"/>
            <w:tcBorders>
              <w:top w:val="nil"/>
              <w:left w:val="single" w:sz="4" w:space="0" w:color="auto"/>
              <w:bottom w:val="single" w:sz="4" w:space="0" w:color="auto"/>
              <w:right w:val="single" w:sz="4" w:space="0" w:color="auto"/>
            </w:tcBorders>
            <w:noWrap/>
            <w:vAlign w:val="bottom"/>
            <w:hideMark/>
          </w:tcPr>
          <w:p w14:paraId="319E9266" w14:textId="77777777" w:rsidR="00E47BD6" w:rsidRPr="00FF45D2" w:rsidRDefault="00E47BD6" w:rsidP="404970E5">
            <w:pPr>
              <w:spacing w:line="240" w:lineRule="auto"/>
              <w:rPr>
                <w:rFonts w:asciiTheme="majorHAnsi" w:hAnsiTheme="majorHAnsi" w:cstheme="majorBidi"/>
                <w:color w:val="000000"/>
                <w:sz w:val="22"/>
                <w:szCs w:val="22"/>
                <w:lang w:eastAsia="cs-CZ"/>
              </w:rPr>
            </w:pPr>
            <w:r w:rsidRPr="00FF45D2">
              <w:rPr>
                <w:rFonts w:asciiTheme="majorHAnsi" w:hAnsiTheme="majorHAnsi" w:cstheme="majorBidi"/>
                <w:sz w:val="22"/>
                <w:szCs w:val="22"/>
                <w:lang w:eastAsia="cs-CZ"/>
              </w:rPr>
              <w:t>1.</w:t>
            </w:r>
          </w:p>
        </w:tc>
        <w:tc>
          <w:tcPr>
            <w:tcW w:w="4786" w:type="dxa"/>
            <w:tcBorders>
              <w:top w:val="nil"/>
              <w:left w:val="nil"/>
              <w:bottom w:val="single" w:sz="4" w:space="0" w:color="auto"/>
              <w:right w:val="single" w:sz="4" w:space="0" w:color="auto"/>
            </w:tcBorders>
            <w:vAlign w:val="bottom"/>
            <w:hideMark/>
          </w:tcPr>
          <w:p w14:paraId="2B6321CE" w14:textId="4F457D2A" w:rsidR="00E47BD6" w:rsidRPr="00FF45D2" w:rsidRDefault="00E47BD6" w:rsidP="404970E5">
            <w:pPr>
              <w:spacing w:line="240" w:lineRule="auto"/>
              <w:rPr>
                <w:rFonts w:asciiTheme="majorHAnsi" w:hAnsiTheme="majorHAnsi" w:cstheme="majorBidi"/>
                <w:color w:val="000000"/>
                <w:sz w:val="22"/>
                <w:szCs w:val="22"/>
                <w:lang w:eastAsia="cs-CZ"/>
              </w:rPr>
            </w:pPr>
            <w:r w:rsidRPr="00FF45D2">
              <w:rPr>
                <w:rFonts w:asciiTheme="majorHAnsi" w:hAnsiTheme="majorHAnsi" w:cstheme="majorBidi"/>
                <w:sz w:val="22"/>
                <w:szCs w:val="22"/>
                <w:lang w:eastAsia="cs-CZ"/>
              </w:rPr>
              <w:t xml:space="preserve">CROSEUS Cloud – moduly Platby, Účetnictví, Monitoring </w:t>
            </w:r>
          </w:p>
        </w:tc>
        <w:tc>
          <w:tcPr>
            <w:tcW w:w="1417" w:type="dxa"/>
            <w:tcBorders>
              <w:top w:val="nil"/>
              <w:left w:val="nil"/>
              <w:bottom w:val="single" w:sz="4" w:space="0" w:color="auto"/>
              <w:right w:val="single" w:sz="4" w:space="0" w:color="auto"/>
            </w:tcBorders>
            <w:noWrap/>
            <w:vAlign w:val="bottom"/>
          </w:tcPr>
          <w:p w14:paraId="1514B202" w14:textId="0A6E8710" w:rsidR="00E47BD6" w:rsidRPr="00FF45D2" w:rsidRDefault="00E47BD6" w:rsidP="404970E5">
            <w:pPr>
              <w:spacing w:line="240" w:lineRule="auto"/>
              <w:jc w:val="right"/>
              <w:rPr>
                <w:rFonts w:asciiTheme="majorHAnsi" w:hAnsiTheme="majorHAnsi" w:cstheme="majorBidi"/>
                <w:color w:val="000000"/>
                <w:sz w:val="22"/>
                <w:szCs w:val="22"/>
                <w:lang w:eastAsia="cs-CZ"/>
              </w:rPr>
            </w:pPr>
          </w:p>
        </w:tc>
        <w:tc>
          <w:tcPr>
            <w:tcW w:w="1134" w:type="dxa"/>
            <w:tcBorders>
              <w:top w:val="nil"/>
              <w:left w:val="nil"/>
              <w:bottom w:val="single" w:sz="4" w:space="0" w:color="auto"/>
              <w:right w:val="single" w:sz="4" w:space="0" w:color="auto"/>
            </w:tcBorders>
            <w:noWrap/>
            <w:vAlign w:val="bottom"/>
          </w:tcPr>
          <w:p w14:paraId="55FDA5DB" w14:textId="2F3E772B" w:rsidR="00E47BD6" w:rsidRPr="00FF45D2" w:rsidRDefault="00E47BD6" w:rsidP="404970E5">
            <w:pPr>
              <w:spacing w:line="240" w:lineRule="auto"/>
              <w:jc w:val="right"/>
              <w:rPr>
                <w:rFonts w:asciiTheme="majorHAnsi" w:hAnsiTheme="majorHAnsi" w:cstheme="majorBidi"/>
                <w:color w:val="000000"/>
                <w:sz w:val="22"/>
                <w:szCs w:val="22"/>
                <w:lang w:eastAsia="cs-CZ"/>
              </w:rPr>
            </w:pPr>
          </w:p>
        </w:tc>
        <w:tc>
          <w:tcPr>
            <w:tcW w:w="1134" w:type="dxa"/>
            <w:tcBorders>
              <w:top w:val="nil"/>
              <w:left w:val="nil"/>
              <w:bottom w:val="single" w:sz="4" w:space="0" w:color="auto"/>
              <w:right w:val="single" w:sz="4" w:space="0" w:color="auto"/>
            </w:tcBorders>
            <w:noWrap/>
            <w:vAlign w:val="bottom"/>
          </w:tcPr>
          <w:p w14:paraId="7ED0A60F" w14:textId="76F850BE" w:rsidR="00E47BD6" w:rsidRPr="00FF45D2" w:rsidRDefault="00E47BD6" w:rsidP="404970E5">
            <w:pPr>
              <w:spacing w:line="240" w:lineRule="auto"/>
              <w:jc w:val="right"/>
              <w:rPr>
                <w:rFonts w:asciiTheme="majorHAnsi" w:hAnsiTheme="majorHAnsi" w:cstheme="majorBidi"/>
                <w:color w:val="000000"/>
                <w:sz w:val="22"/>
                <w:szCs w:val="22"/>
                <w:lang w:eastAsia="cs-CZ"/>
              </w:rPr>
            </w:pPr>
          </w:p>
        </w:tc>
      </w:tr>
      <w:tr w:rsidR="00FF45D2" w:rsidRPr="00FF45D2" w14:paraId="459CE1C3" w14:textId="77777777" w:rsidTr="000B21AE">
        <w:trPr>
          <w:trHeight w:val="231"/>
        </w:trPr>
        <w:tc>
          <w:tcPr>
            <w:tcW w:w="596" w:type="dxa"/>
            <w:tcBorders>
              <w:top w:val="nil"/>
              <w:left w:val="single" w:sz="4" w:space="0" w:color="auto"/>
              <w:bottom w:val="single" w:sz="4" w:space="0" w:color="auto"/>
              <w:right w:val="single" w:sz="4" w:space="0" w:color="auto"/>
            </w:tcBorders>
            <w:noWrap/>
            <w:vAlign w:val="bottom"/>
            <w:hideMark/>
          </w:tcPr>
          <w:p w14:paraId="2AAC02EF" w14:textId="77777777" w:rsidR="00FF45D2" w:rsidRPr="00FF45D2" w:rsidRDefault="00FF45D2" w:rsidP="00FF45D2">
            <w:pPr>
              <w:spacing w:line="240" w:lineRule="auto"/>
              <w:rPr>
                <w:rFonts w:asciiTheme="majorHAnsi" w:hAnsiTheme="majorHAnsi" w:cstheme="majorBidi"/>
                <w:color w:val="000000"/>
                <w:sz w:val="22"/>
                <w:szCs w:val="22"/>
                <w:lang w:eastAsia="cs-CZ"/>
              </w:rPr>
            </w:pPr>
            <w:r w:rsidRPr="00FF45D2">
              <w:rPr>
                <w:rFonts w:asciiTheme="majorHAnsi" w:hAnsiTheme="majorHAnsi" w:cstheme="majorBidi"/>
                <w:sz w:val="22"/>
                <w:szCs w:val="22"/>
                <w:lang w:eastAsia="cs-CZ"/>
              </w:rPr>
              <w:t>2.</w:t>
            </w:r>
          </w:p>
        </w:tc>
        <w:tc>
          <w:tcPr>
            <w:tcW w:w="4786" w:type="dxa"/>
            <w:tcBorders>
              <w:top w:val="nil"/>
              <w:left w:val="nil"/>
              <w:bottom w:val="single" w:sz="4" w:space="0" w:color="auto"/>
              <w:right w:val="single" w:sz="4" w:space="0" w:color="auto"/>
            </w:tcBorders>
            <w:vAlign w:val="bottom"/>
            <w:hideMark/>
          </w:tcPr>
          <w:p w14:paraId="23F9439F" w14:textId="4D7308FE" w:rsidR="00FF45D2" w:rsidRPr="00FF45D2" w:rsidRDefault="00FF45D2" w:rsidP="00FF45D2">
            <w:pPr>
              <w:spacing w:line="240" w:lineRule="auto"/>
              <w:rPr>
                <w:rFonts w:asciiTheme="majorHAnsi" w:hAnsiTheme="majorHAnsi" w:cstheme="majorBidi"/>
                <w:color w:val="000000"/>
                <w:sz w:val="22"/>
                <w:szCs w:val="22"/>
                <w:lang w:eastAsia="cs-CZ"/>
              </w:rPr>
            </w:pPr>
            <w:r w:rsidRPr="00FF45D2">
              <w:rPr>
                <w:rFonts w:asciiTheme="majorHAnsi" w:hAnsiTheme="majorHAnsi" w:cstheme="majorBidi"/>
                <w:sz w:val="22"/>
                <w:szCs w:val="22"/>
                <w:lang w:eastAsia="cs-CZ"/>
              </w:rPr>
              <w:t>CROSEUS Cloud – Platby, Účetnictví, – Zákaznická podpora 2 hodiny</w:t>
            </w:r>
          </w:p>
        </w:tc>
        <w:tc>
          <w:tcPr>
            <w:tcW w:w="1417" w:type="dxa"/>
            <w:tcBorders>
              <w:top w:val="nil"/>
              <w:left w:val="nil"/>
              <w:bottom w:val="single" w:sz="4" w:space="0" w:color="auto"/>
              <w:right w:val="single" w:sz="4" w:space="0" w:color="auto"/>
            </w:tcBorders>
            <w:noWrap/>
            <w:vAlign w:val="bottom"/>
          </w:tcPr>
          <w:p w14:paraId="2CA3F877" w14:textId="59068D87" w:rsidR="00FF45D2" w:rsidRPr="00FF45D2" w:rsidRDefault="00FF45D2" w:rsidP="00FF45D2">
            <w:pPr>
              <w:spacing w:line="240" w:lineRule="auto"/>
              <w:jc w:val="right"/>
              <w:rPr>
                <w:rFonts w:asciiTheme="majorHAnsi" w:hAnsiTheme="majorHAnsi" w:cstheme="majorBidi"/>
                <w:color w:val="000000"/>
                <w:sz w:val="22"/>
                <w:szCs w:val="22"/>
                <w:lang w:eastAsia="cs-CZ"/>
              </w:rPr>
            </w:pPr>
          </w:p>
        </w:tc>
        <w:tc>
          <w:tcPr>
            <w:tcW w:w="1134" w:type="dxa"/>
            <w:tcBorders>
              <w:top w:val="nil"/>
              <w:left w:val="nil"/>
              <w:bottom w:val="single" w:sz="4" w:space="0" w:color="auto"/>
              <w:right w:val="single" w:sz="4" w:space="0" w:color="auto"/>
            </w:tcBorders>
            <w:noWrap/>
            <w:vAlign w:val="bottom"/>
          </w:tcPr>
          <w:p w14:paraId="297FAE92" w14:textId="321E8CA6" w:rsidR="00FF45D2" w:rsidRPr="00FF45D2" w:rsidRDefault="00FF45D2" w:rsidP="00FF45D2">
            <w:pPr>
              <w:spacing w:line="240" w:lineRule="auto"/>
              <w:jc w:val="right"/>
              <w:rPr>
                <w:rFonts w:asciiTheme="majorHAnsi" w:hAnsiTheme="majorHAnsi" w:cstheme="majorBidi"/>
                <w:color w:val="000000"/>
                <w:sz w:val="22"/>
                <w:szCs w:val="22"/>
                <w:lang w:eastAsia="cs-CZ"/>
              </w:rPr>
            </w:pPr>
          </w:p>
        </w:tc>
        <w:tc>
          <w:tcPr>
            <w:tcW w:w="1134" w:type="dxa"/>
            <w:tcBorders>
              <w:top w:val="nil"/>
              <w:left w:val="nil"/>
              <w:bottom w:val="single" w:sz="4" w:space="0" w:color="auto"/>
              <w:right w:val="single" w:sz="4" w:space="0" w:color="auto"/>
            </w:tcBorders>
            <w:noWrap/>
            <w:vAlign w:val="bottom"/>
          </w:tcPr>
          <w:p w14:paraId="2258D981" w14:textId="4D402D81" w:rsidR="00FF45D2" w:rsidRPr="00FF45D2" w:rsidRDefault="00FF45D2" w:rsidP="00FF45D2">
            <w:pPr>
              <w:spacing w:line="240" w:lineRule="auto"/>
              <w:jc w:val="right"/>
              <w:rPr>
                <w:rFonts w:asciiTheme="majorHAnsi" w:hAnsiTheme="majorHAnsi" w:cstheme="majorBidi"/>
                <w:color w:val="000000"/>
                <w:sz w:val="22"/>
                <w:szCs w:val="22"/>
                <w:lang w:eastAsia="cs-CZ"/>
              </w:rPr>
            </w:pPr>
          </w:p>
        </w:tc>
      </w:tr>
      <w:tr w:rsidR="00FF45D2" w:rsidRPr="00E47BD6" w14:paraId="1BF69EDB" w14:textId="77777777" w:rsidTr="000B21AE">
        <w:trPr>
          <w:trHeight w:val="288"/>
        </w:trPr>
        <w:tc>
          <w:tcPr>
            <w:tcW w:w="596" w:type="dxa"/>
            <w:tcBorders>
              <w:top w:val="nil"/>
              <w:left w:val="single" w:sz="4" w:space="0" w:color="auto"/>
              <w:bottom w:val="single" w:sz="4" w:space="0" w:color="auto"/>
              <w:right w:val="single" w:sz="4" w:space="0" w:color="auto"/>
            </w:tcBorders>
            <w:noWrap/>
            <w:vAlign w:val="bottom"/>
            <w:hideMark/>
          </w:tcPr>
          <w:p w14:paraId="2E8DBCA6" w14:textId="77777777" w:rsidR="00FF45D2" w:rsidRPr="00FF45D2" w:rsidRDefault="00FF45D2" w:rsidP="00FF45D2">
            <w:pPr>
              <w:spacing w:line="240" w:lineRule="auto"/>
              <w:rPr>
                <w:rFonts w:asciiTheme="majorHAnsi" w:hAnsiTheme="majorHAnsi" w:cstheme="majorBidi"/>
                <w:color w:val="000000"/>
                <w:sz w:val="22"/>
                <w:szCs w:val="22"/>
                <w:lang w:eastAsia="cs-CZ"/>
              </w:rPr>
            </w:pPr>
            <w:r w:rsidRPr="00FF45D2">
              <w:rPr>
                <w:rFonts w:asciiTheme="majorHAnsi" w:hAnsiTheme="majorHAnsi" w:cstheme="majorBidi"/>
                <w:sz w:val="22"/>
                <w:szCs w:val="22"/>
                <w:lang w:eastAsia="cs-CZ"/>
              </w:rPr>
              <w:t> </w:t>
            </w:r>
          </w:p>
        </w:tc>
        <w:tc>
          <w:tcPr>
            <w:tcW w:w="4786" w:type="dxa"/>
            <w:tcBorders>
              <w:top w:val="nil"/>
              <w:left w:val="nil"/>
              <w:bottom w:val="single" w:sz="4" w:space="0" w:color="auto"/>
              <w:right w:val="single" w:sz="4" w:space="0" w:color="auto"/>
            </w:tcBorders>
            <w:noWrap/>
            <w:vAlign w:val="bottom"/>
            <w:hideMark/>
          </w:tcPr>
          <w:p w14:paraId="0E8AF8BC" w14:textId="45A60140" w:rsidR="00FF45D2" w:rsidRPr="00FF45D2" w:rsidRDefault="00FF45D2" w:rsidP="00FF45D2">
            <w:pPr>
              <w:spacing w:line="240" w:lineRule="auto"/>
              <w:rPr>
                <w:rFonts w:asciiTheme="majorHAnsi" w:hAnsiTheme="majorHAnsi" w:cstheme="majorBidi"/>
                <w:b/>
                <w:bCs/>
                <w:color w:val="000000"/>
                <w:sz w:val="22"/>
                <w:szCs w:val="22"/>
                <w:lang w:eastAsia="cs-CZ"/>
              </w:rPr>
            </w:pPr>
            <w:r w:rsidRPr="00FF45D2">
              <w:rPr>
                <w:rFonts w:asciiTheme="majorHAnsi" w:hAnsiTheme="majorHAnsi" w:cstheme="majorBidi"/>
                <w:b/>
                <w:bCs/>
                <w:sz w:val="22"/>
                <w:szCs w:val="22"/>
                <w:lang w:eastAsia="cs-CZ"/>
              </w:rPr>
              <w:t>Celkem/10 měsíců</w:t>
            </w:r>
          </w:p>
        </w:tc>
        <w:tc>
          <w:tcPr>
            <w:tcW w:w="1417" w:type="dxa"/>
            <w:tcBorders>
              <w:top w:val="nil"/>
              <w:left w:val="nil"/>
              <w:bottom w:val="single" w:sz="4" w:space="0" w:color="auto"/>
              <w:right w:val="single" w:sz="4" w:space="0" w:color="auto"/>
            </w:tcBorders>
            <w:noWrap/>
            <w:vAlign w:val="bottom"/>
          </w:tcPr>
          <w:p w14:paraId="04750244" w14:textId="39D20B28" w:rsidR="00FF45D2" w:rsidRPr="00FF45D2" w:rsidRDefault="00FF45D2" w:rsidP="00FF45D2">
            <w:pPr>
              <w:spacing w:line="240" w:lineRule="auto"/>
              <w:jc w:val="right"/>
              <w:rPr>
                <w:rFonts w:asciiTheme="majorHAnsi" w:hAnsiTheme="majorHAnsi" w:cstheme="majorBidi"/>
                <w:b/>
                <w:bCs/>
                <w:color w:val="000000"/>
                <w:sz w:val="22"/>
                <w:szCs w:val="22"/>
                <w:lang w:eastAsia="cs-CZ"/>
              </w:rPr>
            </w:pPr>
          </w:p>
        </w:tc>
        <w:tc>
          <w:tcPr>
            <w:tcW w:w="1134" w:type="dxa"/>
            <w:tcBorders>
              <w:top w:val="nil"/>
              <w:left w:val="nil"/>
              <w:bottom w:val="single" w:sz="4" w:space="0" w:color="auto"/>
              <w:right w:val="single" w:sz="4" w:space="0" w:color="auto"/>
            </w:tcBorders>
            <w:noWrap/>
            <w:vAlign w:val="bottom"/>
          </w:tcPr>
          <w:p w14:paraId="17E4A680" w14:textId="4DD32F7F" w:rsidR="00FF45D2" w:rsidRPr="00FF45D2" w:rsidRDefault="00FF45D2" w:rsidP="00FF45D2">
            <w:pPr>
              <w:spacing w:line="240" w:lineRule="auto"/>
              <w:jc w:val="right"/>
              <w:rPr>
                <w:rFonts w:asciiTheme="majorHAnsi" w:hAnsiTheme="majorHAnsi" w:cstheme="majorBidi"/>
                <w:b/>
                <w:bCs/>
                <w:color w:val="000000"/>
                <w:sz w:val="22"/>
                <w:szCs w:val="22"/>
                <w:lang w:eastAsia="cs-CZ"/>
              </w:rPr>
            </w:pPr>
          </w:p>
        </w:tc>
        <w:tc>
          <w:tcPr>
            <w:tcW w:w="1134" w:type="dxa"/>
            <w:tcBorders>
              <w:top w:val="nil"/>
              <w:left w:val="nil"/>
              <w:bottom w:val="single" w:sz="4" w:space="0" w:color="auto"/>
              <w:right w:val="single" w:sz="4" w:space="0" w:color="auto"/>
            </w:tcBorders>
            <w:noWrap/>
            <w:vAlign w:val="bottom"/>
          </w:tcPr>
          <w:p w14:paraId="39D42E07" w14:textId="6B7049FC" w:rsidR="00FF45D2" w:rsidRPr="00FF45D2" w:rsidRDefault="00FF45D2" w:rsidP="00FF45D2">
            <w:pPr>
              <w:spacing w:line="240" w:lineRule="auto"/>
              <w:jc w:val="right"/>
              <w:rPr>
                <w:rFonts w:asciiTheme="majorHAnsi" w:hAnsiTheme="majorHAnsi" w:cstheme="majorBidi"/>
                <w:b/>
                <w:bCs/>
                <w:color w:val="000000"/>
                <w:sz w:val="22"/>
                <w:szCs w:val="22"/>
                <w:lang w:eastAsia="cs-CZ"/>
              </w:rPr>
            </w:pPr>
          </w:p>
        </w:tc>
      </w:tr>
    </w:tbl>
    <w:p w14:paraId="30F157D5" w14:textId="77777777" w:rsidR="00256D2B" w:rsidRPr="00E47BD6" w:rsidRDefault="00256D2B" w:rsidP="404970E5">
      <w:pPr>
        <w:pStyle w:val="Zkladntextodsazen-slo"/>
        <w:tabs>
          <w:tab w:val="clear" w:pos="284"/>
        </w:tabs>
        <w:rPr>
          <w:rFonts w:asciiTheme="majorHAnsi" w:hAnsiTheme="majorHAnsi" w:cstheme="majorBidi"/>
          <w:highlight w:val="yellow"/>
        </w:rPr>
      </w:pPr>
    </w:p>
    <w:p w14:paraId="16E2B6E8" w14:textId="7A7493B2" w:rsidR="00D37BD6" w:rsidRPr="00E47BD6" w:rsidRDefault="00D37BD6" w:rsidP="74F0EA24">
      <w:pPr>
        <w:pStyle w:val="Zkladntextodsazen-slo"/>
        <w:tabs>
          <w:tab w:val="clear" w:pos="284"/>
        </w:tabs>
        <w:spacing w:after="240" w:line="276" w:lineRule="auto"/>
        <w:ind w:left="426" w:firstLine="0"/>
        <w:rPr>
          <w:rFonts w:asciiTheme="majorHAnsi" w:hAnsiTheme="majorHAnsi" w:cstheme="majorHAnsi"/>
        </w:rPr>
      </w:pPr>
      <w:r w:rsidRPr="00E47BD6">
        <w:rPr>
          <w:rFonts w:asciiTheme="majorHAnsi" w:hAnsiTheme="majorHAnsi" w:cstheme="majorHAnsi"/>
        </w:rPr>
        <w:t xml:space="preserve">Zasláním předávacího protokolu </w:t>
      </w:r>
      <w:r w:rsidR="00270370" w:rsidRPr="00E47BD6">
        <w:rPr>
          <w:rFonts w:asciiTheme="majorHAnsi" w:hAnsiTheme="majorHAnsi" w:cstheme="majorHAnsi"/>
        </w:rPr>
        <w:t>O</w:t>
      </w:r>
      <w:r w:rsidRPr="00E47BD6">
        <w:rPr>
          <w:rFonts w:asciiTheme="majorHAnsi" w:hAnsiTheme="majorHAnsi" w:cstheme="majorHAnsi"/>
        </w:rPr>
        <w:t xml:space="preserve">bjednateli </w:t>
      </w:r>
      <w:r w:rsidR="0045789D" w:rsidRPr="00E47BD6">
        <w:rPr>
          <w:rFonts w:asciiTheme="majorHAnsi" w:hAnsiTheme="majorHAnsi" w:cstheme="majorHAnsi"/>
        </w:rPr>
        <w:t xml:space="preserve">po dokončení služeb implementace </w:t>
      </w:r>
      <w:r w:rsidRPr="00E47BD6">
        <w:rPr>
          <w:rFonts w:asciiTheme="majorHAnsi" w:hAnsiTheme="majorHAnsi" w:cstheme="majorHAnsi"/>
        </w:rPr>
        <w:t xml:space="preserve">je zahájen proces akceptace </w:t>
      </w:r>
      <w:r w:rsidR="62042991" w:rsidRPr="00E47BD6">
        <w:rPr>
          <w:rFonts w:asciiTheme="majorHAnsi" w:hAnsiTheme="majorHAnsi" w:cstheme="majorHAnsi"/>
        </w:rPr>
        <w:t>služeb implementace</w:t>
      </w:r>
      <w:r w:rsidRPr="00E47BD6">
        <w:rPr>
          <w:rFonts w:asciiTheme="majorHAnsi" w:hAnsiTheme="majorHAnsi" w:cstheme="majorHAnsi"/>
        </w:rPr>
        <w:t xml:space="preserve">. Objednatel má možnost ve lhůtě 2 kalendářních týdnů upozornit na zjištěné vady </w:t>
      </w:r>
      <w:r w:rsidR="571D9CFD" w:rsidRPr="00E47BD6">
        <w:rPr>
          <w:rFonts w:asciiTheme="majorHAnsi" w:hAnsiTheme="majorHAnsi" w:cstheme="majorHAnsi"/>
        </w:rPr>
        <w:t>služeb implementace</w:t>
      </w:r>
      <w:r w:rsidRPr="00E47BD6">
        <w:rPr>
          <w:rFonts w:asciiTheme="majorHAnsi" w:hAnsiTheme="majorHAnsi" w:cstheme="majorHAnsi"/>
        </w:rPr>
        <w:t xml:space="preserve">. Pokud </w:t>
      </w:r>
      <w:r w:rsidR="004F1DBE" w:rsidRPr="00E47BD6">
        <w:rPr>
          <w:rFonts w:asciiTheme="majorHAnsi" w:hAnsiTheme="majorHAnsi" w:cstheme="majorHAnsi"/>
        </w:rPr>
        <w:t>O</w:t>
      </w:r>
      <w:r w:rsidRPr="00E47BD6">
        <w:rPr>
          <w:rFonts w:asciiTheme="majorHAnsi" w:hAnsiTheme="majorHAnsi" w:cstheme="majorHAnsi"/>
        </w:rPr>
        <w:t>bjednatel tak neučiní, považuj</w:t>
      </w:r>
      <w:r w:rsidR="389E60A1" w:rsidRPr="00E47BD6">
        <w:rPr>
          <w:rFonts w:asciiTheme="majorHAnsi" w:hAnsiTheme="majorHAnsi" w:cstheme="majorHAnsi"/>
        </w:rPr>
        <w:t>í</w:t>
      </w:r>
      <w:r w:rsidRPr="00E47BD6">
        <w:rPr>
          <w:rFonts w:asciiTheme="majorHAnsi" w:hAnsiTheme="majorHAnsi" w:cstheme="majorHAnsi"/>
        </w:rPr>
        <w:t xml:space="preserve"> se </w:t>
      </w:r>
      <w:r w:rsidR="3E8D9345" w:rsidRPr="00E47BD6">
        <w:rPr>
          <w:rFonts w:asciiTheme="majorHAnsi" w:hAnsiTheme="majorHAnsi" w:cstheme="majorHAnsi"/>
        </w:rPr>
        <w:t xml:space="preserve">služby implementace </w:t>
      </w:r>
      <w:r w:rsidRPr="00E47BD6">
        <w:rPr>
          <w:rFonts w:asciiTheme="majorHAnsi" w:hAnsiTheme="majorHAnsi" w:cstheme="majorHAnsi"/>
        </w:rPr>
        <w:t>za akceptované a předané bez vad</w:t>
      </w:r>
      <w:r w:rsidR="00270370" w:rsidRPr="00E47BD6">
        <w:rPr>
          <w:rFonts w:asciiTheme="majorHAnsi" w:hAnsiTheme="majorHAnsi" w:cstheme="majorHAnsi"/>
        </w:rPr>
        <w:t xml:space="preserve"> a je zahájeno poskytování služby IS CROSEUS® a předplacené podpory. </w:t>
      </w:r>
      <w:r w:rsidRPr="00E47BD6">
        <w:rPr>
          <w:rFonts w:asciiTheme="majorHAnsi" w:hAnsiTheme="majorHAnsi" w:cstheme="majorHAnsi"/>
        </w:rPr>
        <w:t xml:space="preserve">Pokud </w:t>
      </w:r>
      <w:r w:rsidR="004F1DBE" w:rsidRPr="00E47BD6">
        <w:rPr>
          <w:rFonts w:asciiTheme="majorHAnsi" w:hAnsiTheme="majorHAnsi" w:cstheme="majorHAnsi"/>
        </w:rPr>
        <w:t>O</w:t>
      </w:r>
      <w:r w:rsidRPr="00E47BD6">
        <w:rPr>
          <w:rFonts w:asciiTheme="majorHAnsi" w:hAnsiTheme="majorHAnsi" w:cstheme="majorHAnsi"/>
        </w:rPr>
        <w:t xml:space="preserve">bjednatel </w:t>
      </w:r>
      <w:r w:rsidR="682783BA" w:rsidRPr="00E47BD6">
        <w:rPr>
          <w:rFonts w:asciiTheme="majorHAnsi" w:hAnsiTheme="majorHAnsi" w:cstheme="majorHAnsi"/>
        </w:rPr>
        <w:t xml:space="preserve">služby implementace </w:t>
      </w:r>
      <w:r w:rsidRPr="00E47BD6">
        <w:rPr>
          <w:rFonts w:asciiTheme="majorHAnsi" w:hAnsiTheme="majorHAnsi" w:cstheme="majorHAnsi"/>
        </w:rPr>
        <w:t xml:space="preserve">neakceptuje, je povinen vystavit protokol o odmítnutí akceptace </w:t>
      </w:r>
      <w:r w:rsidR="76CBE212" w:rsidRPr="00E47BD6">
        <w:rPr>
          <w:rFonts w:asciiTheme="majorHAnsi" w:hAnsiTheme="majorHAnsi" w:cstheme="majorHAnsi"/>
        </w:rPr>
        <w:t xml:space="preserve">služeb implementace </w:t>
      </w:r>
      <w:r w:rsidRPr="00E47BD6">
        <w:rPr>
          <w:rFonts w:asciiTheme="majorHAnsi" w:hAnsiTheme="majorHAnsi" w:cstheme="majorHAnsi"/>
        </w:rPr>
        <w:t xml:space="preserve">se specifikací důvodů odmítnutí. Pokud bude příčina na straně </w:t>
      </w:r>
      <w:r w:rsidR="004F1DBE" w:rsidRPr="00E47BD6">
        <w:rPr>
          <w:rFonts w:asciiTheme="majorHAnsi" w:hAnsiTheme="majorHAnsi" w:cstheme="majorHAnsi"/>
        </w:rPr>
        <w:t>Poskytovatele</w:t>
      </w:r>
      <w:r w:rsidRPr="00E47BD6">
        <w:rPr>
          <w:rFonts w:asciiTheme="majorHAnsi" w:hAnsiTheme="majorHAnsi" w:cstheme="majorHAnsi"/>
        </w:rPr>
        <w:t>, zajis</w:t>
      </w:r>
      <w:r w:rsidR="004F1DBE" w:rsidRPr="00E47BD6">
        <w:rPr>
          <w:rFonts w:asciiTheme="majorHAnsi" w:hAnsiTheme="majorHAnsi" w:cstheme="majorHAnsi"/>
        </w:rPr>
        <w:t>tí Poskytovatel</w:t>
      </w:r>
      <w:r w:rsidRPr="00E47BD6">
        <w:rPr>
          <w:rFonts w:asciiTheme="majorHAnsi" w:hAnsiTheme="majorHAnsi" w:cstheme="majorHAnsi"/>
        </w:rPr>
        <w:t xml:space="preserve">, aby </w:t>
      </w:r>
      <w:r w:rsidR="09DE60D9" w:rsidRPr="00E47BD6">
        <w:rPr>
          <w:rFonts w:asciiTheme="majorHAnsi" w:hAnsiTheme="majorHAnsi" w:cstheme="majorHAnsi"/>
        </w:rPr>
        <w:t xml:space="preserve">služby implementace </w:t>
      </w:r>
      <w:r w:rsidRPr="00E47BD6">
        <w:rPr>
          <w:rFonts w:asciiTheme="majorHAnsi" w:hAnsiTheme="majorHAnsi" w:cstheme="majorHAnsi"/>
        </w:rPr>
        <w:t>odpovídal</w:t>
      </w:r>
      <w:r w:rsidR="64A0832A" w:rsidRPr="00E47BD6">
        <w:rPr>
          <w:rFonts w:asciiTheme="majorHAnsi" w:hAnsiTheme="majorHAnsi" w:cstheme="majorHAnsi"/>
        </w:rPr>
        <w:t>y</w:t>
      </w:r>
      <w:r w:rsidRPr="00E47BD6">
        <w:rPr>
          <w:rFonts w:asciiTheme="majorHAnsi" w:hAnsiTheme="majorHAnsi" w:cstheme="majorHAnsi"/>
        </w:rPr>
        <w:t xml:space="preserve"> požadavkům uvedený</w:t>
      </w:r>
      <w:r w:rsidR="0F847F0C" w:rsidRPr="00E47BD6">
        <w:rPr>
          <w:rFonts w:asciiTheme="majorHAnsi" w:hAnsiTheme="majorHAnsi" w:cstheme="majorHAnsi"/>
        </w:rPr>
        <w:t>ch</w:t>
      </w:r>
      <w:r w:rsidRPr="00E47BD6">
        <w:rPr>
          <w:rFonts w:asciiTheme="majorHAnsi" w:hAnsiTheme="majorHAnsi" w:cstheme="majorHAnsi"/>
        </w:rPr>
        <w:t xml:space="preserve"> v této smlouvě.</w:t>
      </w:r>
    </w:p>
    <w:p w14:paraId="717DE3A4" w14:textId="18356084" w:rsidR="00270370" w:rsidRPr="00E47BD6" w:rsidRDefault="00270370" w:rsidP="00143705">
      <w:pPr>
        <w:pStyle w:val="Zkladntextodsazen-slo"/>
        <w:tabs>
          <w:tab w:val="clear" w:pos="284"/>
        </w:tabs>
        <w:spacing w:line="276" w:lineRule="auto"/>
        <w:ind w:left="425" w:firstLine="0"/>
        <w:rPr>
          <w:rFonts w:asciiTheme="majorHAnsi" w:hAnsiTheme="majorHAnsi" w:cstheme="majorHAnsi"/>
        </w:rPr>
      </w:pPr>
      <w:r w:rsidRPr="00E47BD6">
        <w:rPr>
          <w:rFonts w:asciiTheme="majorHAnsi" w:hAnsiTheme="majorHAnsi" w:cstheme="majorHAnsi"/>
        </w:rPr>
        <w:lastRenderedPageBreak/>
        <w:t xml:space="preserve">Smluvní strany se dohodly, že </w:t>
      </w:r>
      <w:r w:rsidR="004F1DBE" w:rsidRPr="00E47BD6">
        <w:rPr>
          <w:rFonts w:asciiTheme="majorHAnsi" w:hAnsiTheme="majorHAnsi" w:cstheme="majorHAnsi"/>
        </w:rPr>
        <w:t>O</w:t>
      </w:r>
      <w:r w:rsidRPr="00E47BD6">
        <w:rPr>
          <w:rFonts w:asciiTheme="majorHAnsi" w:hAnsiTheme="majorHAnsi" w:cstheme="majorHAnsi"/>
        </w:rPr>
        <w:t xml:space="preserve">bjednatel je povinen zaplatit </w:t>
      </w:r>
      <w:r w:rsidR="004F1DBE" w:rsidRPr="00E47BD6">
        <w:rPr>
          <w:rFonts w:asciiTheme="majorHAnsi" w:hAnsiTheme="majorHAnsi" w:cstheme="majorHAnsi"/>
        </w:rPr>
        <w:t>Poskytovateli</w:t>
      </w:r>
      <w:r w:rsidRPr="00E47BD6">
        <w:rPr>
          <w:rFonts w:asciiTheme="majorHAnsi" w:hAnsiTheme="majorHAnsi" w:cstheme="majorHAnsi"/>
        </w:rPr>
        <w:t xml:space="preserve"> odměnu na základě příslušného daňového dokladu (faktury) vystaveného </w:t>
      </w:r>
      <w:r w:rsidR="004F1DBE" w:rsidRPr="00E47BD6">
        <w:rPr>
          <w:rFonts w:asciiTheme="majorHAnsi" w:hAnsiTheme="majorHAnsi" w:cstheme="majorHAnsi"/>
        </w:rPr>
        <w:t>Poskytovatelem</w:t>
      </w:r>
      <w:r w:rsidRPr="00E47BD6">
        <w:rPr>
          <w:rFonts w:asciiTheme="majorHAnsi" w:hAnsiTheme="majorHAnsi" w:cstheme="majorHAnsi"/>
        </w:rPr>
        <w:t xml:space="preserve"> bez zbytečného odkladu po akceptaci </w:t>
      </w:r>
      <w:r w:rsidR="2DA78F83" w:rsidRPr="00E47BD6">
        <w:rPr>
          <w:rFonts w:asciiTheme="majorHAnsi" w:hAnsiTheme="majorHAnsi" w:cstheme="majorHAnsi"/>
        </w:rPr>
        <w:t>služeb implementace</w:t>
      </w:r>
      <w:r w:rsidRPr="00E47BD6">
        <w:rPr>
          <w:rFonts w:asciiTheme="majorHAnsi" w:hAnsiTheme="majorHAnsi" w:cstheme="majorHAnsi"/>
        </w:rPr>
        <w:t xml:space="preserve"> ve smyslu </w:t>
      </w:r>
      <w:r w:rsidR="004F1DBE" w:rsidRPr="00E47BD6">
        <w:rPr>
          <w:rFonts w:asciiTheme="majorHAnsi" w:hAnsiTheme="majorHAnsi" w:cstheme="majorHAnsi"/>
        </w:rPr>
        <w:t xml:space="preserve">čl. V, </w:t>
      </w:r>
      <w:r w:rsidRPr="00E47BD6">
        <w:rPr>
          <w:rFonts w:asciiTheme="majorHAnsi" w:hAnsiTheme="majorHAnsi" w:cstheme="majorHAnsi"/>
        </w:rPr>
        <w:t xml:space="preserve">odstavce </w:t>
      </w:r>
      <w:r w:rsidR="004F1DBE" w:rsidRPr="00E47BD6">
        <w:rPr>
          <w:rFonts w:asciiTheme="majorHAnsi" w:hAnsiTheme="majorHAnsi" w:cstheme="majorHAnsi"/>
        </w:rPr>
        <w:t>1</w:t>
      </w:r>
      <w:r w:rsidRPr="00E47BD6">
        <w:rPr>
          <w:rFonts w:asciiTheme="majorHAnsi" w:hAnsiTheme="majorHAnsi" w:cstheme="majorHAnsi"/>
        </w:rPr>
        <w:t>. Splatnost daňového dokladu (faktury) činí 1</w:t>
      </w:r>
      <w:r w:rsidR="004F1DBE" w:rsidRPr="00E47BD6">
        <w:rPr>
          <w:rFonts w:asciiTheme="majorHAnsi" w:hAnsiTheme="majorHAnsi" w:cstheme="majorHAnsi"/>
        </w:rPr>
        <w:t>4</w:t>
      </w:r>
      <w:r w:rsidRPr="00E47BD6">
        <w:rPr>
          <w:rFonts w:asciiTheme="majorHAnsi" w:hAnsiTheme="majorHAnsi" w:cstheme="majorHAnsi"/>
        </w:rPr>
        <w:t xml:space="preserve"> kalendářních dnů ode dne doručení daňového dokladu (faktury) </w:t>
      </w:r>
      <w:r w:rsidR="004F1DBE" w:rsidRPr="00E47BD6">
        <w:rPr>
          <w:rFonts w:asciiTheme="majorHAnsi" w:hAnsiTheme="majorHAnsi" w:cstheme="majorHAnsi"/>
        </w:rPr>
        <w:t>O</w:t>
      </w:r>
      <w:r w:rsidRPr="00E47BD6">
        <w:rPr>
          <w:rFonts w:asciiTheme="majorHAnsi" w:hAnsiTheme="majorHAnsi" w:cstheme="majorHAnsi"/>
        </w:rPr>
        <w:t>bjednateli.</w:t>
      </w:r>
    </w:p>
    <w:p w14:paraId="67098ECA" w14:textId="73B428BF" w:rsidR="003E5A11" w:rsidRPr="00E47BD6" w:rsidRDefault="003E5A11" w:rsidP="32600891">
      <w:pPr>
        <w:pStyle w:val="Zkladntextodsazen-slo"/>
        <w:tabs>
          <w:tab w:val="clear" w:pos="284"/>
        </w:tabs>
        <w:rPr>
          <w:rFonts w:asciiTheme="majorHAnsi" w:hAnsiTheme="majorHAnsi" w:cstheme="majorHAnsi"/>
        </w:rPr>
      </w:pPr>
    </w:p>
    <w:p w14:paraId="3DDCD272" w14:textId="52CEC4F3" w:rsidR="0045789D" w:rsidRPr="00E47BD6" w:rsidRDefault="0045789D" w:rsidP="002F20BC">
      <w:pPr>
        <w:pStyle w:val="Odstavecseseznamem"/>
        <w:numPr>
          <w:ilvl w:val="0"/>
          <w:numId w:val="50"/>
        </w:numPr>
        <w:ind w:left="426" w:hanging="426"/>
        <w:jc w:val="both"/>
        <w:rPr>
          <w:rFonts w:asciiTheme="majorHAnsi" w:eastAsiaTheme="minorEastAsia" w:hAnsiTheme="majorHAnsi" w:cstheme="majorHAnsi"/>
          <w:b/>
          <w:bCs/>
          <w:color w:val="000000" w:themeColor="text1"/>
        </w:rPr>
      </w:pPr>
      <w:r w:rsidRPr="00E47BD6">
        <w:rPr>
          <w:rFonts w:asciiTheme="majorHAnsi" w:eastAsiaTheme="minorEastAsia" w:hAnsiTheme="majorHAnsi" w:cstheme="majorHAnsi"/>
        </w:rPr>
        <w:t xml:space="preserve">Objednatel je oprávněn objednat poskytnutí dalších služeb od Poskytovatele nad rozsah uvedený v příloze č. </w:t>
      </w:r>
      <w:r w:rsidR="0005595E" w:rsidRPr="00E47BD6">
        <w:rPr>
          <w:rFonts w:asciiTheme="majorHAnsi" w:eastAsiaTheme="minorEastAsia" w:hAnsiTheme="majorHAnsi" w:cstheme="majorHAnsi"/>
        </w:rPr>
        <w:t>3</w:t>
      </w:r>
      <w:r w:rsidRPr="00E47BD6">
        <w:rPr>
          <w:rFonts w:asciiTheme="majorHAnsi" w:eastAsiaTheme="minorEastAsia" w:hAnsiTheme="majorHAnsi" w:cstheme="majorHAnsi"/>
        </w:rPr>
        <w:t xml:space="preserve"> této smlouvy, smluvní strany se dohodly, že za poskytnutí těchto služeb je Objednatel povinen zaplatit Poskytovateli zvláštní odměnu. Její výše se vypočte podle objemu takto poskytnutých služeb a paušálních hodinových sazeb Poskytovatele uvedených v příloze č. </w:t>
      </w:r>
      <w:r w:rsidR="0005595E" w:rsidRPr="00E47BD6">
        <w:rPr>
          <w:rFonts w:asciiTheme="majorHAnsi" w:eastAsiaTheme="minorEastAsia" w:hAnsiTheme="majorHAnsi" w:cstheme="majorHAnsi"/>
        </w:rPr>
        <w:t>4</w:t>
      </w:r>
      <w:r w:rsidRPr="00E47BD6">
        <w:rPr>
          <w:rFonts w:asciiTheme="majorHAnsi" w:eastAsiaTheme="minorEastAsia" w:hAnsiTheme="majorHAnsi" w:cstheme="majorHAnsi"/>
        </w:rPr>
        <w:t xml:space="preserve"> této smlouvy (dále jen „zvláštní odměna“). </w:t>
      </w:r>
    </w:p>
    <w:p w14:paraId="09ED3663" w14:textId="77777777" w:rsidR="0045789D" w:rsidRPr="00E47BD6" w:rsidRDefault="0045789D" w:rsidP="002F20BC">
      <w:pPr>
        <w:pStyle w:val="Zkladntextodsazen-slo"/>
        <w:numPr>
          <w:ilvl w:val="0"/>
          <w:numId w:val="50"/>
        </w:numPr>
        <w:spacing w:after="120"/>
        <w:ind w:left="426"/>
        <w:rPr>
          <w:rFonts w:asciiTheme="majorHAnsi" w:eastAsiaTheme="minorEastAsia" w:hAnsiTheme="majorHAnsi" w:cstheme="majorHAnsi"/>
        </w:rPr>
      </w:pPr>
      <w:r w:rsidRPr="00E47BD6">
        <w:rPr>
          <w:rFonts w:asciiTheme="majorHAnsi" w:hAnsiTheme="majorHAnsi" w:cstheme="majorHAnsi"/>
        </w:rPr>
        <w:t>Odměna za služby IS CROSEUS® a služby podpory nezahrnuje náklady Poskytovatele na cestovné. Smluvní strany se dohodly, že Poskytovatel má právo na náhradu cestovného v souvislosti se službami poskytnutými podle této smlouvy, a to ve výši uvedené v příloze č. 4 této smlouvy. Náhrada cestovného je splatná společně s odměnou za služby, ke kterým se náhrada cestového vztahuje.</w:t>
      </w:r>
    </w:p>
    <w:p w14:paraId="4013716A" w14:textId="34A78B92" w:rsidR="0045789D" w:rsidRPr="00E47BD6" w:rsidRDefault="0045789D" w:rsidP="404970E5">
      <w:pPr>
        <w:pStyle w:val="Zkladntextodsazen-slo"/>
        <w:numPr>
          <w:ilvl w:val="0"/>
          <w:numId w:val="50"/>
        </w:numPr>
        <w:spacing w:after="120"/>
        <w:ind w:left="450"/>
        <w:rPr>
          <w:rFonts w:asciiTheme="majorHAnsi" w:eastAsiaTheme="minorEastAsia" w:hAnsiTheme="majorHAnsi" w:cstheme="majorBidi"/>
          <w:lang w:eastAsia="en-US"/>
        </w:rPr>
      </w:pPr>
      <w:r w:rsidRPr="404970E5">
        <w:rPr>
          <w:rFonts w:asciiTheme="majorHAnsi" w:eastAsiaTheme="minorEastAsia" w:hAnsiTheme="majorHAnsi" w:cstheme="majorBidi"/>
        </w:rPr>
        <w:t xml:space="preserve">Do pěti (5) pracovních dnů po ukončení každého kalendářního </w:t>
      </w:r>
      <w:r w:rsidR="2EEA7937" w:rsidRPr="404970E5">
        <w:rPr>
          <w:rFonts w:asciiTheme="majorHAnsi" w:eastAsiaTheme="minorEastAsia" w:hAnsiTheme="majorHAnsi" w:cstheme="majorBidi"/>
        </w:rPr>
        <w:t>měsíce</w:t>
      </w:r>
      <w:r w:rsidRPr="404970E5">
        <w:rPr>
          <w:rFonts w:asciiTheme="majorHAnsi" w:eastAsiaTheme="minorEastAsia" w:hAnsiTheme="majorHAnsi" w:cstheme="majorBidi"/>
        </w:rPr>
        <w:t xml:space="preserve"> účinnosti této smlouvy, ve kterém byly poskytnuty další služby podle bodu 2 tohoto článku zašle </w:t>
      </w:r>
      <w:r w:rsidR="005630B1" w:rsidRPr="404970E5">
        <w:rPr>
          <w:rFonts w:asciiTheme="majorHAnsi" w:eastAsiaTheme="minorEastAsia" w:hAnsiTheme="majorHAnsi" w:cstheme="majorBidi"/>
        </w:rPr>
        <w:t>P</w:t>
      </w:r>
      <w:r w:rsidRPr="404970E5">
        <w:rPr>
          <w:rFonts w:asciiTheme="majorHAnsi" w:eastAsiaTheme="minorEastAsia" w:hAnsiTheme="majorHAnsi" w:cstheme="majorBidi"/>
        </w:rPr>
        <w:t>oskytovatel Objednateli přehled těchto služeb s uvedením jejich délky a účtované hodinové sazby. Objednatel má poté lhůtu tří (3) pracovních dnů na to, aby se k tomuto přehledu vyjádřil. Pokud Objednatel s tímto přehledem nesouhlasí, je povinen o tom informovat Poskytovatele ve lhůtě uvedené v předchozí větě. Poté zahájí smluvní strany jednání, aby odstranily vzniklé rozpory. Marné uplynutí lhůty stanovené Objednateli pro vyjádření k přehledu dalších služeb znamená, že Objednatel s tímto přehledem souhlasí a nemá k němu námitek. </w:t>
      </w:r>
    </w:p>
    <w:p w14:paraId="37B88BED" w14:textId="7DC8FA00" w:rsidR="0045789D" w:rsidRPr="00E47BD6" w:rsidRDefault="0045789D" w:rsidP="404970E5">
      <w:pPr>
        <w:pStyle w:val="Zkladntextodsazen-slo"/>
        <w:numPr>
          <w:ilvl w:val="0"/>
          <w:numId w:val="50"/>
        </w:numPr>
        <w:spacing w:after="120"/>
        <w:ind w:left="450"/>
        <w:rPr>
          <w:rFonts w:asciiTheme="majorHAnsi" w:eastAsiaTheme="minorEastAsia" w:hAnsiTheme="majorHAnsi" w:cstheme="majorBidi"/>
          <w:lang w:eastAsia="en-US"/>
        </w:rPr>
      </w:pPr>
      <w:r w:rsidRPr="404970E5">
        <w:rPr>
          <w:rFonts w:asciiTheme="majorHAnsi" w:eastAsiaTheme="minorEastAsia" w:hAnsiTheme="majorHAnsi" w:cstheme="majorBidi"/>
        </w:rPr>
        <w:t xml:space="preserve">Do deseti (10) kalendářních dnů po uplynutí každého kalendářního </w:t>
      </w:r>
      <w:r w:rsidR="2C33950B" w:rsidRPr="404970E5">
        <w:rPr>
          <w:rFonts w:asciiTheme="majorHAnsi" w:eastAsiaTheme="minorEastAsia" w:hAnsiTheme="majorHAnsi" w:cstheme="majorBidi"/>
        </w:rPr>
        <w:t xml:space="preserve">měsíce </w:t>
      </w:r>
      <w:r w:rsidRPr="404970E5">
        <w:rPr>
          <w:rFonts w:asciiTheme="majorHAnsi" w:eastAsiaTheme="minorEastAsia" w:hAnsiTheme="majorHAnsi" w:cstheme="majorBidi"/>
        </w:rPr>
        <w:t>účinnosti této smlouvy, ne však dříve, než dojde k odsouhlasení dalších služeb ve smyslu bodu 2. tohoto článku smlouvy, vystaví Poskytovatel fakturu na zaplacení odměny a zvláštní odměny. Splatnost faktury činí čtrnáct (14) kalendářních dnů ode dne jejího doručení Objednateli. Jestliže Objednatel rozporuje přehled dalších služeb poskytnutý Poskytovatelem ve smyslu bodu 2. tohoto článku smlouvy, je Poskytovatel oprávněn ve lhůtě uvedené v první větě tohoto odstavce vystavit samostatně fakturu na zaplacení odměny. Fakturu na zaplacení zvláštní odměny pak vystaví bez zbytečného odkladu poté, co se dohodne na rozsahu dalších služeb poskytnutých Objednateli v</w:t>
      </w:r>
      <w:r w:rsidR="00E168D8" w:rsidRPr="404970E5">
        <w:rPr>
          <w:rFonts w:asciiTheme="majorHAnsi" w:eastAsiaTheme="minorEastAsia" w:hAnsiTheme="majorHAnsi" w:cstheme="majorBidi"/>
        </w:rPr>
        <w:t> </w:t>
      </w:r>
      <w:r w:rsidRPr="404970E5">
        <w:rPr>
          <w:rFonts w:asciiTheme="majorHAnsi" w:eastAsiaTheme="minorEastAsia" w:hAnsiTheme="majorHAnsi" w:cstheme="majorBidi"/>
        </w:rPr>
        <w:t>příslušném</w:t>
      </w:r>
      <w:r w:rsidR="00E168D8" w:rsidRPr="404970E5">
        <w:rPr>
          <w:rFonts w:asciiTheme="majorHAnsi" w:eastAsiaTheme="minorEastAsia" w:hAnsiTheme="majorHAnsi" w:cstheme="majorBidi"/>
        </w:rPr>
        <w:t xml:space="preserve"> čtvrtletí</w:t>
      </w:r>
      <w:r w:rsidRPr="404970E5">
        <w:rPr>
          <w:rFonts w:asciiTheme="majorHAnsi" w:eastAsiaTheme="minorEastAsia" w:hAnsiTheme="majorHAnsi" w:cstheme="majorBidi"/>
        </w:rPr>
        <w:t>. </w:t>
      </w:r>
    </w:p>
    <w:p w14:paraId="10E81AC0" w14:textId="1239F30E" w:rsidR="005E42CC" w:rsidRPr="00E47BD6" w:rsidRDefault="005E42CC" w:rsidP="002F20BC">
      <w:pPr>
        <w:pStyle w:val="Zkladntextodsazen-slo"/>
        <w:numPr>
          <w:ilvl w:val="0"/>
          <w:numId w:val="50"/>
        </w:numPr>
        <w:spacing w:after="120"/>
        <w:ind w:left="450"/>
        <w:rPr>
          <w:rFonts w:asciiTheme="majorHAnsi" w:eastAsiaTheme="minorEastAsia" w:hAnsiTheme="majorHAnsi" w:cstheme="majorHAnsi"/>
          <w:lang w:eastAsia="en-US"/>
        </w:rPr>
      </w:pPr>
      <w:r w:rsidRPr="00E47BD6">
        <w:rPr>
          <w:rFonts w:asciiTheme="majorHAnsi" w:eastAsiaTheme="minorEastAsia" w:hAnsiTheme="majorHAnsi" w:cstheme="majorHAnsi"/>
        </w:rPr>
        <w:t>Smluvní strany se dohodly, že v každém dalším roce trvání této smlouvy bude odměna za služby, tak i paušální hodinové sazby za doplňkové služby zvyšovány o průměrnou roční míru inflace uveřejněnou Českým statistickým úřadem, či jakýmkoliv jiným úřadem ČR tento nahrazujícím, za uplynulý kalendářní rok. Zvýšení nabude účinnosti doručením písemného oznámení Poskytovatele Objednateli, které bude obsahovat novou výši odměny a nové paušální hodinové sazby podle přílohy č.</w:t>
      </w:r>
      <w:r w:rsidR="004A40D5" w:rsidRPr="00E47BD6">
        <w:rPr>
          <w:rFonts w:asciiTheme="majorHAnsi" w:eastAsiaTheme="minorEastAsia" w:hAnsiTheme="majorHAnsi" w:cstheme="majorHAnsi"/>
        </w:rPr>
        <w:t xml:space="preserve"> 4</w:t>
      </w:r>
      <w:r w:rsidRPr="00E47BD6">
        <w:rPr>
          <w:rFonts w:asciiTheme="majorHAnsi" w:eastAsiaTheme="minorEastAsia" w:hAnsiTheme="majorHAnsi" w:cstheme="majorHAnsi"/>
        </w:rPr>
        <w:t> této smlouvy. </w:t>
      </w:r>
    </w:p>
    <w:p w14:paraId="6A991E11" w14:textId="77777777" w:rsidR="0045563B" w:rsidRPr="00E47BD6" w:rsidRDefault="0045563B" w:rsidP="002F20BC">
      <w:pPr>
        <w:pStyle w:val="Odstavecseseznamem"/>
        <w:numPr>
          <w:ilvl w:val="0"/>
          <w:numId w:val="50"/>
        </w:numPr>
        <w:spacing w:after="120" w:line="240" w:lineRule="auto"/>
        <w:ind w:left="426"/>
        <w:jc w:val="both"/>
        <w:rPr>
          <w:rFonts w:asciiTheme="majorHAnsi" w:eastAsiaTheme="minorEastAsia" w:hAnsiTheme="majorHAnsi" w:cstheme="majorHAnsi"/>
        </w:rPr>
      </w:pPr>
      <w:r w:rsidRPr="00E47BD6">
        <w:rPr>
          <w:rFonts w:asciiTheme="majorHAnsi" w:eastAsiaTheme="minorEastAsia" w:hAnsiTheme="majorHAnsi" w:cstheme="majorHAnsi"/>
        </w:rPr>
        <w:t>DPH bude dopočítána a uhrazena ve výši dle právních předpisů účinných ke dni uskutečnění zdanitelného plnění.</w:t>
      </w:r>
    </w:p>
    <w:p w14:paraId="0F2360D9" w14:textId="77777777" w:rsidR="0045563B" w:rsidRPr="00E47BD6" w:rsidRDefault="0045563B" w:rsidP="002F20BC">
      <w:pPr>
        <w:pStyle w:val="Odstavecseseznamem"/>
        <w:numPr>
          <w:ilvl w:val="0"/>
          <w:numId w:val="50"/>
        </w:numPr>
        <w:spacing w:after="120" w:line="240" w:lineRule="auto"/>
        <w:ind w:left="426"/>
        <w:jc w:val="both"/>
        <w:rPr>
          <w:rFonts w:asciiTheme="majorHAnsi" w:eastAsiaTheme="minorEastAsia" w:hAnsiTheme="majorHAnsi" w:cstheme="majorHAnsi"/>
        </w:rPr>
      </w:pPr>
      <w:r w:rsidRPr="00E47BD6">
        <w:rPr>
          <w:rFonts w:asciiTheme="majorHAnsi" w:eastAsiaTheme="minorEastAsia" w:hAnsiTheme="majorHAnsi" w:cstheme="majorHAnsi"/>
        </w:rPr>
        <w:t>Faktura musí obsahovat:</w:t>
      </w:r>
    </w:p>
    <w:p w14:paraId="5B47232C" w14:textId="77777777" w:rsidR="0045563B" w:rsidRPr="00E47BD6" w:rsidRDefault="0045563B" w:rsidP="002F20BC">
      <w:pPr>
        <w:pStyle w:val="Odstavecseseznamem"/>
        <w:numPr>
          <w:ilvl w:val="1"/>
          <w:numId w:val="33"/>
        </w:numPr>
        <w:spacing w:after="0" w:line="240" w:lineRule="auto"/>
        <w:ind w:left="993"/>
        <w:jc w:val="both"/>
        <w:rPr>
          <w:rFonts w:asciiTheme="majorHAnsi" w:eastAsiaTheme="minorEastAsia" w:hAnsiTheme="majorHAnsi" w:cstheme="majorHAnsi"/>
        </w:rPr>
      </w:pPr>
      <w:r w:rsidRPr="00E47BD6">
        <w:rPr>
          <w:rFonts w:asciiTheme="majorHAnsi" w:eastAsiaTheme="minorEastAsia" w:hAnsiTheme="majorHAnsi" w:cstheme="majorHAnsi"/>
        </w:rPr>
        <w:t>náležitosti daňového dokladu dle zákona č. 235/2004 Sb., o dani z přidané hodnoty, ve znění pozdějších předpisů,</w:t>
      </w:r>
    </w:p>
    <w:p w14:paraId="531D2D9E" w14:textId="77777777" w:rsidR="0045563B" w:rsidRPr="00E47BD6" w:rsidRDefault="0045563B" w:rsidP="002F20BC">
      <w:pPr>
        <w:pStyle w:val="Odstavecseseznamem"/>
        <w:numPr>
          <w:ilvl w:val="1"/>
          <w:numId w:val="33"/>
        </w:numPr>
        <w:spacing w:after="0" w:line="240" w:lineRule="auto"/>
        <w:ind w:left="993"/>
        <w:jc w:val="both"/>
        <w:rPr>
          <w:rFonts w:asciiTheme="majorHAnsi" w:eastAsiaTheme="minorEastAsia" w:hAnsiTheme="majorHAnsi" w:cstheme="majorHAnsi"/>
        </w:rPr>
      </w:pPr>
      <w:r w:rsidRPr="00E47BD6">
        <w:rPr>
          <w:rFonts w:asciiTheme="majorHAnsi" w:eastAsiaTheme="minorEastAsia" w:hAnsiTheme="majorHAnsi" w:cstheme="majorHAnsi"/>
        </w:rPr>
        <w:t>číslo a název Smlouvy a označení případných dodatků Smlouvy,</w:t>
      </w:r>
    </w:p>
    <w:p w14:paraId="216BF00D" w14:textId="77777777" w:rsidR="0045563B" w:rsidRPr="00E47BD6" w:rsidRDefault="0045563B" w:rsidP="002F20BC">
      <w:pPr>
        <w:pStyle w:val="Odstavecseseznamem"/>
        <w:numPr>
          <w:ilvl w:val="1"/>
          <w:numId w:val="33"/>
        </w:numPr>
        <w:spacing w:after="0" w:line="240" w:lineRule="auto"/>
        <w:ind w:left="993"/>
        <w:jc w:val="both"/>
        <w:rPr>
          <w:rFonts w:asciiTheme="majorHAnsi" w:eastAsiaTheme="minorEastAsia" w:hAnsiTheme="majorHAnsi" w:cstheme="majorHAnsi"/>
        </w:rPr>
      </w:pPr>
      <w:r w:rsidRPr="00E47BD6">
        <w:rPr>
          <w:rFonts w:asciiTheme="majorHAnsi" w:eastAsiaTheme="minorEastAsia" w:hAnsiTheme="majorHAnsi" w:cstheme="majorHAnsi"/>
        </w:rPr>
        <w:lastRenderedPageBreak/>
        <w:t>popis plnění Poskytovatele.</w:t>
      </w:r>
    </w:p>
    <w:p w14:paraId="44E4DA8B" w14:textId="77777777" w:rsidR="0045563B" w:rsidRPr="00E47BD6" w:rsidRDefault="0045563B" w:rsidP="002F20BC">
      <w:pPr>
        <w:pStyle w:val="Odstavecseseznamem"/>
        <w:numPr>
          <w:ilvl w:val="0"/>
          <w:numId w:val="50"/>
        </w:numPr>
        <w:spacing w:after="120" w:line="240" w:lineRule="auto"/>
        <w:ind w:left="426"/>
        <w:jc w:val="both"/>
        <w:rPr>
          <w:rFonts w:asciiTheme="majorHAnsi" w:eastAsiaTheme="minorEastAsia" w:hAnsiTheme="majorHAnsi" w:cstheme="majorHAnsi"/>
        </w:rPr>
      </w:pPr>
      <w:r w:rsidRPr="00E47BD6">
        <w:rPr>
          <w:rFonts w:asciiTheme="majorHAnsi" w:eastAsiaTheme="minorEastAsia" w:hAnsiTheme="majorHAnsi" w:cstheme="majorHAnsi"/>
        </w:rPr>
        <w:t xml:space="preserve">Fakturu, která neobsahuje tyto náležitosti nebo jsou-li uvedeny nesprávně či neúplně, popř. obsahuje-li jiné chyby či nedostatky, je </w:t>
      </w:r>
      <w:r w:rsidR="00A91FE2" w:rsidRPr="00E47BD6">
        <w:rPr>
          <w:rFonts w:asciiTheme="majorHAnsi" w:eastAsiaTheme="minorEastAsia" w:hAnsiTheme="majorHAnsi" w:cstheme="majorHAnsi"/>
        </w:rPr>
        <w:t>Objednatel</w:t>
      </w:r>
      <w:r w:rsidRPr="00E47BD6">
        <w:rPr>
          <w:rFonts w:asciiTheme="majorHAnsi" w:eastAsiaTheme="minorEastAsia" w:hAnsiTheme="majorHAnsi" w:cstheme="majorHAnsi"/>
        </w:rPr>
        <w:t xml:space="preserve"> oprávněn do konce doby splatnosti vrátit. Po doručení řádně vystavené faktury začne běžet znovu sjednaná doba splatnosti.</w:t>
      </w:r>
    </w:p>
    <w:p w14:paraId="1AA0ECB3" w14:textId="3D8E33C1" w:rsidR="0045563B" w:rsidRPr="00E47BD6" w:rsidRDefault="0045563B" w:rsidP="002F20BC">
      <w:pPr>
        <w:pStyle w:val="Odstavecseseznamem"/>
        <w:numPr>
          <w:ilvl w:val="0"/>
          <w:numId w:val="50"/>
        </w:numPr>
        <w:spacing w:after="120" w:line="240" w:lineRule="auto"/>
        <w:ind w:left="426"/>
        <w:jc w:val="both"/>
        <w:rPr>
          <w:rFonts w:asciiTheme="majorHAnsi" w:eastAsiaTheme="minorEastAsia" w:hAnsiTheme="majorHAnsi" w:cstheme="majorHAnsi"/>
        </w:rPr>
      </w:pPr>
      <w:r w:rsidRPr="00E47BD6">
        <w:rPr>
          <w:rFonts w:asciiTheme="majorHAnsi" w:eastAsiaTheme="minorEastAsia" w:hAnsiTheme="majorHAnsi" w:cstheme="majorHAnsi"/>
        </w:rPr>
        <w:t xml:space="preserve">Bude-li k datu uskutečnění zdanitelného plnění Poskytovatel nespolehlivým plátcem ve smyslu § 106a zákona č. 235/2004 Sb., o dani z přidané hodnoty, ve znění pozdějších předpisů (dále jen </w:t>
      </w:r>
      <w:proofErr w:type="spellStart"/>
      <w:r w:rsidRPr="00E47BD6">
        <w:rPr>
          <w:rFonts w:asciiTheme="majorHAnsi" w:eastAsiaTheme="minorEastAsia" w:hAnsiTheme="majorHAnsi" w:cstheme="majorHAnsi"/>
        </w:rPr>
        <w:t>ZoDPH</w:t>
      </w:r>
      <w:proofErr w:type="spellEnd"/>
      <w:r w:rsidRPr="00E47BD6">
        <w:rPr>
          <w:rFonts w:asciiTheme="majorHAnsi" w:eastAsiaTheme="minorEastAsia" w:hAnsiTheme="majorHAnsi" w:cstheme="majorHAnsi"/>
        </w:rPr>
        <w:t>), nebo bude-li na faktuře uveden bankovní účet nezveřejněný v souladu s § 109 odst. 2</w:t>
      </w:r>
      <w:r w:rsidR="00CC0328" w:rsidRPr="00E47BD6">
        <w:rPr>
          <w:rFonts w:asciiTheme="majorHAnsi" w:eastAsiaTheme="minorEastAsia" w:hAnsiTheme="majorHAnsi" w:cstheme="majorHAnsi"/>
        </w:rPr>
        <w:t> </w:t>
      </w:r>
      <w:r w:rsidRPr="00E47BD6">
        <w:rPr>
          <w:rFonts w:asciiTheme="majorHAnsi" w:eastAsiaTheme="minorEastAsia" w:hAnsiTheme="majorHAnsi" w:cstheme="majorHAnsi"/>
        </w:rPr>
        <w:t xml:space="preserve">písm. c) </w:t>
      </w:r>
      <w:proofErr w:type="spellStart"/>
      <w:r w:rsidRPr="00E47BD6">
        <w:rPr>
          <w:rFonts w:asciiTheme="majorHAnsi" w:eastAsiaTheme="minorEastAsia" w:hAnsiTheme="majorHAnsi" w:cstheme="majorHAnsi"/>
        </w:rPr>
        <w:t>ZoDPH</w:t>
      </w:r>
      <w:proofErr w:type="spellEnd"/>
      <w:r w:rsidRPr="00E47BD6">
        <w:rPr>
          <w:rFonts w:asciiTheme="majorHAnsi" w:eastAsiaTheme="minorEastAsia" w:hAnsiTheme="majorHAnsi" w:cstheme="majorHAnsi"/>
        </w:rPr>
        <w:t xml:space="preserve">, je </w:t>
      </w:r>
      <w:r w:rsidR="00A91FE2" w:rsidRPr="00E47BD6">
        <w:rPr>
          <w:rFonts w:asciiTheme="majorHAnsi" w:eastAsiaTheme="minorEastAsia" w:hAnsiTheme="majorHAnsi" w:cstheme="majorHAnsi"/>
        </w:rPr>
        <w:t>Objednatel</w:t>
      </w:r>
      <w:r w:rsidRPr="00E47BD6">
        <w:rPr>
          <w:rFonts w:asciiTheme="majorHAnsi" w:eastAsiaTheme="minorEastAsia" w:hAnsiTheme="majorHAnsi" w:cstheme="majorHAnsi"/>
        </w:rPr>
        <w:t xml:space="preserve"> oprávněn postupovat dle § 109a </w:t>
      </w:r>
      <w:proofErr w:type="spellStart"/>
      <w:r w:rsidRPr="00E47BD6">
        <w:rPr>
          <w:rFonts w:asciiTheme="majorHAnsi" w:eastAsiaTheme="minorEastAsia" w:hAnsiTheme="majorHAnsi" w:cstheme="majorHAnsi"/>
        </w:rPr>
        <w:t>ZoDPH</w:t>
      </w:r>
      <w:proofErr w:type="spellEnd"/>
      <w:r w:rsidRPr="00E47BD6">
        <w:rPr>
          <w:rFonts w:asciiTheme="majorHAnsi" w:eastAsiaTheme="minorEastAsia" w:hAnsiTheme="majorHAnsi" w:cstheme="majorHAnsi"/>
        </w:rPr>
        <w:t>, tj. uhradit část Ceny (víceprací) odpovídající výši vypočtené daně z přidané hodnoty přímo na bankovní účet příslušného správce daně (jako úhradu daně za poskytovatele zdanitelného plnění z takového zdanitelného plnění), přičemž se tímto považuje daná část Ceny</w:t>
      </w:r>
      <w:r w:rsidR="008166B2" w:rsidRPr="00E47BD6">
        <w:rPr>
          <w:rFonts w:asciiTheme="majorHAnsi" w:eastAsiaTheme="minorEastAsia" w:hAnsiTheme="majorHAnsi" w:cstheme="majorHAnsi"/>
        </w:rPr>
        <w:t xml:space="preserve"> </w:t>
      </w:r>
      <w:r w:rsidRPr="00E47BD6">
        <w:rPr>
          <w:rFonts w:asciiTheme="majorHAnsi" w:eastAsiaTheme="minorEastAsia" w:hAnsiTheme="majorHAnsi" w:cstheme="majorHAnsi"/>
        </w:rPr>
        <w:t>za uhrazenou.</w:t>
      </w:r>
    </w:p>
    <w:p w14:paraId="62403ACF" w14:textId="77777777" w:rsidR="00E921AD" w:rsidRPr="00E47BD6" w:rsidRDefault="00E921AD" w:rsidP="74F0EA24">
      <w:pPr>
        <w:pStyle w:val="Odstavecseseznamem"/>
        <w:spacing w:after="120" w:line="240" w:lineRule="auto"/>
        <w:ind w:left="426"/>
        <w:jc w:val="both"/>
        <w:rPr>
          <w:rFonts w:asciiTheme="majorHAnsi" w:hAnsiTheme="majorHAnsi" w:cstheme="majorHAnsi"/>
        </w:rPr>
      </w:pPr>
    </w:p>
    <w:p w14:paraId="25506E5C" w14:textId="1878D118" w:rsidR="000B287E" w:rsidRPr="00E47BD6" w:rsidRDefault="000B287E" w:rsidP="74F0EA24">
      <w:pPr>
        <w:pStyle w:val="Zkladntextodsazen-slo"/>
        <w:tabs>
          <w:tab w:val="clear" w:pos="284"/>
        </w:tabs>
        <w:spacing w:after="120"/>
        <w:jc w:val="center"/>
        <w:rPr>
          <w:rFonts w:asciiTheme="majorHAnsi" w:hAnsiTheme="majorHAnsi" w:cstheme="majorHAnsi"/>
          <w:b/>
          <w:bCs/>
        </w:rPr>
      </w:pPr>
      <w:r w:rsidRPr="00E47BD6">
        <w:rPr>
          <w:rFonts w:asciiTheme="majorHAnsi" w:hAnsiTheme="majorHAnsi" w:cstheme="majorHAnsi"/>
          <w:b/>
          <w:bCs/>
        </w:rPr>
        <w:t>Čl. VI</w:t>
      </w:r>
    </w:p>
    <w:p w14:paraId="19A67EBD" w14:textId="05683034" w:rsidR="000A0C19" w:rsidRPr="00E47BD6" w:rsidRDefault="000D0CA7" w:rsidP="74F0EA24">
      <w:pPr>
        <w:pStyle w:val="Zkladntextodsazen"/>
        <w:ind w:left="0"/>
        <w:jc w:val="center"/>
        <w:outlineLvl w:val="3"/>
        <w:rPr>
          <w:rFonts w:asciiTheme="majorHAnsi" w:hAnsiTheme="majorHAnsi" w:cstheme="majorHAnsi"/>
        </w:rPr>
      </w:pPr>
      <w:r w:rsidRPr="00E47BD6">
        <w:rPr>
          <w:rFonts w:asciiTheme="majorHAnsi" w:hAnsiTheme="majorHAnsi" w:cstheme="majorHAnsi"/>
          <w:b/>
          <w:bCs/>
        </w:rPr>
        <w:t xml:space="preserve">Podmínky využívání služeb </w:t>
      </w:r>
      <w:r w:rsidR="0033629F" w:rsidRPr="00E47BD6">
        <w:rPr>
          <w:rFonts w:asciiTheme="majorHAnsi" w:hAnsiTheme="majorHAnsi" w:cstheme="majorHAnsi"/>
          <w:b/>
          <w:bCs/>
        </w:rPr>
        <w:t>IS CROSEUS CLOUD</w:t>
      </w:r>
    </w:p>
    <w:p w14:paraId="2358DECC" w14:textId="4EBBA93D" w:rsidR="000A0C19" w:rsidRPr="00E47BD6" w:rsidRDefault="0033629F" w:rsidP="002F20BC">
      <w:pPr>
        <w:pStyle w:val="Zkladntext3"/>
        <w:numPr>
          <w:ilvl w:val="0"/>
          <w:numId w:val="37"/>
        </w:numPr>
        <w:tabs>
          <w:tab w:val="clear" w:pos="360"/>
          <w:tab w:val="num" w:pos="1418"/>
        </w:tabs>
        <w:overflowPunct w:val="0"/>
        <w:autoSpaceDE w:val="0"/>
        <w:autoSpaceDN w:val="0"/>
        <w:adjustRightInd w:val="0"/>
        <w:jc w:val="both"/>
        <w:textAlignment w:val="baseline"/>
        <w:rPr>
          <w:rFonts w:asciiTheme="majorHAnsi" w:eastAsiaTheme="minorEastAsia" w:hAnsiTheme="majorHAnsi" w:cstheme="majorHAnsi"/>
          <w:sz w:val="22"/>
          <w:szCs w:val="22"/>
        </w:rPr>
      </w:pPr>
      <w:r w:rsidRPr="00E47BD6">
        <w:rPr>
          <w:rFonts w:asciiTheme="majorHAnsi" w:hAnsiTheme="majorHAnsi" w:cstheme="majorHAnsi"/>
          <w:sz w:val="22"/>
          <w:szCs w:val="22"/>
        </w:rPr>
        <w:t xml:space="preserve">IS </w:t>
      </w:r>
      <w:r w:rsidR="4CFA87C2" w:rsidRPr="00E47BD6">
        <w:rPr>
          <w:rFonts w:asciiTheme="majorHAnsi" w:hAnsiTheme="majorHAnsi" w:cstheme="majorHAnsi"/>
          <w:sz w:val="22"/>
          <w:szCs w:val="22"/>
        </w:rPr>
        <w:t>CROSEUS®</w:t>
      </w:r>
      <w:r w:rsidR="00CC0328" w:rsidRPr="00E47BD6">
        <w:rPr>
          <w:rFonts w:asciiTheme="majorHAnsi" w:hAnsiTheme="majorHAnsi" w:cstheme="majorHAnsi"/>
          <w:sz w:val="22"/>
          <w:szCs w:val="22"/>
        </w:rPr>
        <w:t xml:space="preserve"> </w:t>
      </w:r>
      <w:r w:rsidR="000A0C19" w:rsidRPr="00E47BD6">
        <w:rPr>
          <w:rFonts w:asciiTheme="majorHAnsi" w:hAnsiTheme="majorHAnsi" w:cstheme="majorHAnsi"/>
          <w:sz w:val="22"/>
          <w:szCs w:val="22"/>
        </w:rPr>
        <w:t xml:space="preserve">je dílo, které podléhá ochraně podle zákona č. 121/2000 Sb., o právu autorském, o právech souvisejících s právem autorským a o změně některých zákonů (autorský zákon), v platném znění. Jde o kolektivní autorské dílo zaměstnanců </w:t>
      </w:r>
      <w:r w:rsidR="00B94E5A" w:rsidRPr="00E47BD6">
        <w:rPr>
          <w:rFonts w:asciiTheme="majorHAnsi" w:hAnsiTheme="majorHAnsi" w:cstheme="majorHAnsi"/>
          <w:sz w:val="22"/>
          <w:szCs w:val="22"/>
        </w:rPr>
        <w:t>P</w:t>
      </w:r>
      <w:r w:rsidR="000A0C19" w:rsidRPr="00E47BD6">
        <w:rPr>
          <w:rFonts w:asciiTheme="majorHAnsi" w:hAnsiTheme="majorHAnsi" w:cstheme="majorHAnsi"/>
          <w:sz w:val="22"/>
          <w:szCs w:val="22"/>
        </w:rPr>
        <w:t xml:space="preserve">oskytovatele, kteří jej vytvořili ke splnění svých povinností vyplývajících z pracovněprávního vztahu k </w:t>
      </w:r>
      <w:r w:rsidR="00B94E5A" w:rsidRPr="00E47BD6">
        <w:rPr>
          <w:rFonts w:asciiTheme="majorHAnsi" w:hAnsiTheme="majorHAnsi" w:cstheme="majorHAnsi"/>
          <w:sz w:val="22"/>
          <w:szCs w:val="22"/>
        </w:rPr>
        <w:t>P</w:t>
      </w:r>
      <w:r w:rsidR="000A0C19" w:rsidRPr="00E47BD6">
        <w:rPr>
          <w:rFonts w:asciiTheme="majorHAnsi" w:hAnsiTheme="majorHAnsi" w:cstheme="majorHAnsi"/>
          <w:sz w:val="22"/>
          <w:szCs w:val="22"/>
        </w:rPr>
        <w:t>oskytovateli. V</w:t>
      </w:r>
      <w:r w:rsidR="00CC0328" w:rsidRPr="00E47BD6">
        <w:rPr>
          <w:rFonts w:asciiTheme="majorHAnsi" w:hAnsiTheme="majorHAnsi" w:cstheme="majorHAnsi"/>
          <w:sz w:val="22"/>
          <w:szCs w:val="22"/>
        </w:rPr>
        <w:t> </w:t>
      </w:r>
      <w:r w:rsidR="000A0C19" w:rsidRPr="00E47BD6">
        <w:rPr>
          <w:rFonts w:asciiTheme="majorHAnsi" w:hAnsiTheme="majorHAnsi" w:cstheme="majorHAnsi"/>
          <w:sz w:val="22"/>
          <w:szCs w:val="22"/>
        </w:rPr>
        <w:t xml:space="preserve">souladu s autorským zákonem je </w:t>
      </w:r>
      <w:r w:rsidR="00B94E5A" w:rsidRPr="00E47BD6">
        <w:rPr>
          <w:rFonts w:asciiTheme="majorHAnsi" w:hAnsiTheme="majorHAnsi" w:cstheme="majorHAnsi"/>
          <w:sz w:val="22"/>
          <w:szCs w:val="22"/>
        </w:rPr>
        <w:t xml:space="preserve">Objednatel </w:t>
      </w:r>
      <w:r w:rsidR="000A0C19" w:rsidRPr="00E47BD6">
        <w:rPr>
          <w:rFonts w:asciiTheme="majorHAnsi" w:hAnsiTheme="majorHAnsi" w:cstheme="majorHAnsi"/>
          <w:sz w:val="22"/>
          <w:szCs w:val="22"/>
        </w:rPr>
        <w:t>oprávněn dílo užívat výhradně pro své potřeby, v souladu s touto smlouvou a jen na území České republiky. Poskytovatel garantuje, že toto plnění bude prosto majetkových práv třetích stran.</w:t>
      </w:r>
    </w:p>
    <w:p w14:paraId="2367EC30" w14:textId="0789EF5F" w:rsidR="000A0C19" w:rsidRPr="00E47BD6" w:rsidRDefault="0033629F" w:rsidP="002F20BC">
      <w:pPr>
        <w:pStyle w:val="Bezmezer"/>
        <w:numPr>
          <w:ilvl w:val="0"/>
          <w:numId w:val="37"/>
        </w:numPr>
        <w:spacing w:after="120"/>
        <w:jc w:val="both"/>
        <w:rPr>
          <w:rFonts w:asciiTheme="majorHAnsi" w:hAnsiTheme="majorHAnsi" w:cstheme="majorHAnsi"/>
          <w:color w:val="auto"/>
          <w:sz w:val="22"/>
          <w:szCs w:val="22"/>
          <w:lang w:val="cs-CZ"/>
        </w:rPr>
      </w:pPr>
      <w:r w:rsidRPr="00E47BD6">
        <w:rPr>
          <w:rFonts w:asciiTheme="majorHAnsi" w:hAnsiTheme="majorHAnsi" w:cstheme="majorHAnsi"/>
          <w:color w:val="auto"/>
          <w:sz w:val="22"/>
          <w:szCs w:val="22"/>
          <w:lang w:val="cs-CZ"/>
        </w:rPr>
        <w:t xml:space="preserve">Objednatel </w:t>
      </w:r>
      <w:r w:rsidR="000A0C19" w:rsidRPr="00E47BD6">
        <w:rPr>
          <w:rFonts w:asciiTheme="majorHAnsi" w:hAnsiTheme="majorHAnsi" w:cstheme="majorHAnsi"/>
          <w:color w:val="auto"/>
          <w:sz w:val="22"/>
          <w:szCs w:val="22"/>
          <w:lang w:val="cs-CZ"/>
        </w:rPr>
        <w:t xml:space="preserve">není oprávněn a neumožní ani třetí osobě </w:t>
      </w:r>
    </w:p>
    <w:p w14:paraId="007792C7" w14:textId="79765C01" w:rsidR="000A0C19" w:rsidRPr="00E47BD6" w:rsidRDefault="00B94E5A" w:rsidP="002F20BC">
      <w:pPr>
        <w:pStyle w:val="Odstavecseseznamem"/>
        <w:numPr>
          <w:ilvl w:val="1"/>
          <w:numId w:val="37"/>
        </w:numPr>
        <w:tabs>
          <w:tab w:val="clear" w:pos="1080"/>
          <w:tab w:val="left" w:pos="1560"/>
        </w:tabs>
        <w:spacing w:after="120" w:line="240" w:lineRule="auto"/>
        <w:ind w:left="993" w:hanging="426"/>
        <w:jc w:val="both"/>
        <w:rPr>
          <w:rFonts w:asciiTheme="majorHAnsi" w:eastAsiaTheme="minorEastAsia" w:hAnsiTheme="majorHAnsi" w:cstheme="majorHAnsi"/>
        </w:rPr>
      </w:pPr>
      <w:r w:rsidRPr="00E47BD6">
        <w:rPr>
          <w:rFonts w:asciiTheme="majorHAnsi" w:eastAsiaTheme="minorEastAsia" w:hAnsiTheme="majorHAnsi" w:cstheme="majorHAnsi"/>
        </w:rPr>
        <w:t>IS</w:t>
      </w:r>
      <w:r w:rsidR="000A0C19" w:rsidRPr="00E47BD6">
        <w:rPr>
          <w:rFonts w:asciiTheme="majorHAnsi" w:eastAsiaTheme="minorEastAsia" w:hAnsiTheme="majorHAnsi" w:cstheme="majorHAnsi"/>
        </w:rPr>
        <w:t xml:space="preserve"> </w:t>
      </w:r>
      <w:r w:rsidR="04DD5884" w:rsidRPr="00E47BD6">
        <w:rPr>
          <w:rFonts w:asciiTheme="majorHAnsi" w:eastAsiaTheme="minorEastAsia" w:hAnsiTheme="majorHAnsi" w:cstheme="majorHAnsi"/>
        </w:rPr>
        <w:t>CROSEUS®</w:t>
      </w:r>
      <w:r w:rsidRPr="00E47BD6">
        <w:rPr>
          <w:rFonts w:asciiTheme="majorHAnsi" w:eastAsiaTheme="minorEastAsia" w:hAnsiTheme="majorHAnsi" w:cstheme="majorHAnsi"/>
        </w:rPr>
        <w:t xml:space="preserve"> </w:t>
      </w:r>
      <w:r w:rsidR="000A0C19" w:rsidRPr="00E47BD6">
        <w:rPr>
          <w:rFonts w:asciiTheme="majorHAnsi" w:eastAsiaTheme="minorEastAsia" w:hAnsiTheme="majorHAnsi" w:cstheme="majorHAnsi"/>
        </w:rPr>
        <w:t xml:space="preserve">kopírovat, prodávat, poskytovat podlicence, distribuovat, přenášet, měnit, přizpůsobovat, překládat, dekompilovat, převádět ze strojového kódu, </w:t>
      </w:r>
    </w:p>
    <w:p w14:paraId="06468728" w14:textId="43A53410" w:rsidR="000A0C19" w:rsidRPr="00E47BD6" w:rsidRDefault="000A0C19" w:rsidP="002F20BC">
      <w:pPr>
        <w:pStyle w:val="Odstavecseseznamem"/>
        <w:numPr>
          <w:ilvl w:val="1"/>
          <w:numId w:val="37"/>
        </w:numPr>
        <w:tabs>
          <w:tab w:val="left" w:pos="1560"/>
        </w:tabs>
        <w:spacing w:after="120" w:line="240" w:lineRule="auto"/>
        <w:ind w:left="993" w:hanging="426"/>
        <w:jc w:val="both"/>
        <w:rPr>
          <w:rFonts w:asciiTheme="majorHAnsi" w:eastAsiaTheme="minorEastAsia" w:hAnsiTheme="majorHAnsi" w:cstheme="majorHAnsi"/>
        </w:rPr>
      </w:pPr>
      <w:r w:rsidRPr="00E47BD6">
        <w:rPr>
          <w:rFonts w:asciiTheme="majorHAnsi" w:eastAsiaTheme="minorEastAsia" w:hAnsiTheme="majorHAnsi" w:cstheme="majorHAnsi"/>
        </w:rPr>
        <w:t xml:space="preserve">připravovat </w:t>
      </w:r>
      <w:r w:rsidR="00B94E5A" w:rsidRPr="00E47BD6">
        <w:rPr>
          <w:rFonts w:asciiTheme="majorHAnsi" w:eastAsiaTheme="minorEastAsia" w:hAnsiTheme="majorHAnsi" w:cstheme="majorHAnsi"/>
        </w:rPr>
        <w:t xml:space="preserve">IS </w:t>
      </w:r>
      <w:r w:rsidR="61DB9E05" w:rsidRPr="00E47BD6">
        <w:rPr>
          <w:rFonts w:asciiTheme="majorHAnsi" w:eastAsiaTheme="minorEastAsia" w:hAnsiTheme="majorHAnsi" w:cstheme="majorHAnsi"/>
        </w:rPr>
        <w:t>CROSEUS®</w:t>
      </w:r>
      <w:r w:rsidR="00CC0328" w:rsidRPr="00E47BD6">
        <w:rPr>
          <w:rFonts w:asciiTheme="majorHAnsi" w:eastAsiaTheme="minorEastAsia" w:hAnsiTheme="majorHAnsi" w:cstheme="majorHAnsi"/>
        </w:rPr>
        <w:t xml:space="preserve"> </w:t>
      </w:r>
      <w:r w:rsidRPr="00E47BD6">
        <w:rPr>
          <w:rFonts w:asciiTheme="majorHAnsi" w:eastAsiaTheme="minorEastAsia" w:hAnsiTheme="majorHAnsi" w:cstheme="majorHAnsi"/>
        </w:rPr>
        <w:t>odvozená díla nebo se jinak pokoušet z něj odvodit zdrojový kód;</w:t>
      </w:r>
    </w:p>
    <w:p w14:paraId="5ABBB91C" w14:textId="4AC54895" w:rsidR="000A0C19" w:rsidRPr="00E47BD6" w:rsidRDefault="000A0C19" w:rsidP="002F20BC">
      <w:pPr>
        <w:pStyle w:val="Odstavecseseznamem"/>
        <w:numPr>
          <w:ilvl w:val="1"/>
          <w:numId w:val="37"/>
        </w:numPr>
        <w:tabs>
          <w:tab w:val="left" w:pos="1560"/>
        </w:tabs>
        <w:spacing w:after="120" w:line="240" w:lineRule="auto"/>
        <w:ind w:left="993" w:hanging="426"/>
        <w:jc w:val="both"/>
        <w:rPr>
          <w:rFonts w:asciiTheme="majorHAnsi" w:eastAsiaTheme="minorEastAsia" w:hAnsiTheme="majorHAnsi" w:cstheme="majorHAnsi"/>
        </w:rPr>
      </w:pPr>
      <w:r w:rsidRPr="00E47BD6">
        <w:rPr>
          <w:rFonts w:asciiTheme="majorHAnsi" w:eastAsiaTheme="minorEastAsia" w:hAnsiTheme="majorHAnsi" w:cstheme="majorHAnsi"/>
        </w:rPr>
        <w:t xml:space="preserve">podnikat činnost vedoucí k obcházení či maření pravidel bezpečnosti a používání obsahu, která byla poskytnuta, nasazena nebo vynucena jakoukoli funkcí obsaženou </w:t>
      </w:r>
      <w:r w:rsidR="0045122D" w:rsidRPr="00E47BD6">
        <w:rPr>
          <w:rFonts w:asciiTheme="majorHAnsi" w:eastAsiaTheme="minorEastAsia" w:hAnsiTheme="majorHAnsi" w:cstheme="majorHAnsi"/>
        </w:rPr>
        <w:t>v IS</w:t>
      </w:r>
      <w:r w:rsidR="00B94E5A" w:rsidRPr="00E47BD6">
        <w:rPr>
          <w:rFonts w:asciiTheme="majorHAnsi" w:eastAsiaTheme="minorEastAsia" w:hAnsiTheme="majorHAnsi" w:cstheme="majorHAnsi"/>
        </w:rPr>
        <w:t xml:space="preserve"> </w:t>
      </w:r>
      <w:r w:rsidR="1497086F" w:rsidRPr="00E47BD6">
        <w:rPr>
          <w:rFonts w:asciiTheme="majorHAnsi" w:eastAsiaTheme="minorEastAsia" w:hAnsiTheme="majorHAnsi" w:cstheme="majorHAnsi"/>
        </w:rPr>
        <w:t>CROSEUS®</w:t>
      </w:r>
      <w:r w:rsidRPr="00E47BD6">
        <w:rPr>
          <w:rFonts w:asciiTheme="majorHAnsi" w:eastAsiaTheme="minorEastAsia" w:hAnsiTheme="majorHAnsi" w:cstheme="majorHAnsi"/>
        </w:rPr>
        <w:t xml:space="preserve">; </w:t>
      </w:r>
    </w:p>
    <w:p w14:paraId="57AFF94F" w14:textId="49D6B080" w:rsidR="000A0C19" w:rsidRPr="00E47BD6" w:rsidRDefault="000A0C19" w:rsidP="002F20BC">
      <w:pPr>
        <w:pStyle w:val="Odstavecseseznamem"/>
        <w:numPr>
          <w:ilvl w:val="1"/>
          <w:numId w:val="37"/>
        </w:numPr>
        <w:tabs>
          <w:tab w:val="left" w:pos="1560"/>
        </w:tabs>
        <w:spacing w:after="120" w:line="240" w:lineRule="auto"/>
        <w:ind w:left="993" w:hanging="426"/>
        <w:jc w:val="both"/>
        <w:rPr>
          <w:rFonts w:asciiTheme="majorHAnsi" w:eastAsiaTheme="minorEastAsia" w:hAnsiTheme="majorHAnsi" w:cstheme="majorHAnsi"/>
        </w:rPr>
      </w:pPr>
      <w:r w:rsidRPr="00E47BD6">
        <w:rPr>
          <w:rFonts w:asciiTheme="majorHAnsi" w:eastAsiaTheme="minorEastAsia" w:hAnsiTheme="majorHAnsi" w:cstheme="majorHAnsi"/>
        </w:rPr>
        <w:t xml:space="preserve">využívat </w:t>
      </w:r>
      <w:r w:rsidR="00B94E5A" w:rsidRPr="00E47BD6">
        <w:rPr>
          <w:rFonts w:asciiTheme="majorHAnsi" w:eastAsiaTheme="minorEastAsia" w:hAnsiTheme="majorHAnsi" w:cstheme="majorHAnsi"/>
        </w:rPr>
        <w:t>IS</w:t>
      </w:r>
      <w:r w:rsidR="36CA7A65" w:rsidRPr="00E47BD6">
        <w:rPr>
          <w:rFonts w:asciiTheme="majorHAnsi" w:eastAsiaTheme="minorEastAsia" w:hAnsiTheme="majorHAnsi" w:cstheme="majorHAnsi"/>
        </w:rPr>
        <w:t xml:space="preserve"> CROSEUS®</w:t>
      </w:r>
      <w:r w:rsidR="3FD90D4C" w:rsidRPr="00E47BD6">
        <w:rPr>
          <w:rFonts w:asciiTheme="majorHAnsi" w:eastAsiaTheme="minorEastAsia" w:hAnsiTheme="majorHAnsi" w:cstheme="majorHAnsi"/>
        </w:rPr>
        <w:t xml:space="preserve"> </w:t>
      </w:r>
      <w:r w:rsidRPr="00E47BD6">
        <w:rPr>
          <w:rFonts w:asciiTheme="majorHAnsi" w:eastAsiaTheme="minorEastAsia" w:hAnsiTheme="majorHAnsi" w:cstheme="majorHAnsi"/>
        </w:rPr>
        <w:t>ani měnit žádné doložky o autorských právech společnosti DYNATECH s.r.o., ochranné známky nebo jiné doložky o vlastnických právech připojené k</w:t>
      </w:r>
      <w:r w:rsidR="00B94E5A" w:rsidRPr="00E47BD6">
        <w:rPr>
          <w:rFonts w:asciiTheme="majorHAnsi" w:eastAsiaTheme="minorEastAsia" w:hAnsiTheme="majorHAnsi" w:cstheme="majorHAnsi"/>
        </w:rPr>
        <w:t xml:space="preserve"> IS </w:t>
      </w:r>
      <w:r w:rsidR="44C0E0C8" w:rsidRPr="00E47BD6">
        <w:rPr>
          <w:rFonts w:asciiTheme="majorHAnsi" w:eastAsiaTheme="minorEastAsia" w:hAnsiTheme="majorHAnsi" w:cstheme="majorHAnsi"/>
        </w:rPr>
        <w:t>CROSEUS®</w:t>
      </w:r>
      <w:r w:rsidRPr="00E47BD6">
        <w:rPr>
          <w:rFonts w:asciiTheme="majorHAnsi" w:eastAsiaTheme="minorEastAsia" w:hAnsiTheme="majorHAnsi" w:cstheme="majorHAnsi"/>
        </w:rPr>
        <w:t>, obsažené v softwaru nebo zpřístupněné pomocí softwaru.</w:t>
      </w:r>
    </w:p>
    <w:p w14:paraId="4695D928" w14:textId="713E43D8" w:rsidR="00F2321A" w:rsidRPr="00E47BD6" w:rsidRDefault="00F2321A" w:rsidP="002F20BC">
      <w:pPr>
        <w:pStyle w:val="slovanseznam"/>
        <w:numPr>
          <w:ilvl w:val="0"/>
          <w:numId w:val="37"/>
        </w:numPr>
        <w:spacing w:after="120"/>
        <w:jc w:val="both"/>
        <w:rPr>
          <w:rFonts w:asciiTheme="majorHAnsi" w:hAnsiTheme="majorHAnsi" w:cstheme="majorHAnsi"/>
          <w:color w:val="auto"/>
          <w:sz w:val="22"/>
          <w:szCs w:val="22"/>
        </w:rPr>
      </w:pPr>
      <w:r w:rsidRPr="00E47BD6">
        <w:rPr>
          <w:rFonts w:asciiTheme="majorHAnsi" w:hAnsiTheme="majorHAnsi" w:cstheme="majorHAnsi"/>
          <w:color w:val="auto"/>
          <w:sz w:val="22"/>
          <w:szCs w:val="22"/>
        </w:rPr>
        <w:t>Objednatel je povinen předat Poskytovateli veškeré věci a/nebo informace</w:t>
      </w:r>
      <w:r w:rsidR="00AF11A1" w:rsidRPr="00E47BD6">
        <w:rPr>
          <w:rFonts w:asciiTheme="majorHAnsi" w:hAnsiTheme="majorHAnsi" w:cstheme="majorHAnsi"/>
          <w:color w:val="auto"/>
          <w:sz w:val="22"/>
          <w:szCs w:val="22"/>
        </w:rPr>
        <w:t xml:space="preserve"> potřebné k zajištění služeb implementace</w:t>
      </w:r>
      <w:r w:rsidR="00E168D8" w:rsidRPr="00E47BD6">
        <w:rPr>
          <w:rFonts w:asciiTheme="majorHAnsi" w:hAnsiTheme="majorHAnsi" w:cstheme="majorHAnsi"/>
          <w:color w:val="auto"/>
          <w:sz w:val="22"/>
          <w:szCs w:val="22"/>
        </w:rPr>
        <w:t xml:space="preserve"> IS CROSEUS®</w:t>
      </w:r>
      <w:r w:rsidRPr="00E47BD6">
        <w:rPr>
          <w:rFonts w:asciiTheme="majorHAnsi" w:hAnsiTheme="majorHAnsi" w:cstheme="majorHAnsi"/>
          <w:color w:val="auto"/>
          <w:sz w:val="22"/>
          <w:szCs w:val="22"/>
        </w:rPr>
        <w:t xml:space="preserve">, o které byl požádán, a to ve lhůtě uvedené v žádosti. Jestliže bude </w:t>
      </w:r>
      <w:r w:rsidR="00AF11A1" w:rsidRPr="00E47BD6">
        <w:rPr>
          <w:rFonts w:asciiTheme="majorHAnsi" w:hAnsiTheme="majorHAnsi" w:cstheme="majorHAnsi"/>
          <w:color w:val="auto"/>
          <w:sz w:val="22"/>
          <w:szCs w:val="22"/>
        </w:rPr>
        <w:t>O</w:t>
      </w:r>
      <w:r w:rsidRPr="00E47BD6">
        <w:rPr>
          <w:rFonts w:asciiTheme="majorHAnsi" w:hAnsiTheme="majorHAnsi" w:cstheme="majorHAnsi"/>
          <w:color w:val="auto"/>
          <w:sz w:val="22"/>
          <w:szCs w:val="22"/>
        </w:rPr>
        <w:t xml:space="preserve">bjednatel v prodlení se splněním své povinnosti předat </w:t>
      </w:r>
      <w:r w:rsidR="00AF11A1" w:rsidRPr="00E47BD6">
        <w:rPr>
          <w:rFonts w:asciiTheme="majorHAnsi" w:hAnsiTheme="majorHAnsi" w:cstheme="majorHAnsi"/>
          <w:color w:val="auto"/>
          <w:sz w:val="22"/>
          <w:szCs w:val="22"/>
        </w:rPr>
        <w:t>Poskytovateli</w:t>
      </w:r>
      <w:r w:rsidRPr="00E47BD6">
        <w:rPr>
          <w:rFonts w:asciiTheme="majorHAnsi" w:hAnsiTheme="majorHAnsi" w:cstheme="majorHAnsi"/>
          <w:color w:val="auto"/>
          <w:sz w:val="22"/>
          <w:szCs w:val="22"/>
        </w:rPr>
        <w:t xml:space="preserve"> věci a/nebo informace podle tohoto odstavce smlouvy po dobu delší než tři měsíce, je </w:t>
      </w:r>
      <w:r w:rsidR="00AF11A1" w:rsidRPr="00E47BD6">
        <w:rPr>
          <w:rFonts w:asciiTheme="majorHAnsi" w:hAnsiTheme="majorHAnsi" w:cstheme="majorHAnsi"/>
          <w:color w:val="auto"/>
          <w:sz w:val="22"/>
          <w:szCs w:val="22"/>
        </w:rPr>
        <w:t xml:space="preserve">Poskytovatel </w:t>
      </w:r>
      <w:r w:rsidRPr="00E47BD6">
        <w:rPr>
          <w:rFonts w:asciiTheme="majorHAnsi" w:hAnsiTheme="majorHAnsi" w:cstheme="majorHAnsi"/>
          <w:color w:val="auto"/>
          <w:sz w:val="22"/>
          <w:szCs w:val="22"/>
        </w:rPr>
        <w:t xml:space="preserve">oprávněn od této smlouvy odstoupit písemným oznámením doručeným </w:t>
      </w:r>
      <w:r w:rsidR="00AF11A1" w:rsidRPr="00E47BD6">
        <w:rPr>
          <w:rFonts w:asciiTheme="majorHAnsi" w:hAnsiTheme="majorHAnsi" w:cstheme="majorHAnsi"/>
          <w:color w:val="auto"/>
          <w:sz w:val="22"/>
          <w:szCs w:val="22"/>
        </w:rPr>
        <w:t>O</w:t>
      </w:r>
      <w:r w:rsidRPr="00E47BD6">
        <w:rPr>
          <w:rFonts w:asciiTheme="majorHAnsi" w:hAnsiTheme="majorHAnsi" w:cstheme="majorHAnsi"/>
          <w:color w:val="auto"/>
          <w:sz w:val="22"/>
          <w:szCs w:val="22"/>
        </w:rPr>
        <w:t xml:space="preserve">bjednateli. </w:t>
      </w:r>
      <w:r w:rsidR="00AF11A1" w:rsidRPr="00E47BD6">
        <w:rPr>
          <w:rFonts w:asciiTheme="majorHAnsi" w:hAnsiTheme="majorHAnsi" w:cstheme="majorHAnsi"/>
          <w:color w:val="auto"/>
          <w:sz w:val="22"/>
          <w:szCs w:val="22"/>
        </w:rPr>
        <w:t>Poskytovatel</w:t>
      </w:r>
      <w:r w:rsidRPr="00E47BD6">
        <w:rPr>
          <w:rFonts w:asciiTheme="majorHAnsi" w:hAnsiTheme="majorHAnsi" w:cstheme="majorHAnsi"/>
          <w:color w:val="auto"/>
          <w:sz w:val="22"/>
          <w:szCs w:val="22"/>
        </w:rPr>
        <w:t xml:space="preserve"> má v takovém případě právo na přiměřenou část ceny </w:t>
      </w:r>
      <w:r w:rsidR="00AF11A1" w:rsidRPr="00E47BD6">
        <w:rPr>
          <w:rFonts w:asciiTheme="majorHAnsi" w:hAnsiTheme="majorHAnsi" w:cstheme="majorHAnsi"/>
          <w:color w:val="auto"/>
          <w:sz w:val="22"/>
          <w:szCs w:val="22"/>
        </w:rPr>
        <w:t>služeb implementace IS CROSEUS</w:t>
      </w:r>
      <w:r w:rsidR="00ED4C04" w:rsidRPr="00E47BD6">
        <w:rPr>
          <w:rFonts w:asciiTheme="majorHAnsi" w:hAnsiTheme="majorHAnsi" w:cstheme="majorHAnsi"/>
          <w:color w:val="auto"/>
          <w:sz w:val="22"/>
          <w:szCs w:val="22"/>
        </w:rPr>
        <w:t>®</w:t>
      </w:r>
      <w:r w:rsidRPr="00E47BD6">
        <w:rPr>
          <w:rFonts w:asciiTheme="majorHAnsi" w:hAnsiTheme="majorHAnsi" w:cstheme="majorHAnsi"/>
          <w:color w:val="auto"/>
          <w:sz w:val="22"/>
          <w:szCs w:val="22"/>
        </w:rPr>
        <w:t xml:space="preserve">. Jestliže je pro řádné </w:t>
      </w:r>
      <w:r w:rsidR="00ED4C04" w:rsidRPr="00E47BD6">
        <w:rPr>
          <w:rFonts w:asciiTheme="majorHAnsi" w:hAnsiTheme="majorHAnsi" w:cstheme="majorHAnsi"/>
          <w:color w:val="auto"/>
          <w:sz w:val="22"/>
          <w:szCs w:val="22"/>
        </w:rPr>
        <w:t>poskytnutí služeb implementace IS CROSEUS®</w:t>
      </w:r>
      <w:r w:rsidRPr="00E47BD6">
        <w:rPr>
          <w:rFonts w:asciiTheme="majorHAnsi" w:hAnsiTheme="majorHAnsi" w:cstheme="majorHAnsi"/>
          <w:color w:val="auto"/>
          <w:sz w:val="22"/>
          <w:szCs w:val="22"/>
        </w:rPr>
        <w:t xml:space="preserve"> podle této smlouvy zapotřebí součinnosti třetí osoby a/nebo je součástí </w:t>
      </w:r>
      <w:r w:rsidR="00ED4C04" w:rsidRPr="00E47BD6">
        <w:rPr>
          <w:rFonts w:asciiTheme="majorHAnsi" w:hAnsiTheme="majorHAnsi" w:cstheme="majorHAnsi"/>
          <w:color w:val="auto"/>
          <w:sz w:val="22"/>
          <w:szCs w:val="22"/>
        </w:rPr>
        <w:t>implementace IS CROSEUS®</w:t>
      </w:r>
      <w:r w:rsidRPr="00E47BD6">
        <w:rPr>
          <w:rFonts w:asciiTheme="majorHAnsi" w:hAnsiTheme="majorHAnsi" w:cstheme="majorHAnsi"/>
          <w:color w:val="auto"/>
          <w:sz w:val="22"/>
          <w:szCs w:val="22"/>
        </w:rPr>
        <w:t xml:space="preserve"> integrace softwarového či jiného obdobného produktu třetí osoby </w:t>
      </w:r>
      <w:r w:rsidR="00ED4C04" w:rsidRPr="00E47BD6">
        <w:rPr>
          <w:rFonts w:asciiTheme="majorHAnsi" w:hAnsiTheme="majorHAnsi" w:cstheme="majorHAnsi"/>
          <w:color w:val="auto"/>
          <w:sz w:val="22"/>
          <w:szCs w:val="22"/>
        </w:rPr>
        <w:t>s IS CROSEUS®</w:t>
      </w:r>
      <w:r w:rsidRPr="00E47BD6">
        <w:rPr>
          <w:rFonts w:asciiTheme="majorHAnsi" w:hAnsiTheme="majorHAnsi" w:cstheme="majorHAnsi"/>
          <w:color w:val="auto"/>
          <w:sz w:val="22"/>
          <w:szCs w:val="22"/>
        </w:rPr>
        <w:t xml:space="preserve">, je </w:t>
      </w:r>
      <w:r w:rsidR="00ED4C04" w:rsidRPr="00E47BD6">
        <w:rPr>
          <w:rFonts w:asciiTheme="majorHAnsi" w:hAnsiTheme="majorHAnsi" w:cstheme="majorHAnsi"/>
          <w:color w:val="auto"/>
          <w:sz w:val="22"/>
          <w:szCs w:val="22"/>
        </w:rPr>
        <w:t>O</w:t>
      </w:r>
      <w:r w:rsidRPr="00E47BD6">
        <w:rPr>
          <w:rFonts w:asciiTheme="majorHAnsi" w:hAnsiTheme="majorHAnsi" w:cstheme="majorHAnsi"/>
          <w:color w:val="auto"/>
          <w:sz w:val="22"/>
          <w:szCs w:val="22"/>
        </w:rPr>
        <w:t xml:space="preserve">bjednatel povinen na své náklady zajistit součinnost takové třetí osoby v termínech a v rozsahu požadovaném </w:t>
      </w:r>
      <w:r w:rsidR="00ED4C04" w:rsidRPr="00E47BD6">
        <w:rPr>
          <w:rFonts w:asciiTheme="majorHAnsi" w:hAnsiTheme="majorHAnsi" w:cstheme="majorHAnsi"/>
          <w:color w:val="auto"/>
          <w:sz w:val="22"/>
          <w:szCs w:val="22"/>
        </w:rPr>
        <w:t>Poskytovatelem.</w:t>
      </w:r>
      <w:r w:rsidRPr="00E47BD6">
        <w:rPr>
          <w:rFonts w:asciiTheme="majorHAnsi" w:hAnsiTheme="majorHAnsi" w:cstheme="majorHAnsi"/>
          <w:color w:val="auto"/>
          <w:sz w:val="22"/>
          <w:szCs w:val="22"/>
        </w:rPr>
        <w:t xml:space="preserve"> Jestliže bude </w:t>
      </w:r>
      <w:r w:rsidR="00E168D8" w:rsidRPr="00E47BD6">
        <w:rPr>
          <w:rFonts w:asciiTheme="majorHAnsi" w:hAnsiTheme="majorHAnsi" w:cstheme="majorHAnsi"/>
          <w:color w:val="auto"/>
          <w:sz w:val="22"/>
          <w:szCs w:val="22"/>
        </w:rPr>
        <w:t>O</w:t>
      </w:r>
      <w:r w:rsidRPr="00E47BD6">
        <w:rPr>
          <w:rFonts w:asciiTheme="majorHAnsi" w:hAnsiTheme="majorHAnsi" w:cstheme="majorHAnsi"/>
          <w:color w:val="auto"/>
          <w:sz w:val="22"/>
          <w:szCs w:val="22"/>
        </w:rPr>
        <w:t xml:space="preserve">bjednatel v prodlení se zajištěním požadované součinností třetí osoby a/nebo bude třetí osoba v prodlení s poskytováním součinnosti v požadovaném rozsahu po dobu delší než tři měsíce, je </w:t>
      </w:r>
      <w:r w:rsidR="00E168D8" w:rsidRPr="00E47BD6">
        <w:rPr>
          <w:rFonts w:asciiTheme="majorHAnsi" w:hAnsiTheme="majorHAnsi" w:cstheme="majorHAnsi"/>
          <w:color w:val="auto"/>
          <w:sz w:val="22"/>
          <w:szCs w:val="22"/>
        </w:rPr>
        <w:t>Poskytovatel</w:t>
      </w:r>
      <w:r w:rsidRPr="00E47BD6">
        <w:rPr>
          <w:rFonts w:asciiTheme="majorHAnsi" w:hAnsiTheme="majorHAnsi" w:cstheme="majorHAnsi"/>
          <w:color w:val="auto"/>
          <w:sz w:val="22"/>
          <w:szCs w:val="22"/>
        </w:rPr>
        <w:t xml:space="preserve"> oprávněn od této smlouvy odstoupit písemným oznámením doručeným </w:t>
      </w:r>
      <w:r w:rsidR="00E168D8" w:rsidRPr="00E47BD6">
        <w:rPr>
          <w:rFonts w:asciiTheme="majorHAnsi" w:hAnsiTheme="majorHAnsi" w:cstheme="majorHAnsi"/>
          <w:color w:val="auto"/>
          <w:sz w:val="22"/>
          <w:szCs w:val="22"/>
        </w:rPr>
        <w:t>O</w:t>
      </w:r>
      <w:r w:rsidRPr="00E47BD6">
        <w:rPr>
          <w:rFonts w:asciiTheme="majorHAnsi" w:hAnsiTheme="majorHAnsi" w:cstheme="majorHAnsi"/>
          <w:color w:val="auto"/>
          <w:sz w:val="22"/>
          <w:szCs w:val="22"/>
        </w:rPr>
        <w:t xml:space="preserve">bjednateli. </w:t>
      </w:r>
      <w:r w:rsidR="00E168D8" w:rsidRPr="00E47BD6">
        <w:rPr>
          <w:rFonts w:asciiTheme="majorHAnsi" w:hAnsiTheme="majorHAnsi" w:cstheme="majorHAnsi"/>
          <w:color w:val="auto"/>
          <w:sz w:val="22"/>
          <w:szCs w:val="22"/>
        </w:rPr>
        <w:t>Poskytovatel</w:t>
      </w:r>
      <w:r w:rsidRPr="00E47BD6">
        <w:rPr>
          <w:rFonts w:asciiTheme="majorHAnsi" w:hAnsiTheme="majorHAnsi" w:cstheme="majorHAnsi"/>
          <w:color w:val="auto"/>
          <w:sz w:val="22"/>
          <w:szCs w:val="22"/>
        </w:rPr>
        <w:t xml:space="preserve"> má v takovém případě právo na přiměřenou část ceny </w:t>
      </w:r>
      <w:r w:rsidR="002C1107" w:rsidRPr="00E47BD6">
        <w:rPr>
          <w:rFonts w:asciiTheme="majorHAnsi" w:hAnsiTheme="majorHAnsi" w:cstheme="majorHAnsi"/>
          <w:color w:val="auto"/>
          <w:sz w:val="22"/>
          <w:szCs w:val="22"/>
        </w:rPr>
        <w:t>služeb implementace IS CROSEUS®</w:t>
      </w:r>
      <w:r w:rsidRPr="00E47BD6">
        <w:rPr>
          <w:rFonts w:asciiTheme="majorHAnsi" w:hAnsiTheme="majorHAnsi" w:cstheme="majorHAnsi"/>
          <w:color w:val="auto"/>
          <w:sz w:val="22"/>
          <w:szCs w:val="22"/>
        </w:rPr>
        <w:t>.</w:t>
      </w:r>
    </w:p>
    <w:p w14:paraId="4CAA0C21" w14:textId="5715C036" w:rsidR="00F2321A" w:rsidRPr="00E47BD6" w:rsidRDefault="00F2321A" w:rsidP="002F20BC">
      <w:pPr>
        <w:pStyle w:val="slovanseznam"/>
        <w:numPr>
          <w:ilvl w:val="0"/>
          <w:numId w:val="37"/>
        </w:numPr>
        <w:spacing w:after="120"/>
        <w:jc w:val="both"/>
        <w:rPr>
          <w:rFonts w:asciiTheme="majorHAnsi" w:eastAsiaTheme="minorEastAsia" w:hAnsiTheme="majorHAnsi" w:cstheme="majorHAnsi"/>
          <w:color w:val="auto"/>
          <w:sz w:val="22"/>
          <w:szCs w:val="22"/>
        </w:rPr>
      </w:pPr>
      <w:r w:rsidRPr="00E47BD6">
        <w:rPr>
          <w:rFonts w:asciiTheme="majorHAnsi" w:hAnsiTheme="majorHAnsi" w:cstheme="majorHAnsi"/>
          <w:color w:val="auto"/>
          <w:sz w:val="22"/>
          <w:szCs w:val="22"/>
        </w:rPr>
        <w:lastRenderedPageBreak/>
        <w:t xml:space="preserve">Objednatel je povinen používat IS </w:t>
      </w:r>
      <w:r w:rsidRPr="00E47BD6">
        <w:rPr>
          <w:rFonts w:asciiTheme="majorHAnsi" w:hAnsiTheme="majorHAnsi" w:cstheme="majorHAnsi"/>
          <w:sz w:val="22"/>
          <w:szCs w:val="22"/>
        </w:rPr>
        <w:t>CROSEUS®</w:t>
      </w:r>
      <w:r w:rsidRPr="00E47BD6">
        <w:rPr>
          <w:rFonts w:asciiTheme="majorHAnsi" w:hAnsiTheme="majorHAnsi" w:cstheme="majorHAnsi"/>
          <w:color w:val="auto"/>
          <w:sz w:val="22"/>
          <w:szCs w:val="22"/>
        </w:rPr>
        <w:t xml:space="preserve"> v souladu s podmínkami stanovenými v uživatelské</w:t>
      </w:r>
      <w:r w:rsidR="60F765DB" w:rsidRPr="00E47BD6">
        <w:rPr>
          <w:rFonts w:asciiTheme="majorHAnsi" w:hAnsiTheme="majorHAnsi" w:cstheme="majorHAnsi"/>
          <w:color w:val="auto"/>
          <w:sz w:val="22"/>
          <w:szCs w:val="22"/>
        </w:rPr>
        <w:t>, metodické,</w:t>
      </w:r>
      <w:r w:rsidRPr="00E47BD6">
        <w:rPr>
          <w:rFonts w:asciiTheme="majorHAnsi" w:hAnsiTheme="majorHAnsi" w:cstheme="majorHAnsi"/>
          <w:color w:val="auto"/>
          <w:sz w:val="22"/>
          <w:szCs w:val="22"/>
        </w:rPr>
        <w:t xml:space="preserve"> či technické dokumentaci a touto smlouvou.</w:t>
      </w:r>
    </w:p>
    <w:p w14:paraId="65B662DF" w14:textId="551D111B" w:rsidR="00BA155A" w:rsidRPr="00E47BD6" w:rsidRDefault="00BA155A" w:rsidP="74F0EA24">
      <w:pPr>
        <w:pStyle w:val="slovanseznam"/>
        <w:numPr>
          <w:ilvl w:val="0"/>
          <w:numId w:val="0"/>
        </w:numPr>
        <w:spacing w:after="120"/>
        <w:ind w:left="720" w:hanging="360"/>
        <w:jc w:val="both"/>
        <w:rPr>
          <w:rFonts w:asciiTheme="majorHAnsi" w:hAnsiTheme="majorHAnsi" w:cstheme="majorHAnsi"/>
          <w:sz w:val="22"/>
          <w:szCs w:val="22"/>
        </w:rPr>
      </w:pPr>
    </w:p>
    <w:p w14:paraId="7A7B9909" w14:textId="1009EEA5" w:rsidR="003566B0" w:rsidRPr="00E47BD6" w:rsidRDefault="000A0C19" w:rsidP="74F0EA24">
      <w:pPr>
        <w:spacing w:after="120"/>
        <w:jc w:val="center"/>
        <w:rPr>
          <w:rFonts w:asciiTheme="majorHAnsi" w:hAnsiTheme="majorHAnsi" w:cstheme="majorHAnsi"/>
          <w:b/>
          <w:bCs/>
          <w:color w:val="auto"/>
          <w:sz w:val="22"/>
          <w:szCs w:val="22"/>
        </w:rPr>
      </w:pPr>
      <w:r w:rsidRPr="00E47BD6">
        <w:rPr>
          <w:rFonts w:asciiTheme="majorHAnsi" w:hAnsiTheme="majorHAnsi" w:cstheme="majorHAnsi"/>
          <w:b/>
          <w:bCs/>
          <w:color w:val="auto"/>
          <w:sz w:val="22"/>
          <w:szCs w:val="22"/>
        </w:rPr>
        <w:t xml:space="preserve">Čl. </w:t>
      </w:r>
      <w:r w:rsidR="003566B0" w:rsidRPr="00E47BD6">
        <w:rPr>
          <w:rFonts w:asciiTheme="majorHAnsi" w:hAnsiTheme="majorHAnsi" w:cstheme="majorHAnsi"/>
          <w:b/>
          <w:bCs/>
          <w:color w:val="auto"/>
          <w:sz w:val="22"/>
          <w:szCs w:val="22"/>
        </w:rPr>
        <w:t>VII.</w:t>
      </w:r>
    </w:p>
    <w:p w14:paraId="72AAE7BA" w14:textId="77777777" w:rsidR="003566B0" w:rsidRPr="00E47BD6" w:rsidRDefault="003566B0" w:rsidP="74F0EA24">
      <w:pPr>
        <w:spacing w:after="120"/>
        <w:jc w:val="center"/>
        <w:rPr>
          <w:rFonts w:asciiTheme="majorHAnsi" w:hAnsiTheme="majorHAnsi" w:cstheme="majorHAnsi"/>
          <w:b/>
          <w:bCs/>
          <w:color w:val="auto"/>
          <w:sz w:val="22"/>
          <w:szCs w:val="22"/>
        </w:rPr>
      </w:pPr>
      <w:r w:rsidRPr="00E47BD6">
        <w:rPr>
          <w:rFonts w:asciiTheme="majorHAnsi" w:hAnsiTheme="majorHAnsi" w:cstheme="majorHAnsi"/>
          <w:b/>
          <w:bCs/>
          <w:color w:val="auto"/>
          <w:sz w:val="22"/>
          <w:szCs w:val="22"/>
        </w:rPr>
        <w:t>Odpovědnost za škod</w:t>
      </w:r>
      <w:r w:rsidR="0091239D" w:rsidRPr="00E47BD6">
        <w:rPr>
          <w:rFonts w:asciiTheme="majorHAnsi" w:hAnsiTheme="majorHAnsi" w:cstheme="majorHAnsi"/>
          <w:b/>
          <w:bCs/>
          <w:color w:val="auto"/>
          <w:sz w:val="22"/>
          <w:szCs w:val="22"/>
        </w:rPr>
        <w:t>u</w:t>
      </w:r>
    </w:p>
    <w:p w14:paraId="59F3AFDC" w14:textId="4889B56F" w:rsidR="00B94E5A" w:rsidRPr="00E47BD6" w:rsidRDefault="00B94E5A" w:rsidP="002F20BC">
      <w:pPr>
        <w:pStyle w:val="Zkladntext3"/>
        <w:numPr>
          <w:ilvl w:val="0"/>
          <w:numId w:val="35"/>
        </w:numPr>
        <w:overflowPunct w:val="0"/>
        <w:autoSpaceDE w:val="0"/>
        <w:autoSpaceDN w:val="0"/>
        <w:adjustRightInd w:val="0"/>
        <w:jc w:val="both"/>
        <w:textAlignment w:val="baseline"/>
        <w:rPr>
          <w:rFonts w:asciiTheme="majorHAnsi" w:eastAsiaTheme="minorEastAsia" w:hAnsiTheme="majorHAnsi" w:cstheme="majorHAnsi"/>
          <w:sz w:val="22"/>
          <w:szCs w:val="22"/>
        </w:rPr>
      </w:pPr>
      <w:r w:rsidRPr="00E47BD6">
        <w:rPr>
          <w:rFonts w:asciiTheme="majorHAnsi" w:hAnsiTheme="majorHAnsi" w:cstheme="majorHAnsi"/>
          <w:sz w:val="22"/>
          <w:szCs w:val="22"/>
        </w:rPr>
        <w:t xml:space="preserve">Poskytovatel neodpovídá za škodu vzniklou nesprávným provozováním IS </w:t>
      </w:r>
      <w:r w:rsidR="23FFDA1B" w:rsidRPr="00E47BD6">
        <w:rPr>
          <w:rFonts w:asciiTheme="majorHAnsi" w:hAnsiTheme="majorHAnsi" w:cstheme="majorHAnsi"/>
          <w:sz w:val="22"/>
          <w:szCs w:val="22"/>
        </w:rPr>
        <w:t>CROSEUS®</w:t>
      </w:r>
      <w:r w:rsidR="00CC0328" w:rsidRPr="00E47BD6">
        <w:rPr>
          <w:rFonts w:asciiTheme="majorHAnsi" w:hAnsiTheme="majorHAnsi" w:cstheme="majorHAnsi"/>
          <w:sz w:val="22"/>
          <w:szCs w:val="22"/>
        </w:rPr>
        <w:t xml:space="preserve"> </w:t>
      </w:r>
      <w:r w:rsidRPr="00E47BD6">
        <w:rPr>
          <w:rFonts w:asciiTheme="majorHAnsi" w:hAnsiTheme="majorHAnsi" w:cstheme="majorHAnsi"/>
          <w:sz w:val="22"/>
          <w:szCs w:val="22"/>
        </w:rPr>
        <w:t>v</w:t>
      </w:r>
      <w:r w:rsidR="00CC0328" w:rsidRPr="00E47BD6">
        <w:rPr>
          <w:rFonts w:asciiTheme="majorHAnsi" w:hAnsiTheme="majorHAnsi" w:cstheme="majorHAnsi"/>
          <w:sz w:val="22"/>
          <w:szCs w:val="22"/>
        </w:rPr>
        <w:t> </w:t>
      </w:r>
      <w:r w:rsidRPr="00E47BD6">
        <w:rPr>
          <w:rFonts w:asciiTheme="majorHAnsi" w:hAnsiTheme="majorHAnsi" w:cstheme="majorHAnsi"/>
          <w:sz w:val="22"/>
          <w:szCs w:val="22"/>
        </w:rPr>
        <w:t>rozporu uživatelskou či technickou dokumentací a podmínkami této smlouvy.</w:t>
      </w:r>
    </w:p>
    <w:p w14:paraId="2188B558" w14:textId="239847E9" w:rsidR="003566B0" w:rsidRPr="00E47BD6" w:rsidRDefault="003566B0" w:rsidP="002F20BC">
      <w:pPr>
        <w:pStyle w:val="Zkladntext3"/>
        <w:numPr>
          <w:ilvl w:val="0"/>
          <w:numId w:val="35"/>
        </w:numPr>
        <w:overflowPunct w:val="0"/>
        <w:autoSpaceDE w:val="0"/>
        <w:autoSpaceDN w:val="0"/>
        <w:adjustRightInd w:val="0"/>
        <w:jc w:val="both"/>
        <w:textAlignment w:val="baseline"/>
        <w:rPr>
          <w:rFonts w:asciiTheme="majorHAnsi" w:hAnsiTheme="majorHAnsi" w:cstheme="majorHAnsi"/>
          <w:sz w:val="22"/>
          <w:szCs w:val="22"/>
        </w:rPr>
      </w:pPr>
      <w:r w:rsidRPr="00E47BD6">
        <w:rPr>
          <w:rFonts w:asciiTheme="majorHAnsi" w:hAnsiTheme="majorHAnsi" w:cstheme="majorHAnsi"/>
          <w:sz w:val="22"/>
          <w:szCs w:val="22"/>
        </w:rPr>
        <w:t xml:space="preserve">Každá ze </w:t>
      </w:r>
      <w:r w:rsidR="0045122D" w:rsidRPr="00E47BD6">
        <w:rPr>
          <w:rFonts w:asciiTheme="majorHAnsi" w:hAnsiTheme="majorHAnsi" w:cstheme="majorHAnsi"/>
          <w:sz w:val="22"/>
          <w:szCs w:val="22"/>
        </w:rPr>
        <w:t xml:space="preserve">smluvních </w:t>
      </w:r>
      <w:r w:rsidRPr="00E47BD6">
        <w:rPr>
          <w:rFonts w:asciiTheme="majorHAnsi" w:hAnsiTheme="majorHAnsi" w:cstheme="majorHAnsi"/>
          <w:sz w:val="22"/>
          <w:szCs w:val="22"/>
        </w:rPr>
        <w:t>stran nese odpovědnost za způsobenou škodu v rámci platných právních předpisů a této Smlouvy. Obě strany se zavazují vyvíjet maximální úsilí k předcházení škodám a</w:t>
      </w:r>
      <w:r w:rsidR="00CC0328" w:rsidRPr="00E47BD6">
        <w:rPr>
          <w:rFonts w:asciiTheme="majorHAnsi" w:hAnsiTheme="majorHAnsi" w:cstheme="majorHAnsi"/>
          <w:sz w:val="22"/>
          <w:szCs w:val="22"/>
        </w:rPr>
        <w:t> </w:t>
      </w:r>
      <w:r w:rsidRPr="00E47BD6">
        <w:rPr>
          <w:rFonts w:asciiTheme="majorHAnsi" w:hAnsiTheme="majorHAnsi" w:cstheme="majorHAnsi"/>
          <w:sz w:val="22"/>
          <w:szCs w:val="22"/>
        </w:rPr>
        <w:t>k</w:t>
      </w:r>
      <w:r w:rsidR="00CC0328" w:rsidRPr="00E47BD6">
        <w:rPr>
          <w:rFonts w:asciiTheme="majorHAnsi" w:hAnsiTheme="majorHAnsi" w:cstheme="majorHAnsi"/>
          <w:sz w:val="22"/>
          <w:szCs w:val="22"/>
        </w:rPr>
        <w:t> </w:t>
      </w:r>
      <w:r w:rsidRPr="00E47BD6">
        <w:rPr>
          <w:rFonts w:asciiTheme="majorHAnsi" w:hAnsiTheme="majorHAnsi" w:cstheme="majorHAnsi"/>
          <w:sz w:val="22"/>
          <w:szCs w:val="22"/>
        </w:rPr>
        <w:t>minimalizaci vzniklých škod.</w:t>
      </w:r>
    </w:p>
    <w:p w14:paraId="14A1C4AB" w14:textId="77777777" w:rsidR="003566B0" w:rsidRPr="00E47BD6" w:rsidRDefault="003566B0" w:rsidP="002F20BC">
      <w:pPr>
        <w:pStyle w:val="Zkladntext3"/>
        <w:numPr>
          <w:ilvl w:val="0"/>
          <w:numId w:val="35"/>
        </w:numPr>
        <w:overflowPunct w:val="0"/>
        <w:autoSpaceDE w:val="0"/>
        <w:autoSpaceDN w:val="0"/>
        <w:adjustRightInd w:val="0"/>
        <w:jc w:val="both"/>
        <w:textAlignment w:val="baseline"/>
        <w:rPr>
          <w:rFonts w:asciiTheme="majorHAnsi" w:hAnsiTheme="majorHAnsi" w:cstheme="majorHAnsi"/>
          <w:sz w:val="22"/>
          <w:szCs w:val="22"/>
        </w:rPr>
      </w:pPr>
      <w:r w:rsidRPr="00E47BD6">
        <w:rPr>
          <w:rFonts w:asciiTheme="majorHAnsi" w:hAnsiTheme="majorHAnsi" w:cstheme="majorHAnsi"/>
          <w:sz w:val="22"/>
          <w:szCs w:val="22"/>
        </w:rPr>
        <w:t>Žádná ze stran neodpovídá za škodu, která vznikla v důsledku neúplného, věcně nesprávného nebo jinak chybného zadání, které obdržela od druhé strany. Žádná ze smluvních stran není odpovědná za nesplnění svého závazku v důsledku prodlení druhé smluvní strany nebo v důsledku nastalých okolností vylučujících odpovědnost.</w:t>
      </w:r>
    </w:p>
    <w:p w14:paraId="1D02837A" w14:textId="77777777" w:rsidR="003566B0" w:rsidRPr="00E47BD6" w:rsidRDefault="003566B0" w:rsidP="002F20BC">
      <w:pPr>
        <w:pStyle w:val="Zkladntext3"/>
        <w:numPr>
          <w:ilvl w:val="0"/>
          <w:numId w:val="35"/>
        </w:numPr>
        <w:overflowPunct w:val="0"/>
        <w:autoSpaceDE w:val="0"/>
        <w:autoSpaceDN w:val="0"/>
        <w:adjustRightInd w:val="0"/>
        <w:jc w:val="both"/>
        <w:textAlignment w:val="baseline"/>
        <w:rPr>
          <w:rFonts w:asciiTheme="majorHAnsi" w:hAnsiTheme="majorHAnsi" w:cstheme="majorHAnsi"/>
          <w:sz w:val="22"/>
          <w:szCs w:val="22"/>
        </w:rPr>
      </w:pPr>
      <w:r w:rsidRPr="00E47BD6">
        <w:rPr>
          <w:rFonts w:asciiTheme="majorHAnsi" w:hAnsiTheme="majorHAnsi" w:cstheme="majorHAnsi"/>
          <w:sz w:val="22"/>
          <w:szCs w:val="22"/>
        </w:rPr>
        <w:t xml:space="preserve">Smluvní strany se zavazují upozornit druhou smluvní stranu bez zbytečného odkladu na vzniklé okolnosti vylučující odpovědnost bránící řádnému plnění této smlouvy. Smluvní strany se zavazují vyvíjet maximální úsilí k odvrácení a překonání okolností vylučujících odpovědnost. </w:t>
      </w:r>
    </w:p>
    <w:p w14:paraId="42E1D794" w14:textId="77777777" w:rsidR="00E921AD" w:rsidRPr="00E47BD6" w:rsidRDefault="00E921AD" w:rsidP="74F0EA24">
      <w:pPr>
        <w:pStyle w:val="Zkladntext3"/>
        <w:overflowPunct w:val="0"/>
        <w:autoSpaceDE w:val="0"/>
        <w:autoSpaceDN w:val="0"/>
        <w:adjustRightInd w:val="0"/>
        <w:jc w:val="both"/>
        <w:textAlignment w:val="baseline"/>
        <w:rPr>
          <w:rFonts w:asciiTheme="majorHAnsi" w:hAnsiTheme="majorHAnsi" w:cstheme="majorHAnsi"/>
          <w:sz w:val="22"/>
          <w:szCs w:val="22"/>
        </w:rPr>
      </w:pPr>
    </w:p>
    <w:p w14:paraId="71F33903" w14:textId="77777777" w:rsidR="003566B0" w:rsidRPr="00E47BD6" w:rsidRDefault="000A0C19" w:rsidP="74F0EA24">
      <w:pPr>
        <w:spacing w:after="120"/>
        <w:jc w:val="center"/>
        <w:rPr>
          <w:rFonts w:asciiTheme="majorHAnsi" w:hAnsiTheme="majorHAnsi" w:cstheme="majorHAnsi"/>
          <w:b/>
          <w:bCs/>
          <w:color w:val="auto"/>
          <w:sz w:val="22"/>
          <w:szCs w:val="22"/>
        </w:rPr>
      </w:pPr>
      <w:r w:rsidRPr="00E47BD6">
        <w:rPr>
          <w:rFonts w:asciiTheme="majorHAnsi" w:hAnsiTheme="majorHAnsi" w:cstheme="majorHAnsi"/>
          <w:b/>
          <w:bCs/>
          <w:color w:val="auto"/>
          <w:sz w:val="22"/>
          <w:szCs w:val="22"/>
        </w:rPr>
        <w:t>Čl. VIII</w:t>
      </w:r>
      <w:r w:rsidR="003566B0" w:rsidRPr="00E47BD6">
        <w:rPr>
          <w:rFonts w:asciiTheme="majorHAnsi" w:hAnsiTheme="majorHAnsi" w:cstheme="majorHAnsi"/>
          <w:b/>
          <w:bCs/>
          <w:color w:val="auto"/>
          <w:sz w:val="22"/>
          <w:szCs w:val="22"/>
        </w:rPr>
        <w:t>.</w:t>
      </w:r>
    </w:p>
    <w:p w14:paraId="1ADF2E70" w14:textId="77777777" w:rsidR="003566B0" w:rsidRPr="00E47BD6" w:rsidRDefault="003566B0" w:rsidP="74F0EA24">
      <w:pPr>
        <w:spacing w:after="120"/>
        <w:jc w:val="center"/>
        <w:rPr>
          <w:rFonts w:asciiTheme="majorHAnsi" w:hAnsiTheme="majorHAnsi" w:cstheme="majorHAnsi"/>
          <w:b/>
          <w:bCs/>
          <w:color w:val="auto"/>
          <w:sz w:val="22"/>
          <w:szCs w:val="22"/>
        </w:rPr>
      </w:pPr>
      <w:r w:rsidRPr="00E47BD6">
        <w:rPr>
          <w:rFonts w:asciiTheme="majorHAnsi" w:hAnsiTheme="majorHAnsi" w:cstheme="majorHAnsi"/>
          <w:b/>
          <w:bCs/>
          <w:color w:val="auto"/>
          <w:sz w:val="22"/>
          <w:szCs w:val="22"/>
        </w:rPr>
        <w:t>Sankce</w:t>
      </w:r>
    </w:p>
    <w:p w14:paraId="0A01BB7E" w14:textId="56423EBF" w:rsidR="000638E1" w:rsidRPr="00E47BD6" w:rsidRDefault="000638E1" w:rsidP="002F20BC">
      <w:pPr>
        <w:numPr>
          <w:ilvl w:val="0"/>
          <w:numId w:val="36"/>
        </w:numPr>
        <w:spacing w:after="120"/>
        <w:jc w:val="both"/>
        <w:rPr>
          <w:rFonts w:asciiTheme="majorHAnsi" w:hAnsiTheme="majorHAnsi" w:cstheme="majorHAnsi"/>
          <w:color w:val="auto"/>
          <w:sz w:val="22"/>
          <w:szCs w:val="22"/>
          <w:lang w:eastAsia="en-US"/>
        </w:rPr>
      </w:pPr>
      <w:r w:rsidRPr="00E47BD6">
        <w:rPr>
          <w:rFonts w:asciiTheme="majorHAnsi" w:hAnsiTheme="majorHAnsi" w:cstheme="majorHAnsi"/>
          <w:sz w:val="22"/>
          <w:szCs w:val="22"/>
        </w:rPr>
        <w:t xml:space="preserve">Jestliže se dostane </w:t>
      </w:r>
      <w:r w:rsidR="0045122D" w:rsidRPr="00E47BD6">
        <w:rPr>
          <w:rFonts w:asciiTheme="majorHAnsi" w:hAnsiTheme="majorHAnsi" w:cstheme="majorHAnsi"/>
          <w:sz w:val="22"/>
          <w:szCs w:val="22"/>
        </w:rPr>
        <w:t>P</w:t>
      </w:r>
      <w:r w:rsidRPr="00E47BD6">
        <w:rPr>
          <w:rFonts w:asciiTheme="majorHAnsi" w:hAnsiTheme="majorHAnsi" w:cstheme="majorHAnsi"/>
          <w:sz w:val="22"/>
          <w:szCs w:val="22"/>
        </w:rPr>
        <w:t xml:space="preserve">oskytovatel do prodlení s poskytováním služeb dle této smlouvy, je </w:t>
      </w:r>
      <w:r w:rsidR="0045122D" w:rsidRPr="00E47BD6">
        <w:rPr>
          <w:rFonts w:asciiTheme="majorHAnsi" w:hAnsiTheme="majorHAnsi" w:cstheme="majorHAnsi"/>
          <w:sz w:val="22"/>
          <w:szCs w:val="22"/>
        </w:rPr>
        <w:t>O</w:t>
      </w:r>
      <w:r w:rsidRPr="00E47BD6">
        <w:rPr>
          <w:rFonts w:asciiTheme="majorHAnsi" w:hAnsiTheme="majorHAnsi" w:cstheme="majorHAnsi"/>
          <w:sz w:val="22"/>
          <w:szCs w:val="22"/>
        </w:rPr>
        <w:t>bjednatel oprávněn požadovat úhradu smluvní pokuty ve výši 0,05 % z odměny podle čl. V této smlouvy za každý den prodlení.</w:t>
      </w:r>
    </w:p>
    <w:p w14:paraId="7F82867E" w14:textId="42DC896E" w:rsidR="000638E1" w:rsidRPr="00E47BD6" w:rsidRDefault="000638E1" w:rsidP="002F20BC">
      <w:pPr>
        <w:numPr>
          <w:ilvl w:val="0"/>
          <w:numId w:val="36"/>
        </w:numPr>
        <w:spacing w:after="120"/>
        <w:jc w:val="both"/>
        <w:rPr>
          <w:rFonts w:asciiTheme="majorHAnsi" w:hAnsiTheme="majorHAnsi" w:cstheme="majorHAnsi"/>
          <w:sz w:val="22"/>
          <w:szCs w:val="22"/>
        </w:rPr>
      </w:pPr>
      <w:r w:rsidRPr="00E47BD6">
        <w:rPr>
          <w:rFonts w:asciiTheme="majorHAnsi" w:hAnsiTheme="majorHAnsi" w:cstheme="majorHAnsi"/>
          <w:sz w:val="22"/>
          <w:szCs w:val="22"/>
        </w:rPr>
        <w:t xml:space="preserve">Jestliže se dostane </w:t>
      </w:r>
      <w:r w:rsidR="0045122D" w:rsidRPr="00E47BD6">
        <w:rPr>
          <w:rFonts w:asciiTheme="majorHAnsi" w:hAnsiTheme="majorHAnsi" w:cstheme="majorHAnsi"/>
          <w:sz w:val="22"/>
          <w:szCs w:val="22"/>
        </w:rPr>
        <w:t>O</w:t>
      </w:r>
      <w:r w:rsidRPr="00E47BD6">
        <w:rPr>
          <w:rFonts w:asciiTheme="majorHAnsi" w:hAnsiTheme="majorHAnsi" w:cstheme="majorHAnsi"/>
          <w:sz w:val="22"/>
          <w:szCs w:val="22"/>
        </w:rPr>
        <w:t>bjednatel do prodlení se splněním své povinnosti zaplatit fakturu podle čl.</w:t>
      </w:r>
      <w:r w:rsidR="0062648C" w:rsidRPr="00E47BD6">
        <w:rPr>
          <w:rFonts w:asciiTheme="majorHAnsi" w:hAnsiTheme="majorHAnsi" w:cstheme="majorHAnsi"/>
          <w:sz w:val="22"/>
          <w:szCs w:val="22"/>
        </w:rPr>
        <w:t> </w:t>
      </w:r>
      <w:r w:rsidRPr="00E47BD6">
        <w:rPr>
          <w:rFonts w:asciiTheme="majorHAnsi" w:hAnsiTheme="majorHAnsi" w:cstheme="majorHAnsi"/>
          <w:sz w:val="22"/>
          <w:szCs w:val="22"/>
        </w:rPr>
        <w:t>V</w:t>
      </w:r>
      <w:r w:rsidR="0062648C" w:rsidRPr="00E47BD6">
        <w:rPr>
          <w:rFonts w:asciiTheme="majorHAnsi" w:hAnsiTheme="majorHAnsi" w:cstheme="majorHAnsi"/>
          <w:sz w:val="22"/>
          <w:szCs w:val="22"/>
        </w:rPr>
        <w:t> </w:t>
      </w:r>
      <w:r w:rsidRPr="00E47BD6">
        <w:rPr>
          <w:rFonts w:asciiTheme="majorHAnsi" w:hAnsiTheme="majorHAnsi" w:cstheme="majorHAnsi"/>
          <w:sz w:val="22"/>
          <w:szCs w:val="22"/>
        </w:rPr>
        <w:t>této smlouvy řádně (tj. v plné výši) a v uvedeném termínu splatnosti, je povinen zaplatit</w:t>
      </w:r>
      <w:r w:rsidR="0045122D" w:rsidRPr="00E47BD6">
        <w:rPr>
          <w:rFonts w:asciiTheme="majorHAnsi" w:hAnsiTheme="majorHAnsi" w:cstheme="majorHAnsi"/>
          <w:sz w:val="22"/>
          <w:szCs w:val="22"/>
        </w:rPr>
        <w:t xml:space="preserve"> P</w:t>
      </w:r>
      <w:r w:rsidRPr="00E47BD6">
        <w:rPr>
          <w:rFonts w:asciiTheme="majorHAnsi" w:hAnsiTheme="majorHAnsi" w:cstheme="majorHAnsi"/>
          <w:sz w:val="22"/>
          <w:szCs w:val="22"/>
        </w:rPr>
        <w:t>oskytovateli smluvní pokutu ve výši 0,05 % z celkové částky uvedené na příslušné faktuře za každý den prodlení.</w:t>
      </w:r>
    </w:p>
    <w:p w14:paraId="38B35887" w14:textId="37CE2ADB" w:rsidR="1FBB0EBA" w:rsidRPr="00E47BD6" w:rsidRDefault="1FBB0EBA" w:rsidP="002F20BC">
      <w:pPr>
        <w:numPr>
          <w:ilvl w:val="0"/>
          <w:numId w:val="36"/>
        </w:numPr>
        <w:spacing w:after="120"/>
        <w:jc w:val="both"/>
        <w:rPr>
          <w:rFonts w:asciiTheme="majorHAnsi" w:eastAsia="Calibri" w:hAnsiTheme="majorHAnsi" w:cstheme="majorHAnsi"/>
          <w:sz w:val="22"/>
          <w:szCs w:val="22"/>
        </w:rPr>
      </w:pPr>
      <w:r w:rsidRPr="00E47BD6">
        <w:rPr>
          <w:rFonts w:asciiTheme="majorHAnsi" w:eastAsia="Calibri" w:hAnsiTheme="majorHAnsi" w:cstheme="majorHAnsi"/>
          <w:sz w:val="22"/>
          <w:szCs w:val="22"/>
        </w:rPr>
        <w:t>Jestliže Smluvní strana poruší povinnosti v oblasti GDPR, je protistrana oprávněna požadovat úhradu smluvní pokuty ve výši 1.000, - Kč bez DPH za každé zjištěné porušení.</w:t>
      </w:r>
    </w:p>
    <w:p w14:paraId="095059AB" w14:textId="77777777" w:rsidR="003566B0" w:rsidRPr="00E47BD6" w:rsidRDefault="003566B0" w:rsidP="002F20BC">
      <w:pPr>
        <w:pStyle w:val="Zkladntext3"/>
        <w:numPr>
          <w:ilvl w:val="0"/>
          <w:numId w:val="36"/>
        </w:numPr>
        <w:overflowPunct w:val="0"/>
        <w:autoSpaceDE w:val="0"/>
        <w:autoSpaceDN w:val="0"/>
        <w:adjustRightInd w:val="0"/>
        <w:jc w:val="both"/>
        <w:textAlignment w:val="baseline"/>
        <w:rPr>
          <w:rFonts w:asciiTheme="majorHAnsi" w:hAnsiTheme="majorHAnsi" w:cstheme="majorHAnsi"/>
          <w:sz w:val="22"/>
          <w:szCs w:val="22"/>
        </w:rPr>
      </w:pPr>
      <w:r w:rsidRPr="00E47BD6">
        <w:rPr>
          <w:rFonts w:asciiTheme="majorHAnsi" w:hAnsiTheme="majorHAnsi" w:cstheme="majorHAnsi"/>
          <w:sz w:val="22"/>
          <w:szCs w:val="22"/>
        </w:rPr>
        <w:t>Ustanovení dle tohoto článku se vztahují na každý jednotlivý případ porušení.</w:t>
      </w:r>
    </w:p>
    <w:p w14:paraId="6A8CB795" w14:textId="01D65948" w:rsidR="003566B0" w:rsidRPr="00E47BD6" w:rsidRDefault="003566B0" w:rsidP="002F20BC">
      <w:pPr>
        <w:pStyle w:val="Zkladntext3"/>
        <w:numPr>
          <w:ilvl w:val="0"/>
          <w:numId w:val="36"/>
        </w:numPr>
        <w:overflowPunct w:val="0"/>
        <w:autoSpaceDE w:val="0"/>
        <w:autoSpaceDN w:val="0"/>
        <w:adjustRightInd w:val="0"/>
        <w:jc w:val="both"/>
        <w:textAlignment w:val="baseline"/>
        <w:rPr>
          <w:rFonts w:asciiTheme="majorHAnsi" w:hAnsiTheme="majorHAnsi" w:cstheme="majorHAnsi"/>
          <w:sz w:val="22"/>
          <w:szCs w:val="22"/>
        </w:rPr>
      </w:pPr>
      <w:r w:rsidRPr="00E47BD6">
        <w:rPr>
          <w:rFonts w:asciiTheme="majorHAnsi" w:hAnsiTheme="majorHAnsi" w:cstheme="majorHAnsi"/>
          <w:sz w:val="22"/>
          <w:szCs w:val="22"/>
        </w:rPr>
        <w:t>Ustanovením o smluvní pokutě není dotčeno právo na náhradu škody.</w:t>
      </w:r>
    </w:p>
    <w:p w14:paraId="42AE2FC0" w14:textId="6D182FCA" w:rsidR="00E921AD" w:rsidRPr="00E47BD6" w:rsidRDefault="00E921AD" w:rsidP="74F0EA24">
      <w:pPr>
        <w:spacing w:after="160"/>
        <w:rPr>
          <w:rFonts w:asciiTheme="majorHAnsi" w:hAnsiTheme="majorHAnsi" w:cstheme="majorHAnsi"/>
          <w:sz w:val="22"/>
          <w:szCs w:val="22"/>
        </w:rPr>
      </w:pPr>
    </w:p>
    <w:p w14:paraId="045DB725" w14:textId="2AEF8AD7" w:rsidR="00CB70FC" w:rsidRPr="00E47BD6" w:rsidRDefault="00CB70FC" w:rsidP="74F0EA24">
      <w:pPr>
        <w:spacing w:after="160"/>
        <w:jc w:val="center"/>
        <w:rPr>
          <w:rFonts w:asciiTheme="majorHAnsi" w:hAnsiTheme="majorHAnsi" w:cstheme="majorHAnsi"/>
          <w:b/>
          <w:bCs/>
          <w:sz w:val="22"/>
          <w:szCs w:val="22"/>
        </w:rPr>
      </w:pPr>
      <w:r w:rsidRPr="00E47BD6">
        <w:rPr>
          <w:rFonts w:asciiTheme="majorHAnsi" w:hAnsiTheme="majorHAnsi" w:cstheme="majorHAnsi"/>
          <w:b/>
          <w:bCs/>
          <w:sz w:val="22"/>
          <w:szCs w:val="22"/>
        </w:rPr>
        <w:t xml:space="preserve">Čl. </w:t>
      </w:r>
      <w:r w:rsidR="000A0C19" w:rsidRPr="00E47BD6">
        <w:rPr>
          <w:rFonts w:asciiTheme="majorHAnsi" w:hAnsiTheme="majorHAnsi" w:cstheme="majorHAnsi"/>
          <w:b/>
          <w:bCs/>
          <w:sz w:val="22"/>
          <w:szCs w:val="22"/>
        </w:rPr>
        <w:t>I</w:t>
      </w:r>
      <w:r w:rsidRPr="00E47BD6">
        <w:rPr>
          <w:rFonts w:asciiTheme="majorHAnsi" w:hAnsiTheme="majorHAnsi" w:cstheme="majorHAnsi"/>
          <w:b/>
          <w:bCs/>
          <w:sz w:val="22"/>
          <w:szCs w:val="22"/>
        </w:rPr>
        <w:t>X</w:t>
      </w:r>
    </w:p>
    <w:p w14:paraId="4D8693E0" w14:textId="17EE8F4A" w:rsidR="00CB70FC" w:rsidRPr="00E47BD6" w:rsidRDefault="00CB70FC" w:rsidP="21288285">
      <w:pPr>
        <w:pStyle w:val="Zkladntextodsazen"/>
        <w:ind w:left="0"/>
        <w:jc w:val="center"/>
        <w:outlineLvl w:val="3"/>
        <w:rPr>
          <w:rFonts w:asciiTheme="majorHAnsi" w:hAnsiTheme="majorHAnsi" w:cstheme="majorHAnsi"/>
        </w:rPr>
      </w:pPr>
      <w:r w:rsidRPr="00E47BD6">
        <w:rPr>
          <w:rFonts w:asciiTheme="majorHAnsi" w:hAnsiTheme="majorHAnsi" w:cstheme="majorHAnsi"/>
          <w:b/>
          <w:bCs/>
        </w:rPr>
        <w:t xml:space="preserve">Ochrana </w:t>
      </w:r>
      <w:r w:rsidR="22630B3D" w:rsidRPr="00E47BD6">
        <w:rPr>
          <w:rFonts w:asciiTheme="majorHAnsi" w:eastAsiaTheme="minorEastAsia" w:hAnsiTheme="majorHAnsi" w:cstheme="majorHAnsi"/>
          <w:b/>
          <w:bCs/>
        </w:rPr>
        <w:t>důvěrných a osobních informací (GDPR)</w:t>
      </w:r>
    </w:p>
    <w:p w14:paraId="2B467241" w14:textId="494CFDD2" w:rsidR="22630B3D" w:rsidRPr="00E47BD6" w:rsidRDefault="22630B3D" w:rsidP="002F20BC">
      <w:pPr>
        <w:pStyle w:val="Odstavecseseznamem"/>
        <w:numPr>
          <w:ilvl w:val="0"/>
          <w:numId w:val="39"/>
        </w:numPr>
        <w:spacing w:after="120" w:line="240" w:lineRule="auto"/>
        <w:ind w:left="425" w:hanging="425"/>
        <w:jc w:val="both"/>
        <w:rPr>
          <w:rFonts w:asciiTheme="majorHAnsi" w:eastAsia="Calibri" w:hAnsiTheme="majorHAnsi" w:cstheme="majorHAnsi"/>
          <w:color w:val="000000" w:themeColor="text1"/>
        </w:rPr>
      </w:pPr>
      <w:r w:rsidRPr="00E47BD6">
        <w:rPr>
          <w:rFonts w:asciiTheme="majorHAnsi" w:eastAsia="Calibri" w:hAnsiTheme="majorHAnsi" w:cstheme="majorHAnsi"/>
        </w:rPr>
        <w:t xml:space="preserve">Smluvní strany sjednávají, že za důvěrné informace se považují veškeré informace o skutečnostech týkajících se smluvních stran a jejich činnosti, jejichž zveřejnění by se mohlo závažným způsobem dotknout jejich zájmů nebo jejich dobrého jména, získané v souvislosti s plněním Smlouvy v jakékoli formě, s výjimkou informací všeobecně známých. Za důvěrné informace se považují i veškeré </w:t>
      </w:r>
      <w:r w:rsidRPr="00E47BD6">
        <w:rPr>
          <w:rFonts w:asciiTheme="majorHAnsi" w:eastAsia="Calibri" w:hAnsiTheme="majorHAnsi" w:cstheme="majorHAnsi"/>
        </w:rPr>
        <w:lastRenderedPageBreak/>
        <w:t>obchodní a technické informace, které byly jednou ze smluvních stran sděleny jiné smluvní straně a jsou předmětem obchodního tajemství.</w:t>
      </w:r>
    </w:p>
    <w:p w14:paraId="10833427" w14:textId="26C8477F" w:rsidR="22630B3D" w:rsidRPr="00E47BD6" w:rsidRDefault="22630B3D" w:rsidP="002F20BC">
      <w:pPr>
        <w:pStyle w:val="Odstavecseseznamem"/>
        <w:numPr>
          <w:ilvl w:val="0"/>
          <w:numId w:val="39"/>
        </w:numPr>
        <w:spacing w:after="0"/>
        <w:jc w:val="both"/>
        <w:rPr>
          <w:rFonts w:asciiTheme="majorHAnsi" w:eastAsia="Calibri" w:hAnsiTheme="majorHAnsi" w:cstheme="majorHAnsi"/>
        </w:rPr>
      </w:pPr>
      <w:r w:rsidRPr="00E47BD6">
        <w:rPr>
          <w:rFonts w:asciiTheme="majorHAnsi" w:eastAsia="Calibri" w:hAnsiTheme="majorHAnsi" w:cstheme="majorHAnsi"/>
        </w:rPr>
        <w:t>Obě smluvní strany se zavazují, že budou zachovávat mlčenlivost o všech důvěrných informacích, o nichž se dozví v souvislosti s plněním Smlouvy, a to po skončení účinnosti Smlouvy, pokud se důvěrné informace nestanou veřejně známými bez zavinění některé ze smluvních stran.</w:t>
      </w:r>
    </w:p>
    <w:p w14:paraId="16F756B4" w14:textId="1D7B5C01" w:rsidR="22630B3D" w:rsidRPr="00E47BD6" w:rsidRDefault="22630B3D" w:rsidP="002F20BC">
      <w:pPr>
        <w:pStyle w:val="Odstavecseseznamem"/>
        <w:numPr>
          <w:ilvl w:val="0"/>
          <w:numId w:val="39"/>
        </w:numPr>
        <w:spacing w:after="0"/>
        <w:jc w:val="both"/>
        <w:rPr>
          <w:rFonts w:asciiTheme="majorHAnsi" w:eastAsia="Calibri" w:hAnsiTheme="majorHAnsi" w:cstheme="majorHAnsi"/>
        </w:rPr>
      </w:pPr>
      <w:r w:rsidRPr="00E47BD6">
        <w:rPr>
          <w:rFonts w:asciiTheme="majorHAnsi" w:eastAsia="Calibri" w:hAnsiTheme="majorHAnsi" w:cstheme="majorHAnsi"/>
        </w:rPr>
        <w:t>Smluvní strany se zavazují, že důvěrné informace nepoužijí k jiným účelům než k plnění dle Smlouvy a v souladu s právními předpisy a že budou zajišťovat jejich ochranu přiměřeným způsobem. V případě, že Poskytovatel využije k realizaci plnění Smlouvy třetí stranu, odpovídá za takové plnění, jako by plnil sám.</w:t>
      </w:r>
    </w:p>
    <w:p w14:paraId="26B8CF0F" w14:textId="7B45C0D5" w:rsidR="22630B3D" w:rsidRPr="00E47BD6" w:rsidRDefault="22630B3D" w:rsidP="002F20BC">
      <w:pPr>
        <w:pStyle w:val="Odstavecseseznamem"/>
        <w:numPr>
          <w:ilvl w:val="0"/>
          <w:numId w:val="39"/>
        </w:numPr>
        <w:spacing w:after="0"/>
        <w:jc w:val="both"/>
        <w:rPr>
          <w:rFonts w:asciiTheme="majorHAnsi" w:eastAsia="Calibri" w:hAnsiTheme="majorHAnsi" w:cstheme="majorHAnsi"/>
        </w:rPr>
      </w:pPr>
      <w:r w:rsidRPr="00E47BD6">
        <w:rPr>
          <w:rFonts w:asciiTheme="majorHAnsi" w:eastAsia="Calibri" w:hAnsiTheme="majorHAnsi" w:cstheme="majorHAnsi"/>
        </w:rPr>
        <w:t xml:space="preserve">Poskytovatel má pro účely ochrany osobních údajů postavení zpracovatele ve smyslu ustanovení čl. 28 obecného nařízení o ochraně osobních údajů (GDPR). Poskytovatel je oprávněn zpracovávat osobní údaje pouze v rozsahu nezbytně nutném pro naplnění účelu této Smlouvy a v souladu s podmínkami zpracování osobních údajů, které tvoří Přílohu č. </w:t>
      </w:r>
      <w:r w:rsidR="00FF45D2">
        <w:rPr>
          <w:rFonts w:asciiTheme="majorHAnsi" w:eastAsia="Calibri" w:hAnsiTheme="majorHAnsi" w:cstheme="majorHAnsi"/>
        </w:rPr>
        <w:t>6</w:t>
      </w:r>
      <w:r w:rsidRPr="00E47BD6">
        <w:rPr>
          <w:rFonts w:asciiTheme="majorHAnsi" w:eastAsia="Calibri" w:hAnsiTheme="majorHAnsi" w:cstheme="majorHAnsi"/>
        </w:rPr>
        <w:t xml:space="preserve"> této Smlouvy.</w:t>
      </w:r>
    </w:p>
    <w:p w14:paraId="27EB22CF" w14:textId="03A7194F" w:rsidR="22630B3D" w:rsidRPr="00E47BD6" w:rsidRDefault="22630B3D" w:rsidP="002F20BC">
      <w:pPr>
        <w:pStyle w:val="Odstavecseseznamem"/>
        <w:numPr>
          <w:ilvl w:val="0"/>
          <w:numId w:val="39"/>
        </w:numPr>
        <w:spacing w:after="0"/>
        <w:jc w:val="both"/>
        <w:rPr>
          <w:rFonts w:asciiTheme="majorHAnsi" w:eastAsia="Calibri" w:hAnsiTheme="majorHAnsi" w:cstheme="majorHAnsi"/>
        </w:rPr>
      </w:pPr>
      <w:r w:rsidRPr="00E47BD6">
        <w:rPr>
          <w:rFonts w:asciiTheme="majorHAnsi" w:eastAsia="Calibri" w:hAnsiTheme="majorHAnsi" w:cstheme="majorHAnsi"/>
        </w:rPr>
        <w:t>Smluvní strany se zavazují v rámci uzavřeného smluvního vztahu dodržovat Nařízení Evropského parlamentu o Rady {EU) 2016/679 ze dne 27.4. 2016 o ochraně fyzických osob v souvislosti se zpracováním osobních údajů a o volném pohybu těchto údajů a o zrušeni směrnice 95/46/ES (obecné nařízení o ochraně osobních údajů (dále jen „GDPR"). V případě porušení povinností vyplývajících z GDPR odpovídá za tato porušeni ta ze smluvních stran, jejímž jednáním či opomenutím k porušení GDPR došlo. Smluvní strany souhlasí s uvedením osobních údajů ve smlouvě tak, jak jsou tato ve smlouvě uvedena a prohlašují, že nakládání se smlouvou obsahuje osobní údaje bude odpovídat povinnostem vyplývajícím z GDPR.</w:t>
      </w:r>
    </w:p>
    <w:p w14:paraId="124AA18D" w14:textId="77777777" w:rsidR="00E921AD" w:rsidRPr="00E47BD6" w:rsidRDefault="00E921AD" w:rsidP="74F0EA24">
      <w:pPr>
        <w:pStyle w:val="Odstavecseseznamem"/>
        <w:spacing w:after="120" w:line="240" w:lineRule="auto"/>
        <w:ind w:left="425"/>
        <w:jc w:val="both"/>
        <w:rPr>
          <w:rFonts w:asciiTheme="majorHAnsi" w:hAnsiTheme="majorHAnsi" w:cstheme="majorHAnsi"/>
        </w:rPr>
      </w:pPr>
    </w:p>
    <w:p w14:paraId="7EF23E89" w14:textId="425DA99A" w:rsidR="003566B0" w:rsidRPr="00E47BD6" w:rsidRDefault="003566B0" w:rsidP="74F0EA24">
      <w:pPr>
        <w:spacing w:after="120"/>
        <w:jc w:val="center"/>
        <w:rPr>
          <w:rFonts w:asciiTheme="majorHAnsi" w:hAnsiTheme="majorHAnsi" w:cstheme="majorHAnsi"/>
          <w:b/>
          <w:bCs/>
          <w:color w:val="auto"/>
          <w:sz w:val="22"/>
          <w:szCs w:val="22"/>
        </w:rPr>
      </w:pPr>
      <w:r w:rsidRPr="00E47BD6">
        <w:rPr>
          <w:rFonts w:asciiTheme="majorHAnsi" w:hAnsiTheme="majorHAnsi" w:cstheme="majorHAnsi"/>
          <w:b/>
          <w:bCs/>
          <w:color w:val="auto"/>
          <w:sz w:val="22"/>
          <w:szCs w:val="22"/>
        </w:rPr>
        <w:t>X.</w:t>
      </w:r>
    </w:p>
    <w:p w14:paraId="2E5615B1" w14:textId="77777777" w:rsidR="00AD68D1" w:rsidRPr="00E47BD6" w:rsidRDefault="003566B0" w:rsidP="74F0EA24">
      <w:pPr>
        <w:spacing w:after="120"/>
        <w:jc w:val="center"/>
        <w:rPr>
          <w:rFonts w:asciiTheme="majorHAnsi" w:hAnsiTheme="majorHAnsi" w:cstheme="majorHAnsi"/>
          <w:b/>
          <w:bCs/>
          <w:color w:val="auto"/>
          <w:sz w:val="22"/>
          <w:szCs w:val="22"/>
        </w:rPr>
      </w:pPr>
      <w:r w:rsidRPr="00E47BD6">
        <w:rPr>
          <w:rFonts w:asciiTheme="majorHAnsi" w:hAnsiTheme="majorHAnsi" w:cstheme="majorHAnsi"/>
          <w:b/>
          <w:bCs/>
          <w:color w:val="auto"/>
          <w:sz w:val="22"/>
          <w:szCs w:val="22"/>
        </w:rPr>
        <w:t>Ostatní ustanoven</w:t>
      </w:r>
      <w:r w:rsidR="0091239D" w:rsidRPr="00E47BD6">
        <w:rPr>
          <w:rFonts w:asciiTheme="majorHAnsi" w:hAnsiTheme="majorHAnsi" w:cstheme="majorHAnsi"/>
          <w:b/>
          <w:bCs/>
          <w:color w:val="auto"/>
          <w:sz w:val="22"/>
          <w:szCs w:val="22"/>
        </w:rPr>
        <w:t>í</w:t>
      </w:r>
    </w:p>
    <w:p w14:paraId="378AEDF6" w14:textId="77777777" w:rsidR="003566B0" w:rsidRPr="00E47BD6" w:rsidRDefault="003566B0" w:rsidP="002F20BC">
      <w:pPr>
        <w:pStyle w:val="Zkladntext3"/>
        <w:numPr>
          <w:ilvl w:val="0"/>
          <w:numId w:val="34"/>
        </w:numPr>
        <w:overflowPunct w:val="0"/>
        <w:autoSpaceDE w:val="0"/>
        <w:autoSpaceDN w:val="0"/>
        <w:adjustRightInd w:val="0"/>
        <w:jc w:val="both"/>
        <w:textAlignment w:val="baseline"/>
        <w:rPr>
          <w:rFonts w:asciiTheme="majorHAnsi" w:hAnsiTheme="majorHAnsi" w:cstheme="majorHAnsi"/>
          <w:sz w:val="22"/>
          <w:szCs w:val="22"/>
        </w:rPr>
      </w:pPr>
      <w:r w:rsidRPr="00E47BD6">
        <w:rPr>
          <w:rFonts w:asciiTheme="majorHAnsi" w:hAnsiTheme="majorHAnsi" w:cstheme="majorHAnsi"/>
          <w:sz w:val="22"/>
          <w:szCs w:val="22"/>
        </w:rPr>
        <w:t>Práva a povinnosti smluvních stran v této smlouvě neupravená a z této smlouvy vyplývající se řídí příslušnými ustanoveními zákona č. 89/2012 Sb., občanského zákoníku. Není-li takových ustanovení, posoudí se taková práva nebo povinnosti dle principů spravedlnosti a zásad, na nichž spočívá zákon č. 89/2012 Sb.</w:t>
      </w:r>
    </w:p>
    <w:p w14:paraId="67D7B4DB" w14:textId="7884AFA9" w:rsidR="003566B0" w:rsidRPr="00E47BD6" w:rsidRDefault="003566B0" w:rsidP="002F20BC">
      <w:pPr>
        <w:pStyle w:val="Zkladntext3"/>
        <w:numPr>
          <w:ilvl w:val="0"/>
          <w:numId w:val="34"/>
        </w:numPr>
        <w:overflowPunct w:val="0"/>
        <w:autoSpaceDE w:val="0"/>
        <w:autoSpaceDN w:val="0"/>
        <w:adjustRightInd w:val="0"/>
        <w:jc w:val="both"/>
        <w:textAlignment w:val="baseline"/>
        <w:rPr>
          <w:rFonts w:asciiTheme="majorHAnsi" w:hAnsiTheme="majorHAnsi" w:cstheme="majorHAnsi"/>
          <w:sz w:val="22"/>
          <w:szCs w:val="22"/>
        </w:rPr>
      </w:pPr>
      <w:r w:rsidRPr="00E47BD6">
        <w:rPr>
          <w:rFonts w:asciiTheme="majorHAnsi" w:hAnsiTheme="majorHAnsi" w:cstheme="majorHAnsi"/>
          <w:sz w:val="22"/>
          <w:szCs w:val="22"/>
        </w:rPr>
        <w:t xml:space="preserve">Nastanou-li u některé ze </w:t>
      </w:r>
      <w:r w:rsidR="0045122D" w:rsidRPr="00E47BD6">
        <w:rPr>
          <w:rFonts w:asciiTheme="majorHAnsi" w:hAnsiTheme="majorHAnsi" w:cstheme="majorHAnsi"/>
          <w:sz w:val="22"/>
          <w:szCs w:val="22"/>
        </w:rPr>
        <w:t xml:space="preserve">smluvních </w:t>
      </w:r>
      <w:r w:rsidRPr="00E47BD6">
        <w:rPr>
          <w:rFonts w:asciiTheme="majorHAnsi" w:hAnsiTheme="majorHAnsi" w:cstheme="majorHAnsi"/>
          <w:sz w:val="22"/>
          <w:szCs w:val="22"/>
        </w:rPr>
        <w:t xml:space="preserve">stran skutečnosti bránící řádnému plnění této smlouvy je povinna to ihned bez zbytečného odkladu oznámit druhé </w:t>
      </w:r>
      <w:r w:rsidR="0045122D" w:rsidRPr="00E47BD6">
        <w:rPr>
          <w:rFonts w:asciiTheme="majorHAnsi" w:hAnsiTheme="majorHAnsi" w:cstheme="majorHAnsi"/>
          <w:sz w:val="22"/>
          <w:szCs w:val="22"/>
        </w:rPr>
        <w:t xml:space="preserve">smluvní </w:t>
      </w:r>
      <w:r w:rsidRPr="00E47BD6">
        <w:rPr>
          <w:rFonts w:asciiTheme="majorHAnsi" w:hAnsiTheme="majorHAnsi" w:cstheme="majorHAnsi"/>
          <w:sz w:val="22"/>
          <w:szCs w:val="22"/>
        </w:rPr>
        <w:t>straně a vyvolat jednání zástupců oprávněných k podpisu smlouvy, jinak se těchto skutečností nemůže dovolávat.</w:t>
      </w:r>
    </w:p>
    <w:p w14:paraId="59422221" w14:textId="06001994" w:rsidR="003566B0" w:rsidRPr="00E47BD6" w:rsidRDefault="003566B0" w:rsidP="002F20BC">
      <w:pPr>
        <w:pStyle w:val="Zkladntext3"/>
        <w:numPr>
          <w:ilvl w:val="0"/>
          <w:numId w:val="34"/>
        </w:numPr>
        <w:overflowPunct w:val="0"/>
        <w:autoSpaceDE w:val="0"/>
        <w:autoSpaceDN w:val="0"/>
        <w:adjustRightInd w:val="0"/>
        <w:jc w:val="both"/>
        <w:textAlignment w:val="baseline"/>
        <w:rPr>
          <w:rFonts w:asciiTheme="majorHAnsi" w:hAnsiTheme="majorHAnsi" w:cstheme="majorHAnsi"/>
          <w:sz w:val="22"/>
          <w:szCs w:val="22"/>
        </w:rPr>
      </w:pPr>
      <w:r w:rsidRPr="00E47BD6">
        <w:rPr>
          <w:rFonts w:asciiTheme="majorHAnsi" w:hAnsiTheme="majorHAnsi" w:cstheme="majorHAnsi"/>
          <w:sz w:val="22"/>
          <w:szCs w:val="22"/>
        </w:rPr>
        <w:t xml:space="preserve">Jakákoliv oznámení ve smyslu ustanovení této smlouvy, která má předat jedna </w:t>
      </w:r>
      <w:r w:rsidR="0045122D" w:rsidRPr="00E47BD6">
        <w:rPr>
          <w:rFonts w:asciiTheme="majorHAnsi" w:hAnsiTheme="majorHAnsi" w:cstheme="majorHAnsi"/>
          <w:sz w:val="22"/>
          <w:szCs w:val="22"/>
        </w:rPr>
        <w:t xml:space="preserve">smluvní </w:t>
      </w:r>
      <w:r w:rsidRPr="00E47BD6">
        <w:rPr>
          <w:rFonts w:asciiTheme="majorHAnsi" w:hAnsiTheme="majorHAnsi" w:cstheme="majorHAnsi"/>
          <w:sz w:val="22"/>
          <w:szCs w:val="22"/>
        </w:rPr>
        <w:t>strana druhé, mohou být předána osobně</w:t>
      </w:r>
      <w:r w:rsidR="3A8A26EA" w:rsidRPr="00E47BD6">
        <w:rPr>
          <w:rFonts w:asciiTheme="majorHAnsi" w:hAnsiTheme="majorHAnsi" w:cstheme="majorHAnsi"/>
          <w:sz w:val="22"/>
          <w:szCs w:val="22"/>
        </w:rPr>
        <w:t>, datovou schránkou,</w:t>
      </w:r>
      <w:r w:rsidRPr="00E47BD6">
        <w:rPr>
          <w:rFonts w:asciiTheme="majorHAnsi" w:hAnsiTheme="majorHAnsi" w:cstheme="majorHAnsi"/>
          <w:sz w:val="22"/>
          <w:szCs w:val="22"/>
        </w:rPr>
        <w:t xml:space="preserve"> nebo zaslána doporučeně poštou. Doručovací adresy jsou uvedeny v záhlaví této smlouvy. Změna adresy musí být neprodleně písemně oznámena druhé </w:t>
      </w:r>
      <w:r w:rsidR="0045122D" w:rsidRPr="00E47BD6">
        <w:rPr>
          <w:rFonts w:asciiTheme="majorHAnsi" w:hAnsiTheme="majorHAnsi" w:cstheme="majorHAnsi"/>
          <w:sz w:val="22"/>
          <w:szCs w:val="22"/>
        </w:rPr>
        <w:t xml:space="preserve">smluvní </w:t>
      </w:r>
      <w:r w:rsidRPr="00E47BD6">
        <w:rPr>
          <w:rFonts w:asciiTheme="majorHAnsi" w:hAnsiTheme="majorHAnsi" w:cstheme="majorHAnsi"/>
          <w:sz w:val="22"/>
          <w:szCs w:val="22"/>
        </w:rPr>
        <w:t xml:space="preserve">straně. </w:t>
      </w:r>
    </w:p>
    <w:p w14:paraId="59242D65" w14:textId="77777777" w:rsidR="003566B0" w:rsidRPr="00E47BD6" w:rsidRDefault="003566B0" w:rsidP="002F20BC">
      <w:pPr>
        <w:pStyle w:val="Zkladntext3"/>
        <w:numPr>
          <w:ilvl w:val="0"/>
          <w:numId w:val="34"/>
        </w:numPr>
        <w:overflowPunct w:val="0"/>
        <w:autoSpaceDE w:val="0"/>
        <w:autoSpaceDN w:val="0"/>
        <w:adjustRightInd w:val="0"/>
        <w:jc w:val="both"/>
        <w:textAlignment w:val="baseline"/>
        <w:rPr>
          <w:rFonts w:asciiTheme="majorHAnsi" w:hAnsiTheme="majorHAnsi" w:cstheme="majorHAnsi"/>
          <w:sz w:val="22"/>
          <w:szCs w:val="22"/>
        </w:rPr>
      </w:pPr>
      <w:r w:rsidRPr="00E47BD6">
        <w:rPr>
          <w:rFonts w:asciiTheme="majorHAnsi" w:hAnsiTheme="majorHAnsi" w:cstheme="majorHAnsi"/>
          <w:sz w:val="22"/>
          <w:szCs w:val="22"/>
        </w:rPr>
        <w:t>Smlouva může být měněna jen písemnými po řadě číslovanými dodatky, podepsanými oprávněnými zástupci pro smluvní záležitosti.</w:t>
      </w:r>
    </w:p>
    <w:p w14:paraId="5BEE5AA0" w14:textId="77777777" w:rsidR="00CB02CF" w:rsidRPr="00E47BD6" w:rsidRDefault="00CB02CF" w:rsidP="002F20BC">
      <w:pPr>
        <w:pStyle w:val="Zkladntext3"/>
        <w:numPr>
          <w:ilvl w:val="0"/>
          <w:numId w:val="34"/>
        </w:numPr>
        <w:overflowPunct w:val="0"/>
        <w:autoSpaceDE w:val="0"/>
        <w:autoSpaceDN w:val="0"/>
        <w:adjustRightInd w:val="0"/>
        <w:jc w:val="both"/>
        <w:textAlignment w:val="baseline"/>
        <w:rPr>
          <w:rFonts w:asciiTheme="majorHAnsi" w:hAnsiTheme="majorHAnsi" w:cstheme="majorHAnsi"/>
          <w:sz w:val="22"/>
          <w:szCs w:val="22"/>
        </w:rPr>
      </w:pPr>
      <w:r w:rsidRPr="00E47BD6">
        <w:rPr>
          <w:rFonts w:asciiTheme="majorHAnsi" w:hAnsiTheme="majorHAnsi" w:cstheme="majorHAnsi"/>
          <w:sz w:val="22"/>
          <w:szCs w:val="22"/>
        </w:rPr>
        <w:t>V případě, že jakékoli ustanovení této smlouvy je nebo se stane, ať již z části nebo zcela neplatným, platnost zbylých ustanovení a celé této smlouvy tím nebude nijak dotčena. Neplatná ustanovení nahradí smluvní strany platnými, jež budou nejblíže odpovídat úmyslu sledovanému smluvními stranami.</w:t>
      </w:r>
    </w:p>
    <w:p w14:paraId="62178B48" w14:textId="027FEC8F" w:rsidR="003566B0" w:rsidRPr="00E47BD6" w:rsidRDefault="003566B0" w:rsidP="002F20BC">
      <w:pPr>
        <w:pStyle w:val="Zkladntext3"/>
        <w:numPr>
          <w:ilvl w:val="0"/>
          <w:numId w:val="34"/>
        </w:numPr>
        <w:overflowPunct w:val="0"/>
        <w:autoSpaceDE w:val="0"/>
        <w:autoSpaceDN w:val="0"/>
        <w:adjustRightInd w:val="0"/>
        <w:jc w:val="both"/>
        <w:textAlignment w:val="baseline"/>
        <w:rPr>
          <w:rFonts w:asciiTheme="majorHAnsi" w:hAnsiTheme="majorHAnsi" w:cstheme="majorHAnsi"/>
          <w:sz w:val="22"/>
          <w:szCs w:val="22"/>
        </w:rPr>
      </w:pPr>
      <w:bookmarkStart w:id="1" w:name="_Hlk86751052"/>
      <w:r w:rsidRPr="00E47BD6">
        <w:rPr>
          <w:rFonts w:asciiTheme="majorHAnsi" w:hAnsiTheme="majorHAnsi" w:cstheme="majorHAnsi"/>
          <w:sz w:val="22"/>
          <w:szCs w:val="22"/>
        </w:rPr>
        <w:lastRenderedPageBreak/>
        <w:t>Tato smlouva nabývá účinnosti dnem uveřejnění v registru smluv dle § 6 odst. 1 zákona č.</w:t>
      </w:r>
      <w:r w:rsidR="0062648C" w:rsidRPr="00E47BD6">
        <w:rPr>
          <w:rFonts w:asciiTheme="majorHAnsi" w:hAnsiTheme="majorHAnsi" w:cstheme="majorHAnsi"/>
          <w:sz w:val="22"/>
          <w:szCs w:val="22"/>
        </w:rPr>
        <w:t> </w:t>
      </w:r>
      <w:r w:rsidRPr="00E47BD6">
        <w:rPr>
          <w:rFonts w:asciiTheme="majorHAnsi" w:hAnsiTheme="majorHAnsi" w:cstheme="majorHAnsi"/>
          <w:sz w:val="22"/>
          <w:szCs w:val="22"/>
        </w:rPr>
        <w:t>340/2015</w:t>
      </w:r>
      <w:r w:rsidR="0062648C" w:rsidRPr="00E47BD6">
        <w:rPr>
          <w:rFonts w:asciiTheme="majorHAnsi" w:hAnsiTheme="majorHAnsi" w:cstheme="majorHAnsi"/>
          <w:sz w:val="22"/>
          <w:szCs w:val="22"/>
        </w:rPr>
        <w:t> </w:t>
      </w:r>
      <w:r w:rsidRPr="00E47BD6">
        <w:rPr>
          <w:rFonts w:asciiTheme="majorHAnsi" w:hAnsiTheme="majorHAnsi" w:cstheme="majorHAnsi"/>
          <w:sz w:val="22"/>
          <w:szCs w:val="22"/>
        </w:rPr>
        <w:t>Sb. o zvláštních podmínkách účinnosti některých smluv, uveřejňování těchto smluv a</w:t>
      </w:r>
      <w:r w:rsidR="00E00AF5" w:rsidRPr="00E47BD6">
        <w:rPr>
          <w:rFonts w:asciiTheme="majorHAnsi" w:hAnsiTheme="majorHAnsi" w:cstheme="majorHAnsi"/>
          <w:sz w:val="22"/>
          <w:szCs w:val="22"/>
        </w:rPr>
        <w:t> </w:t>
      </w:r>
      <w:r w:rsidRPr="00E47BD6">
        <w:rPr>
          <w:rFonts w:asciiTheme="majorHAnsi" w:hAnsiTheme="majorHAnsi" w:cstheme="majorHAnsi"/>
          <w:sz w:val="22"/>
          <w:szCs w:val="22"/>
        </w:rPr>
        <w:t>o</w:t>
      </w:r>
      <w:r w:rsidR="0062648C" w:rsidRPr="00E47BD6">
        <w:rPr>
          <w:rFonts w:asciiTheme="majorHAnsi" w:hAnsiTheme="majorHAnsi" w:cstheme="majorHAnsi"/>
          <w:sz w:val="22"/>
          <w:szCs w:val="22"/>
        </w:rPr>
        <w:t> </w:t>
      </w:r>
      <w:r w:rsidRPr="00E47BD6">
        <w:rPr>
          <w:rFonts w:asciiTheme="majorHAnsi" w:hAnsiTheme="majorHAnsi" w:cstheme="majorHAnsi"/>
          <w:sz w:val="22"/>
          <w:szCs w:val="22"/>
        </w:rPr>
        <w:t xml:space="preserve">registru smluv (zákon o registru smluv). Uveřejnění v registru smluv provede </w:t>
      </w:r>
      <w:r w:rsidR="0045122D" w:rsidRPr="00E47BD6">
        <w:rPr>
          <w:rFonts w:asciiTheme="majorHAnsi" w:hAnsiTheme="majorHAnsi" w:cstheme="majorHAnsi"/>
          <w:sz w:val="22"/>
          <w:szCs w:val="22"/>
        </w:rPr>
        <w:t>Poskytovatel</w:t>
      </w:r>
      <w:bookmarkEnd w:id="1"/>
      <w:r w:rsidRPr="00E47BD6">
        <w:rPr>
          <w:rFonts w:asciiTheme="majorHAnsi" w:hAnsiTheme="majorHAnsi" w:cstheme="majorHAnsi"/>
          <w:sz w:val="22"/>
          <w:szCs w:val="22"/>
        </w:rPr>
        <w:t>.</w:t>
      </w:r>
    </w:p>
    <w:p w14:paraId="3C473D39" w14:textId="2AEB8D7C" w:rsidR="00BA155A" w:rsidRPr="00E47BD6" w:rsidRDefault="003566B0" w:rsidP="002F20BC">
      <w:pPr>
        <w:pStyle w:val="Zkladntext3"/>
        <w:numPr>
          <w:ilvl w:val="0"/>
          <w:numId w:val="34"/>
        </w:numPr>
        <w:overflowPunct w:val="0"/>
        <w:autoSpaceDE w:val="0"/>
        <w:autoSpaceDN w:val="0"/>
        <w:adjustRightInd w:val="0"/>
        <w:jc w:val="both"/>
        <w:textAlignment w:val="baseline"/>
        <w:rPr>
          <w:rFonts w:asciiTheme="majorHAnsi" w:hAnsiTheme="majorHAnsi" w:cstheme="majorHAnsi"/>
          <w:sz w:val="22"/>
          <w:szCs w:val="22"/>
        </w:rPr>
      </w:pPr>
      <w:r w:rsidRPr="00E47BD6">
        <w:rPr>
          <w:rFonts w:asciiTheme="majorHAnsi" w:hAnsiTheme="majorHAnsi" w:cstheme="majorHAnsi"/>
          <w:sz w:val="22"/>
          <w:szCs w:val="22"/>
        </w:rPr>
        <w:t>Tato smlouva byla sepsána podle pravé a svobodné vůle</w:t>
      </w:r>
      <w:r w:rsidR="00692053" w:rsidRPr="00E47BD6">
        <w:rPr>
          <w:rFonts w:asciiTheme="majorHAnsi" w:hAnsiTheme="majorHAnsi" w:cstheme="majorHAnsi"/>
          <w:sz w:val="22"/>
          <w:szCs w:val="22"/>
        </w:rPr>
        <w:t>,</w:t>
      </w:r>
      <w:r w:rsidRPr="00E47BD6">
        <w:rPr>
          <w:rFonts w:asciiTheme="majorHAnsi" w:hAnsiTheme="majorHAnsi" w:cstheme="majorHAnsi"/>
          <w:sz w:val="22"/>
          <w:szCs w:val="22"/>
        </w:rPr>
        <w:t xml:space="preserve"> ve 2 vyhotoveních, z nichž jedno obdrží </w:t>
      </w:r>
      <w:r w:rsidR="000A0C19" w:rsidRPr="00E47BD6">
        <w:rPr>
          <w:rFonts w:asciiTheme="majorHAnsi" w:hAnsiTheme="majorHAnsi" w:cstheme="majorHAnsi"/>
          <w:sz w:val="22"/>
          <w:szCs w:val="22"/>
        </w:rPr>
        <w:t>Objednatel</w:t>
      </w:r>
      <w:r w:rsidRPr="00E47BD6">
        <w:rPr>
          <w:rFonts w:asciiTheme="majorHAnsi" w:hAnsiTheme="majorHAnsi" w:cstheme="majorHAnsi"/>
          <w:sz w:val="22"/>
          <w:szCs w:val="22"/>
        </w:rPr>
        <w:t xml:space="preserve"> a jedno Poskytovatel.</w:t>
      </w:r>
    </w:p>
    <w:p w14:paraId="750CB0E3" w14:textId="0296E969" w:rsidR="352B40F1" w:rsidRPr="00E47BD6" w:rsidRDefault="352B40F1" w:rsidP="0062648C">
      <w:pPr>
        <w:pStyle w:val="Zkladntext3"/>
        <w:jc w:val="both"/>
        <w:rPr>
          <w:rFonts w:asciiTheme="majorHAnsi" w:hAnsiTheme="majorHAnsi" w:cstheme="majorHAnsi"/>
          <w:sz w:val="22"/>
          <w:szCs w:val="22"/>
        </w:rPr>
      </w:pPr>
    </w:p>
    <w:p w14:paraId="52222B2D" w14:textId="7024447D" w:rsidR="65CCADE6" w:rsidRPr="00E47BD6" w:rsidRDefault="65CCADE6" w:rsidP="352B40F1">
      <w:pPr>
        <w:spacing w:line="276" w:lineRule="auto"/>
        <w:jc w:val="both"/>
        <w:rPr>
          <w:rFonts w:asciiTheme="majorHAnsi" w:hAnsiTheme="majorHAnsi" w:cstheme="majorHAnsi"/>
          <w:b/>
          <w:bCs/>
          <w:sz w:val="22"/>
          <w:szCs w:val="22"/>
        </w:rPr>
      </w:pPr>
      <w:r w:rsidRPr="00E47BD6">
        <w:rPr>
          <w:rFonts w:asciiTheme="majorHAnsi" w:eastAsia="Calibri" w:hAnsiTheme="majorHAnsi" w:cstheme="majorHAnsi"/>
          <w:b/>
          <w:bCs/>
          <w:sz w:val="22"/>
          <w:szCs w:val="22"/>
        </w:rPr>
        <w:t>Seznam příloh:</w:t>
      </w:r>
    </w:p>
    <w:p w14:paraId="01AE3318" w14:textId="6E2762F5" w:rsidR="004A40D5" w:rsidRDefault="004A40D5" w:rsidP="74F0EA24">
      <w:pPr>
        <w:spacing w:line="276" w:lineRule="auto"/>
        <w:jc w:val="both"/>
        <w:rPr>
          <w:rFonts w:asciiTheme="majorHAnsi" w:hAnsiTheme="majorHAnsi" w:cstheme="majorHAnsi"/>
          <w:sz w:val="22"/>
          <w:szCs w:val="22"/>
        </w:rPr>
      </w:pPr>
      <w:r w:rsidRPr="00E47BD6">
        <w:rPr>
          <w:rFonts w:asciiTheme="majorHAnsi" w:eastAsia="Calibri" w:hAnsiTheme="majorHAnsi" w:cstheme="majorHAnsi"/>
          <w:sz w:val="22"/>
          <w:szCs w:val="22"/>
        </w:rPr>
        <w:t xml:space="preserve">Příloha č. </w:t>
      </w:r>
      <w:r w:rsidR="00E0798E">
        <w:rPr>
          <w:rFonts w:asciiTheme="majorHAnsi" w:eastAsia="Calibri" w:hAnsiTheme="majorHAnsi" w:cstheme="majorHAnsi"/>
          <w:sz w:val="22"/>
          <w:szCs w:val="22"/>
        </w:rPr>
        <w:t>1</w:t>
      </w:r>
      <w:r w:rsidRPr="00E47BD6">
        <w:rPr>
          <w:rFonts w:asciiTheme="majorHAnsi" w:eastAsia="Calibri" w:hAnsiTheme="majorHAnsi" w:cstheme="majorHAnsi"/>
          <w:sz w:val="22"/>
          <w:szCs w:val="22"/>
        </w:rPr>
        <w:t xml:space="preserve"> Služby implementace k </w:t>
      </w:r>
      <w:r w:rsidRPr="00E47BD6">
        <w:rPr>
          <w:rFonts w:asciiTheme="majorHAnsi" w:hAnsiTheme="majorHAnsi" w:cstheme="majorHAnsi"/>
          <w:sz w:val="22"/>
          <w:szCs w:val="22"/>
        </w:rPr>
        <w:t>IS CROSEUS®</w:t>
      </w:r>
    </w:p>
    <w:p w14:paraId="75FC0843" w14:textId="60D5D8EA" w:rsidR="00E0798E" w:rsidRPr="00E47BD6" w:rsidRDefault="00E0798E" w:rsidP="74F0EA24">
      <w:pPr>
        <w:spacing w:line="276" w:lineRule="auto"/>
        <w:jc w:val="both"/>
        <w:rPr>
          <w:rFonts w:asciiTheme="majorHAnsi" w:hAnsiTheme="majorHAnsi" w:cstheme="majorHAnsi"/>
          <w:sz w:val="22"/>
          <w:szCs w:val="22"/>
        </w:rPr>
      </w:pPr>
      <w:r w:rsidRPr="00E47BD6">
        <w:rPr>
          <w:rFonts w:asciiTheme="majorHAnsi" w:eastAsia="Calibri" w:hAnsiTheme="majorHAnsi" w:cstheme="majorHAnsi"/>
          <w:sz w:val="22"/>
          <w:szCs w:val="22"/>
        </w:rPr>
        <w:t xml:space="preserve">Příloha č. 1 Služby </w:t>
      </w:r>
      <w:r w:rsidRPr="00E47BD6">
        <w:rPr>
          <w:rFonts w:asciiTheme="majorHAnsi" w:hAnsiTheme="majorHAnsi" w:cstheme="majorHAnsi"/>
          <w:sz w:val="22"/>
          <w:szCs w:val="22"/>
        </w:rPr>
        <w:t>IS CROSEUS®</w:t>
      </w:r>
    </w:p>
    <w:p w14:paraId="7BBB0958" w14:textId="40621A6A" w:rsidR="65CCADE6" w:rsidRPr="00E47BD6" w:rsidRDefault="65CCADE6" w:rsidP="74F0EA24">
      <w:pPr>
        <w:spacing w:line="276" w:lineRule="auto"/>
        <w:jc w:val="both"/>
        <w:rPr>
          <w:rFonts w:asciiTheme="majorHAnsi" w:hAnsiTheme="majorHAnsi" w:cstheme="majorHAnsi"/>
          <w:sz w:val="22"/>
          <w:szCs w:val="22"/>
        </w:rPr>
      </w:pPr>
      <w:r w:rsidRPr="00E47BD6">
        <w:rPr>
          <w:rFonts w:asciiTheme="majorHAnsi" w:eastAsia="Calibri" w:hAnsiTheme="majorHAnsi" w:cstheme="majorHAnsi"/>
          <w:sz w:val="22"/>
          <w:szCs w:val="22"/>
        </w:rPr>
        <w:t xml:space="preserve">Příloha č. </w:t>
      </w:r>
      <w:r w:rsidR="004A40D5" w:rsidRPr="00E47BD6">
        <w:rPr>
          <w:rFonts w:asciiTheme="majorHAnsi" w:eastAsia="Calibri" w:hAnsiTheme="majorHAnsi" w:cstheme="majorHAnsi"/>
          <w:sz w:val="22"/>
          <w:szCs w:val="22"/>
        </w:rPr>
        <w:t>3</w:t>
      </w:r>
      <w:r w:rsidRPr="00E47BD6">
        <w:rPr>
          <w:rFonts w:asciiTheme="majorHAnsi" w:eastAsia="Calibri" w:hAnsiTheme="majorHAnsi" w:cstheme="majorHAnsi"/>
          <w:sz w:val="22"/>
          <w:szCs w:val="22"/>
        </w:rPr>
        <w:t xml:space="preserve"> Služby</w:t>
      </w:r>
      <w:r w:rsidR="005B1F43">
        <w:rPr>
          <w:rFonts w:asciiTheme="majorHAnsi" w:eastAsia="Calibri" w:hAnsiTheme="majorHAnsi" w:cstheme="majorHAnsi"/>
          <w:sz w:val="22"/>
          <w:szCs w:val="22"/>
        </w:rPr>
        <w:t xml:space="preserve"> Provoz a</w:t>
      </w:r>
      <w:r w:rsidRPr="00E47BD6">
        <w:rPr>
          <w:rFonts w:asciiTheme="majorHAnsi" w:eastAsia="Calibri" w:hAnsiTheme="majorHAnsi" w:cstheme="majorHAnsi"/>
          <w:sz w:val="22"/>
          <w:szCs w:val="22"/>
        </w:rPr>
        <w:t xml:space="preserve"> předplacen</w:t>
      </w:r>
      <w:r w:rsidR="005B1F43">
        <w:rPr>
          <w:rFonts w:asciiTheme="majorHAnsi" w:eastAsia="Calibri" w:hAnsiTheme="majorHAnsi" w:cstheme="majorHAnsi"/>
          <w:sz w:val="22"/>
          <w:szCs w:val="22"/>
        </w:rPr>
        <w:t>á p</w:t>
      </w:r>
      <w:r w:rsidRPr="00E47BD6">
        <w:rPr>
          <w:rFonts w:asciiTheme="majorHAnsi" w:eastAsia="Calibri" w:hAnsiTheme="majorHAnsi" w:cstheme="majorHAnsi"/>
          <w:sz w:val="22"/>
          <w:szCs w:val="22"/>
        </w:rPr>
        <w:t>odpor</w:t>
      </w:r>
      <w:r w:rsidR="005B1F43">
        <w:rPr>
          <w:rFonts w:asciiTheme="majorHAnsi" w:eastAsia="Calibri" w:hAnsiTheme="majorHAnsi" w:cstheme="majorHAnsi"/>
          <w:sz w:val="22"/>
          <w:szCs w:val="22"/>
        </w:rPr>
        <w:t>a</w:t>
      </w:r>
      <w:r w:rsidRPr="00E47BD6">
        <w:rPr>
          <w:rFonts w:asciiTheme="majorHAnsi" w:eastAsia="Calibri" w:hAnsiTheme="majorHAnsi" w:cstheme="majorHAnsi"/>
          <w:sz w:val="22"/>
          <w:szCs w:val="22"/>
        </w:rPr>
        <w:t xml:space="preserve"> k </w:t>
      </w:r>
      <w:r w:rsidR="00EF1798" w:rsidRPr="00E47BD6">
        <w:rPr>
          <w:rFonts w:asciiTheme="majorHAnsi" w:hAnsiTheme="majorHAnsi" w:cstheme="majorHAnsi"/>
          <w:sz w:val="22"/>
          <w:szCs w:val="22"/>
        </w:rPr>
        <w:t xml:space="preserve">IS </w:t>
      </w:r>
      <w:r w:rsidR="6B887D01" w:rsidRPr="00E47BD6">
        <w:rPr>
          <w:rFonts w:asciiTheme="majorHAnsi" w:hAnsiTheme="majorHAnsi" w:cstheme="majorHAnsi"/>
          <w:sz w:val="22"/>
          <w:szCs w:val="22"/>
        </w:rPr>
        <w:t>CROSEUS®</w:t>
      </w:r>
    </w:p>
    <w:p w14:paraId="006114E4" w14:textId="447E67D4" w:rsidR="65CCADE6" w:rsidRPr="00E47BD6" w:rsidRDefault="65CCADE6" w:rsidP="74F0EA24">
      <w:pPr>
        <w:spacing w:line="276" w:lineRule="auto"/>
        <w:jc w:val="both"/>
        <w:rPr>
          <w:rFonts w:asciiTheme="majorHAnsi" w:hAnsiTheme="majorHAnsi" w:cstheme="majorHAnsi"/>
          <w:sz w:val="22"/>
          <w:szCs w:val="22"/>
        </w:rPr>
      </w:pPr>
      <w:r w:rsidRPr="00E47BD6">
        <w:rPr>
          <w:rFonts w:asciiTheme="majorHAnsi" w:eastAsia="Calibri" w:hAnsiTheme="majorHAnsi" w:cstheme="majorHAnsi"/>
          <w:sz w:val="22"/>
          <w:szCs w:val="22"/>
        </w:rPr>
        <w:t xml:space="preserve">Příloha č. </w:t>
      </w:r>
      <w:r w:rsidR="004A40D5" w:rsidRPr="00E47BD6">
        <w:rPr>
          <w:rFonts w:asciiTheme="majorHAnsi" w:eastAsia="Calibri" w:hAnsiTheme="majorHAnsi" w:cstheme="majorHAnsi"/>
          <w:sz w:val="22"/>
          <w:szCs w:val="22"/>
        </w:rPr>
        <w:t>4</w:t>
      </w:r>
      <w:r w:rsidRPr="00E47BD6">
        <w:rPr>
          <w:rFonts w:asciiTheme="majorHAnsi" w:eastAsia="Calibri" w:hAnsiTheme="majorHAnsi" w:cstheme="majorHAnsi"/>
          <w:sz w:val="22"/>
          <w:szCs w:val="22"/>
        </w:rPr>
        <w:t xml:space="preserve"> Další služby nad rámec předplacené podpory k </w:t>
      </w:r>
      <w:r w:rsidR="00EF1798" w:rsidRPr="00E47BD6">
        <w:rPr>
          <w:rFonts w:asciiTheme="majorHAnsi" w:hAnsiTheme="majorHAnsi" w:cstheme="majorHAnsi"/>
          <w:sz w:val="22"/>
          <w:szCs w:val="22"/>
        </w:rPr>
        <w:t xml:space="preserve">IS </w:t>
      </w:r>
      <w:r w:rsidR="57EE00D4" w:rsidRPr="00E47BD6">
        <w:rPr>
          <w:rFonts w:asciiTheme="majorHAnsi" w:hAnsiTheme="majorHAnsi" w:cstheme="majorHAnsi"/>
          <w:sz w:val="22"/>
          <w:szCs w:val="22"/>
        </w:rPr>
        <w:t>CROSEUS®</w:t>
      </w:r>
    </w:p>
    <w:p w14:paraId="56B0EF51" w14:textId="5F846209" w:rsidR="352B40F1" w:rsidRPr="00E47BD6" w:rsidRDefault="004A40D5" w:rsidP="00A1122C">
      <w:pPr>
        <w:pStyle w:val="Zkladntext3"/>
        <w:spacing w:after="0" w:line="276" w:lineRule="auto"/>
        <w:ind w:firstLine="0"/>
        <w:jc w:val="both"/>
        <w:rPr>
          <w:rFonts w:asciiTheme="majorHAnsi" w:eastAsia="Calibri" w:hAnsiTheme="majorHAnsi" w:cstheme="majorHAnsi"/>
          <w:color w:val="000000" w:themeColor="text1"/>
          <w:sz w:val="22"/>
          <w:szCs w:val="22"/>
        </w:rPr>
      </w:pPr>
      <w:r w:rsidRPr="00E47BD6">
        <w:rPr>
          <w:rFonts w:asciiTheme="majorHAnsi" w:eastAsia="Calibri" w:hAnsiTheme="majorHAnsi" w:cstheme="majorHAnsi"/>
          <w:color w:val="000000" w:themeColor="text1"/>
          <w:sz w:val="22"/>
          <w:szCs w:val="22"/>
        </w:rPr>
        <w:t>Příloha č. 5 Harmonogram realizace</w:t>
      </w:r>
    </w:p>
    <w:p w14:paraId="652D633B" w14:textId="0E22E6C9" w:rsidR="463CC749" w:rsidRDefault="463CC749" w:rsidP="00A1122C">
      <w:pPr>
        <w:pStyle w:val="Zkladntext3"/>
        <w:spacing w:after="0" w:line="276" w:lineRule="auto"/>
        <w:ind w:firstLine="0"/>
        <w:jc w:val="both"/>
        <w:rPr>
          <w:rFonts w:asciiTheme="majorHAnsi" w:eastAsia="Calibri" w:hAnsiTheme="majorHAnsi" w:cstheme="majorHAnsi"/>
          <w:color w:val="000000" w:themeColor="text1"/>
          <w:sz w:val="22"/>
          <w:szCs w:val="22"/>
        </w:rPr>
      </w:pPr>
      <w:r w:rsidRPr="00E47BD6">
        <w:rPr>
          <w:rFonts w:asciiTheme="majorHAnsi" w:eastAsia="Calibri" w:hAnsiTheme="majorHAnsi" w:cstheme="majorHAnsi"/>
          <w:color w:val="000000" w:themeColor="text1"/>
          <w:sz w:val="22"/>
          <w:szCs w:val="22"/>
        </w:rPr>
        <w:t xml:space="preserve">Příloha č. </w:t>
      </w:r>
      <w:r w:rsidR="009D3F0D" w:rsidRPr="00E47BD6">
        <w:rPr>
          <w:rFonts w:asciiTheme="majorHAnsi" w:eastAsia="Calibri" w:hAnsiTheme="majorHAnsi" w:cstheme="majorHAnsi"/>
          <w:color w:val="000000" w:themeColor="text1"/>
          <w:sz w:val="22"/>
          <w:szCs w:val="22"/>
        </w:rPr>
        <w:t>6</w:t>
      </w:r>
      <w:r w:rsidRPr="00E47BD6">
        <w:rPr>
          <w:rFonts w:asciiTheme="majorHAnsi" w:eastAsia="Calibri" w:hAnsiTheme="majorHAnsi" w:cstheme="majorHAnsi"/>
          <w:color w:val="000000" w:themeColor="text1"/>
          <w:sz w:val="22"/>
          <w:szCs w:val="22"/>
        </w:rPr>
        <w:t xml:space="preserve"> Podmínky zpracování osobních údajů (GDPR)</w:t>
      </w:r>
    </w:p>
    <w:p w14:paraId="2919341E" w14:textId="38824BCC" w:rsidR="00B11036" w:rsidRPr="00E47BD6" w:rsidRDefault="00B11036" w:rsidP="00A1122C">
      <w:pPr>
        <w:pStyle w:val="Zkladntext3"/>
        <w:spacing w:after="0" w:line="276" w:lineRule="auto"/>
        <w:ind w:firstLine="0"/>
        <w:jc w:val="both"/>
        <w:rPr>
          <w:rFonts w:asciiTheme="majorHAnsi" w:hAnsiTheme="majorHAnsi" w:cstheme="majorHAnsi"/>
          <w:sz w:val="22"/>
          <w:szCs w:val="22"/>
        </w:rPr>
      </w:pPr>
      <w:r w:rsidRPr="00B11036">
        <w:rPr>
          <w:rFonts w:asciiTheme="majorHAnsi" w:hAnsiTheme="majorHAnsi" w:cstheme="majorHAnsi"/>
          <w:sz w:val="22"/>
          <w:szCs w:val="22"/>
        </w:rPr>
        <w:t xml:space="preserve">Příloha č. </w:t>
      </w:r>
      <w:r>
        <w:rPr>
          <w:rFonts w:asciiTheme="majorHAnsi" w:hAnsiTheme="majorHAnsi" w:cstheme="majorHAnsi"/>
          <w:sz w:val="22"/>
          <w:szCs w:val="22"/>
        </w:rPr>
        <w:t>7</w:t>
      </w:r>
      <w:r w:rsidRPr="00B11036">
        <w:rPr>
          <w:rFonts w:asciiTheme="majorHAnsi" w:hAnsiTheme="majorHAnsi" w:cstheme="majorHAnsi"/>
          <w:sz w:val="22"/>
          <w:szCs w:val="22"/>
        </w:rPr>
        <w:t>. Splátkový kalendář</w:t>
      </w:r>
    </w:p>
    <w:tbl>
      <w:tblPr>
        <w:tblStyle w:val="Mkatabulky"/>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DE08E5" w:rsidRPr="00E47BD6" w14:paraId="532DBD44" w14:textId="77777777" w:rsidTr="74F0EA24">
        <w:tc>
          <w:tcPr>
            <w:tcW w:w="4678" w:type="dxa"/>
          </w:tcPr>
          <w:p w14:paraId="0D7D1FF9" w14:textId="77777777" w:rsidR="00676F53" w:rsidRPr="00E47BD6" w:rsidRDefault="00676F53" w:rsidP="74F0EA24">
            <w:pPr>
              <w:spacing w:line="276" w:lineRule="auto"/>
              <w:rPr>
                <w:rFonts w:asciiTheme="majorHAnsi" w:hAnsiTheme="majorHAnsi" w:cstheme="majorHAnsi"/>
                <w:color w:val="auto"/>
                <w:sz w:val="22"/>
                <w:szCs w:val="22"/>
              </w:rPr>
            </w:pPr>
          </w:p>
          <w:p w14:paraId="656AC98C" w14:textId="1987E587" w:rsidR="00DE08E5" w:rsidRPr="00E47BD6" w:rsidRDefault="00DE08E5" w:rsidP="74F0EA24">
            <w:pPr>
              <w:spacing w:line="276" w:lineRule="auto"/>
              <w:rPr>
                <w:rFonts w:asciiTheme="majorHAnsi" w:hAnsiTheme="majorHAnsi" w:cstheme="majorHAnsi"/>
                <w:color w:val="auto"/>
                <w:sz w:val="22"/>
                <w:szCs w:val="22"/>
              </w:rPr>
            </w:pPr>
            <w:r w:rsidRPr="00E47BD6">
              <w:rPr>
                <w:rFonts w:asciiTheme="majorHAnsi" w:hAnsiTheme="majorHAnsi" w:cstheme="majorHAnsi"/>
                <w:color w:val="auto"/>
                <w:sz w:val="22"/>
                <w:szCs w:val="22"/>
              </w:rPr>
              <w:t>V Brně, dne</w:t>
            </w:r>
            <w:r w:rsidR="00BA155A" w:rsidRPr="00E47BD6">
              <w:rPr>
                <w:rFonts w:asciiTheme="majorHAnsi" w:hAnsiTheme="majorHAnsi" w:cstheme="majorHAnsi"/>
                <w:color w:val="auto"/>
                <w:sz w:val="22"/>
                <w:szCs w:val="22"/>
              </w:rPr>
              <w:t xml:space="preserve"> </w:t>
            </w:r>
            <w:r w:rsidR="00891E1E" w:rsidRPr="00E47BD6">
              <w:rPr>
                <w:rFonts w:asciiTheme="majorHAnsi" w:hAnsiTheme="majorHAnsi" w:cstheme="majorHAnsi"/>
                <w:color w:val="auto"/>
                <w:sz w:val="22"/>
                <w:szCs w:val="22"/>
              </w:rPr>
              <w:t>…………………</w:t>
            </w:r>
          </w:p>
          <w:p w14:paraId="3581287C" w14:textId="77777777" w:rsidR="00F31EA3" w:rsidRPr="00E47BD6" w:rsidRDefault="00F31EA3" w:rsidP="74F0EA24">
            <w:pPr>
              <w:spacing w:line="276" w:lineRule="auto"/>
              <w:rPr>
                <w:rFonts w:asciiTheme="majorHAnsi" w:hAnsiTheme="majorHAnsi" w:cstheme="majorHAnsi"/>
                <w:color w:val="auto"/>
                <w:sz w:val="22"/>
                <w:szCs w:val="22"/>
              </w:rPr>
            </w:pPr>
          </w:p>
          <w:p w14:paraId="559ECB79" w14:textId="77777777" w:rsidR="00DE08E5" w:rsidRPr="00E47BD6" w:rsidRDefault="00DE08E5" w:rsidP="74F0EA24">
            <w:pPr>
              <w:spacing w:line="276" w:lineRule="auto"/>
              <w:rPr>
                <w:rFonts w:asciiTheme="majorHAnsi" w:hAnsiTheme="majorHAnsi" w:cstheme="majorHAnsi"/>
                <w:color w:val="auto"/>
                <w:sz w:val="22"/>
                <w:szCs w:val="22"/>
              </w:rPr>
            </w:pPr>
          </w:p>
          <w:p w14:paraId="4CCF5125" w14:textId="77777777" w:rsidR="009D3F0D" w:rsidRPr="00E47BD6" w:rsidRDefault="009D3F0D" w:rsidP="74F0EA24">
            <w:pPr>
              <w:spacing w:line="276" w:lineRule="auto"/>
              <w:rPr>
                <w:rFonts w:asciiTheme="majorHAnsi" w:hAnsiTheme="majorHAnsi" w:cstheme="majorHAnsi"/>
                <w:color w:val="auto"/>
                <w:sz w:val="22"/>
                <w:szCs w:val="22"/>
              </w:rPr>
            </w:pPr>
          </w:p>
          <w:p w14:paraId="77273389" w14:textId="77777777" w:rsidR="009D3F0D" w:rsidRPr="00E47BD6" w:rsidRDefault="009D3F0D" w:rsidP="74F0EA24">
            <w:pPr>
              <w:spacing w:line="276" w:lineRule="auto"/>
              <w:rPr>
                <w:rFonts w:asciiTheme="majorHAnsi" w:hAnsiTheme="majorHAnsi" w:cstheme="majorHAnsi"/>
                <w:color w:val="auto"/>
                <w:sz w:val="22"/>
                <w:szCs w:val="22"/>
              </w:rPr>
            </w:pPr>
          </w:p>
          <w:p w14:paraId="47F0B2C7" w14:textId="77777777" w:rsidR="00DE08E5" w:rsidRPr="00E47BD6" w:rsidRDefault="00DE08E5" w:rsidP="74F0EA24">
            <w:pPr>
              <w:spacing w:line="276" w:lineRule="auto"/>
              <w:rPr>
                <w:rFonts w:asciiTheme="majorHAnsi" w:hAnsiTheme="majorHAnsi" w:cstheme="majorHAnsi"/>
                <w:color w:val="auto"/>
                <w:sz w:val="22"/>
                <w:szCs w:val="22"/>
              </w:rPr>
            </w:pPr>
          </w:p>
          <w:p w14:paraId="7807639E" w14:textId="77777777" w:rsidR="00DE08E5" w:rsidRPr="00E47BD6" w:rsidRDefault="00DE08E5" w:rsidP="74F0EA24">
            <w:pPr>
              <w:spacing w:line="276" w:lineRule="auto"/>
              <w:rPr>
                <w:rFonts w:asciiTheme="majorHAnsi" w:hAnsiTheme="majorHAnsi" w:cstheme="majorHAnsi"/>
                <w:color w:val="auto"/>
                <w:sz w:val="22"/>
                <w:szCs w:val="22"/>
              </w:rPr>
            </w:pPr>
            <w:r w:rsidRPr="00E47BD6">
              <w:rPr>
                <w:rFonts w:asciiTheme="majorHAnsi" w:hAnsiTheme="majorHAnsi" w:cstheme="majorHAnsi"/>
                <w:color w:val="auto"/>
                <w:sz w:val="22"/>
                <w:szCs w:val="22"/>
              </w:rPr>
              <w:t>…………………………………</w:t>
            </w:r>
          </w:p>
          <w:p w14:paraId="5C0881DA" w14:textId="7FCD2C56" w:rsidR="005D4B72" w:rsidRPr="00E47BD6" w:rsidRDefault="005D4B72" w:rsidP="74F0EA24">
            <w:pPr>
              <w:spacing w:line="276" w:lineRule="auto"/>
              <w:rPr>
                <w:rFonts w:asciiTheme="majorHAnsi" w:hAnsiTheme="majorHAnsi" w:cstheme="majorHAnsi"/>
                <w:color w:val="auto"/>
                <w:sz w:val="22"/>
                <w:szCs w:val="22"/>
              </w:rPr>
            </w:pPr>
            <w:r w:rsidRPr="00E47BD6">
              <w:rPr>
                <w:rFonts w:asciiTheme="majorHAnsi" w:hAnsiTheme="majorHAnsi" w:cstheme="majorHAnsi"/>
                <w:color w:val="auto"/>
                <w:sz w:val="22"/>
                <w:szCs w:val="22"/>
              </w:rPr>
              <w:t>Poskytovatel:</w:t>
            </w:r>
          </w:p>
          <w:p w14:paraId="4E8590BF" w14:textId="6A085096" w:rsidR="00DE08E5" w:rsidRPr="00E47BD6" w:rsidRDefault="00DE08E5" w:rsidP="74F0EA24">
            <w:pPr>
              <w:spacing w:line="276" w:lineRule="auto"/>
              <w:rPr>
                <w:rFonts w:asciiTheme="majorHAnsi" w:hAnsiTheme="majorHAnsi" w:cstheme="majorHAnsi"/>
                <w:color w:val="auto"/>
                <w:sz w:val="22"/>
                <w:szCs w:val="22"/>
              </w:rPr>
            </w:pPr>
            <w:r w:rsidRPr="00E47BD6">
              <w:rPr>
                <w:rFonts w:asciiTheme="majorHAnsi" w:hAnsiTheme="majorHAnsi" w:cstheme="majorHAnsi"/>
                <w:color w:val="auto"/>
                <w:sz w:val="22"/>
                <w:szCs w:val="22"/>
              </w:rPr>
              <w:t>DYNATECH s.r.o.</w:t>
            </w:r>
          </w:p>
          <w:p w14:paraId="750EBC09" w14:textId="77777777" w:rsidR="00DE08E5" w:rsidRPr="00E47BD6" w:rsidRDefault="00DE08E5" w:rsidP="74F0EA24">
            <w:pPr>
              <w:spacing w:line="276" w:lineRule="auto"/>
              <w:rPr>
                <w:rFonts w:asciiTheme="majorHAnsi" w:hAnsiTheme="majorHAnsi" w:cstheme="majorHAnsi"/>
                <w:color w:val="auto"/>
                <w:sz w:val="22"/>
                <w:szCs w:val="22"/>
              </w:rPr>
            </w:pPr>
            <w:r w:rsidRPr="00E47BD6">
              <w:rPr>
                <w:rFonts w:asciiTheme="majorHAnsi" w:hAnsiTheme="majorHAnsi" w:cstheme="majorHAnsi"/>
                <w:color w:val="auto"/>
                <w:sz w:val="22"/>
                <w:szCs w:val="22"/>
              </w:rPr>
              <w:t>Mgr. Miloslav Kvapil</w:t>
            </w:r>
          </w:p>
          <w:p w14:paraId="51509E81" w14:textId="5DDC2AF6" w:rsidR="00DE08E5" w:rsidRPr="00E47BD6" w:rsidRDefault="00891E1E" w:rsidP="74F0EA24">
            <w:pPr>
              <w:spacing w:line="276" w:lineRule="auto"/>
              <w:rPr>
                <w:rFonts w:asciiTheme="majorHAnsi" w:hAnsiTheme="majorHAnsi" w:cstheme="majorHAnsi"/>
                <w:color w:val="auto"/>
                <w:sz w:val="22"/>
                <w:szCs w:val="22"/>
              </w:rPr>
            </w:pPr>
            <w:r w:rsidRPr="00E47BD6">
              <w:rPr>
                <w:rFonts w:asciiTheme="majorHAnsi" w:hAnsiTheme="majorHAnsi" w:cstheme="majorHAnsi"/>
                <w:color w:val="auto"/>
                <w:sz w:val="22"/>
                <w:szCs w:val="22"/>
              </w:rPr>
              <w:t>J</w:t>
            </w:r>
            <w:r w:rsidR="00DE08E5" w:rsidRPr="00E47BD6">
              <w:rPr>
                <w:rFonts w:asciiTheme="majorHAnsi" w:hAnsiTheme="majorHAnsi" w:cstheme="majorHAnsi"/>
                <w:color w:val="auto"/>
                <w:sz w:val="22"/>
                <w:szCs w:val="22"/>
              </w:rPr>
              <w:t>ednatel</w:t>
            </w:r>
            <w:r w:rsidR="0045122D" w:rsidRPr="00E47BD6">
              <w:rPr>
                <w:rFonts w:asciiTheme="majorHAnsi" w:hAnsiTheme="majorHAnsi" w:cstheme="majorHAnsi"/>
                <w:color w:val="auto"/>
                <w:sz w:val="22"/>
                <w:szCs w:val="22"/>
              </w:rPr>
              <w:t xml:space="preserve"> společnosti</w:t>
            </w:r>
          </w:p>
        </w:tc>
        <w:tc>
          <w:tcPr>
            <w:tcW w:w="4820" w:type="dxa"/>
          </w:tcPr>
          <w:p w14:paraId="0038F8A6" w14:textId="77777777" w:rsidR="00676F53" w:rsidRPr="00E47BD6" w:rsidRDefault="00676F53" w:rsidP="74F0EA24">
            <w:pPr>
              <w:spacing w:line="276" w:lineRule="auto"/>
              <w:rPr>
                <w:rFonts w:asciiTheme="majorHAnsi" w:hAnsiTheme="majorHAnsi" w:cstheme="majorHAnsi"/>
                <w:color w:val="auto"/>
                <w:sz w:val="22"/>
                <w:szCs w:val="22"/>
              </w:rPr>
            </w:pPr>
          </w:p>
          <w:p w14:paraId="1CDD90CF" w14:textId="61370EC8" w:rsidR="00DE08E5" w:rsidRPr="00E47BD6" w:rsidRDefault="1BEF0B51" w:rsidP="74F0EA24">
            <w:pPr>
              <w:spacing w:line="276" w:lineRule="auto"/>
              <w:rPr>
                <w:rFonts w:asciiTheme="majorHAnsi" w:hAnsiTheme="majorHAnsi" w:cstheme="majorHAnsi"/>
                <w:color w:val="auto"/>
                <w:sz w:val="22"/>
                <w:szCs w:val="22"/>
              </w:rPr>
            </w:pPr>
            <w:r w:rsidRPr="00E47BD6">
              <w:rPr>
                <w:rFonts w:asciiTheme="majorHAnsi" w:hAnsiTheme="majorHAnsi" w:cstheme="majorHAnsi"/>
                <w:color w:val="auto"/>
                <w:sz w:val="22"/>
                <w:szCs w:val="22"/>
              </w:rPr>
              <w:t>V</w:t>
            </w:r>
            <w:r w:rsidR="00BB3D18">
              <w:rPr>
                <w:rFonts w:asciiTheme="majorHAnsi" w:hAnsiTheme="majorHAnsi" w:cstheme="majorHAnsi"/>
                <w:color w:val="auto"/>
                <w:sz w:val="22"/>
                <w:szCs w:val="22"/>
              </w:rPr>
              <w:t xml:space="preserve"> Mikulově</w:t>
            </w:r>
            <w:r w:rsidR="002C5265" w:rsidRPr="00E47BD6">
              <w:rPr>
                <w:rFonts w:asciiTheme="majorHAnsi" w:hAnsiTheme="majorHAnsi" w:cstheme="majorHAnsi"/>
                <w:color w:val="auto"/>
                <w:sz w:val="22"/>
                <w:szCs w:val="22"/>
              </w:rPr>
              <w:t xml:space="preserve"> </w:t>
            </w:r>
            <w:r w:rsidR="1FD7AA3C" w:rsidRPr="00E47BD6">
              <w:rPr>
                <w:rFonts w:asciiTheme="majorHAnsi" w:hAnsiTheme="majorHAnsi" w:cstheme="majorHAnsi"/>
                <w:color w:val="auto"/>
                <w:sz w:val="22"/>
                <w:szCs w:val="22"/>
              </w:rPr>
              <w:t>dne</w:t>
            </w:r>
            <w:r w:rsidR="005D4B72" w:rsidRPr="00E47BD6">
              <w:rPr>
                <w:rFonts w:asciiTheme="majorHAnsi" w:hAnsiTheme="majorHAnsi" w:cstheme="majorHAnsi"/>
                <w:color w:val="auto"/>
                <w:sz w:val="22"/>
                <w:szCs w:val="22"/>
              </w:rPr>
              <w:t xml:space="preserve"> ……………</w:t>
            </w:r>
            <w:proofErr w:type="gramStart"/>
            <w:r w:rsidR="005D4B72" w:rsidRPr="00E47BD6">
              <w:rPr>
                <w:rFonts w:asciiTheme="majorHAnsi" w:hAnsiTheme="majorHAnsi" w:cstheme="majorHAnsi"/>
                <w:color w:val="auto"/>
                <w:sz w:val="22"/>
                <w:szCs w:val="22"/>
              </w:rPr>
              <w:t>…….</w:t>
            </w:r>
            <w:proofErr w:type="gramEnd"/>
            <w:r w:rsidR="005D4B72" w:rsidRPr="00E47BD6">
              <w:rPr>
                <w:rFonts w:asciiTheme="majorHAnsi" w:hAnsiTheme="majorHAnsi" w:cstheme="majorHAnsi"/>
                <w:color w:val="auto"/>
                <w:sz w:val="22"/>
                <w:szCs w:val="22"/>
              </w:rPr>
              <w:t>.</w:t>
            </w:r>
          </w:p>
          <w:p w14:paraId="7B0915C9" w14:textId="77777777" w:rsidR="00DE08E5" w:rsidRPr="00E47BD6" w:rsidRDefault="00DE08E5" w:rsidP="74F0EA24">
            <w:pPr>
              <w:spacing w:line="276" w:lineRule="auto"/>
              <w:rPr>
                <w:rFonts w:asciiTheme="majorHAnsi" w:hAnsiTheme="majorHAnsi" w:cstheme="majorHAnsi"/>
                <w:color w:val="auto"/>
                <w:sz w:val="22"/>
                <w:szCs w:val="22"/>
              </w:rPr>
            </w:pPr>
          </w:p>
          <w:p w14:paraId="4FE64255" w14:textId="77777777" w:rsidR="00DE08E5" w:rsidRPr="00E47BD6" w:rsidRDefault="00DE08E5" w:rsidP="74F0EA24">
            <w:pPr>
              <w:spacing w:line="276" w:lineRule="auto"/>
              <w:rPr>
                <w:rFonts w:asciiTheme="majorHAnsi" w:hAnsiTheme="majorHAnsi" w:cstheme="majorHAnsi"/>
                <w:color w:val="auto"/>
                <w:sz w:val="22"/>
                <w:szCs w:val="22"/>
              </w:rPr>
            </w:pPr>
          </w:p>
          <w:p w14:paraId="4F8BA266" w14:textId="77777777" w:rsidR="00F31EA3" w:rsidRPr="00E47BD6" w:rsidRDefault="00F31EA3" w:rsidP="74F0EA24">
            <w:pPr>
              <w:spacing w:line="276" w:lineRule="auto"/>
              <w:rPr>
                <w:rFonts w:asciiTheme="majorHAnsi" w:hAnsiTheme="majorHAnsi" w:cstheme="majorHAnsi"/>
                <w:color w:val="auto"/>
                <w:sz w:val="22"/>
                <w:szCs w:val="22"/>
              </w:rPr>
            </w:pPr>
          </w:p>
          <w:p w14:paraId="78406196" w14:textId="77777777" w:rsidR="009D3F0D" w:rsidRPr="00E47BD6" w:rsidRDefault="009D3F0D" w:rsidP="74F0EA24">
            <w:pPr>
              <w:spacing w:line="276" w:lineRule="auto"/>
              <w:rPr>
                <w:rFonts w:asciiTheme="majorHAnsi" w:hAnsiTheme="majorHAnsi" w:cstheme="majorHAnsi"/>
                <w:color w:val="auto"/>
                <w:sz w:val="22"/>
                <w:szCs w:val="22"/>
              </w:rPr>
            </w:pPr>
          </w:p>
          <w:p w14:paraId="09B2379F" w14:textId="77777777" w:rsidR="009D3F0D" w:rsidRPr="00E47BD6" w:rsidRDefault="009D3F0D" w:rsidP="74F0EA24">
            <w:pPr>
              <w:spacing w:line="276" w:lineRule="auto"/>
              <w:rPr>
                <w:rFonts w:asciiTheme="majorHAnsi" w:hAnsiTheme="majorHAnsi" w:cstheme="majorHAnsi"/>
                <w:color w:val="auto"/>
                <w:sz w:val="22"/>
                <w:szCs w:val="22"/>
              </w:rPr>
            </w:pPr>
          </w:p>
          <w:p w14:paraId="5EF8BF0C" w14:textId="58ECA63C" w:rsidR="00DE08E5" w:rsidRPr="00E47BD6" w:rsidRDefault="1FD7AA3C" w:rsidP="74F0EA24">
            <w:pPr>
              <w:spacing w:line="276" w:lineRule="auto"/>
              <w:rPr>
                <w:rFonts w:asciiTheme="majorHAnsi" w:hAnsiTheme="majorHAnsi" w:cstheme="majorHAnsi"/>
                <w:color w:val="auto"/>
                <w:sz w:val="22"/>
                <w:szCs w:val="22"/>
              </w:rPr>
            </w:pPr>
            <w:r w:rsidRPr="00E47BD6">
              <w:rPr>
                <w:rFonts w:asciiTheme="majorHAnsi" w:hAnsiTheme="majorHAnsi" w:cstheme="majorHAnsi"/>
                <w:color w:val="auto"/>
                <w:sz w:val="22"/>
                <w:szCs w:val="22"/>
              </w:rPr>
              <w:t>......…….……………….………</w:t>
            </w:r>
          </w:p>
          <w:p w14:paraId="6A440753" w14:textId="69BDD771" w:rsidR="00891E1E" w:rsidRPr="00E47BD6" w:rsidRDefault="005D4B72" w:rsidP="74F0EA24">
            <w:pPr>
              <w:spacing w:line="276" w:lineRule="auto"/>
              <w:rPr>
                <w:rFonts w:asciiTheme="majorHAnsi" w:hAnsiTheme="majorHAnsi" w:cstheme="majorHAnsi"/>
                <w:color w:val="auto"/>
                <w:sz w:val="22"/>
                <w:szCs w:val="22"/>
              </w:rPr>
            </w:pPr>
            <w:r w:rsidRPr="00E47BD6">
              <w:rPr>
                <w:rFonts w:asciiTheme="majorHAnsi" w:hAnsiTheme="majorHAnsi" w:cstheme="majorHAnsi"/>
                <w:color w:val="auto"/>
                <w:sz w:val="22"/>
                <w:szCs w:val="22"/>
              </w:rPr>
              <w:t xml:space="preserve">Objednatel: </w:t>
            </w:r>
          </w:p>
          <w:p w14:paraId="29AF8847" w14:textId="08523583" w:rsidR="002C5265" w:rsidRPr="00E47BD6" w:rsidRDefault="00BB3D18" w:rsidP="74F0EA24">
            <w:pPr>
              <w:spacing w:line="276" w:lineRule="auto"/>
              <w:rPr>
                <w:rFonts w:asciiTheme="majorHAnsi" w:hAnsiTheme="majorHAnsi" w:cstheme="majorHAnsi"/>
                <w:color w:val="auto"/>
                <w:sz w:val="22"/>
                <w:szCs w:val="22"/>
              </w:rPr>
            </w:pPr>
            <w:r w:rsidRPr="00BB3D18">
              <w:rPr>
                <w:rFonts w:asciiTheme="majorHAnsi" w:hAnsiTheme="majorHAnsi" w:cstheme="majorHAnsi"/>
                <w:color w:val="auto"/>
                <w:sz w:val="22"/>
                <w:szCs w:val="22"/>
              </w:rPr>
              <w:t>Gymnázium a střední odborná škola Mikulov, p</w:t>
            </w:r>
            <w:r>
              <w:rPr>
                <w:rFonts w:asciiTheme="majorHAnsi" w:hAnsiTheme="majorHAnsi" w:cstheme="majorHAnsi"/>
                <w:color w:val="auto"/>
                <w:sz w:val="22"/>
                <w:szCs w:val="22"/>
              </w:rPr>
              <w:t>.o.</w:t>
            </w:r>
          </w:p>
          <w:p w14:paraId="4E0BCA0F" w14:textId="434AEA93" w:rsidR="002C5265" w:rsidRPr="00E47BD6" w:rsidRDefault="00BB3D18" w:rsidP="74F0EA24">
            <w:pPr>
              <w:spacing w:line="276" w:lineRule="auto"/>
              <w:rPr>
                <w:rFonts w:asciiTheme="majorHAnsi" w:hAnsiTheme="majorHAnsi" w:cstheme="majorHAnsi"/>
                <w:color w:val="auto"/>
                <w:sz w:val="22"/>
                <w:szCs w:val="22"/>
              </w:rPr>
            </w:pPr>
            <w:r>
              <w:rPr>
                <w:rFonts w:asciiTheme="majorHAnsi" w:hAnsiTheme="majorHAnsi" w:cstheme="majorHAnsi"/>
                <w:color w:val="auto"/>
                <w:sz w:val="22"/>
                <w:szCs w:val="22"/>
              </w:rPr>
              <w:t>Mgr.</w:t>
            </w:r>
            <w:r w:rsidR="009D3F0D" w:rsidRPr="00E47BD6">
              <w:rPr>
                <w:rFonts w:asciiTheme="majorHAnsi" w:hAnsiTheme="majorHAnsi" w:cstheme="majorHAnsi"/>
                <w:color w:val="auto"/>
                <w:sz w:val="22"/>
                <w:szCs w:val="22"/>
              </w:rPr>
              <w:t xml:space="preserve"> </w:t>
            </w:r>
            <w:r>
              <w:rPr>
                <w:rFonts w:asciiTheme="majorHAnsi" w:hAnsiTheme="majorHAnsi" w:cstheme="majorHAnsi"/>
                <w:color w:val="auto"/>
                <w:sz w:val="22"/>
                <w:szCs w:val="22"/>
              </w:rPr>
              <w:t>Roman Pavlačka</w:t>
            </w:r>
            <w:r w:rsidR="002C5265" w:rsidRPr="00E47BD6">
              <w:rPr>
                <w:rFonts w:asciiTheme="majorHAnsi" w:hAnsiTheme="majorHAnsi" w:cstheme="majorHAnsi"/>
                <w:color w:val="auto"/>
                <w:sz w:val="22"/>
                <w:szCs w:val="22"/>
              </w:rPr>
              <w:t xml:space="preserve"> </w:t>
            </w:r>
          </w:p>
          <w:p w14:paraId="07C60801" w14:textId="4352A050" w:rsidR="005D4B72" w:rsidRPr="00E47BD6" w:rsidRDefault="002C5265" w:rsidP="74F0EA24">
            <w:pPr>
              <w:spacing w:line="276" w:lineRule="auto"/>
              <w:rPr>
                <w:rFonts w:asciiTheme="majorHAnsi" w:hAnsiTheme="majorHAnsi" w:cstheme="majorHAnsi"/>
                <w:color w:val="auto"/>
                <w:sz w:val="22"/>
                <w:szCs w:val="22"/>
              </w:rPr>
            </w:pPr>
            <w:r w:rsidRPr="00E47BD6">
              <w:rPr>
                <w:rFonts w:asciiTheme="majorHAnsi" w:hAnsiTheme="majorHAnsi" w:cstheme="majorHAnsi"/>
                <w:color w:val="auto"/>
                <w:sz w:val="22"/>
                <w:szCs w:val="22"/>
              </w:rPr>
              <w:t>Ředitel</w:t>
            </w:r>
          </w:p>
        </w:tc>
      </w:tr>
      <w:tr w:rsidR="005D4B72" w:rsidRPr="00E47BD6" w14:paraId="03CD643D" w14:textId="77777777" w:rsidTr="74F0EA24">
        <w:tc>
          <w:tcPr>
            <w:tcW w:w="4678" w:type="dxa"/>
          </w:tcPr>
          <w:p w14:paraId="5461EA5B" w14:textId="77777777" w:rsidR="005D4B72" w:rsidRPr="00E47BD6" w:rsidRDefault="005D4B72" w:rsidP="74F0EA24">
            <w:pPr>
              <w:spacing w:line="276" w:lineRule="auto"/>
              <w:rPr>
                <w:rFonts w:asciiTheme="majorHAnsi" w:hAnsiTheme="majorHAnsi" w:cstheme="majorHAnsi"/>
                <w:color w:val="auto"/>
                <w:sz w:val="22"/>
                <w:szCs w:val="22"/>
              </w:rPr>
            </w:pPr>
          </w:p>
        </w:tc>
        <w:tc>
          <w:tcPr>
            <w:tcW w:w="4820" w:type="dxa"/>
          </w:tcPr>
          <w:p w14:paraId="4B688544" w14:textId="77777777" w:rsidR="005D4B72" w:rsidRPr="00E47BD6" w:rsidRDefault="005D4B72" w:rsidP="74F0EA24">
            <w:pPr>
              <w:spacing w:line="276" w:lineRule="auto"/>
              <w:rPr>
                <w:rFonts w:asciiTheme="majorHAnsi" w:hAnsiTheme="majorHAnsi" w:cstheme="majorHAnsi"/>
                <w:color w:val="auto"/>
                <w:sz w:val="22"/>
                <w:szCs w:val="22"/>
              </w:rPr>
            </w:pPr>
          </w:p>
        </w:tc>
      </w:tr>
    </w:tbl>
    <w:p w14:paraId="2167D70A" w14:textId="77777777" w:rsidR="00355118" w:rsidRPr="00E47BD6" w:rsidRDefault="00355118" w:rsidP="74F0EA24">
      <w:pPr>
        <w:spacing w:line="276" w:lineRule="auto"/>
        <w:jc w:val="both"/>
        <w:rPr>
          <w:rFonts w:asciiTheme="majorHAnsi" w:hAnsiTheme="majorHAnsi" w:cstheme="majorHAnsi"/>
          <w:b/>
          <w:bCs/>
          <w:color w:val="auto"/>
          <w:sz w:val="22"/>
          <w:szCs w:val="22"/>
        </w:rPr>
      </w:pPr>
    </w:p>
    <w:p w14:paraId="5C94C5B9" w14:textId="77777777" w:rsidR="00355118" w:rsidRPr="00E47BD6" w:rsidRDefault="00355118" w:rsidP="74F0EA24">
      <w:pPr>
        <w:spacing w:after="160"/>
        <w:rPr>
          <w:rFonts w:asciiTheme="majorHAnsi" w:hAnsiTheme="majorHAnsi" w:cstheme="majorHAnsi"/>
          <w:b/>
          <w:bCs/>
          <w:color w:val="auto"/>
          <w:sz w:val="22"/>
          <w:szCs w:val="22"/>
        </w:rPr>
      </w:pPr>
      <w:r w:rsidRPr="00E47BD6">
        <w:rPr>
          <w:rFonts w:asciiTheme="majorHAnsi" w:hAnsiTheme="majorHAnsi" w:cstheme="majorHAnsi"/>
          <w:b/>
          <w:bCs/>
          <w:color w:val="auto"/>
          <w:sz w:val="22"/>
          <w:szCs w:val="22"/>
        </w:rPr>
        <w:br w:type="page"/>
      </w:r>
    </w:p>
    <w:p w14:paraId="09541B23" w14:textId="0E24B928" w:rsidR="00AD0DF9" w:rsidRPr="00E47BD6" w:rsidRDefault="00AD0DF9" w:rsidP="00AD0DF9">
      <w:pPr>
        <w:spacing w:line="276" w:lineRule="auto"/>
        <w:jc w:val="both"/>
        <w:rPr>
          <w:rFonts w:asciiTheme="majorHAnsi" w:hAnsiTheme="majorHAnsi" w:cstheme="majorHAnsi"/>
          <w:b/>
          <w:bCs/>
          <w:color w:val="auto"/>
          <w:sz w:val="22"/>
          <w:szCs w:val="22"/>
        </w:rPr>
      </w:pPr>
      <w:r w:rsidRPr="00E47BD6">
        <w:rPr>
          <w:rFonts w:asciiTheme="majorHAnsi" w:hAnsiTheme="majorHAnsi" w:cstheme="majorHAnsi"/>
          <w:b/>
          <w:bCs/>
          <w:color w:val="auto"/>
          <w:sz w:val="22"/>
          <w:szCs w:val="22"/>
        </w:rPr>
        <w:lastRenderedPageBreak/>
        <w:t xml:space="preserve">Příloha č. </w:t>
      </w:r>
      <w:r>
        <w:rPr>
          <w:rFonts w:asciiTheme="majorHAnsi" w:hAnsiTheme="majorHAnsi" w:cstheme="majorHAnsi"/>
          <w:b/>
          <w:bCs/>
          <w:color w:val="auto"/>
          <w:sz w:val="22"/>
          <w:szCs w:val="22"/>
        </w:rPr>
        <w:t>1</w:t>
      </w:r>
      <w:r w:rsidRPr="00E47BD6">
        <w:rPr>
          <w:rFonts w:asciiTheme="majorHAnsi" w:hAnsiTheme="majorHAnsi" w:cstheme="majorHAnsi"/>
          <w:b/>
          <w:bCs/>
          <w:color w:val="auto"/>
          <w:sz w:val="22"/>
          <w:szCs w:val="22"/>
        </w:rPr>
        <w:t xml:space="preserve"> Služby implementace k IS CROSEUS®</w:t>
      </w:r>
    </w:p>
    <w:p w14:paraId="7AA1D365" w14:textId="77777777" w:rsidR="00AD0DF9" w:rsidRPr="00E47BD6" w:rsidRDefault="00AD0DF9" w:rsidP="00AD0DF9">
      <w:pPr>
        <w:spacing w:after="160"/>
        <w:rPr>
          <w:rFonts w:asciiTheme="majorHAnsi" w:eastAsia="Calibri" w:hAnsiTheme="majorHAnsi" w:cstheme="majorHAnsi"/>
          <w:b/>
          <w:bCs/>
          <w:sz w:val="22"/>
          <w:szCs w:val="22"/>
        </w:rPr>
      </w:pPr>
    </w:p>
    <w:p w14:paraId="2D37C70C" w14:textId="77777777" w:rsidR="00AD0DF9" w:rsidRPr="00BB3D18" w:rsidRDefault="00AD0DF9" w:rsidP="00AD0DF9">
      <w:pPr>
        <w:pStyle w:val="Bezmezer"/>
        <w:spacing w:after="240" w:line="276" w:lineRule="auto"/>
        <w:rPr>
          <w:rFonts w:asciiTheme="majorHAnsi" w:hAnsiTheme="majorHAnsi" w:cstheme="majorHAnsi"/>
          <w:b/>
          <w:bCs/>
          <w:color w:val="auto"/>
          <w:sz w:val="22"/>
          <w:szCs w:val="22"/>
          <w:u w:val="single"/>
          <w:lang w:val="cs-CZ"/>
        </w:rPr>
      </w:pPr>
      <w:r w:rsidRPr="00BB3D18">
        <w:rPr>
          <w:rFonts w:asciiTheme="majorHAnsi" w:hAnsiTheme="majorHAnsi" w:cstheme="majorHAnsi"/>
          <w:b/>
          <w:bCs/>
          <w:color w:val="auto"/>
          <w:sz w:val="22"/>
          <w:szCs w:val="22"/>
          <w:u w:val="single"/>
          <w:lang w:val="cs-CZ"/>
        </w:rPr>
        <w:t>Implementace zahrnuje:</w:t>
      </w:r>
    </w:p>
    <w:tbl>
      <w:tblPr>
        <w:tblStyle w:val="Mkatabulky"/>
        <w:tblW w:w="9178" w:type="dxa"/>
        <w:tblLayout w:type="fixed"/>
        <w:tblLook w:val="06A0" w:firstRow="1" w:lastRow="0" w:firstColumn="1" w:lastColumn="0" w:noHBand="1" w:noVBand="1"/>
      </w:tblPr>
      <w:tblGrid>
        <w:gridCol w:w="7320"/>
        <w:gridCol w:w="1858"/>
      </w:tblGrid>
      <w:tr w:rsidR="00AD0DF9" w:rsidRPr="00BB3D18" w14:paraId="62B09742" w14:textId="77777777" w:rsidTr="0004084F">
        <w:trPr>
          <w:trHeight w:val="300"/>
        </w:trPr>
        <w:tc>
          <w:tcPr>
            <w:tcW w:w="7320" w:type="dxa"/>
          </w:tcPr>
          <w:p w14:paraId="4FDBECDA" w14:textId="77777777" w:rsidR="00AD0DF9" w:rsidRPr="00BB3D18" w:rsidRDefault="00AD0DF9" w:rsidP="0004084F">
            <w:pPr>
              <w:pStyle w:val="Bezmezer"/>
              <w:rPr>
                <w:rFonts w:asciiTheme="majorHAnsi" w:hAnsiTheme="majorHAnsi" w:cstheme="majorBidi"/>
                <w:color w:val="auto"/>
                <w:sz w:val="22"/>
                <w:szCs w:val="22"/>
                <w:lang w:val="cs-CZ"/>
              </w:rPr>
            </w:pPr>
            <w:r w:rsidRPr="00BB3D18">
              <w:rPr>
                <w:rFonts w:asciiTheme="majorHAnsi" w:hAnsiTheme="majorHAnsi" w:cstheme="majorBidi"/>
                <w:color w:val="auto"/>
                <w:sz w:val="22"/>
                <w:szCs w:val="22"/>
                <w:lang w:val="cs-CZ"/>
              </w:rPr>
              <w:t>Platby</w:t>
            </w:r>
          </w:p>
        </w:tc>
        <w:tc>
          <w:tcPr>
            <w:tcW w:w="1858" w:type="dxa"/>
          </w:tcPr>
          <w:p w14:paraId="431A4AB3" w14:textId="77777777" w:rsidR="00AD0DF9" w:rsidRPr="00BB3D18" w:rsidRDefault="00AD0DF9" w:rsidP="0004084F">
            <w:pPr>
              <w:pStyle w:val="Bezmezer"/>
              <w:rPr>
                <w:rFonts w:asciiTheme="majorHAnsi" w:hAnsiTheme="majorHAnsi" w:cstheme="majorBidi"/>
                <w:color w:val="auto"/>
                <w:sz w:val="22"/>
                <w:szCs w:val="22"/>
                <w:lang w:val="cs-CZ"/>
              </w:rPr>
            </w:pPr>
            <w:r w:rsidRPr="00BB3D18">
              <w:rPr>
                <w:rFonts w:asciiTheme="majorHAnsi" w:hAnsiTheme="majorHAnsi" w:cstheme="majorBidi"/>
                <w:color w:val="auto"/>
                <w:sz w:val="22"/>
                <w:szCs w:val="22"/>
                <w:lang w:val="cs-CZ"/>
              </w:rPr>
              <w:t xml:space="preserve">ANO </w:t>
            </w:r>
          </w:p>
        </w:tc>
      </w:tr>
      <w:tr w:rsidR="00AD0DF9" w:rsidRPr="00BB3D18" w14:paraId="4D9A8CA5" w14:textId="77777777" w:rsidTr="0004084F">
        <w:trPr>
          <w:trHeight w:val="300"/>
        </w:trPr>
        <w:tc>
          <w:tcPr>
            <w:tcW w:w="7320" w:type="dxa"/>
          </w:tcPr>
          <w:p w14:paraId="2BA79DD6" w14:textId="77777777" w:rsidR="00AD0DF9" w:rsidRPr="00BB3D18" w:rsidRDefault="00AD0DF9" w:rsidP="0004084F">
            <w:pPr>
              <w:pStyle w:val="Bezmezer"/>
              <w:rPr>
                <w:rFonts w:asciiTheme="majorHAnsi" w:hAnsiTheme="majorHAnsi" w:cstheme="majorBidi"/>
                <w:color w:val="auto"/>
                <w:sz w:val="22"/>
                <w:szCs w:val="22"/>
                <w:lang w:val="cs-CZ"/>
              </w:rPr>
            </w:pPr>
            <w:r w:rsidRPr="00BB3D18">
              <w:rPr>
                <w:rFonts w:asciiTheme="majorHAnsi" w:hAnsiTheme="majorHAnsi" w:cstheme="majorBidi"/>
                <w:color w:val="auto"/>
                <w:sz w:val="22"/>
                <w:szCs w:val="22"/>
                <w:lang w:val="cs-CZ"/>
              </w:rPr>
              <w:t>Účetnictví</w:t>
            </w:r>
          </w:p>
        </w:tc>
        <w:tc>
          <w:tcPr>
            <w:tcW w:w="1858" w:type="dxa"/>
          </w:tcPr>
          <w:p w14:paraId="585EF2EE" w14:textId="77777777" w:rsidR="00AD0DF9" w:rsidRPr="00BB3D18" w:rsidRDefault="00AD0DF9" w:rsidP="0004084F">
            <w:pPr>
              <w:pStyle w:val="Bezmezer"/>
              <w:rPr>
                <w:rFonts w:asciiTheme="majorHAnsi" w:hAnsiTheme="majorHAnsi" w:cstheme="majorBidi"/>
                <w:color w:val="auto"/>
                <w:sz w:val="22"/>
                <w:szCs w:val="22"/>
                <w:lang w:val="cs-CZ"/>
              </w:rPr>
            </w:pPr>
            <w:r w:rsidRPr="00BB3D18">
              <w:rPr>
                <w:rFonts w:asciiTheme="majorHAnsi" w:hAnsiTheme="majorHAnsi" w:cstheme="majorBidi"/>
                <w:color w:val="auto"/>
                <w:sz w:val="22"/>
                <w:szCs w:val="22"/>
                <w:lang w:val="cs-CZ"/>
              </w:rPr>
              <w:t xml:space="preserve">ANO </w:t>
            </w:r>
          </w:p>
        </w:tc>
      </w:tr>
      <w:tr w:rsidR="00AD0DF9" w:rsidRPr="00BB3D18" w14:paraId="1B5B5C53" w14:textId="77777777" w:rsidTr="0004084F">
        <w:trPr>
          <w:trHeight w:val="300"/>
        </w:trPr>
        <w:tc>
          <w:tcPr>
            <w:tcW w:w="7320" w:type="dxa"/>
          </w:tcPr>
          <w:p w14:paraId="425E0F01" w14:textId="77777777" w:rsidR="00AD0DF9" w:rsidRPr="00BB3D18" w:rsidRDefault="00AD0DF9" w:rsidP="0004084F">
            <w:pPr>
              <w:pStyle w:val="Bezmezer"/>
              <w:rPr>
                <w:rFonts w:asciiTheme="majorHAnsi" w:hAnsiTheme="majorHAnsi" w:cstheme="majorBidi"/>
                <w:color w:val="auto"/>
                <w:sz w:val="22"/>
                <w:szCs w:val="22"/>
                <w:lang w:val="cs-CZ"/>
              </w:rPr>
            </w:pPr>
            <w:r w:rsidRPr="00BB3D18">
              <w:rPr>
                <w:rFonts w:asciiTheme="majorHAnsi" w:hAnsiTheme="majorHAnsi" w:cstheme="majorBidi"/>
                <w:color w:val="auto"/>
                <w:sz w:val="22"/>
                <w:szCs w:val="22"/>
                <w:lang w:val="cs-CZ"/>
              </w:rPr>
              <w:t>Monitoring</w:t>
            </w:r>
          </w:p>
        </w:tc>
        <w:tc>
          <w:tcPr>
            <w:tcW w:w="1858" w:type="dxa"/>
          </w:tcPr>
          <w:p w14:paraId="2D727766" w14:textId="77777777" w:rsidR="00AD0DF9" w:rsidRPr="00BB3D18" w:rsidRDefault="00AD0DF9" w:rsidP="0004084F">
            <w:pPr>
              <w:pStyle w:val="Bezmezer"/>
              <w:rPr>
                <w:rFonts w:asciiTheme="majorHAnsi" w:hAnsiTheme="majorHAnsi" w:cstheme="majorBidi"/>
                <w:color w:val="auto"/>
                <w:sz w:val="22"/>
                <w:szCs w:val="22"/>
                <w:lang w:val="cs-CZ"/>
              </w:rPr>
            </w:pPr>
            <w:r w:rsidRPr="00BB3D18">
              <w:rPr>
                <w:rFonts w:asciiTheme="majorHAnsi" w:hAnsiTheme="majorHAnsi" w:cstheme="majorBidi"/>
                <w:color w:val="auto"/>
                <w:sz w:val="22"/>
                <w:szCs w:val="22"/>
                <w:lang w:val="cs-CZ"/>
              </w:rPr>
              <w:t xml:space="preserve">ANO </w:t>
            </w:r>
          </w:p>
        </w:tc>
      </w:tr>
    </w:tbl>
    <w:p w14:paraId="1AF18E95" w14:textId="77777777" w:rsidR="00AD0DF9" w:rsidRPr="00BB3D18" w:rsidRDefault="00AD0DF9" w:rsidP="00AD0DF9">
      <w:pPr>
        <w:pStyle w:val="Bezmezer"/>
        <w:spacing w:after="240" w:line="276" w:lineRule="auto"/>
        <w:rPr>
          <w:rFonts w:asciiTheme="majorHAnsi" w:hAnsiTheme="majorHAnsi" w:cstheme="majorHAnsi"/>
          <w:color w:val="auto"/>
          <w:sz w:val="22"/>
          <w:szCs w:val="22"/>
          <w:lang w:val="cs-CZ"/>
        </w:rPr>
      </w:pPr>
    </w:p>
    <w:p w14:paraId="1ACD64D1" w14:textId="77777777" w:rsidR="00AD0DF9" w:rsidRPr="00BB3D18" w:rsidRDefault="00AD0DF9" w:rsidP="00AD0DF9">
      <w:pPr>
        <w:pStyle w:val="Odstavecseseznamem"/>
        <w:numPr>
          <w:ilvl w:val="0"/>
          <w:numId w:val="22"/>
        </w:numPr>
        <w:spacing w:after="0" w:line="276" w:lineRule="auto"/>
        <w:rPr>
          <w:rFonts w:asciiTheme="majorHAnsi" w:eastAsia="Calibri" w:hAnsiTheme="majorHAnsi" w:cstheme="majorBidi"/>
        </w:rPr>
      </w:pPr>
      <w:r w:rsidRPr="00BB3D18">
        <w:rPr>
          <w:rFonts w:asciiTheme="majorHAnsi" w:eastAsia="Calibri" w:hAnsiTheme="majorHAnsi" w:cstheme="majorBidi"/>
        </w:rPr>
        <w:t xml:space="preserve">Procesní </w:t>
      </w:r>
      <w:proofErr w:type="spellStart"/>
      <w:r w:rsidRPr="00BB3D18">
        <w:rPr>
          <w:rFonts w:asciiTheme="majorHAnsi" w:eastAsia="Calibri" w:hAnsiTheme="majorHAnsi" w:cstheme="majorBidi"/>
        </w:rPr>
        <w:t>reanalýza</w:t>
      </w:r>
      <w:proofErr w:type="spellEnd"/>
      <w:r w:rsidRPr="00BB3D18">
        <w:rPr>
          <w:rFonts w:asciiTheme="majorHAnsi" w:eastAsia="Calibri" w:hAnsiTheme="majorHAnsi" w:cstheme="majorBidi"/>
        </w:rPr>
        <w:t xml:space="preserve"> schvalovacích procesů řídící kontroly a implementační analýza implementovaných modulů dle interní Metodiky objednatele. Výstupem jsou</w:t>
      </w:r>
    </w:p>
    <w:p w14:paraId="54A16EE8" w14:textId="77777777" w:rsidR="00AD0DF9" w:rsidRPr="00BB3D18" w:rsidRDefault="00AD0DF9" w:rsidP="00AD0DF9">
      <w:pPr>
        <w:pStyle w:val="Odstavecseseznamem"/>
        <w:numPr>
          <w:ilvl w:val="1"/>
          <w:numId w:val="22"/>
        </w:numPr>
        <w:spacing w:after="0" w:line="276" w:lineRule="auto"/>
        <w:rPr>
          <w:rFonts w:asciiTheme="majorHAnsi" w:eastAsia="Calibri" w:hAnsiTheme="majorHAnsi" w:cstheme="majorBidi"/>
        </w:rPr>
      </w:pPr>
      <w:r w:rsidRPr="00BB3D18">
        <w:rPr>
          <w:rFonts w:asciiTheme="majorHAnsi" w:eastAsia="Calibri" w:hAnsiTheme="majorHAnsi" w:cstheme="majorBidi"/>
        </w:rPr>
        <w:t xml:space="preserve">Aktualizovaný Implementační dotazník pro moduly </w:t>
      </w:r>
    </w:p>
    <w:p w14:paraId="502890F9" w14:textId="77777777" w:rsidR="00AD0DF9" w:rsidRPr="00BB3D18" w:rsidRDefault="00AD0DF9" w:rsidP="00AD0DF9">
      <w:pPr>
        <w:pStyle w:val="Odstavecseseznamem"/>
        <w:numPr>
          <w:ilvl w:val="2"/>
          <w:numId w:val="22"/>
        </w:numPr>
        <w:spacing w:after="0" w:line="276" w:lineRule="auto"/>
        <w:rPr>
          <w:rFonts w:asciiTheme="majorHAnsi" w:eastAsia="Calibri" w:hAnsiTheme="majorHAnsi" w:cstheme="majorBidi"/>
        </w:rPr>
      </w:pPr>
      <w:r w:rsidRPr="00BB3D18">
        <w:rPr>
          <w:rFonts w:asciiTheme="majorHAnsi" w:eastAsia="Calibri" w:hAnsiTheme="majorHAnsi" w:cstheme="majorBidi"/>
        </w:rPr>
        <w:t>Řídící kontrola</w:t>
      </w:r>
    </w:p>
    <w:p w14:paraId="3F4E805E" w14:textId="77777777" w:rsidR="00AD0DF9" w:rsidRPr="00BB3D18" w:rsidRDefault="00AD0DF9" w:rsidP="00AD0DF9">
      <w:pPr>
        <w:pStyle w:val="Odstavecseseznamem"/>
        <w:numPr>
          <w:ilvl w:val="2"/>
          <w:numId w:val="22"/>
        </w:numPr>
        <w:spacing w:after="0" w:line="276" w:lineRule="auto"/>
        <w:rPr>
          <w:rFonts w:asciiTheme="majorHAnsi" w:eastAsia="Calibri" w:hAnsiTheme="majorHAnsi" w:cstheme="majorBidi"/>
        </w:rPr>
      </w:pPr>
      <w:r w:rsidRPr="00BB3D18">
        <w:rPr>
          <w:rFonts w:asciiTheme="majorHAnsi" w:eastAsia="Calibri" w:hAnsiTheme="majorHAnsi" w:cstheme="majorBidi"/>
        </w:rPr>
        <w:t>Platby</w:t>
      </w:r>
    </w:p>
    <w:p w14:paraId="419F5CCE" w14:textId="77777777" w:rsidR="00AD0DF9" w:rsidRPr="00BB3D18" w:rsidRDefault="00AD0DF9" w:rsidP="00AD0DF9">
      <w:pPr>
        <w:pStyle w:val="Odstavecseseznamem"/>
        <w:numPr>
          <w:ilvl w:val="2"/>
          <w:numId w:val="22"/>
        </w:numPr>
        <w:spacing w:after="0" w:line="276" w:lineRule="auto"/>
        <w:rPr>
          <w:rFonts w:asciiTheme="majorHAnsi" w:eastAsia="Calibri" w:hAnsiTheme="majorHAnsi" w:cstheme="majorBidi"/>
        </w:rPr>
      </w:pPr>
      <w:r w:rsidRPr="00BB3D18">
        <w:rPr>
          <w:rFonts w:asciiTheme="majorHAnsi" w:eastAsia="Calibri" w:hAnsiTheme="majorHAnsi" w:cstheme="majorBidi"/>
        </w:rPr>
        <w:t>Účetnictví</w:t>
      </w:r>
    </w:p>
    <w:p w14:paraId="0AFEDFA3" w14:textId="77777777" w:rsidR="00AD0DF9" w:rsidRPr="00BB3D18" w:rsidRDefault="00AD0DF9" w:rsidP="00AD0DF9">
      <w:pPr>
        <w:pStyle w:val="Odstavecseseznamem"/>
        <w:numPr>
          <w:ilvl w:val="1"/>
          <w:numId w:val="22"/>
        </w:numPr>
        <w:spacing w:after="0" w:line="276" w:lineRule="auto"/>
        <w:rPr>
          <w:rFonts w:asciiTheme="majorHAnsi" w:eastAsia="Calibri" w:hAnsiTheme="majorHAnsi" w:cstheme="majorBidi"/>
        </w:rPr>
      </w:pPr>
      <w:r w:rsidRPr="00BB3D18">
        <w:rPr>
          <w:rFonts w:asciiTheme="majorHAnsi" w:eastAsia="Calibri" w:hAnsiTheme="majorHAnsi" w:cstheme="majorBidi"/>
        </w:rPr>
        <w:t>Aktualizovaná Příloha č.1 směrnice k nastavení VKS</w:t>
      </w:r>
    </w:p>
    <w:p w14:paraId="6ED628C8" w14:textId="2C15E258" w:rsidR="00AD0DF9" w:rsidRPr="00BB3D18" w:rsidRDefault="00AD0DF9" w:rsidP="00AD0DF9">
      <w:pPr>
        <w:pStyle w:val="Odstavecseseznamem"/>
        <w:numPr>
          <w:ilvl w:val="0"/>
          <w:numId w:val="22"/>
        </w:numPr>
        <w:spacing w:after="0" w:line="276" w:lineRule="auto"/>
        <w:rPr>
          <w:rFonts w:asciiTheme="majorHAnsi" w:eastAsia="Calibri" w:hAnsiTheme="majorHAnsi" w:cstheme="majorBidi"/>
        </w:rPr>
      </w:pPr>
      <w:r w:rsidRPr="00BB3D18">
        <w:rPr>
          <w:rFonts w:asciiTheme="majorHAnsi" w:eastAsia="Calibri" w:hAnsiTheme="majorHAnsi" w:cstheme="majorBidi"/>
        </w:rPr>
        <w:t xml:space="preserve">Nastavení modulů IS </w:t>
      </w:r>
      <w:r w:rsidR="00BB3D18" w:rsidRPr="00BB3D18">
        <w:rPr>
          <w:rFonts w:asciiTheme="majorHAnsi" w:eastAsia="Calibri" w:hAnsiTheme="majorHAnsi" w:cstheme="majorBidi"/>
        </w:rPr>
        <w:t>C</w:t>
      </w:r>
      <w:r w:rsidRPr="00BB3D18">
        <w:rPr>
          <w:rFonts w:asciiTheme="majorHAnsi" w:eastAsia="Calibri" w:hAnsiTheme="majorHAnsi" w:cstheme="majorBidi"/>
        </w:rPr>
        <w:t>ROSEUS® CLOUD dle výsledů procesní a implementační analýzy</w:t>
      </w:r>
    </w:p>
    <w:p w14:paraId="28E7862E" w14:textId="77777777" w:rsidR="00AD0DF9" w:rsidRPr="00BB3D18" w:rsidRDefault="00AD0DF9" w:rsidP="00AD0DF9">
      <w:pPr>
        <w:pStyle w:val="Bezmezer"/>
        <w:numPr>
          <w:ilvl w:val="0"/>
          <w:numId w:val="20"/>
        </w:numPr>
        <w:spacing w:after="240" w:line="276" w:lineRule="auto"/>
        <w:rPr>
          <w:rFonts w:asciiTheme="majorHAnsi" w:hAnsiTheme="majorHAnsi" w:cstheme="majorBidi"/>
          <w:color w:val="auto"/>
          <w:sz w:val="22"/>
          <w:szCs w:val="22"/>
          <w:lang w:val="cs-CZ"/>
        </w:rPr>
      </w:pPr>
      <w:r w:rsidRPr="00BB3D18">
        <w:rPr>
          <w:rFonts w:asciiTheme="majorHAnsi" w:hAnsiTheme="majorHAnsi" w:cstheme="majorBidi"/>
          <w:color w:val="auto"/>
          <w:sz w:val="22"/>
          <w:szCs w:val="22"/>
          <w:lang w:val="cs-CZ"/>
        </w:rPr>
        <w:t xml:space="preserve">Školení uživatelů </w:t>
      </w:r>
      <w:r w:rsidRPr="00BB3D18">
        <w:rPr>
          <w:rFonts w:asciiTheme="majorHAnsi" w:eastAsia="Calibri" w:hAnsiTheme="majorHAnsi" w:cstheme="majorBidi"/>
          <w:sz w:val="22"/>
          <w:szCs w:val="22"/>
          <w:lang w:val="cs-CZ"/>
        </w:rPr>
        <w:t xml:space="preserve">IS </w:t>
      </w:r>
      <w:r w:rsidRPr="00BB3D18">
        <w:rPr>
          <w:rFonts w:asciiTheme="majorHAnsi" w:hAnsiTheme="majorHAnsi" w:cstheme="majorBidi"/>
          <w:sz w:val="22"/>
          <w:szCs w:val="22"/>
          <w:lang w:val="cs-CZ"/>
        </w:rPr>
        <w:t xml:space="preserve">CROSEUS® CLOUD </w:t>
      </w:r>
      <w:r w:rsidRPr="00BB3D18">
        <w:rPr>
          <w:rFonts w:asciiTheme="majorHAnsi" w:hAnsiTheme="majorHAnsi" w:cstheme="majorBidi"/>
          <w:color w:val="auto"/>
          <w:sz w:val="22"/>
          <w:szCs w:val="22"/>
          <w:lang w:val="cs-CZ"/>
        </w:rPr>
        <w:t>v rozsahu 1 x 3 hodiny</w:t>
      </w:r>
    </w:p>
    <w:p w14:paraId="5513608F" w14:textId="77777777" w:rsidR="00AD0DF9" w:rsidRPr="00BB3D18" w:rsidRDefault="00AD0DF9" w:rsidP="00AD0DF9">
      <w:pPr>
        <w:pStyle w:val="Bezmezer"/>
        <w:spacing w:after="240" w:line="276" w:lineRule="auto"/>
        <w:rPr>
          <w:rFonts w:asciiTheme="majorHAnsi" w:hAnsiTheme="majorHAnsi" w:cstheme="majorBidi"/>
          <w:color w:val="auto"/>
          <w:sz w:val="22"/>
          <w:szCs w:val="22"/>
          <w:u w:val="single"/>
          <w:lang w:val="cs-CZ"/>
        </w:rPr>
      </w:pPr>
      <w:r w:rsidRPr="00BB3D18">
        <w:rPr>
          <w:rFonts w:asciiTheme="majorHAnsi" w:hAnsiTheme="majorHAnsi" w:cstheme="majorBidi"/>
          <w:color w:val="auto"/>
          <w:sz w:val="22"/>
          <w:szCs w:val="22"/>
          <w:u w:val="single"/>
          <w:lang w:val="cs-CZ"/>
        </w:rPr>
        <w:t>Implementace bude probíhat za těchto podmínek</w:t>
      </w:r>
    </w:p>
    <w:p w14:paraId="636C4396" w14:textId="77777777" w:rsidR="00AD0DF9" w:rsidRPr="00BB3D18" w:rsidRDefault="00AD0DF9" w:rsidP="00AD0DF9">
      <w:pPr>
        <w:pStyle w:val="Bezmezer"/>
        <w:spacing w:line="276" w:lineRule="auto"/>
        <w:rPr>
          <w:rFonts w:asciiTheme="majorHAnsi" w:hAnsiTheme="majorHAnsi" w:cstheme="majorBidi"/>
          <w:color w:val="auto"/>
          <w:sz w:val="22"/>
          <w:szCs w:val="22"/>
          <w:lang w:val="cs-CZ"/>
        </w:rPr>
      </w:pPr>
      <w:r w:rsidRPr="00BB3D18">
        <w:rPr>
          <w:rFonts w:asciiTheme="majorHAnsi" w:hAnsiTheme="majorHAnsi" w:cstheme="majorBidi"/>
          <w:color w:val="auto"/>
          <w:sz w:val="22"/>
          <w:szCs w:val="22"/>
          <w:lang w:val="cs-CZ"/>
        </w:rPr>
        <w:t>a.</w:t>
      </w:r>
      <w:r w:rsidRPr="00BB3D18">
        <w:rPr>
          <w:lang w:val="cs-CZ"/>
        </w:rPr>
        <w:tab/>
      </w:r>
      <w:r w:rsidRPr="00BB3D18">
        <w:rPr>
          <w:rFonts w:asciiTheme="majorHAnsi" w:hAnsiTheme="majorHAnsi" w:cstheme="majorBidi"/>
          <w:color w:val="auto"/>
          <w:sz w:val="22"/>
          <w:szCs w:val="22"/>
          <w:lang w:val="cs-CZ"/>
        </w:rPr>
        <w:t>Bude probíhat online prostřednictvím MS Teams.</w:t>
      </w:r>
    </w:p>
    <w:p w14:paraId="4B69B213" w14:textId="0A38F5A9" w:rsidR="00AD0DF9" w:rsidRPr="00BB3D18" w:rsidRDefault="00AD0DF9" w:rsidP="00AD0DF9">
      <w:pPr>
        <w:pStyle w:val="Bezmezer"/>
        <w:spacing w:line="276" w:lineRule="auto"/>
        <w:rPr>
          <w:rFonts w:asciiTheme="majorHAnsi" w:hAnsiTheme="majorHAnsi" w:cstheme="majorBidi"/>
          <w:color w:val="auto"/>
          <w:sz w:val="22"/>
          <w:szCs w:val="22"/>
          <w:lang w:val="cs-CZ"/>
        </w:rPr>
      </w:pPr>
      <w:r w:rsidRPr="00BB3D18">
        <w:rPr>
          <w:rFonts w:asciiTheme="majorHAnsi" w:hAnsiTheme="majorHAnsi" w:cstheme="majorBidi"/>
          <w:color w:val="auto"/>
          <w:sz w:val="22"/>
          <w:szCs w:val="22"/>
          <w:lang w:val="cs-CZ"/>
        </w:rPr>
        <w:t>b.</w:t>
      </w:r>
      <w:r w:rsidRPr="00BB3D18">
        <w:rPr>
          <w:lang w:val="cs-CZ"/>
        </w:rPr>
        <w:tab/>
      </w:r>
      <w:r w:rsidRPr="00BB3D18">
        <w:rPr>
          <w:rFonts w:asciiTheme="majorHAnsi" w:hAnsiTheme="majorHAnsi" w:cstheme="majorBidi"/>
          <w:color w:val="auto"/>
          <w:sz w:val="22"/>
          <w:szCs w:val="22"/>
          <w:lang w:val="cs-CZ"/>
        </w:rPr>
        <w:t>Nezbytná je součinnost osob odpovědných za nastavení výkon VKS, výkon řídící kontroly, výkon platebního styku</w:t>
      </w:r>
      <w:r w:rsidR="00BB3D18" w:rsidRPr="00BB3D18">
        <w:rPr>
          <w:rFonts w:asciiTheme="majorHAnsi" w:hAnsiTheme="majorHAnsi" w:cstheme="majorBidi"/>
          <w:color w:val="auto"/>
          <w:sz w:val="22"/>
          <w:szCs w:val="22"/>
          <w:lang w:val="cs-CZ"/>
        </w:rPr>
        <w:t xml:space="preserve"> a</w:t>
      </w:r>
      <w:r w:rsidRPr="00BB3D18">
        <w:rPr>
          <w:rFonts w:asciiTheme="majorHAnsi" w:hAnsiTheme="majorHAnsi" w:cstheme="majorBidi"/>
          <w:color w:val="auto"/>
          <w:sz w:val="22"/>
          <w:szCs w:val="22"/>
          <w:lang w:val="cs-CZ"/>
        </w:rPr>
        <w:t xml:space="preserve"> vedení účetnictví v rozsahu potřebném pro implementaci modulů.  Zejména poskytování informací a vstupních dat dle Žádosti o podklady a součinnost.</w:t>
      </w:r>
    </w:p>
    <w:p w14:paraId="30E161EA" w14:textId="7B002D3E" w:rsidR="00AD0DF9" w:rsidRPr="00BB3D18" w:rsidRDefault="00AD0DF9" w:rsidP="00AD0DF9">
      <w:pPr>
        <w:pStyle w:val="Bezmezer"/>
        <w:spacing w:line="276" w:lineRule="auto"/>
        <w:rPr>
          <w:rFonts w:asciiTheme="majorHAnsi" w:hAnsiTheme="majorHAnsi" w:cstheme="majorBidi"/>
          <w:color w:val="auto"/>
          <w:sz w:val="22"/>
          <w:szCs w:val="22"/>
          <w:lang w:val="cs-CZ"/>
        </w:rPr>
      </w:pPr>
      <w:r w:rsidRPr="00BB3D18">
        <w:rPr>
          <w:rFonts w:asciiTheme="majorHAnsi" w:hAnsiTheme="majorHAnsi" w:cstheme="majorBidi"/>
          <w:color w:val="auto"/>
          <w:sz w:val="22"/>
          <w:szCs w:val="22"/>
          <w:lang w:val="cs-CZ"/>
        </w:rPr>
        <w:t>c.</w:t>
      </w:r>
      <w:r w:rsidRPr="00BB3D18">
        <w:rPr>
          <w:lang w:val="cs-CZ"/>
        </w:rPr>
        <w:tab/>
      </w:r>
      <w:r w:rsidRPr="00BB3D18">
        <w:rPr>
          <w:rFonts w:asciiTheme="majorHAnsi" w:hAnsiTheme="majorHAnsi" w:cstheme="majorBidi"/>
          <w:color w:val="auto"/>
          <w:sz w:val="22"/>
          <w:szCs w:val="22"/>
          <w:lang w:val="cs-CZ"/>
        </w:rPr>
        <w:t xml:space="preserve">Pilotní implementace bude realizována do </w:t>
      </w:r>
      <w:r w:rsidR="00BB3D18" w:rsidRPr="00BB3D18">
        <w:rPr>
          <w:rFonts w:asciiTheme="majorHAnsi" w:hAnsiTheme="majorHAnsi" w:cstheme="majorBidi"/>
          <w:color w:val="auto"/>
          <w:sz w:val="22"/>
          <w:szCs w:val="22"/>
          <w:lang w:val="cs-CZ"/>
        </w:rPr>
        <w:t>2</w:t>
      </w:r>
      <w:r w:rsidRPr="00BB3D18">
        <w:rPr>
          <w:rFonts w:asciiTheme="majorHAnsi" w:hAnsiTheme="majorHAnsi" w:cstheme="majorBidi"/>
          <w:color w:val="auto"/>
          <w:sz w:val="22"/>
          <w:szCs w:val="22"/>
          <w:lang w:val="cs-CZ"/>
        </w:rPr>
        <w:t xml:space="preserve"> měsíců od uzavření smluvního vztahu.</w:t>
      </w:r>
    </w:p>
    <w:p w14:paraId="51760DC5" w14:textId="77777777" w:rsidR="00AD0DF9" w:rsidRPr="00BB3D18" w:rsidRDefault="00AD0DF9" w:rsidP="00AD0DF9">
      <w:pPr>
        <w:pStyle w:val="Bezmezer"/>
        <w:spacing w:line="276" w:lineRule="auto"/>
        <w:rPr>
          <w:rFonts w:asciiTheme="majorHAnsi" w:hAnsiTheme="majorHAnsi" w:cstheme="majorBidi"/>
          <w:color w:val="auto"/>
          <w:sz w:val="22"/>
          <w:szCs w:val="22"/>
          <w:lang w:val="cs-CZ"/>
        </w:rPr>
      </w:pPr>
      <w:r w:rsidRPr="00BB3D18">
        <w:rPr>
          <w:rFonts w:asciiTheme="majorHAnsi" w:hAnsiTheme="majorHAnsi" w:cstheme="majorBidi"/>
          <w:color w:val="auto"/>
          <w:sz w:val="22"/>
          <w:szCs w:val="22"/>
          <w:lang w:val="cs-CZ"/>
        </w:rPr>
        <w:t>d.</w:t>
      </w:r>
      <w:r w:rsidRPr="00BB3D18">
        <w:rPr>
          <w:lang w:val="cs-CZ"/>
        </w:rPr>
        <w:tab/>
      </w:r>
      <w:r w:rsidRPr="00BB3D18">
        <w:rPr>
          <w:rFonts w:asciiTheme="majorHAnsi" w:hAnsiTheme="majorHAnsi" w:cstheme="majorBidi"/>
          <w:color w:val="auto"/>
          <w:sz w:val="22"/>
          <w:szCs w:val="22"/>
          <w:lang w:val="cs-CZ"/>
        </w:rPr>
        <w:t>Uživatelská licence k modulu Monitoring bude přidělena řediteli organizace.</w:t>
      </w:r>
    </w:p>
    <w:p w14:paraId="0A3661D7" w14:textId="77777777" w:rsidR="00AD0DF9" w:rsidRDefault="00AD0DF9" w:rsidP="74F0EA24">
      <w:pPr>
        <w:spacing w:after="120"/>
        <w:jc w:val="both"/>
        <w:rPr>
          <w:rFonts w:asciiTheme="majorHAnsi" w:hAnsiTheme="majorHAnsi" w:cstheme="majorHAnsi"/>
          <w:b/>
          <w:bCs/>
          <w:color w:val="auto"/>
          <w:sz w:val="22"/>
          <w:szCs w:val="22"/>
        </w:rPr>
      </w:pPr>
    </w:p>
    <w:p w14:paraId="2EAB6D8B" w14:textId="77777777" w:rsidR="00AD0DF9" w:rsidRDefault="00AD0DF9" w:rsidP="74F0EA24">
      <w:pPr>
        <w:spacing w:after="120"/>
        <w:jc w:val="both"/>
        <w:rPr>
          <w:rFonts w:asciiTheme="majorHAnsi" w:hAnsiTheme="majorHAnsi" w:cstheme="majorHAnsi"/>
          <w:b/>
          <w:bCs/>
          <w:color w:val="auto"/>
          <w:sz w:val="22"/>
          <w:szCs w:val="22"/>
        </w:rPr>
      </w:pPr>
    </w:p>
    <w:p w14:paraId="283B09FF" w14:textId="747D571B" w:rsidR="004432D4" w:rsidRPr="00E47BD6" w:rsidRDefault="004432D4" w:rsidP="74F0EA24">
      <w:pPr>
        <w:spacing w:after="120"/>
        <w:jc w:val="both"/>
        <w:rPr>
          <w:rFonts w:asciiTheme="majorHAnsi" w:hAnsiTheme="majorHAnsi" w:cstheme="majorHAnsi"/>
          <w:b/>
          <w:bCs/>
          <w:sz w:val="22"/>
          <w:szCs w:val="22"/>
        </w:rPr>
      </w:pPr>
      <w:r w:rsidRPr="00E47BD6">
        <w:rPr>
          <w:rFonts w:asciiTheme="majorHAnsi" w:hAnsiTheme="majorHAnsi" w:cstheme="majorHAnsi"/>
          <w:b/>
          <w:bCs/>
          <w:color w:val="auto"/>
          <w:sz w:val="22"/>
          <w:szCs w:val="22"/>
        </w:rPr>
        <w:t xml:space="preserve">Příloha č. </w:t>
      </w:r>
      <w:r w:rsidR="00AD0DF9">
        <w:rPr>
          <w:rFonts w:asciiTheme="majorHAnsi" w:hAnsiTheme="majorHAnsi" w:cstheme="majorHAnsi"/>
          <w:b/>
          <w:bCs/>
          <w:color w:val="auto"/>
          <w:sz w:val="22"/>
          <w:szCs w:val="22"/>
        </w:rPr>
        <w:t>2</w:t>
      </w:r>
      <w:r w:rsidRPr="00E47BD6">
        <w:rPr>
          <w:rFonts w:asciiTheme="majorHAnsi" w:hAnsiTheme="majorHAnsi" w:cstheme="majorHAnsi"/>
          <w:b/>
          <w:bCs/>
          <w:color w:val="auto"/>
          <w:sz w:val="22"/>
          <w:szCs w:val="22"/>
        </w:rPr>
        <w:t xml:space="preserve"> Služby </w:t>
      </w:r>
      <w:r w:rsidR="00A85382" w:rsidRPr="00E47BD6">
        <w:rPr>
          <w:rFonts w:asciiTheme="majorHAnsi" w:hAnsiTheme="majorHAnsi" w:cstheme="majorHAnsi"/>
          <w:b/>
          <w:bCs/>
          <w:sz w:val="22"/>
          <w:szCs w:val="22"/>
        </w:rPr>
        <w:t xml:space="preserve">IS </w:t>
      </w:r>
      <w:r w:rsidR="40EEC247" w:rsidRPr="00E47BD6">
        <w:rPr>
          <w:rFonts w:asciiTheme="majorHAnsi" w:hAnsiTheme="majorHAnsi" w:cstheme="majorHAnsi"/>
          <w:b/>
          <w:bCs/>
          <w:sz w:val="22"/>
          <w:szCs w:val="22"/>
        </w:rPr>
        <w:t>CROSEUS®</w:t>
      </w:r>
    </w:p>
    <w:p w14:paraId="1C46EEBB" w14:textId="6C5F6C01" w:rsidR="0073531A" w:rsidRPr="00E47BD6" w:rsidRDefault="3A1449A6" w:rsidP="74F0EA24">
      <w:pPr>
        <w:pStyle w:val="Normalfull"/>
        <w:spacing w:after="120" w:line="240" w:lineRule="auto"/>
        <w:rPr>
          <w:rFonts w:asciiTheme="majorHAnsi" w:eastAsia="MS Mincho" w:hAnsiTheme="majorHAnsi" w:cstheme="majorHAnsi"/>
          <w:b/>
          <w:bCs/>
          <w:sz w:val="22"/>
          <w:szCs w:val="22"/>
        </w:rPr>
      </w:pPr>
      <w:r w:rsidRPr="00E47BD6">
        <w:rPr>
          <w:rFonts w:asciiTheme="majorHAnsi" w:hAnsiTheme="majorHAnsi" w:cstheme="majorHAnsi"/>
          <w:b/>
          <w:bCs/>
          <w:sz w:val="22"/>
          <w:szCs w:val="22"/>
        </w:rPr>
        <w:t xml:space="preserve">Předpoklady užívání služeb </w:t>
      </w:r>
      <w:r w:rsidR="00A85382" w:rsidRPr="00E47BD6">
        <w:rPr>
          <w:rFonts w:asciiTheme="majorHAnsi" w:hAnsiTheme="majorHAnsi" w:cstheme="majorHAnsi"/>
          <w:b/>
          <w:bCs/>
          <w:sz w:val="22"/>
          <w:szCs w:val="22"/>
        </w:rPr>
        <w:t xml:space="preserve">IS </w:t>
      </w:r>
      <w:r w:rsidR="43896E13" w:rsidRPr="00E47BD6">
        <w:rPr>
          <w:rFonts w:asciiTheme="majorHAnsi" w:hAnsiTheme="majorHAnsi" w:cstheme="majorHAnsi"/>
          <w:b/>
          <w:bCs/>
          <w:sz w:val="22"/>
          <w:szCs w:val="22"/>
        </w:rPr>
        <w:t>CROSEUS®</w:t>
      </w:r>
    </w:p>
    <w:p w14:paraId="67CAB624" w14:textId="58CF2DA8" w:rsidR="0073531A" w:rsidRPr="00E47BD6" w:rsidRDefault="3A1449A6" w:rsidP="002F20BC">
      <w:pPr>
        <w:pStyle w:val="zkladntext0"/>
        <w:numPr>
          <w:ilvl w:val="0"/>
          <w:numId w:val="29"/>
        </w:numPr>
        <w:spacing w:after="0" w:line="240" w:lineRule="auto"/>
        <w:ind w:left="709"/>
        <w:rPr>
          <w:rFonts w:asciiTheme="majorHAnsi" w:eastAsiaTheme="minorEastAsia" w:hAnsiTheme="majorHAnsi" w:cstheme="majorHAnsi"/>
          <w:color w:val="000000" w:themeColor="text1"/>
          <w:sz w:val="22"/>
        </w:rPr>
      </w:pPr>
      <w:r w:rsidRPr="00E47BD6">
        <w:rPr>
          <w:rFonts w:asciiTheme="majorHAnsi" w:hAnsiTheme="majorHAnsi" w:cstheme="majorHAnsi"/>
          <w:sz w:val="22"/>
        </w:rPr>
        <w:t>Klientské stanice uživatelů musí mít přístup na internet minimálně 2 Mbit/s.</w:t>
      </w:r>
    </w:p>
    <w:p w14:paraId="12846C35" w14:textId="45421EE5" w:rsidR="0073531A" w:rsidRPr="00E47BD6" w:rsidRDefault="3A1449A6" w:rsidP="002F20BC">
      <w:pPr>
        <w:pStyle w:val="zkladntext0"/>
        <w:numPr>
          <w:ilvl w:val="0"/>
          <w:numId w:val="29"/>
        </w:numPr>
        <w:spacing w:after="0" w:line="240" w:lineRule="auto"/>
        <w:ind w:left="709"/>
        <w:rPr>
          <w:rFonts w:asciiTheme="majorHAnsi" w:hAnsiTheme="majorHAnsi" w:cstheme="majorHAnsi"/>
          <w:sz w:val="22"/>
        </w:rPr>
      </w:pPr>
      <w:r w:rsidRPr="00E47BD6">
        <w:rPr>
          <w:rFonts w:asciiTheme="majorHAnsi" w:hAnsiTheme="majorHAnsi" w:cstheme="majorHAnsi"/>
          <w:sz w:val="22"/>
        </w:rPr>
        <w:t>Zadavatel dokladů musí mít pro případ digitalizace dokladů přístup ke skeneru.</w:t>
      </w:r>
    </w:p>
    <w:p w14:paraId="10EF3D15" w14:textId="01AC8A9A" w:rsidR="0073531A" w:rsidRPr="00E47BD6" w:rsidRDefault="3A1449A6" w:rsidP="002F20BC">
      <w:pPr>
        <w:pStyle w:val="zkladntext0"/>
        <w:numPr>
          <w:ilvl w:val="0"/>
          <w:numId w:val="29"/>
        </w:numPr>
        <w:spacing w:after="0" w:line="240" w:lineRule="auto"/>
        <w:ind w:left="709"/>
        <w:rPr>
          <w:rFonts w:asciiTheme="majorHAnsi" w:hAnsiTheme="majorHAnsi" w:cstheme="majorHAnsi"/>
          <w:sz w:val="22"/>
        </w:rPr>
      </w:pPr>
      <w:r w:rsidRPr="00E47BD6">
        <w:rPr>
          <w:rFonts w:asciiTheme="majorHAnsi" w:hAnsiTheme="majorHAnsi" w:cstheme="majorHAnsi"/>
          <w:sz w:val="22"/>
        </w:rPr>
        <w:t>Uživatelé musí být obeznámení se svými povinnostmi vyplývajícími z vnitřních předpisů a</w:t>
      </w:r>
      <w:r w:rsidR="00BC0EFA" w:rsidRPr="00E47BD6">
        <w:rPr>
          <w:rFonts w:asciiTheme="majorHAnsi" w:hAnsiTheme="majorHAnsi" w:cstheme="majorHAnsi"/>
          <w:sz w:val="22"/>
        </w:rPr>
        <w:t> </w:t>
      </w:r>
      <w:r w:rsidRPr="00E47BD6">
        <w:rPr>
          <w:rFonts w:asciiTheme="majorHAnsi" w:hAnsiTheme="majorHAnsi" w:cstheme="majorHAnsi"/>
          <w:sz w:val="22"/>
        </w:rPr>
        <w:t xml:space="preserve">zákonné úpravy v rozsahu splnění kvalifikačních předpokladů dle §5 odst. 1, písm. b) zákona </w:t>
      </w:r>
      <w:r w:rsidR="00A1122C">
        <w:rPr>
          <w:rFonts w:asciiTheme="majorHAnsi" w:hAnsiTheme="majorHAnsi" w:cstheme="majorHAnsi"/>
          <w:sz w:val="22"/>
        </w:rPr>
        <w:br/>
      </w:r>
      <w:r w:rsidRPr="00E47BD6">
        <w:rPr>
          <w:rFonts w:asciiTheme="majorHAnsi" w:hAnsiTheme="majorHAnsi" w:cstheme="majorHAnsi"/>
          <w:sz w:val="22"/>
        </w:rPr>
        <w:t>č. 320/2001 Sb., o finanční kontrol</w:t>
      </w:r>
      <w:r w:rsidR="00A1122C">
        <w:rPr>
          <w:rFonts w:asciiTheme="majorHAnsi" w:hAnsiTheme="majorHAnsi" w:cstheme="majorHAnsi"/>
          <w:sz w:val="22"/>
        </w:rPr>
        <w:t>e a všech předpisů týkajících se předmětu plnění této smlouvy.</w:t>
      </w:r>
    </w:p>
    <w:p w14:paraId="51DD9D11" w14:textId="77777777" w:rsidR="00091192" w:rsidRPr="00E47BD6" w:rsidRDefault="00091192" w:rsidP="74F0EA24">
      <w:pPr>
        <w:pStyle w:val="zkladntext0"/>
        <w:spacing w:after="0" w:line="240" w:lineRule="auto"/>
        <w:ind w:left="709"/>
        <w:rPr>
          <w:rFonts w:asciiTheme="majorHAnsi" w:hAnsiTheme="majorHAnsi" w:cstheme="majorHAnsi"/>
          <w:sz w:val="22"/>
        </w:rPr>
      </w:pPr>
    </w:p>
    <w:p w14:paraId="63630C70" w14:textId="444EF16D" w:rsidR="0073531A" w:rsidRPr="00E47BD6" w:rsidRDefault="126ED576" w:rsidP="74F0EA24">
      <w:pPr>
        <w:pStyle w:val="nadpis3rovn"/>
        <w:spacing w:line="240" w:lineRule="auto"/>
        <w:rPr>
          <w:rFonts w:asciiTheme="majorHAnsi" w:hAnsiTheme="majorHAnsi" w:cstheme="majorHAnsi"/>
          <w:sz w:val="22"/>
        </w:rPr>
      </w:pPr>
      <w:r w:rsidRPr="00E47BD6">
        <w:rPr>
          <w:rFonts w:asciiTheme="majorHAnsi" w:hAnsiTheme="majorHAnsi" w:cstheme="majorHAnsi"/>
          <w:sz w:val="22"/>
        </w:rPr>
        <w:t>Minimální konfigurace klientské stanice</w:t>
      </w:r>
    </w:p>
    <w:p w14:paraId="1EFDE791" w14:textId="21317AAB" w:rsidR="0073531A" w:rsidRPr="00E47BD6" w:rsidRDefault="126ED576" w:rsidP="002F20BC">
      <w:pPr>
        <w:pStyle w:val="zkladntext0"/>
        <w:numPr>
          <w:ilvl w:val="0"/>
          <w:numId w:val="28"/>
        </w:numPr>
        <w:spacing w:after="0" w:line="240" w:lineRule="auto"/>
        <w:ind w:left="709"/>
        <w:rPr>
          <w:rFonts w:asciiTheme="majorHAnsi" w:hAnsiTheme="majorHAnsi" w:cstheme="majorHAnsi"/>
          <w:sz w:val="22"/>
        </w:rPr>
      </w:pPr>
      <w:r w:rsidRPr="00E47BD6">
        <w:rPr>
          <w:rFonts w:asciiTheme="majorHAnsi" w:hAnsiTheme="majorHAnsi" w:cstheme="majorHAnsi"/>
          <w:sz w:val="22"/>
        </w:rPr>
        <w:t>HW konfigurace: 2GHz CPU, 2 GB RAM, 100 Mbit/s NIC, rozlišení alespoň 1024x768, propustnost sítě ve směru k aplikačnímu serveru alespoň 2 Mb</w:t>
      </w:r>
      <w:r w:rsidR="30B6D983" w:rsidRPr="00E47BD6">
        <w:rPr>
          <w:rFonts w:asciiTheme="majorHAnsi" w:hAnsiTheme="majorHAnsi" w:cstheme="majorHAnsi"/>
          <w:sz w:val="22"/>
        </w:rPr>
        <w:t>it</w:t>
      </w:r>
      <w:r w:rsidRPr="00E47BD6">
        <w:rPr>
          <w:rFonts w:asciiTheme="majorHAnsi" w:hAnsiTheme="majorHAnsi" w:cstheme="majorHAnsi"/>
          <w:sz w:val="22"/>
        </w:rPr>
        <w:t>/s.</w:t>
      </w:r>
    </w:p>
    <w:p w14:paraId="1719F9B4" w14:textId="06B10E47" w:rsidR="0073531A" w:rsidRPr="00E47BD6" w:rsidRDefault="126ED576" w:rsidP="002F20BC">
      <w:pPr>
        <w:pStyle w:val="zkladntext0"/>
        <w:numPr>
          <w:ilvl w:val="0"/>
          <w:numId w:val="28"/>
        </w:numPr>
        <w:spacing w:after="0" w:line="240" w:lineRule="auto"/>
        <w:ind w:left="709"/>
        <w:rPr>
          <w:rFonts w:asciiTheme="majorHAnsi" w:hAnsiTheme="majorHAnsi" w:cstheme="majorHAnsi"/>
          <w:sz w:val="22"/>
        </w:rPr>
      </w:pPr>
      <w:r w:rsidRPr="00E47BD6">
        <w:rPr>
          <w:rFonts w:asciiTheme="majorHAnsi" w:hAnsiTheme="majorHAnsi" w:cstheme="majorHAnsi"/>
          <w:sz w:val="22"/>
        </w:rPr>
        <w:t>Microsoft Windows 10 a vyšší</w:t>
      </w:r>
      <w:r w:rsidR="00256CF1" w:rsidRPr="00E47BD6">
        <w:rPr>
          <w:rFonts w:asciiTheme="majorHAnsi" w:hAnsiTheme="majorHAnsi" w:cstheme="majorHAnsi"/>
          <w:sz w:val="22"/>
        </w:rPr>
        <w:t>.</w:t>
      </w:r>
    </w:p>
    <w:p w14:paraId="39D0BCB6" w14:textId="2118E20B" w:rsidR="0073531A" w:rsidRPr="00E47BD6" w:rsidRDefault="126ED576" w:rsidP="002F20BC">
      <w:pPr>
        <w:pStyle w:val="zkladntext0"/>
        <w:numPr>
          <w:ilvl w:val="0"/>
          <w:numId w:val="28"/>
        </w:numPr>
        <w:spacing w:after="0" w:line="240" w:lineRule="auto"/>
        <w:ind w:left="709"/>
        <w:rPr>
          <w:rFonts w:asciiTheme="majorHAnsi" w:hAnsiTheme="majorHAnsi" w:cstheme="majorHAnsi"/>
          <w:sz w:val="22"/>
        </w:rPr>
      </w:pPr>
      <w:r w:rsidRPr="00E47BD6">
        <w:rPr>
          <w:rFonts w:asciiTheme="majorHAnsi" w:hAnsiTheme="majorHAnsi" w:cstheme="majorHAnsi"/>
          <w:sz w:val="22"/>
        </w:rPr>
        <w:t xml:space="preserve">Moderní internetový prohlížeč (Microsoft </w:t>
      </w:r>
      <w:proofErr w:type="spellStart"/>
      <w:r w:rsidRPr="00E47BD6">
        <w:rPr>
          <w:rFonts w:asciiTheme="majorHAnsi" w:hAnsiTheme="majorHAnsi" w:cstheme="majorHAnsi"/>
          <w:sz w:val="22"/>
        </w:rPr>
        <w:t>Edge</w:t>
      </w:r>
      <w:proofErr w:type="spellEnd"/>
      <w:r w:rsidRPr="00E47BD6">
        <w:rPr>
          <w:rFonts w:asciiTheme="majorHAnsi" w:hAnsiTheme="majorHAnsi" w:cstheme="majorHAnsi"/>
          <w:sz w:val="22"/>
        </w:rPr>
        <w:t>)</w:t>
      </w:r>
      <w:r w:rsidR="00025EA8" w:rsidRPr="00E47BD6">
        <w:rPr>
          <w:rFonts w:asciiTheme="majorHAnsi" w:hAnsiTheme="majorHAnsi" w:cstheme="majorHAnsi"/>
          <w:sz w:val="22"/>
        </w:rPr>
        <w:t>.</w:t>
      </w:r>
    </w:p>
    <w:p w14:paraId="43F9128C" w14:textId="6BC4D946" w:rsidR="0073531A" w:rsidRPr="00E47BD6" w:rsidRDefault="0073531A" w:rsidP="74F0EA24">
      <w:pPr>
        <w:pStyle w:val="zkladntext0"/>
        <w:spacing w:after="0" w:line="240" w:lineRule="auto"/>
        <w:ind w:left="709"/>
        <w:rPr>
          <w:rFonts w:asciiTheme="majorHAnsi" w:eastAsia="Calibri" w:hAnsiTheme="majorHAnsi" w:cstheme="majorHAnsi"/>
          <w:sz w:val="22"/>
          <w:highlight w:val="yellow"/>
        </w:rPr>
      </w:pPr>
    </w:p>
    <w:p w14:paraId="49A9ED57" w14:textId="32CC6C89" w:rsidR="0073531A" w:rsidRPr="00E47BD6" w:rsidRDefault="2B0C9682" w:rsidP="74F0EA24">
      <w:pPr>
        <w:pStyle w:val="Bezmezer"/>
        <w:spacing w:after="120"/>
        <w:rPr>
          <w:rFonts w:asciiTheme="majorHAnsi" w:hAnsiTheme="majorHAnsi" w:cstheme="majorHAnsi"/>
          <w:b/>
          <w:bCs/>
          <w:color w:val="000000" w:themeColor="text1"/>
          <w:sz w:val="22"/>
          <w:szCs w:val="22"/>
          <w:lang w:val="cs-CZ"/>
        </w:rPr>
      </w:pPr>
      <w:r w:rsidRPr="00E47BD6">
        <w:rPr>
          <w:rFonts w:asciiTheme="majorHAnsi" w:hAnsiTheme="majorHAnsi" w:cstheme="majorHAnsi"/>
          <w:b/>
          <w:bCs/>
          <w:color w:val="auto"/>
          <w:sz w:val="22"/>
          <w:szCs w:val="22"/>
          <w:lang w:val="cs-CZ"/>
        </w:rPr>
        <w:t xml:space="preserve">Provoz IS </w:t>
      </w:r>
      <w:r w:rsidR="59073AF5" w:rsidRPr="00E47BD6">
        <w:rPr>
          <w:rFonts w:asciiTheme="majorHAnsi" w:hAnsiTheme="majorHAnsi" w:cstheme="majorHAnsi"/>
          <w:b/>
          <w:bCs/>
          <w:sz w:val="22"/>
          <w:szCs w:val="22"/>
          <w:lang w:val="cs-CZ"/>
        </w:rPr>
        <w:t>CROSEUS®</w:t>
      </w:r>
    </w:p>
    <w:p w14:paraId="1DFB7D95" w14:textId="1086553E" w:rsidR="0073531A" w:rsidRPr="00E47BD6" w:rsidRDefault="2B0C9682" w:rsidP="74F0EA24">
      <w:pPr>
        <w:pStyle w:val="zkladntext0"/>
        <w:spacing w:line="240" w:lineRule="auto"/>
        <w:rPr>
          <w:rFonts w:asciiTheme="majorHAnsi" w:eastAsia="Calibri" w:hAnsiTheme="majorHAnsi" w:cstheme="majorHAnsi"/>
          <w:sz w:val="22"/>
        </w:rPr>
      </w:pPr>
      <w:r w:rsidRPr="00E47BD6">
        <w:rPr>
          <w:rFonts w:asciiTheme="majorHAnsi" w:eastAsia="Calibri" w:hAnsiTheme="majorHAnsi" w:cstheme="majorHAnsi"/>
          <w:sz w:val="22"/>
        </w:rPr>
        <w:t xml:space="preserve">Poskytovatel zajišťuje provoz těchto modulů z hostingového centra, s výjimkou jejich pravidelné údržby, v režimu </w:t>
      </w:r>
      <w:r w:rsidR="656E9DCE" w:rsidRPr="00E47BD6">
        <w:rPr>
          <w:rFonts w:asciiTheme="majorHAnsi" w:eastAsia="Calibri" w:hAnsiTheme="majorHAnsi" w:cstheme="majorHAnsi"/>
          <w:sz w:val="22"/>
        </w:rPr>
        <w:t>5</w:t>
      </w:r>
      <w:r w:rsidRPr="00E47BD6">
        <w:rPr>
          <w:rFonts w:asciiTheme="majorHAnsi" w:eastAsia="Calibri" w:hAnsiTheme="majorHAnsi" w:cstheme="majorHAnsi"/>
          <w:sz w:val="22"/>
        </w:rPr>
        <w:t>/</w:t>
      </w:r>
      <w:r w:rsidR="7226B904" w:rsidRPr="00E47BD6">
        <w:rPr>
          <w:rFonts w:asciiTheme="majorHAnsi" w:eastAsia="Calibri" w:hAnsiTheme="majorHAnsi" w:cstheme="majorHAnsi"/>
          <w:sz w:val="22"/>
        </w:rPr>
        <w:t>10</w:t>
      </w:r>
      <w:r w:rsidRPr="00E47BD6">
        <w:rPr>
          <w:rFonts w:asciiTheme="majorHAnsi" w:eastAsia="Calibri" w:hAnsiTheme="majorHAnsi" w:cstheme="majorHAnsi"/>
          <w:sz w:val="22"/>
        </w:rPr>
        <w:t>.</w:t>
      </w:r>
    </w:p>
    <w:p w14:paraId="4D7AAECC" w14:textId="7A65A067" w:rsidR="008166B2" w:rsidRPr="00E47BD6" w:rsidRDefault="2B0C9682" w:rsidP="74F0EA24">
      <w:pPr>
        <w:pStyle w:val="Bezmezer"/>
        <w:spacing w:after="120"/>
        <w:rPr>
          <w:rFonts w:asciiTheme="majorHAnsi" w:hAnsiTheme="majorHAnsi" w:cstheme="majorHAnsi"/>
          <w:b/>
          <w:bCs/>
          <w:color w:val="auto"/>
          <w:sz w:val="22"/>
          <w:szCs w:val="22"/>
          <w:lang w:val="cs-CZ"/>
        </w:rPr>
      </w:pPr>
      <w:r w:rsidRPr="00E47BD6">
        <w:rPr>
          <w:rFonts w:asciiTheme="majorHAnsi" w:hAnsiTheme="majorHAnsi" w:cstheme="majorHAnsi"/>
          <w:b/>
          <w:bCs/>
          <w:color w:val="auto"/>
          <w:sz w:val="22"/>
          <w:szCs w:val="22"/>
          <w:lang w:val="cs-CZ"/>
        </w:rPr>
        <w:t xml:space="preserve">IS </w:t>
      </w:r>
      <w:r w:rsidR="3B6DD5F8" w:rsidRPr="00E47BD6">
        <w:rPr>
          <w:rFonts w:asciiTheme="majorHAnsi" w:hAnsiTheme="majorHAnsi" w:cstheme="majorHAnsi"/>
          <w:b/>
          <w:bCs/>
          <w:sz w:val="22"/>
          <w:szCs w:val="22"/>
          <w:lang w:val="cs-CZ"/>
        </w:rPr>
        <w:t>CROSEUS®</w:t>
      </w:r>
      <w:r w:rsidR="00D146F6" w:rsidRPr="00E47BD6">
        <w:rPr>
          <w:rFonts w:asciiTheme="majorHAnsi" w:hAnsiTheme="majorHAnsi" w:cstheme="majorHAnsi"/>
          <w:sz w:val="22"/>
          <w:szCs w:val="22"/>
          <w:lang w:val="cs-CZ"/>
        </w:rPr>
        <w:t xml:space="preserve"> </w:t>
      </w:r>
      <w:r w:rsidR="008166B2" w:rsidRPr="00E47BD6">
        <w:rPr>
          <w:rFonts w:asciiTheme="majorHAnsi" w:hAnsiTheme="majorHAnsi" w:cstheme="majorHAnsi"/>
          <w:b/>
          <w:bCs/>
          <w:color w:val="auto"/>
          <w:sz w:val="22"/>
          <w:szCs w:val="22"/>
          <w:lang w:val="cs-CZ"/>
        </w:rPr>
        <w:t>zahrnuje tyto moduly:</w:t>
      </w:r>
    </w:p>
    <w:p w14:paraId="2709BB6A" w14:textId="77777777" w:rsidR="00E47BD6" w:rsidRPr="00E47BD6" w:rsidRDefault="00E47BD6" w:rsidP="00E47BD6">
      <w:pPr>
        <w:pStyle w:val="zkladntext0"/>
        <w:spacing w:line="240" w:lineRule="auto"/>
        <w:rPr>
          <w:rFonts w:asciiTheme="majorHAnsi" w:eastAsia="Times New Roman" w:hAnsiTheme="majorHAnsi" w:cstheme="majorHAnsi"/>
          <w:sz w:val="22"/>
          <w:lang w:eastAsia="ar-SA"/>
        </w:rPr>
      </w:pPr>
      <w:r w:rsidRPr="00E47BD6">
        <w:rPr>
          <w:rFonts w:asciiTheme="majorHAnsi" w:eastAsia="Times New Roman" w:hAnsiTheme="majorHAnsi" w:cstheme="majorHAnsi"/>
          <w:sz w:val="22"/>
          <w:lang w:eastAsia="ar-SA"/>
        </w:rPr>
        <w:t>1.</w:t>
      </w:r>
      <w:r w:rsidRPr="00E47BD6">
        <w:rPr>
          <w:rFonts w:asciiTheme="majorHAnsi" w:eastAsia="Times New Roman" w:hAnsiTheme="majorHAnsi" w:cstheme="majorHAnsi"/>
          <w:sz w:val="22"/>
          <w:lang w:eastAsia="ar-SA"/>
        </w:rPr>
        <w:tab/>
        <w:t>CROSEUS© Cloud – modul Platby</w:t>
      </w:r>
    </w:p>
    <w:p w14:paraId="3B67A20E" w14:textId="77777777" w:rsidR="00E47BD6" w:rsidRPr="00E47BD6" w:rsidRDefault="00E47BD6" w:rsidP="00E47BD6">
      <w:pPr>
        <w:pStyle w:val="zkladntext0"/>
        <w:spacing w:line="240" w:lineRule="auto"/>
        <w:rPr>
          <w:rFonts w:asciiTheme="majorHAnsi" w:eastAsia="Times New Roman" w:hAnsiTheme="majorHAnsi" w:cstheme="majorHAnsi"/>
          <w:sz w:val="22"/>
          <w:lang w:eastAsia="ar-SA"/>
        </w:rPr>
      </w:pPr>
      <w:r w:rsidRPr="00E47BD6">
        <w:rPr>
          <w:rFonts w:asciiTheme="majorHAnsi" w:eastAsia="Times New Roman" w:hAnsiTheme="majorHAnsi" w:cstheme="majorHAnsi"/>
          <w:sz w:val="22"/>
          <w:lang w:eastAsia="ar-SA"/>
        </w:rPr>
        <w:t>2.</w:t>
      </w:r>
      <w:r w:rsidRPr="00E47BD6">
        <w:rPr>
          <w:rFonts w:asciiTheme="majorHAnsi" w:eastAsia="Times New Roman" w:hAnsiTheme="majorHAnsi" w:cstheme="majorHAnsi"/>
          <w:sz w:val="22"/>
          <w:lang w:eastAsia="ar-SA"/>
        </w:rPr>
        <w:tab/>
        <w:t>CROSEUS© Cloud – modul Účetnictví</w:t>
      </w:r>
    </w:p>
    <w:p w14:paraId="074AC581" w14:textId="6D36A101" w:rsidR="004432D4" w:rsidRPr="00E47BD6" w:rsidRDefault="00BB3D18" w:rsidP="00E47BD6">
      <w:pPr>
        <w:pStyle w:val="zkladntext0"/>
        <w:spacing w:line="240" w:lineRule="auto"/>
        <w:rPr>
          <w:rFonts w:asciiTheme="majorHAnsi" w:hAnsiTheme="majorHAnsi" w:cstheme="majorHAnsi"/>
          <w:b/>
          <w:bCs/>
          <w:sz w:val="22"/>
        </w:rPr>
      </w:pPr>
      <w:r>
        <w:rPr>
          <w:rFonts w:asciiTheme="majorHAnsi" w:eastAsia="Times New Roman" w:hAnsiTheme="majorHAnsi" w:cstheme="majorHAnsi"/>
          <w:sz w:val="22"/>
          <w:lang w:eastAsia="ar-SA"/>
        </w:rPr>
        <w:t>3</w:t>
      </w:r>
      <w:r w:rsidR="00E47BD6" w:rsidRPr="00E47BD6">
        <w:rPr>
          <w:rFonts w:asciiTheme="majorHAnsi" w:eastAsia="Times New Roman" w:hAnsiTheme="majorHAnsi" w:cstheme="majorHAnsi"/>
          <w:sz w:val="22"/>
          <w:lang w:eastAsia="ar-SA"/>
        </w:rPr>
        <w:t>.</w:t>
      </w:r>
      <w:r w:rsidR="00E47BD6" w:rsidRPr="00E47BD6">
        <w:rPr>
          <w:rFonts w:asciiTheme="majorHAnsi" w:eastAsia="Times New Roman" w:hAnsiTheme="majorHAnsi" w:cstheme="majorHAnsi"/>
          <w:sz w:val="22"/>
          <w:lang w:eastAsia="ar-SA"/>
        </w:rPr>
        <w:tab/>
        <w:t>CROSEUS© Cloud – modul Monitoring</w:t>
      </w:r>
    </w:p>
    <w:p w14:paraId="1454A3F4" w14:textId="77777777" w:rsidR="00EF02D1" w:rsidRDefault="00EF02D1" w:rsidP="72A6212B">
      <w:pPr>
        <w:spacing w:after="120"/>
        <w:rPr>
          <w:rFonts w:asciiTheme="majorHAnsi" w:eastAsia="Calibri" w:hAnsiTheme="majorHAnsi" w:cstheme="majorHAnsi"/>
          <w:b/>
          <w:bCs/>
          <w:sz w:val="22"/>
          <w:szCs w:val="22"/>
        </w:rPr>
      </w:pPr>
    </w:p>
    <w:p w14:paraId="2843B905" w14:textId="77777777" w:rsidR="00A1122C" w:rsidRPr="00E47BD6" w:rsidRDefault="00A1122C" w:rsidP="00A1122C">
      <w:pPr>
        <w:pStyle w:val="zkladntext0"/>
        <w:spacing w:line="240" w:lineRule="auto"/>
        <w:rPr>
          <w:rFonts w:asciiTheme="majorHAnsi" w:hAnsiTheme="majorHAnsi" w:cstheme="majorHAnsi"/>
          <w:b/>
          <w:bCs/>
          <w:sz w:val="22"/>
        </w:rPr>
      </w:pPr>
      <w:r>
        <w:rPr>
          <w:rFonts w:asciiTheme="majorHAnsi" w:hAnsiTheme="majorHAnsi" w:cstheme="majorHAnsi"/>
          <w:b/>
          <w:bCs/>
          <w:sz w:val="22"/>
        </w:rPr>
        <w:t>Modul Platby</w:t>
      </w:r>
    </w:p>
    <w:p w14:paraId="504F5819" w14:textId="67241E2B"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 xml:space="preserve">Modul Platby navazuje na výkon řídící kontroly a slouží k provádění finančních transakcí v souladu </w:t>
      </w:r>
      <w:r>
        <w:rPr>
          <w:rFonts w:asciiTheme="majorHAnsi" w:hAnsiTheme="majorHAnsi" w:cstheme="majorHAnsi"/>
          <w:sz w:val="22"/>
        </w:rPr>
        <w:br/>
      </w:r>
      <w:r w:rsidRPr="00A1122C">
        <w:rPr>
          <w:rFonts w:asciiTheme="majorHAnsi" w:hAnsiTheme="majorHAnsi" w:cstheme="majorHAnsi"/>
          <w:sz w:val="22"/>
        </w:rPr>
        <w:t xml:space="preserve">s platnou legislativou, inovativním způsobem usnadňuje realizaci rutinních činností při nakládání </w:t>
      </w:r>
      <w:r>
        <w:rPr>
          <w:rFonts w:asciiTheme="majorHAnsi" w:hAnsiTheme="majorHAnsi" w:cstheme="majorHAnsi"/>
          <w:sz w:val="22"/>
        </w:rPr>
        <w:br/>
      </w:r>
      <w:r w:rsidRPr="00A1122C">
        <w:rPr>
          <w:rFonts w:asciiTheme="majorHAnsi" w:hAnsiTheme="majorHAnsi" w:cstheme="majorHAnsi"/>
          <w:sz w:val="22"/>
        </w:rPr>
        <w:t>s veřejnými finančními prostředky tím, že přímo navazuje na ostatní ekonomické evidence v jedné aplikaci.</w:t>
      </w:r>
    </w:p>
    <w:p w14:paraId="331987BE" w14:textId="1E60F526"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 xml:space="preserve"> Obsluhuje všechny Bankovní účty a Pokladny organizace. Pracovní postupy přímo navazují na schvalování dokladů „po vzniku závazku“ tj. před úhradou dluhu organizace a „po vzniku nároku“ tj. před přijetím platby za pohledávku organizace. </w:t>
      </w:r>
    </w:p>
    <w:p w14:paraId="75794429"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 xml:space="preserve">Umožňuje provádět „Průběžnou řídící kontrolu“ všech realizovaných plateb a párovat je (i automaticky) na doklady po vzniku závazku/nároku, včetně identifikace míry jejich rizika. </w:t>
      </w:r>
    </w:p>
    <w:p w14:paraId="4838C551"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 xml:space="preserve">Funkcionality modulu </w:t>
      </w:r>
    </w:p>
    <w:p w14:paraId="44F687F9"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Platební příkazy k příjmům i výdajům jsou „automaticky generovány“ na základě dokladů schválených předběžnou řídící kontrolou:</w:t>
      </w:r>
    </w:p>
    <w:p w14:paraId="40CB233D"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Položky bankovních příkazů (způsob platby Převodem),</w:t>
      </w:r>
    </w:p>
    <w:p w14:paraId="4C13B573"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Položky pokladních příkazů (způsob platby Hotovostí).</w:t>
      </w:r>
    </w:p>
    <w:p w14:paraId="2B24D1E6"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Úhrada dokladu se po schválení párování automaticky zapíše na schválený doklad</w:t>
      </w:r>
    </w:p>
    <w:p w14:paraId="3E952538"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Možnost řízení Cash-</w:t>
      </w:r>
      <w:proofErr w:type="spellStart"/>
      <w:r w:rsidRPr="00A1122C">
        <w:rPr>
          <w:rFonts w:asciiTheme="majorHAnsi" w:hAnsiTheme="majorHAnsi" w:cstheme="majorHAnsi"/>
          <w:sz w:val="22"/>
        </w:rPr>
        <w:t>flow</w:t>
      </w:r>
      <w:proofErr w:type="spellEnd"/>
      <w:r w:rsidRPr="00A1122C">
        <w:rPr>
          <w:rFonts w:asciiTheme="majorHAnsi" w:hAnsiTheme="majorHAnsi" w:cstheme="majorHAnsi"/>
          <w:sz w:val="22"/>
        </w:rPr>
        <w:t xml:space="preserve"> (úpravy plánovaného datumu úhrady či příjmu)</w:t>
      </w:r>
    </w:p>
    <w:p w14:paraId="7AC1A5D0"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Bezhotovostní platební transakce (Banka)</w:t>
      </w:r>
    </w:p>
    <w:p w14:paraId="72031FE9"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 xml:space="preserve">Odeslání platebních příkazů prostřednictvím  </w:t>
      </w:r>
    </w:p>
    <w:p w14:paraId="7CEC1784"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Dávky ve formátu ABO (off-line),</w:t>
      </w:r>
    </w:p>
    <w:p w14:paraId="084F161F"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Odeslání „Přímé platby“ (on-line bez zásahu uživatele).</w:t>
      </w:r>
    </w:p>
    <w:p w14:paraId="5D105DC7"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Nahrávání historie realizovaných příchozích i odchozích plateb se zajištěním jejich kontinuity</w:t>
      </w:r>
    </w:p>
    <w:p w14:paraId="57EA962D"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Bankovní výpisy ve formátu ABO (off-line),</w:t>
      </w:r>
    </w:p>
    <w:p w14:paraId="5D9011FD"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Získávání historie realizovaných bankovních transakcí (on-line bez zásahu uživatele).</w:t>
      </w:r>
    </w:p>
    <w:p w14:paraId="7B0F0859"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Hotovostní platební transakce (Pokladna)</w:t>
      </w:r>
    </w:p>
    <w:p w14:paraId="0AC03EB0"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Vyplácení a příjímání hotovosti (možnost tisku stvrzenky o realizované hotovostní transakci).</w:t>
      </w:r>
    </w:p>
    <w:p w14:paraId="0C319F43"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On-line získávání historie plateb realizovaných v hotovosti (pokladní deník).</w:t>
      </w:r>
    </w:p>
    <w:p w14:paraId="66B77F17"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Párování platebních transakcí a schválených dokladů</w:t>
      </w:r>
    </w:p>
    <w:p w14:paraId="28938693"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lastRenderedPageBreak/>
        <w:t>o</w:t>
      </w:r>
      <w:r w:rsidRPr="00A1122C">
        <w:rPr>
          <w:rFonts w:asciiTheme="majorHAnsi" w:hAnsiTheme="majorHAnsi" w:cstheme="majorHAnsi"/>
          <w:sz w:val="22"/>
        </w:rPr>
        <w:tab/>
        <w:t>Automatické párování na základě shody variabilního symbolu a částky,</w:t>
      </w:r>
    </w:p>
    <w:p w14:paraId="3E9E7A7D"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Ruční párování, včetně sofistikované identifikace „míry rizika“ párovaných plateb.</w:t>
      </w:r>
    </w:p>
    <w:p w14:paraId="60CDD304"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Průběžná řídící kontrola uskutečněných platebních transakcí</w:t>
      </w:r>
    </w:p>
    <w:p w14:paraId="532536D7"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Párování realizovaných plateb a dokladů schválených předběžnou řídící kontrolou, včetně identifikace míry rizika a jejich schválení s auditní stopou.</w:t>
      </w:r>
    </w:p>
    <w:p w14:paraId="55B5AFA5"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 xml:space="preserve">„Dodatečné schvalování“ Pokynu a výdaji, nebo Pokynu k </w:t>
      </w:r>
      <w:proofErr w:type="gramStart"/>
      <w:r w:rsidRPr="00A1122C">
        <w:rPr>
          <w:rFonts w:asciiTheme="majorHAnsi" w:hAnsiTheme="majorHAnsi" w:cstheme="majorHAnsi"/>
          <w:sz w:val="22"/>
        </w:rPr>
        <w:t>příjmu</w:t>
      </w:r>
      <w:proofErr w:type="gramEnd"/>
      <w:r w:rsidRPr="00A1122C">
        <w:rPr>
          <w:rFonts w:asciiTheme="majorHAnsi" w:hAnsiTheme="majorHAnsi" w:cstheme="majorHAnsi"/>
          <w:sz w:val="22"/>
        </w:rPr>
        <w:t xml:space="preserve"> u již přijatých či odeslaných plateb (bez dokladu řídící kontroly), včetně záznamu zdůvodnění do auditní stopy.</w:t>
      </w:r>
    </w:p>
    <w:p w14:paraId="3620291B"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Klasifikace „účetních případů“ např.</w:t>
      </w:r>
    </w:p>
    <w:p w14:paraId="0AD5B453"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Úhrada závazku nebo pohledávky</w:t>
      </w:r>
    </w:p>
    <w:p w14:paraId="43737A84"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Cizí peněžní prostředky</w:t>
      </w:r>
    </w:p>
    <w:p w14:paraId="402FF3CB"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 xml:space="preserve">Mylná platba </w:t>
      </w:r>
    </w:p>
    <w:p w14:paraId="0AA8846C"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Interní převod peněžních prostředků</w:t>
      </w:r>
    </w:p>
    <w:p w14:paraId="7DECD642"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Bankovní poplatky, nebo úroky</w:t>
      </w:r>
    </w:p>
    <w:p w14:paraId="01E49692"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Srážková daň</w:t>
      </w:r>
    </w:p>
    <w:p w14:paraId="3971046E" w14:textId="77777777" w:rsidR="00A1122C" w:rsidRPr="00A1122C" w:rsidRDefault="00A1122C" w:rsidP="00A1122C">
      <w:pPr>
        <w:pStyle w:val="zkladntext0"/>
        <w:spacing w:line="240" w:lineRule="auto"/>
        <w:rPr>
          <w:rFonts w:asciiTheme="majorHAnsi" w:hAnsiTheme="majorHAnsi" w:cstheme="majorHAnsi"/>
          <w:sz w:val="22"/>
        </w:rPr>
      </w:pPr>
    </w:p>
    <w:p w14:paraId="4091F8A6" w14:textId="77777777" w:rsidR="00DF08DD" w:rsidRDefault="00DF08DD" w:rsidP="00A1122C">
      <w:pPr>
        <w:pStyle w:val="zkladntext0"/>
        <w:spacing w:line="240" w:lineRule="auto"/>
        <w:rPr>
          <w:rFonts w:asciiTheme="majorHAnsi" w:hAnsiTheme="majorHAnsi" w:cstheme="majorHAnsi"/>
          <w:sz w:val="22"/>
        </w:rPr>
      </w:pPr>
    </w:p>
    <w:p w14:paraId="3FC3BBF1" w14:textId="7561B60D"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Zásadní inovace</w:t>
      </w:r>
    </w:p>
    <w:p w14:paraId="530DDE12"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Návaznost plateb na předběžnou (preventivní) kontrolu všech dokladů „před platbou“</w:t>
      </w:r>
    </w:p>
    <w:p w14:paraId="560D4A5B"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Možnost řízení Cash-</w:t>
      </w:r>
      <w:proofErr w:type="spellStart"/>
      <w:r w:rsidRPr="00A1122C">
        <w:rPr>
          <w:rFonts w:asciiTheme="majorHAnsi" w:hAnsiTheme="majorHAnsi" w:cstheme="majorHAnsi"/>
          <w:sz w:val="22"/>
        </w:rPr>
        <w:t>flow</w:t>
      </w:r>
      <w:proofErr w:type="spellEnd"/>
    </w:p>
    <w:p w14:paraId="56EA5B86"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 xml:space="preserve">Odesílání okamžitých plateb do banky a stahovaní transakční historie bez ručního vstupu uživatele </w:t>
      </w:r>
    </w:p>
    <w:p w14:paraId="77C6150B"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 xml:space="preserve">Průběžná řídící kontrola realizovaných plateb </w:t>
      </w:r>
    </w:p>
    <w:p w14:paraId="05224062"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Automatizované párování plateb a dokladů a identifikace míry rizika realizovaných plateb</w:t>
      </w:r>
    </w:p>
    <w:p w14:paraId="0E0CACF9" w14:textId="77777777" w:rsidR="00A1122C" w:rsidRPr="00A1122C"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Modul Platby podporuje řízení otevřených pohledávek a závazků (včetně jejich vazby na účetnictví a řídící kontrolu)</w:t>
      </w:r>
    </w:p>
    <w:p w14:paraId="651CBB71" w14:textId="175476DF" w:rsidR="72A6212B" w:rsidRPr="00E47BD6" w:rsidRDefault="00A1122C" w:rsidP="00A1122C">
      <w:pPr>
        <w:pStyle w:val="zkladntext0"/>
        <w:spacing w:line="240" w:lineRule="auto"/>
        <w:rPr>
          <w:rFonts w:asciiTheme="majorHAnsi" w:hAnsiTheme="majorHAnsi" w:cstheme="majorHAnsi"/>
          <w:sz w:val="22"/>
        </w:rPr>
      </w:pPr>
      <w:r w:rsidRPr="00A1122C">
        <w:rPr>
          <w:rFonts w:asciiTheme="majorHAnsi" w:hAnsiTheme="majorHAnsi" w:cstheme="majorHAnsi"/>
          <w:sz w:val="22"/>
        </w:rPr>
        <w:t>o</w:t>
      </w:r>
      <w:r w:rsidRPr="00A1122C">
        <w:rPr>
          <w:rFonts w:asciiTheme="majorHAnsi" w:hAnsiTheme="majorHAnsi" w:cstheme="majorHAnsi"/>
          <w:sz w:val="22"/>
        </w:rPr>
        <w:tab/>
        <w:t>Klasifikace „účetních případů“</w:t>
      </w:r>
    </w:p>
    <w:p w14:paraId="3C06E4E0" w14:textId="77777777" w:rsidR="00EF02D1" w:rsidRDefault="00EF02D1" w:rsidP="00DE31D5">
      <w:pPr>
        <w:spacing w:after="120"/>
        <w:jc w:val="both"/>
        <w:rPr>
          <w:rFonts w:asciiTheme="majorHAnsi" w:eastAsia="Calibri" w:hAnsiTheme="majorHAnsi" w:cstheme="majorHAnsi"/>
          <w:sz w:val="22"/>
          <w:szCs w:val="22"/>
        </w:rPr>
      </w:pPr>
    </w:p>
    <w:p w14:paraId="05399433" w14:textId="48F937FE" w:rsidR="33DDD013" w:rsidRPr="00EF02D1" w:rsidRDefault="00EF02D1" w:rsidP="00DE31D5">
      <w:pPr>
        <w:spacing w:after="120"/>
        <w:jc w:val="both"/>
        <w:rPr>
          <w:rFonts w:asciiTheme="majorHAnsi" w:hAnsiTheme="majorHAnsi" w:cstheme="majorHAnsi"/>
          <w:sz w:val="22"/>
          <w:szCs w:val="22"/>
          <w:u w:val="single"/>
        </w:rPr>
      </w:pPr>
      <w:r>
        <w:rPr>
          <w:rFonts w:asciiTheme="majorHAnsi" w:eastAsia="Calibri" w:hAnsiTheme="majorHAnsi" w:cstheme="majorHAnsi"/>
          <w:sz w:val="22"/>
          <w:szCs w:val="22"/>
          <w:u w:val="single"/>
        </w:rPr>
        <w:t>Právní</w:t>
      </w:r>
      <w:r w:rsidR="33DDD013" w:rsidRPr="00EF02D1">
        <w:rPr>
          <w:rFonts w:asciiTheme="majorHAnsi" w:eastAsia="Calibri" w:hAnsiTheme="majorHAnsi" w:cstheme="majorHAnsi"/>
          <w:sz w:val="22"/>
          <w:szCs w:val="22"/>
          <w:u w:val="single"/>
        </w:rPr>
        <w:t xml:space="preserve"> rámec:</w:t>
      </w:r>
    </w:p>
    <w:p w14:paraId="55C3E410" w14:textId="686FD8C5" w:rsidR="33DDD013" w:rsidRPr="00E47BD6" w:rsidRDefault="00871E07" w:rsidP="002F20BC">
      <w:pPr>
        <w:pStyle w:val="Odstavecseseznamem"/>
        <w:numPr>
          <w:ilvl w:val="0"/>
          <w:numId w:val="24"/>
        </w:numPr>
        <w:spacing w:after="120" w:line="240" w:lineRule="auto"/>
        <w:rPr>
          <w:rFonts w:asciiTheme="majorHAnsi" w:eastAsiaTheme="minorEastAsia" w:hAnsiTheme="majorHAnsi" w:cstheme="majorHAnsi"/>
        </w:rPr>
      </w:pPr>
      <w:r w:rsidRPr="00E47BD6">
        <w:rPr>
          <w:rFonts w:asciiTheme="majorHAnsi" w:eastAsia="Calibri" w:hAnsiTheme="majorHAnsi" w:cstheme="majorHAnsi"/>
        </w:rPr>
        <w:t>Z</w:t>
      </w:r>
      <w:r w:rsidR="33DDD013" w:rsidRPr="00E47BD6">
        <w:rPr>
          <w:rFonts w:asciiTheme="majorHAnsi" w:eastAsia="Calibri" w:hAnsiTheme="majorHAnsi" w:cstheme="majorHAnsi"/>
        </w:rPr>
        <w:t xml:space="preserve">ákon </w:t>
      </w:r>
      <w:r w:rsidR="008C1ADA" w:rsidRPr="00E47BD6">
        <w:rPr>
          <w:rFonts w:asciiTheme="majorHAnsi" w:eastAsia="Calibri" w:hAnsiTheme="majorHAnsi" w:cstheme="majorHAnsi"/>
        </w:rPr>
        <w:t xml:space="preserve">č. </w:t>
      </w:r>
      <w:r w:rsidR="33DDD013" w:rsidRPr="00E47BD6">
        <w:rPr>
          <w:rFonts w:asciiTheme="majorHAnsi" w:eastAsia="Calibri" w:hAnsiTheme="majorHAnsi" w:cstheme="majorHAnsi"/>
        </w:rPr>
        <w:t xml:space="preserve">320/2001 Sb. </w:t>
      </w:r>
      <w:r w:rsidR="00E46F66" w:rsidRPr="00E47BD6">
        <w:rPr>
          <w:rFonts w:asciiTheme="majorHAnsi" w:eastAsia="Calibri" w:hAnsiTheme="majorHAnsi" w:cstheme="majorHAnsi"/>
        </w:rPr>
        <w:t>o</w:t>
      </w:r>
      <w:r w:rsidR="33DDD013" w:rsidRPr="00E47BD6">
        <w:rPr>
          <w:rFonts w:asciiTheme="majorHAnsi" w:eastAsia="Calibri" w:hAnsiTheme="majorHAnsi" w:cstheme="majorHAnsi"/>
        </w:rPr>
        <w:t xml:space="preserve"> finanční kontrole ve veřejné správě</w:t>
      </w:r>
      <w:r w:rsidR="0053121F" w:rsidRPr="00E47BD6">
        <w:rPr>
          <w:rFonts w:asciiTheme="majorHAnsi" w:eastAsia="Calibri" w:hAnsiTheme="majorHAnsi" w:cstheme="majorHAnsi"/>
        </w:rPr>
        <w:t xml:space="preserve"> a o změně některých zákonů (zákon o finanční kontrole)</w:t>
      </w:r>
      <w:r w:rsidR="440DA035" w:rsidRPr="00E47BD6">
        <w:rPr>
          <w:rFonts w:asciiTheme="majorHAnsi" w:eastAsia="Calibri" w:hAnsiTheme="majorHAnsi" w:cstheme="majorHAnsi"/>
        </w:rPr>
        <w:t>.</w:t>
      </w:r>
    </w:p>
    <w:p w14:paraId="7412CC8C" w14:textId="234692EF" w:rsidR="33DDD013" w:rsidRPr="00E47BD6" w:rsidRDefault="00871E07" w:rsidP="002F20BC">
      <w:pPr>
        <w:pStyle w:val="Odstavecseseznamem"/>
        <w:numPr>
          <w:ilvl w:val="0"/>
          <w:numId w:val="24"/>
        </w:numPr>
        <w:spacing w:after="120" w:line="240" w:lineRule="auto"/>
        <w:rPr>
          <w:rFonts w:asciiTheme="majorHAnsi" w:eastAsiaTheme="minorEastAsia" w:hAnsiTheme="majorHAnsi" w:cstheme="majorHAnsi"/>
        </w:rPr>
      </w:pPr>
      <w:r w:rsidRPr="00E47BD6">
        <w:rPr>
          <w:rFonts w:asciiTheme="majorHAnsi" w:eastAsia="Calibri" w:hAnsiTheme="majorHAnsi" w:cstheme="majorHAnsi"/>
        </w:rPr>
        <w:t>V</w:t>
      </w:r>
      <w:r w:rsidR="33DDD013" w:rsidRPr="00E47BD6">
        <w:rPr>
          <w:rFonts w:asciiTheme="majorHAnsi" w:eastAsia="Calibri" w:hAnsiTheme="majorHAnsi" w:cstheme="majorHAnsi"/>
        </w:rPr>
        <w:t>yhláška</w:t>
      </w:r>
      <w:r w:rsidR="00D9508A" w:rsidRPr="00E47BD6">
        <w:rPr>
          <w:rFonts w:asciiTheme="majorHAnsi" w:eastAsia="Calibri" w:hAnsiTheme="majorHAnsi" w:cstheme="majorHAnsi"/>
        </w:rPr>
        <w:t xml:space="preserve"> č.</w:t>
      </w:r>
      <w:r w:rsidR="33DDD013" w:rsidRPr="00E47BD6">
        <w:rPr>
          <w:rFonts w:asciiTheme="majorHAnsi" w:eastAsia="Calibri" w:hAnsiTheme="majorHAnsi" w:cstheme="majorHAnsi"/>
        </w:rPr>
        <w:t xml:space="preserve"> 416/2004 Sb</w:t>
      </w:r>
      <w:r w:rsidRPr="00E47BD6">
        <w:rPr>
          <w:rFonts w:asciiTheme="majorHAnsi" w:eastAsia="Calibri" w:hAnsiTheme="majorHAnsi" w:cstheme="majorHAnsi"/>
        </w:rPr>
        <w:t xml:space="preserve">., kterou se provádí </w:t>
      </w:r>
      <w:r w:rsidR="33DDD013" w:rsidRPr="00E47BD6">
        <w:rPr>
          <w:rFonts w:asciiTheme="majorHAnsi" w:eastAsia="Calibri" w:hAnsiTheme="majorHAnsi" w:cstheme="majorHAnsi"/>
        </w:rPr>
        <w:t xml:space="preserve">zákon č. 320/2001 Sb. </w:t>
      </w:r>
      <w:r w:rsidRPr="00E47BD6">
        <w:rPr>
          <w:rFonts w:asciiTheme="majorHAnsi" w:eastAsia="Calibri" w:hAnsiTheme="majorHAnsi" w:cstheme="majorHAnsi"/>
        </w:rPr>
        <w:t>o finanční kontrole</w:t>
      </w:r>
      <w:r w:rsidR="59695D37" w:rsidRPr="00E47BD6">
        <w:rPr>
          <w:rFonts w:asciiTheme="majorHAnsi" w:eastAsia="Calibri" w:hAnsiTheme="majorHAnsi" w:cstheme="majorHAnsi"/>
        </w:rPr>
        <w:t>.</w:t>
      </w:r>
    </w:p>
    <w:p w14:paraId="6E9ABFC2" w14:textId="012D4A12" w:rsidR="33DDD013" w:rsidRPr="00E47BD6" w:rsidRDefault="00B34E44" w:rsidP="002F20BC">
      <w:pPr>
        <w:pStyle w:val="Odstavecseseznamem"/>
        <w:numPr>
          <w:ilvl w:val="0"/>
          <w:numId w:val="24"/>
        </w:numPr>
        <w:spacing w:after="120" w:line="240" w:lineRule="auto"/>
        <w:rPr>
          <w:rFonts w:asciiTheme="majorHAnsi" w:eastAsiaTheme="minorEastAsia" w:hAnsiTheme="majorHAnsi" w:cstheme="majorHAnsi"/>
        </w:rPr>
      </w:pPr>
      <w:r w:rsidRPr="00E47BD6">
        <w:rPr>
          <w:rFonts w:asciiTheme="majorHAnsi" w:eastAsia="Calibri" w:hAnsiTheme="majorHAnsi" w:cstheme="majorHAnsi"/>
        </w:rPr>
        <w:t>Metodické pokyny Centrální harmonizační jednotky Ministerstva financí</w:t>
      </w:r>
      <w:r w:rsidR="1645C8CD" w:rsidRPr="00E47BD6">
        <w:rPr>
          <w:rFonts w:asciiTheme="majorHAnsi" w:eastAsia="Calibri" w:hAnsiTheme="majorHAnsi" w:cstheme="majorHAnsi"/>
        </w:rPr>
        <w:t>.</w:t>
      </w:r>
    </w:p>
    <w:p w14:paraId="52262D13" w14:textId="20249213" w:rsidR="00B75D21" w:rsidRPr="00E47BD6" w:rsidRDefault="00C4745B" w:rsidP="002F20BC">
      <w:pPr>
        <w:pStyle w:val="Odstavecseseznamem"/>
        <w:numPr>
          <w:ilvl w:val="0"/>
          <w:numId w:val="24"/>
        </w:numPr>
        <w:spacing w:after="120" w:line="240" w:lineRule="auto"/>
        <w:rPr>
          <w:rFonts w:asciiTheme="majorHAnsi" w:eastAsiaTheme="minorEastAsia" w:hAnsiTheme="majorHAnsi" w:cstheme="majorHAnsi"/>
        </w:rPr>
      </w:pPr>
      <w:r w:rsidRPr="00E47BD6">
        <w:rPr>
          <w:rFonts w:asciiTheme="majorHAnsi" w:eastAsia="Calibri" w:hAnsiTheme="majorHAnsi" w:cstheme="majorHAnsi"/>
        </w:rPr>
        <w:t>Průkaznost účetních záznamů v souladu s § 33a zákona č. 563/1991 Sb., o účetnictví</w:t>
      </w:r>
      <w:r w:rsidR="0D2E62A2" w:rsidRPr="00E47BD6">
        <w:rPr>
          <w:rFonts w:asciiTheme="majorHAnsi" w:eastAsia="Calibri" w:hAnsiTheme="majorHAnsi" w:cstheme="majorHAnsi"/>
        </w:rPr>
        <w:t>.</w:t>
      </w:r>
    </w:p>
    <w:p w14:paraId="1B95DD2A" w14:textId="4CC7B301" w:rsidR="00B75D21" w:rsidRPr="00EF02D1" w:rsidRDefault="00B75D21" w:rsidP="002F20BC">
      <w:pPr>
        <w:pStyle w:val="Odstavecseseznamem"/>
        <w:numPr>
          <w:ilvl w:val="0"/>
          <w:numId w:val="24"/>
        </w:numPr>
        <w:spacing w:after="120" w:line="240" w:lineRule="auto"/>
        <w:rPr>
          <w:rFonts w:asciiTheme="majorHAnsi" w:eastAsiaTheme="minorEastAsia" w:hAnsiTheme="majorHAnsi" w:cstheme="majorHAnsi"/>
        </w:rPr>
      </w:pPr>
      <w:r w:rsidRPr="00E47BD6">
        <w:rPr>
          <w:rFonts w:asciiTheme="majorHAnsi" w:hAnsiTheme="majorHAnsi" w:cstheme="majorHAnsi"/>
        </w:rPr>
        <w:t>Zákon č. 418/2011 Sb. o trestní odpovědnosti právnických osob a řízení proti nim</w:t>
      </w:r>
      <w:r w:rsidR="5955E850" w:rsidRPr="00E47BD6">
        <w:rPr>
          <w:rFonts w:asciiTheme="majorHAnsi" w:hAnsiTheme="majorHAnsi" w:cstheme="majorHAnsi"/>
        </w:rPr>
        <w:t>.</w:t>
      </w:r>
    </w:p>
    <w:p w14:paraId="2519DB96" w14:textId="0FD6B2ED" w:rsidR="00EF02D1" w:rsidRPr="00EF02D1" w:rsidRDefault="00EF02D1" w:rsidP="00F13F25">
      <w:pPr>
        <w:pStyle w:val="Odstavecseseznamem"/>
        <w:numPr>
          <w:ilvl w:val="0"/>
          <w:numId w:val="24"/>
        </w:numPr>
        <w:spacing w:after="120" w:line="240" w:lineRule="auto"/>
        <w:rPr>
          <w:rFonts w:asciiTheme="majorHAnsi" w:eastAsiaTheme="minorEastAsia" w:hAnsiTheme="majorHAnsi" w:cstheme="majorHAnsi"/>
        </w:rPr>
      </w:pPr>
      <w:r w:rsidRPr="00EF02D1">
        <w:rPr>
          <w:rFonts w:asciiTheme="majorHAnsi" w:hAnsiTheme="majorHAnsi" w:cstheme="majorHAnsi"/>
        </w:rPr>
        <w:t>Zákon č. 370/2017 Sb.</w:t>
      </w:r>
      <w:r>
        <w:rPr>
          <w:rFonts w:asciiTheme="majorHAnsi" w:hAnsiTheme="majorHAnsi" w:cstheme="majorHAnsi"/>
        </w:rPr>
        <w:t xml:space="preserve"> </w:t>
      </w:r>
      <w:r w:rsidRPr="00EF02D1">
        <w:rPr>
          <w:rFonts w:asciiTheme="majorHAnsi" w:hAnsiTheme="majorHAnsi" w:cstheme="majorHAnsi"/>
        </w:rPr>
        <w:t>o platebním styku</w:t>
      </w:r>
    </w:p>
    <w:p w14:paraId="1F9BE182" w14:textId="77777777" w:rsidR="00EF02D1" w:rsidRDefault="00EF02D1" w:rsidP="74F0EA24">
      <w:pPr>
        <w:pStyle w:val="zkladntext0"/>
        <w:spacing w:line="240" w:lineRule="auto"/>
        <w:rPr>
          <w:rFonts w:asciiTheme="majorHAnsi" w:hAnsiTheme="majorHAnsi" w:cstheme="majorHAnsi"/>
          <w:b/>
          <w:bCs/>
          <w:sz w:val="22"/>
        </w:rPr>
      </w:pPr>
    </w:p>
    <w:p w14:paraId="13AE21B0" w14:textId="77777777" w:rsidR="00BB3D18" w:rsidRDefault="00BB3D18" w:rsidP="74F0EA24">
      <w:pPr>
        <w:pStyle w:val="zkladntext0"/>
        <w:spacing w:line="240" w:lineRule="auto"/>
        <w:rPr>
          <w:rFonts w:asciiTheme="majorHAnsi" w:hAnsiTheme="majorHAnsi" w:cstheme="majorHAnsi"/>
          <w:b/>
          <w:bCs/>
          <w:sz w:val="22"/>
        </w:rPr>
      </w:pPr>
    </w:p>
    <w:p w14:paraId="1BA8E861" w14:textId="63CB9208" w:rsidR="00CE518A" w:rsidRPr="00E47BD6" w:rsidRDefault="00A1122C" w:rsidP="74F0EA24">
      <w:pPr>
        <w:pStyle w:val="zkladntext0"/>
        <w:spacing w:line="240" w:lineRule="auto"/>
        <w:rPr>
          <w:rFonts w:asciiTheme="majorHAnsi" w:hAnsiTheme="majorHAnsi" w:cstheme="majorHAnsi"/>
          <w:b/>
          <w:bCs/>
          <w:sz w:val="22"/>
        </w:rPr>
      </w:pPr>
      <w:r>
        <w:rPr>
          <w:rFonts w:asciiTheme="majorHAnsi" w:hAnsiTheme="majorHAnsi" w:cstheme="majorHAnsi"/>
          <w:b/>
          <w:bCs/>
          <w:sz w:val="22"/>
        </w:rPr>
        <w:lastRenderedPageBreak/>
        <w:t>Modul Účetnictví</w:t>
      </w:r>
    </w:p>
    <w:p w14:paraId="6E0AE9D1"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 xml:space="preserve">Modul Účetnictví navazuje na oběh dokladů a výkon řídící kontroly všech finančních a majetkových </w:t>
      </w:r>
    </w:p>
    <w:p w14:paraId="33B8F4F5"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v organizaci. Slouží k zaznamenávání účetních případů do účetního deníku v souladu s platnou legislativou a inovativním způsobem usnadňujíce realizaci rutinních činností při vedení účetnictví v organizacích veřejné správy tím, že zaúčtování přímo navazuje na ostatní ekonomické evidence v jedné aplikaci.</w:t>
      </w:r>
    </w:p>
    <w:p w14:paraId="599A228F"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 xml:space="preserve"> </w:t>
      </w:r>
    </w:p>
    <w:p w14:paraId="092CB3B3"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 xml:space="preserve">Umožňuje vedení účetních dokladů výhradně v jejich digitální podobě, sofistikovanou nabídku správných kontací a také generování standardních výkazů účetních závěrky nebo datové věty 56Gg. </w:t>
      </w:r>
    </w:p>
    <w:p w14:paraId="12F69526"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 xml:space="preserve">Funkcionality modulu </w:t>
      </w:r>
    </w:p>
    <w:p w14:paraId="18C49259"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Definování účtového rozvrhu dle typu organizace v souladu s vyhláškou č. 410/2009 Sb.</w:t>
      </w:r>
    </w:p>
    <w:p w14:paraId="482F1502"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Na členění analytických účtů nejsou kladeny žádné požadavky a mohou se tak plně využít pro vnitřní potřeby organizace, případně v souladu s požadavky Zřizovatele.</w:t>
      </w:r>
    </w:p>
    <w:p w14:paraId="5145BBCD"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Příprava a schvalování účetních zápisů se realizuje přímo na schvalovaných dokladech ve formě složených účetních zápisů jako součást oběhu dokladů s výkonem řídící kontroly Hlavním účetním.</w:t>
      </w:r>
    </w:p>
    <w:p w14:paraId="7B428BA6"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Položky předpisu zaúčtování</w:t>
      </w:r>
    </w:p>
    <w:p w14:paraId="42F459E3"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Obsahují definice všech legálních účetních kontací v souladu s platnou právní úpravou.</w:t>
      </w:r>
    </w:p>
    <w:p w14:paraId="33293999"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Kontrolují se účetní souvztažnosti a podvojnost zaúčtování.</w:t>
      </w:r>
    </w:p>
    <w:p w14:paraId="4F937E25"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Obsahují možnost uložení šablon s často používanými kontacemi ve vztahu k typu zaúčtovaného dokladu.</w:t>
      </w:r>
    </w:p>
    <w:p w14:paraId="685B29EE"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Umožňují sofistikovaným způsobem navrhování účetních kontací relevantních k dokladu aktuálně schvalovaného řídící kontrolou s možností „učení“ se správným kontacím.</w:t>
      </w:r>
    </w:p>
    <w:p w14:paraId="0C647D29"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Možnost k účetním zápisům zaznamenávat zatřídění až do 10 různých vnitropodnikových dimenzí (hospodářská střediska, zakázky, dotace apod.).</w:t>
      </w:r>
    </w:p>
    <w:p w14:paraId="06223E61"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Zápis účetních kontací je prováděn v roli Účetní nebo Hlavní účetní.</w:t>
      </w:r>
    </w:p>
    <w:p w14:paraId="6ABFB05B"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Členění u zápisů položek předpisu zaúčtování umožňuje sestavení Přílohy, Přehledu o změnách vlastního kapitálu a Přehledu o peněžních tocích.</w:t>
      </w:r>
    </w:p>
    <w:p w14:paraId="56DD77D6"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 xml:space="preserve">Účetní deník </w:t>
      </w:r>
    </w:p>
    <w:p w14:paraId="094B3259"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Obsahuje nejen běžné účetní zápisy, ale také počáteční a koncové stavy na účtech.</w:t>
      </w:r>
    </w:p>
    <w:p w14:paraId="24D73F80"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Provázání zápisů v účetním deníků na doklad schválený řídící kontrolou.</w:t>
      </w:r>
    </w:p>
    <w:p w14:paraId="70ABC9B2"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Možnost prohlížení účetních zápisů aktuálního nebo minulých účetních období.</w:t>
      </w:r>
    </w:p>
    <w:p w14:paraId="09659459"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Filtrování účetních zápisů dle účetních období a dalších časových i věcných kritérií.</w:t>
      </w:r>
    </w:p>
    <w:p w14:paraId="18F8D65A"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Umožňuje export do formátu MS Excel.</w:t>
      </w:r>
    </w:p>
    <w:p w14:paraId="1D440121"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Umožňuje export do formátu datové věty 56Gg.</w:t>
      </w:r>
    </w:p>
    <w:p w14:paraId="54EC1EF0"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Hlavní kniha</w:t>
      </w:r>
    </w:p>
    <w:p w14:paraId="016BAFC3"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Umožňuje generování dle účetního období, nebo datumu od-do.</w:t>
      </w:r>
    </w:p>
    <w:p w14:paraId="1B4285C3"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Umožňuje podrobné členění dle Hlavní a Doplňkové činnosti nebo Analytických účtů.</w:t>
      </w:r>
    </w:p>
    <w:p w14:paraId="62124CFA"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Z hlavní knihy se lze prokliknout na seznam účetních zápisů na daných účtech.</w:t>
      </w:r>
    </w:p>
    <w:p w14:paraId="731FEE91"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Účetní závěrka</w:t>
      </w:r>
    </w:p>
    <w:p w14:paraId="26BA1EDD"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Rozvaha a Výkaz zisku a ztrát</w:t>
      </w:r>
    </w:p>
    <w:p w14:paraId="4D3ED4C2"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 xml:space="preserve">Příloha </w:t>
      </w:r>
    </w:p>
    <w:p w14:paraId="7E74F376"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Přehled o finančních tocích</w:t>
      </w:r>
    </w:p>
    <w:p w14:paraId="67ACDFAA"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Přehled o změnách vlastního kapitálu</w:t>
      </w:r>
    </w:p>
    <w:p w14:paraId="6E0D68E0"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Export ve formátu XML i PDF</w:t>
      </w:r>
    </w:p>
    <w:p w14:paraId="137D5DB4"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Možnost uzamčení výkazů</w:t>
      </w:r>
    </w:p>
    <w:p w14:paraId="4B806D79"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Možnost doplnění manuálních hodnot</w:t>
      </w:r>
    </w:p>
    <w:p w14:paraId="18F4A5CF"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lastRenderedPageBreak/>
        <w:t xml:space="preserve"> </w:t>
      </w:r>
    </w:p>
    <w:p w14:paraId="7C89AA6C"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Zásadní inovace</w:t>
      </w:r>
    </w:p>
    <w:p w14:paraId="485BE23A"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Modul je plně integrován se schvalovacími procesy elektronické řídící kontroly.</w:t>
      </w:r>
    </w:p>
    <w:p w14:paraId="0802A19E"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Umožňuje vedení účetní dokumentace výhradně v digitální formě.</w:t>
      </w:r>
    </w:p>
    <w:p w14:paraId="67FED601"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 xml:space="preserve">Pro konkrétní doklad vždy nabízí pouze legální účetní kontace. </w:t>
      </w:r>
    </w:p>
    <w:p w14:paraId="3664D9A1"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 xml:space="preserve">Nabízí „nejvhodnější“ způsob zaúčtování dokladů, včetně možnosti naučit se nové účetní případy. </w:t>
      </w:r>
    </w:p>
    <w:p w14:paraId="55FDB33A"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Rozhodnutí hlavního účetního zaznamenává s auditní stopou přímo do účetního deníku organizace.</w:t>
      </w:r>
    </w:p>
    <w:p w14:paraId="00D1ABB0" w14:textId="77777777" w:rsidR="00A1122C" w:rsidRPr="00A1122C"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 xml:space="preserve">Je integrován s modulem Platby a po schválení párování průběžnou řídící kontrolou automatizovaně zúčtovává účetní případy. </w:t>
      </w:r>
    </w:p>
    <w:p w14:paraId="1E303AAD" w14:textId="77777777" w:rsidR="00EF02D1" w:rsidRDefault="00A1122C" w:rsidP="00A1122C">
      <w:pPr>
        <w:jc w:val="both"/>
        <w:rPr>
          <w:rFonts w:asciiTheme="majorHAnsi" w:eastAsiaTheme="minorHAnsi" w:hAnsiTheme="majorHAnsi" w:cstheme="majorHAnsi"/>
          <w:color w:val="auto"/>
          <w:sz w:val="22"/>
          <w:szCs w:val="22"/>
          <w:lang w:eastAsia="en-US"/>
        </w:rPr>
      </w:pPr>
      <w:r w:rsidRPr="00A1122C">
        <w:rPr>
          <w:rFonts w:asciiTheme="majorHAnsi" w:eastAsiaTheme="minorHAnsi" w:hAnsiTheme="majorHAnsi" w:cstheme="majorHAnsi"/>
          <w:color w:val="auto"/>
          <w:sz w:val="22"/>
          <w:szCs w:val="22"/>
          <w:lang w:eastAsia="en-US"/>
        </w:rPr>
        <w:t>o</w:t>
      </w:r>
      <w:r w:rsidRPr="00A1122C">
        <w:rPr>
          <w:rFonts w:asciiTheme="majorHAnsi" w:eastAsiaTheme="minorHAnsi" w:hAnsiTheme="majorHAnsi" w:cstheme="majorHAnsi"/>
          <w:color w:val="auto"/>
          <w:sz w:val="22"/>
          <w:szCs w:val="22"/>
          <w:lang w:eastAsia="en-US"/>
        </w:rPr>
        <w:tab/>
        <w:t>Do jediné auditní stopy ve formátu PDF/A se kromě provedené řídící kontroly automaticky zaznamenává také účetní doklad a účetní zápisy (doklady není třeba tisknout).</w:t>
      </w:r>
    </w:p>
    <w:p w14:paraId="4B374D4E" w14:textId="77777777" w:rsidR="00EF02D1" w:rsidRDefault="00EF02D1" w:rsidP="00A1122C">
      <w:pPr>
        <w:jc w:val="both"/>
        <w:rPr>
          <w:rFonts w:asciiTheme="majorHAnsi" w:eastAsiaTheme="minorHAnsi" w:hAnsiTheme="majorHAnsi" w:cstheme="majorHAnsi"/>
          <w:color w:val="auto"/>
          <w:sz w:val="22"/>
          <w:szCs w:val="22"/>
          <w:lang w:eastAsia="en-US"/>
        </w:rPr>
      </w:pPr>
    </w:p>
    <w:p w14:paraId="36C2D48B" w14:textId="7DEC8037" w:rsidR="00EF02D1" w:rsidRPr="00E47BD6" w:rsidRDefault="00EF02D1" w:rsidP="00EF02D1">
      <w:pPr>
        <w:spacing w:after="120"/>
        <w:jc w:val="both"/>
        <w:rPr>
          <w:rFonts w:asciiTheme="majorHAnsi" w:hAnsiTheme="majorHAnsi" w:cstheme="majorHAnsi"/>
          <w:sz w:val="22"/>
          <w:szCs w:val="22"/>
        </w:rPr>
      </w:pPr>
      <w:r>
        <w:rPr>
          <w:rFonts w:asciiTheme="majorHAnsi" w:eastAsia="Calibri" w:hAnsiTheme="majorHAnsi" w:cstheme="majorHAnsi"/>
          <w:sz w:val="22"/>
          <w:szCs w:val="22"/>
        </w:rPr>
        <w:t>Právní</w:t>
      </w:r>
      <w:r w:rsidRPr="00E47BD6">
        <w:rPr>
          <w:rFonts w:asciiTheme="majorHAnsi" w:eastAsia="Calibri" w:hAnsiTheme="majorHAnsi" w:cstheme="majorHAnsi"/>
          <w:sz w:val="22"/>
          <w:szCs w:val="22"/>
        </w:rPr>
        <w:t xml:space="preserve"> rámec:</w:t>
      </w:r>
    </w:p>
    <w:p w14:paraId="2DFD0BD9" w14:textId="609CE63F" w:rsidR="352B40F1" w:rsidRDefault="00EF02D1" w:rsidP="00EF02D1">
      <w:pPr>
        <w:pStyle w:val="Odstavecseseznamem"/>
        <w:numPr>
          <w:ilvl w:val="0"/>
          <w:numId w:val="59"/>
        </w:numPr>
        <w:jc w:val="both"/>
        <w:rPr>
          <w:rFonts w:asciiTheme="majorHAnsi" w:eastAsiaTheme="minorHAnsi" w:hAnsiTheme="majorHAnsi" w:cstheme="majorHAnsi"/>
        </w:rPr>
      </w:pPr>
      <w:r w:rsidRPr="00EF02D1">
        <w:rPr>
          <w:rFonts w:asciiTheme="majorHAnsi" w:eastAsiaTheme="minorHAnsi" w:hAnsiTheme="majorHAnsi" w:cstheme="majorHAnsi"/>
        </w:rPr>
        <w:t>Zákon č. 563/1991 Sb. o účetnictví, v platném znění</w:t>
      </w:r>
    </w:p>
    <w:p w14:paraId="5F864A1A" w14:textId="40BE50D4" w:rsidR="00EF02D1" w:rsidRPr="00EF02D1" w:rsidRDefault="00EF02D1" w:rsidP="00EF02D1">
      <w:pPr>
        <w:pStyle w:val="Odstavecseseznamem"/>
        <w:numPr>
          <w:ilvl w:val="0"/>
          <w:numId w:val="59"/>
        </w:numPr>
        <w:jc w:val="both"/>
        <w:rPr>
          <w:rFonts w:asciiTheme="majorHAnsi" w:eastAsiaTheme="minorHAnsi" w:hAnsiTheme="majorHAnsi" w:cstheme="majorHAnsi"/>
        </w:rPr>
      </w:pPr>
      <w:r>
        <w:rPr>
          <w:rFonts w:asciiTheme="majorHAnsi" w:eastAsiaTheme="minorHAnsi" w:hAnsiTheme="majorHAnsi" w:cstheme="majorHAnsi"/>
        </w:rPr>
        <w:t>Vyhláška 410/2009 Sb., České účetní standardy</w:t>
      </w:r>
    </w:p>
    <w:p w14:paraId="6AA77F12" w14:textId="77777777" w:rsidR="00EF02D1" w:rsidRPr="00E47BD6" w:rsidRDefault="00EF02D1" w:rsidP="00DE31D5">
      <w:pPr>
        <w:jc w:val="both"/>
        <w:rPr>
          <w:rFonts w:asciiTheme="majorHAnsi" w:eastAsia="Calibri" w:hAnsiTheme="majorHAnsi" w:cstheme="majorHAnsi"/>
          <w:b/>
          <w:bCs/>
          <w:sz w:val="22"/>
          <w:szCs w:val="22"/>
        </w:rPr>
      </w:pPr>
    </w:p>
    <w:p w14:paraId="5FB7BA11" w14:textId="1FEB6F53" w:rsidR="002C1107" w:rsidRPr="00EF02D1" w:rsidRDefault="00EF02D1" w:rsidP="74F0EA24">
      <w:pPr>
        <w:pStyle w:val="paragraph"/>
        <w:spacing w:beforeAutospacing="0" w:afterAutospacing="0"/>
        <w:textAlignment w:val="baseline"/>
        <w:rPr>
          <w:rFonts w:asciiTheme="majorHAnsi" w:hAnsiTheme="majorHAnsi" w:cstheme="majorHAnsi"/>
          <w:color w:val="000000"/>
          <w:sz w:val="22"/>
          <w:szCs w:val="22"/>
        </w:rPr>
      </w:pPr>
      <w:r w:rsidRPr="00EF02D1">
        <w:rPr>
          <w:rStyle w:val="normaltextrun"/>
          <w:rFonts w:asciiTheme="majorHAnsi" w:hAnsiTheme="majorHAnsi" w:cstheme="majorHAnsi"/>
          <w:b/>
          <w:bCs/>
          <w:color w:val="000000" w:themeColor="text1"/>
          <w:sz w:val="22"/>
          <w:szCs w:val="22"/>
        </w:rPr>
        <w:t xml:space="preserve">Modul </w:t>
      </w:r>
      <w:r w:rsidR="002C1107" w:rsidRPr="00EF02D1">
        <w:rPr>
          <w:rStyle w:val="normaltextrun"/>
          <w:rFonts w:asciiTheme="majorHAnsi" w:hAnsiTheme="majorHAnsi" w:cstheme="majorHAnsi"/>
          <w:b/>
          <w:bCs/>
          <w:color w:val="000000" w:themeColor="text1"/>
          <w:sz w:val="22"/>
          <w:szCs w:val="22"/>
        </w:rPr>
        <w:t>Monitoring</w:t>
      </w:r>
      <w:r w:rsidR="002C1107" w:rsidRPr="00EF02D1">
        <w:rPr>
          <w:rStyle w:val="eop"/>
          <w:rFonts w:asciiTheme="majorHAnsi" w:hAnsiTheme="majorHAnsi" w:cstheme="majorHAnsi"/>
          <w:color w:val="000000" w:themeColor="text1"/>
          <w:sz w:val="22"/>
          <w:szCs w:val="22"/>
        </w:rPr>
        <w:t> </w:t>
      </w:r>
    </w:p>
    <w:p w14:paraId="4D2842EC" w14:textId="77777777" w:rsidR="002C1107" w:rsidRPr="00EF02D1" w:rsidRDefault="002C1107" w:rsidP="74F0EA24">
      <w:pPr>
        <w:pStyle w:val="paragraph"/>
        <w:spacing w:beforeAutospacing="0" w:afterAutospacing="0"/>
        <w:jc w:val="both"/>
        <w:textAlignment w:val="baseline"/>
        <w:rPr>
          <w:rFonts w:asciiTheme="majorHAnsi" w:hAnsiTheme="majorHAnsi" w:cstheme="majorHAnsi"/>
          <w:color w:val="000000"/>
          <w:sz w:val="22"/>
          <w:szCs w:val="22"/>
        </w:rPr>
      </w:pPr>
      <w:r w:rsidRPr="00EF02D1">
        <w:rPr>
          <w:rStyle w:val="normaltextrun"/>
          <w:rFonts w:asciiTheme="majorHAnsi" w:hAnsiTheme="majorHAnsi" w:cstheme="majorHAnsi"/>
          <w:color w:val="000000" w:themeColor="text1"/>
          <w:sz w:val="22"/>
          <w:szCs w:val="22"/>
        </w:rPr>
        <w:t>Cílem tohoto modulu je zvýšit efektivnost kontrol či auditu a snížit náklady s nimi spojené. Slouží pro efektivní naplňování povinnosti vedoucího orgánu veřejné správy dle ustanovení §5 odst. 1 písm. e) Zákona č. 320/2001 Sb. jako součást průběžného sledování a vyhodnocování výsledků finančních kontrol a vytváří podmínky pro řádné naplnění jeho povinnosti při zjištění nedostatků neprodleně přijímat konkrétní opatření k nápravě, jakož i systémová opatření, která mají za cíl předcházet a včas odhalovat nesprávné operace a jejich příčiny.</w:t>
      </w:r>
      <w:r w:rsidRPr="00EF02D1">
        <w:rPr>
          <w:rStyle w:val="eop"/>
          <w:rFonts w:asciiTheme="majorHAnsi" w:hAnsiTheme="majorHAnsi" w:cstheme="majorHAnsi"/>
          <w:color w:val="000000" w:themeColor="text1"/>
          <w:sz w:val="22"/>
          <w:szCs w:val="22"/>
        </w:rPr>
        <w:t> </w:t>
      </w:r>
    </w:p>
    <w:p w14:paraId="1C9C3ACB" w14:textId="77777777" w:rsidR="002C1107" w:rsidRPr="00EF02D1" w:rsidRDefault="002C1107" w:rsidP="74F0EA24">
      <w:pPr>
        <w:pStyle w:val="paragraph"/>
        <w:spacing w:beforeAutospacing="0" w:afterAutospacing="0"/>
        <w:jc w:val="both"/>
        <w:textAlignment w:val="baseline"/>
        <w:rPr>
          <w:rFonts w:asciiTheme="majorHAnsi" w:hAnsiTheme="majorHAnsi" w:cstheme="majorHAnsi"/>
          <w:color w:val="000000"/>
          <w:sz w:val="22"/>
          <w:szCs w:val="22"/>
        </w:rPr>
      </w:pPr>
      <w:r w:rsidRPr="00EF02D1">
        <w:rPr>
          <w:rStyle w:val="eop"/>
          <w:rFonts w:asciiTheme="majorHAnsi" w:hAnsiTheme="majorHAnsi" w:cstheme="majorHAnsi"/>
          <w:color w:val="000000" w:themeColor="text1"/>
          <w:sz w:val="22"/>
          <w:szCs w:val="22"/>
        </w:rPr>
        <w:t> </w:t>
      </w:r>
    </w:p>
    <w:p w14:paraId="3088362B" w14:textId="77777777" w:rsidR="002C1107" w:rsidRPr="00EF02D1" w:rsidRDefault="002C1107" w:rsidP="74F0EA24">
      <w:pPr>
        <w:pStyle w:val="paragraph"/>
        <w:spacing w:beforeAutospacing="0" w:afterAutospacing="0"/>
        <w:jc w:val="both"/>
        <w:textAlignment w:val="baseline"/>
        <w:rPr>
          <w:rFonts w:asciiTheme="majorHAnsi" w:hAnsiTheme="majorHAnsi" w:cstheme="majorHAnsi"/>
          <w:color w:val="000000"/>
          <w:sz w:val="22"/>
          <w:szCs w:val="22"/>
        </w:rPr>
      </w:pPr>
      <w:r w:rsidRPr="00EF02D1">
        <w:rPr>
          <w:rStyle w:val="normaltextrun"/>
          <w:rFonts w:asciiTheme="majorHAnsi" w:hAnsiTheme="majorHAnsi" w:cstheme="majorHAnsi"/>
          <w:color w:val="000000" w:themeColor="text1"/>
          <w:sz w:val="22"/>
          <w:szCs w:val="22"/>
        </w:rPr>
        <w:t>Modul využívá data pořízená v IS CROSEUS® CLOUD, pravidelně a automatizovaně načítá data o výkonu finanční kontroly, uveřejněných smlouvách v IS Registr smluv</w:t>
      </w:r>
      <w:r w:rsidRPr="00EF02D1">
        <w:rPr>
          <w:rStyle w:val="normaltextrun"/>
          <w:rFonts w:asciiTheme="majorHAnsi" w:hAnsiTheme="majorHAnsi" w:cstheme="majorHAnsi"/>
          <w:b/>
          <w:bCs/>
          <w:color w:val="000000" w:themeColor="text1"/>
          <w:sz w:val="22"/>
          <w:szCs w:val="22"/>
        </w:rPr>
        <w:t> </w:t>
      </w:r>
      <w:r w:rsidRPr="00EF02D1">
        <w:rPr>
          <w:rStyle w:val="normaltextrun"/>
          <w:rFonts w:asciiTheme="majorHAnsi" w:hAnsiTheme="majorHAnsi" w:cstheme="majorHAnsi"/>
          <w:color w:val="000000" w:themeColor="text1"/>
          <w:sz w:val="22"/>
          <w:szCs w:val="22"/>
        </w:rPr>
        <w:t>a rozpočtu. </w:t>
      </w:r>
      <w:r w:rsidRPr="00EF02D1">
        <w:rPr>
          <w:rStyle w:val="eop"/>
          <w:rFonts w:asciiTheme="majorHAnsi" w:hAnsiTheme="majorHAnsi" w:cstheme="majorHAnsi"/>
          <w:color w:val="000000" w:themeColor="text1"/>
          <w:sz w:val="22"/>
          <w:szCs w:val="22"/>
        </w:rPr>
        <w:t> </w:t>
      </w:r>
    </w:p>
    <w:p w14:paraId="7492E0D7" w14:textId="77777777" w:rsidR="002C1107" w:rsidRPr="00EF02D1" w:rsidRDefault="002C1107" w:rsidP="74F0EA24">
      <w:pPr>
        <w:pStyle w:val="paragraph"/>
        <w:spacing w:beforeAutospacing="0" w:afterAutospacing="0"/>
        <w:jc w:val="both"/>
        <w:textAlignment w:val="baseline"/>
        <w:rPr>
          <w:rFonts w:asciiTheme="majorHAnsi" w:hAnsiTheme="majorHAnsi" w:cstheme="majorHAnsi"/>
          <w:color w:val="000000"/>
          <w:sz w:val="22"/>
          <w:szCs w:val="22"/>
        </w:rPr>
      </w:pPr>
      <w:r w:rsidRPr="00EF02D1">
        <w:rPr>
          <w:rStyle w:val="eop"/>
          <w:rFonts w:asciiTheme="majorHAnsi" w:hAnsiTheme="majorHAnsi" w:cstheme="majorHAnsi"/>
          <w:color w:val="000000" w:themeColor="text1"/>
          <w:sz w:val="22"/>
          <w:szCs w:val="22"/>
        </w:rPr>
        <w:t> </w:t>
      </w:r>
    </w:p>
    <w:p w14:paraId="41C89469" w14:textId="56C721C1" w:rsidR="002C1107" w:rsidRPr="00EF02D1" w:rsidRDefault="002C1107" w:rsidP="74F0EA24">
      <w:pPr>
        <w:pStyle w:val="paragraph"/>
        <w:spacing w:beforeAutospacing="0" w:afterAutospacing="0"/>
        <w:jc w:val="both"/>
        <w:textAlignment w:val="baseline"/>
        <w:rPr>
          <w:rFonts w:asciiTheme="majorHAnsi" w:hAnsiTheme="majorHAnsi" w:cstheme="majorHAnsi"/>
          <w:color w:val="000000"/>
          <w:sz w:val="22"/>
          <w:szCs w:val="22"/>
        </w:rPr>
      </w:pPr>
      <w:r w:rsidRPr="00EF02D1">
        <w:rPr>
          <w:rStyle w:val="normaltextrun"/>
          <w:rFonts w:asciiTheme="majorHAnsi" w:hAnsiTheme="majorHAnsi" w:cstheme="majorHAnsi"/>
          <w:color w:val="000000" w:themeColor="text1"/>
          <w:sz w:val="22"/>
          <w:szCs w:val="22"/>
        </w:rPr>
        <w:t>Modul je vytvořen a provozován v prostředí </w:t>
      </w:r>
      <w:r w:rsidRPr="00EF02D1">
        <w:rPr>
          <w:rStyle w:val="normaltextrun"/>
          <w:rFonts w:asciiTheme="majorHAnsi" w:hAnsiTheme="majorHAnsi" w:cstheme="majorHAnsi"/>
          <w:b/>
          <w:bCs/>
          <w:color w:val="000000" w:themeColor="text1"/>
          <w:sz w:val="22"/>
          <w:szCs w:val="22"/>
        </w:rPr>
        <w:t>Microsoft </w:t>
      </w:r>
      <w:proofErr w:type="spellStart"/>
      <w:r w:rsidRPr="00EF02D1">
        <w:rPr>
          <w:rStyle w:val="spellingerror"/>
          <w:rFonts w:asciiTheme="majorHAnsi" w:hAnsiTheme="majorHAnsi" w:cstheme="majorHAnsi"/>
          <w:b/>
          <w:bCs/>
          <w:color w:val="000000" w:themeColor="text1"/>
          <w:sz w:val="22"/>
          <w:szCs w:val="22"/>
        </w:rPr>
        <w:t>Power</w:t>
      </w:r>
      <w:proofErr w:type="spellEnd"/>
      <w:r w:rsidRPr="00EF02D1">
        <w:rPr>
          <w:rStyle w:val="normaltextrun"/>
          <w:rFonts w:asciiTheme="majorHAnsi" w:hAnsiTheme="majorHAnsi" w:cstheme="majorHAnsi"/>
          <w:b/>
          <w:bCs/>
          <w:color w:val="000000" w:themeColor="text1"/>
          <w:sz w:val="22"/>
          <w:szCs w:val="22"/>
        </w:rPr>
        <w:t> BI a data jsou 1x denně pravidelně aktualizována. </w:t>
      </w:r>
      <w:r w:rsidRPr="00EF02D1">
        <w:rPr>
          <w:rStyle w:val="normaltextrun"/>
          <w:rFonts w:asciiTheme="majorHAnsi" w:hAnsiTheme="majorHAnsi" w:cstheme="majorHAnsi"/>
          <w:color w:val="000000" w:themeColor="text1"/>
          <w:sz w:val="22"/>
          <w:szCs w:val="22"/>
        </w:rPr>
        <w:t xml:space="preserve">Webová aplikace je přístupná </w:t>
      </w:r>
      <w:r w:rsidRPr="00EF02D1">
        <w:rPr>
          <w:rStyle w:val="normaltextrun"/>
          <w:rFonts w:asciiTheme="majorHAnsi" w:hAnsiTheme="majorHAnsi" w:cstheme="majorHAnsi"/>
          <w:b/>
          <w:bCs/>
          <w:color w:val="000000" w:themeColor="text1"/>
          <w:sz w:val="22"/>
          <w:szCs w:val="22"/>
        </w:rPr>
        <w:t>licencovanému uživateli</w:t>
      </w:r>
      <w:r w:rsidRPr="00EF02D1">
        <w:rPr>
          <w:rStyle w:val="normaltextrun"/>
          <w:rFonts w:asciiTheme="majorHAnsi" w:hAnsiTheme="majorHAnsi" w:cstheme="majorHAnsi"/>
          <w:color w:val="000000" w:themeColor="text1"/>
          <w:sz w:val="22"/>
          <w:szCs w:val="22"/>
        </w:rPr>
        <w:t xml:space="preserve"> prostřednictvím internetu </w:t>
      </w:r>
      <w:r w:rsidRPr="00EF02D1">
        <w:rPr>
          <w:rStyle w:val="normaltextrun"/>
          <w:rFonts w:asciiTheme="majorHAnsi" w:hAnsiTheme="majorHAnsi" w:cstheme="majorHAnsi"/>
          <w:b/>
          <w:bCs/>
          <w:color w:val="000000" w:themeColor="text1"/>
          <w:sz w:val="22"/>
          <w:szCs w:val="22"/>
        </w:rPr>
        <w:t>každý pracovní den od</w:t>
      </w:r>
      <w:r w:rsidRPr="00EF02D1">
        <w:rPr>
          <w:rStyle w:val="normaltextrun"/>
          <w:rFonts w:asciiTheme="majorHAnsi" w:hAnsiTheme="majorHAnsi" w:cstheme="majorHAnsi"/>
          <w:color w:val="000000" w:themeColor="text1"/>
          <w:sz w:val="22"/>
          <w:szCs w:val="22"/>
        </w:rPr>
        <w:t> </w:t>
      </w:r>
      <w:r w:rsidRPr="00EF02D1">
        <w:rPr>
          <w:rStyle w:val="normaltextrun"/>
          <w:rFonts w:asciiTheme="majorHAnsi" w:hAnsiTheme="majorHAnsi" w:cstheme="majorHAnsi"/>
          <w:b/>
          <w:bCs/>
          <w:color w:val="000000" w:themeColor="text1"/>
          <w:sz w:val="22"/>
          <w:szCs w:val="22"/>
        </w:rPr>
        <w:t>6:00 do 20:00</w:t>
      </w:r>
      <w:r w:rsidRPr="00EF02D1">
        <w:rPr>
          <w:rStyle w:val="normaltextrun"/>
          <w:rFonts w:asciiTheme="majorHAnsi" w:hAnsiTheme="majorHAnsi" w:cstheme="majorHAnsi"/>
          <w:color w:val="000000" w:themeColor="text1"/>
          <w:sz w:val="22"/>
          <w:szCs w:val="22"/>
        </w:rPr>
        <w:t>. </w:t>
      </w:r>
      <w:r w:rsidRPr="00EF02D1">
        <w:rPr>
          <w:rStyle w:val="eop"/>
          <w:rFonts w:asciiTheme="majorHAnsi" w:hAnsiTheme="majorHAnsi" w:cstheme="majorHAnsi"/>
          <w:color w:val="000000" w:themeColor="text1"/>
          <w:sz w:val="22"/>
          <w:szCs w:val="22"/>
        </w:rPr>
        <w:t> </w:t>
      </w:r>
    </w:p>
    <w:p w14:paraId="46F2672C" w14:textId="77777777" w:rsidR="002C1107" w:rsidRPr="00EF02D1" w:rsidRDefault="002C1107" w:rsidP="74F0EA24">
      <w:pPr>
        <w:pStyle w:val="paragraph"/>
        <w:spacing w:beforeAutospacing="0" w:afterAutospacing="0"/>
        <w:jc w:val="both"/>
        <w:textAlignment w:val="baseline"/>
        <w:rPr>
          <w:rFonts w:asciiTheme="majorHAnsi" w:hAnsiTheme="majorHAnsi" w:cstheme="majorHAnsi"/>
          <w:color w:val="000000"/>
          <w:sz w:val="22"/>
          <w:szCs w:val="22"/>
        </w:rPr>
      </w:pPr>
      <w:r w:rsidRPr="00EF02D1">
        <w:rPr>
          <w:rStyle w:val="eop"/>
          <w:rFonts w:asciiTheme="majorHAnsi" w:hAnsiTheme="majorHAnsi" w:cstheme="majorHAnsi"/>
          <w:color w:val="000000" w:themeColor="text1"/>
          <w:sz w:val="22"/>
          <w:szCs w:val="22"/>
        </w:rPr>
        <w:t> </w:t>
      </w:r>
    </w:p>
    <w:p w14:paraId="5C6CD375" w14:textId="77777777" w:rsidR="002C1107" w:rsidRPr="00EF02D1" w:rsidRDefault="002C1107" w:rsidP="74F0EA24">
      <w:pPr>
        <w:pStyle w:val="paragraph"/>
        <w:spacing w:beforeAutospacing="0" w:afterAutospacing="0"/>
        <w:jc w:val="both"/>
        <w:textAlignment w:val="baseline"/>
        <w:rPr>
          <w:rFonts w:asciiTheme="majorHAnsi" w:hAnsiTheme="majorHAnsi" w:cstheme="majorHAnsi"/>
          <w:color w:val="000000"/>
          <w:sz w:val="22"/>
          <w:szCs w:val="22"/>
        </w:rPr>
      </w:pPr>
      <w:r w:rsidRPr="00EF02D1">
        <w:rPr>
          <w:rStyle w:val="normaltextrun"/>
          <w:rFonts w:asciiTheme="majorHAnsi" w:hAnsiTheme="majorHAnsi" w:cstheme="majorHAnsi"/>
          <w:color w:val="000000" w:themeColor="text1"/>
          <w:sz w:val="22"/>
          <w:szCs w:val="22"/>
        </w:rPr>
        <w:t>Modul slouží pro podporu při naplňování povinností dalších vedoucích zaměstnanců dle ustanovení </w:t>
      </w:r>
      <w:r w:rsidRPr="00EF02D1">
        <w:rPr>
          <w:rStyle w:val="scxw267184103"/>
          <w:rFonts w:asciiTheme="majorHAnsi" w:hAnsiTheme="majorHAnsi" w:cstheme="majorHAnsi"/>
          <w:color w:val="000000" w:themeColor="text1"/>
          <w:sz w:val="22"/>
          <w:szCs w:val="22"/>
        </w:rPr>
        <w:t> </w:t>
      </w:r>
      <w:r w:rsidRPr="00EF02D1">
        <w:rPr>
          <w:rFonts w:asciiTheme="majorHAnsi" w:hAnsiTheme="majorHAnsi" w:cstheme="majorHAnsi"/>
          <w:sz w:val="22"/>
          <w:szCs w:val="22"/>
        </w:rPr>
        <w:br/>
      </w:r>
      <w:r w:rsidRPr="00EF02D1">
        <w:rPr>
          <w:rStyle w:val="normaltextrun"/>
          <w:rFonts w:asciiTheme="majorHAnsi" w:hAnsiTheme="majorHAnsi" w:cstheme="majorHAnsi"/>
          <w:color w:val="000000" w:themeColor="text1"/>
          <w:sz w:val="22"/>
          <w:szCs w:val="22"/>
        </w:rPr>
        <w:t>§ 25 odst. 4 zákona č. 320/2001 Sb. o finanční kontrole ve veřejné správě dle kterého jsou v rámci vymezených povinností, pravomocí a odpovědností povinni zajistit fungování vnitřního kontrolního systému. Současně jsou povinni podávat vedoucímu orgánu veřejné správy včasné a spolehlivé informace o výsledcích dosahovaných při plnění stanovených úkolů, o vzniku významných rizik, o závažných nedostatcích v činnosti orgánu veřejné správy a o přijímaných a plněných opatřeních k jejich nápravě.</w:t>
      </w:r>
      <w:r w:rsidRPr="00EF02D1">
        <w:rPr>
          <w:rStyle w:val="eop"/>
          <w:rFonts w:asciiTheme="majorHAnsi" w:hAnsiTheme="majorHAnsi" w:cstheme="majorHAnsi"/>
          <w:color w:val="000000" w:themeColor="text1"/>
          <w:sz w:val="22"/>
          <w:szCs w:val="22"/>
        </w:rPr>
        <w:t> </w:t>
      </w:r>
    </w:p>
    <w:p w14:paraId="55F90C7D" w14:textId="77777777" w:rsidR="002C1107" w:rsidRPr="00EF02D1" w:rsidRDefault="002C1107" w:rsidP="74F0EA24">
      <w:pPr>
        <w:pStyle w:val="paragraph"/>
        <w:spacing w:beforeAutospacing="0" w:afterAutospacing="0"/>
        <w:jc w:val="both"/>
        <w:textAlignment w:val="baseline"/>
        <w:rPr>
          <w:rFonts w:asciiTheme="majorHAnsi" w:hAnsiTheme="majorHAnsi" w:cstheme="majorHAnsi"/>
          <w:color w:val="000000"/>
          <w:sz w:val="22"/>
          <w:szCs w:val="22"/>
        </w:rPr>
      </w:pPr>
      <w:r w:rsidRPr="00EF02D1">
        <w:rPr>
          <w:rStyle w:val="eop"/>
          <w:rFonts w:asciiTheme="majorHAnsi" w:hAnsiTheme="majorHAnsi" w:cstheme="majorHAnsi"/>
          <w:color w:val="000000" w:themeColor="text1"/>
          <w:sz w:val="22"/>
          <w:szCs w:val="22"/>
        </w:rPr>
        <w:t> </w:t>
      </w:r>
    </w:p>
    <w:p w14:paraId="4E610135" w14:textId="77777777" w:rsidR="002C1107" w:rsidRPr="00EF02D1" w:rsidRDefault="002C1107" w:rsidP="74F0EA24">
      <w:pPr>
        <w:pStyle w:val="paragraph"/>
        <w:spacing w:beforeAutospacing="0" w:afterAutospacing="0"/>
        <w:jc w:val="both"/>
        <w:textAlignment w:val="baseline"/>
        <w:rPr>
          <w:rFonts w:asciiTheme="majorHAnsi" w:hAnsiTheme="majorHAnsi" w:cstheme="majorHAnsi"/>
          <w:color w:val="000000"/>
          <w:sz w:val="22"/>
          <w:szCs w:val="22"/>
        </w:rPr>
      </w:pPr>
      <w:r w:rsidRPr="00EF02D1">
        <w:rPr>
          <w:rStyle w:val="normaltextrun"/>
          <w:rFonts w:asciiTheme="majorHAnsi" w:hAnsiTheme="majorHAnsi" w:cstheme="majorHAnsi"/>
          <w:color w:val="000000" w:themeColor="text1"/>
          <w:sz w:val="22"/>
          <w:szCs w:val="22"/>
        </w:rPr>
        <w:t xml:space="preserve">Modul umožňuje průběžné informování pracovníků odpovědných za nastavení vnitřního kontrolního systému, výkon finanční kontroly, interní audit nebo výkon veřejnosprávní kontroly. Nástroj detekuje správnou funkčnost oběhu dokladů, výkonu řídící kontroly, čerpání a plnění rozpočtu a zobrazuje </w:t>
      </w:r>
      <w:r w:rsidRPr="00EF02D1">
        <w:rPr>
          <w:rStyle w:val="normaltextrun"/>
          <w:rFonts w:asciiTheme="majorHAnsi" w:hAnsiTheme="majorHAnsi" w:cstheme="majorHAnsi"/>
          <w:color w:val="000000" w:themeColor="text1"/>
          <w:sz w:val="22"/>
          <w:szCs w:val="22"/>
        </w:rPr>
        <w:lastRenderedPageBreak/>
        <w:t>automatizovaně vyhodnocená rizika a jejich zdůvodnění. Aplikace také umožňuje autorizovaným uživatelům přístup k dokladům a auditním stopám. </w:t>
      </w:r>
      <w:r w:rsidRPr="00EF02D1">
        <w:rPr>
          <w:rStyle w:val="eop"/>
          <w:rFonts w:asciiTheme="majorHAnsi" w:hAnsiTheme="majorHAnsi" w:cstheme="majorHAnsi"/>
          <w:color w:val="000000" w:themeColor="text1"/>
          <w:sz w:val="22"/>
          <w:szCs w:val="22"/>
        </w:rPr>
        <w:t> </w:t>
      </w:r>
    </w:p>
    <w:p w14:paraId="7A783A5F" w14:textId="77777777" w:rsidR="002C1107" w:rsidRPr="00EF02D1" w:rsidRDefault="002C1107" w:rsidP="74F0EA24">
      <w:pPr>
        <w:pStyle w:val="paragraph"/>
        <w:spacing w:beforeAutospacing="0" w:afterAutospacing="0"/>
        <w:jc w:val="both"/>
        <w:textAlignment w:val="baseline"/>
        <w:rPr>
          <w:rFonts w:asciiTheme="majorHAnsi" w:hAnsiTheme="majorHAnsi" w:cstheme="majorHAnsi"/>
          <w:color w:val="000000"/>
          <w:sz w:val="22"/>
          <w:szCs w:val="22"/>
        </w:rPr>
      </w:pPr>
      <w:r w:rsidRPr="00EF02D1">
        <w:rPr>
          <w:rStyle w:val="eop"/>
          <w:rFonts w:asciiTheme="majorHAnsi" w:hAnsiTheme="majorHAnsi" w:cstheme="majorHAnsi"/>
          <w:color w:val="000000" w:themeColor="text1"/>
          <w:sz w:val="22"/>
          <w:szCs w:val="22"/>
        </w:rPr>
        <w:t> </w:t>
      </w:r>
    </w:p>
    <w:p w14:paraId="716452D5" w14:textId="77777777" w:rsidR="002C1107" w:rsidRPr="00EF02D1" w:rsidRDefault="002C1107" w:rsidP="74F0EA24">
      <w:pPr>
        <w:pStyle w:val="paragraph"/>
        <w:spacing w:beforeAutospacing="0" w:afterAutospacing="0"/>
        <w:jc w:val="both"/>
        <w:textAlignment w:val="baseline"/>
        <w:rPr>
          <w:rFonts w:asciiTheme="majorHAnsi" w:hAnsiTheme="majorHAnsi" w:cstheme="majorHAnsi"/>
          <w:color w:val="000000"/>
          <w:sz w:val="22"/>
          <w:szCs w:val="22"/>
        </w:rPr>
      </w:pPr>
      <w:r w:rsidRPr="00EF02D1">
        <w:rPr>
          <w:rStyle w:val="normaltextrun"/>
          <w:rFonts w:asciiTheme="majorHAnsi" w:hAnsiTheme="majorHAnsi" w:cstheme="majorHAnsi"/>
          <w:color w:val="000000" w:themeColor="text1"/>
          <w:sz w:val="22"/>
          <w:szCs w:val="22"/>
        </w:rPr>
        <w:t>S využitím tohoto nástroje lze efektivně identifikovat nedostatky, porušení či riziko porušení zákona </w:t>
      </w:r>
      <w:r w:rsidRPr="00EF02D1">
        <w:rPr>
          <w:rStyle w:val="scxw267184103"/>
          <w:rFonts w:asciiTheme="majorHAnsi" w:hAnsiTheme="majorHAnsi" w:cstheme="majorHAnsi"/>
          <w:color w:val="000000" w:themeColor="text1"/>
          <w:sz w:val="22"/>
          <w:szCs w:val="22"/>
        </w:rPr>
        <w:t> </w:t>
      </w:r>
      <w:r w:rsidRPr="00EF02D1">
        <w:rPr>
          <w:rFonts w:asciiTheme="majorHAnsi" w:hAnsiTheme="majorHAnsi" w:cstheme="majorHAnsi"/>
          <w:sz w:val="22"/>
          <w:szCs w:val="22"/>
        </w:rPr>
        <w:br/>
      </w:r>
      <w:r w:rsidRPr="00EF02D1">
        <w:rPr>
          <w:rStyle w:val="normaltextrun"/>
          <w:rFonts w:asciiTheme="majorHAnsi" w:hAnsiTheme="majorHAnsi" w:cstheme="majorHAnsi"/>
          <w:color w:val="000000" w:themeColor="text1"/>
          <w:sz w:val="22"/>
          <w:szCs w:val="22"/>
        </w:rPr>
        <w:t>a doporučovat vhodná opatření ke zefektivnění a zvýšení účinnosti vnitřního řídícího a kontrolního systému v organizacích.</w:t>
      </w:r>
      <w:r w:rsidRPr="00EF02D1">
        <w:rPr>
          <w:rStyle w:val="eop"/>
          <w:rFonts w:asciiTheme="majorHAnsi" w:hAnsiTheme="majorHAnsi" w:cstheme="majorHAnsi"/>
          <w:color w:val="000000" w:themeColor="text1"/>
          <w:sz w:val="22"/>
          <w:szCs w:val="22"/>
        </w:rPr>
        <w:t> </w:t>
      </w:r>
    </w:p>
    <w:p w14:paraId="30CAAD31" w14:textId="77777777" w:rsidR="002C1107" w:rsidRPr="00EF02D1" w:rsidRDefault="002C1107" w:rsidP="74F0EA24">
      <w:pPr>
        <w:pStyle w:val="paragraph"/>
        <w:spacing w:beforeAutospacing="0" w:afterAutospacing="0"/>
        <w:textAlignment w:val="baseline"/>
        <w:rPr>
          <w:rFonts w:asciiTheme="majorHAnsi" w:hAnsiTheme="majorHAnsi" w:cstheme="majorHAnsi"/>
          <w:color w:val="000000"/>
          <w:sz w:val="22"/>
          <w:szCs w:val="22"/>
        </w:rPr>
      </w:pPr>
      <w:r w:rsidRPr="00EF02D1">
        <w:rPr>
          <w:rStyle w:val="eop"/>
          <w:rFonts w:asciiTheme="majorHAnsi" w:hAnsiTheme="majorHAnsi" w:cstheme="majorHAnsi"/>
          <w:color w:val="000000" w:themeColor="text1"/>
          <w:sz w:val="22"/>
          <w:szCs w:val="22"/>
        </w:rPr>
        <w:t> </w:t>
      </w:r>
    </w:p>
    <w:p w14:paraId="3E5607C5" w14:textId="44A8FF53" w:rsidR="0EE09FAE" w:rsidRPr="00232251" w:rsidRDefault="0EE09FAE" w:rsidP="0F9639F3">
      <w:pPr>
        <w:pStyle w:val="paragraph"/>
        <w:spacing w:beforeAutospacing="0" w:afterAutospacing="0"/>
        <w:jc w:val="both"/>
        <w:rPr>
          <w:rFonts w:asciiTheme="majorHAnsi" w:eastAsia="Calibri" w:hAnsiTheme="majorHAnsi" w:cstheme="majorHAnsi"/>
          <w:color w:val="000000" w:themeColor="text1"/>
          <w:sz w:val="22"/>
          <w:szCs w:val="22"/>
        </w:rPr>
      </w:pPr>
      <w:r w:rsidRPr="00232251">
        <w:rPr>
          <w:rFonts w:asciiTheme="majorHAnsi" w:eastAsia="Calibri" w:hAnsiTheme="majorHAnsi" w:cstheme="majorHAnsi"/>
          <w:color w:val="000000" w:themeColor="text1"/>
          <w:sz w:val="22"/>
          <w:szCs w:val="22"/>
        </w:rPr>
        <w:t>Inovativní funkcionality:</w:t>
      </w:r>
    </w:p>
    <w:p w14:paraId="5019A637" w14:textId="639130AC" w:rsidR="0EE09FAE" w:rsidRPr="00EF02D1" w:rsidRDefault="0EE09FAE" w:rsidP="002F20BC">
      <w:pPr>
        <w:pStyle w:val="Odstavecseseznamem"/>
        <w:numPr>
          <w:ilvl w:val="0"/>
          <w:numId w:val="57"/>
        </w:numPr>
        <w:spacing w:after="0" w:line="257" w:lineRule="auto"/>
        <w:rPr>
          <w:rFonts w:asciiTheme="majorHAnsi" w:eastAsia="Calibri" w:hAnsiTheme="majorHAnsi" w:cstheme="majorHAnsi"/>
          <w:color w:val="000000" w:themeColor="text1"/>
        </w:rPr>
      </w:pPr>
      <w:r w:rsidRPr="00EF02D1">
        <w:rPr>
          <w:rFonts w:asciiTheme="majorHAnsi" w:eastAsia="Calibri" w:hAnsiTheme="majorHAnsi" w:cstheme="majorHAnsi"/>
          <w:color w:val="000000" w:themeColor="text1"/>
        </w:rPr>
        <w:t>Detekce anomálií na párovaných dokladech schválených řídící kontrolou a realizovaných platbách s využitím umělé inteligence.</w:t>
      </w:r>
    </w:p>
    <w:p w14:paraId="261AEB18" w14:textId="57A04AF0" w:rsidR="0EE09FAE" w:rsidRPr="00EF02D1" w:rsidRDefault="0EE09FAE" w:rsidP="002F20BC">
      <w:pPr>
        <w:pStyle w:val="Odstavecseseznamem"/>
        <w:numPr>
          <w:ilvl w:val="0"/>
          <w:numId w:val="57"/>
        </w:numPr>
        <w:spacing w:after="0" w:line="257" w:lineRule="auto"/>
        <w:rPr>
          <w:rFonts w:asciiTheme="majorHAnsi" w:eastAsia="Calibri" w:hAnsiTheme="majorHAnsi" w:cstheme="majorHAnsi"/>
          <w:color w:val="000000" w:themeColor="text1"/>
        </w:rPr>
      </w:pPr>
      <w:r w:rsidRPr="00EF02D1">
        <w:rPr>
          <w:rFonts w:asciiTheme="majorHAnsi" w:eastAsia="Calibri" w:hAnsiTheme="majorHAnsi" w:cstheme="majorHAnsi"/>
          <w:color w:val="000000" w:themeColor="text1"/>
        </w:rPr>
        <w:t>Sofistikované určování míry rizika realizovaných plateb.</w:t>
      </w:r>
    </w:p>
    <w:p w14:paraId="29381643" w14:textId="667712B1" w:rsidR="0EE09FAE" w:rsidRPr="00EF02D1" w:rsidRDefault="0EE09FAE" w:rsidP="002F20BC">
      <w:pPr>
        <w:pStyle w:val="Odstavecseseznamem"/>
        <w:numPr>
          <w:ilvl w:val="0"/>
          <w:numId w:val="57"/>
        </w:numPr>
        <w:spacing w:after="0" w:line="257" w:lineRule="auto"/>
        <w:rPr>
          <w:rFonts w:asciiTheme="majorHAnsi" w:eastAsia="Calibri" w:hAnsiTheme="majorHAnsi" w:cstheme="majorHAnsi"/>
          <w:color w:val="000000" w:themeColor="text1"/>
        </w:rPr>
      </w:pPr>
      <w:r w:rsidRPr="00EF02D1">
        <w:rPr>
          <w:rFonts w:asciiTheme="majorHAnsi" w:eastAsia="Calibri" w:hAnsiTheme="majorHAnsi" w:cstheme="majorHAnsi"/>
          <w:color w:val="000000" w:themeColor="text1"/>
        </w:rPr>
        <w:t>Detekce anomálií na skupině souvisejících dokladů (objednávka/smlouva, faktura, pokyn k výdaji, platba) s využitím umělé inteligence.</w:t>
      </w:r>
    </w:p>
    <w:p w14:paraId="086D80F4" w14:textId="0B47B31B" w:rsidR="0EE09FAE" w:rsidRPr="002F5E97" w:rsidRDefault="0EE09FAE" w:rsidP="002F5E97">
      <w:pPr>
        <w:spacing w:before="240" w:after="240" w:line="257" w:lineRule="auto"/>
        <w:rPr>
          <w:rFonts w:asciiTheme="majorHAnsi" w:eastAsia="Calibri" w:hAnsiTheme="majorHAnsi" w:cstheme="majorHAnsi"/>
          <w:sz w:val="22"/>
          <w:szCs w:val="22"/>
        </w:rPr>
      </w:pPr>
      <w:r w:rsidRPr="002F5E97">
        <w:rPr>
          <w:rFonts w:asciiTheme="majorHAnsi" w:eastAsia="Calibri" w:hAnsiTheme="majorHAnsi" w:cstheme="majorHAnsi"/>
          <w:sz w:val="22"/>
          <w:szCs w:val="22"/>
          <w:u w:val="single"/>
        </w:rPr>
        <w:t>Modul obsahuje tyto části a reporty:</w:t>
      </w:r>
      <w:r w:rsidRPr="002F5E97">
        <w:rPr>
          <w:rFonts w:asciiTheme="majorHAnsi" w:eastAsia="Calibri" w:hAnsiTheme="majorHAnsi" w:cstheme="majorHAnsi"/>
          <w:sz w:val="22"/>
          <w:szCs w:val="22"/>
        </w:rPr>
        <w:t xml:space="preserve"> </w:t>
      </w:r>
    </w:p>
    <w:p w14:paraId="2B21AB4F" w14:textId="1DF6E93B" w:rsidR="0EE09FAE" w:rsidRPr="00EF02D1" w:rsidRDefault="0EE09FAE" w:rsidP="002F5E97">
      <w:pPr>
        <w:spacing w:before="240" w:after="240" w:line="257" w:lineRule="auto"/>
        <w:rPr>
          <w:rFonts w:asciiTheme="majorHAnsi" w:eastAsia="Calibri" w:hAnsiTheme="majorHAnsi" w:cstheme="majorHAnsi"/>
          <w:sz w:val="22"/>
          <w:szCs w:val="22"/>
        </w:rPr>
      </w:pPr>
      <w:r w:rsidRPr="00EF02D1">
        <w:rPr>
          <w:rFonts w:asciiTheme="majorHAnsi" w:eastAsia="Calibri" w:hAnsiTheme="majorHAnsi" w:cstheme="majorHAnsi"/>
          <w:sz w:val="22"/>
          <w:szCs w:val="22"/>
        </w:rPr>
        <w:t>Řídící kontrola – hlavní reporty</w:t>
      </w:r>
    </w:p>
    <w:p w14:paraId="02E948D0" w14:textId="6284DB5C"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 xml:space="preserve">Souhrnný přehled </w:t>
      </w:r>
    </w:p>
    <w:p w14:paraId="157B9DDA" w14:textId="28D09DC4"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 xml:space="preserve">Doklady – přehled </w:t>
      </w:r>
    </w:p>
    <w:p w14:paraId="3DCC270B" w14:textId="54FB761D"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 xml:space="preserve">Doklady – detail </w:t>
      </w:r>
    </w:p>
    <w:p w14:paraId="3CAAF37C" w14:textId="21D0B76D"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 xml:space="preserve">Nesoulady – přehled </w:t>
      </w:r>
    </w:p>
    <w:p w14:paraId="0B4A6A93" w14:textId="3D4B5C46"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 xml:space="preserve">Nesoulady – detail </w:t>
      </w:r>
    </w:p>
    <w:p w14:paraId="47C6CF95" w14:textId="3D20F77E"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 xml:space="preserve">Nesoulady – trendy  </w:t>
      </w:r>
    </w:p>
    <w:p w14:paraId="41521BC8" w14:textId="540A11BA"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Nesprávné operace</w:t>
      </w:r>
    </w:p>
    <w:p w14:paraId="462EA539" w14:textId="72E321EA"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 xml:space="preserve">Registr smluv – přehled  </w:t>
      </w:r>
    </w:p>
    <w:p w14:paraId="424F21DF" w14:textId="2785F58B"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Schvalovací postupy</w:t>
      </w:r>
    </w:p>
    <w:p w14:paraId="052ED399" w14:textId="0A7A693C"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Pohledávky a závazky</w:t>
      </w:r>
    </w:p>
    <w:p w14:paraId="33CEC8BB" w14:textId="1ACB9321" w:rsidR="0EE09FAE" w:rsidRPr="00EF02D1" w:rsidRDefault="0EE09FAE" w:rsidP="002F5E97">
      <w:pPr>
        <w:spacing w:before="240" w:after="240" w:line="257" w:lineRule="auto"/>
        <w:rPr>
          <w:rFonts w:asciiTheme="majorHAnsi" w:eastAsia="Calibri" w:hAnsiTheme="majorHAnsi" w:cstheme="majorHAnsi"/>
          <w:sz w:val="22"/>
          <w:szCs w:val="22"/>
        </w:rPr>
      </w:pPr>
      <w:r w:rsidRPr="00EF02D1">
        <w:rPr>
          <w:rFonts w:asciiTheme="majorHAnsi" w:eastAsia="Calibri" w:hAnsiTheme="majorHAnsi" w:cstheme="majorHAnsi"/>
          <w:sz w:val="22"/>
          <w:szCs w:val="22"/>
        </w:rPr>
        <w:t>Rozpočet – hlavní reporty</w:t>
      </w:r>
    </w:p>
    <w:p w14:paraId="7DA9C746" w14:textId="54720BF0" w:rsidR="0EE09FAE" w:rsidRPr="00EF02D1" w:rsidRDefault="0EE09FAE" w:rsidP="002F20BC">
      <w:pPr>
        <w:pStyle w:val="Odstavecseseznamem"/>
        <w:numPr>
          <w:ilvl w:val="0"/>
          <w:numId w:val="57"/>
        </w:numPr>
        <w:spacing w:after="0" w:line="257" w:lineRule="auto"/>
        <w:jc w:val="both"/>
        <w:rPr>
          <w:rFonts w:asciiTheme="majorHAnsi" w:hAnsiTheme="majorHAnsi" w:cstheme="majorHAnsi"/>
        </w:rPr>
      </w:pPr>
      <w:r w:rsidRPr="00EF02D1">
        <w:rPr>
          <w:rFonts w:asciiTheme="majorHAnsi" w:eastAsia="Calibri" w:hAnsiTheme="majorHAnsi" w:cstheme="majorHAnsi"/>
        </w:rPr>
        <w:t>Souhrnný přehled</w:t>
      </w:r>
      <w:r w:rsidRPr="00EF02D1">
        <w:rPr>
          <w:rFonts w:asciiTheme="majorHAnsi" w:hAnsiTheme="majorHAnsi" w:cstheme="majorHAnsi"/>
        </w:rPr>
        <w:t xml:space="preserve"> </w:t>
      </w:r>
    </w:p>
    <w:p w14:paraId="191411E0" w14:textId="69114965"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 xml:space="preserve">Rozpočet – detail  </w:t>
      </w:r>
    </w:p>
    <w:p w14:paraId="663E01CD" w14:textId="6A649018"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 xml:space="preserve">Fondy </w:t>
      </w:r>
    </w:p>
    <w:p w14:paraId="0389A1DD" w14:textId="12865943"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 xml:space="preserve">Rozpočtové změny  </w:t>
      </w:r>
    </w:p>
    <w:p w14:paraId="54EC48A9" w14:textId="12542C6A" w:rsidR="0EE09FAE" w:rsidRPr="00EF02D1" w:rsidRDefault="0EE09FAE" w:rsidP="002F5E97">
      <w:pPr>
        <w:spacing w:before="240" w:after="240" w:line="257" w:lineRule="auto"/>
        <w:rPr>
          <w:rFonts w:asciiTheme="majorHAnsi" w:eastAsia="Calibri" w:hAnsiTheme="majorHAnsi" w:cstheme="majorHAnsi"/>
          <w:sz w:val="22"/>
          <w:szCs w:val="22"/>
        </w:rPr>
      </w:pPr>
      <w:r w:rsidRPr="00EF02D1">
        <w:rPr>
          <w:rFonts w:asciiTheme="majorHAnsi" w:eastAsia="Calibri" w:hAnsiTheme="majorHAnsi" w:cstheme="majorHAnsi"/>
          <w:sz w:val="22"/>
          <w:szCs w:val="22"/>
        </w:rPr>
        <w:t>Platby – hlavní reporty</w:t>
      </w:r>
    </w:p>
    <w:p w14:paraId="268253D4" w14:textId="7A3D3E9F"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Souhrnný přehled</w:t>
      </w:r>
    </w:p>
    <w:p w14:paraId="3DDB1F80" w14:textId="298A26EA"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Párování plateb</w:t>
      </w:r>
    </w:p>
    <w:p w14:paraId="7A9F6970" w14:textId="304C26D7"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Rizikovost plateb</w:t>
      </w:r>
    </w:p>
    <w:p w14:paraId="522FBD16" w14:textId="65194862"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Úplná auditní stopa</w:t>
      </w:r>
    </w:p>
    <w:p w14:paraId="7C29404B" w14:textId="1B4E338C"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Závazky</w:t>
      </w:r>
    </w:p>
    <w:p w14:paraId="786E1A5D" w14:textId="30FED847"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Pohledávky</w:t>
      </w:r>
    </w:p>
    <w:p w14:paraId="14A39087" w14:textId="774B9292" w:rsidR="0EE09FAE" w:rsidRPr="00EF02D1" w:rsidRDefault="0EE09FAE" w:rsidP="002F20BC">
      <w:pPr>
        <w:pStyle w:val="Odstavecseseznamem"/>
        <w:numPr>
          <w:ilvl w:val="0"/>
          <w:numId w:val="57"/>
        </w:numPr>
        <w:spacing w:after="0" w:line="257" w:lineRule="auto"/>
        <w:jc w:val="both"/>
        <w:rPr>
          <w:rFonts w:asciiTheme="majorHAnsi" w:hAnsiTheme="majorHAnsi" w:cstheme="majorHAnsi"/>
        </w:rPr>
      </w:pPr>
      <w:r w:rsidRPr="00EF02D1">
        <w:rPr>
          <w:rFonts w:asciiTheme="majorHAnsi" w:eastAsia="Calibri" w:hAnsiTheme="majorHAnsi" w:cstheme="majorHAnsi"/>
        </w:rPr>
        <w:t>Poslední výpisy</w:t>
      </w:r>
      <w:r w:rsidRPr="00EF02D1">
        <w:rPr>
          <w:rFonts w:asciiTheme="majorHAnsi" w:hAnsiTheme="majorHAnsi" w:cstheme="majorHAnsi"/>
        </w:rPr>
        <w:t xml:space="preserve"> </w:t>
      </w:r>
    </w:p>
    <w:p w14:paraId="4D049E90" w14:textId="0D3FBD9C" w:rsidR="0EE09FAE" w:rsidRPr="00EF02D1" w:rsidRDefault="0EE09FAE" w:rsidP="002F5E97">
      <w:pPr>
        <w:spacing w:before="240" w:after="240" w:line="257" w:lineRule="auto"/>
        <w:rPr>
          <w:rFonts w:asciiTheme="majorHAnsi" w:eastAsia="Calibri" w:hAnsiTheme="majorHAnsi" w:cstheme="majorHAnsi"/>
          <w:sz w:val="22"/>
          <w:szCs w:val="22"/>
        </w:rPr>
      </w:pPr>
      <w:r w:rsidRPr="00EF02D1">
        <w:rPr>
          <w:rFonts w:asciiTheme="majorHAnsi" w:eastAsia="Calibri" w:hAnsiTheme="majorHAnsi" w:cstheme="majorHAnsi"/>
          <w:sz w:val="22"/>
          <w:szCs w:val="22"/>
        </w:rPr>
        <w:t>Účetnictví – hlavní reporty</w:t>
      </w:r>
    </w:p>
    <w:p w14:paraId="16D807BB" w14:textId="54E1A097"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lastRenderedPageBreak/>
        <w:t>Souhrnný přehled</w:t>
      </w:r>
    </w:p>
    <w:p w14:paraId="5E1FC97A" w14:textId="528E86DF"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Rozvaha</w:t>
      </w:r>
    </w:p>
    <w:p w14:paraId="23FC54F2" w14:textId="11F3A174"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VZZ</w:t>
      </w:r>
    </w:p>
    <w:p w14:paraId="54421E24" w14:textId="175746F8"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Obratová předvaha</w:t>
      </w:r>
    </w:p>
    <w:p w14:paraId="18781EBA" w14:textId="52EC65FC"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Účetní deník</w:t>
      </w:r>
    </w:p>
    <w:p w14:paraId="2A6B620B" w14:textId="6FDC890D" w:rsidR="0EE09FAE" w:rsidRPr="00EF02D1" w:rsidRDefault="0EE09FAE" w:rsidP="002F20BC">
      <w:pPr>
        <w:pStyle w:val="Odstavecseseznamem"/>
        <w:numPr>
          <w:ilvl w:val="0"/>
          <w:numId w:val="57"/>
        </w:numPr>
        <w:spacing w:after="0" w:line="257" w:lineRule="auto"/>
        <w:jc w:val="both"/>
        <w:rPr>
          <w:rFonts w:asciiTheme="majorHAnsi" w:eastAsia="Calibri" w:hAnsiTheme="majorHAnsi" w:cstheme="majorHAnsi"/>
        </w:rPr>
      </w:pPr>
      <w:r w:rsidRPr="00EF02D1">
        <w:rPr>
          <w:rFonts w:asciiTheme="majorHAnsi" w:eastAsia="Calibri" w:hAnsiTheme="majorHAnsi" w:cstheme="majorHAnsi"/>
        </w:rPr>
        <w:t>Kontace</w:t>
      </w:r>
    </w:p>
    <w:p w14:paraId="0307B7A8" w14:textId="77777777" w:rsidR="002C1107" w:rsidRPr="00EF02D1" w:rsidRDefault="002C1107" w:rsidP="74F0EA24">
      <w:pPr>
        <w:pStyle w:val="paragraph"/>
        <w:spacing w:beforeAutospacing="0" w:afterAutospacing="0"/>
        <w:textAlignment w:val="baseline"/>
        <w:rPr>
          <w:rFonts w:asciiTheme="majorHAnsi" w:hAnsiTheme="majorHAnsi" w:cstheme="majorHAnsi"/>
          <w:color w:val="000000"/>
          <w:sz w:val="22"/>
          <w:szCs w:val="22"/>
        </w:rPr>
      </w:pPr>
      <w:r w:rsidRPr="00EF02D1">
        <w:rPr>
          <w:rStyle w:val="eop"/>
          <w:rFonts w:asciiTheme="majorHAnsi" w:hAnsiTheme="majorHAnsi" w:cstheme="majorHAnsi"/>
          <w:color w:val="000000" w:themeColor="text1"/>
          <w:sz w:val="22"/>
          <w:szCs w:val="22"/>
        </w:rPr>
        <w:t> </w:t>
      </w:r>
    </w:p>
    <w:p w14:paraId="5A1D4B65" w14:textId="0E8A9447" w:rsidR="002C1107" w:rsidRPr="00EF02D1" w:rsidRDefault="00EF02D1" w:rsidP="74F0EA24">
      <w:pPr>
        <w:pStyle w:val="paragraph"/>
        <w:spacing w:beforeAutospacing="0" w:afterAutospacing="0"/>
        <w:textAlignment w:val="baseline"/>
        <w:rPr>
          <w:rFonts w:asciiTheme="majorHAnsi" w:hAnsiTheme="majorHAnsi" w:cstheme="majorHAnsi"/>
          <w:color w:val="000000"/>
          <w:sz w:val="22"/>
          <w:szCs w:val="22"/>
          <w:u w:val="single"/>
        </w:rPr>
      </w:pPr>
      <w:r w:rsidRPr="00EF02D1">
        <w:rPr>
          <w:rStyle w:val="normaltextrun"/>
          <w:rFonts w:asciiTheme="majorHAnsi" w:hAnsiTheme="majorHAnsi" w:cstheme="majorHAnsi"/>
          <w:color w:val="000000" w:themeColor="text1"/>
          <w:sz w:val="22"/>
          <w:szCs w:val="22"/>
          <w:u w:val="single"/>
        </w:rPr>
        <w:t>Právní</w:t>
      </w:r>
      <w:r w:rsidR="002C1107" w:rsidRPr="00EF02D1">
        <w:rPr>
          <w:rStyle w:val="normaltextrun"/>
          <w:rFonts w:asciiTheme="majorHAnsi" w:hAnsiTheme="majorHAnsi" w:cstheme="majorHAnsi"/>
          <w:color w:val="000000" w:themeColor="text1"/>
          <w:sz w:val="22"/>
          <w:szCs w:val="22"/>
          <w:u w:val="single"/>
        </w:rPr>
        <w:t xml:space="preserve"> rámec:</w:t>
      </w:r>
      <w:r w:rsidR="002C1107" w:rsidRPr="00EF02D1">
        <w:rPr>
          <w:rStyle w:val="eop"/>
          <w:rFonts w:asciiTheme="majorHAnsi" w:hAnsiTheme="majorHAnsi" w:cstheme="majorHAnsi"/>
          <w:color w:val="000000" w:themeColor="text1"/>
          <w:sz w:val="22"/>
          <w:szCs w:val="22"/>
          <w:u w:val="single"/>
        </w:rPr>
        <w:t> </w:t>
      </w:r>
    </w:p>
    <w:p w14:paraId="30E257B5" w14:textId="77777777" w:rsidR="002C1107" w:rsidRPr="00EF02D1" w:rsidRDefault="002C1107" w:rsidP="002F20BC">
      <w:pPr>
        <w:pStyle w:val="paragraph"/>
        <w:numPr>
          <w:ilvl w:val="0"/>
          <w:numId w:val="58"/>
        </w:numPr>
        <w:spacing w:beforeAutospacing="0" w:afterAutospacing="0"/>
        <w:ind w:firstLine="0"/>
        <w:jc w:val="both"/>
        <w:textAlignment w:val="baseline"/>
        <w:rPr>
          <w:rFonts w:asciiTheme="majorHAnsi" w:hAnsiTheme="majorHAnsi" w:cstheme="majorHAnsi"/>
          <w:sz w:val="22"/>
          <w:szCs w:val="22"/>
        </w:rPr>
      </w:pPr>
      <w:r w:rsidRPr="00EF02D1">
        <w:rPr>
          <w:rStyle w:val="normaltextrun"/>
          <w:rFonts w:asciiTheme="majorHAnsi" w:hAnsiTheme="majorHAnsi" w:cstheme="majorHAnsi"/>
          <w:sz w:val="22"/>
          <w:szCs w:val="22"/>
        </w:rPr>
        <w:t>§5 odst. 1. písm. e) zákona č. 320/2001 Sb., finanční kontrole ve veřejné správě.</w:t>
      </w:r>
      <w:r w:rsidRPr="00EF02D1">
        <w:rPr>
          <w:rStyle w:val="eop"/>
          <w:rFonts w:asciiTheme="majorHAnsi" w:hAnsiTheme="majorHAnsi" w:cstheme="majorHAnsi"/>
          <w:sz w:val="22"/>
          <w:szCs w:val="22"/>
        </w:rPr>
        <w:t> </w:t>
      </w:r>
    </w:p>
    <w:p w14:paraId="4F4BA2EF" w14:textId="77777777" w:rsidR="00BB3D18" w:rsidRPr="00BB3D18" w:rsidRDefault="002C1107" w:rsidP="00E25316">
      <w:pPr>
        <w:pStyle w:val="paragraph"/>
        <w:numPr>
          <w:ilvl w:val="0"/>
          <w:numId w:val="58"/>
        </w:numPr>
        <w:spacing w:beforeAutospacing="0" w:after="160" w:afterAutospacing="0"/>
        <w:ind w:firstLine="0"/>
        <w:jc w:val="both"/>
        <w:textAlignment w:val="baseline"/>
        <w:rPr>
          <w:rStyle w:val="eop"/>
          <w:rFonts w:asciiTheme="majorHAnsi" w:hAnsiTheme="majorHAnsi" w:cstheme="majorHAnsi"/>
          <w:b/>
          <w:bCs/>
          <w:sz w:val="22"/>
          <w:szCs w:val="22"/>
        </w:rPr>
      </w:pPr>
      <w:r w:rsidRPr="00DF08DD">
        <w:rPr>
          <w:rStyle w:val="normaltextrun"/>
          <w:rFonts w:asciiTheme="majorHAnsi" w:hAnsiTheme="majorHAnsi" w:cstheme="majorHAnsi"/>
          <w:sz w:val="22"/>
          <w:szCs w:val="22"/>
        </w:rPr>
        <w:t>§30 odst. 7 zákona č. 320/2001 Sb., finanční kontrole ve veřejné správě.</w:t>
      </w:r>
      <w:r w:rsidRPr="00DF08DD">
        <w:rPr>
          <w:rStyle w:val="eop"/>
          <w:rFonts w:asciiTheme="majorHAnsi" w:hAnsiTheme="majorHAnsi" w:cstheme="majorHAnsi"/>
          <w:sz w:val="22"/>
          <w:szCs w:val="22"/>
        </w:rPr>
        <w:t> </w:t>
      </w:r>
    </w:p>
    <w:p w14:paraId="2D5F702C" w14:textId="77777777" w:rsidR="00BB3D18" w:rsidRDefault="00BB3D18" w:rsidP="00BB3D18">
      <w:pPr>
        <w:pStyle w:val="paragraph"/>
        <w:spacing w:beforeAutospacing="0" w:after="160" w:afterAutospacing="0"/>
        <w:jc w:val="both"/>
        <w:textAlignment w:val="baseline"/>
        <w:rPr>
          <w:rStyle w:val="eop"/>
          <w:rFonts w:asciiTheme="majorHAnsi" w:hAnsiTheme="majorHAnsi" w:cstheme="majorHAnsi"/>
          <w:sz w:val="22"/>
          <w:szCs w:val="22"/>
        </w:rPr>
      </w:pPr>
    </w:p>
    <w:p w14:paraId="75AD9AD8" w14:textId="77777777" w:rsidR="00BB3D18" w:rsidRDefault="00BB3D18" w:rsidP="00BB3D18">
      <w:pPr>
        <w:pStyle w:val="paragraph"/>
        <w:spacing w:beforeAutospacing="0" w:after="160" w:afterAutospacing="0"/>
        <w:jc w:val="both"/>
        <w:textAlignment w:val="baseline"/>
        <w:rPr>
          <w:rStyle w:val="eop"/>
          <w:rFonts w:asciiTheme="majorHAnsi" w:hAnsiTheme="majorHAnsi" w:cstheme="majorHAnsi"/>
          <w:sz w:val="22"/>
          <w:szCs w:val="22"/>
        </w:rPr>
      </w:pPr>
    </w:p>
    <w:p w14:paraId="284FDDD7" w14:textId="09927AE7" w:rsidR="00193ED8" w:rsidRDefault="26CFC8E4" w:rsidP="5CF341FA">
      <w:pPr>
        <w:spacing w:after="160" w:line="276" w:lineRule="auto"/>
        <w:jc w:val="both"/>
        <w:rPr>
          <w:rFonts w:asciiTheme="majorHAnsi" w:hAnsiTheme="majorHAnsi" w:cstheme="majorHAnsi"/>
          <w:b/>
          <w:bCs/>
          <w:sz w:val="22"/>
          <w:szCs w:val="22"/>
        </w:rPr>
      </w:pPr>
      <w:r w:rsidRPr="00E47BD6">
        <w:rPr>
          <w:rFonts w:asciiTheme="majorHAnsi" w:hAnsiTheme="majorHAnsi" w:cstheme="majorHAnsi"/>
          <w:b/>
          <w:bCs/>
          <w:color w:val="auto"/>
          <w:sz w:val="22"/>
          <w:szCs w:val="22"/>
        </w:rPr>
        <w:t>Příloha č. 3 Služby</w:t>
      </w:r>
      <w:r w:rsidR="005B1F43">
        <w:rPr>
          <w:rFonts w:asciiTheme="majorHAnsi" w:hAnsiTheme="majorHAnsi" w:cstheme="majorHAnsi"/>
          <w:b/>
          <w:bCs/>
          <w:color w:val="auto"/>
          <w:sz w:val="22"/>
          <w:szCs w:val="22"/>
        </w:rPr>
        <w:t xml:space="preserve"> Provoz a </w:t>
      </w:r>
      <w:r w:rsidRPr="00E47BD6">
        <w:rPr>
          <w:rFonts w:asciiTheme="majorHAnsi" w:hAnsiTheme="majorHAnsi" w:cstheme="majorHAnsi"/>
          <w:b/>
          <w:bCs/>
          <w:color w:val="auto"/>
          <w:sz w:val="22"/>
          <w:szCs w:val="22"/>
        </w:rPr>
        <w:t>předplacen</w:t>
      </w:r>
      <w:r w:rsidR="005B1F43">
        <w:rPr>
          <w:rFonts w:asciiTheme="majorHAnsi" w:hAnsiTheme="majorHAnsi" w:cstheme="majorHAnsi"/>
          <w:b/>
          <w:bCs/>
          <w:color w:val="auto"/>
          <w:sz w:val="22"/>
          <w:szCs w:val="22"/>
        </w:rPr>
        <w:t>á</w:t>
      </w:r>
      <w:r w:rsidRPr="00E47BD6">
        <w:rPr>
          <w:rFonts w:asciiTheme="majorHAnsi" w:hAnsiTheme="majorHAnsi" w:cstheme="majorHAnsi"/>
          <w:b/>
          <w:bCs/>
          <w:color w:val="auto"/>
          <w:sz w:val="22"/>
          <w:szCs w:val="22"/>
        </w:rPr>
        <w:t xml:space="preserve"> Podpory k IS </w:t>
      </w:r>
      <w:r w:rsidRPr="00E47BD6">
        <w:rPr>
          <w:rFonts w:asciiTheme="majorHAnsi" w:hAnsiTheme="majorHAnsi" w:cstheme="majorHAnsi"/>
          <w:b/>
          <w:bCs/>
          <w:sz w:val="22"/>
          <w:szCs w:val="22"/>
        </w:rPr>
        <w:t>CROSEUS®</w:t>
      </w:r>
    </w:p>
    <w:p w14:paraId="35EB069F" w14:textId="1CDC8313" w:rsidR="005B1F43" w:rsidRPr="002F5E97" w:rsidRDefault="005B1F43" w:rsidP="005B1F43">
      <w:pPr>
        <w:jc w:val="both"/>
        <w:rPr>
          <w:rFonts w:asciiTheme="minorHAnsi" w:eastAsiaTheme="minorEastAsia" w:hAnsiTheme="minorHAnsi" w:cstheme="minorHAnsi"/>
          <w:sz w:val="22"/>
          <w:szCs w:val="22"/>
          <w:u w:val="single"/>
        </w:rPr>
      </w:pPr>
      <w:r w:rsidRPr="002F5E97">
        <w:rPr>
          <w:rFonts w:asciiTheme="minorHAnsi" w:eastAsiaTheme="minorEastAsia" w:hAnsiTheme="minorHAnsi" w:cstheme="minorHAnsi"/>
          <w:sz w:val="22"/>
          <w:szCs w:val="22"/>
          <w:u w:val="single"/>
        </w:rPr>
        <w:t>Provoz IS CROSEUS® CLOUD bude probíhat za těchto podmínek:</w:t>
      </w:r>
    </w:p>
    <w:p w14:paraId="1469C6D9" w14:textId="77777777" w:rsidR="005B1F43" w:rsidRDefault="005B1F43" w:rsidP="005B1F43">
      <w:pPr>
        <w:pStyle w:val="Odstavecseseznamem"/>
        <w:numPr>
          <w:ilvl w:val="0"/>
          <w:numId w:val="60"/>
        </w:numPr>
        <w:jc w:val="both"/>
        <w:rPr>
          <w:rFonts w:asciiTheme="majorHAnsi" w:eastAsiaTheme="minorEastAsia" w:hAnsiTheme="majorHAnsi" w:cstheme="majorHAnsi"/>
        </w:rPr>
      </w:pPr>
      <w:r w:rsidRPr="005B1F43">
        <w:rPr>
          <w:rFonts w:asciiTheme="majorHAnsi" w:eastAsiaTheme="minorEastAsia" w:hAnsiTheme="majorHAnsi" w:cstheme="majorHAnsi"/>
        </w:rPr>
        <w:t xml:space="preserve">Provoz bude zajištěn online z hostingového centra Poskytovatele. </w:t>
      </w:r>
    </w:p>
    <w:p w14:paraId="384CF22A" w14:textId="423B6656" w:rsidR="005B1F43" w:rsidRPr="005B1F43" w:rsidRDefault="005B1F43" w:rsidP="005B1F43">
      <w:pPr>
        <w:pStyle w:val="Odstavecseseznamem"/>
        <w:numPr>
          <w:ilvl w:val="0"/>
          <w:numId w:val="60"/>
        </w:numPr>
        <w:jc w:val="both"/>
        <w:rPr>
          <w:rFonts w:asciiTheme="majorHAnsi" w:eastAsiaTheme="minorEastAsia" w:hAnsiTheme="majorHAnsi" w:cstheme="majorHAnsi"/>
        </w:rPr>
      </w:pPr>
      <w:r>
        <w:rPr>
          <w:rFonts w:asciiTheme="majorHAnsi" w:eastAsiaTheme="minorEastAsia" w:hAnsiTheme="majorHAnsi" w:cstheme="majorHAnsi"/>
        </w:rPr>
        <w:t>Dostupnost bude zajištěna v režimu 5x</w:t>
      </w:r>
      <w:r w:rsidR="00572EB1">
        <w:rPr>
          <w:rFonts w:asciiTheme="majorHAnsi" w:eastAsiaTheme="minorEastAsia" w:hAnsiTheme="majorHAnsi" w:cstheme="majorHAnsi"/>
        </w:rPr>
        <w:t>16</w:t>
      </w:r>
      <w:r>
        <w:rPr>
          <w:rFonts w:asciiTheme="majorHAnsi" w:eastAsiaTheme="minorEastAsia" w:hAnsiTheme="majorHAnsi" w:cstheme="majorHAnsi"/>
        </w:rPr>
        <w:t>h</w:t>
      </w:r>
      <w:r w:rsidR="00E23A73">
        <w:rPr>
          <w:rFonts w:asciiTheme="majorHAnsi" w:eastAsiaTheme="minorEastAsia" w:hAnsiTheme="majorHAnsi" w:cstheme="majorHAnsi"/>
        </w:rPr>
        <w:t xml:space="preserve">, tj. v pracovních dnech v čase </w:t>
      </w:r>
      <w:r w:rsidR="00572EB1">
        <w:rPr>
          <w:rFonts w:asciiTheme="majorHAnsi" w:eastAsiaTheme="minorEastAsia" w:hAnsiTheme="majorHAnsi" w:cstheme="majorHAnsi"/>
        </w:rPr>
        <w:t>5</w:t>
      </w:r>
      <w:r w:rsidR="00B2107F">
        <w:rPr>
          <w:rFonts w:asciiTheme="majorHAnsi" w:eastAsiaTheme="minorEastAsia" w:hAnsiTheme="majorHAnsi" w:cstheme="majorHAnsi"/>
        </w:rPr>
        <w:t xml:space="preserve">:00h </w:t>
      </w:r>
      <w:r w:rsidR="00E23A73">
        <w:rPr>
          <w:rFonts w:asciiTheme="majorHAnsi" w:eastAsiaTheme="minorEastAsia" w:hAnsiTheme="majorHAnsi" w:cstheme="majorHAnsi"/>
        </w:rPr>
        <w:t>-</w:t>
      </w:r>
      <w:r w:rsidR="00572EB1">
        <w:rPr>
          <w:rFonts w:asciiTheme="majorHAnsi" w:eastAsiaTheme="minorEastAsia" w:hAnsiTheme="majorHAnsi" w:cstheme="majorHAnsi"/>
        </w:rPr>
        <w:t>21</w:t>
      </w:r>
      <w:r w:rsidR="00B2107F">
        <w:rPr>
          <w:rFonts w:asciiTheme="majorHAnsi" w:eastAsiaTheme="minorEastAsia" w:hAnsiTheme="majorHAnsi" w:cstheme="majorHAnsi"/>
        </w:rPr>
        <w:t>:00h</w:t>
      </w:r>
      <w:r w:rsidR="00E23A73">
        <w:rPr>
          <w:rFonts w:asciiTheme="majorHAnsi" w:eastAsiaTheme="minorEastAsia" w:hAnsiTheme="majorHAnsi" w:cstheme="majorHAnsi"/>
        </w:rPr>
        <w:t>.</w:t>
      </w:r>
    </w:p>
    <w:p w14:paraId="38FE3871" w14:textId="77777777" w:rsidR="005B1F43" w:rsidRPr="005B1F43" w:rsidRDefault="005B1F43" w:rsidP="005B1F43">
      <w:pPr>
        <w:pStyle w:val="Odstavecseseznamem"/>
        <w:numPr>
          <w:ilvl w:val="0"/>
          <w:numId w:val="60"/>
        </w:numPr>
        <w:jc w:val="both"/>
        <w:rPr>
          <w:rFonts w:asciiTheme="majorHAnsi" w:eastAsiaTheme="minorEastAsia" w:hAnsiTheme="majorHAnsi" w:cstheme="majorHAnsi"/>
        </w:rPr>
      </w:pPr>
      <w:r w:rsidRPr="005B1F43">
        <w:rPr>
          <w:rFonts w:asciiTheme="majorHAnsi" w:eastAsiaTheme="minorEastAsia" w:hAnsiTheme="majorHAnsi" w:cstheme="majorHAnsi"/>
        </w:rPr>
        <w:t xml:space="preserve">Všechna data budou umístěna na území EU. </w:t>
      </w:r>
    </w:p>
    <w:p w14:paraId="162A0D72" w14:textId="71E5D90B" w:rsidR="005B1F43" w:rsidRPr="005B1F43" w:rsidRDefault="005B1F43" w:rsidP="00BB3D18">
      <w:pPr>
        <w:pStyle w:val="Odstavecseseznamem"/>
        <w:ind w:left="360"/>
        <w:jc w:val="both"/>
        <w:rPr>
          <w:rFonts w:asciiTheme="majorHAnsi" w:eastAsiaTheme="minorEastAsia" w:hAnsiTheme="majorHAnsi" w:cstheme="majorHAnsi"/>
        </w:rPr>
      </w:pPr>
    </w:p>
    <w:p w14:paraId="238B6694" w14:textId="2BFCDB58" w:rsidR="005B1F43" w:rsidRPr="005B1F43" w:rsidRDefault="005B1F43" w:rsidP="5CF341FA">
      <w:pPr>
        <w:spacing w:after="160" w:line="276" w:lineRule="auto"/>
        <w:jc w:val="both"/>
        <w:rPr>
          <w:rFonts w:asciiTheme="majorHAnsi" w:hAnsiTheme="majorHAnsi" w:cstheme="majorHAnsi"/>
          <w:sz w:val="22"/>
          <w:szCs w:val="22"/>
          <w:u w:val="single"/>
        </w:rPr>
      </w:pPr>
      <w:r w:rsidRPr="005B1F43">
        <w:rPr>
          <w:rFonts w:asciiTheme="majorHAnsi" w:hAnsiTheme="majorHAnsi" w:cstheme="majorHAnsi"/>
          <w:sz w:val="22"/>
          <w:szCs w:val="22"/>
          <w:u w:val="single"/>
        </w:rPr>
        <w:t xml:space="preserve">Předplacená podpora </w:t>
      </w:r>
    </w:p>
    <w:p w14:paraId="2EAE5FA4" w14:textId="5F599CF3" w:rsidR="26CFC8E4" w:rsidRPr="00E47BD6" w:rsidRDefault="26CFC8E4" w:rsidP="002F20BC">
      <w:pPr>
        <w:pStyle w:val="Odstavecseseznamem"/>
        <w:numPr>
          <w:ilvl w:val="0"/>
          <w:numId w:val="11"/>
        </w:numPr>
        <w:spacing w:after="0" w:line="360" w:lineRule="auto"/>
        <w:ind w:left="792" w:hanging="432"/>
        <w:jc w:val="both"/>
        <w:rPr>
          <w:rFonts w:asciiTheme="majorHAnsi" w:eastAsia="Calibri" w:hAnsiTheme="majorHAnsi" w:cstheme="majorHAnsi"/>
          <w:b/>
          <w:bCs/>
        </w:rPr>
      </w:pPr>
      <w:r w:rsidRPr="00E47BD6">
        <w:rPr>
          <w:rFonts w:asciiTheme="majorHAnsi" w:eastAsia="Calibri" w:hAnsiTheme="majorHAnsi" w:cstheme="majorHAnsi"/>
          <w:b/>
          <w:bCs/>
        </w:rPr>
        <w:t>Definice pojmů</w:t>
      </w:r>
    </w:p>
    <w:p w14:paraId="613B9567" w14:textId="278A67FC" w:rsidR="26CFC8E4" w:rsidRPr="00E47BD6" w:rsidRDefault="26CFC8E4" w:rsidP="002F20BC">
      <w:pPr>
        <w:pStyle w:val="Odstavecseseznamem"/>
        <w:numPr>
          <w:ilvl w:val="1"/>
          <w:numId w:val="11"/>
        </w:numPr>
        <w:spacing w:after="0" w:line="360" w:lineRule="auto"/>
        <w:ind w:left="1656" w:hanging="576"/>
        <w:jc w:val="both"/>
        <w:rPr>
          <w:rFonts w:asciiTheme="majorHAnsi" w:eastAsia="Calibri" w:hAnsiTheme="majorHAnsi" w:cstheme="majorHAnsi"/>
          <w:b/>
          <w:bCs/>
        </w:rPr>
      </w:pPr>
      <w:r w:rsidRPr="00E47BD6">
        <w:rPr>
          <w:rFonts w:asciiTheme="majorHAnsi" w:eastAsia="Calibri" w:hAnsiTheme="majorHAnsi" w:cstheme="majorHAnsi"/>
          <w:b/>
          <w:bCs/>
        </w:rPr>
        <w:t xml:space="preserve">Vedoucí orgánu veřejné správy </w:t>
      </w:r>
    </w:p>
    <w:p w14:paraId="754676D1" w14:textId="66CC7C64" w:rsidR="26CFC8E4" w:rsidRPr="00E47BD6" w:rsidRDefault="26CFC8E4" w:rsidP="002F20BC">
      <w:pPr>
        <w:pStyle w:val="Odstavecseseznamem"/>
        <w:numPr>
          <w:ilvl w:val="0"/>
          <w:numId w:val="10"/>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Osoba oprávněná jednat jménem orgánu veřejné správy dle §2 písm. d) zákona č. 320/2001 Sb. o finanční kontrole ve veřejné správě (dále ZFK).</w:t>
      </w:r>
    </w:p>
    <w:p w14:paraId="3B190C47" w14:textId="3D355FC7" w:rsidR="7CEC2B10" w:rsidRPr="00E47BD6" w:rsidRDefault="7CEC2B10" w:rsidP="5CF341FA">
      <w:pPr>
        <w:spacing w:line="360" w:lineRule="auto"/>
        <w:ind w:left="1620" w:hanging="540"/>
        <w:jc w:val="both"/>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 xml:space="preserve">1.2    </w:t>
      </w:r>
      <w:r w:rsidR="26CFC8E4" w:rsidRPr="00E47BD6">
        <w:rPr>
          <w:rFonts w:asciiTheme="majorHAnsi" w:eastAsia="Calibri" w:hAnsiTheme="majorHAnsi" w:cstheme="majorHAnsi"/>
          <w:b/>
          <w:bCs/>
          <w:sz w:val="22"/>
          <w:szCs w:val="22"/>
        </w:rPr>
        <w:t xml:space="preserve">Pověřené osoby </w:t>
      </w:r>
    </w:p>
    <w:p w14:paraId="2278DC54" w14:textId="65CECCDA" w:rsidR="26CFC8E4" w:rsidRPr="00E47BD6" w:rsidRDefault="26CFC8E4" w:rsidP="002F20BC">
      <w:pPr>
        <w:pStyle w:val="Odstavecseseznamem"/>
        <w:numPr>
          <w:ilvl w:val="0"/>
          <w:numId w:val="10"/>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 xml:space="preserve">Osoby, které mají pověření k výkonu řídící kontroly dle § 26 a §27 ZFK.  </w:t>
      </w:r>
    </w:p>
    <w:p w14:paraId="5384749C" w14:textId="651C6153" w:rsidR="73609665" w:rsidRPr="00E47BD6" w:rsidRDefault="73609665" w:rsidP="5CF341FA">
      <w:pPr>
        <w:spacing w:line="360" w:lineRule="auto"/>
        <w:ind w:left="1710" w:hanging="630"/>
        <w:jc w:val="both"/>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 xml:space="preserve">1.3    </w:t>
      </w:r>
      <w:r w:rsidR="26CFC8E4" w:rsidRPr="00E47BD6">
        <w:rPr>
          <w:rFonts w:asciiTheme="majorHAnsi" w:eastAsia="Calibri" w:hAnsiTheme="majorHAnsi" w:cstheme="majorHAnsi"/>
          <w:b/>
          <w:bCs/>
          <w:sz w:val="22"/>
          <w:szCs w:val="22"/>
        </w:rPr>
        <w:t xml:space="preserve">Oprávněné osoby </w:t>
      </w:r>
    </w:p>
    <w:p w14:paraId="26C9538A" w14:textId="028C73B2" w:rsidR="26CFC8E4" w:rsidRPr="00E47BD6" w:rsidRDefault="26CFC8E4" w:rsidP="002F20BC">
      <w:pPr>
        <w:pStyle w:val="Odstavecseseznamem"/>
        <w:numPr>
          <w:ilvl w:val="0"/>
          <w:numId w:val="10"/>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Osoby, které mají pověření od Objednatele pro komunikaci v rámci služeb Podpory.</w:t>
      </w:r>
    </w:p>
    <w:p w14:paraId="5C313818" w14:textId="4D6343F4" w:rsidR="6D7E3223" w:rsidRPr="00E47BD6" w:rsidRDefault="6D7E3223" w:rsidP="5CF341FA">
      <w:pPr>
        <w:spacing w:line="360" w:lineRule="auto"/>
        <w:ind w:firstLine="1080"/>
        <w:jc w:val="both"/>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 xml:space="preserve">1.4    </w:t>
      </w:r>
      <w:r w:rsidR="26CFC8E4" w:rsidRPr="00E47BD6">
        <w:rPr>
          <w:rFonts w:asciiTheme="majorHAnsi" w:eastAsia="Calibri" w:hAnsiTheme="majorHAnsi" w:cstheme="majorHAnsi"/>
          <w:b/>
          <w:bCs/>
          <w:sz w:val="22"/>
          <w:szCs w:val="22"/>
        </w:rPr>
        <w:t xml:space="preserve">Požadavek </w:t>
      </w:r>
    </w:p>
    <w:p w14:paraId="51759EB8" w14:textId="1F5A3C2A" w:rsidR="26CFC8E4" w:rsidRPr="00E47BD6" w:rsidRDefault="26CFC8E4" w:rsidP="5CF341FA">
      <w:pPr>
        <w:spacing w:after="120"/>
        <w:jc w:val="both"/>
        <w:rPr>
          <w:rFonts w:asciiTheme="majorHAnsi" w:hAnsiTheme="majorHAnsi" w:cstheme="majorHAnsi"/>
          <w:sz w:val="22"/>
          <w:szCs w:val="22"/>
        </w:rPr>
      </w:pPr>
      <w:r w:rsidRPr="00E47BD6">
        <w:rPr>
          <w:rFonts w:asciiTheme="majorHAnsi" w:eastAsia="Calibri" w:hAnsiTheme="majorHAnsi" w:cstheme="majorHAnsi"/>
          <w:sz w:val="22"/>
          <w:szCs w:val="22"/>
        </w:rPr>
        <w:t xml:space="preserve">Požadavkem se rozumí jakákoliv komunikace Oprávněné osoby prostřednictvím některé ze Služeb (komunikačních kanálů) jejímž výsledek je Poskytovatelem zaznamenán obvykle v tomto rozsahu: </w:t>
      </w:r>
    </w:p>
    <w:p w14:paraId="49FF2618" w14:textId="03CE150B" w:rsidR="26CFC8E4" w:rsidRPr="00E47BD6" w:rsidRDefault="26CFC8E4" w:rsidP="002F20BC">
      <w:pPr>
        <w:pStyle w:val="Odstavecseseznamem"/>
        <w:numPr>
          <w:ilvl w:val="0"/>
          <w:numId w:val="9"/>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Společnost (Objednatel)</w:t>
      </w:r>
    </w:p>
    <w:p w14:paraId="4AAE291E" w14:textId="1CF4899A" w:rsidR="26CFC8E4" w:rsidRPr="00E47BD6" w:rsidRDefault="26CFC8E4" w:rsidP="002F20BC">
      <w:pPr>
        <w:pStyle w:val="Odstavecseseznamem"/>
        <w:numPr>
          <w:ilvl w:val="0"/>
          <w:numId w:val="9"/>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Kontakt (Oprávněná osoba zákazníka)</w:t>
      </w:r>
    </w:p>
    <w:p w14:paraId="25488FF3" w14:textId="6D855F5A" w:rsidR="26CFC8E4" w:rsidRPr="00E47BD6" w:rsidRDefault="26CFC8E4" w:rsidP="002F20BC">
      <w:pPr>
        <w:pStyle w:val="Odstavecseseznamem"/>
        <w:numPr>
          <w:ilvl w:val="0"/>
          <w:numId w:val="9"/>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Datum a čas vznesení požadavku</w:t>
      </w:r>
    </w:p>
    <w:p w14:paraId="0380442A" w14:textId="2675DF89" w:rsidR="26CFC8E4" w:rsidRPr="00E47BD6" w:rsidRDefault="26CFC8E4" w:rsidP="002F20BC">
      <w:pPr>
        <w:pStyle w:val="Odstavecseseznamem"/>
        <w:numPr>
          <w:ilvl w:val="0"/>
          <w:numId w:val="9"/>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Název požadavku</w:t>
      </w:r>
    </w:p>
    <w:p w14:paraId="591006B0" w14:textId="08802C2D" w:rsidR="26CFC8E4" w:rsidRPr="00E47BD6" w:rsidRDefault="26CFC8E4" w:rsidP="002F20BC">
      <w:pPr>
        <w:pStyle w:val="Odstavecseseznamem"/>
        <w:numPr>
          <w:ilvl w:val="0"/>
          <w:numId w:val="9"/>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Popis požadavku</w:t>
      </w:r>
    </w:p>
    <w:p w14:paraId="7D3EDEC6" w14:textId="433FB5C9" w:rsidR="26CFC8E4" w:rsidRPr="00E47BD6" w:rsidRDefault="26CFC8E4" w:rsidP="002F20BC">
      <w:pPr>
        <w:pStyle w:val="Odstavecseseznamem"/>
        <w:numPr>
          <w:ilvl w:val="0"/>
          <w:numId w:val="9"/>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Kategorie požadavku</w:t>
      </w:r>
    </w:p>
    <w:p w14:paraId="462ABCC6" w14:textId="70C696FE" w:rsidR="26CFC8E4" w:rsidRPr="00E47BD6" w:rsidRDefault="26CFC8E4" w:rsidP="002F20BC">
      <w:pPr>
        <w:pStyle w:val="Odstavecseseznamem"/>
        <w:numPr>
          <w:ilvl w:val="0"/>
          <w:numId w:val="9"/>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 xml:space="preserve">a případně další předané informace. </w:t>
      </w:r>
    </w:p>
    <w:p w14:paraId="207533C3" w14:textId="77777777" w:rsidR="00BB3D18" w:rsidRDefault="00BB3D18" w:rsidP="5CF341FA">
      <w:pPr>
        <w:spacing w:line="360" w:lineRule="auto"/>
        <w:ind w:firstLine="1080"/>
        <w:jc w:val="both"/>
        <w:rPr>
          <w:rFonts w:asciiTheme="majorHAnsi" w:eastAsia="Calibri" w:hAnsiTheme="majorHAnsi" w:cstheme="majorHAnsi"/>
          <w:b/>
          <w:bCs/>
          <w:sz w:val="22"/>
          <w:szCs w:val="22"/>
        </w:rPr>
      </w:pPr>
    </w:p>
    <w:p w14:paraId="432FCEC7" w14:textId="77777777" w:rsidR="00BB3D18" w:rsidRDefault="00BB3D18" w:rsidP="5CF341FA">
      <w:pPr>
        <w:spacing w:line="360" w:lineRule="auto"/>
        <w:ind w:firstLine="1080"/>
        <w:jc w:val="both"/>
        <w:rPr>
          <w:rFonts w:asciiTheme="majorHAnsi" w:eastAsia="Calibri" w:hAnsiTheme="majorHAnsi" w:cstheme="majorHAnsi"/>
          <w:b/>
          <w:bCs/>
          <w:sz w:val="22"/>
          <w:szCs w:val="22"/>
        </w:rPr>
      </w:pPr>
    </w:p>
    <w:p w14:paraId="28903A91" w14:textId="4B4F7B08" w:rsidR="574AF67F" w:rsidRPr="00E47BD6" w:rsidRDefault="574AF67F" w:rsidP="5CF341FA">
      <w:pPr>
        <w:spacing w:line="360" w:lineRule="auto"/>
        <w:ind w:firstLine="1080"/>
        <w:jc w:val="both"/>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lastRenderedPageBreak/>
        <w:t xml:space="preserve">1.5     </w:t>
      </w:r>
      <w:r w:rsidR="26CFC8E4" w:rsidRPr="00E47BD6">
        <w:rPr>
          <w:rFonts w:asciiTheme="majorHAnsi" w:eastAsia="Calibri" w:hAnsiTheme="majorHAnsi" w:cstheme="majorHAnsi"/>
          <w:b/>
          <w:bCs/>
          <w:sz w:val="22"/>
          <w:szCs w:val="22"/>
        </w:rPr>
        <w:t>Legislativní upgrade</w:t>
      </w:r>
    </w:p>
    <w:p w14:paraId="023CE993" w14:textId="1B717C18" w:rsidR="26CFC8E4" w:rsidRPr="00E47BD6" w:rsidRDefault="26CFC8E4" w:rsidP="002F20BC">
      <w:pPr>
        <w:pStyle w:val="Odstavecseseznamem"/>
        <w:numPr>
          <w:ilvl w:val="0"/>
          <w:numId w:val="10"/>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 xml:space="preserve">V případě, že změna funkčnosti tohoto produktu a změna struktury dat datového fondu, se kterým tento produkt pracuje, byla provedena pouze na základě legislativních změn, je nová verze tohoto produktu jeho legislativním upgradem. </w:t>
      </w:r>
    </w:p>
    <w:p w14:paraId="46D5C391" w14:textId="0B69BEB8" w:rsidR="0D501174" w:rsidRPr="00E47BD6" w:rsidRDefault="0D501174" w:rsidP="5CF341FA">
      <w:pPr>
        <w:spacing w:line="360" w:lineRule="auto"/>
        <w:ind w:firstLine="1080"/>
        <w:jc w:val="both"/>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 xml:space="preserve">1.6     </w:t>
      </w:r>
      <w:r w:rsidR="26CFC8E4" w:rsidRPr="00E47BD6">
        <w:rPr>
          <w:rFonts w:asciiTheme="majorHAnsi" w:eastAsia="Calibri" w:hAnsiTheme="majorHAnsi" w:cstheme="majorHAnsi"/>
          <w:b/>
          <w:bCs/>
          <w:sz w:val="22"/>
          <w:szCs w:val="22"/>
        </w:rPr>
        <w:t xml:space="preserve">Legislativní update </w:t>
      </w:r>
    </w:p>
    <w:p w14:paraId="5E8086A7" w14:textId="4C5B36B2" w:rsidR="26CFC8E4" w:rsidRPr="00E47BD6" w:rsidRDefault="26CFC8E4" w:rsidP="002F20BC">
      <w:pPr>
        <w:pStyle w:val="Odstavecseseznamem"/>
        <w:numPr>
          <w:ilvl w:val="0"/>
          <w:numId w:val="10"/>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V případě, že změna nastavení tohoto produktu byla provedena pouze na základě legislativních změn, je aktualizace nastavení tohoto produktu jeho legislativním updatem.</w:t>
      </w:r>
    </w:p>
    <w:p w14:paraId="4ECD976C" w14:textId="243C8A57" w:rsidR="3644E890" w:rsidRPr="00E47BD6" w:rsidRDefault="3644E890" w:rsidP="5CF341FA">
      <w:pPr>
        <w:spacing w:line="360" w:lineRule="auto"/>
        <w:ind w:left="1800" w:hanging="720"/>
        <w:jc w:val="both"/>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 xml:space="preserve">1.7      </w:t>
      </w:r>
      <w:r w:rsidR="26CFC8E4" w:rsidRPr="00E47BD6">
        <w:rPr>
          <w:rFonts w:asciiTheme="majorHAnsi" w:eastAsia="Calibri" w:hAnsiTheme="majorHAnsi" w:cstheme="majorHAnsi"/>
          <w:b/>
          <w:bCs/>
          <w:sz w:val="22"/>
          <w:szCs w:val="22"/>
        </w:rPr>
        <w:t xml:space="preserve">Pracovní doba </w:t>
      </w:r>
    </w:p>
    <w:p w14:paraId="271F7829" w14:textId="70AC02A2" w:rsidR="26CFC8E4" w:rsidRPr="00E47BD6" w:rsidRDefault="26CFC8E4" w:rsidP="002F20BC">
      <w:pPr>
        <w:pStyle w:val="Odstavecseseznamem"/>
        <w:numPr>
          <w:ilvl w:val="0"/>
          <w:numId w:val="10"/>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Pracovní hodinou se rozumí hodina v době od 08:00 (včetně) do 16:00 h (včetně) v pracovní dny.</w:t>
      </w:r>
    </w:p>
    <w:p w14:paraId="7D8C34D5" w14:textId="43C175B6" w:rsidR="15EFDBB1" w:rsidRPr="00E47BD6" w:rsidRDefault="15EFDBB1" w:rsidP="5CF341FA">
      <w:pPr>
        <w:spacing w:line="360" w:lineRule="auto"/>
        <w:ind w:left="1800" w:hanging="720"/>
        <w:jc w:val="both"/>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 xml:space="preserve">1.8      </w:t>
      </w:r>
      <w:r w:rsidR="26CFC8E4" w:rsidRPr="00E47BD6">
        <w:rPr>
          <w:rFonts w:asciiTheme="majorHAnsi" w:eastAsia="Calibri" w:hAnsiTheme="majorHAnsi" w:cstheme="majorHAnsi"/>
          <w:b/>
          <w:bCs/>
          <w:sz w:val="22"/>
          <w:szCs w:val="22"/>
        </w:rPr>
        <w:t xml:space="preserve">Update </w:t>
      </w:r>
    </w:p>
    <w:p w14:paraId="0185AFC4" w14:textId="7CD32731" w:rsidR="26CFC8E4" w:rsidRPr="00E47BD6" w:rsidRDefault="26CFC8E4" w:rsidP="002F20BC">
      <w:pPr>
        <w:pStyle w:val="Odstavecseseznamem"/>
        <w:numPr>
          <w:ilvl w:val="0"/>
          <w:numId w:val="10"/>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Pod pojmem update se rozumí taková verze produktu, u které se oproti předcházející verzi produktu nemění funkčnost, nýbrž nastavení, a to na základě změny jakékoliv skutečnosti, podle které byla funkčností tohoto produktu vytvořena, nemění se struktura dat datového fondu, se kterým tato verze produktu pracuje.</w:t>
      </w:r>
    </w:p>
    <w:p w14:paraId="1F6169BE" w14:textId="4F594ED0" w:rsidR="6AED8255" w:rsidRPr="00E47BD6" w:rsidRDefault="6AED8255" w:rsidP="5CF341FA">
      <w:pPr>
        <w:spacing w:line="360" w:lineRule="auto"/>
        <w:ind w:left="1800" w:hanging="720"/>
        <w:jc w:val="both"/>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 xml:space="preserve">1.9      </w:t>
      </w:r>
      <w:r w:rsidR="26CFC8E4" w:rsidRPr="00E47BD6">
        <w:rPr>
          <w:rFonts w:asciiTheme="majorHAnsi" w:eastAsia="Calibri" w:hAnsiTheme="majorHAnsi" w:cstheme="majorHAnsi"/>
          <w:b/>
          <w:bCs/>
          <w:sz w:val="22"/>
          <w:szCs w:val="22"/>
        </w:rPr>
        <w:t xml:space="preserve">Upgrade </w:t>
      </w:r>
    </w:p>
    <w:p w14:paraId="3CDE3B14" w14:textId="2C933298" w:rsidR="26CFC8E4" w:rsidRDefault="26CFC8E4" w:rsidP="002F20BC">
      <w:pPr>
        <w:pStyle w:val="Odstavecseseznamem"/>
        <w:numPr>
          <w:ilvl w:val="0"/>
          <w:numId w:val="10"/>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Pod pojmeme upgrade se rozumí takové verze produktu, u které se oproti předcházející verzi tohoto produktu mění jeho funkčnost, a to na základě změny jakékoliv skutečnosti, podle které byla celá funkčnost produktu vytvořena, a zároveň se mění struktura vět datového fondu, se který tato verze produktu pracuje.</w:t>
      </w:r>
    </w:p>
    <w:p w14:paraId="0C490912" w14:textId="77777777" w:rsidR="00BB3D18" w:rsidRPr="00E47BD6" w:rsidRDefault="00BB3D18" w:rsidP="00BB3D18">
      <w:pPr>
        <w:pStyle w:val="Odstavecseseznamem"/>
        <w:spacing w:after="0"/>
        <w:jc w:val="both"/>
        <w:rPr>
          <w:rFonts w:asciiTheme="majorHAnsi" w:eastAsia="Calibri" w:hAnsiTheme="majorHAnsi" w:cstheme="majorHAnsi"/>
          <w:color w:val="000000" w:themeColor="text1"/>
        </w:rPr>
      </w:pPr>
    </w:p>
    <w:p w14:paraId="0A7E82E7" w14:textId="25E0FA22" w:rsidR="26CFC8E4" w:rsidRPr="00E47BD6" w:rsidRDefault="26CFC8E4" w:rsidP="002F20BC">
      <w:pPr>
        <w:pStyle w:val="Odstavecseseznamem"/>
        <w:numPr>
          <w:ilvl w:val="0"/>
          <w:numId w:val="11"/>
        </w:numPr>
        <w:spacing w:after="0" w:line="360" w:lineRule="auto"/>
        <w:ind w:left="792" w:hanging="432"/>
        <w:jc w:val="both"/>
        <w:rPr>
          <w:rFonts w:asciiTheme="majorHAnsi" w:eastAsia="Calibri" w:hAnsiTheme="majorHAnsi" w:cstheme="majorHAnsi"/>
          <w:b/>
          <w:bCs/>
        </w:rPr>
      </w:pPr>
      <w:r w:rsidRPr="00E47BD6">
        <w:rPr>
          <w:rFonts w:asciiTheme="majorHAnsi" w:eastAsia="Calibri" w:hAnsiTheme="majorHAnsi" w:cstheme="majorHAnsi"/>
          <w:b/>
          <w:bCs/>
        </w:rPr>
        <w:t>Služba č. 1: Zákaznická linka (</w:t>
      </w:r>
      <w:proofErr w:type="spellStart"/>
      <w:r w:rsidRPr="00E47BD6">
        <w:rPr>
          <w:rFonts w:asciiTheme="majorHAnsi" w:eastAsia="Calibri" w:hAnsiTheme="majorHAnsi" w:cstheme="majorHAnsi"/>
          <w:b/>
          <w:bCs/>
        </w:rPr>
        <w:t>HelpLine</w:t>
      </w:r>
      <w:proofErr w:type="spellEnd"/>
      <w:r w:rsidRPr="00E47BD6">
        <w:rPr>
          <w:rFonts w:asciiTheme="majorHAnsi" w:eastAsia="Calibri" w:hAnsiTheme="majorHAnsi" w:cstheme="majorHAnsi"/>
          <w:b/>
          <w:bCs/>
        </w:rPr>
        <w:t xml:space="preserve">, </w:t>
      </w:r>
      <w:proofErr w:type="spellStart"/>
      <w:r w:rsidRPr="00E47BD6">
        <w:rPr>
          <w:rFonts w:asciiTheme="majorHAnsi" w:eastAsia="Calibri" w:hAnsiTheme="majorHAnsi" w:cstheme="majorHAnsi"/>
          <w:b/>
          <w:bCs/>
        </w:rPr>
        <w:t>HotLine</w:t>
      </w:r>
      <w:proofErr w:type="spellEnd"/>
      <w:r w:rsidRPr="00E47BD6">
        <w:rPr>
          <w:rFonts w:asciiTheme="majorHAnsi" w:eastAsia="Calibri" w:hAnsiTheme="majorHAnsi" w:cstheme="majorHAnsi"/>
          <w:b/>
          <w:bCs/>
        </w:rPr>
        <w:t>)</w:t>
      </w:r>
    </w:p>
    <w:p w14:paraId="22B0ED66" w14:textId="7F621EA9" w:rsidR="26CFC8E4" w:rsidRPr="00E47BD6" w:rsidRDefault="26CFC8E4" w:rsidP="5CF341FA">
      <w:pPr>
        <w:spacing w:after="160"/>
        <w:jc w:val="both"/>
        <w:rPr>
          <w:rFonts w:asciiTheme="majorHAnsi" w:hAnsiTheme="majorHAnsi" w:cstheme="majorHAnsi"/>
          <w:sz w:val="22"/>
          <w:szCs w:val="22"/>
        </w:rPr>
      </w:pPr>
      <w:r w:rsidRPr="00E47BD6">
        <w:rPr>
          <w:rFonts w:asciiTheme="majorHAnsi" w:eastAsia="Calibri" w:hAnsiTheme="majorHAnsi" w:cstheme="majorHAnsi"/>
          <w:sz w:val="22"/>
          <w:szCs w:val="22"/>
        </w:rPr>
        <w:t xml:space="preserve">Je služba určená Pověřeným uživatelům IS CROSEUS®. Kontaktní místo umožňuje příjem Požadavků v českém jazyce: </w:t>
      </w:r>
    </w:p>
    <w:p w14:paraId="3F73626F" w14:textId="7FD75D44" w:rsidR="26CFC8E4" w:rsidRPr="00E47BD6" w:rsidRDefault="26CFC8E4" w:rsidP="002F20BC">
      <w:pPr>
        <w:pStyle w:val="Odstavecseseznamem"/>
        <w:numPr>
          <w:ilvl w:val="0"/>
          <w:numId w:val="8"/>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na telefonním čísle (Hotline): +420 775 567 739 v pracovní dny v době od 08:00 (včetně) do 16:00 h (včetně),</w:t>
      </w:r>
    </w:p>
    <w:p w14:paraId="4BB71208" w14:textId="728041E4" w:rsidR="26CFC8E4" w:rsidRPr="00E47BD6" w:rsidRDefault="26CFC8E4" w:rsidP="002F20BC">
      <w:pPr>
        <w:pStyle w:val="Odstavecseseznamem"/>
        <w:numPr>
          <w:ilvl w:val="0"/>
          <w:numId w:val="7"/>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 xml:space="preserve">Požadavek se považuje za nahlášený okamžikem jeho zapsání do Správy požadavků. </w:t>
      </w:r>
    </w:p>
    <w:p w14:paraId="329AB104" w14:textId="58259E7B" w:rsidR="26CFC8E4" w:rsidRPr="00E47BD6" w:rsidRDefault="26CFC8E4" w:rsidP="5CF341FA">
      <w:pPr>
        <w:spacing w:after="120"/>
        <w:jc w:val="both"/>
        <w:rPr>
          <w:rFonts w:asciiTheme="majorHAnsi" w:hAnsiTheme="majorHAnsi" w:cstheme="majorHAnsi"/>
          <w:sz w:val="22"/>
          <w:szCs w:val="22"/>
        </w:rPr>
      </w:pPr>
      <w:r w:rsidRPr="00E47BD6">
        <w:rPr>
          <w:rFonts w:asciiTheme="majorHAnsi" w:eastAsia="Calibri" w:hAnsiTheme="majorHAnsi" w:cstheme="majorHAnsi"/>
          <w:sz w:val="22"/>
          <w:szCs w:val="22"/>
        </w:rPr>
        <w:t>Požadavky se zapisují na HelpDesk jako „telefonické dotazy“ nebo se vytvoří nový Požadavek.</w:t>
      </w:r>
    </w:p>
    <w:p w14:paraId="4B06C3B8" w14:textId="001AA7D4" w:rsidR="58645812" w:rsidRPr="00E47BD6" w:rsidRDefault="58645812" w:rsidP="404970E5">
      <w:pPr>
        <w:pStyle w:val="Odstavecseseznamem"/>
        <w:numPr>
          <w:ilvl w:val="0"/>
          <w:numId w:val="4"/>
        </w:numPr>
        <w:spacing w:after="120"/>
        <w:jc w:val="both"/>
        <w:rPr>
          <w:rFonts w:asciiTheme="majorHAnsi" w:eastAsia="Calibri" w:hAnsiTheme="majorHAnsi" w:cstheme="majorBidi"/>
        </w:rPr>
      </w:pPr>
      <w:r w:rsidRPr="404970E5">
        <w:rPr>
          <w:rFonts w:asciiTheme="majorHAnsi" w:hAnsiTheme="majorHAnsi" w:cstheme="majorBidi"/>
        </w:rPr>
        <w:t>V Ceně dle čl. V.  odst. 1, písm. b) Smlouvy jsou zahrnuty služby IS CROSEUS® a předplacené podpory v </w:t>
      </w:r>
      <w:r w:rsidRPr="404970E5">
        <w:rPr>
          <w:rFonts w:asciiTheme="majorHAnsi" w:hAnsiTheme="majorHAnsi" w:cstheme="majorBidi"/>
          <w:b/>
          <w:bCs/>
        </w:rPr>
        <w:t xml:space="preserve">celkovém objemu </w:t>
      </w:r>
      <w:r w:rsidR="007E0DE1" w:rsidRPr="007E0DE1">
        <w:rPr>
          <w:rFonts w:asciiTheme="majorHAnsi" w:hAnsiTheme="majorHAnsi" w:cstheme="majorBidi"/>
          <w:b/>
          <w:bCs/>
        </w:rPr>
        <w:t>2</w:t>
      </w:r>
      <w:r w:rsidRPr="007E0DE1">
        <w:rPr>
          <w:rFonts w:asciiTheme="majorHAnsi" w:hAnsiTheme="majorHAnsi" w:cstheme="majorBidi"/>
          <w:b/>
          <w:bCs/>
        </w:rPr>
        <w:t xml:space="preserve"> hodin měsíčně</w:t>
      </w:r>
      <w:r w:rsidRPr="007E0DE1">
        <w:rPr>
          <w:rFonts w:asciiTheme="majorHAnsi" w:hAnsiTheme="majorHAnsi" w:cstheme="majorBidi"/>
        </w:rPr>
        <w:t xml:space="preserve">. </w:t>
      </w:r>
      <w:r w:rsidRPr="007E0DE1">
        <w:rPr>
          <w:rFonts w:asciiTheme="majorHAnsi" w:eastAsia="Calibri" w:hAnsiTheme="majorHAnsi" w:cstheme="majorBidi"/>
          <w:b/>
          <w:bCs/>
          <w:color w:val="000000" w:themeColor="text1"/>
        </w:rPr>
        <w:t>První tři měsíce</w:t>
      </w:r>
      <w:r w:rsidRPr="007E0DE1">
        <w:rPr>
          <w:rFonts w:asciiTheme="majorHAnsi" w:eastAsia="Calibri" w:hAnsiTheme="majorHAnsi" w:cstheme="majorBidi"/>
          <w:color w:val="000000" w:themeColor="text1"/>
        </w:rPr>
        <w:t xml:space="preserve"> </w:t>
      </w:r>
      <w:r w:rsidRPr="007E0DE1">
        <w:rPr>
          <w:rFonts w:asciiTheme="majorHAnsi" w:eastAsia="Calibri" w:hAnsiTheme="majorHAnsi" w:cstheme="majorBidi"/>
          <w:b/>
          <w:bCs/>
          <w:color w:val="000000" w:themeColor="text1"/>
        </w:rPr>
        <w:t>po implementaci</w:t>
      </w:r>
      <w:r w:rsidRPr="007E0DE1">
        <w:rPr>
          <w:rFonts w:asciiTheme="majorHAnsi" w:eastAsia="Calibri" w:hAnsiTheme="majorHAnsi" w:cstheme="majorBidi"/>
          <w:color w:val="000000" w:themeColor="text1"/>
        </w:rPr>
        <w:t xml:space="preserve"> jsou služby IS CROSEUS® a předplacené podpory poskytovány </w:t>
      </w:r>
      <w:r w:rsidRPr="007E0DE1">
        <w:rPr>
          <w:rFonts w:asciiTheme="majorHAnsi" w:eastAsia="Calibri" w:hAnsiTheme="majorHAnsi" w:cstheme="majorBidi"/>
          <w:b/>
          <w:bCs/>
          <w:color w:val="000000" w:themeColor="text1"/>
        </w:rPr>
        <w:t>formou režimu s dohledem</w:t>
      </w:r>
      <w:r w:rsidRPr="007E0DE1">
        <w:rPr>
          <w:rFonts w:asciiTheme="majorHAnsi" w:eastAsia="Calibri" w:hAnsiTheme="majorHAnsi" w:cstheme="majorBidi"/>
          <w:color w:val="000000" w:themeColor="text1"/>
        </w:rPr>
        <w:t xml:space="preserve">. Po tuto dobu je celkový objem navýšen na </w:t>
      </w:r>
      <w:r w:rsidRPr="007E0DE1">
        <w:rPr>
          <w:rFonts w:asciiTheme="majorHAnsi" w:eastAsia="Calibri" w:hAnsiTheme="majorHAnsi" w:cstheme="majorBidi"/>
          <w:b/>
          <w:bCs/>
          <w:color w:val="000000" w:themeColor="text1"/>
        </w:rPr>
        <w:t xml:space="preserve">3 hodiny měsíčně a v prvním měsíci </w:t>
      </w:r>
      <w:r w:rsidRPr="007E0DE1">
        <w:rPr>
          <w:rFonts w:asciiTheme="majorHAnsi" w:eastAsia="Calibri" w:hAnsiTheme="majorHAnsi" w:cstheme="majorBidi"/>
          <w:color w:val="000000" w:themeColor="text1"/>
        </w:rPr>
        <w:t>poskytování předplacené podpory</w:t>
      </w:r>
      <w:r w:rsidRPr="007E0DE1">
        <w:rPr>
          <w:rFonts w:asciiTheme="majorHAnsi" w:eastAsia="Calibri" w:hAnsiTheme="majorHAnsi" w:cstheme="majorBidi"/>
          <w:b/>
          <w:bCs/>
          <w:color w:val="000000" w:themeColor="text1"/>
        </w:rPr>
        <w:t xml:space="preserve"> je realizováno uživatelské školení v rozsahu 3 hodin</w:t>
      </w:r>
      <w:r w:rsidRPr="007E0DE1">
        <w:rPr>
          <w:rFonts w:asciiTheme="majorHAnsi" w:eastAsia="Calibri" w:hAnsiTheme="majorHAnsi" w:cstheme="majorBidi"/>
          <w:color w:val="000000" w:themeColor="text1"/>
        </w:rPr>
        <w:t>.</w:t>
      </w:r>
      <w:r w:rsidRPr="404970E5">
        <w:rPr>
          <w:rFonts w:asciiTheme="majorHAnsi" w:hAnsiTheme="majorHAnsi" w:cstheme="majorBidi"/>
        </w:rPr>
        <w:t xml:space="preserve"> Nevyužitý objem těchto služeb v rámci měsíce se nepřevádí do dalších měsíců, ani do dalšího kalendářního roku. V případě vyčerpání objemu těchto služeb v daném měsíci lze v rámci jednoho kalendářního roku po dohodě smluvních stran čerpat část objemu i z následujících měsíců. Nejmenší účtovatelný interval je 0,5 hodiny.</w:t>
      </w:r>
    </w:p>
    <w:p w14:paraId="7C6D14B0" w14:textId="5434F516" w:rsidR="5CF341FA" w:rsidRPr="00E47BD6" w:rsidRDefault="5CF341FA" w:rsidP="5CF341FA">
      <w:pPr>
        <w:jc w:val="both"/>
        <w:rPr>
          <w:rFonts w:asciiTheme="majorHAnsi" w:eastAsia="Calibri" w:hAnsiTheme="majorHAnsi" w:cstheme="majorHAnsi"/>
          <w:sz w:val="22"/>
          <w:szCs w:val="22"/>
          <w:highlight w:val="yellow"/>
        </w:rPr>
      </w:pPr>
    </w:p>
    <w:p w14:paraId="2DFF845C" w14:textId="22237CC3" w:rsidR="26CFC8E4" w:rsidRPr="00E47BD6" w:rsidRDefault="26CFC8E4" w:rsidP="002F20BC">
      <w:pPr>
        <w:pStyle w:val="Odstavecseseznamem"/>
        <w:numPr>
          <w:ilvl w:val="0"/>
          <w:numId w:val="11"/>
        </w:numPr>
        <w:spacing w:after="0" w:line="360" w:lineRule="auto"/>
        <w:ind w:left="792" w:hanging="432"/>
        <w:jc w:val="both"/>
        <w:rPr>
          <w:rFonts w:asciiTheme="majorHAnsi" w:eastAsia="Calibri" w:hAnsiTheme="majorHAnsi" w:cstheme="majorHAnsi"/>
          <w:b/>
          <w:bCs/>
        </w:rPr>
      </w:pPr>
      <w:r w:rsidRPr="00E47BD6">
        <w:rPr>
          <w:rFonts w:asciiTheme="majorHAnsi" w:eastAsia="Calibri" w:hAnsiTheme="majorHAnsi" w:cstheme="majorHAnsi"/>
          <w:b/>
          <w:bCs/>
        </w:rPr>
        <w:t>Služba č. 2 Správa požadavků (HelpDesk, ServiceDesk)</w:t>
      </w:r>
    </w:p>
    <w:p w14:paraId="4587651D" w14:textId="18760451" w:rsidR="26CFC8E4" w:rsidRPr="00E47BD6" w:rsidRDefault="26CFC8E4" w:rsidP="5CF341FA">
      <w:pPr>
        <w:pStyle w:val="Nadpis1"/>
        <w:numPr>
          <w:ilvl w:val="0"/>
          <w:numId w:val="0"/>
        </w:numPr>
        <w:tabs>
          <w:tab w:val="left" w:pos="0"/>
          <w:tab w:val="left" w:pos="360"/>
        </w:tabs>
        <w:spacing w:before="0" w:after="120"/>
        <w:rPr>
          <w:rFonts w:asciiTheme="majorHAnsi" w:eastAsia="Calibri" w:hAnsiTheme="majorHAnsi" w:cstheme="majorHAnsi"/>
          <w:b w:val="0"/>
          <w:bCs w:val="0"/>
          <w:color w:val="000000" w:themeColor="text1"/>
          <w:sz w:val="22"/>
          <w:szCs w:val="22"/>
        </w:rPr>
      </w:pPr>
      <w:r w:rsidRPr="00E47BD6">
        <w:rPr>
          <w:rFonts w:asciiTheme="majorHAnsi" w:eastAsia="Calibri" w:hAnsiTheme="majorHAnsi" w:cstheme="majorHAnsi"/>
          <w:b w:val="0"/>
          <w:bCs w:val="0"/>
          <w:color w:val="000000" w:themeColor="text1"/>
          <w:sz w:val="22"/>
          <w:szCs w:val="22"/>
        </w:rPr>
        <w:t>Je služba určená Pověřeným uživatelům IS CROSEUS® pro správu jejich Požadavků.</w:t>
      </w:r>
    </w:p>
    <w:p w14:paraId="33D18245" w14:textId="1EE794E5" w:rsidR="26CFC8E4" w:rsidRPr="00E47BD6" w:rsidRDefault="26CFC8E4" w:rsidP="002F20BC">
      <w:pPr>
        <w:pStyle w:val="Odstavecseseznamem"/>
        <w:numPr>
          <w:ilvl w:val="0"/>
          <w:numId w:val="11"/>
        </w:numPr>
        <w:spacing w:after="0" w:line="360" w:lineRule="auto"/>
        <w:ind w:left="792" w:hanging="432"/>
        <w:jc w:val="both"/>
        <w:rPr>
          <w:rFonts w:asciiTheme="majorHAnsi" w:eastAsia="Calibri" w:hAnsiTheme="majorHAnsi" w:cstheme="majorHAnsi"/>
          <w:b/>
          <w:bCs/>
        </w:rPr>
      </w:pPr>
      <w:r w:rsidRPr="00E47BD6">
        <w:rPr>
          <w:rFonts w:asciiTheme="majorHAnsi" w:eastAsia="Calibri" w:hAnsiTheme="majorHAnsi" w:cstheme="majorHAnsi"/>
          <w:b/>
          <w:bCs/>
        </w:rPr>
        <w:t>Kategorie Požadavků</w:t>
      </w:r>
    </w:p>
    <w:p w14:paraId="33D0A6BA" w14:textId="7BA875A6" w:rsidR="3A4DC9DF" w:rsidRPr="00E47BD6" w:rsidRDefault="3A4DC9DF" w:rsidP="002F20BC">
      <w:pPr>
        <w:pStyle w:val="Odstavecseseznamem"/>
        <w:numPr>
          <w:ilvl w:val="1"/>
          <w:numId w:val="5"/>
        </w:numPr>
        <w:spacing w:after="0" w:line="360" w:lineRule="auto"/>
        <w:ind w:left="1620" w:hanging="540"/>
        <w:jc w:val="both"/>
        <w:rPr>
          <w:rFonts w:asciiTheme="majorHAnsi" w:eastAsia="Calibri" w:hAnsiTheme="majorHAnsi" w:cstheme="majorHAnsi"/>
          <w:b/>
          <w:bCs/>
        </w:rPr>
      </w:pPr>
      <w:r w:rsidRPr="00E47BD6">
        <w:rPr>
          <w:rFonts w:asciiTheme="majorHAnsi" w:eastAsia="Calibri" w:hAnsiTheme="majorHAnsi" w:cstheme="majorHAnsi"/>
          <w:b/>
          <w:bCs/>
        </w:rPr>
        <w:lastRenderedPageBreak/>
        <w:t xml:space="preserve">  </w:t>
      </w:r>
      <w:r w:rsidR="26CFC8E4" w:rsidRPr="00E47BD6">
        <w:rPr>
          <w:rFonts w:asciiTheme="majorHAnsi" w:eastAsia="Calibri" w:hAnsiTheme="majorHAnsi" w:cstheme="majorHAnsi"/>
          <w:b/>
          <w:bCs/>
        </w:rPr>
        <w:t>Údržba (</w:t>
      </w:r>
      <w:proofErr w:type="spellStart"/>
      <w:r w:rsidR="26CFC8E4" w:rsidRPr="00E47BD6">
        <w:rPr>
          <w:rFonts w:asciiTheme="majorHAnsi" w:eastAsia="Calibri" w:hAnsiTheme="majorHAnsi" w:cstheme="majorHAnsi"/>
          <w:b/>
          <w:bCs/>
        </w:rPr>
        <w:t>Maintenance</w:t>
      </w:r>
      <w:proofErr w:type="spellEnd"/>
      <w:r w:rsidR="26CFC8E4" w:rsidRPr="00E47BD6">
        <w:rPr>
          <w:rFonts w:asciiTheme="majorHAnsi" w:eastAsia="Calibri" w:hAnsiTheme="majorHAnsi" w:cstheme="majorHAnsi"/>
          <w:b/>
          <w:bCs/>
        </w:rPr>
        <w:t xml:space="preserve"> – softwarové aplikace)</w:t>
      </w:r>
    </w:p>
    <w:p w14:paraId="259D1BAE" w14:textId="7F7E0ECC" w:rsidR="26CFC8E4" w:rsidRPr="00E47BD6" w:rsidRDefault="26CFC8E4" w:rsidP="5CF341FA">
      <w:pPr>
        <w:spacing w:before="60"/>
        <w:ind w:left="360" w:hanging="360"/>
        <w:jc w:val="both"/>
        <w:rPr>
          <w:rFonts w:asciiTheme="majorHAnsi" w:hAnsiTheme="majorHAnsi" w:cstheme="majorHAnsi"/>
          <w:sz w:val="22"/>
          <w:szCs w:val="22"/>
        </w:rPr>
      </w:pPr>
      <w:r w:rsidRPr="00E47BD6">
        <w:rPr>
          <w:rFonts w:asciiTheme="majorHAnsi" w:eastAsia="Calibri" w:hAnsiTheme="majorHAnsi" w:cstheme="majorHAnsi"/>
          <w:sz w:val="22"/>
          <w:szCs w:val="22"/>
        </w:rPr>
        <w:t>Údržba je typ požadavku, kterým Poskytovatel zajišťuje shodu (</w:t>
      </w:r>
      <w:proofErr w:type="spellStart"/>
      <w:r w:rsidRPr="00E47BD6">
        <w:rPr>
          <w:rFonts w:asciiTheme="majorHAnsi" w:eastAsia="Calibri" w:hAnsiTheme="majorHAnsi" w:cstheme="majorHAnsi"/>
          <w:sz w:val="22"/>
          <w:szCs w:val="22"/>
        </w:rPr>
        <w:t>Compliance</w:t>
      </w:r>
      <w:proofErr w:type="spellEnd"/>
      <w:r w:rsidRPr="00E47BD6">
        <w:rPr>
          <w:rFonts w:asciiTheme="majorHAnsi" w:eastAsia="Calibri" w:hAnsiTheme="majorHAnsi" w:cstheme="majorHAnsi"/>
          <w:sz w:val="22"/>
          <w:szCs w:val="22"/>
        </w:rPr>
        <w:t>) aplikace a zahrnuje:</w:t>
      </w:r>
    </w:p>
    <w:p w14:paraId="308DFAB5" w14:textId="77AC1AC9" w:rsidR="26CFC8E4" w:rsidRPr="00E47BD6" w:rsidRDefault="26CFC8E4" w:rsidP="002F20BC">
      <w:pPr>
        <w:pStyle w:val="Odstavecseseznamem"/>
        <w:numPr>
          <w:ilvl w:val="0"/>
          <w:numId w:val="8"/>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Průběžné inovace IS CROSEUS® zajišťující odstraňování známých vad vůči dodané uživatelské a technické dokumentaci a soulad s právními předpisy, případně reflektující vývoj hardwarových a softwarových prostředků (formou zpřístupnění nových, legislativních, updatů a upgradů IS CROSEUS®).</w:t>
      </w:r>
    </w:p>
    <w:p w14:paraId="1851978A" w14:textId="72AFF48F" w:rsidR="26CFC8E4" w:rsidRPr="00E47BD6" w:rsidRDefault="26CFC8E4" w:rsidP="002F20BC">
      <w:pPr>
        <w:pStyle w:val="Odstavecseseznamem"/>
        <w:numPr>
          <w:ilvl w:val="0"/>
          <w:numId w:val="8"/>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Zpřístupnění (distribuce) všech (legislativních) updatů a upgradů IS CROSEUS® bez ohledu na příčinu jejich vývoje a zároveň zpřístupnění aktuální technické dokumentace a popisu změn.</w:t>
      </w:r>
    </w:p>
    <w:p w14:paraId="3EFCAD8C" w14:textId="60EF2C08" w:rsidR="26CFC8E4" w:rsidRPr="00E47BD6" w:rsidRDefault="26CFC8E4" w:rsidP="002F20BC">
      <w:pPr>
        <w:pStyle w:val="Odstavecseseznamem"/>
        <w:numPr>
          <w:ilvl w:val="0"/>
          <w:numId w:val="8"/>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Zpřístupnění (distribuce) všech nových verzí IS CROSEUS® a všech bezpečnostních a funkčních oprav (patchů) IS CROSEUS® a zároveň zpřístupnění aktuální uživatelské a technické dokumentace a popisu změn.</w:t>
      </w:r>
    </w:p>
    <w:p w14:paraId="79F4FA7A" w14:textId="2BB72D61" w:rsidR="26CFC8E4" w:rsidRPr="00E47BD6" w:rsidRDefault="26CFC8E4" w:rsidP="002F20BC">
      <w:pPr>
        <w:pStyle w:val="Odstavecseseznamem"/>
        <w:numPr>
          <w:ilvl w:val="0"/>
          <w:numId w:val="8"/>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Zpřístupnění (distribuce) všech nových metodických nastavení IS CROSEUS® Cloud a zpřístupnění aktuální metodické dokumentace a popisu změn</w:t>
      </w:r>
    </w:p>
    <w:p w14:paraId="0EE1C9D6" w14:textId="48C74F7E" w:rsidR="26CFC8E4" w:rsidRPr="00E47BD6" w:rsidRDefault="26CFC8E4" w:rsidP="5CF341FA">
      <w:pPr>
        <w:spacing w:before="60"/>
        <w:ind w:left="360" w:hanging="360"/>
        <w:jc w:val="both"/>
        <w:rPr>
          <w:rFonts w:asciiTheme="majorHAnsi" w:hAnsiTheme="majorHAnsi" w:cstheme="majorHAnsi"/>
          <w:sz w:val="22"/>
          <w:szCs w:val="22"/>
        </w:rPr>
      </w:pPr>
      <w:r w:rsidRPr="00E47BD6">
        <w:rPr>
          <w:rFonts w:asciiTheme="majorHAnsi" w:eastAsia="Calibri" w:hAnsiTheme="majorHAnsi" w:cstheme="majorHAnsi"/>
          <w:sz w:val="22"/>
          <w:szCs w:val="22"/>
        </w:rPr>
        <w:t xml:space="preserve"> </w:t>
      </w:r>
    </w:p>
    <w:p w14:paraId="13B8BD06" w14:textId="1692BF38" w:rsidR="0D5741D2" w:rsidRPr="00E47BD6" w:rsidRDefault="0D5741D2" w:rsidP="5CF341FA">
      <w:pPr>
        <w:spacing w:line="360" w:lineRule="auto"/>
        <w:ind w:left="1800" w:hanging="720"/>
        <w:jc w:val="both"/>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 xml:space="preserve">4.2      </w:t>
      </w:r>
      <w:r w:rsidR="26CFC8E4" w:rsidRPr="00E47BD6">
        <w:rPr>
          <w:rFonts w:asciiTheme="majorHAnsi" w:eastAsia="Calibri" w:hAnsiTheme="majorHAnsi" w:cstheme="majorHAnsi"/>
          <w:b/>
          <w:bCs/>
          <w:sz w:val="22"/>
          <w:szCs w:val="22"/>
        </w:rPr>
        <w:t>Nastavení (Požadavek na změnu nastavení IS CROSEUS®)</w:t>
      </w:r>
    </w:p>
    <w:p w14:paraId="579FDE1A" w14:textId="0DB39BD9" w:rsidR="26CFC8E4" w:rsidRPr="00E47BD6" w:rsidRDefault="26CFC8E4" w:rsidP="5CF341FA">
      <w:pPr>
        <w:spacing w:before="60"/>
        <w:ind w:left="360" w:hanging="360"/>
        <w:jc w:val="both"/>
        <w:rPr>
          <w:rFonts w:asciiTheme="majorHAnsi" w:hAnsiTheme="majorHAnsi" w:cstheme="majorHAnsi"/>
          <w:sz w:val="22"/>
          <w:szCs w:val="22"/>
        </w:rPr>
      </w:pPr>
      <w:r w:rsidRPr="00E47BD6">
        <w:rPr>
          <w:rFonts w:asciiTheme="majorHAnsi" w:eastAsia="Calibri" w:hAnsiTheme="majorHAnsi" w:cstheme="majorHAnsi"/>
          <w:sz w:val="22"/>
          <w:szCs w:val="22"/>
        </w:rPr>
        <w:t>Nastavení je typ Požadavku, který realizuje požadavek na změnu v nastavení aplikace a zahrnuje:</w:t>
      </w:r>
    </w:p>
    <w:p w14:paraId="6E225EB5" w14:textId="3A93D1D9" w:rsidR="26CFC8E4" w:rsidRPr="00E47BD6" w:rsidRDefault="26CFC8E4" w:rsidP="002F20BC">
      <w:pPr>
        <w:pStyle w:val="Odstavecseseznamem"/>
        <w:numPr>
          <w:ilvl w:val="0"/>
          <w:numId w:val="8"/>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 xml:space="preserve">přebírání, </w:t>
      </w:r>
    </w:p>
    <w:p w14:paraId="3DAAA753" w14:textId="2F6F5B18" w:rsidR="26CFC8E4" w:rsidRPr="00E47BD6" w:rsidRDefault="26CFC8E4" w:rsidP="002F20BC">
      <w:pPr>
        <w:pStyle w:val="Odstavecseseznamem"/>
        <w:numPr>
          <w:ilvl w:val="0"/>
          <w:numId w:val="8"/>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 xml:space="preserve">vyhodnocení </w:t>
      </w:r>
    </w:p>
    <w:p w14:paraId="412E8DAA" w14:textId="00AD9DD1" w:rsidR="26CFC8E4" w:rsidRPr="00E47BD6" w:rsidRDefault="26CFC8E4" w:rsidP="002F20BC">
      <w:pPr>
        <w:pStyle w:val="Odstavecseseznamem"/>
        <w:numPr>
          <w:ilvl w:val="0"/>
          <w:numId w:val="8"/>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vypořádání požadavků na změnu konfigurace nahlášených přes HelpDesk v těchto oblastech:</w:t>
      </w:r>
    </w:p>
    <w:p w14:paraId="19A3A338" w14:textId="6657CB9C" w:rsidR="26CFC8E4" w:rsidRPr="00E47BD6" w:rsidRDefault="26CFC8E4" w:rsidP="002F20BC">
      <w:pPr>
        <w:pStyle w:val="Odstavecseseznamem"/>
        <w:numPr>
          <w:ilvl w:val="1"/>
          <w:numId w:val="8"/>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Osoby</w:t>
      </w:r>
      <w:hyperlink r:id="rId12" w:anchor="_ftn1">
        <w:r w:rsidRPr="00E47BD6">
          <w:rPr>
            <w:rStyle w:val="Hypertextovodkaz"/>
            <w:rFonts w:asciiTheme="majorHAnsi" w:eastAsia="Calibri" w:hAnsiTheme="majorHAnsi" w:cstheme="majorHAnsi"/>
            <w:color w:val="000000" w:themeColor="text1"/>
            <w:vertAlign w:val="superscript"/>
          </w:rPr>
          <w:t>[1]</w:t>
        </w:r>
      </w:hyperlink>
      <w:r w:rsidRPr="00E47BD6">
        <w:rPr>
          <w:rFonts w:asciiTheme="majorHAnsi" w:eastAsia="Calibri" w:hAnsiTheme="majorHAnsi" w:cstheme="majorHAnsi"/>
          <w:color w:val="000000" w:themeColor="text1"/>
        </w:rPr>
        <w:t xml:space="preserve"> – uživatelé aplikace, změny u stávajících osob či zadání nového uživatele,</w:t>
      </w:r>
    </w:p>
    <w:p w14:paraId="19C08196" w14:textId="544BF17D" w:rsidR="26CFC8E4" w:rsidRPr="00E47BD6" w:rsidRDefault="26CFC8E4" w:rsidP="002F20BC">
      <w:pPr>
        <w:pStyle w:val="Odstavecseseznamem"/>
        <w:numPr>
          <w:ilvl w:val="1"/>
          <w:numId w:val="8"/>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Role – úpravy přiřazených rolí zavedeným osobám, změny či přiřazení nových rolí,</w:t>
      </w:r>
    </w:p>
    <w:p w14:paraId="069319B6" w14:textId="60A1362D" w:rsidR="26CFC8E4" w:rsidRPr="00E47BD6" w:rsidRDefault="26CFC8E4" w:rsidP="002F20BC">
      <w:pPr>
        <w:pStyle w:val="Odstavecseseznamem"/>
        <w:numPr>
          <w:ilvl w:val="1"/>
          <w:numId w:val="8"/>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Pracovní postupy – úpravy osob či rolí ve stávajících pracovních postupech,</w:t>
      </w:r>
    </w:p>
    <w:p w14:paraId="3882EAE3" w14:textId="57E34FF3" w:rsidR="26CFC8E4" w:rsidRPr="00E47BD6" w:rsidRDefault="26CFC8E4" w:rsidP="002F20BC">
      <w:pPr>
        <w:pStyle w:val="Odstavecseseznamem"/>
        <w:numPr>
          <w:ilvl w:val="1"/>
          <w:numId w:val="8"/>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Doklady – zpřístupnění dokladů, které nebyly aktivovány v rámci implementace</w:t>
      </w:r>
      <w:r w:rsidRPr="00E47BD6">
        <w:rPr>
          <w:rFonts w:asciiTheme="majorHAnsi" w:hAnsiTheme="majorHAnsi" w:cstheme="majorHAnsi"/>
        </w:rPr>
        <w:br/>
      </w:r>
      <w:r w:rsidRPr="00E47BD6">
        <w:rPr>
          <w:rFonts w:asciiTheme="majorHAnsi" w:eastAsia="Calibri" w:hAnsiTheme="majorHAnsi" w:cstheme="majorHAnsi"/>
        </w:rPr>
        <w:t xml:space="preserve"> </w:t>
      </w:r>
      <w:r w:rsidRPr="00E47BD6">
        <w:rPr>
          <w:rFonts w:asciiTheme="majorHAnsi" w:eastAsia="Calibri" w:hAnsiTheme="majorHAnsi" w:cstheme="majorHAnsi"/>
          <w:color w:val="000000" w:themeColor="text1"/>
        </w:rPr>
        <w:t>IS</w:t>
      </w:r>
      <w:r w:rsidRPr="00E47BD6">
        <w:rPr>
          <w:rFonts w:asciiTheme="majorHAnsi" w:eastAsia="Calibri" w:hAnsiTheme="majorHAnsi" w:cstheme="majorHAnsi"/>
          <w:b/>
          <w:bCs/>
          <w:color w:val="000000" w:themeColor="text1"/>
        </w:rPr>
        <w:t xml:space="preserve"> </w:t>
      </w:r>
      <w:r w:rsidRPr="00E47BD6">
        <w:rPr>
          <w:rFonts w:asciiTheme="majorHAnsi" w:eastAsia="Calibri" w:hAnsiTheme="majorHAnsi" w:cstheme="majorHAnsi"/>
          <w:color w:val="000000" w:themeColor="text1"/>
        </w:rPr>
        <w:t xml:space="preserve">CROSEUS® </w:t>
      </w:r>
    </w:p>
    <w:p w14:paraId="6C928AB0" w14:textId="78AFCF83" w:rsidR="26CFC8E4" w:rsidRPr="00E47BD6" w:rsidRDefault="26CFC8E4" w:rsidP="002F20BC">
      <w:pPr>
        <w:pStyle w:val="Odstavecseseznamem"/>
        <w:numPr>
          <w:ilvl w:val="1"/>
          <w:numId w:val="8"/>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a další nastavení parametrů aplikace.</w:t>
      </w:r>
    </w:p>
    <w:tbl>
      <w:tblPr>
        <w:tblW w:w="0" w:type="auto"/>
        <w:tblLayout w:type="fixed"/>
        <w:tblLook w:val="01E0" w:firstRow="1" w:lastRow="1" w:firstColumn="1" w:lastColumn="1" w:noHBand="0" w:noVBand="0"/>
      </w:tblPr>
      <w:tblGrid>
        <w:gridCol w:w="4184"/>
        <w:gridCol w:w="4849"/>
      </w:tblGrid>
      <w:tr w:rsidR="5CF341FA" w:rsidRPr="00E47BD6" w14:paraId="3A05B066" w14:textId="77777777" w:rsidTr="1B70CAC4">
        <w:trPr>
          <w:trHeight w:val="390"/>
        </w:trPr>
        <w:tc>
          <w:tcPr>
            <w:tcW w:w="418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716ABB72" w14:textId="07851EF6" w:rsidR="5CF341FA" w:rsidRPr="00E47BD6" w:rsidRDefault="476F3FC8" w:rsidP="1B70CAC4">
            <w:pPr>
              <w:jc w:val="center"/>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 xml:space="preserve">Reakční doba od nahlášení </w:t>
            </w:r>
          </w:p>
        </w:tc>
        <w:tc>
          <w:tcPr>
            <w:tcW w:w="484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503FC211" w14:textId="7DEE1894" w:rsidR="5CF341FA" w:rsidRPr="00E47BD6" w:rsidRDefault="476F3FC8" w:rsidP="1B70CAC4">
            <w:pPr>
              <w:jc w:val="center"/>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 xml:space="preserve">Doba vyřešení </w:t>
            </w:r>
          </w:p>
        </w:tc>
      </w:tr>
      <w:tr w:rsidR="5CF341FA" w:rsidRPr="00E47BD6" w14:paraId="63FED942" w14:textId="77777777" w:rsidTr="1B70CAC4">
        <w:trPr>
          <w:trHeight w:val="39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7ADDEF" w14:textId="673A3B41" w:rsidR="5CF341FA" w:rsidRPr="00E47BD6" w:rsidRDefault="476F3FC8" w:rsidP="1B70CAC4">
            <w:pPr>
              <w:jc w:val="center"/>
              <w:rPr>
                <w:rFonts w:asciiTheme="majorHAnsi" w:eastAsia="Calibri" w:hAnsiTheme="majorHAnsi" w:cstheme="majorHAnsi"/>
                <w:sz w:val="22"/>
                <w:szCs w:val="22"/>
              </w:rPr>
            </w:pPr>
            <w:r w:rsidRPr="00E47BD6">
              <w:rPr>
                <w:rFonts w:asciiTheme="majorHAnsi" w:eastAsia="Calibri" w:hAnsiTheme="majorHAnsi" w:cstheme="majorHAnsi"/>
                <w:sz w:val="22"/>
                <w:szCs w:val="22"/>
              </w:rPr>
              <w:t>Do 8 pracovních hodin</w:t>
            </w:r>
          </w:p>
        </w:tc>
        <w:tc>
          <w:tcPr>
            <w:tcW w:w="48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FBB93C" w14:textId="5E2FA720" w:rsidR="5CF341FA" w:rsidRPr="00E47BD6" w:rsidRDefault="476F3FC8" w:rsidP="1B70CAC4">
            <w:pPr>
              <w:jc w:val="center"/>
              <w:rPr>
                <w:rFonts w:asciiTheme="majorHAnsi" w:eastAsia="Calibri" w:hAnsiTheme="majorHAnsi" w:cstheme="majorHAnsi"/>
                <w:sz w:val="22"/>
                <w:szCs w:val="22"/>
              </w:rPr>
            </w:pPr>
            <w:r w:rsidRPr="00E47BD6">
              <w:rPr>
                <w:rFonts w:asciiTheme="majorHAnsi" w:eastAsia="Calibri" w:hAnsiTheme="majorHAnsi" w:cstheme="majorHAnsi"/>
                <w:sz w:val="22"/>
                <w:szCs w:val="22"/>
              </w:rPr>
              <w:t>Do 16 pracovních hodin</w:t>
            </w:r>
          </w:p>
        </w:tc>
      </w:tr>
    </w:tbl>
    <w:p w14:paraId="778A6799" w14:textId="2B530DD1" w:rsidR="26CFC8E4" w:rsidRDefault="26CFC8E4" w:rsidP="5CF341FA">
      <w:pPr>
        <w:spacing w:before="60" w:after="120"/>
        <w:jc w:val="both"/>
        <w:rPr>
          <w:rFonts w:asciiTheme="majorHAnsi" w:eastAsia="Calibri" w:hAnsiTheme="majorHAnsi" w:cstheme="majorHAnsi"/>
          <w:sz w:val="22"/>
          <w:szCs w:val="22"/>
        </w:rPr>
      </w:pPr>
      <w:r w:rsidRPr="00E47BD6">
        <w:rPr>
          <w:rFonts w:asciiTheme="majorHAnsi" w:eastAsia="Calibri" w:hAnsiTheme="majorHAnsi" w:cstheme="majorHAnsi"/>
          <w:sz w:val="22"/>
          <w:szCs w:val="22"/>
        </w:rPr>
        <w:t xml:space="preserve"> </w:t>
      </w:r>
    </w:p>
    <w:p w14:paraId="0231FC16" w14:textId="4D9B0763" w:rsidR="51DE8B45" w:rsidRPr="00E47BD6" w:rsidRDefault="51DE8B45" w:rsidP="5CF341FA">
      <w:pPr>
        <w:spacing w:line="360" w:lineRule="auto"/>
        <w:ind w:left="1800" w:hanging="720"/>
        <w:jc w:val="both"/>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 xml:space="preserve">4.3       </w:t>
      </w:r>
      <w:r w:rsidR="26CFC8E4" w:rsidRPr="00E47BD6">
        <w:rPr>
          <w:rFonts w:asciiTheme="majorHAnsi" w:eastAsia="Calibri" w:hAnsiTheme="majorHAnsi" w:cstheme="majorHAnsi"/>
          <w:b/>
          <w:bCs/>
          <w:sz w:val="22"/>
          <w:szCs w:val="22"/>
        </w:rPr>
        <w:t>Rozvoj (Požadavek na rozvoj IS CROSEUS®)</w:t>
      </w:r>
    </w:p>
    <w:p w14:paraId="209864EA" w14:textId="62B1EE5B" w:rsidR="26CFC8E4" w:rsidRPr="00E47BD6" w:rsidRDefault="26CFC8E4" w:rsidP="5CF341FA">
      <w:pPr>
        <w:spacing w:before="60"/>
        <w:jc w:val="both"/>
        <w:rPr>
          <w:rFonts w:asciiTheme="majorHAnsi" w:hAnsiTheme="majorHAnsi" w:cstheme="majorHAnsi"/>
          <w:sz w:val="22"/>
          <w:szCs w:val="22"/>
        </w:rPr>
      </w:pPr>
      <w:r w:rsidRPr="00E47BD6">
        <w:rPr>
          <w:rFonts w:asciiTheme="majorHAnsi" w:eastAsia="Calibri" w:hAnsiTheme="majorHAnsi" w:cstheme="majorHAnsi"/>
          <w:sz w:val="22"/>
          <w:szCs w:val="22"/>
        </w:rPr>
        <w:t xml:space="preserve">Rozvoj je typ Požadavku, který realizuje požadavek na úpravu nebo nové vlastnosti IS CROSEUS® </w:t>
      </w:r>
      <w:r w:rsidRPr="00E47BD6">
        <w:rPr>
          <w:rFonts w:asciiTheme="majorHAnsi" w:hAnsiTheme="majorHAnsi" w:cstheme="majorHAnsi"/>
          <w:sz w:val="22"/>
          <w:szCs w:val="22"/>
        </w:rPr>
        <w:br/>
      </w:r>
      <w:r w:rsidRPr="00E47BD6">
        <w:rPr>
          <w:rFonts w:asciiTheme="majorHAnsi" w:eastAsia="Calibri" w:hAnsiTheme="majorHAnsi" w:cstheme="majorHAnsi"/>
          <w:sz w:val="22"/>
          <w:szCs w:val="22"/>
        </w:rPr>
        <w:t>a zahrnuje:</w:t>
      </w:r>
    </w:p>
    <w:p w14:paraId="14EBA7D4" w14:textId="7CF0E347" w:rsidR="26CFC8E4" w:rsidRPr="00E47BD6" w:rsidRDefault="26CFC8E4" w:rsidP="002F20BC">
      <w:pPr>
        <w:pStyle w:val="Odstavecseseznamem"/>
        <w:numPr>
          <w:ilvl w:val="0"/>
          <w:numId w:val="6"/>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Přebírání</w:t>
      </w:r>
    </w:p>
    <w:p w14:paraId="7BD60D23" w14:textId="42E1D289" w:rsidR="26CFC8E4" w:rsidRPr="00E47BD6" w:rsidRDefault="26CFC8E4" w:rsidP="002F20BC">
      <w:pPr>
        <w:pStyle w:val="Odstavecseseznamem"/>
        <w:numPr>
          <w:ilvl w:val="0"/>
          <w:numId w:val="6"/>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 xml:space="preserve">Vyhodnocení </w:t>
      </w:r>
    </w:p>
    <w:p w14:paraId="3FA6A09C" w14:textId="29584B56" w:rsidR="26CFC8E4" w:rsidRPr="00E47BD6" w:rsidRDefault="26CFC8E4" w:rsidP="002F20BC">
      <w:pPr>
        <w:pStyle w:val="Odstavecseseznamem"/>
        <w:numPr>
          <w:ilvl w:val="0"/>
          <w:numId w:val="6"/>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Návrh řešení</w:t>
      </w:r>
    </w:p>
    <w:p w14:paraId="199509B6" w14:textId="74328111" w:rsidR="26CFC8E4" w:rsidRPr="00E47BD6" w:rsidRDefault="26CFC8E4" w:rsidP="002F20BC">
      <w:pPr>
        <w:pStyle w:val="Odstavecseseznamem"/>
        <w:numPr>
          <w:ilvl w:val="0"/>
          <w:numId w:val="6"/>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Odhad pracnosti realizace požadavků na změnu chování či nové vlastnosti softwarové aplikace.</w:t>
      </w:r>
    </w:p>
    <w:p w14:paraId="2BE04C23" w14:textId="2246C797" w:rsidR="26CFC8E4" w:rsidRPr="00E47BD6" w:rsidRDefault="26CFC8E4" w:rsidP="5CF341FA">
      <w:pPr>
        <w:spacing w:before="60" w:after="120"/>
        <w:jc w:val="both"/>
        <w:rPr>
          <w:rFonts w:asciiTheme="majorHAnsi" w:hAnsiTheme="majorHAnsi" w:cstheme="majorHAnsi"/>
          <w:sz w:val="22"/>
          <w:szCs w:val="22"/>
        </w:rPr>
      </w:pPr>
      <w:r w:rsidRPr="00E47BD6">
        <w:rPr>
          <w:rFonts w:asciiTheme="majorHAnsi" w:eastAsia="Calibri" w:hAnsiTheme="majorHAnsi" w:cstheme="majorHAnsi"/>
          <w:sz w:val="22"/>
          <w:szCs w:val="22"/>
        </w:rPr>
        <w:t xml:space="preserve"> </w:t>
      </w:r>
    </w:p>
    <w:p w14:paraId="331765FF" w14:textId="69E6CAB0" w:rsidR="1CCC6B1D" w:rsidRPr="00E47BD6" w:rsidRDefault="1CCC6B1D" w:rsidP="5CF341FA">
      <w:pPr>
        <w:spacing w:line="360" w:lineRule="auto"/>
        <w:ind w:firstLine="1080"/>
        <w:jc w:val="both"/>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 xml:space="preserve">4.4       </w:t>
      </w:r>
      <w:r w:rsidR="26CFC8E4" w:rsidRPr="00E47BD6">
        <w:rPr>
          <w:rFonts w:asciiTheme="majorHAnsi" w:eastAsia="Calibri" w:hAnsiTheme="majorHAnsi" w:cstheme="majorHAnsi"/>
          <w:b/>
          <w:bCs/>
          <w:sz w:val="22"/>
          <w:szCs w:val="22"/>
        </w:rPr>
        <w:t>Vada (nesrovnalost či nefunkčnost)</w:t>
      </w:r>
    </w:p>
    <w:p w14:paraId="78B7B76C" w14:textId="64BF0CB1" w:rsidR="26CFC8E4" w:rsidRPr="00E47BD6" w:rsidRDefault="26CFC8E4" w:rsidP="5CF341FA">
      <w:pPr>
        <w:spacing w:before="60"/>
        <w:jc w:val="both"/>
        <w:rPr>
          <w:rFonts w:asciiTheme="majorHAnsi" w:hAnsiTheme="majorHAnsi" w:cstheme="majorHAnsi"/>
          <w:sz w:val="22"/>
          <w:szCs w:val="22"/>
        </w:rPr>
      </w:pPr>
      <w:r w:rsidRPr="00E47BD6">
        <w:rPr>
          <w:rFonts w:asciiTheme="majorHAnsi" w:eastAsia="Calibri" w:hAnsiTheme="majorHAnsi" w:cstheme="majorHAnsi"/>
          <w:sz w:val="22"/>
          <w:szCs w:val="22"/>
        </w:rPr>
        <w:t>Vada je typ Požadavku řešící nefunkčnost či nestandartní chování aplikace vzhledem k dodané uživatelské nebo technické dokumentaci a zahrnuje:</w:t>
      </w:r>
    </w:p>
    <w:p w14:paraId="18891917" w14:textId="43FA1544" w:rsidR="26CFC8E4" w:rsidRPr="00E47BD6" w:rsidRDefault="26CFC8E4" w:rsidP="002F20BC">
      <w:pPr>
        <w:pStyle w:val="Odstavecseseznamem"/>
        <w:numPr>
          <w:ilvl w:val="0"/>
          <w:numId w:val="8"/>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přebírání a vypořádání požadavků nahlášených přes HelpDesk,</w:t>
      </w:r>
    </w:p>
    <w:p w14:paraId="328AE4AC" w14:textId="48FEB14A" w:rsidR="26CFC8E4" w:rsidRPr="00E47BD6" w:rsidRDefault="26CFC8E4" w:rsidP="002F20BC">
      <w:pPr>
        <w:pStyle w:val="Odstavecseseznamem"/>
        <w:numPr>
          <w:ilvl w:val="0"/>
          <w:numId w:val="8"/>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odstranění Vady v termínech dle závažnosti.</w:t>
      </w:r>
    </w:p>
    <w:p w14:paraId="6A2EAAE3" w14:textId="641F6A74" w:rsidR="26CFC8E4" w:rsidRPr="00E47BD6" w:rsidRDefault="26CFC8E4" w:rsidP="002F20BC">
      <w:pPr>
        <w:pStyle w:val="Odstavecseseznamem"/>
        <w:numPr>
          <w:ilvl w:val="0"/>
          <w:numId w:val="8"/>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lastRenderedPageBreak/>
        <w:t xml:space="preserve">Doba strávená na řešení se do poskytnuté podpory nezapočítává. </w:t>
      </w:r>
    </w:p>
    <w:p w14:paraId="5E3B253C" w14:textId="639733DD" w:rsidR="26CFC8E4" w:rsidRPr="00E47BD6" w:rsidRDefault="26CFC8E4" w:rsidP="5CF341FA">
      <w:pPr>
        <w:spacing w:before="60" w:after="120"/>
        <w:ind w:left="360" w:hanging="360"/>
        <w:jc w:val="both"/>
        <w:rPr>
          <w:rFonts w:asciiTheme="majorHAnsi" w:hAnsiTheme="majorHAnsi" w:cstheme="majorHAnsi"/>
          <w:sz w:val="22"/>
          <w:szCs w:val="22"/>
        </w:rPr>
      </w:pPr>
      <w:r w:rsidRPr="00E47BD6">
        <w:rPr>
          <w:rFonts w:asciiTheme="majorHAnsi" w:eastAsia="Calibri" w:hAnsiTheme="majorHAnsi" w:cstheme="majorHAnsi"/>
          <w:sz w:val="22"/>
          <w:szCs w:val="22"/>
        </w:rPr>
        <w:t xml:space="preserve"> </w:t>
      </w:r>
    </w:p>
    <w:p w14:paraId="7115BD6E" w14:textId="3E82EA5D" w:rsidR="26CFC8E4" w:rsidRPr="00E47BD6" w:rsidRDefault="26CFC8E4" w:rsidP="5CF341FA">
      <w:pPr>
        <w:pStyle w:val="Nadpis3"/>
        <w:spacing w:before="240" w:after="60"/>
        <w:jc w:val="both"/>
        <w:rPr>
          <w:rFonts w:eastAsia="Calibri" w:cstheme="majorHAnsi"/>
          <w:b/>
          <w:bCs/>
          <w:sz w:val="22"/>
          <w:szCs w:val="22"/>
        </w:rPr>
      </w:pPr>
      <w:r w:rsidRPr="00E47BD6">
        <w:rPr>
          <w:rFonts w:eastAsiaTheme="minorEastAsia" w:cstheme="majorHAnsi"/>
          <w:b/>
          <w:bCs/>
          <w:color w:val="000000" w:themeColor="text1"/>
          <w:sz w:val="22"/>
          <w:szCs w:val="22"/>
        </w:rPr>
        <w:t xml:space="preserve">Klasifikace závažnosti </w:t>
      </w:r>
    </w:p>
    <w:p w14:paraId="3CF96119" w14:textId="7619B9A2" w:rsidR="26CFC8E4" w:rsidRPr="00E47BD6" w:rsidRDefault="26CFC8E4" w:rsidP="5CF341FA">
      <w:pPr>
        <w:spacing w:after="120"/>
        <w:jc w:val="both"/>
        <w:rPr>
          <w:rFonts w:asciiTheme="majorHAnsi" w:hAnsiTheme="majorHAnsi" w:cstheme="majorHAnsi"/>
          <w:sz w:val="22"/>
          <w:szCs w:val="22"/>
        </w:rPr>
      </w:pPr>
      <w:r w:rsidRPr="00E47BD6">
        <w:rPr>
          <w:rFonts w:asciiTheme="majorHAnsi" w:eastAsia="Calibri" w:hAnsiTheme="majorHAnsi" w:cstheme="majorHAnsi"/>
          <w:b/>
          <w:bCs/>
          <w:sz w:val="22"/>
          <w:szCs w:val="22"/>
        </w:rPr>
        <w:t xml:space="preserve">Vysoká – </w:t>
      </w:r>
      <w:r w:rsidRPr="00E47BD6">
        <w:rPr>
          <w:rFonts w:asciiTheme="majorHAnsi" w:eastAsia="Calibri" w:hAnsiTheme="majorHAnsi" w:cstheme="majorHAnsi"/>
          <w:sz w:val="22"/>
          <w:szCs w:val="22"/>
        </w:rPr>
        <w:t>v případě vady vylučující užívání a provoz IS CROSEUS® nebo jeho části (provoz IS</w:t>
      </w:r>
      <w:r w:rsidRPr="00E47BD6">
        <w:rPr>
          <w:rFonts w:asciiTheme="majorHAnsi" w:eastAsia="Calibri" w:hAnsiTheme="majorHAnsi" w:cstheme="majorHAnsi"/>
          <w:b/>
          <w:bCs/>
          <w:sz w:val="22"/>
          <w:szCs w:val="22"/>
        </w:rPr>
        <w:t xml:space="preserve"> </w:t>
      </w:r>
      <w:r w:rsidRPr="00E47BD6">
        <w:rPr>
          <w:rFonts w:asciiTheme="majorHAnsi" w:eastAsia="Calibri" w:hAnsiTheme="majorHAnsi" w:cstheme="majorHAnsi"/>
          <w:sz w:val="22"/>
          <w:szCs w:val="22"/>
        </w:rPr>
        <w:t>CROSEUS®, nebo jeho část ke zastaven tak, že v užívání nelze provozovat ani náhradním způsobem).</w:t>
      </w:r>
    </w:p>
    <w:p w14:paraId="044A2159" w14:textId="08658A0E" w:rsidR="26CFC8E4" w:rsidRPr="00E47BD6" w:rsidRDefault="26CFC8E4" w:rsidP="5CF341FA">
      <w:pPr>
        <w:spacing w:after="120"/>
        <w:jc w:val="both"/>
        <w:rPr>
          <w:rFonts w:asciiTheme="majorHAnsi" w:hAnsiTheme="majorHAnsi" w:cstheme="majorHAnsi"/>
          <w:sz w:val="22"/>
          <w:szCs w:val="22"/>
        </w:rPr>
      </w:pPr>
      <w:r w:rsidRPr="00E47BD6">
        <w:rPr>
          <w:rFonts w:asciiTheme="majorHAnsi" w:eastAsia="Calibri" w:hAnsiTheme="majorHAnsi" w:cstheme="majorHAnsi"/>
          <w:b/>
          <w:bCs/>
          <w:sz w:val="22"/>
          <w:szCs w:val="22"/>
        </w:rPr>
        <w:t>Střední</w:t>
      </w:r>
      <w:r w:rsidRPr="00E47BD6">
        <w:rPr>
          <w:rFonts w:asciiTheme="majorHAnsi" w:eastAsia="Calibri" w:hAnsiTheme="majorHAnsi" w:cstheme="majorHAnsi"/>
          <w:sz w:val="22"/>
          <w:szCs w:val="22"/>
        </w:rPr>
        <w:t xml:space="preserve"> – v případech vady způsobující problémy při užívání a provozu IS CROSEUS® nebo jeho části je omezen, ale umožňující jeho provoz (provoz IS CROSEUS® nebo jeho části je omezen, nicméně činnosti mohou pokračovat určitou dobu náhradním způsobem).</w:t>
      </w:r>
    </w:p>
    <w:p w14:paraId="57C8639C" w14:textId="6B491F66" w:rsidR="26CFC8E4" w:rsidRPr="00E47BD6" w:rsidRDefault="26CFC8E4" w:rsidP="5CF341FA">
      <w:pPr>
        <w:spacing w:after="120"/>
        <w:jc w:val="both"/>
        <w:rPr>
          <w:rFonts w:asciiTheme="majorHAnsi" w:hAnsiTheme="majorHAnsi" w:cstheme="majorHAnsi"/>
          <w:sz w:val="22"/>
          <w:szCs w:val="22"/>
        </w:rPr>
      </w:pPr>
      <w:r w:rsidRPr="00E47BD6">
        <w:rPr>
          <w:rFonts w:asciiTheme="majorHAnsi" w:eastAsia="Calibri" w:hAnsiTheme="majorHAnsi" w:cstheme="majorHAnsi"/>
          <w:b/>
          <w:bCs/>
          <w:sz w:val="22"/>
          <w:szCs w:val="22"/>
        </w:rPr>
        <w:t>Nízká</w:t>
      </w:r>
      <w:r w:rsidRPr="00E47BD6">
        <w:rPr>
          <w:rFonts w:asciiTheme="majorHAnsi" w:eastAsia="Calibri" w:hAnsiTheme="majorHAnsi" w:cstheme="majorHAnsi"/>
          <w:sz w:val="22"/>
          <w:szCs w:val="22"/>
        </w:rPr>
        <w:t xml:space="preserve"> – v případě, že vady negativně ovlivňují užívání a provoz IS CROSEUS® nebo jeho části (činnosti mohou pokračovat jiným způsobem, např. organizačními opatřeními apod.) </w:t>
      </w:r>
    </w:p>
    <w:p w14:paraId="16EA4FB5" w14:textId="79086A3A" w:rsidR="26CFC8E4" w:rsidRPr="00E47BD6" w:rsidRDefault="26CFC8E4" w:rsidP="5CF341FA">
      <w:pPr>
        <w:pStyle w:val="Nadpis3"/>
        <w:spacing w:before="240" w:after="60"/>
        <w:jc w:val="both"/>
        <w:rPr>
          <w:rFonts w:eastAsiaTheme="minorEastAsia" w:cstheme="majorHAnsi"/>
          <w:b/>
          <w:bCs/>
          <w:color w:val="000000" w:themeColor="text1"/>
          <w:sz w:val="22"/>
          <w:szCs w:val="22"/>
        </w:rPr>
      </w:pPr>
      <w:r w:rsidRPr="00E47BD6">
        <w:rPr>
          <w:rFonts w:eastAsiaTheme="minorEastAsia" w:cstheme="majorHAnsi"/>
          <w:b/>
          <w:bCs/>
          <w:color w:val="000000" w:themeColor="text1"/>
          <w:sz w:val="22"/>
          <w:szCs w:val="22"/>
        </w:rPr>
        <w:t xml:space="preserve">Doba řešení </w:t>
      </w:r>
    </w:p>
    <w:p w14:paraId="21F7F14B" w14:textId="38FC2E71" w:rsidR="26CFC8E4" w:rsidRPr="00E47BD6" w:rsidRDefault="26CFC8E4" w:rsidP="5CF341FA">
      <w:pPr>
        <w:spacing w:after="120"/>
        <w:jc w:val="both"/>
        <w:rPr>
          <w:rFonts w:asciiTheme="majorHAnsi" w:hAnsiTheme="majorHAnsi" w:cstheme="majorHAnsi"/>
          <w:sz w:val="22"/>
          <w:szCs w:val="22"/>
        </w:rPr>
      </w:pPr>
      <w:r w:rsidRPr="00E47BD6">
        <w:rPr>
          <w:rFonts w:asciiTheme="majorHAnsi" w:eastAsia="Calibri" w:hAnsiTheme="majorHAnsi" w:cstheme="majorHAnsi"/>
          <w:sz w:val="22"/>
          <w:szCs w:val="22"/>
        </w:rPr>
        <w:t>Poskytovatel se zavazuje odstraňovat vady a podávat návrhy na řešení Vad v termínech uvedených níže, pokud se Objednatel a Poskytovatel nedohodnou jinak.</w:t>
      </w:r>
    </w:p>
    <w:p w14:paraId="19F500C9" w14:textId="42AF27F1" w:rsidR="26CFC8E4" w:rsidRPr="00E47BD6" w:rsidRDefault="26CFC8E4" w:rsidP="5CF341FA">
      <w:pPr>
        <w:spacing w:after="120"/>
        <w:jc w:val="both"/>
        <w:rPr>
          <w:rFonts w:asciiTheme="majorHAnsi" w:hAnsiTheme="majorHAnsi" w:cstheme="majorHAnsi"/>
          <w:sz w:val="22"/>
          <w:szCs w:val="22"/>
        </w:rPr>
      </w:pPr>
      <w:r w:rsidRPr="00E47BD6">
        <w:rPr>
          <w:rFonts w:asciiTheme="majorHAnsi" w:eastAsia="Calibri" w:hAnsiTheme="majorHAnsi" w:cstheme="majorHAnsi"/>
          <w:sz w:val="22"/>
          <w:szCs w:val="22"/>
        </w:rPr>
        <w:t>Pokud je při řešení Požadavku nutná součinnost Objednatele (stav řešení Požadavku je „Čeká na vaši odpověď“), prodlužuje se vyřešení o dobu reakce odpovědné osoby Objednatele.</w:t>
      </w:r>
    </w:p>
    <w:tbl>
      <w:tblPr>
        <w:tblW w:w="0" w:type="auto"/>
        <w:tblLayout w:type="fixed"/>
        <w:tblLook w:val="01E0" w:firstRow="1" w:lastRow="1" w:firstColumn="1" w:lastColumn="1" w:noHBand="0" w:noVBand="0"/>
      </w:tblPr>
      <w:tblGrid>
        <w:gridCol w:w="1350"/>
        <w:gridCol w:w="3548"/>
        <w:gridCol w:w="4162"/>
      </w:tblGrid>
      <w:tr w:rsidR="5CF341FA" w:rsidRPr="00E47BD6" w14:paraId="1C04247A" w14:textId="77777777" w:rsidTr="1B70CAC4">
        <w:trPr>
          <w:trHeight w:val="390"/>
        </w:trPr>
        <w:tc>
          <w:tcPr>
            <w:tcW w:w="135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5BDAEB97" w14:textId="5A62FC04" w:rsidR="5CF341FA" w:rsidRPr="00E47BD6" w:rsidRDefault="476F3FC8" w:rsidP="1B70CAC4">
            <w:pPr>
              <w:jc w:val="center"/>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Závažnost</w:t>
            </w:r>
          </w:p>
        </w:tc>
        <w:tc>
          <w:tcPr>
            <w:tcW w:w="354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2FCE229D" w14:textId="7B1951E8" w:rsidR="5CF341FA" w:rsidRPr="00E47BD6" w:rsidRDefault="476F3FC8" w:rsidP="1B70CAC4">
            <w:pPr>
              <w:jc w:val="center"/>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Reakční doba od nahlášení vady</w:t>
            </w:r>
          </w:p>
        </w:tc>
        <w:tc>
          <w:tcPr>
            <w:tcW w:w="416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515E06B6" w14:textId="4C72E089" w:rsidR="5CF341FA" w:rsidRPr="00E47BD6" w:rsidRDefault="476F3FC8" w:rsidP="1B70CAC4">
            <w:pPr>
              <w:jc w:val="center"/>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 xml:space="preserve">Doba vyřešení od nahlášení vady </w:t>
            </w:r>
          </w:p>
        </w:tc>
      </w:tr>
      <w:tr w:rsidR="5CF341FA" w:rsidRPr="00E47BD6" w14:paraId="4DECA526" w14:textId="77777777" w:rsidTr="1B70CAC4">
        <w:trPr>
          <w:trHeight w:val="390"/>
        </w:trPr>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D1B415" w14:textId="34477972" w:rsidR="5CF341FA" w:rsidRPr="00E47BD6" w:rsidRDefault="476F3FC8" w:rsidP="1B70CAC4">
            <w:pPr>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Vysoká</w:t>
            </w:r>
          </w:p>
        </w:tc>
        <w:tc>
          <w:tcPr>
            <w:tcW w:w="35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D4C628" w14:textId="42B88FF7" w:rsidR="5CF341FA" w:rsidRPr="00E47BD6" w:rsidRDefault="476F3FC8" w:rsidP="1B70CAC4">
            <w:pPr>
              <w:jc w:val="center"/>
              <w:rPr>
                <w:rFonts w:asciiTheme="majorHAnsi" w:eastAsia="Calibri" w:hAnsiTheme="majorHAnsi" w:cstheme="majorHAnsi"/>
                <w:sz w:val="22"/>
                <w:szCs w:val="22"/>
              </w:rPr>
            </w:pPr>
            <w:r w:rsidRPr="00E47BD6">
              <w:rPr>
                <w:rFonts w:asciiTheme="majorHAnsi" w:eastAsia="Calibri" w:hAnsiTheme="majorHAnsi" w:cstheme="majorHAnsi"/>
                <w:sz w:val="22"/>
                <w:szCs w:val="22"/>
              </w:rPr>
              <w:t>8 pracovních hodin</w:t>
            </w:r>
          </w:p>
        </w:tc>
        <w:tc>
          <w:tcPr>
            <w:tcW w:w="41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5DAA11" w14:textId="1C07545A" w:rsidR="5CF341FA" w:rsidRPr="00E47BD6" w:rsidRDefault="476F3FC8" w:rsidP="1B70CAC4">
            <w:pPr>
              <w:jc w:val="center"/>
              <w:rPr>
                <w:rFonts w:asciiTheme="majorHAnsi" w:eastAsia="Calibri" w:hAnsiTheme="majorHAnsi" w:cstheme="majorHAnsi"/>
                <w:sz w:val="22"/>
                <w:szCs w:val="22"/>
              </w:rPr>
            </w:pPr>
            <w:r w:rsidRPr="00E47BD6">
              <w:rPr>
                <w:rFonts w:asciiTheme="majorHAnsi" w:eastAsia="Calibri" w:hAnsiTheme="majorHAnsi" w:cstheme="majorHAnsi"/>
                <w:sz w:val="22"/>
                <w:szCs w:val="22"/>
              </w:rPr>
              <w:t>32 pracovních hodin</w:t>
            </w:r>
          </w:p>
        </w:tc>
      </w:tr>
      <w:tr w:rsidR="5CF341FA" w:rsidRPr="00E47BD6" w14:paraId="7B7F5855" w14:textId="77777777" w:rsidTr="1B70CAC4">
        <w:trPr>
          <w:trHeight w:val="390"/>
        </w:trPr>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830768" w14:textId="063175BD" w:rsidR="5CF341FA" w:rsidRPr="00E47BD6" w:rsidRDefault="476F3FC8" w:rsidP="1B70CAC4">
            <w:pPr>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Střední</w:t>
            </w:r>
          </w:p>
        </w:tc>
        <w:tc>
          <w:tcPr>
            <w:tcW w:w="35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98B863" w14:textId="3D979F3D" w:rsidR="5CF341FA" w:rsidRPr="00E47BD6" w:rsidRDefault="476F3FC8" w:rsidP="1B70CAC4">
            <w:pPr>
              <w:jc w:val="center"/>
              <w:rPr>
                <w:rFonts w:asciiTheme="majorHAnsi" w:eastAsia="Calibri" w:hAnsiTheme="majorHAnsi" w:cstheme="majorHAnsi"/>
                <w:sz w:val="22"/>
                <w:szCs w:val="22"/>
              </w:rPr>
            </w:pPr>
            <w:r w:rsidRPr="00E47BD6">
              <w:rPr>
                <w:rFonts w:asciiTheme="majorHAnsi" w:eastAsia="Calibri" w:hAnsiTheme="majorHAnsi" w:cstheme="majorHAnsi"/>
                <w:sz w:val="22"/>
                <w:szCs w:val="22"/>
              </w:rPr>
              <w:t>16 pracovních hodin</w:t>
            </w:r>
          </w:p>
        </w:tc>
        <w:tc>
          <w:tcPr>
            <w:tcW w:w="41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EDAE5F" w14:textId="474BE1DD" w:rsidR="5CF341FA" w:rsidRPr="00E47BD6" w:rsidRDefault="476F3FC8" w:rsidP="1B70CAC4">
            <w:pPr>
              <w:jc w:val="center"/>
              <w:rPr>
                <w:rFonts w:asciiTheme="majorHAnsi" w:eastAsia="Calibri" w:hAnsiTheme="majorHAnsi" w:cstheme="majorHAnsi"/>
                <w:sz w:val="22"/>
                <w:szCs w:val="22"/>
              </w:rPr>
            </w:pPr>
            <w:r w:rsidRPr="00E47BD6">
              <w:rPr>
                <w:rFonts w:asciiTheme="majorHAnsi" w:eastAsia="Calibri" w:hAnsiTheme="majorHAnsi" w:cstheme="majorHAnsi"/>
                <w:sz w:val="22"/>
                <w:szCs w:val="22"/>
              </w:rPr>
              <w:t>48 pracovních hodin</w:t>
            </w:r>
          </w:p>
        </w:tc>
      </w:tr>
      <w:tr w:rsidR="5CF341FA" w:rsidRPr="00E47BD6" w14:paraId="38DE9C1D" w14:textId="77777777" w:rsidTr="1B70CAC4">
        <w:trPr>
          <w:trHeight w:val="390"/>
        </w:trPr>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FF4375" w14:textId="752DC210" w:rsidR="5CF341FA" w:rsidRPr="00E47BD6" w:rsidRDefault="476F3FC8" w:rsidP="1B70CAC4">
            <w:pPr>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Nízká</w:t>
            </w:r>
          </w:p>
        </w:tc>
        <w:tc>
          <w:tcPr>
            <w:tcW w:w="35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333792" w14:textId="666770CD" w:rsidR="5CF341FA" w:rsidRPr="00E47BD6" w:rsidRDefault="476F3FC8" w:rsidP="1B70CAC4">
            <w:pPr>
              <w:jc w:val="center"/>
              <w:rPr>
                <w:rFonts w:asciiTheme="majorHAnsi" w:eastAsia="Calibri" w:hAnsiTheme="majorHAnsi" w:cstheme="majorHAnsi"/>
                <w:sz w:val="22"/>
                <w:szCs w:val="22"/>
              </w:rPr>
            </w:pPr>
            <w:r w:rsidRPr="00E47BD6">
              <w:rPr>
                <w:rFonts w:asciiTheme="majorHAnsi" w:eastAsia="Calibri" w:hAnsiTheme="majorHAnsi" w:cstheme="majorHAnsi"/>
                <w:sz w:val="22"/>
                <w:szCs w:val="22"/>
              </w:rPr>
              <w:t>48 pracovních hodin</w:t>
            </w:r>
          </w:p>
        </w:tc>
        <w:tc>
          <w:tcPr>
            <w:tcW w:w="41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D9EFA8" w14:textId="5B90842E" w:rsidR="5CF341FA" w:rsidRPr="00E47BD6" w:rsidRDefault="009250D1" w:rsidP="1B70CAC4">
            <w:pPr>
              <w:jc w:val="center"/>
              <w:rPr>
                <w:rFonts w:asciiTheme="majorHAnsi" w:eastAsia="Calibri" w:hAnsiTheme="majorHAnsi" w:cstheme="majorHAnsi"/>
                <w:sz w:val="22"/>
                <w:szCs w:val="22"/>
              </w:rPr>
            </w:pPr>
            <w:r>
              <w:rPr>
                <w:rFonts w:asciiTheme="majorHAnsi" w:eastAsia="Calibri" w:hAnsiTheme="majorHAnsi" w:cstheme="majorHAnsi"/>
                <w:sz w:val="22"/>
                <w:szCs w:val="22"/>
              </w:rPr>
              <w:t>120</w:t>
            </w:r>
            <w:r w:rsidR="476F3FC8" w:rsidRPr="00E47BD6">
              <w:rPr>
                <w:rFonts w:asciiTheme="majorHAnsi" w:eastAsia="Calibri" w:hAnsiTheme="majorHAnsi" w:cstheme="majorHAnsi"/>
                <w:sz w:val="22"/>
                <w:szCs w:val="22"/>
              </w:rPr>
              <w:t xml:space="preserve"> pracovních hodin</w:t>
            </w:r>
          </w:p>
        </w:tc>
      </w:tr>
    </w:tbl>
    <w:p w14:paraId="55D9E5B2" w14:textId="77777777" w:rsidR="007E0DE1" w:rsidRDefault="007E0DE1" w:rsidP="5CF341FA">
      <w:pPr>
        <w:spacing w:before="60" w:after="120"/>
        <w:jc w:val="both"/>
        <w:rPr>
          <w:rFonts w:asciiTheme="majorHAnsi" w:eastAsia="Calibri" w:hAnsiTheme="majorHAnsi" w:cstheme="majorHAnsi"/>
          <w:sz w:val="22"/>
          <w:szCs w:val="22"/>
        </w:rPr>
      </w:pPr>
    </w:p>
    <w:p w14:paraId="1AF8A26D" w14:textId="4283D046" w:rsidR="26CFC8E4" w:rsidRPr="00E47BD6" w:rsidRDefault="26CFC8E4" w:rsidP="5CF341FA">
      <w:pPr>
        <w:spacing w:before="60" w:after="120"/>
        <w:jc w:val="both"/>
        <w:rPr>
          <w:rFonts w:asciiTheme="majorHAnsi" w:eastAsia="Calibri" w:hAnsiTheme="majorHAnsi" w:cstheme="majorHAnsi"/>
          <w:b/>
          <w:bCs/>
          <w:sz w:val="22"/>
          <w:szCs w:val="22"/>
        </w:rPr>
      </w:pPr>
      <w:r w:rsidRPr="00E47BD6">
        <w:rPr>
          <w:rFonts w:asciiTheme="majorHAnsi" w:eastAsia="Calibri" w:hAnsiTheme="majorHAnsi" w:cstheme="majorHAnsi"/>
          <w:sz w:val="22"/>
          <w:szCs w:val="22"/>
        </w:rPr>
        <w:t xml:space="preserve"> </w:t>
      </w:r>
      <w:r w:rsidR="0ECE6EC0" w:rsidRPr="00E47BD6">
        <w:rPr>
          <w:rFonts w:asciiTheme="majorHAnsi" w:eastAsia="Calibri" w:hAnsiTheme="majorHAnsi" w:cstheme="majorHAnsi"/>
          <w:b/>
          <w:bCs/>
          <w:sz w:val="22"/>
          <w:szCs w:val="22"/>
        </w:rPr>
        <w:t xml:space="preserve">4.5       </w:t>
      </w:r>
      <w:r w:rsidRPr="00E47BD6">
        <w:rPr>
          <w:rFonts w:asciiTheme="majorHAnsi" w:eastAsia="Calibri" w:hAnsiTheme="majorHAnsi" w:cstheme="majorHAnsi"/>
          <w:b/>
          <w:bCs/>
          <w:sz w:val="22"/>
          <w:szCs w:val="22"/>
        </w:rPr>
        <w:t>Metodika (dle implementovaných modulů)</w:t>
      </w:r>
    </w:p>
    <w:p w14:paraId="70519CA8" w14:textId="7A0C7BB2" w:rsidR="26CFC8E4" w:rsidRPr="00E47BD6" w:rsidRDefault="26CFC8E4" w:rsidP="5CF341FA">
      <w:pPr>
        <w:spacing w:before="60"/>
        <w:jc w:val="both"/>
        <w:rPr>
          <w:rFonts w:asciiTheme="majorHAnsi" w:hAnsiTheme="majorHAnsi" w:cstheme="majorHAnsi"/>
          <w:sz w:val="22"/>
          <w:szCs w:val="22"/>
        </w:rPr>
      </w:pPr>
      <w:r w:rsidRPr="00E47BD6">
        <w:rPr>
          <w:rFonts w:asciiTheme="majorHAnsi" w:eastAsia="Calibri" w:hAnsiTheme="majorHAnsi" w:cstheme="majorHAnsi"/>
          <w:sz w:val="22"/>
          <w:szCs w:val="22"/>
        </w:rPr>
        <w:t>Metodika je typ Požadavku řešící dotaz na metodické stanovisko nebo doporučení a zahrnuje:</w:t>
      </w:r>
    </w:p>
    <w:p w14:paraId="2DF3E48F" w14:textId="4CE6D379" w:rsidR="26CFC8E4" w:rsidRPr="00E47BD6" w:rsidRDefault="26CFC8E4" w:rsidP="002F20BC">
      <w:pPr>
        <w:pStyle w:val="Odstavecseseznamem"/>
        <w:numPr>
          <w:ilvl w:val="0"/>
          <w:numId w:val="6"/>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Přebírání</w:t>
      </w:r>
    </w:p>
    <w:p w14:paraId="1C5640C4" w14:textId="4FE5F28D" w:rsidR="26CFC8E4" w:rsidRPr="00E47BD6" w:rsidRDefault="26CFC8E4" w:rsidP="002F20BC">
      <w:pPr>
        <w:pStyle w:val="Odstavecseseznamem"/>
        <w:numPr>
          <w:ilvl w:val="0"/>
          <w:numId w:val="6"/>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 xml:space="preserve">Vyhodnocení </w:t>
      </w:r>
    </w:p>
    <w:p w14:paraId="41561D84" w14:textId="3EB95CEE" w:rsidR="26CFC8E4" w:rsidRPr="00E47BD6" w:rsidRDefault="26CFC8E4" w:rsidP="002F20BC">
      <w:pPr>
        <w:pStyle w:val="Odstavecseseznamem"/>
        <w:numPr>
          <w:ilvl w:val="0"/>
          <w:numId w:val="6"/>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Návrh řešení</w:t>
      </w:r>
    </w:p>
    <w:p w14:paraId="390F28CE" w14:textId="3DD04D86" w:rsidR="26CFC8E4" w:rsidRPr="00E47BD6" w:rsidRDefault="26CFC8E4" w:rsidP="5CF341FA">
      <w:pPr>
        <w:spacing w:before="60"/>
        <w:jc w:val="both"/>
        <w:rPr>
          <w:rFonts w:asciiTheme="majorHAnsi" w:hAnsiTheme="majorHAnsi" w:cstheme="majorHAnsi"/>
          <w:sz w:val="22"/>
          <w:szCs w:val="22"/>
        </w:rPr>
      </w:pPr>
      <w:r w:rsidRPr="00E47BD6">
        <w:rPr>
          <w:rFonts w:asciiTheme="majorHAnsi" w:eastAsia="Calibri" w:hAnsiTheme="majorHAnsi" w:cstheme="majorHAnsi"/>
          <w:sz w:val="22"/>
          <w:szCs w:val="22"/>
        </w:rPr>
        <w:t xml:space="preserve"> </w:t>
      </w:r>
    </w:p>
    <w:tbl>
      <w:tblPr>
        <w:tblW w:w="0" w:type="auto"/>
        <w:tblLayout w:type="fixed"/>
        <w:tblLook w:val="01E0" w:firstRow="1" w:lastRow="1" w:firstColumn="1" w:lastColumn="1" w:noHBand="0" w:noVBand="0"/>
      </w:tblPr>
      <w:tblGrid>
        <w:gridCol w:w="1579"/>
        <w:gridCol w:w="2671"/>
        <w:gridCol w:w="3013"/>
        <w:gridCol w:w="1749"/>
      </w:tblGrid>
      <w:tr w:rsidR="5CF341FA" w:rsidRPr="00E47BD6" w14:paraId="6AE69B39" w14:textId="77777777" w:rsidTr="1B70CAC4">
        <w:trPr>
          <w:trHeight w:val="390"/>
        </w:trPr>
        <w:tc>
          <w:tcPr>
            <w:tcW w:w="157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082045FD" w14:textId="2971C191" w:rsidR="5CF341FA" w:rsidRPr="00E47BD6" w:rsidRDefault="476F3FC8" w:rsidP="1B70CAC4">
            <w:pPr>
              <w:jc w:val="center"/>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Priorita</w:t>
            </w:r>
          </w:p>
        </w:tc>
        <w:tc>
          <w:tcPr>
            <w:tcW w:w="267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44CC8B5E" w14:textId="2553F689" w:rsidR="5CF341FA" w:rsidRPr="00E47BD6" w:rsidRDefault="476F3FC8" w:rsidP="1B70CAC4">
            <w:pPr>
              <w:jc w:val="center"/>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 xml:space="preserve">Reakční doba od nahlášení </w:t>
            </w:r>
          </w:p>
        </w:tc>
        <w:tc>
          <w:tcPr>
            <w:tcW w:w="301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4B3E5EBD" w14:textId="1642ADCD" w:rsidR="5CF341FA" w:rsidRPr="00E47BD6" w:rsidRDefault="476F3FC8" w:rsidP="1B70CAC4">
            <w:pPr>
              <w:jc w:val="center"/>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 xml:space="preserve">Doba vyřešení </w:t>
            </w:r>
          </w:p>
        </w:tc>
        <w:tc>
          <w:tcPr>
            <w:tcW w:w="174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1171924" w14:textId="1F956A82" w:rsidR="5CF341FA" w:rsidRPr="00E47BD6" w:rsidRDefault="476F3FC8" w:rsidP="1B70CAC4">
            <w:pPr>
              <w:jc w:val="center"/>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Koeficient násobku pracnosti</w:t>
            </w:r>
          </w:p>
        </w:tc>
      </w:tr>
      <w:tr w:rsidR="5CF341FA" w:rsidRPr="00E47BD6" w14:paraId="2E5D47F3" w14:textId="77777777" w:rsidTr="1B70CAC4">
        <w:trPr>
          <w:trHeight w:val="390"/>
        </w:trPr>
        <w:tc>
          <w:tcPr>
            <w:tcW w:w="15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F5FC81" w14:textId="53284E7A" w:rsidR="5CF341FA" w:rsidRPr="00E47BD6" w:rsidRDefault="476F3FC8" w:rsidP="1B70CAC4">
            <w:pPr>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Vysoká</w:t>
            </w:r>
          </w:p>
        </w:tc>
        <w:tc>
          <w:tcPr>
            <w:tcW w:w="2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3D2466" w14:textId="00393CF4" w:rsidR="5CF341FA" w:rsidRPr="00E47BD6" w:rsidRDefault="476F3FC8" w:rsidP="1B70CAC4">
            <w:pPr>
              <w:jc w:val="center"/>
              <w:rPr>
                <w:rFonts w:asciiTheme="majorHAnsi" w:eastAsia="Calibri" w:hAnsiTheme="majorHAnsi" w:cstheme="majorHAnsi"/>
                <w:sz w:val="22"/>
                <w:szCs w:val="22"/>
              </w:rPr>
            </w:pPr>
            <w:r w:rsidRPr="00E47BD6">
              <w:rPr>
                <w:rFonts w:asciiTheme="majorHAnsi" w:eastAsia="Calibri" w:hAnsiTheme="majorHAnsi" w:cstheme="majorHAnsi"/>
                <w:sz w:val="22"/>
                <w:szCs w:val="22"/>
              </w:rPr>
              <w:t>Do 8 pracovních hodin</w:t>
            </w:r>
          </w:p>
        </w:tc>
        <w:tc>
          <w:tcPr>
            <w:tcW w:w="3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868D9B" w14:textId="24B48968" w:rsidR="5CF341FA" w:rsidRPr="00E47BD6" w:rsidRDefault="476F3FC8" w:rsidP="1B70CAC4">
            <w:pPr>
              <w:jc w:val="center"/>
              <w:rPr>
                <w:rFonts w:asciiTheme="majorHAnsi" w:eastAsia="Calibri" w:hAnsiTheme="majorHAnsi" w:cstheme="majorHAnsi"/>
                <w:sz w:val="22"/>
                <w:szCs w:val="22"/>
              </w:rPr>
            </w:pPr>
            <w:r w:rsidRPr="00E47BD6">
              <w:rPr>
                <w:rFonts w:asciiTheme="majorHAnsi" w:eastAsia="Calibri" w:hAnsiTheme="majorHAnsi" w:cstheme="majorHAnsi"/>
                <w:sz w:val="22"/>
                <w:szCs w:val="22"/>
              </w:rPr>
              <w:t>Do 16 pracovních hodin</w:t>
            </w:r>
          </w:p>
        </w:tc>
        <w:tc>
          <w:tcPr>
            <w:tcW w:w="1749" w:type="dxa"/>
            <w:tcBorders>
              <w:top w:val="single" w:sz="8" w:space="0" w:color="auto"/>
              <w:left w:val="single" w:sz="8" w:space="0" w:color="auto"/>
              <w:bottom w:val="single" w:sz="8" w:space="0" w:color="auto"/>
              <w:right w:val="single" w:sz="8" w:space="0" w:color="auto"/>
            </w:tcBorders>
            <w:tcMar>
              <w:left w:w="108" w:type="dxa"/>
              <w:right w:w="108" w:type="dxa"/>
            </w:tcMar>
          </w:tcPr>
          <w:p w14:paraId="596FAEE6" w14:textId="5ABC4F3D" w:rsidR="5CF341FA" w:rsidRPr="00E47BD6" w:rsidRDefault="476F3FC8" w:rsidP="1B70CAC4">
            <w:pPr>
              <w:jc w:val="center"/>
              <w:rPr>
                <w:rFonts w:asciiTheme="majorHAnsi" w:eastAsia="Calibri" w:hAnsiTheme="majorHAnsi" w:cstheme="majorHAnsi"/>
                <w:sz w:val="22"/>
                <w:szCs w:val="22"/>
              </w:rPr>
            </w:pPr>
            <w:r w:rsidRPr="00E47BD6">
              <w:rPr>
                <w:rFonts w:asciiTheme="majorHAnsi" w:eastAsia="Calibri" w:hAnsiTheme="majorHAnsi" w:cstheme="majorHAnsi"/>
                <w:sz w:val="22"/>
                <w:szCs w:val="22"/>
              </w:rPr>
              <w:t>2</w:t>
            </w:r>
          </w:p>
        </w:tc>
      </w:tr>
      <w:tr w:rsidR="5CF341FA" w:rsidRPr="00E47BD6" w14:paraId="2353B9D0" w14:textId="77777777" w:rsidTr="1B70CAC4">
        <w:trPr>
          <w:trHeight w:val="390"/>
        </w:trPr>
        <w:tc>
          <w:tcPr>
            <w:tcW w:w="15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BFB8CC" w14:textId="2DAF60CB" w:rsidR="5CF341FA" w:rsidRPr="00E47BD6" w:rsidRDefault="476F3FC8" w:rsidP="1B70CAC4">
            <w:pPr>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Střední</w:t>
            </w:r>
          </w:p>
        </w:tc>
        <w:tc>
          <w:tcPr>
            <w:tcW w:w="2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CD8BC1" w14:textId="1CA1BCDC" w:rsidR="5CF341FA" w:rsidRPr="00E47BD6" w:rsidRDefault="476F3FC8" w:rsidP="1B70CAC4">
            <w:pPr>
              <w:jc w:val="center"/>
              <w:rPr>
                <w:rFonts w:asciiTheme="majorHAnsi" w:eastAsia="Calibri" w:hAnsiTheme="majorHAnsi" w:cstheme="majorHAnsi"/>
                <w:sz w:val="22"/>
                <w:szCs w:val="22"/>
              </w:rPr>
            </w:pPr>
            <w:r w:rsidRPr="00E47BD6">
              <w:rPr>
                <w:rFonts w:asciiTheme="majorHAnsi" w:eastAsia="Calibri" w:hAnsiTheme="majorHAnsi" w:cstheme="majorHAnsi"/>
                <w:sz w:val="22"/>
                <w:szCs w:val="22"/>
              </w:rPr>
              <w:t>Do 8 pracovních hodin</w:t>
            </w:r>
          </w:p>
        </w:tc>
        <w:tc>
          <w:tcPr>
            <w:tcW w:w="3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E88C6F" w14:textId="42BC75C4" w:rsidR="5CF341FA" w:rsidRPr="00E47BD6" w:rsidRDefault="476F3FC8" w:rsidP="1B70CAC4">
            <w:pPr>
              <w:jc w:val="center"/>
              <w:rPr>
                <w:rFonts w:asciiTheme="majorHAnsi" w:eastAsia="Calibri" w:hAnsiTheme="majorHAnsi" w:cstheme="majorHAnsi"/>
                <w:sz w:val="22"/>
                <w:szCs w:val="22"/>
              </w:rPr>
            </w:pPr>
            <w:r w:rsidRPr="00E47BD6">
              <w:rPr>
                <w:rFonts w:asciiTheme="majorHAnsi" w:eastAsia="Calibri" w:hAnsiTheme="majorHAnsi" w:cstheme="majorHAnsi"/>
                <w:sz w:val="22"/>
                <w:szCs w:val="22"/>
              </w:rPr>
              <w:t>Do 40 pracovních hodin</w:t>
            </w:r>
          </w:p>
        </w:tc>
        <w:tc>
          <w:tcPr>
            <w:tcW w:w="1749" w:type="dxa"/>
            <w:tcBorders>
              <w:top w:val="single" w:sz="8" w:space="0" w:color="auto"/>
              <w:left w:val="single" w:sz="8" w:space="0" w:color="auto"/>
              <w:bottom w:val="single" w:sz="8" w:space="0" w:color="auto"/>
              <w:right w:val="single" w:sz="8" w:space="0" w:color="auto"/>
            </w:tcBorders>
            <w:tcMar>
              <w:left w:w="108" w:type="dxa"/>
              <w:right w:w="108" w:type="dxa"/>
            </w:tcMar>
          </w:tcPr>
          <w:p w14:paraId="4CC9945E" w14:textId="39FBB001" w:rsidR="5CF341FA" w:rsidRPr="00E47BD6" w:rsidRDefault="476F3FC8" w:rsidP="1B70CAC4">
            <w:pPr>
              <w:jc w:val="center"/>
              <w:rPr>
                <w:rFonts w:asciiTheme="majorHAnsi" w:eastAsia="Calibri" w:hAnsiTheme="majorHAnsi" w:cstheme="majorHAnsi"/>
                <w:sz w:val="22"/>
                <w:szCs w:val="22"/>
              </w:rPr>
            </w:pPr>
            <w:r w:rsidRPr="00E47BD6">
              <w:rPr>
                <w:rFonts w:asciiTheme="majorHAnsi" w:eastAsia="Calibri" w:hAnsiTheme="majorHAnsi" w:cstheme="majorHAnsi"/>
                <w:sz w:val="22"/>
                <w:szCs w:val="22"/>
              </w:rPr>
              <w:t>1,5</w:t>
            </w:r>
          </w:p>
        </w:tc>
      </w:tr>
      <w:tr w:rsidR="5CF341FA" w:rsidRPr="00E47BD6" w14:paraId="5398DEBD" w14:textId="77777777" w:rsidTr="1B70CAC4">
        <w:trPr>
          <w:trHeight w:val="390"/>
        </w:trPr>
        <w:tc>
          <w:tcPr>
            <w:tcW w:w="15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F7E923" w14:textId="77893030" w:rsidR="5CF341FA" w:rsidRPr="00E47BD6" w:rsidRDefault="476F3FC8" w:rsidP="1B70CAC4">
            <w:pPr>
              <w:rPr>
                <w:rFonts w:asciiTheme="majorHAnsi" w:eastAsia="Calibri" w:hAnsiTheme="majorHAnsi" w:cstheme="majorHAnsi"/>
                <w:b/>
                <w:bCs/>
                <w:sz w:val="22"/>
                <w:szCs w:val="22"/>
              </w:rPr>
            </w:pPr>
            <w:r w:rsidRPr="00E47BD6">
              <w:rPr>
                <w:rFonts w:asciiTheme="majorHAnsi" w:eastAsia="Calibri" w:hAnsiTheme="majorHAnsi" w:cstheme="majorHAnsi"/>
                <w:b/>
                <w:bCs/>
                <w:sz w:val="22"/>
                <w:szCs w:val="22"/>
              </w:rPr>
              <w:t>Nízká</w:t>
            </w:r>
          </w:p>
        </w:tc>
        <w:tc>
          <w:tcPr>
            <w:tcW w:w="2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047F2B" w14:textId="02B1FA5D" w:rsidR="5CF341FA" w:rsidRPr="00E47BD6" w:rsidRDefault="476F3FC8" w:rsidP="1B70CAC4">
            <w:pPr>
              <w:jc w:val="center"/>
              <w:rPr>
                <w:rFonts w:asciiTheme="majorHAnsi" w:eastAsia="Calibri" w:hAnsiTheme="majorHAnsi" w:cstheme="majorHAnsi"/>
                <w:sz w:val="22"/>
                <w:szCs w:val="22"/>
              </w:rPr>
            </w:pPr>
            <w:r w:rsidRPr="00E47BD6">
              <w:rPr>
                <w:rFonts w:asciiTheme="majorHAnsi" w:eastAsia="Calibri" w:hAnsiTheme="majorHAnsi" w:cstheme="majorHAnsi"/>
                <w:sz w:val="22"/>
                <w:szCs w:val="22"/>
              </w:rPr>
              <w:t>Do 8 pracovních hodin</w:t>
            </w:r>
          </w:p>
        </w:tc>
        <w:tc>
          <w:tcPr>
            <w:tcW w:w="3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DB7F01" w14:textId="315EFCCB" w:rsidR="5CF341FA" w:rsidRPr="00E47BD6" w:rsidRDefault="476F3FC8" w:rsidP="1B70CAC4">
            <w:pPr>
              <w:jc w:val="center"/>
              <w:rPr>
                <w:rFonts w:asciiTheme="majorHAnsi" w:eastAsia="Calibri" w:hAnsiTheme="majorHAnsi" w:cstheme="majorHAnsi"/>
                <w:sz w:val="22"/>
                <w:szCs w:val="22"/>
              </w:rPr>
            </w:pPr>
            <w:r w:rsidRPr="00E47BD6">
              <w:rPr>
                <w:rFonts w:asciiTheme="majorHAnsi" w:eastAsia="Calibri" w:hAnsiTheme="majorHAnsi" w:cstheme="majorHAnsi"/>
                <w:sz w:val="22"/>
                <w:szCs w:val="22"/>
              </w:rPr>
              <w:t>Do 80 pracovních hodin</w:t>
            </w:r>
          </w:p>
        </w:tc>
        <w:tc>
          <w:tcPr>
            <w:tcW w:w="1749" w:type="dxa"/>
            <w:tcBorders>
              <w:top w:val="single" w:sz="8" w:space="0" w:color="auto"/>
              <w:left w:val="single" w:sz="8" w:space="0" w:color="auto"/>
              <w:bottom w:val="single" w:sz="8" w:space="0" w:color="auto"/>
              <w:right w:val="single" w:sz="8" w:space="0" w:color="auto"/>
            </w:tcBorders>
            <w:tcMar>
              <w:left w:w="108" w:type="dxa"/>
              <w:right w:w="108" w:type="dxa"/>
            </w:tcMar>
          </w:tcPr>
          <w:p w14:paraId="6DD81123" w14:textId="6BA5ECD0" w:rsidR="5CF341FA" w:rsidRPr="00E47BD6" w:rsidRDefault="476F3FC8" w:rsidP="1B70CAC4">
            <w:pPr>
              <w:jc w:val="center"/>
              <w:rPr>
                <w:rFonts w:asciiTheme="majorHAnsi" w:eastAsia="Calibri" w:hAnsiTheme="majorHAnsi" w:cstheme="majorHAnsi"/>
                <w:sz w:val="22"/>
                <w:szCs w:val="22"/>
              </w:rPr>
            </w:pPr>
            <w:r w:rsidRPr="00E47BD6">
              <w:rPr>
                <w:rFonts w:asciiTheme="majorHAnsi" w:eastAsia="Calibri" w:hAnsiTheme="majorHAnsi" w:cstheme="majorHAnsi"/>
                <w:sz w:val="22"/>
                <w:szCs w:val="22"/>
              </w:rPr>
              <w:t>1</w:t>
            </w:r>
          </w:p>
        </w:tc>
      </w:tr>
    </w:tbl>
    <w:p w14:paraId="3F75E6C0" w14:textId="54EF47F7" w:rsidR="26CFC8E4" w:rsidRPr="00E47BD6" w:rsidRDefault="26CFC8E4" w:rsidP="5CF341FA">
      <w:pPr>
        <w:jc w:val="both"/>
        <w:rPr>
          <w:rFonts w:asciiTheme="majorHAnsi" w:hAnsiTheme="majorHAnsi" w:cstheme="majorHAnsi"/>
          <w:sz w:val="22"/>
          <w:szCs w:val="22"/>
        </w:rPr>
      </w:pPr>
      <w:r w:rsidRPr="00E47BD6">
        <w:rPr>
          <w:rFonts w:asciiTheme="majorHAnsi" w:hAnsiTheme="majorHAnsi" w:cstheme="majorHAnsi"/>
          <w:sz w:val="22"/>
          <w:szCs w:val="22"/>
        </w:rPr>
        <w:t xml:space="preserve"> </w:t>
      </w:r>
    </w:p>
    <w:p w14:paraId="546C11C3" w14:textId="5CEA4885" w:rsidR="26CFC8E4" w:rsidRPr="00E47BD6" w:rsidRDefault="26CFC8E4" w:rsidP="002F20BC">
      <w:pPr>
        <w:pStyle w:val="Odstavecseseznamem"/>
        <w:numPr>
          <w:ilvl w:val="0"/>
          <w:numId w:val="11"/>
        </w:numPr>
        <w:spacing w:after="0" w:line="360" w:lineRule="auto"/>
        <w:ind w:left="792" w:hanging="432"/>
        <w:jc w:val="both"/>
        <w:rPr>
          <w:rFonts w:asciiTheme="majorHAnsi" w:eastAsia="Calibri" w:hAnsiTheme="majorHAnsi" w:cstheme="majorHAnsi"/>
          <w:b/>
          <w:bCs/>
        </w:rPr>
      </w:pPr>
      <w:r w:rsidRPr="00E47BD6">
        <w:rPr>
          <w:rFonts w:asciiTheme="majorHAnsi" w:eastAsia="Calibri" w:hAnsiTheme="majorHAnsi" w:cstheme="majorHAnsi"/>
          <w:b/>
          <w:bCs/>
        </w:rPr>
        <w:t>Životní cyklus Požadavků</w:t>
      </w:r>
    </w:p>
    <w:p w14:paraId="43395D80" w14:textId="5FDBFC74" w:rsidR="26CFC8E4" w:rsidRPr="00E47BD6" w:rsidRDefault="26CFC8E4" w:rsidP="002F20BC">
      <w:pPr>
        <w:pStyle w:val="Odstavecseseznamem"/>
        <w:numPr>
          <w:ilvl w:val="0"/>
          <w:numId w:val="8"/>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Požadavek je Objednatelem/Poskytovatelem zapsán na HelpDesk.</w:t>
      </w:r>
    </w:p>
    <w:p w14:paraId="404F9257" w14:textId="7B48A012" w:rsidR="26CFC8E4" w:rsidRPr="00E47BD6" w:rsidRDefault="26CFC8E4" w:rsidP="002F20BC">
      <w:pPr>
        <w:pStyle w:val="Odstavecseseznamem"/>
        <w:numPr>
          <w:ilvl w:val="0"/>
          <w:numId w:val="8"/>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Poskytovatel v HelpDesku Požadavek vyhodnotí a určí závažnost Požadavku a Kategorii požadavku.</w:t>
      </w:r>
    </w:p>
    <w:p w14:paraId="718FFF36" w14:textId="67FCDBCC" w:rsidR="26CFC8E4" w:rsidRPr="00E47BD6" w:rsidRDefault="26CFC8E4" w:rsidP="002F20BC">
      <w:pPr>
        <w:pStyle w:val="Odstavecseseznamem"/>
        <w:numPr>
          <w:ilvl w:val="0"/>
          <w:numId w:val="8"/>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lastRenderedPageBreak/>
        <w:t>Poskytovatel přiřadí řešitele Požadavku a odešle zprávu Objednateli o zahájení řešení (stav Požadavku „</w:t>
      </w:r>
      <w:r w:rsidRPr="00E47BD6">
        <w:rPr>
          <w:rFonts w:asciiTheme="majorHAnsi" w:eastAsia="Calibri" w:hAnsiTheme="majorHAnsi" w:cstheme="majorHAnsi"/>
          <w:b/>
          <w:bCs/>
          <w:color w:val="000000" w:themeColor="text1"/>
        </w:rPr>
        <w:t>Otevřený</w:t>
      </w:r>
      <w:r w:rsidRPr="00E47BD6">
        <w:rPr>
          <w:rFonts w:asciiTheme="majorHAnsi" w:eastAsia="Calibri" w:hAnsiTheme="majorHAnsi" w:cstheme="majorHAnsi"/>
          <w:color w:val="000000" w:themeColor="text1"/>
        </w:rPr>
        <w:t>“ (v řešení).</w:t>
      </w:r>
    </w:p>
    <w:p w14:paraId="25F3B494" w14:textId="209A1C5B" w:rsidR="26CFC8E4" w:rsidRPr="00E47BD6" w:rsidRDefault="26CFC8E4" w:rsidP="002F20BC">
      <w:pPr>
        <w:pStyle w:val="Odstavecseseznamem"/>
        <w:numPr>
          <w:ilvl w:val="0"/>
          <w:numId w:val="8"/>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Pokud je potřeba doplnit další informace od Objednatele, je Požadavek přepnut do stavu „</w:t>
      </w:r>
      <w:r w:rsidRPr="00E47BD6">
        <w:rPr>
          <w:rFonts w:asciiTheme="majorHAnsi" w:eastAsia="Calibri" w:hAnsiTheme="majorHAnsi" w:cstheme="majorHAnsi"/>
          <w:b/>
          <w:bCs/>
          <w:color w:val="000000" w:themeColor="text1"/>
        </w:rPr>
        <w:t>Čekající</w:t>
      </w:r>
      <w:r w:rsidRPr="00E47BD6">
        <w:rPr>
          <w:rFonts w:asciiTheme="majorHAnsi" w:eastAsia="Calibri" w:hAnsiTheme="majorHAnsi" w:cstheme="majorHAnsi"/>
          <w:color w:val="000000" w:themeColor="text1"/>
        </w:rPr>
        <w:t xml:space="preserve">“ (čeká se na odpověď od Oprávněné osoby). </w:t>
      </w:r>
    </w:p>
    <w:p w14:paraId="7FDD76C1" w14:textId="76A30866" w:rsidR="26CFC8E4" w:rsidRPr="00E47BD6" w:rsidRDefault="26CFC8E4" w:rsidP="002F20BC">
      <w:pPr>
        <w:pStyle w:val="Odstavecseseznamem"/>
        <w:numPr>
          <w:ilvl w:val="0"/>
          <w:numId w:val="8"/>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Vyřešené Požadavky Poskytovatel přepne do stavu „</w:t>
      </w:r>
      <w:r w:rsidRPr="00E47BD6">
        <w:rPr>
          <w:rFonts w:asciiTheme="majorHAnsi" w:eastAsia="Calibri" w:hAnsiTheme="majorHAnsi" w:cstheme="majorHAnsi"/>
          <w:b/>
          <w:bCs/>
          <w:color w:val="000000" w:themeColor="text1"/>
        </w:rPr>
        <w:t>Uzavřený</w:t>
      </w:r>
      <w:r w:rsidRPr="00E47BD6">
        <w:rPr>
          <w:rFonts w:asciiTheme="majorHAnsi" w:eastAsia="Calibri" w:hAnsiTheme="majorHAnsi" w:cstheme="majorHAnsi"/>
          <w:color w:val="000000" w:themeColor="text1"/>
        </w:rPr>
        <w:t xml:space="preserve">“. </w:t>
      </w:r>
    </w:p>
    <w:p w14:paraId="33A2B079" w14:textId="126E19C1" w:rsidR="5F21B115" w:rsidRPr="00E47BD6" w:rsidRDefault="5F21B115" w:rsidP="002F20BC">
      <w:pPr>
        <w:pStyle w:val="Odstavecseseznamem"/>
        <w:numPr>
          <w:ilvl w:val="0"/>
          <w:numId w:val="8"/>
        </w:numPr>
        <w:spacing w:after="0"/>
        <w:jc w:val="both"/>
        <w:rPr>
          <w:rFonts w:asciiTheme="majorHAnsi" w:eastAsiaTheme="minorEastAsia" w:hAnsiTheme="majorHAnsi" w:cstheme="majorHAnsi"/>
        </w:rPr>
      </w:pPr>
      <w:r w:rsidRPr="00E47BD6">
        <w:rPr>
          <w:rFonts w:asciiTheme="majorHAnsi" w:eastAsiaTheme="minorEastAsia" w:hAnsiTheme="majorHAnsi" w:cstheme="majorHAnsi"/>
        </w:rPr>
        <w:t xml:space="preserve">Společnost DYNATECH s.r.o. si vyhrazuje možnost uzavřít Požadavek po třech neúspěšně opakovaných pokusech o součinnost zákazníka k danému </w:t>
      </w:r>
      <w:r w:rsidR="2C48C4C6" w:rsidRPr="00E47BD6">
        <w:rPr>
          <w:rFonts w:asciiTheme="majorHAnsi" w:eastAsiaTheme="minorEastAsia" w:hAnsiTheme="majorHAnsi" w:cstheme="majorHAnsi"/>
        </w:rPr>
        <w:t>Požadavku</w:t>
      </w:r>
      <w:r w:rsidRPr="00E47BD6">
        <w:rPr>
          <w:rFonts w:asciiTheme="majorHAnsi" w:eastAsiaTheme="minorEastAsia" w:hAnsiTheme="majorHAnsi" w:cstheme="majorHAnsi"/>
        </w:rPr>
        <w:t>. Jednotlivá vyžádání součinnosti bude vždy oddělovat min. jeden pracovní den.</w:t>
      </w:r>
    </w:p>
    <w:p w14:paraId="66C794C7" w14:textId="4F9DCC23" w:rsidR="26CFC8E4" w:rsidRPr="00E47BD6" w:rsidRDefault="26CFC8E4" w:rsidP="5CF341FA">
      <w:pPr>
        <w:pStyle w:val="Nadpis1"/>
        <w:numPr>
          <w:ilvl w:val="0"/>
          <w:numId w:val="0"/>
        </w:numPr>
        <w:tabs>
          <w:tab w:val="left" w:pos="0"/>
          <w:tab w:val="left" w:pos="360"/>
        </w:tabs>
        <w:spacing w:before="0" w:after="120"/>
        <w:jc w:val="both"/>
        <w:rPr>
          <w:rFonts w:asciiTheme="majorHAnsi" w:eastAsia="Calibri" w:hAnsiTheme="majorHAnsi" w:cstheme="majorHAnsi"/>
          <w:b w:val="0"/>
          <w:bCs w:val="0"/>
          <w:color w:val="000000" w:themeColor="text1"/>
          <w:sz w:val="22"/>
          <w:szCs w:val="22"/>
        </w:rPr>
      </w:pPr>
      <w:r w:rsidRPr="00E47BD6">
        <w:rPr>
          <w:rFonts w:asciiTheme="majorHAnsi" w:eastAsia="Calibri" w:hAnsiTheme="majorHAnsi" w:cstheme="majorHAnsi"/>
          <w:b w:val="0"/>
          <w:bCs w:val="0"/>
          <w:color w:val="000000" w:themeColor="text1"/>
          <w:sz w:val="22"/>
          <w:szCs w:val="22"/>
        </w:rPr>
        <w:t xml:space="preserve"> </w:t>
      </w:r>
    </w:p>
    <w:p w14:paraId="688EAB42" w14:textId="73C18317" w:rsidR="26CFC8E4" w:rsidRPr="00E47BD6" w:rsidRDefault="26CFC8E4" w:rsidP="5CF341FA">
      <w:pPr>
        <w:jc w:val="both"/>
        <w:rPr>
          <w:rFonts w:asciiTheme="majorHAnsi" w:hAnsiTheme="majorHAnsi" w:cstheme="majorHAnsi"/>
          <w:sz w:val="22"/>
          <w:szCs w:val="22"/>
        </w:rPr>
      </w:pPr>
      <w:hyperlink r:id="rId13" w:anchor="_ftnref1">
        <w:r w:rsidRPr="00E47BD6">
          <w:rPr>
            <w:rStyle w:val="Hypertextovodkaz"/>
            <w:rFonts w:asciiTheme="majorHAnsi" w:hAnsiTheme="majorHAnsi" w:cstheme="majorHAnsi"/>
            <w:color w:val="000000" w:themeColor="text1"/>
            <w:sz w:val="22"/>
            <w:szCs w:val="22"/>
            <w:vertAlign w:val="superscript"/>
          </w:rPr>
          <w:t>[1]</w:t>
        </w:r>
      </w:hyperlink>
      <w:r w:rsidRPr="00E47BD6">
        <w:rPr>
          <w:rFonts w:asciiTheme="majorHAnsi" w:hAnsiTheme="majorHAnsi" w:cstheme="majorHAnsi"/>
          <w:sz w:val="22"/>
          <w:szCs w:val="22"/>
        </w:rPr>
        <w:t xml:space="preserve"> </w:t>
      </w:r>
      <w:r w:rsidRPr="00E47BD6">
        <w:rPr>
          <w:rFonts w:asciiTheme="majorHAnsi" w:eastAsia="Calibri" w:hAnsiTheme="majorHAnsi" w:cstheme="majorHAnsi"/>
          <w:sz w:val="22"/>
          <w:szCs w:val="22"/>
        </w:rPr>
        <w:t>V případě, že se jedná o požadavek na zavedení Pověřené osoby, je třeba dodat písemné pověření podepsané Vedoucím orgánu veřejné správy.</w:t>
      </w:r>
    </w:p>
    <w:p w14:paraId="68998BD5" w14:textId="503C3B5E" w:rsidR="5CF341FA" w:rsidRPr="00E47BD6" w:rsidRDefault="5CF341FA" w:rsidP="5CF341FA">
      <w:pPr>
        <w:spacing w:line="276" w:lineRule="auto"/>
        <w:jc w:val="both"/>
        <w:rPr>
          <w:rFonts w:asciiTheme="majorHAnsi" w:hAnsiTheme="majorHAnsi" w:cstheme="majorHAnsi"/>
          <w:b/>
          <w:bCs/>
          <w:color w:val="auto"/>
          <w:sz w:val="22"/>
          <w:szCs w:val="22"/>
        </w:rPr>
      </w:pPr>
    </w:p>
    <w:p w14:paraId="59666A0F" w14:textId="7991DC38" w:rsidR="79205209" w:rsidRPr="00E47BD6" w:rsidRDefault="79205209" w:rsidP="79205209">
      <w:pPr>
        <w:jc w:val="both"/>
        <w:rPr>
          <w:rFonts w:asciiTheme="majorHAnsi" w:eastAsia="Calibri" w:hAnsiTheme="majorHAnsi" w:cstheme="majorHAnsi"/>
          <w:sz w:val="22"/>
          <w:szCs w:val="22"/>
          <w:highlight w:val="yellow"/>
        </w:rPr>
      </w:pPr>
    </w:p>
    <w:p w14:paraId="6DAB684C" w14:textId="522BB53F" w:rsidR="004432D4" w:rsidRPr="00E47BD6" w:rsidRDefault="004432D4" w:rsidP="74F0EA24">
      <w:pPr>
        <w:spacing w:after="120" w:line="276" w:lineRule="auto"/>
        <w:jc w:val="both"/>
        <w:rPr>
          <w:rFonts w:asciiTheme="majorHAnsi" w:hAnsiTheme="majorHAnsi" w:cstheme="majorHAnsi"/>
          <w:b/>
          <w:bCs/>
          <w:sz w:val="22"/>
          <w:szCs w:val="22"/>
        </w:rPr>
      </w:pPr>
      <w:r w:rsidRPr="00E47BD6">
        <w:rPr>
          <w:rFonts w:asciiTheme="majorHAnsi" w:hAnsiTheme="majorHAnsi" w:cstheme="majorHAnsi"/>
          <w:b/>
          <w:bCs/>
          <w:color w:val="auto"/>
          <w:sz w:val="22"/>
          <w:szCs w:val="22"/>
        </w:rPr>
        <w:t xml:space="preserve">Příloha č. </w:t>
      </w:r>
      <w:r w:rsidR="00B040DF" w:rsidRPr="00E47BD6">
        <w:rPr>
          <w:rFonts w:asciiTheme="majorHAnsi" w:hAnsiTheme="majorHAnsi" w:cstheme="majorHAnsi"/>
          <w:b/>
          <w:bCs/>
          <w:color w:val="auto"/>
          <w:sz w:val="22"/>
          <w:szCs w:val="22"/>
        </w:rPr>
        <w:t>4</w:t>
      </w:r>
      <w:r w:rsidRPr="00E47BD6">
        <w:rPr>
          <w:rFonts w:asciiTheme="majorHAnsi" w:hAnsiTheme="majorHAnsi" w:cstheme="majorHAnsi"/>
          <w:b/>
          <w:bCs/>
          <w:color w:val="auto"/>
          <w:sz w:val="22"/>
          <w:szCs w:val="22"/>
        </w:rPr>
        <w:t xml:space="preserve"> Další služby nad rámec předplacené podpory k </w:t>
      </w:r>
      <w:r w:rsidR="00D73D0E" w:rsidRPr="00E47BD6">
        <w:rPr>
          <w:rFonts w:asciiTheme="majorHAnsi" w:hAnsiTheme="majorHAnsi" w:cstheme="majorHAnsi"/>
          <w:b/>
          <w:bCs/>
          <w:sz w:val="22"/>
          <w:szCs w:val="22"/>
        </w:rPr>
        <w:t xml:space="preserve">IS </w:t>
      </w:r>
      <w:r w:rsidR="72459F0F" w:rsidRPr="00E47BD6">
        <w:rPr>
          <w:rFonts w:asciiTheme="majorHAnsi" w:hAnsiTheme="majorHAnsi" w:cstheme="majorHAnsi"/>
          <w:b/>
          <w:bCs/>
          <w:sz w:val="22"/>
          <w:szCs w:val="22"/>
        </w:rPr>
        <w:t>CROSEUS®</w:t>
      </w:r>
    </w:p>
    <w:p w14:paraId="71B4BF07" w14:textId="0237F608" w:rsidR="00986375" w:rsidRPr="00E47BD6" w:rsidRDefault="00986375" w:rsidP="74F0EA24">
      <w:pPr>
        <w:spacing w:after="120"/>
        <w:jc w:val="both"/>
        <w:rPr>
          <w:rFonts w:asciiTheme="majorHAnsi" w:hAnsiTheme="majorHAnsi" w:cstheme="majorHAnsi"/>
          <w:sz w:val="22"/>
          <w:szCs w:val="22"/>
        </w:rPr>
      </w:pPr>
      <w:r w:rsidRPr="00E47BD6">
        <w:rPr>
          <w:rFonts w:asciiTheme="majorHAnsi" w:hAnsiTheme="majorHAnsi" w:cstheme="majorHAnsi"/>
          <w:sz w:val="22"/>
          <w:szCs w:val="22"/>
        </w:rPr>
        <w:t>Služby poskyt</w:t>
      </w:r>
      <w:r w:rsidR="00064CB1" w:rsidRPr="00E47BD6">
        <w:rPr>
          <w:rFonts w:asciiTheme="majorHAnsi" w:hAnsiTheme="majorHAnsi" w:cstheme="majorHAnsi"/>
          <w:sz w:val="22"/>
          <w:szCs w:val="22"/>
        </w:rPr>
        <w:t>ované</w:t>
      </w:r>
      <w:r w:rsidRPr="00E47BD6">
        <w:rPr>
          <w:rFonts w:asciiTheme="majorHAnsi" w:hAnsiTheme="majorHAnsi" w:cstheme="majorHAnsi"/>
          <w:sz w:val="22"/>
          <w:szCs w:val="22"/>
        </w:rPr>
        <w:t xml:space="preserve"> nad rámec </w:t>
      </w:r>
      <w:r w:rsidR="00B34D26" w:rsidRPr="00E47BD6">
        <w:rPr>
          <w:rFonts w:asciiTheme="majorHAnsi" w:hAnsiTheme="majorHAnsi" w:cstheme="majorHAnsi"/>
          <w:sz w:val="22"/>
          <w:szCs w:val="22"/>
        </w:rPr>
        <w:t xml:space="preserve">služeb IS </w:t>
      </w:r>
      <w:r w:rsidR="28F6B01E" w:rsidRPr="00E47BD6">
        <w:rPr>
          <w:rFonts w:asciiTheme="majorHAnsi" w:hAnsiTheme="majorHAnsi" w:cstheme="majorHAnsi"/>
          <w:sz w:val="22"/>
          <w:szCs w:val="22"/>
        </w:rPr>
        <w:t>CROSEUS®</w:t>
      </w:r>
      <w:r w:rsidR="00B34D26" w:rsidRPr="00E47BD6">
        <w:rPr>
          <w:rFonts w:asciiTheme="majorHAnsi" w:hAnsiTheme="majorHAnsi" w:cstheme="majorHAnsi"/>
          <w:sz w:val="22"/>
          <w:szCs w:val="22"/>
        </w:rPr>
        <w:t xml:space="preserve"> </w:t>
      </w:r>
      <w:r w:rsidRPr="00E47BD6">
        <w:rPr>
          <w:rFonts w:asciiTheme="majorHAnsi" w:hAnsiTheme="majorHAnsi" w:cstheme="majorHAnsi"/>
          <w:sz w:val="22"/>
          <w:szCs w:val="22"/>
        </w:rPr>
        <w:t>předplacených služeb budou Poskytovatelem poskytnuty na základě předem odsouhlaseného rozsahu a harmonogramu dle pokynu Objednatele</w:t>
      </w:r>
      <w:r w:rsidR="00047800" w:rsidRPr="00E47BD6">
        <w:rPr>
          <w:rFonts w:asciiTheme="majorHAnsi" w:hAnsiTheme="majorHAnsi" w:cstheme="majorHAnsi"/>
          <w:sz w:val="22"/>
          <w:szCs w:val="22"/>
        </w:rPr>
        <w:t xml:space="preserve"> a těchto </w:t>
      </w:r>
      <w:r w:rsidR="00894617" w:rsidRPr="00E47BD6">
        <w:rPr>
          <w:rFonts w:asciiTheme="majorHAnsi" w:hAnsiTheme="majorHAnsi" w:cstheme="majorHAnsi"/>
          <w:sz w:val="22"/>
          <w:szCs w:val="22"/>
        </w:rPr>
        <w:t>paušálních hodinových</w:t>
      </w:r>
      <w:r w:rsidR="00047800" w:rsidRPr="00E47BD6">
        <w:rPr>
          <w:rFonts w:asciiTheme="majorHAnsi" w:hAnsiTheme="majorHAnsi" w:cstheme="majorHAnsi"/>
          <w:sz w:val="22"/>
          <w:szCs w:val="22"/>
        </w:rPr>
        <w:t xml:space="preserve"> </w:t>
      </w:r>
      <w:r w:rsidR="00894617" w:rsidRPr="00E47BD6">
        <w:rPr>
          <w:rFonts w:asciiTheme="majorHAnsi" w:hAnsiTheme="majorHAnsi" w:cstheme="majorHAnsi"/>
          <w:sz w:val="22"/>
          <w:szCs w:val="22"/>
        </w:rPr>
        <w:t>sazeb</w:t>
      </w:r>
      <w:r w:rsidRPr="00E47BD6">
        <w:rPr>
          <w:rFonts w:asciiTheme="majorHAnsi" w:hAnsiTheme="majorHAnsi" w:cstheme="majorHAnsi"/>
          <w:sz w:val="22"/>
          <w:szCs w:val="22"/>
        </w:rPr>
        <w:t>.</w:t>
      </w:r>
    </w:p>
    <w:tbl>
      <w:tblPr>
        <w:tblW w:w="9187"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5"/>
        <w:gridCol w:w="2242"/>
      </w:tblGrid>
      <w:tr w:rsidR="00B11036" w:rsidRPr="00B729AD" w14:paraId="70DA490C" w14:textId="77777777" w:rsidTr="00964EDE">
        <w:tc>
          <w:tcPr>
            <w:tcW w:w="69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907F87C" w14:textId="77777777" w:rsidR="00B11036" w:rsidRPr="00B729AD" w:rsidRDefault="00B11036" w:rsidP="00964EDE">
            <w:pPr>
              <w:jc w:val="center"/>
              <w:textAlignment w:val="baseline"/>
              <w:rPr>
                <w:rFonts w:asciiTheme="minorHAnsi" w:hAnsiTheme="minorHAnsi" w:cstheme="minorBidi"/>
                <w:sz w:val="22"/>
                <w:szCs w:val="22"/>
                <w:lang w:eastAsia="cs-CZ"/>
              </w:rPr>
            </w:pPr>
            <w:r w:rsidRPr="74F0EA24">
              <w:rPr>
                <w:rFonts w:asciiTheme="minorHAnsi" w:hAnsiTheme="minorHAnsi" w:cstheme="minorBidi"/>
                <w:color w:val="auto"/>
                <w:sz w:val="22"/>
                <w:szCs w:val="22"/>
              </w:rPr>
              <w:t> Služba </w:t>
            </w:r>
          </w:p>
        </w:tc>
        <w:tc>
          <w:tcPr>
            <w:tcW w:w="2242"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1D4840A" w14:textId="77777777" w:rsidR="00B11036" w:rsidRPr="00B729AD" w:rsidRDefault="00B11036" w:rsidP="00964EDE">
            <w:pPr>
              <w:jc w:val="center"/>
              <w:textAlignment w:val="baseline"/>
              <w:rPr>
                <w:rFonts w:asciiTheme="minorHAnsi" w:hAnsiTheme="minorHAnsi" w:cstheme="minorBidi"/>
                <w:sz w:val="22"/>
                <w:szCs w:val="22"/>
                <w:lang w:eastAsia="cs-CZ"/>
              </w:rPr>
            </w:pPr>
            <w:r w:rsidRPr="74F0EA24">
              <w:rPr>
                <w:rFonts w:asciiTheme="minorHAnsi" w:hAnsiTheme="minorHAnsi" w:cstheme="minorBidi"/>
                <w:color w:val="auto"/>
                <w:sz w:val="22"/>
                <w:szCs w:val="22"/>
              </w:rPr>
              <w:t>Cena bez DPH </w:t>
            </w:r>
          </w:p>
        </w:tc>
      </w:tr>
      <w:tr w:rsidR="00B11036" w:rsidRPr="00B729AD" w14:paraId="5B1EAADF" w14:textId="77777777" w:rsidTr="00964EDE">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01315443" w14:textId="77777777" w:rsidR="00B11036" w:rsidRPr="00B729AD" w:rsidRDefault="00B11036" w:rsidP="00B11036">
            <w:pPr>
              <w:pStyle w:val="Odstavecseseznamem"/>
              <w:numPr>
                <w:ilvl w:val="0"/>
                <w:numId w:val="49"/>
              </w:numPr>
              <w:spacing w:after="0"/>
              <w:textAlignment w:val="baseline"/>
              <w:rPr>
                <w:rFonts w:asciiTheme="minorHAnsi" w:eastAsiaTheme="minorEastAsia" w:hAnsiTheme="minorHAnsi" w:cstheme="minorBidi"/>
                <w:lang w:eastAsia="cs-CZ"/>
              </w:rPr>
            </w:pPr>
            <w:r w:rsidRPr="1B70CAC4">
              <w:rPr>
                <w:rFonts w:asciiTheme="minorHAnsi" w:eastAsiaTheme="minorEastAsia" w:hAnsiTheme="minorHAnsi" w:cstheme="minorBidi"/>
              </w:rPr>
              <w:t>Zákaznická, technická, metodická podpora a konzultace</w:t>
            </w: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5C7A4E67" w14:textId="77777777" w:rsidR="00B11036" w:rsidRPr="00B729AD" w:rsidRDefault="00B11036" w:rsidP="00964EDE">
            <w:pPr>
              <w:jc w:val="center"/>
              <w:textAlignment w:val="baseline"/>
              <w:rPr>
                <w:rFonts w:asciiTheme="minorHAnsi" w:eastAsiaTheme="minorEastAsia" w:hAnsiTheme="minorHAnsi" w:cstheme="minorBidi"/>
                <w:sz w:val="22"/>
                <w:szCs w:val="22"/>
                <w:lang w:eastAsia="cs-CZ"/>
              </w:rPr>
            </w:pPr>
            <w:r w:rsidRPr="1B70CAC4">
              <w:rPr>
                <w:rFonts w:asciiTheme="minorHAnsi" w:eastAsiaTheme="minorEastAsia" w:hAnsiTheme="minorHAnsi" w:cstheme="minorBidi"/>
                <w:color w:val="auto"/>
                <w:sz w:val="22"/>
                <w:szCs w:val="22"/>
              </w:rPr>
              <w:t>2 000,- Kč/hodina </w:t>
            </w:r>
          </w:p>
        </w:tc>
      </w:tr>
      <w:tr w:rsidR="00B11036" w:rsidRPr="00B729AD" w14:paraId="4CE1C097" w14:textId="77777777" w:rsidTr="00964EDE">
        <w:trPr>
          <w:trHeight w:val="330"/>
        </w:trPr>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428E1011" w14:textId="77777777" w:rsidR="00B11036" w:rsidRPr="00B729AD" w:rsidRDefault="00B11036" w:rsidP="00B11036">
            <w:pPr>
              <w:pStyle w:val="Odstavecseseznamem"/>
              <w:numPr>
                <w:ilvl w:val="0"/>
                <w:numId w:val="48"/>
              </w:numPr>
              <w:spacing w:after="0"/>
              <w:textAlignment w:val="baseline"/>
              <w:rPr>
                <w:rFonts w:asciiTheme="minorHAnsi" w:eastAsiaTheme="minorEastAsia" w:hAnsiTheme="minorHAnsi" w:cstheme="minorBidi"/>
                <w:lang w:eastAsia="cs-CZ"/>
              </w:rPr>
            </w:pPr>
            <w:r w:rsidRPr="1B70CAC4">
              <w:rPr>
                <w:rFonts w:asciiTheme="minorHAnsi" w:eastAsiaTheme="minorEastAsia" w:hAnsiTheme="minorHAnsi" w:cstheme="minorBidi"/>
              </w:rPr>
              <w:t>Interní audit, konzultace interního auditora, školení</w:t>
            </w: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5F0B3AF5" w14:textId="77777777" w:rsidR="00B11036" w:rsidRPr="00B729AD" w:rsidRDefault="00B11036" w:rsidP="00964EDE">
            <w:pPr>
              <w:jc w:val="center"/>
              <w:textAlignment w:val="baseline"/>
              <w:rPr>
                <w:rFonts w:asciiTheme="minorHAnsi" w:eastAsiaTheme="minorEastAsia" w:hAnsiTheme="minorHAnsi" w:cstheme="minorBidi"/>
                <w:color w:val="auto"/>
                <w:sz w:val="22"/>
                <w:szCs w:val="22"/>
                <w:lang w:eastAsia="cs-CZ"/>
              </w:rPr>
            </w:pPr>
            <w:r w:rsidRPr="1B70CAC4">
              <w:rPr>
                <w:rFonts w:asciiTheme="minorHAnsi" w:eastAsiaTheme="minorEastAsia" w:hAnsiTheme="minorHAnsi" w:cstheme="minorBidi"/>
                <w:color w:val="auto"/>
                <w:sz w:val="22"/>
                <w:szCs w:val="22"/>
              </w:rPr>
              <w:t>2 200,- Kč/hodina </w:t>
            </w:r>
          </w:p>
        </w:tc>
      </w:tr>
      <w:tr w:rsidR="00B11036" w:rsidRPr="00B729AD" w14:paraId="132E8A52" w14:textId="77777777" w:rsidTr="00964EDE">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0BA636CD" w14:textId="77777777" w:rsidR="00B11036" w:rsidRPr="00B729AD" w:rsidRDefault="00B11036" w:rsidP="00B11036">
            <w:pPr>
              <w:pStyle w:val="Odstavecseseznamem"/>
              <w:numPr>
                <w:ilvl w:val="0"/>
                <w:numId w:val="47"/>
              </w:numPr>
              <w:spacing w:after="0"/>
              <w:textAlignment w:val="baseline"/>
              <w:rPr>
                <w:rFonts w:asciiTheme="minorHAnsi" w:eastAsiaTheme="minorEastAsia" w:hAnsiTheme="minorHAnsi" w:cstheme="minorBidi"/>
                <w:lang w:eastAsia="cs-CZ"/>
              </w:rPr>
            </w:pPr>
            <w:r w:rsidRPr="1B70CAC4">
              <w:rPr>
                <w:rFonts w:asciiTheme="minorHAnsi" w:eastAsiaTheme="minorEastAsia" w:hAnsiTheme="minorHAnsi" w:cstheme="minorBidi"/>
              </w:rPr>
              <w:t>E-learningové kurzy </w:t>
            </w: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02911711" w14:textId="77777777" w:rsidR="00B11036" w:rsidRPr="00B729AD" w:rsidRDefault="00B11036" w:rsidP="00964EDE">
            <w:pPr>
              <w:jc w:val="center"/>
              <w:textAlignment w:val="baseline"/>
              <w:rPr>
                <w:rFonts w:asciiTheme="minorHAnsi" w:eastAsiaTheme="minorEastAsia" w:hAnsiTheme="minorHAnsi" w:cstheme="minorBidi"/>
                <w:color w:val="auto"/>
                <w:sz w:val="22"/>
                <w:szCs w:val="22"/>
                <w:lang w:eastAsia="cs-CZ"/>
              </w:rPr>
            </w:pPr>
            <w:r w:rsidRPr="1B70CAC4">
              <w:rPr>
                <w:rFonts w:asciiTheme="minorHAnsi" w:eastAsiaTheme="minorEastAsia" w:hAnsiTheme="minorHAnsi" w:cstheme="minorBidi"/>
                <w:color w:val="auto"/>
                <w:sz w:val="22"/>
                <w:szCs w:val="22"/>
              </w:rPr>
              <w:t>Od 2 000,- Kč/kurz </w:t>
            </w:r>
          </w:p>
        </w:tc>
      </w:tr>
      <w:tr w:rsidR="00B11036" w:rsidRPr="00B729AD" w14:paraId="1F03E51C" w14:textId="77777777" w:rsidTr="00964EDE">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7B7D2688" w14:textId="77777777" w:rsidR="00B11036" w:rsidRPr="00B729AD" w:rsidRDefault="00B11036" w:rsidP="00B11036">
            <w:pPr>
              <w:pStyle w:val="Odstavecseseznamem"/>
              <w:numPr>
                <w:ilvl w:val="0"/>
                <w:numId w:val="46"/>
              </w:numPr>
              <w:spacing w:after="0"/>
              <w:textAlignment w:val="baseline"/>
              <w:rPr>
                <w:rFonts w:asciiTheme="minorHAnsi" w:eastAsiaTheme="minorEastAsia" w:hAnsiTheme="minorHAnsi" w:cstheme="minorBidi"/>
                <w:lang w:eastAsia="cs-CZ"/>
              </w:rPr>
            </w:pPr>
            <w:r w:rsidRPr="1B70CAC4">
              <w:rPr>
                <w:rFonts w:asciiTheme="minorHAnsi" w:eastAsiaTheme="minorEastAsia" w:hAnsiTheme="minorHAnsi" w:cstheme="minorBidi"/>
              </w:rPr>
              <w:t>Ověření kvalifikačních předpokladů pro výkon finanční kontroly  </w:t>
            </w: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0B3C2FD6" w14:textId="77777777" w:rsidR="00B11036" w:rsidRPr="00B729AD" w:rsidRDefault="00B11036" w:rsidP="00964EDE">
            <w:pPr>
              <w:jc w:val="center"/>
              <w:textAlignment w:val="baseline"/>
              <w:rPr>
                <w:rFonts w:asciiTheme="minorHAnsi" w:eastAsiaTheme="minorEastAsia" w:hAnsiTheme="minorHAnsi" w:cstheme="minorBidi"/>
                <w:color w:val="auto"/>
                <w:sz w:val="22"/>
                <w:szCs w:val="22"/>
                <w:lang w:eastAsia="cs-CZ"/>
              </w:rPr>
            </w:pPr>
            <w:r w:rsidRPr="1B70CAC4">
              <w:rPr>
                <w:rFonts w:asciiTheme="minorHAnsi" w:eastAsiaTheme="minorEastAsia" w:hAnsiTheme="minorHAnsi" w:cstheme="minorBidi"/>
                <w:color w:val="auto"/>
                <w:sz w:val="22"/>
                <w:szCs w:val="22"/>
              </w:rPr>
              <w:t>individuálně </w:t>
            </w:r>
          </w:p>
        </w:tc>
      </w:tr>
      <w:tr w:rsidR="00B11036" w:rsidRPr="00B729AD" w14:paraId="7F9A17A4" w14:textId="77777777" w:rsidTr="00964EDE">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737917C5" w14:textId="77777777" w:rsidR="00B11036" w:rsidRPr="00B729AD" w:rsidRDefault="00B11036" w:rsidP="00B11036">
            <w:pPr>
              <w:pStyle w:val="Odstavecseseznamem"/>
              <w:numPr>
                <w:ilvl w:val="0"/>
                <w:numId w:val="46"/>
              </w:numPr>
              <w:spacing w:after="0"/>
              <w:textAlignment w:val="baseline"/>
              <w:rPr>
                <w:rFonts w:asciiTheme="minorHAnsi" w:eastAsiaTheme="minorEastAsia" w:hAnsiTheme="minorHAnsi" w:cstheme="minorBidi"/>
                <w:lang w:eastAsia="cs-CZ"/>
              </w:rPr>
            </w:pPr>
            <w:r w:rsidRPr="1B70CAC4">
              <w:rPr>
                <w:rFonts w:asciiTheme="minorHAnsi" w:eastAsiaTheme="minorEastAsia" w:hAnsiTheme="minorHAnsi" w:cstheme="minorBidi"/>
              </w:rPr>
              <w:t>Další služby dle akceptované objednávky </w:t>
            </w: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0791CE0A" w14:textId="77777777" w:rsidR="00B11036" w:rsidRPr="00B729AD" w:rsidRDefault="00B11036" w:rsidP="00964EDE">
            <w:pPr>
              <w:jc w:val="center"/>
              <w:textAlignment w:val="baseline"/>
              <w:rPr>
                <w:rFonts w:asciiTheme="minorHAnsi" w:eastAsiaTheme="minorEastAsia" w:hAnsiTheme="minorHAnsi" w:cstheme="minorBidi"/>
                <w:color w:val="auto"/>
                <w:sz w:val="22"/>
                <w:szCs w:val="22"/>
                <w:lang w:eastAsia="cs-CZ"/>
              </w:rPr>
            </w:pPr>
            <w:r w:rsidRPr="1B70CAC4">
              <w:rPr>
                <w:rFonts w:asciiTheme="minorHAnsi" w:eastAsiaTheme="minorEastAsia" w:hAnsiTheme="minorHAnsi" w:cstheme="minorBidi"/>
                <w:color w:val="auto"/>
                <w:sz w:val="22"/>
                <w:szCs w:val="22"/>
              </w:rPr>
              <w:t>individuálně </w:t>
            </w:r>
          </w:p>
        </w:tc>
      </w:tr>
      <w:tr w:rsidR="00B11036" w:rsidRPr="00B729AD" w14:paraId="7D36107B" w14:textId="77777777" w:rsidTr="00964EDE">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5589EFC1" w14:textId="77777777" w:rsidR="00B11036" w:rsidRPr="00B729AD" w:rsidRDefault="00B11036" w:rsidP="00B11036">
            <w:pPr>
              <w:pStyle w:val="Odstavecseseznamem"/>
              <w:numPr>
                <w:ilvl w:val="0"/>
                <w:numId w:val="46"/>
              </w:numPr>
              <w:spacing w:after="0"/>
              <w:textAlignment w:val="baseline"/>
              <w:rPr>
                <w:rFonts w:asciiTheme="minorHAnsi" w:eastAsiaTheme="minorEastAsia" w:hAnsiTheme="minorHAnsi" w:cstheme="minorBidi"/>
                <w:lang w:eastAsia="cs-CZ"/>
              </w:rPr>
            </w:pPr>
            <w:r w:rsidRPr="1B70CAC4">
              <w:rPr>
                <w:rFonts w:asciiTheme="minorHAnsi" w:eastAsiaTheme="minorEastAsia" w:hAnsiTheme="minorHAnsi" w:cstheme="minorBidi"/>
              </w:rPr>
              <w:t>Cestovné </w:t>
            </w: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27BF9EA6" w14:textId="77777777" w:rsidR="00B11036" w:rsidRPr="00B729AD" w:rsidRDefault="00B11036" w:rsidP="00964EDE">
            <w:pPr>
              <w:jc w:val="center"/>
              <w:textAlignment w:val="baseline"/>
              <w:rPr>
                <w:rFonts w:asciiTheme="minorHAnsi" w:eastAsiaTheme="minorEastAsia" w:hAnsiTheme="minorHAnsi" w:cstheme="minorBidi"/>
                <w:color w:val="auto"/>
                <w:sz w:val="22"/>
                <w:szCs w:val="22"/>
                <w:lang w:eastAsia="cs-CZ"/>
              </w:rPr>
            </w:pPr>
            <w:r w:rsidRPr="1B70CAC4">
              <w:rPr>
                <w:rFonts w:asciiTheme="minorHAnsi" w:eastAsiaTheme="minorEastAsia" w:hAnsiTheme="minorHAnsi" w:cstheme="minorBidi"/>
                <w:color w:val="auto"/>
                <w:sz w:val="22"/>
                <w:szCs w:val="22"/>
              </w:rPr>
              <w:t>15 Kč/km </w:t>
            </w:r>
          </w:p>
        </w:tc>
      </w:tr>
      <w:tr w:rsidR="00B11036" w14:paraId="1A8D29D1" w14:textId="77777777" w:rsidTr="00964EDE">
        <w:trPr>
          <w:trHeight w:val="525"/>
        </w:trPr>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1E233825" w14:textId="77777777" w:rsidR="00B11036" w:rsidRDefault="00B11036" w:rsidP="00B11036">
            <w:pPr>
              <w:pStyle w:val="Odstavecseseznamem"/>
              <w:numPr>
                <w:ilvl w:val="0"/>
                <w:numId w:val="46"/>
              </w:numPr>
              <w:rPr>
                <w:rFonts w:asciiTheme="minorHAnsi" w:eastAsiaTheme="minorEastAsia" w:hAnsiTheme="minorHAnsi" w:cstheme="minorBidi"/>
                <w:lang w:eastAsia="cs-CZ"/>
              </w:rPr>
            </w:pPr>
            <w:r w:rsidRPr="1B70CAC4">
              <w:rPr>
                <w:rFonts w:asciiTheme="minorHAnsi" w:eastAsiaTheme="minorEastAsia" w:hAnsiTheme="minorHAnsi" w:cstheme="minorBidi"/>
              </w:rPr>
              <w:t>Export auditních stop a příloh do souborového systému</w:t>
            </w: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482DA7DA" w14:textId="77777777" w:rsidR="00B11036" w:rsidRDefault="00B11036" w:rsidP="00964EDE">
            <w:pPr>
              <w:jc w:val="center"/>
              <w:rPr>
                <w:rFonts w:asciiTheme="minorHAnsi" w:eastAsiaTheme="minorEastAsia" w:hAnsiTheme="minorHAnsi" w:cstheme="minorBidi"/>
                <w:color w:val="auto"/>
                <w:sz w:val="22"/>
                <w:szCs w:val="22"/>
                <w:lang w:eastAsia="cs-CZ"/>
              </w:rPr>
            </w:pPr>
            <w:r w:rsidRPr="1B70CAC4">
              <w:rPr>
                <w:rFonts w:asciiTheme="minorHAnsi" w:eastAsiaTheme="minorEastAsia" w:hAnsiTheme="minorHAnsi" w:cstheme="minorBidi"/>
                <w:color w:val="auto"/>
                <w:sz w:val="22"/>
                <w:szCs w:val="22"/>
              </w:rPr>
              <w:t>6 000,- Kč</w:t>
            </w:r>
          </w:p>
        </w:tc>
      </w:tr>
      <w:tr w:rsidR="00B11036" w14:paraId="1A2332F3" w14:textId="77777777" w:rsidTr="00964EDE">
        <w:trPr>
          <w:trHeight w:val="300"/>
        </w:trPr>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348A05AD" w14:textId="77777777" w:rsidR="00B11036" w:rsidRDefault="00B11036" w:rsidP="00B11036">
            <w:pPr>
              <w:pStyle w:val="Odstavecseseznamem"/>
              <w:numPr>
                <w:ilvl w:val="0"/>
                <w:numId w:val="46"/>
              </w:numPr>
              <w:rPr>
                <w:rFonts w:asciiTheme="minorHAnsi" w:eastAsiaTheme="minorEastAsia" w:hAnsiTheme="minorHAnsi" w:cstheme="minorBidi"/>
                <w:lang w:eastAsia="cs-CZ"/>
              </w:rPr>
            </w:pPr>
            <w:proofErr w:type="spellStart"/>
            <w:r w:rsidRPr="1B70CAC4">
              <w:rPr>
                <w:rFonts w:asciiTheme="minorHAnsi" w:eastAsiaTheme="minorEastAsia" w:hAnsiTheme="minorHAnsi" w:cstheme="minorBidi"/>
              </w:rPr>
              <w:t>Power</w:t>
            </w:r>
            <w:proofErr w:type="spellEnd"/>
            <w:r w:rsidRPr="1B70CAC4">
              <w:rPr>
                <w:rFonts w:asciiTheme="minorHAnsi" w:eastAsiaTheme="minorEastAsia" w:hAnsiTheme="minorHAnsi" w:cstheme="minorBidi"/>
              </w:rPr>
              <w:t xml:space="preserve"> BI report dokladů řídící kontroly s exportem auditních stop a příloh do souborového systému</w:t>
            </w: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2E089404" w14:textId="77777777" w:rsidR="00B11036" w:rsidRDefault="00B11036" w:rsidP="00964EDE">
            <w:pPr>
              <w:jc w:val="center"/>
              <w:rPr>
                <w:rFonts w:asciiTheme="minorHAnsi" w:eastAsiaTheme="minorEastAsia" w:hAnsiTheme="minorHAnsi" w:cstheme="minorBidi"/>
                <w:color w:val="auto"/>
                <w:sz w:val="22"/>
                <w:szCs w:val="22"/>
                <w:lang w:eastAsia="cs-CZ"/>
              </w:rPr>
            </w:pPr>
            <w:r w:rsidRPr="1B70CAC4">
              <w:rPr>
                <w:rFonts w:asciiTheme="minorHAnsi" w:eastAsiaTheme="minorEastAsia" w:hAnsiTheme="minorHAnsi" w:cstheme="minorBidi"/>
                <w:color w:val="auto"/>
                <w:sz w:val="22"/>
                <w:szCs w:val="22"/>
              </w:rPr>
              <w:t>10 000,- Kč</w:t>
            </w:r>
          </w:p>
        </w:tc>
      </w:tr>
      <w:tr w:rsidR="00B11036" w14:paraId="3396BC4E" w14:textId="77777777" w:rsidTr="00964EDE">
        <w:trPr>
          <w:trHeight w:val="300"/>
        </w:trPr>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5366516B" w14:textId="77777777" w:rsidR="00B11036" w:rsidRDefault="00B11036" w:rsidP="00B11036">
            <w:pPr>
              <w:pStyle w:val="Odstavecseseznamem"/>
              <w:numPr>
                <w:ilvl w:val="0"/>
                <w:numId w:val="46"/>
              </w:numPr>
              <w:rPr>
                <w:rFonts w:asciiTheme="minorHAnsi" w:eastAsiaTheme="minorEastAsia" w:hAnsiTheme="minorHAnsi" w:cstheme="minorBidi"/>
                <w:lang w:eastAsia="cs-CZ"/>
              </w:rPr>
            </w:pPr>
            <w:r w:rsidRPr="1B70CAC4">
              <w:rPr>
                <w:rFonts w:asciiTheme="minorHAnsi" w:eastAsiaTheme="minorEastAsia" w:hAnsiTheme="minorHAnsi" w:cstheme="minorBidi"/>
              </w:rPr>
              <w:t>Režim IS CROSEUS ® jen pro čtení</w:t>
            </w: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174E581B" w14:textId="77777777" w:rsidR="00B11036" w:rsidRDefault="00B11036" w:rsidP="00964EDE">
            <w:pPr>
              <w:jc w:val="center"/>
              <w:rPr>
                <w:rFonts w:asciiTheme="minorHAnsi" w:eastAsiaTheme="minorEastAsia" w:hAnsiTheme="minorHAnsi" w:cstheme="minorBidi"/>
                <w:color w:val="auto"/>
                <w:sz w:val="22"/>
                <w:szCs w:val="22"/>
                <w:lang w:eastAsia="cs-CZ"/>
              </w:rPr>
            </w:pPr>
            <w:r w:rsidRPr="1B70CAC4">
              <w:rPr>
                <w:rFonts w:asciiTheme="minorHAnsi" w:eastAsiaTheme="minorEastAsia" w:hAnsiTheme="minorHAnsi" w:cstheme="minorBidi"/>
                <w:color w:val="auto"/>
                <w:sz w:val="22"/>
                <w:szCs w:val="22"/>
              </w:rPr>
              <w:t>4 500,- Kč/měsíc</w:t>
            </w:r>
          </w:p>
        </w:tc>
      </w:tr>
    </w:tbl>
    <w:p w14:paraId="1BFEAF22" w14:textId="284C51D6" w:rsidR="00EE2EF0" w:rsidRPr="00E47BD6" w:rsidRDefault="00EE2EF0" w:rsidP="74F0EA24">
      <w:pPr>
        <w:pStyle w:val="zkladntext0"/>
        <w:spacing w:after="0" w:line="276" w:lineRule="auto"/>
        <w:ind w:left="720"/>
        <w:rPr>
          <w:rFonts w:asciiTheme="majorHAnsi" w:hAnsiTheme="majorHAnsi" w:cstheme="majorHAnsi"/>
          <w:sz w:val="22"/>
        </w:rPr>
      </w:pPr>
    </w:p>
    <w:p w14:paraId="4A5CADE2" w14:textId="77777777" w:rsidR="00B040DF" w:rsidRPr="009250D1" w:rsidRDefault="00B040DF" w:rsidP="00B040DF">
      <w:pPr>
        <w:textAlignment w:val="baseline"/>
        <w:rPr>
          <w:rFonts w:asciiTheme="majorHAnsi" w:hAnsiTheme="majorHAnsi" w:cstheme="majorHAnsi"/>
          <w:sz w:val="22"/>
          <w:szCs w:val="22"/>
          <w:lang w:eastAsia="cs-CZ"/>
        </w:rPr>
      </w:pPr>
      <w:r w:rsidRPr="009250D1">
        <w:rPr>
          <w:rFonts w:asciiTheme="majorHAnsi" w:hAnsiTheme="majorHAnsi" w:cstheme="majorHAnsi"/>
          <w:b/>
          <w:bCs/>
          <w:sz w:val="22"/>
          <w:szCs w:val="22"/>
        </w:rPr>
        <w:t>Příloha č. 5 Harmonogram realizace</w:t>
      </w:r>
      <w:r w:rsidRPr="009250D1">
        <w:rPr>
          <w:rFonts w:asciiTheme="majorHAnsi" w:hAnsiTheme="majorHAnsi" w:cstheme="majorHAnsi"/>
          <w:sz w:val="22"/>
          <w:szCs w:val="22"/>
        </w:rPr>
        <w:t> </w:t>
      </w:r>
    </w:p>
    <w:p w14:paraId="60879715" w14:textId="77777777" w:rsidR="00B040DF" w:rsidRPr="009250D1" w:rsidRDefault="00B040DF" w:rsidP="74F0EA24">
      <w:pPr>
        <w:spacing w:after="160"/>
        <w:rPr>
          <w:rFonts w:asciiTheme="majorHAnsi" w:hAnsiTheme="majorHAnsi" w:cstheme="majorHAnsi"/>
          <w:color w:val="auto"/>
          <w:sz w:val="22"/>
          <w:szCs w:val="22"/>
          <w:lang w:eastAsia="cs-CZ"/>
        </w:rPr>
      </w:pPr>
      <w:r w:rsidRPr="009250D1">
        <w:rPr>
          <w:rFonts w:asciiTheme="majorHAnsi" w:hAnsiTheme="majorHAnsi" w:cstheme="majorHAnsi"/>
          <w:sz w:val="22"/>
          <w:szCs w:val="22"/>
        </w:rPr>
        <w:t>Termíny jsou stanoveny relativně od nabytí účinnosti smluvního vztahu. </w:t>
      </w:r>
    </w:p>
    <w:tbl>
      <w:tblPr>
        <w:tblStyle w:val="Mkatabulky"/>
        <w:tblW w:w="9162" w:type="dxa"/>
        <w:tblLook w:val="04A0" w:firstRow="1" w:lastRow="0" w:firstColumn="1" w:lastColumn="0" w:noHBand="0" w:noVBand="1"/>
      </w:tblPr>
      <w:tblGrid>
        <w:gridCol w:w="3964"/>
        <w:gridCol w:w="993"/>
        <w:gridCol w:w="992"/>
        <w:gridCol w:w="992"/>
        <w:gridCol w:w="1134"/>
        <w:gridCol w:w="1087"/>
      </w:tblGrid>
      <w:tr w:rsidR="00B040DF" w:rsidRPr="009250D1" w14:paraId="25953DC3" w14:textId="77777777" w:rsidTr="74F0EA24">
        <w:trPr>
          <w:trHeight w:val="233"/>
        </w:trPr>
        <w:tc>
          <w:tcPr>
            <w:tcW w:w="3964" w:type="dxa"/>
            <w:vAlign w:val="bottom"/>
          </w:tcPr>
          <w:p w14:paraId="4CBBF49E" w14:textId="77777777" w:rsidR="00B040DF" w:rsidRPr="009250D1" w:rsidRDefault="00B040DF" w:rsidP="74F0EA24">
            <w:pPr>
              <w:spacing w:after="160" w:line="259" w:lineRule="auto"/>
              <w:rPr>
                <w:rFonts w:asciiTheme="majorHAnsi" w:hAnsiTheme="majorHAnsi" w:cstheme="majorHAnsi"/>
                <w:color w:val="auto"/>
                <w:sz w:val="22"/>
                <w:szCs w:val="22"/>
                <w:lang w:eastAsia="cs-CZ"/>
              </w:rPr>
            </w:pPr>
            <w:r w:rsidRPr="009250D1">
              <w:rPr>
                <w:rFonts w:asciiTheme="majorHAnsi" w:hAnsiTheme="majorHAnsi" w:cstheme="majorHAnsi"/>
                <w:b/>
                <w:bCs/>
                <w:color w:val="auto"/>
                <w:sz w:val="22"/>
                <w:szCs w:val="22"/>
              </w:rPr>
              <w:t>Název služby</w:t>
            </w:r>
            <w:r w:rsidRPr="009250D1">
              <w:rPr>
                <w:rFonts w:asciiTheme="majorHAnsi" w:hAnsiTheme="majorHAnsi" w:cstheme="majorHAnsi"/>
                <w:color w:val="auto"/>
                <w:sz w:val="22"/>
                <w:szCs w:val="22"/>
              </w:rPr>
              <w:t> </w:t>
            </w:r>
          </w:p>
        </w:tc>
        <w:tc>
          <w:tcPr>
            <w:tcW w:w="993" w:type="dxa"/>
            <w:vAlign w:val="bottom"/>
          </w:tcPr>
          <w:p w14:paraId="61A43221" w14:textId="77777777" w:rsidR="00B040DF" w:rsidRPr="009250D1" w:rsidRDefault="00B040DF" w:rsidP="74F0EA24">
            <w:pPr>
              <w:spacing w:after="160" w:line="259" w:lineRule="auto"/>
              <w:rPr>
                <w:rFonts w:asciiTheme="majorHAnsi" w:hAnsiTheme="majorHAnsi" w:cstheme="majorHAnsi"/>
                <w:color w:val="auto"/>
                <w:sz w:val="22"/>
                <w:szCs w:val="22"/>
                <w:lang w:eastAsia="cs-CZ"/>
              </w:rPr>
            </w:pPr>
            <w:r w:rsidRPr="009250D1">
              <w:rPr>
                <w:rFonts w:asciiTheme="majorHAnsi" w:hAnsiTheme="majorHAnsi" w:cstheme="majorHAnsi"/>
                <w:b/>
                <w:bCs/>
                <w:color w:val="auto"/>
                <w:sz w:val="22"/>
                <w:szCs w:val="22"/>
              </w:rPr>
              <w:t>1 měsíc</w:t>
            </w:r>
            <w:r w:rsidRPr="009250D1">
              <w:rPr>
                <w:rFonts w:asciiTheme="majorHAnsi" w:hAnsiTheme="majorHAnsi" w:cstheme="majorHAnsi"/>
                <w:color w:val="auto"/>
                <w:sz w:val="22"/>
                <w:szCs w:val="22"/>
              </w:rPr>
              <w:t> </w:t>
            </w:r>
          </w:p>
        </w:tc>
        <w:tc>
          <w:tcPr>
            <w:tcW w:w="992" w:type="dxa"/>
            <w:vAlign w:val="bottom"/>
          </w:tcPr>
          <w:p w14:paraId="732408EE" w14:textId="77777777" w:rsidR="00B040DF" w:rsidRPr="009250D1" w:rsidRDefault="00B040DF" w:rsidP="74F0EA24">
            <w:pPr>
              <w:spacing w:after="160" w:line="259" w:lineRule="auto"/>
              <w:rPr>
                <w:rFonts w:asciiTheme="majorHAnsi" w:hAnsiTheme="majorHAnsi" w:cstheme="majorHAnsi"/>
                <w:color w:val="auto"/>
                <w:sz w:val="22"/>
                <w:szCs w:val="22"/>
                <w:lang w:eastAsia="cs-CZ"/>
              </w:rPr>
            </w:pPr>
            <w:r w:rsidRPr="009250D1">
              <w:rPr>
                <w:rFonts w:asciiTheme="majorHAnsi" w:hAnsiTheme="majorHAnsi" w:cstheme="majorHAnsi"/>
                <w:b/>
                <w:bCs/>
                <w:color w:val="auto"/>
                <w:sz w:val="22"/>
                <w:szCs w:val="22"/>
              </w:rPr>
              <w:t>2 měsíc</w:t>
            </w:r>
            <w:r w:rsidRPr="009250D1">
              <w:rPr>
                <w:rFonts w:asciiTheme="majorHAnsi" w:hAnsiTheme="majorHAnsi" w:cstheme="majorHAnsi"/>
                <w:color w:val="auto"/>
                <w:sz w:val="22"/>
                <w:szCs w:val="22"/>
              </w:rPr>
              <w:t> </w:t>
            </w:r>
          </w:p>
        </w:tc>
        <w:tc>
          <w:tcPr>
            <w:tcW w:w="992" w:type="dxa"/>
            <w:vAlign w:val="bottom"/>
          </w:tcPr>
          <w:p w14:paraId="487796B6" w14:textId="77777777" w:rsidR="00B040DF" w:rsidRPr="009250D1" w:rsidRDefault="00B040DF" w:rsidP="74F0EA24">
            <w:pPr>
              <w:spacing w:after="160" w:line="259" w:lineRule="auto"/>
              <w:rPr>
                <w:rFonts w:asciiTheme="majorHAnsi" w:hAnsiTheme="majorHAnsi" w:cstheme="majorHAnsi"/>
                <w:color w:val="auto"/>
                <w:sz w:val="22"/>
                <w:szCs w:val="22"/>
                <w:lang w:eastAsia="cs-CZ"/>
              </w:rPr>
            </w:pPr>
            <w:r w:rsidRPr="009250D1">
              <w:rPr>
                <w:rFonts w:asciiTheme="majorHAnsi" w:hAnsiTheme="majorHAnsi" w:cstheme="majorHAnsi"/>
                <w:b/>
                <w:bCs/>
                <w:color w:val="auto"/>
                <w:sz w:val="22"/>
                <w:szCs w:val="22"/>
              </w:rPr>
              <w:t>3 měsíc</w:t>
            </w:r>
            <w:r w:rsidRPr="009250D1">
              <w:rPr>
                <w:rFonts w:asciiTheme="majorHAnsi" w:hAnsiTheme="majorHAnsi" w:cstheme="majorHAnsi"/>
                <w:color w:val="auto"/>
                <w:sz w:val="22"/>
                <w:szCs w:val="22"/>
              </w:rPr>
              <w:t> </w:t>
            </w:r>
          </w:p>
        </w:tc>
        <w:tc>
          <w:tcPr>
            <w:tcW w:w="1134" w:type="dxa"/>
            <w:vAlign w:val="bottom"/>
          </w:tcPr>
          <w:p w14:paraId="2EDD8E86" w14:textId="70F61C45" w:rsidR="00B040DF" w:rsidRPr="009250D1" w:rsidRDefault="00B040DF" w:rsidP="74F0EA24">
            <w:pPr>
              <w:spacing w:after="160" w:line="259" w:lineRule="auto"/>
              <w:rPr>
                <w:rFonts w:asciiTheme="majorHAnsi" w:hAnsiTheme="majorHAnsi" w:cstheme="majorHAnsi"/>
                <w:color w:val="auto"/>
                <w:sz w:val="22"/>
                <w:szCs w:val="22"/>
                <w:lang w:eastAsia="cs-CZ"/>
              </w:rPr>
            </w:pPr>
            <w:r w:rsidRPr="009250D1">
              <w:rPr>
                <w:rFonts w:asciiTheme="majorHAnsi" w:hAnsiTheme="majorHAnsi" w:cstheme="majorHAnsi"/>
                <w:b/>
                <w:bCs/>
                <w:color w:val="auto"/>
                <w:sz w:val="22"/>
                <w:szCs w:val="22"/>
              </w:rPr>
              <w:t>4 měsíc</w:t>
            </w:r>
            <w:r w:rsidR="00B11036">
              <w:rPr>
                <w:rFonts w:asciiTheme="majorHAnsi" w:hAnsiTheme="majorHAnsi" w:cstheme="majorHAnsi"/>
                <w:b/>
                <w:bCs/>
                <w:color w:val="auto"/>
                <w:sz w:val="22"/>
                <w:szCs w:val="22"/>
              </w:rPr>
              <w:t>…</w:t>
            </w:r>
          </w:p>
        </w:tc>
        <w:tc>
          <w:tcPr>
            <w:tcW w:w="1087" w:type="dxa"/>
            <w:vAlign w:val="bottom"/>
          </w:tcPr>
          <w:p w14:paraId="04B16C52" w14:textId="2A1B437E" w:rsidR="00B040DF" w:rsidRPr="009250D1" w:rsidRDefault="00B11036" w:rsidP="74F0EA24">
            <w:pPr>
              <w:spacing w:after="160" w:line="259" w:lineRule="auto"/>
              <w:rPr>
                <w:rFonts w:asciiTheme="majorHAnsi" w:hAnsiTheme="majorHAnsi" w:cstheme="majorHAnsi"/>
                <w:color w:val="auto"/>
                <w:sz w:val="22"/>
                <w:szCs w:val="22"/>
                <w:lang w:eastAsia="cs-CZ"/>
              </w:rPr>
            </w:pPr>
            <w:r>
              <w:rPr>
                <w:rFonts w:asciiTheme="majorHAnsi" w:hAnsiTheme="majorHAnsi" w:cstheme="majorHAnsi"/>
                <w:b/>
                <w:bCs/>
                <w:color w:val="auto"/>
                <w:sz w:val="22"/>
                <w:szCs w:val="22"/>
              </w:rPr>
              <w:t>12</w:t>
            </w:r>
            <w:r w:rsidR="00B040DF" w:rsidRPr="009250D1">
              <w:rPr>
                <w:rFonts w:asciiTheme="majorHAnsi" w:hAnsiTheme="majorHAnsi" w:cstheme="majorHAnsi"/>
                <w:b/>
                <w:bCs/>
                <w:color w:val="auto"/>
                <w:sz w:val="22"/>
                <w:szCs w:val="22"/>
              </w:rPr>
              <w:t xml:space="preserve"> měsíc</w:t>
            </w:r>
            <w:r w:rsidR="00B040DF" w:rsidRPr="009250D1">
              <w:rPr>
                <w:rFonts w:asciiTheme="majorHAnsi" w:hAnsiTheme="majorHAnsi" w:cstheme="majorHAnsi"/>
                <w:color w:val="auto"/>
                <w:sz w:val="22"/>
                <w:szCs w:val="22"/>
              </w:rPr>
              <w:t> </w:t>
            </w:r>
          </w:p>
        </w:tc>
      </w:tr>
      <w:tr w:rsidR="00B040DF" w:rsidRPr="009250D1" w14:paraId="1986635F" w14:textId="77777777" w:rsidTr="74F0EA24">
        <w:trPr>
          <w:trHeight w:val="339"/>
        </w:trPr>
        <w:tc>
          <w:tcPr>
            <w:tcW w:w="3964" w:type="dxa"/>
            <w:vAlign w:val="bottom"/>
          </w:tcPr>
          <w:p w14:paraId="696F2F9D" w14:textId="77777777" w:rsidR="00B040DF" w:rsidRPr="009250D1" w:rsidRDefault="00B040DF" w:rsidP="74F0EA24">
            <w:pPr>
              <w:spacing w:after="160" w:line="259" w:lineRule="auto"/>
              <w:rPr>
                <w:rFonts w:asciiTheme="majorHAnsi" w:hAnsiTheme="majorHAnsi" w:cstheme="majorHAnsi"/>
                <w:color w:val="auto"/>
                <w:sz w:val="22"/>
                <w:szCs w:val="22"/>
                <w:lang w:eastAsia="cs-CZ"/>
              </w:rPr>
            </w:pPr>
            <w:r w:rsidRPr="009250D1">
              <w:rPr>
                <w:rFonts w:asciiTheme="majorHAnsi" w:hAnsiTheme="majorHAnsi" w:cstheme="majorHAnsi"/>
                <w:color w:val="auto"/>
                <w:sz w:val="22"/>
                <w:szCs w:val="22"/>
              </w:rPr>
              <w:t>Jednorázové služby </w:t>
            </w:r>
          </w:p>
        </w:tc>
        <w:tc>
          <w:tcPr>
            <w:tcW w:w="993" w:type="dxa"/>
            <w:vAlign w:val="bottom"/>
          </w:tcPr>
          <w:p w14:paraId="698288B4" w14:textId="77777777" w:rsidR="00B040DF" w:rsidRPr="009250D1" w:rsidRDefault="00B040DF" w:rsidP="74F0EA24">
            <w:pPr>
              <w:spacing w:after="160" w:line="259" w:lineRule="auto"/>
              <w:rPr>
                <w:rFonts w:asciiTheme="majorHAnsi" w:hAnsiTheme="majorHAnsi" w:cstheme="majorHAnsi"/>
                <w:color w:val="auto"/>
                <w:sz w:val="22"/>
                <w:szCs w:val="22"/>
                <w:lang w:eastAsia="cs-CZ"/>
              </w:rPr>
            </w:pPr>
            <w:r w:rsidRPr="009250D1">
              <w:rPr>
                <w:rFonts w:asciiTheme="majorHAnsi" w:hAnsiTheme="majorHAnsi" w:cstheme="majorHAnsi"/>
                <w:color w:val="auto"/>
                <w:sz w:val="22"/>
                <w:szCs w:val="22"/>
              </w:rPr>
              <w:t>x </w:t>
            </w:r>
          </w:p>
        </w:tc>
        <w:tc>
          <w:tcPr>
            <w:tcW w:w="992" w:type="dxa"/>
            <w:vAlign w:val="bottom"/>
          </w:tcPr>
          <w:p w14:paraId="4FC34618" w14:textId="77777777" w:rsidR="00B040DF" w:rsidRPr="009250D1" w:rsidRDefault="00B040DF" w:rsidP="74F0EA24">
            <w:pPr>
              <w:spacing w:after="160" w:line="259" w:lineRule="auto"/>
              <w:rPr>
                <w:rFonts w:asciiTheme="majorHAnsi" w:hAnsiTheme="majorHAnsi" w:cstheme="majorHAnsi"/>
                <w:color w:val="auto"/>
                <w:sz w:val="22"/>
                <w:szCs w:val="22"/>
                <w:lang w:eastAsia="cs-CZ"/>
              </w:rPr>
            </w:pPr>
            <w:r w:rsidRPr="009250D1">
              <w:rPr>
                <w:rFonts w:asciiTheme="majorHAnsi" w:hAnsiTheme="majorHAnsi" w:cstheme="majorHAnsi"/>
                <w:color w:val="auto"/>
                <w:sz w:val="22"/>
                <w:szCs w:val="22"/>
              </w:rPr>
              <w:t>x </w:t>
            </w:r>
          </w:p>
        </w:tc>
        <w:tc>
          <w:tcPr>
            <w:tcW w:w="992" w:type="dxa"/>
            <w:vAlign w:val="bottom"/>
          </w:tcPr>
          <w:p w14:paraId="1164E55B" w14:textId="28A8558F" w:rsidR="00B040DF" w:rsidRPr="009250D1" w:rsidRDefault="00B11036" w:rsidP="74F0EA24">
            <w:pPr>
              <w:spacing w:after="160" w:line="259" w:lineRule="auto"/>
              <w:rPr>
                <w:rFonts w:asciiTheme="majorHAnsi" w:hAnsiTheme="majorHAnsi" w:cstheme="majorHAnsi"/>
                <w:color w:val="auto"/>
                <w:sz w:val="22"/>
                <w:szCs w:val="22"/>
                <w:lang w:eastAsia="cs-CZ"/>
              </w:rPr>
            </w:pPr>
            <w:r>
              <w:rPr>
                <w:rFonts w:asciiTheme="majorHAnsi" w:hAnsiTheme="majorHAnsi" w:cstheme="majorHAnsi"/>
                <w:color w:val="auto"/>
                <w:sz w:val="22"/>
                <w:szCs w:val="22"/>
              </w:rPr>
              <w:t>-</w:t>
            </w:r>
            <w:r w:rsidR="00B040DF" w:rsidRPr="009250D1">
              <w:rPr>
                <w:rFonts w:asciiTheme="majorHAnsi" w:hAnsiTheme="majorHAnsi" w:cstheme="majorHAnsi"/>
                <w:color w:val="auto"/>
                <w:sz w:val="22"/>
                <w:szCs w:val="22"/>
              </w:rPr>
              <w:t> </w:t>
            </w:r>
          </w:p>
        </w:tc>
        <w:tc>
          <w:tcPr>
            <w:tcW w:w="1134" w:type="dxa"/>
            <w:vAlign w:val="bottom"/>
          </w:tcPr>
          <w:p w14:paraId="66BF9758" w14:textId="29EC8C60" w:rsidR="00B040DF" w:rsidRPr="009250D1" w:rsidRDefault="00B11036" w:rsidP="74F0EA24">
            <w:pPr>
              <w:spacing w:after="160" w:line="259" w:lineRule="auto"/>
              <w:rPr>
                <w:rFonts w:asciiTheme="majorHAnsi" w:hAnsiTheme="majorHAnsi" w:cstheme="majorHAnsi"/>
                <w:color w:val="auto"/>
                <w:sz w:val="22"/>
                <w:szCs w:val="22"/>
                <w:lang w:eastAsia="cs-CZ"/>
              </w:rPr>
            </w:pPr>
            <w:r>
              <w:rPr>
                <w:rFonts w:asciiTheme="majorHAnsi" w:hAnsiTheme="majorHAnsi" w:cstheme="majorHAnsi"/>
                <w:color w:val="auto"/>
                <w:sz w:val="22"/>
                <w:szCs w:val="22"/>
              </w:rPr>
              <w:t>-</w:t>
            </w:r>
          </w:p>
        </w:tc>
        <w:tc>
          <w:tcPr>
            <w:tcW w:w="1087" w:type="dxa"/>
            <w:vAlign w:val="bottom"/>
          </w:tcPr>
          <w:p w14:paraId="5F1DE927" w14:textId="77777777" w:rsidR="00B040DF" w:rsidRPr="009250D1" w:rsidRDefault="00B040DF" w:rsidP="74F0EA24">
            <w:pPr>
              <w:spacing w:after="160" w:line="259" w:lineRule="auto"/>
              <w:rPr>
                <w:rFonts w:asciiTheme="majorHAnsi" w:hAnsiTheme="majorHAnsi" w:cstheme="majorHAnsi"/>
                <w:color w:val="auto"/>
                <w:sz w:val="22"/>
                <w:szCs w:val="22"/>
                <w:lang w:eastAsia="cs-CZ"/>
              </w:rPr>
            </w:pPr>
            <w:r w:rsidRPr="009250D1">
              <w:rPr>
                <w:rFonts w:asciiTheme="majorHAnsi" w:hAnsiTheme="majorHAnsi" w:cstheme="majorHAnsi"/>
                <w:color w:val="auto"/>
                <w:sz w:val="22"/>
                <w:szCs w:val="22"/>
              </w:rPr>
              <w:t>- </w:t>
            </w:r>
          </w:p>
        </w:tc>
      </w:tr>
      <w:tr w:rsidR="00B040DF" w:rsidRPr="00E47BD6" w14:paraId="1AE96309" w14:textId="77777777" w:rsidTr="74F0EA24">
        <w:trPr>
          <w:trHeight w:val="317"/>
        </w:trPr>
        <w:tc>
          <w:tcPr>
            <w:tcW w:w="3964" w:type="dxa"/>
            <w:vAlign w:val="bottom"/>
          </w:tcPr>
          <w:p w14:paraId="539F040F" w14:textId="77777777" w:rsidR="00B040DF" w:rsidRPr="009250D1" w:rsidRDefault="00B040DF" w:rsidP="74F0EA24">
            <w:pPr>
              <w:spacing w:after="160" w:line="259" w:lineRule="auto"/>
              <w:rPr>
                <w:rFonts w:asciiTheme="majorHAnsi" w:hAnsiTheme="majorHAnsi" w:cstheme="majorHAnsi"/>
                <w:color w:val="auto"/>
                <w:sz w:val="22"/>
                <w:szCs w:val="22"/>
                <w:lang w:eastAsia="cs-CZ"/>
              </w:rPr>
            </w:pPr>
            <w:r w:rsidRPr="009250D1">
              <w:rPr>
                <w:rFonts w:asciiTheme="majorHAnsi" w:hAnsiTheme="majorHAnsi" w:cstheme="majorHAnsi"/>
                <w:color w:val="auto"/>
                <w:sz w:val="22"/>
                <w:szCs w:val="22"/>
              </w:rPr>
              <w:t>Průběžné služby (na dobu neurčitou)</w:t>
            </w:r>
          </w:p>
        </w:tc>
        <w:tc>
          <w:tcPr>
            <w:tcW w:w="993" w:type="dxa"/>
            <w:vAlign w:val="bottom"/>
          </w:tcPr>
          <w:p w14:paraId="166B9768" w14:textId="77777777" w:rsidR="00B040DF" w:rsidRPr="009250D1" w:rsidRDefault="00B040DF" w:rsidP="74F0EA24">
            <w:pPr>
              <w:spacing w:after="160" w:line="259" w:lineRule="auto"/>
              <w:rPr>
                <w:rFonts w:asciiTheme="majorHAnsi" w:hAnsiTheme="majorHAnsi" w:cstheme="majorHAnsi"/>
                <w:color w:val="auto"/>
                <w:sz w:val="22"/>
                <w:szCs w:val="22"/>
                <w:lang w:eastAsia="cs-CZ"/>
              </w:rPr>
            </w:pPr>
            <w:r w:rsidRPr="009250D1">
              <w:rPr>
                <w:rFonts w:asciiTheme="majorHAnsi" w:hAnsiTheme="majorHAnsi" w:cstheme="majorHAnsi"/>
                <w:color w:val="auto"/>
                <w:sz w:val="22"/>
                <w:szCs w:val="22"/>
              </w:rPr>
              <w:t>- </w:t>
            </w:r>
          </w:p>
        </w:tc>
        <w:tc>
          <w:tcPr>
            <w:tcW w:w="992" w:type="dxa"/>
            <w:vAlign w:val="bottom"/>
          </w:tcPr>
          <w:p w14:paraId="389C3019" w14:textId="77777777" w:rsidR="00B040DF" w:rsidRPr="009250D1" w:rsidRDefault="00B040DF" w:rsidP="74F0EA24">
            <w:pPr>
              <w:spacing w:after="160" w:line="259" w:lineRule="auto"/>
              <w:rPr>
                <w:rFonts w:asciiTheme="majorHAnsi" w:hAnsiTheme="majorHAnsi" w:cstheme="majorHAnsi"/>
                <w:color w:val="auto"/>
                <w:sz w:val="22"/>
                <w:szCs w:val="22"/>
                <w:lang w:eastAsia="cs-CZ"/>
              </w:rPr>
            </w:pPr>
            <w:r w:rsidRPr="009250D1">
              <w:rPr>
                <w:rFonts w:asciiTheme="majorHAnsi" w:hAnsiTheme="majorHAnsi" w:cstheme="majorHAnsi"/>
                <w:color w:val="auto"/>
                <w:sz w:val="22"/>
                <w:szCs w:val="22"/>
              </w:rPr>
              <w:t>- </w:t>
            </w:r>
          </w:p>
        </w:tc>
        <w:tc>
          <w:tcPr>
            <w:tcW w:w="992" w:type="dxa"/>
            <w:vAlign w:val="bottom"/>
          </w:tcPr>
          <w:p w14:paraId="5AEDF537" w14:textId="02B745F2" w:rsidR="00B040DF" w:rsidRPr="009250D1" w:rsidRDefault="00B11036" w:rsidP="74F0EA24">
            <w:pPr>
              <w:spacing w:after="160" w:line="259" w:lineRule="auto"/>
              <w:rPr>
                <w:rFonts w:asciiTheme="majorHAnsi" w:hAnsiTheme="majorHAnsi" w:cstheme="majorHAnsi"/>
                <w:color w:val="auto"/>
                <w:sz w:val="22"/>
                <w:szCs w:val="22"/>
                <w:lang w:eastAsia="cs-CZ"/>
              </w:rPr>
            </w:pPr>
            <w:r>
              <w:rPr>
                <w:rFonts w:asciiTheme="majorHAnsi" w:hAnsiTheme="majorHAnsi" w:cstheme="majorHAnsi"/>
                <w:color w:val="auto"/>
                <w:sz w:val="22"/>
                <w:szCs w:val="22"/>
              </w:rPr>
              <w:t>x</w:t>
            </w:r>
            <w:r w:rsidR="00B040DF" w:rsidRPr="009250D1">
              <w:rPr>
                <w:rFonts w:asciiTheme="majorHAnsi" w:hAnsiTheme="majorHAnsi" w:cstheme="majorHAnsi"/>
                <w:color w:val="auto"/>
                <w:sz w:val="22"/>
                <w:szCs w:val="22"/>
              </w:rPr>
              <w:t>  </w:t>
            </w:r>
          </w:p>
        </w:tc>
        <w:tc>
          <w:tcPr>
            <w:tcW w:w="1134" w:type="dxa"/>
            <w:vAlign w:val="bottom"/>
          </w:tcPr>
          <w:p w14:paraId="75E5196A" w14:textId="015892AA" w:rsidR="00B040DF" w:rsidRPr="009250D1" w:rsidRDefault="00B11036" w:rsidP="74F0EA24">
            <w:pPr>
              <w:spacing w:after="160" w:line="259" w:lineRule="auto"/>
              <w:rPr>
                <w:rFonts w:asciiTheme="majorHAnsi" w:hAnsiTheme="majorHAnsi" w:cstheme="majorHAnsi"/>
                <w:color w:val="auto"/>
                <w:sz w:val="22"/>
                <w:szCs w:val="22"/>
                <w:lang w:eastAsia="cs-CZ"/>
              </w:rPr>
            </w:pPr>
            <w:r>
              <w:rPr>
                <w:rFonts w:asciiTheme="majorHAnsi" w:hAnsiTheme="majorHAnsi" w:cstheme="majorHAnsi"/>
                <w:color w:val="auto"/>
                <w:sz w:val="22"/>
                <w:szCs w:val="22"/>
              </w:rPr>
              <w:t>x</w:t>
            </w:r>
          </w:p>
        </w:tc>
        <w:tc>
          <w:tcPr>
            <w:tcW w:w="1087" w:type="dxa"/>
            <w:vAlign w:val="bottom"/>
          </w:tcPr>
          <w:p w14:paraId="710D00EC" w14:textId="77777777" w:rsidR="00B040DF" w:rsidRPr="00E47BD6" w:rsidRDefault="00B040DF" w:rsidP="74F0EA24">
            <w:pPr>
              <w:spacing w:after="160" w:line="259" w:lineRule="auto"/>
              <w:rPr>
                <w:rFonts w:asciiTheme="majorHAnsi" w:hAnsiTheme="majorHAnsi" w:cstheme="majorHAnsi"/>
                <w:color w:val="auto"/>
                <w:sz w:val="22"/>
                <w:szCs w:val="22"/>
                <w:lang w:eastAsia="cs-CZ"/>
              </w:rPr>
            </w:pPr>
            <w:r w:rsidRPr="009250D1">
              <w:rPr>
                <w:rFonts w:asciiTheme="majorHAnsi" w:hAnsiTheme="majorHAnsi" w:cstheme="majorHAnsi"/>
                <w:color w:val="auto"/>
                <w:sz w:val="22"/>
                <w:szCs w:val="22"/>
              </w:rPr>
              <w:t>x</w:t>
            </w:r>
            <w:r w:rsidRPr="00E47BD6">
              <w:rPr>
                <w:rFonts w:asciiTheme="majorHAnsi" w:hAnsiTheme="majorHAnsi" w:cstheme="majorHAnsi"/>
                <w:color w:val="auto"/>
                <w:sz w:val="22"/>
                <w:szCs w:val="22"/>
              </w:rPr>
              <w:t> </w:t>
            </w:r>
          </w:p>
        </w:tc>
      </w:tr>
    </w:tbl>
    <w:p w14:paraId="5C692FD4" w14:textId="77777777" w:rsidR="00B040DF" w:rsidRPr="00E47BD6" w:rsidRDefault="00B040DF" w:rsidP="74F0EA24">
      <w:pPr>
        <w:pStyle w:val="zkladntext0"/>
        <w:spacing w:after="0" w:line="276" w:lineRule="auto"/>
        <w:ind w:left="720"/>
        <w:rPr>
          <w:rFonts w:asciiTheme="majorHAnsi" w:hAnsiTheme="majorHAnsi" w:cstheme="majorHAnsi"/>
          <w:sz w:val="22"/>
        </w:rPr>
      </w:pPr>
    </w:p>
    <w:p w14:paraId="1C89C229" w14:textId="77777777" w:rsidR="003C62BC" w:rsidRDefault="003C62BC">
      <w:pPr>
        <w:spacing w:after="160"/>
        <w:rPr>
          <w:rFonts w:asciiTheme="majorHAnsi" w:eastAsia="Calibri" w:hAnsiTheme="majorHAnsi" w:cstheme="majorHAnsi"/>
          <w:b/>
          <w:bCs/>
          <w:sz w:val="22"/>
          <w:szCs w:val="22"/>
        </w:rPr>
      </w:pPr>
      <w:r>
        <w:rPr>
          <w:rFonts w:asciiTheme="majorHAnsi" w:eastAsia="Calibri" w:hAnsiTheme="majorHAnsi" w:cstheme="majorHAnsi"/>
          <w:b/>
          <w:bCs/>
          <w:sz w:val="22"/>
          <w:szCs w:val="22"/>
        </w:rPr>
        <w:br w:type="page"/>
      </w:r>
    </w:p>
    <w:p w14:paraId="74929B81" w14:textId="1DF35ED5" w:rsidR="003D248D" w:rsidRPr="00E47BD6" w:rsidRDefault="45520C48" w:rsidP="21288285">
      <w:pPr>
        <w:spacing w:line="276" w:lineRule="auto"/>
        <w:jc w:val="both"/>
        <w:rPr>
          <w:rFonts w:asciiTheme="majorHAnsi" w:hAnsiTheme="majorHAnsi" w:cstheme="majorHAnsi"/>
          <w:sz w:val="22"/>
          <w:szCs w:val="22"/>
        </w:rPr>
      </w:pPr>
      <w:r w:rsidRPr="00E47BD6">
        <w:rPr>
          <w:rFonts w:asciiTheme="majorHAnsi" w:eastAsia="Calibri" w:hAnsiTheme="majorHAnsi" w:cstheme="majorHAnsi"/>
          <w:b/>
          <w:bCs/>
          <w:sz w:val="22"/>
          <w:szCs w:val="22"/>
        </w:rPr>
        <w:lastRenderedPageBreak/>
        <w:t xml:space="preserve">Příloha č. </w:t>
      </w:r>
      <w:r w:rsidR="009250D1">
        <w:rPr>
          <w:rFonts w:asciiTheme="majorHAnsi" w:eastAsia="Calibri" w:hAnsiTheme="majorHAnsi" w:cstheme="majorHAnsi"/>
          <w:b/>
          <w:bCs/>
          <w:sz w:val="22"/>
          <w:szCs w:val="22"/>
        </w:rPr>
        <w:t>6</w:t>
      </w:r>
      <w:r w:rsidRPr="00E47BD6">
        <w:rPr>
          <w:rFonts w:asciiTheme="majorHAnsi" w:eastAsia="Calibri" w:hAnsiTheme="majorHAnsi" w:cstheme="majorHAnsi"/>
          <w:b/>
          <w:bCs/>
          <w:sz w:val="22"/>
          <w:szCs w:val="22"/>
        </w:rPr>
        <w:t xml:space="preserve"> – Podmínky zpracování osobních údajů (GDPR)</w:t>
      </w:r>
    </w:p>
    <w:p w14:paraId="780A0DCD" w14:textId="7EBD3A7F" w:rsidR="003D248D" w:rsidRPr="00E47BD6" w:rsidRDefault="45520C48" w:rsidP="21288285">
      <w:pPr>
        <w:spacing w:line="276" w:lineRule="auto"/>
        <w:jc w:val="both"/>
        <w:rPr>
          <w:rFonts w:asciiTheme="majorHAnsi" w:hAnsiTheme="majorHAnsi" w:cstheme="majorHAnsi"/>
          <w:sz w:val="22"/>
          <w:szCs w:val="22"/>
        </w:rPr>
      </w:pPr>
      <w:r w:rsidRPr="00E47BD6">
        <w:rPr>
          <w:rFonts w:asciiTheme="majorHAnsi" w:eastAsia="Calibri" w:hAnsiTheme="majorHAnsi" w:cstheme="majorHAnsi"/>
          <w:sz w:val="22"/>
          <w:szCs w:val="22"/>
        </w:rPr>
        <w:t xml:space="preserve"> </w:t>
      </w:r>
    </w:p>
    <w:p w14:paraId="40DCA0F6" w14:textId="50FC19D3" w:rsidR="003D248D" w:rsidRPr="00E47BD6" w:rsidRDefault="45520C48" w:rsidP="21288285">
      <w:pPr>
        <w:spacing w:line="276" w:lineRule="auto"/>
        <w:jc w:val="both"/>
        <w:rPr>
          <w:rFonts w:asciiTheme="majorHAnsi" w:hAnsiTheme="majorHAnsi" w:cstheme="majorHAnsi"/>
          <w:sz w:val="22"/>
          <w:szCs w:val="22"/>
        </w:rPr>
      </w:pPr>
      <w:r w:rsidRPr="00E47BD6">
        <w:rPr>
          <w:rFonts w:asciiTheme="majorHAnsi" w:eastAsia="Calibri" w:hAnsiTheme="majorHAnsi" w:cstheme="majorHAnsi"/>
          <w:b/>
          <w:bCs/>
          <w:sz w:val="22"/>
          <w:szCs w:val="22"/>
        </w:rPr>
        <w:t>Pro účely této přílohy je místo pojmu „Objednatel“ ze smlouvy používán pojem „Zákazník“</w:t>
      </w:r>
    </w:p>
    <w:p w14:paraId="394B0E4E" w14:textId="574A6DF6" w:rsidR="003D248D" w:rsidRPr="00E47BD6" w:rsidRDefault="45520C48" w:rsidP="21288285">
      <w:pPr>
        <w:tabs>
          <w:tab w:val="left" w:pos="1985"/>
        </w:tabs>
        <w:spacing w:line="257" w:lineRule="auto"/>
        <w:jc w:val="both"/>
        <w:rPr>
          <w:rFonts w:asciiTheme="majorHAnsi" w:hAnsiTheme="majorHAnsi" w:cstheme="majorHAnsi"/>
          <w:sz w:val="22"/>
          <w:szCs w:val="22"/>
        </w:rPr>
      </w:pPr>
      <w:r w:rsidRPr="00E47BD6">
        <w:rPr>
          <w:rFonts w:asciiTheme="majorHAnsi" w:eastAsia="Calibri" w:hAnsiTheme="majorHAnsi" w:cstheme="majorHAnsi"/>
          <w:sz w:val="22"/>
          <w:szCs w:val="22"/>
        </w:rPr>
        <w:t xml:space="preserve"> </w:t>
      </w:r>
    </w:p>
    <w:p w14:paraId="64182B1E" w14:textId="44818D15" w:rsidR="003D248D" w:rsidRPr="00E47BD6" w:rsidRDefault="45520C48" w:rsidP="21288285">
      <w:pPr>
        <w:tabs>
          <w:tab w:val="left" w:pos="1985"/>
        </w:tabs>
        <w:spacing w:line="257" w:lineRule="auto"/>
        <w:jc w:val="both"/>
        <w:rPr>
          <w:rFonts w:asciiTheme="majorHAnsi" w:hAnsiTheme="majorHAnsi" w:cstheme="majorHAnsi"/>
          <w:sz w:val="22"/>
          <w:szCs w:val="22"/>
        </w:rPr>
      </w:pPr>
      <w:r w:rsidRPr="00E47BD6">
        <w:rPr>
          <w:rFonts w:asciiTheme="majorHAnsi" w:eastAsia="Calibri" w:hAnsiTheme="majorHAnsi" w:cstheme="majorHAnsi"/>
          <w:sz w:val="22"/>
          <w:szCs w:val="22"/>
        </w:rPr>
        <w:t>Zákazník dále pro účely této přílohy označovaný jako „</w:t>
      </w:r>
      <w:r w:rsidRPr="00E47BD6">
        <w:rPr>
          <w:rFonts w:asciiTheme="majorHAnsi" w:eastAsia="Calibri" w:hAnsiTheme="majorHAnsi" w:cstheme="majorHAnsi"/>
          <w:b/>
          <w:bCs/>
          <w:sz w:val="22"/>
          <w:szCs w:val="22"/>
        </w:rPr>
        <w:t>Správce</w:t>
      </w:r>
      <w:r w:rsidRPr="00E47BD6">
        <w:rPr>
          <w:rFonts w:asciiTheme="majorHAnsi" w:eastAsia="Calibri" w:hAnsiTheme="majorHAnsi" w:cstheme="majorHAnsi"/>
          <w:sz w:val="22"/>
          <w:szCs w:val="22"/>
        </w:rPr>
        <w:t>“ a Poskytovatel dále pro účely této přílohy označovaný jako „</w:t>
      </w:r>
      <w:r w:rsidRPr="00E47BD6">
        <w:rPr>
          <w:rFonts w:asciiTheme="majorHAnsi" w:eastAsia="Calibri" w:hAnsiTheme="majorHAnsi" w:cstheme="majorHAnsi"/>
          <w:b/>
          <w:bCs/>
          <w:sz w:val="22"/>
          <w:szCs w:val="22"/>
        </w:rPr>
        <w:t>Zpracovatel</w:t>
      </w:r>
      <w:r w:rsidRPr="00E47BD6">
        <w:rPr>
          <w:rFonts w:asciiTheme="majorHAnsi" w:eastAsia="Calibri" w:hAnsiTheme="majorHAnsi" w:cstheme="majorHAnsi"/>
          <w:sz w:val="22"/>
          <w:szCs w:val="22"/>
        </w:rPr>
        <w:t>“ se v souladu s čl. 28 odst. 3 Nařízení Evropského Parlamentu a Rady (EU) 2016/679 ze dne 27. dubna 2016, o ochraně fyzických osob v souvislosti se zpracováním osobních údajů a o volném pohybu těchto údajů a o zrušení směrnice 95/46/ES (obecné nařízení o ochraně osobních údajů) (dále také jako „</w:t>
      </w:r>
      <w:r w:rsidRPr="00E47BD6">
        <w:rPr>
          <w:rFonts w:asciiTheme="majorHAnsi" w:eastAsia="Calibri" w:hAnsiTheme="majorHAnsi" w:cstheme="majorHAnsi"/>
          <w:b/>
          <w:bCs/>
          <w:sz w:val="22"/>
          <w:szCs w:val="22"/>
        </w:rPr>
        <w:t>Nařízení</w:t>
      </w:r>
      <w:r w:rsidRPr="00E47BD6">
        <w:rPr>
          <w:rFonts w:asciiTheme="majorHAnsi" w:eastAsia="Calibri" w:hAnsiTheme="majorHAnsi" w:cstheme="majorHAnsi"/>
          <w:sz w:val="22"/>
          <w:szCs w:val="22"/>
        </w:rPr>
        <w:t>“) dohodli na následujících podmínkách zpracování osobních údajů při plnění této Smlouvy:</w:t>
      </w:r>
    </w:p>
    <w:p w14:paraId="1F56B828" w14:textId="4AF9A8D9" w:rsidR="003D248D" w:rsidRPr="00E47BD6" w:rsidRDefault="45520C48" w:rsidP="21288285">
      <w:pPr>
        <w:jc w:val="both"/>
        <w:rPr>
          <w:rFonts w:asciiTheme="majorHAnsi" w:hAnsiTheme="majorHAnsi" w:cstheme="majorHAnsi"/>
          <w:sz w:val="22"/>
          <w:szCs w:val="22"/>
        </w:rPr>
      </w:pPr>
      <w:r w:rsidRPr="00E47BD6">
        <w:rPr>
          <w:rFonts w:asciiTheme="majorHAnsi" w:eastAsia="Calibri" w:hAnsiTheme="majorHAnsi" w:cstheme="majorHAnsi"/>
          <w:sz w:val="22"/>
          <w:szCs w:val="22"/>
        </w:rPr>
        <w:t xml:space="preserve"> </w:t>
      </w:r>
    </w:p>
    <w:p w14:paraId="4657C7AE" w14:textId="36F81327" w:rsidR="003D248D" w:rsidRPr="00E47BD6" w:rsidRDefault="45520C48" w:rsidP="002F20BC">
      <w:pPr>
        <w:pStyle w:val="Odstavecseseznamem"/>
        <w:numPr>
          <w:ilvl w:val="0"/>
          <w:numId w:val="19"/>
        </w:numPr>
        <w:spacing w:after="0"/>
        <w:jc w:val="both"/>
        <w:rPr>
          <w:rFonts w:asciiTheme="majorHAnsi" w:eastAsia="Calibri" w:hAnsiTheme="majorHAnsi" w:cstheme="majorHAnsi"/>
          <w:b/>
          <w:bCs/>
          <w:caps/>
          <w:color w:val="000000" w:themeColor="text1"/>
        </w:rPr>
      </w:pPr>
      <w:r w:rsidRPr="00E47BD6">
        <w:rPr>
          <w:rFonts w:asciiTheme="majorHAnsi" w:eastAsia="Calibri" w:hAnsiTheme="majorHAnsi" w:cstheme="majorHAnsi"/>
          <w:b/>
          <w:bCs/>
          <w:caps/>
          <w:color w:val="000000" w:themeColor="text1"/>
        </w:rPr>
        <w:t>ÚČEL A PŘEDMĚT TĚCHTO PODMÍNEK ZPRACOVÁNí OSOBNÍCH ÚDAJŮ</w:t>
      </w:r>
    </w:p>
    <w:p w14:paraId="32C28558" w14:textId="1DB47F02"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Plnění předmětu Smlouvy, jejíž přílohou jsou tyto podmínky zpracování osobních údajů, zahrnuje činnosti, při kterých dochází ke zpracování osobních údajů Zpracovatelem pro Správce („dále také jako „</w:t>
      </w:r>
      <w:r w:rsidRPr="00E47BD6">
        <w:rPr>
          <w:rFonts w:asciiTheme="majorHAnsi" w:eastAsia="Calibri" w:hAnsiTheme="majorHAnsi" w:cstheme="majorHAnsi"/>
          <w:b/>
          <w:bCs/>
          <w:color w:val="000000" w:themeColor="text1"/>
        </w:rPr>
        <w:t>Osobní údaje</w:t>
      </w:r>
      <w:r w:rsidRPr="00E47BD6">
        <w:rPr>
          <w:rFonts w:asciiTheme="majorHAnsi" w:eastAsia="Calibri" w:hAnsiTheme="majorHAnsi" w:cstheme="majorHAnsi"/>
          <w:color w:val="000000" w:themeColor="text1"/>
        </w:rPr>
        <w:t>“).</w:t>
      </w:r>
    </w:p>
    <w:p w14:paraId="4F27304E" w14:textId="4477DBD3"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Tyto podmínky zpracování osobních údajů vymezují vzájemná práva a povinnosti při zpracování Osobních údajů, ke kterému dochází v důsledku výkonu činností vymezených ve Smlouvě a v těchto podmínkách zpracování osobních údajů („dále také jako „</w:t>
      </w:r>
      <w:r w:rsidRPr="00E47BD6">
        <w:rPr>
          <w:rFonts w:asciiTheme="majorHAnsi" w:eastAsia="Calibri" w:hAnsiTheme="majorHAnsi" w:cstheme="majorHAnsi"/>
          <w:b/>
          <w:bCs/>
          <w:color w:val="000000" w:themeColor="text1"/>
        </w:rPr>
        <w:t>Zpracování</w:t>
      </w:r>
      <w:r w:rsidRPr="00E47BD6">
        <w:rPr>
          <w:rFonts w:asciiTheme="majorHAnsi" w:eastAsia="Calibri" w:hAnsiTheme="majorHAnsi" w:cstheme="majorHAnsi"/>
          <w:color w:val="000000" w:themeColor="text1"/>
        </w:rPr>
        <w:t>“).</w:t>
      </w:r>
    </w:p>
    <w:p w14:paraId="38408E6B" w14:textId="52E10EBF"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Zpracovatel prohlašuje, že je schopen řádně a včas splnit Smlouvu při zachování všech svých povinností podle těchto podmínek zpracování osobních údajů a při zajištění úplného souladu Zpracování s právními předpisy, zejména s Nařízením. Tyto podmínky zpracování osobních údajů nijak neomezují povinnosti nebo odpovědnost Zpracovatele podle Smlouvy a Zpracovatel se těchto podmínek zpracování osobních údajů nemůže dovolávat, aby omezil svoji odpovědnost za řádné a včasné splnění Smlouvy. Za plnění těchto podmínek zpracování osobních údajů nenáleží Zpracovateli odměna, neboť plnění těchto povinností bylo zohledněno při sjednání odměny podle Smlouvy.</w:t>
      </w:r>
    </w:p>
    <w:p w14:paraId="70EC1220" w14:textId="14BF257B" w:rsidR="003D248D" w:rsidRPr="00E47BD6" w:rsidRDefault="45520C48" w:rsidP="002F20BC">
      <w:pPr>
        <w:pStyle w:val="Odstavecseseznamem"/>
        <w:numPr>
          <w:ilvl w:val="0"/>
          <w:numId w:val="18"/>
        </w:numPr>
        <w:spacing w:after="0"/>
        <w:jc w:val="both"/>
        <w:rPr>
          <w:rFonts w:asciiTheme="majorHAnsi" w:eastAsia="Calibri" w:hAnsiTheme="majorHAnsi" w:cstheme="majorHAnsi"/>
          <w:b/>
          <w:bCs/>
          <w:caps/>
          <w:color w:val="000000" w:themeColor="text1"/>
        </w:rPr>
      </w:pPr>
      <w:r w:rsidRPr="00E47BD6">
        <w:rPr>
          <w:rFonts w:asciiTheme="majorHAnsi" w:eastAsia="Calibri" w:hAnsiTheme="majorHAnsi" w:cstheme="majorHAnsi"/>
          <w:b/>
          <w:bCs/>
          <w:caps/>
          <w:color w:val="000000" w:themeColor="text1"/>
        </w:rPr>
        <w:t>VYMEZENÍ ZPRACOVÁNÍ</w:t>
      </w:r>
    </w:p>
    <w:p w14:paraId="5D6B3196" w14:textId="6BB117F2"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V souladu s účelem těchto podmínek zpracování osobních údajů se Smluvní strany dohodly na následujícím vymezení Zpracování Zpracovatelem:</w:t>
      </w:r>
    </w:p>
    <w:p w14:paraId="2F50FAAA" w14:textId="39300D42" w:rsidR="003D248D" w:rsidRPr="00E47BD6" w:rsidRDefault="45520C48" w:rsidP="21288285">
      <w:pPr>
        <w:spacing w:before="120"/>
        <w:jc w:val="both"/>
        <w:rPr>
          <w:rFonts w:asciiTheme="majorHAnsi" w:hAnsiTheme="majorHAnsi" w:cstheme="majorHAnsi"/>
          <w:sz w:val="22"/>
          <w:szCs w:val="22"/>
        </w:rPr>
      </w:pPr>
      <w:r w:rsidRPr="00E47BD6">
        <w:rPr>
          <w:rFonts w:asciiTheme="majorHAnsi" w:eastAsia="Calibri" w:hAnsiTheme="majorHAnsi" w:cstheme="majorHAnsi"/>
          <w:sz w:val="22"/>
          <w:szCs w:val="22"/>
        </w:rPr>
        <w:t xml:space="preserve"> </w:t>
      </w:r>
    </w:p>
    <w:tbl>
      <w:tblPr>
        <w:tblW w:w="0" w:type="auto"/>
        <w:tblInd w:w="705" w:type="dxa"/>
        <w:tblLayout w:type="fixed"/>
        <w:tblLook w:val="04A0" w:firstRow="1" w:lastRow="0" w:firstColumn="1" w:lastColumn="0" w:noHBand="0" w:noVBand="1"/>
      </w:tblPr>
      <w:tblGrid>
        <w:gridCol w:w="2602"/>
        <w:gridCol w:w="5869"/>
      </w:tblGrid>
      <w:tr w:rsidR="21288285" w:rsidRPr="00E47BD6" w14:paraId="6849A96F" w14:textId="77777777" w:rsidTr="21288285">
        <w:trPr>
          <w:trHeight w:val="105"/>
        </w:trPr>
        <w:tc>
          <w:tcPr>
            <w:tcW w:w="260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F9102EA" w14:textId="5D62650D" w:rsidR="21288285" w:rsidRPr="00E47BD6" w:rsidRDefault="21288285" w:rsidP="21288285">
            <w:pPr>
              <w:spacing w:line="257" w:lineRule="auto"/>
              <w:rPr>
                <w:rFonts w:asciiTheme="majorHAnsi" w:hAnsiTheme="majorHAnsi" w:cstheme="majorHAnsi"/>
                <w:sz w:val="22"/>
                <w:szCs w:val="22"/>
              </w:rPr>
            </w:pPr>
            <w:r w:rsidRPr="00E47BD6">
              <w:rPr>
                <w:rFonts w:asciiTheme="majorHAnsi" w:eastAsia="Calibri" w:hAnsiTheme="majorHAnsi" w:cstheme="majorHAnsi"/>
                <w:b/>
                <w:bCs/>
                <w:sz w:val="22"/>
                <w:szCs w:val="22"/>
              </w:rPr>
              <w:t>Předmět a doba trvání Zpracování:</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B12F78" w14:textId="09F48342" w:rsidR="21288285" w:rsidRPr="00E47BD6" w:rsidRDefault="21288285" w:rsidP="21288285">
            <w:pPr>
              <w:spacing w:before="120"/>
              <w:jc w:val="both"/>
              <w:rPr>
                <w:rFonts w:asciiTheme="majorHAnsi" w:hAnsiTheme="majorHAnsi" w:cstheme="majorHAnsi"/>
                <w:sz w:val="22"/>
                <w:szCs w:val="22"/>
              </w:rPr>
            </w:pPr>
            <w:r w:rsidRPr="00E47BD6">
              <w:rPr>
                <w:rFonts w:asciiTheme="majorHAnsi" w:eastAsia="Calibri" w:hAnsiTheme="majorHAnsi" w:cstheme="majorHAnsi"/>
                <w:sz w:val="22"/>
                <w:szCs w:val="22"/>
              </w:rPr>
              <w:t>Osobní údaje jsou uchovávány k předmětu plnění smlouvy po dobu, která je nezbytná k účelu jejich zpracování a po dobu nezbytné archivace.</w:t>
            </w:r>
          </w:p>
        </w:tc>
      </w:tr>
      <w:tr w:rsidR="21288285" w:rsidRPr="00E47BD6" w14:paraId="71A89EFE" w14:textId="77777777" w:rsidTr="21288285">
        <w:trPr>
          <w:trHeight w:val="360"/>
        </w:trPr>
        <w:tc>
          <w:tcPr>
            <w:tcW w:w="260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E301BA4" w14:textId="71B63994" w:rsidR="21288285" w:rsidRPr="00E47BD6" w:rsidRDefault="21288285" w:rsidP="21288285">
            <w:pPr>
              <w:spacing w:line="257" w:lineRule="auto"/>
              <w:rPr>
                <w:rFonts w:asciiTheme="majorHAnsi" w:hAnsiTheme="majorHAnsi" w:cstheme="majorHAnsi"/>
                <w:sz w:val="22"/>
                <w:szCs w:val="22"/>
              </w:rPr>
            </w:pPr>
            <w:r w:rsidRPr="00E47BD6">
              <w:rPr>
                <w:rFonts w:asciiTheme="majorHAnsi" w:eastAsia="Calibri" w:hAnsiTheme="majorHAnsi" w:cstheme="majorHAnsi"/>
                <w:b/>
                <w:bCs/>
                <w:sz w:val="22"/>
                <w:szCs w:val="22"/>
              </w:rPr>
              <w:t>Povaha Zpracování:</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B998B2" w14:textId="3F89CD2C" w:rsidR="21288285" w:rsidRPr="00E47BD6" w:rsidRDefault="21288285" w:rsidP="21288285">
            <w:pPr>
              <w:spacing w:before="120"/>
              <w:jc w:val="both"/>
              <w:rPr>
                <w:rFonts w:asciiTheme="majorHAnsi" w:hAnsiTheme="majorHAnsi" w:cstheme="majorHAnsi"/>
                <w:sz w:val="22"/>
                <w:szCs w:val="22"/>
              </w:rPr>
            </w:pPr>
            <w:r w:rsidRPr="00E47BD6">
              <w:rPr>
                <w:rFonts w:asciiTheme="majorHAnsi" w:eastAsia="Calibri" w:hAnsiTheme="majorHAnsi" w:cstheme="majorHAnsi"/>
                <w:sz w:val="22"/>
                <w:szCs w:val="22"/>
              </w:rPr>
              <w:t>Schvalování dokladů vymezené řídící kontrolou</w:t>
            </w:r>
          </w:p>
        </w:tc>
      </w:tr>
      <w:tr w:rsidR="21288285" w:rsidRPr="00E47BD6" w14:paraId="700D0CD3" w14:textId="77777777" w:rsidTr="21288285">
        <w:trPr>
          <w:trHeight w:val="105"/>
        </w:trPr>
        <w:tc>
          <w:tcPr>
            <w:tcW w:w="260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115953A" w14:textId="7C4F2B30" w:rsidR="21288285" w:rsidRPr="00E47BD6" w:rsidRDefault="21288285" w:rsidP="21288285">
            <w:pPr>
              <w:spacing w:line="257" w:lineRule="auto"/>
              <w:rPr>
                <w:rFonts w:asciiTheme="majorHAnsi" w:hAnsiTheme="majorHAnsi" w:cstheme="majorHAnsi"/>
                <w:sz w:val="22"/>
                <w:szCs w:val="22"/>
              </w:rPr>
            </w:pPr>
            <w:r w:rsidRPr="00E47BD6">
              <w:rPr>
                <w:rFonts w:asciiTheme="majorHAnsi" w:eastAsia="Calibri" w:hAnsiTheme="majorHAnsi" w:cstheme="majorHAnsi"/>
                <w:b/>
                <w:bCs/>
                <w:sz w:val="22"/>
                <w:szCs w:val="22"/>
              </w:rPr>
              <w:t>Účel Zpracování:</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FB659F" w14:textId="562B6CFE" w:rsidR="21288285" w:rsidRPr="00E47BD6" w:rsidRDefault="21288285" w:rsidP="21288285">
            <w:pPr>
              <w:spacing w:before="120"/>
              <w:jc w:val="both"/>
              <w:rPr>
                <w:rFonts w:asciiTheme="majorHAnsi" w:hAnsiTheme="majorHAnsi" w:cstheme="majorHAnsi"/>
                <w:sz w:val="22"/>
                <w:szCs w:val="22"/>
              </w:rPr>
            </w:pPr>
            <w:r w:rsidRPr="00E47BD6">
              <w:rPr>
                <w:rFonts w:asciiTheme="majorHAnsi" w:eastAsia="Calibri" w:hAnsiTheme="majorHAnsi" w:cstheme="majorHAnsi"/>
                <w:sz w:val="22"/>
                <w:szCs w:val="22"/>
              </w:rPr>
              <w:t xml:space="preserve">Ochrana a zabezpečení dat včetně osobních údajů </w:t>
            </w:r>
          </w:p>
        </w:tc>
      </w:tr>
      <w:tr w:rsidR="21288285" w:rsidRPr="00E47BD6" w14:paraId="023B2608" w14:textId="77777777" w:rsidTr="21288285">
        <w:trPr>
          <w:trHeight w:val="105"/>
        </w:trPr>
        <w:tc>
          <w:tcPr>
            <w:tcW w:w="260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73091AC" w14:textId="26E9A632" w:rsidR="21288285" w:rsidRPr="00E47BD6" w:rsidRDefault="21288285" w:rsidP="21288285">
            <w:pPr>
              <w:spacing w:line="257" w:lineRule="auto"/>
              <w:rPr>
                <w:rFonts w:asciiTheme="majorHAnsi" w:hAnsiTheme="majorHAnsi" w:cstheme="majorHAnsi"/>
                <w:sz w:val="22"/>
                <w:szCs w:val="22"/>
              </w:rPr>
            </w:pPr>
            <w:r w:rsidRPr="00E47BD6">
              <w:rPr>
                <w:rFonts w:asciiTheme="majorHAnsi" w:eastAsia="Calibri" w:hAnsiTheme="majorHAnsi" w:cstheme="majorHAnsi"/>
                <w:b/>
                <w:bCs/>
                <w:sz w:val="22"/>
                <w:szCs w:val="22"/>
              </w:rPr>
              <w:t>Typ Osobních údajů:</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820298" w14:textId="06D18D4E" w:rsidR="21288285" w:rsidRPr="00E47BD6" w:rsidRDefault="21288285" w:rsidP="21288285">
            <w:pPr>
              <w:spacing w:before="120"/>
              <w:jc w:val="both"/>
              <w:rPr>
                <w:rFonts w:asciiTheme="majorHAnsi" w:hAnsiTheme="majorHAnsi" w:cstheme="majorHAnsi"/>
                <w:sz w:val="22"/>
                <w:szCs w:val="22"/>
              </w:rPr>
            </w:pPr>
            <w:r w:rsidRPr="00E47BD6">
              <w:rPr>
                <w:rFonts w:asciiTheme="majorHAnsi" w:eastAsia="Calibri" w:hAnsiTheme="majorHAnsi" w:cstheme="majorHAnsi"/>
                <w:sz w:val="22"/>
                <w:szCs w:val="22"/>
              </w:rPr>
              <w:t xml:space="preserve">Všechny včetně citlivých </w:t>
            </w:r>
          </w:p>
        </w:tc>
      </w:tr>
      <w:tr w:rsidR="21288285" w:rsidRPr="00E47BD6" w14:paraId="3C96679D" w14:textId="77777777" w:rsidTr="21288285">
        <w:trPr>
          <w:trHeight w:val="105"/>
        </w:trPr>
        <w:tc>
          <w:tcPr>
            <w:tcW w:w="260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D465C49" w14:textId="079876E8" w:rsidR="21288285" w:rsidRPr="00E47BD6" w:rsidRDefault="21288285" w:rsidP="21288285">
            <w:pPr>
              <w:spacing w:line="257" w:lineRule="auto"/>
              <w:rPr>
                <w:rFonts w:asciiTheme="majorHAnsi" w:hAnsiTheme="majorHAnsi" w:cstheme="majorHAnsi"/>
                <w:sz w:val="22"/>
                <w:szCs w:val="22"/>
              </w:rPr>
            </w:pPr>
            <w:r w:rsidRPr="00E47BD6">
              <w:rPr>
                <w:rFonts w:asciiTheme="majorHAnsi" w:eastAsia="Calibri" w:hAnsiTheme="majorHAnsi" w:cstheme="majorHAnsi"/>
                <w:b/>
                <w:bCs/>
                <w:sz w:val="22"/>
                <w:szCs w:val="22"/>
              </w:rPr>
              <w:t>Kategorie subjektů Osobních údajů:</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4097B3" w14:textId="15A0E498" w:rsidR="21288285" w:rsidRPr="00E47BD6" w:rsidRDefault="21288285" w:rsidP="21288285">
            <w:pPr>
              <w:spacing w:before="120"/>
              <w:jc w:val="both"/>
              <w:rPr>
                <w:rFonts w:asciiTheme="majorHAnsi" w:hAnsiTheme="majorHAnsi" w:cstheme="majorHAnsi"/>
                <w:sz w:val="22"/>
                <w:szCs w:val="22"/>
              </w:rPr>
            </w:pPr>
            <w:r w:rsidRPr="00E47BD6">
              <w:rPr>
                <w:rFonts w:asciiTheme="majorHAnsi" w:eastAsia="Calibri" w:hAnsiTheme="majorHAnsi" w:cstheme="majorHAnsi"/>
                <w:sz w:val="22"/>
                <w:szCs w:val="22"/>
              </w:rPr>
              <w:t>Zaměstnanci Správce; smluvní partneři Správce – fyzické osoby</w:t>
            </w:r>
          </w:p>
        </w:tc>
      </w:tr>
    </w:tbl>
    <w:p w14:paraId="5BDC4868" w14:textId="3F587ABE" w:rsidR="003D248D" w:rsidRPr="00E47BD6" w:rsidRDefault="45520C48" w:rsidP="21288285">
      <w:pPr>
        <w:spacing w:before="240" w:after="240"/>
        <w:jc w:val="both"/>
        <w:rPr>
          <w:rFonts w:asciiTheme="majorHAnsi" w:hAnsiTheme="majorHAnsi" w:cstheme="majorHAnsi"/>
          <w:sz w:val="22"/>
          <w:szCs w:val="22"/>
        </w:rPr>
      </w:pPr>
      <w:r w:rsidRPr="00E47BD6">
        <w:rPr>
          <w:rFonts w:asciiTheme="majorHAnsi" w:eastAsia="Calibri" w:hAnsiTheme="majorHAnsi" w:cstheme="majorHAnsi"/>
          <w:b/>
          <w:bCs/>
          <w:caps/>
          <w:sz w:val="22"/>
          <w:szCs w:val="22"/>
        </w:rPr>
        <w:t xml:space="preserve"> </w:t>
      </w:r>
    </w:p>
    <w:p w14:paraId="4D1918D8" w14:textId="0697C82A" w:rsidR="003D248D" w:rsidRPr="00E47BD6" w:rsidRDefault="45520C48" w:rsidP="21288285">
      <w:pPr>
        <w:spacing w:before="240" w:after="240"/>
        <w:jc w:val="both"/>
        <w:rPr>
          <w:rFonts w:asciiTheme="majorHAnsi" w:hAnsiTheme="majorHAnsi" w:cstheme="majorHAnsi"/>
          <w:sz w:val="22"/>
          <w:szCs w:val="22"/>
        </w:rPr>
      </w:pPr>
      <w:r w:rsidRPr="00E47BD6">
        <w:rPr>
          <w:rFonts w:asciiTheme="majorHAnsi" w:eastAsia="Calibri" w:hAnsiTheme="majorHAnsi" w:cstheme="majorHAnsi"/>
          <w:b/>
          <w:bCs/>
          <w:caps/>
          <w:sz w:val="22"/>
          <w:szCs w:val="22"/>
        </w:rPr>
        <w:t xml:space="preserve"> </w:t>
      </w:r>
    </w:p>
    <w:p w14:paraId="61BA562A" w14:textId="08205960" w:rsidR="003D248D" w:rsidRPr="00E47BD6" w:rsidRDefault="45520C48" w:rsidP="002F20BC">
      <w:pPr>
        <w:pStyle w:val="Odstavecseseznamem"/>
        <w:numPr>
          <w:ilvl w:val="0"/>
          <w:numId w:val="18"/>
        </w:numPr>
        <w:spacing w:after="0"/>
        <w:jc w:val="both"/>
        <w:rPr>
          <w:rFonts w:asciiTheme="majorHAnsi" w:eastAsia="Calibri" w:hAnsiTheme="majorHAnsi" w:cstheme="majorHAnsi"/>
          <w:b/>
          <w:bCs/>
          <w:caps/>
          <w:color w:val="000000" w:themeColor="text1"/>
        </w:rPr>
      </w:pPr>
      <w:r w:rsidRPr="00E47BD6">
        <w:rPr>
          <w:rFonts w:asciiTheme="majorHAnsi" w:eastAsia="Calibri" w:hAnsiTheme="majorHAnsi" w:cstheme="majorHAnsi"/>
          <w:b/>
          <w:bCs/>
          <w:caps/>
          <w:color w:val="000000" w:themeColor="text1"/>
        </w:rPr>
        <w:lastRenderedPageBreak/>
        <w:t>PRÁVA A POVINNOSTI smluvních STRAN</w:t>
      </w:r>
    </w:p>
    <w:p w14:paraId="2AB53907" w14:textId="655221A9"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Zpracovatel se zavazuje zpracovávat Osobní údaje pouze na základě doložených pokynů Správce a pro výše uvedený účel. Za doložené pokyny Správce se považují veškeré pokyny předané Správcem Zpracovateli v souladu s čl. 4 těchto podmínek zpracování osobních údajů, ledaže by se Smluvní strany ve vztahu k jednotlivým pokynům dohodly jinak.</w:t>
      </w:r>
    </w:p>
    <w:p w14:paraId="02E8E4CA" w14:textId="3A50709C"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 xml:space="preserve">Zpracovatel se zavazuje vykonat doložené pokyny Správce ve lhůtě stanovené v pokynu podle čl. 4 těchto podmínek zpracování osobních údajů, ledaže by se Smluvní strany následně ve vztahu k jednotlivým pokynům dohodly jinak.  </w:t>
      </w:r>
    </w:p>
    <w:p w14:paraId="253B1C16" w14:textId="77EAFF2F"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Pro vyloučení jakýchkoliv pochybností Zpracovatel výslovně bere na vědomí, že není oprávněn ve vztahu k Osobním údajům určovat účely jejich zpracování a není oprávněn zpracovávat Osobní údaje nad rámec vymezený v těchto podmínkách zpracování osobních údajů. Prostředky Zpracování je Zpracovatel oprávněn určovat pouze v míře, ve které nejsou stanoveny těmito podmínkami zpracování osobních údajů a/nebo pokyny Správce, a to přiměřeně s ohledem na povahu Zpracování a v žádném případě tak, aby bylo Zpracování v rozporu s těmito podmínkami zpracování osobních údajů a/nebo pokyny Správce. Zpracovatel bere výslovně na vědomí, že v případě porušení tohoto ujednání bude Zpracovatel považován za správce Osobních údajů se všemi důsledky z toho plynoucími, zejména důsledky plynoucími z Nařízení.</w:t>
      </w:r>
    </w:p>
    <w:p w14:paraId="6BA2B56E" w14:textId="43FF1B86"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Zpracovatel informuje neprodleně Správce v případě, že podle jeho názoru určitý pokyn Správce porušuje tyto podmínky zpracování osobních údajů nebo právní předpis, zejména právní předpis týkající se ochrany osobních údajů.</w:t>
      </w:r>
    </w:p>
    <w:p w14:paraId="50CB3665" w14:textId="74035B52"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 xml:space="preserve">Zpracovatel se zavazuje zohledňovat pravidelně při plnění svých povinností dle těchto podmínek zpracování osobních údajů, zejména pak při stanovování technických </w:t>
      </w:r>
      <w:r w:rsidR="003D248D" w:rsidRPr="00E47BD6">
        <w:rPr>
          <w:rFonts w:asciiTheme="majorHAnsi" w:hAnsiTheme="majorHAnsi" w:cstheme="majorHAnsi"/>
        </w:rPr>
        <w:br/>
      </w:r>
      <w:r w:rsidRPr="00E47BD6">
        <w:rPr>
          <w:rFonts w:asciiTheme="majorHAnsi" w:eastAsia="Calibri" w:hAnsiTheme="majorHAnsi" w:cstheme="majorHAnsi"/>
          <w:color w:val="000000" w:themeColor="text1"/>
        </w:rPr>
        <w:t>a organizačních opatření na ochranu Osobních údajů, povahu Zpracování. Při určování povahy Zpracování Zpracovatel zohlední zejména rozsah a kategorie zpracovávaných Osobních údajů, postavení subjektů Osobních údajů, kontext Zpracování a z toho plynoucí rizika pro práva a svobody fyzických osob.</w:t>
      </w:r>
    </w:p>
    <w:p w14:paraId="788B59D6" w14:textId="0939B9D8"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 xml:space="preserve">Zpracovatel se zavazuje zajistit, že veškeré osoby oprávněné jeho jménem zpracovávat Osobní údaje budou před tím, než jim budou Osobní údaje zpřístupněny, zavázány k mlčenlivosti ve vztahu ke zpracování Osobních údajů a s ohledem na veškeré zpracovávané Osobní údaje, ledaže by se na ně vztahovala zákonná povinnost mlčenlivosti minimálně ve stejném rozsahu. </w:t>
      </w:r>
    </w:p>
    <w:p w14:paraId="0041D2C8" w14:textId="42B108D7"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Zpracovatel se zavazuje poskytnout Správci veškeré informace potřebné k doložení toho, že byly splněny povinnosti Zpracovatele stanovené v těchto podmínkách zpracování osobních údajů. Zpracovatel umožní Správci nebo jiné osobě, kterou Správce pověřil („dále také jako „</w:t>
      </w:r>
      <w:r w:rsidRPr="00E47BD6">
        <w:rPr>
          <w:rFonts w:asciiTheme="majorHAnsi" w:eastAsia="Calibri" w:hAnsiTheme="majorHAnsi" w:cstheme="majorHAnsi"/>
          <w:b/>
          <w:bCs/>
          <w:color w:val="000000" w:themeColor="text1"/>
        </w:rPr>
        <w:t>Pověřený auditor</w:t>
      </w:r>
      <w:r w:rsidRPr="00E47BD6">
        <w:rPr>
          <w:rFonts w:asciiTheme="majorHAnsi" w:eastAsia="Calibri" w:hAnsiTheme="majorHAnsi" w:cstheme="majorHAnsi"/>
          <w:color w:val="000000" w:themeColor="text1"/>
        </w:rPr>
        <w:t xml:space="preserve">“), provádět audity na zpracování Osobních údajů, včetně inspekcí, </w:t>
      </w:r>
      <w:r w:rsidR="003D248D" w:rsidRPr="00E47BD6">
        <w:rPr>
          <w:rFonts w:asciiTheme="majorHAnsi" w:hAnsiTheme="majorHAnsi" w:cstheme="majorHAnsi"/>
        </w:rPr>
        <w:br/>
      </w:r>
      <w:r w:rsidRPr="00E47BD6">
        <w:rPr>
          <w:rFonts w:asciiTheme="majorHAnsi" w:eastAsia="Calibri" w:hAnsiTheme="majorHAnsi" w:cstheme="majorHAnsi"/>
          <w:color w:val="000000" w:themeColor="text1"/>
        </w:rPr>
        <w:t xml:space="preserve">a k těmto auditům přispěje tak, aby mohl Správce a/nebo Pověřený auditor plně ověřit soulad Zpracovatele s jeho povinnostmi vyplývajícími z těchto podmínek zpracování osobních údajů, Nařízení a/nebo z jiných právních předpisů týkajících se ochrany osobních údajů. Správce </w:t>
      </w:r>
      <w:r w:rsidR="003D248D" w:rsidRPr="00E47BD6">
        <w:rPr>
          <w:rFonts w:asciiTheme="majorHAnsi" w:hAnsiTheme="majorHAnsi" w:cstheme="majorHAnsi"/>
        </w:rPr>
        <w:br/>
      </w:r>
      <w:r w:rsidRPr="00E47BD6">
        <w:rPr>
          <w:rFonts w:asciiTheme="majorHAnsi" w:eastAsia="Calibri" w:hAnsiTheme="majorHAnsi" w:cstheme="majorHAnsi"/>
          <w:color w:val="000000" w:themeColor="text1"/>
        </w:rPr>
        <w:t>a Zpracovatel se dohodli na následujících podmínkách poskytování informací a součinnosti při auditech Zpracovatelem:</w:t>
      </w:r>
    </w:p>
    <w:p w14:paraId="56312F60" w14:textId="5C9CC079" w:rsidR="003D248D" w:rsidRPr="00E47BD6" w:rsidRDefault="45520C48" w:rsidP="002F20BC">
      <w:pPr>
        <w:pStyle w:val="Odstavecseseznamem"/>
        <w:numPr>
          <w:ilvl w:val="0"/>
          <w:numId w:val="17"/>
        </w:numPr>
        <w:spacing w:after="0"/>
        <w:ind w:left="717" w:hanging="357"/>
        <w:jc w:val="both"/>
        <w:rPr>
          <w:rFonts w:asciiTheme="majorHAnsi" w:eastAsia="Calibri" w:hAnsiTheme="majorHAnsi" w:cstheme="majorHAnsi"/>
        </w:rPr>
      </w:pPr>
      <w:r w:rsidRPr="00E47BD6">
        <w:rPr>
          <w:rFonts w:asciiTheme="majorHAnsi" w:eastAsia="Calibri" w:hAnsiTheme="majorHAnsi" w:cstheme="majorHAnsi"/>
        </w:rPr>
        <w:lastRenderedPageBreak/>
        <w:t>Zpracovatel se zavazuje poskytovat informace vyžádané Správcem bez zbytečného odkladu, nejpozději do 3 dnů od doručení žádosti Správce, a ve stejné lhůtě také odpovídat na dodatečné dotazy a poskytovat dodatečně vyžádaná upřesnění či podklady;</w:t>
      </w:r>
    </w:p>
    <w:p w14:paraId="088AB023" w14:textId="6DF551F8" w:rsidR="003D248D" w:rsidRPr="00E47BD6" w:rsidRDefault="45520C48" w:rsidP="002F20BC">
      <w:pPr>
        <w:pStyle w:val="Odstavecseseznamem"/>
        <w:numPr>
          <w:ilvl w:val="0"/>
          <w:numId w:val="17"/>
        </w:numPr>
        <w:spacing w:after="0"/>
        <w:ind w:left="717" w:hanging="357"/>
        <w:jc w:val="both"/>
        <w:rPr>
          <w:rFonts w:asciiTheme="majorHAnsi" w:eastAsia="Calibri" w:hAnsiTheme="majorHAnsi" w:cstheme="majorHAnsi"/>
        </w:rPr>
      </w:pPr>
      <w:r w:rsidRPr="00E47BD6">
        <w:rPr>
          <w:rFonts w:asciiTheme="majorHAnsi" w:eastAsia="Calibri" w:hAnsiTheme="majorHAnsi" w:cstheme="majorHAnsi"/>
        </w:rPr>
        <w:t>Zpracovatel se zavazuje vést evidenci o informacích, které poskytuje Správci, minimálně v následujícím rozsahu: datum doručení žádosti Správce, identifikace osob, které se na zpracování odpovědi pro Správce podílely, přesné znění, resp. kopie, a datum odeslání odpovědi poskytnuté Správci;</w:t>
      </w:r>
    </w:p>
    <w:p w14:paraId="4651826E" w14:textId="50DFC0D7" w:rsidR="003D248D" w:rsidRPr="00E47BD6" w:rsidRDefault="45520C48" w:rsidP="002F20BC">
      <w:pPr>
        <w:pStyle w:val="Odstavecseseznamem"/>
        <w:numPr>
          <w:ilvl w:val="0"/>
          <w:numId w:val="17"/>
        </w:numPr>
        <w:spacing w:after="0"/>
        <w:ind w:left="717" w:hanging="357"/>
        <w:jc w:val="both"/>
        <w:rPr>
          <w:rFonts w:asciiTheme="majorHAnsi" w:eastAsia="Calibri" w:hAnsiTheme="majorHAnsi" w:cstheme="majorHAnsi"/>
        </w:rPr>
      </w:pPr>
      <w:r w:rsidRPr="00E47BD6">
        <w:rPr>
          <w:rFonts w:asciiTheme="majorHAnsi" w:eastAsia="Calibri" w:hAnsiTheme="majorHAnsi" w:cstheme="majorHAnsi"/>
        </w:rPr>
        <w:t xml:space="preserve">Komunikace mezi Zpracovatelem a Správcem ve věci poskytování informací a sjednávání auditů probíhá způsobem dle čl. 4 těchto podmínek zpracování osobních údajů, neurčí-li Správce v konkrétním případě jinak;  </w:t>
      </w:r>
    </w:p>
    <w:p w14:paraId="3A8AF95E" w14:textId="62E1E12A" w:rsidR="003D248D" w:rsidRPr="00E47BD6" w:rsidRDefault="45520C48" w:rsidP="002F20BC">
      <w:pPr>
        <w:pStyle w:val="Odstavecseseznamem"/>
        <w:numPr>
          <w:ilvl w:val="0"/>
          <w:numId w:val="17"/>
        </w:numPr>
        <w:spacing w:after="0"/>
        <w:ind w:left="717" w:hanging="357"/>
        <w:jc w:val="both"/>
        <w:rPr>
          <w:rFonts w:asciiTheme="majorHAnsi" w:eastAsia="Calibri" w:hAnsiTheme="majorHAnsi" w:cstheme="majorHAnsi"/>
        </w:rPr>
      </w:pPr>
      <w:r w:rsidRPr="00E47BD6">
        <w:rPr>
          <w:rFonts w:asciiTheme="majorHAnsi" w:eastAsia="Calibri" w:hAnsiTheme="majorHAnsi" w:cstheme="majorHAnsi"/>
        </w:rPr>
        <w:t>Správce může provádět audity u Zpracovatele jednou ročně, nebo častěji, pokud to Správce shledá opodstatněným, zejména v případě podezření na porušení povinností Zpracovatele dle těchto podmínek zpracování osobních údajů;</w:t>
      </w:r>
    </w:p>
    <w:p w14:paraId="2DAFFD18" w14:textId="2EFC65EB" w:rsidR="003D248D" w:rsidRPr="00E47BD6" w:rsidRDefault="45520C48" w:rsidP="002F20BC">
      <w:pPr>
        <w:pStyle w:val="Odstavecseseznamem"/>
        <w:numPr>
          <w:ilvl w:val="0"/>
          <w:numId w:val="17"/>
        </w:numPr>
        <w:spacing w:after="0"/>
        <w:ind w:left="717" w:hanging="357"/>
        <w:jc w:val="both"/>
        <w:rPr>
          <w:rFonts w:asciiTheme="majorHAnsi" w:eastAsia="Calibri" w:hAnsiTheme="majorHAnsi" w:cstheme="majorHAnsi"/>
        </w:rPr>
      </w:pPr>
      <w:r w:rsidRPr="00E47BD6">
        <w:rPr>
          <w:rFonts w:asciiTheme="majorHAnsi" w:eastAsia="Calibri" w:hAnsiTheme="majorHAnsi" w:cstheme="majorHAnsi"/>
        </w:rPr>
        <w:t>Zpracovatel se zavazuje poskytnout Správci při provádění auditu veškerou potřebnou součinnost, zejména poskytnout odpovídající prostory a kancelářskou techniku a podporu, určit primární kontaktní osobu, na kterou se Správce bude moci ve věci auditu obracet, a zajistit dostupnost zástupců Zpracovatele;</w:t>
      </w:r>
    </w:p>
    <w:p w14:paraId="6B656465" w14:textId="4FCA4218" w:rsidR="003D248D" w:rsidRPr="00E47BD6" w:rsidRDefault="45520C48" w:rsidP="002F20BC">
      <w:pPr>
        <w:pStyle w:val="Odstavecseseznamem"/>
        <w:numPr>
          <w:ilvl w:val="0"/>
          <w:numId w:val="17"/>
        </w:numPr>
        <w:spacing w:after="0"/>
        <w:ind w:left="717" w:hanging="357"/>
        <w:jc w:val="both"/>
        <w:rPr>
          <w:rFonts w:asciiTheme="majorHAnsi" w:eastAsia="Calibri" w:hAnsiTheme="majorHAnsi" w:cstheme="majorHAnsi"/>
        </w:rPr>
      </w:pPr>
      <w:r w:rsidRPr="00E47BD6">
        <w:rPr>
          <w:rFonts w:asciiTheme="majorHAnsi" w:eastAsia="Calibri" w:hAnsiTheme="majorHAnsi" w:cstheme="majorHAnsi"/>
        </w:rPr>
        <w:t>Veškeré náklady, které v souvislosti s prováděním auditu vzniknou Zpracovateli, nese Zpracovatel; a</w:t>
      </w:r>
    </w:p>
    <w:p w14:paraId="1A237040" w14:textId="3E17F988" w:rsidR="003D248D" w:rsidRPr="00E47BD6" w:rsidRDefault="45520C48" w:rsidP="002F20BC">
      <w:pPr>
        <w:pStyle w:val="Odstavecseseznamem"/>
        <w:numPr>
          <w:ilvl w:val="0"/>
          <w:numId w:val="17"/>
        </w:numPr>
        <w:spacing w:after="0"/>
        <w:ind w:left="717" w:hanging="357"/>
        <w:jc w:val="both"/>
        <w:rPr>
          <w:rFonts w:asciiTheme="majorHAnsi" w:eastAsia="Calibri" w:hAnsiTheme="majorHAnsi" w:cstheme="majorHAnsi"/>
        </w:rPr>
      </w:pPr>
      <w:r w:rsidRPr="00E47BD6">
        <w:rPr>
          <w:rFonts w:asciiTheme="majorHAnsi" w:eastAsia="Calibri" w:hAnsiTheme="majorHAnsi" w:cstheme="majorHAnsi"/>
        </w:rPr>
        <w:t xml:space="preserve">Zpracovatel se zavazuje komunikovat a poskytovat součinnost při provádění auditu Pověřeným auditorem ve stejném rozsahu a za stejných podmínek jako v případě, že audit provádí Správce. </w:t>
      </w:r>
    </w:p>
    <w:p w14:paraId="769E3D26" w14:textId="536F1499"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Zpracovatel se dále zavazuje být Správci nápomocen při zajišťování souladu s povinnostmi podle obecných předpisů týkajících se ochrany osobních údajů, a to při zohlednění povahy Zpracování a informací, jež má Zpracovatel k dispozici, a to zejména následovně:</w:t>
      </w:r>
    </w:p>
    <w:p w14:paraId="04A4B1EF" w14:textId="3DADAF6A" w:rsidR="003D248D" w:rsidRPr="00E47BD6" w:rsidRDefault="45520C48" w:rsidP="002F20BC">
      <w:pPr>
        <w:pStyle w:val="Odstavecseseznamem"/>
        <w:numPr>
          <w:ilvl w:val="0"/>
          <w:numId w:val="16"/>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přijetím odpovídajících technických a organizačních opatření dle odst. 3.10 těchto podmínek zpracování osobních údajů;</w:t>
      </w:r>
    </w:p>
    <w:p w14:paraId="56B44511" w14:textId="75F1A729" w:rsidR="003D248D" w:rsidRPr="00E47BD6" w:rsidRDefault="45520C48" w:rsidP="002F20BC">
      <w:pPr>
        <w:pStyle w:val="Odstavecseseznamem"/>
        <w:numPr>
          <w:ilvl w:val="0"/>
          <w:numId w:val="16"/>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přijetím odpovídajících interních procesů k ohlášení porušení zabezpečení Osobních údajů dle článku 3.11 těchto podmínek zpracování osobních údajů;</w:t>
      </w:r>
    </w:p>
    <w:p w14:paraId="0AF03369" w14:textId="2B3E90A7" w:rsidR="003D248D" w:rsidRPr="00E47BD6" w:rsidRDefault="45520C48" w:rsidP="002F20BC">
      <w:pPr>
        <w:pStyle w:val="Odstavecseseznamem"/>
        <w:numPr>
          <w:ilvl w:val="0"/>
          <w:numId w:val="16"/>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poskytnutím veškeré potřebné součinnosti, informací a podkladů, které bude Správce odůvodněně požadovat v souvislosti s vypracováním posouzení vlivu zamýšlených operací Zpracování na ochranu Osobních údajů dle čl. 35 Nařízení a s konzultací s dozorovým úřadem dle čl. 36 Nařízení, aktivní spoluprací se Správcem při komunikaci s dozorovým úřadem, přičemž jakákoliv přímá komunikace Zpracovatele s dozorovým úřadem týkající se Zpracování musí být předem odsouhlasena Správcem.</w:t>
      </w:r>
    </w:p>
    <w:p w14:paraId="1E794484" w14:textId="2B7AB771"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Zpracovatel je povinen bezodkladně informovat Správce také o jakýchkoliv okolnostech významných pro plnění povinností Zpracovatele stanovených těmito podmínkami zpracování osobních údajů, například o plánovaném zavádění nového informačního systému užívaného ke Zpracování či jiných změnách v interních procesech týkajících se Zpracování, plánované odstávce systémů či počítačové techniky nebo nedostupnosti kontaktní osoby Zpracovatele. Odst. 3.10.4 těchto podmínek zpracování osobních údajů není tímto ujednáním dotčen.</w:t>
      </w:r>
    </w:p>
    <w:p w14:paraId="257AF2DD" w14:textId="6CDD740F"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Technická a organizační opatření</w:t>
      </w:r>
    </w:p>
    <w:p w14:paraId="0E51532F" w14:textId="0BAB5449" w:rsidR="003D248D" w:rsidRPr="00E47BD6" w:rsidRDefault="45520C48" w:rsidP="002F20BC">
      <w:pPr>
        <w:pStyle w:val="Odstavecseseznamem"/>
        <w:numPr>
          <w:ilvl w:val="2"/>
          <w:numId w:val="18"/>
        </w:numPr>
        <w:spacing w:after="0"/>
        <w:ind w:left="2678" w:hanging="698"/>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 xml:space="preserve">Zpracovatel se při Zpracování Osobních údajů zavazuje přijmout taková technická </w:t>
      </w:r>
      <w:r w:rsidR="003D248D" w:rsidRPr="00E47BD6">
        <w:rPr>
          <w:rFonts w:asciiTheme="majorHAnsi" w:hAnsiTheme="majorHAnsi" w:cstheme="majorHAnsi"/>
        </w:rPr>
        <w:br/>
      </w:r>
      <w:r w:rsidRPr="00E47BD6">
        <w:rPr>
          <w:rFonts w:asciiTheme="majorHAnsi" w:eastAsia="Calibri" w:hAnsiTheme="majorHAnsi" w:cstheme="majorHAnsi"/>
          <w:color w:val="000000" w:themeColor="text1"/>
        </w:rPr>
        <w:t xml:space="preserve">a organizační opatření, aby zajistil soulad Zpracování s těmito </w:t>
      </w:r>
      <w:r w:rsidRPr="00E47BD6">
        <w:rPr>
          <w:rFonts w:asciiTheme="majorHAnsi" w:eastAsia="Calibri" w:hAnsiTheme="majorHAnsi" w:cstheme="majorHAnsi"/>
          <w:color w:val="000000" w:themeColor="text1"/>
        </w:rPr>
        <w:lastRenderedPageBreak/>
        <w:t>Podmínkami zpracování osobních údajů a s obecnými předpisy týkajícími se ochrany osobních údajů, zejména tak, aby s přihlédnutím ke stavu techniky, nákladům na provedení, povaze, rozsahu, kontextu a účelům Zpracování i k různě pravděpodobným a různě závažným rizikům pro práva a svobody fyzických osob, zajistil úroveň zabezpečení odpovídající danému riziku.</w:t>
      </w:r>
    </w:p>
    <w:p w14:paraId="10508CCA" w14:textId="79D07FD5" w:rsidR="003D248D" w:rsidRPr="00E47BD6" w:rsidRDefault="45520C48" w:rsidP="002F20BC">
      <w:pPr>
        <w:pStyle w:val="Odstavecseseznamem"/>
        <w:numPr>
          <w:ilvl w:val="2"/>
          <w:numId w:val="18"/>
        </w:numPr>
        <w:spacing w:after="0"/>
        <w:ind w:left="2678" w:hanging="698"/>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 xml:space="preserve">Zpracovatel se v každém případě zavazuje přijmout minimálně následující technická a organizační opatření:  </w:t>
      </w:r>
    </w:p>
    <w:p w14:paraId="2878B667" w14:textId="16FA4B22" w:rsidR="003D248D" w:rsidRPr="00E47BD6" w:rsidRDefault="45520C48" w:rsidP="002F20BC">
      <w:pPr>
        <w:pStyle w:val="Odstavecseseznamem"/>
        <w:numPr>
          <w:ilvl w:val="0"/>
          <w:numId w:val="15"/>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Řízení přístupů k Osobním údajům – Zpracovatel se zavazuje přijmout taková opatření, která zabezpečí, že k Osobním údajům budou moci přistupovat pouze oprávnění uživatelé a tito uživatelé budou mít přístup pouze k okruhu Osobních údajů v jejich kompetenci; uvedené se Zpracovatel zavazuje zabezpečit zejména následujícími opatřeními:</w:t>
      </w:r>
    </w:p>
    <w:p w14:paraId="72A9A0DA" w14:textId="56AE86EB" w:rsidR="003D248D" w:rsidRPr="00E47BD6" w:rsidRDefault="45520C48" w:rsidP="002F20BC">
      <w:pPr>
        <w:pStyle w:val="Odstavecseseznamem"/>
        <w:numPr>
          <w:ilvl w:val="0"/>
          <w:numId w:val="14"/>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systém autorizovaných uživatelů;</w:t>
      </w:r>
    </w:p>
    <w:p w14:paraId="2FDD930A" w14:textId="24E77131" w:rsidR="003D248D" w:rsidRPr="00E47BD6" w:rsidRDefault="45520C48" w:rsidP="002F20BC">
      <w:pPr>
        <w:pStyle w:val="Odstavecseseznamem"/>
        <w:numPr>
          <w:ilvl w:val="0"/>
          <w:numId w:val="14"/>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používání hesel pro přístup do systémů;</w:t>
      </w:r>
    </w:p>
    <w:p w14:paraId="552DCBCC" w14:textId="6C44086D" w:rsidR="003D248D" w:rsidRPr="00E47BD6" w:rsidRDefault="45520C48" w:rsidP="002F20BC">
      <w:pPr>
        <w:pStyle w:val="Odstavecseseznamem"/>
        <w:numPr>
          <w:ilvl w:val="0"/>
          <w:numId w:val="14"/>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systém automatického odhlašování;</w:t>
      </w:r>
    </w:p>
    <w:p w14:paraId="14B11E7C" w14:textId="6AA4AB57" w:rsidR="003D248D" w:rsidRPr="00E47BD6" w:rsidRDefault="45520C48" w:rsidP="002F20BC">
      <w:pPr>
        <w:pStyle w:val="Odstavecseseznamem"/>
        <w:numPr>
          <w:ilvl w:val="0"/>
          <w:numId w:val="14"/>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systém rozdílných profilů a přístupových dle oprávnění jednotlivých uživatelů;</w:t>
      </w:r>
    </w:p>
    <w:p w14:paraId="3FA38DAF" w14:textId="508A71FC" w:rsidR="003D248D" w:rsidRPr="00E47BD6" w:rsidRDefault="45520C48" w:rsidP="002F20BC">
      <w:pPr>
        <w:pStyle w:val="Odstavecseseznamem"/>
        <w:numPr>
          <w:ilvl w:val="0"/>
          <w:numId w:val="14"/>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šifrování;</w:t>
      </w:r>
    </w:p>
    <w:p w14:paraId="4F336528" w14:textId="414A5230" w:rsidR="003D248D" w:rsidRPr="00E47BD6" w:rsidRDefault="45520C48" w:rsidP="002F20BC">
      <w:pPr>
        <w:pStyle w:val="Odstavecseseznamem"/>
        <w:numPr>
          <w:ilvl w:val="0"/>
          <w:numId w:val="14"/>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používání bezpečných nosičů.</w:t>
      </w:r>
    </w:p>
    <w:p w14:paraId="0ACBAB52" w14:textId="41C39869" w:rsidR="003D248D" w:rsidRPr="00E47BD6" w:rsidRDefault="45520C48" w:rsidP="002F20BC">
      <w:pPr>
        <w:pStyle w:val="Odstavecseseznamem"/>
        <w:numPr>
          <w:ilvl w:val="0"/>
          <w:numId w:val="15"/>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Kontrola přenosu Osobních údajů – Zpracovatel se zavazuje přijmout taková opatření, která zabezpečí, že Osobní údaje nebudou moct být čteny, kopírovány, pozměňovány či mazány v průběhu jejich přenosu, přepravy či skladování – uvedené se Zpracovatel zavazuje zabezpečit zejména následujícími opatřeními:</w:t>
      </w:r>
    </w:p>
    <w:p w14:paraId="1C492356" w14:textId="14931103" w:rsidR="003D248D" w:rsidRPr="00E47BD6" w:rsidRDefault="45520C48" w:rsidP="002F20BC">
      <w:pPr>
        <w:pStyle w:val="Odstavecseseznamem"/>
        <w:numPr>
          <w:ilvl w:val="0"/>
          <w:numId w:val="14"/>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systém bezpečné přepravy – používání bezpečného hardwarového zařízení, přepravního prostředku a zapojení způsobilých a proškolených zaměstnanců;</w:t>
      </w:r>
    </w:p>
    <w:p w14:paraId="20FBAA82" w14:textId="7D55B873" w:rsidR="003D248D" w:rsidRPr="00E47BD6" w:rsidRDefault="45520C48" w:rsidP="002F20BC">
      <w:pPr>
        <w:pStyle w:val="Odstavecseseznamem"/>
        <w:numPr>
          <w:ilvl w:val="0"/>
          <w:numId w:val="14"/>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šifrování.</w:t>
      </w:r>
    </w:p>
    <w:p w14:paraId="2CE90F82" w14:textId="356FA639" w:rsidR="003D248D" w:rsidRPr="00E47BD6" w:rsidRDefault="45520C48" w:rsidP="002F20BC">
      <w:pPr>
        <w:pStyle w:val="Odstavecseseznamem"/>
        <w:numPr>
          <w:ilvl w:val="0"/>
          <w:numId w:val="15"/>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Logování – používání systémů, které umožní jednoznačně a kdykoli, i zpětně, identifikovat, které osoby k jednotlivým Osobním údajům přistoupily, kým, kdy a jak byly jednotlivé Osobní údaje změněny či kdy a kým byly jednotlivé Osobní údaje smazány – uvedené Zpracovatel zabezpečí používáním systémů, do kterých se jednotliví uživatelé přihlašují a které umožňují exportovat příslušné reporty.</w:t>
      </w:r>
    </w:p>
    <w:p w14:paraId="0DC1F201" w14:textId="029309DA" w:rsidR="003D248D" w:rsidRPr="00E47BD6" w:rsidRDefault="45520C48" w:rsidP="002F20BC">
      <w:pPr>
        <w:pStyle w:val="Odstavecseseznamem"/>
        <w:numPr>
          <w:ilvl w:val="0"/>
          <w:numId w:val="15"/>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Vnitřní audit – pravidelným vyhodnocováním plnění povinností Zpracovatele dle těchto podmínek zpracování osobních údajů; Zpracovatel se zavazuje provést vyhodnocování minimálně jednou ročně, umožnit Správci účastnit se průběhu vyhodnocování o výsledcích vyhodnocení vypracovat písemnou zprávu a tuto zpřístupnit Správci.</w:t>
      </w:r>
    </w:p>
    <w:p w14:paraId="1559F7A1" w14:textId="56447098" w:rsidR="003D248D" w:rsidRPr="00E47BD6" w:rsidRDefault="45520C48" w:rsidP="002F20BC">
      <w:pPr>
        <w:pStyle w:val="Odstavecseseznamem"/>
        <w:numPr>
          <w:ilvl w:val="0"/>
          <w:numId w:val="15"/>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Školení – pravidelným školením zaměstnanců Zpracovatele na téma ochrany osobních údajů.</w:t>
      </w:r>
    </w:p>
    <w:p w14:paraId="67F77135" w14:textId="3F53B44F" w:rsidR="003D248D" w:rsidRPr="00E47BD6" w:rsidRDefault="45520C48" w:rsidP="002F20BC">
      <w:pPr>
        <w:pStyle w:val="Odstavecseseznamem"/>
        <w:numPr>
          <w:ilvl w:val="0"/>
          <w:numId w:val="15"/>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Vnitřní předpis – Zpracovatel se zavazuje mít vnitřní předpis závazný pro veškeré osoby oprávněné jeho jménem zpracovávat Osobní údaje, který stanoví pravidla standardní v souladu s Nařízením.</w:t>
      </w:r>
    </w:p>
    <w:p w14:paraId="709A9EEB" w14:textId="5C4507A2" w:rsidR="003D248D" w:rsidRPr="00E47BD6" w:rsidRDefault="45520C48" w:rsidP="002F20BC">
      <w:pPr>
        <w:pStyle w:val="Odstavecseseznamem"/>
        <w:numPr>
          <w:ilvl w:val="2"/>
          <w:numId w:val="18"/>
        </w:numPr>
        <w:spacing w:after="0"/>
        <w:ind w:left="2678" w:hanging="698"/>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Zpracovatel bude nápomocen Správci a poskytne Správci veškerou potřebnou a bezodkladnou součinnost pro splnění Správcovy povinnosti reagovat na žádosti o výkon práv subjektu údajů.</w:t>
      </w:r>
    </w:p>
    <w:p w14:paraId="3B7D5F25" w14:textId="4744BE02" w:rsidR="003D248D" w:rsidRPr="00E47BD6" w:rsidRDefault="45520C48" w:rsidP="002F20BC">
      <w:pPr>
        <w:pStyle w:val="Odstavecseseznamem"/>
        <w:numPr>
          <w:ilvl w:val="2"/>
          <w:numId w:val="18"/>
        </w:numPr>
        <w:spacing w:after="0"/>
        <w:ind w:left="2678" w:hanging="698"/>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 xml:space="preserve">Zpracovatel není oprávněn měnit technická a organizační opatření uvedená v čl. 3.10.2 těchto podmínek zpracování osobních údajů bez předchozího písemného souhlasu Správce. Za souhlas Správce dle předchozí věty se považuje pokyn předaný Správcem Zpracovateli v </w:t>
      </w:r>
      <w:r w:rsidRPr="00E47BD6">
        <w:rPr>
          <w:rFonts w:asciiTheme="majorHAnsi" w:eastAsia="Calibri" w:hAnsiTheme="majorHAnsi" w:cstheme="majorHAnsi"/>
          <w:color w:val="000000" w:themeColor="text1"/>
        </w:rPr>
        <w:lastRenderedPageBreak/>
        <w:t>souladu s čl. 4 těchto Podmínek zpracování osobních údajů, ledaže by se Strany ve vztahu k jednotlivým změnám dohodly jinak.</w:t>
      </w:r>
    </w:p>
    <w:p w14:paraId="7CD49A2E" w14:textId="5B29E03F"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Porušení zabezpečení Osobních údajů</w:t>
      </w:r>
    </w:p>
    <w:p w14:paraId="6D8A4909" w14:textId="7BCAE5D8" w:rsidR="003D248D" w:rsidRPr="00E47BD6" w:rsidRDefault="45520C48" w:rsidP="002F20BC">
      <w:pPr>
        <w:pStyle w:val="Odstavecseseznamem"/>
        <w:numPr>
          <w:ilvl w:val="2"/>
          <w:numId w:val="18"/>
        </w:numPr>
        <w:spacing w:after="0"/>
        <w:ind w:left="2678" w:hanging="698"/>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 xml:space="preserve">Zpracovatel ohlásí Správci jakékoliv porušení zabezpečení Osobních údajů bez zbytečného odkladu, nejpozději však do 24 hodin od okamžiku, kdy se o porušení zabezpečení Osobních údajů dozví. </w:t>
      </w:r>
    </w:p>
    <w:p w14:paraId="36900493" w14:textId="35AF830D" w:rsidR="003D248D" w:rsidRPr="00E47BD6" w:rsidRDefault="45520C48" w:rsidP="002F20BC">
      <w:pPr>
        <w:pStyle w:val="Odstavecseseznamem"/>
        <w:numPr>
          <w:ilvl w:val="2"/>
          <w:numId w:val="18"/>
        </w:numPr>
        <w:spacing w:after="0"/>
        <w:ind w:left="2678" w:hanging="698"/>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Ohlášení porušení zabezpečení bude učiněno písemně (e-mailem) a to v souladu s pravidly pro komunikaci dle čl. 4 těchto podmínek zpracování osobních údajů. Jakékoliv ohlášení porušení zabezpečení Osobních údajů učiněné dle těchto podmínek zpracování osobních údajů musí obsahovat alespoň následující informace:</w:t>
      </w:r>
    </w:p>
    <w:p w14:paraId="662D9855" w14:textId="1C59678D" w:rsidR="003D248D" w:rsidRPr="00E47BD6" w:rsidRDefault="45520C48" w:rsidP="002F20BC">
      <w:pPr>
        <w:pStyle w:val="Odstavecseseznamem"/>
        <w:numPr>
          <w:ilvl w:val="0"/>
          <w:numId w:val="13"/>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datum porušení zabezpečení, pokud je známo;</w:t>
      </w:r>
    </w:p>
    <w:p w14:paraId="5BB8DE35" w14:textId="5E04F05A" w:rsidR="003D248D" w:rsidRPr="00E47BD6" w:rsidRDefault="45520C48" w:rsidP="002F20BC">
      <w:pPr>
        <w:pStyle w:val="Odstavecseseznamem"/>
        <w:numPr>
          <w:ilvl w:val="0"/>
          <w:numId w:val="13"/>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datum zjištění porušení;</w:t>
      </w:r>
    </w:p>
    <w:p w14:paraId="380A3284" w14:textId="4386EA74" w:rsidR="003D248D" w:rsidRPr="00E47BD6" w:rsidRDefault="45520C48" w:rsidP="002F20BC">
      <w:pPr>
        <w:pStyle w:val="Odstavecseseznamem"/>
        <w:numPr>
          <w:ilvl w:val="0"/>
          <w:numId w:val="13"/>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datum ohlášení Správci;</w:t>
      </w:r>
    </w:p>
    <w:p w14:paraId="25741EE0" w14:textId="5B2714EA" w:rsidR="003D248D" w:rsidRPr="00E47BD6" w:rsidRDefault="45520C48" w:rsidP="002F20BC">
      <w:pPr>
        <w:pStyle w:val="Odstavecseseznamem"/>
        <w:numPr>
          <w:ilvl w:val="0"/>
          <w:numId w:val="13"/>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povahu porušení;</w:t>
      </w:r>
    </w:p>
    <w:p w14:paraId="55C2D0A1" w14:textId="1B724287" w:rsidR="003D248D" w:rsidRPr="00E47BD6" w:rsidRDefault="45520C48" w:rsidP="002F20BC">
      <w:pPr>
        <w:pStyle w:val="Odstavecseseznamem"/>
        <w:numPr>
          <w:ilvl w:val="0"/>
          <w:numId w:val="13"/>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příčinu porušení, pokud je známa;</w:t>
      </w:r>
    </w:p>
    <w:p w14:paraId="0262C757" w14:textId="57DFF0F1" w:rsidR="003D248D" w:rsidRPr="00E47BD6" w:rsidRDefault="45520C48" w:rsidP="002F20BC">
      <w:pPr>
        <w:pStyle w:val="Odstavecseseznamem"/>
        <w:numPr>
          <w:ilvl w:val="0"/>
          <w:numId w:val="13"/>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přibližný počet dotčených subjektů, pokud je znám;</w:t>
      </w:r>
    </w:p>
    <w:p w14:paraId="4F0445D8" w14:textId="71D8AD35" w:rsidR="003D248D" w:rsidRPr="00E47BD6" w:rsidRDefault="45520C48" w:rsidP="002F20BC">
      <w:pPr>
        <w:pStyle w:val="Odstavecseseznamem"/>
        <w:numPr>
          <w:ilvl w:val="0"/>
          <w:numId w:val="13"/>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kategorii dotčených subjektů;</w:t>
      </w:r>
    </w:p>
    <w:p w14:paraId="633DF8A8" w14:textId="1B12D2D3" w:rsidR="003D248D" w:rsidRPr="00E47BD6" w:rsidRDefault="45520C48" w:rsidP="002F20BC">
      <w:pPr>
        <w:pStyle w:val="Odstavecseseznamem"/>
        <w:numPr>
          <w:ilvl w:val="0"/>
          <w:numId w:val="13"/>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přibližné množství dotčených záznamů Osobních údajů, pokud je známo;</w:t>
      </w:r>
    </w:p>
    <w:p w14:paraId="6B129ED4" w14:textId="0E21BD4C" w:rsidR="003D248D" w:rsidRPr="00E47BD6" w:rsidRDefault="45520C48" w:rsidP="002F20BC">
      <w:pPr>
        <w:pStyle w:val="Odstavecseseznamem"/>
        <w:numPr>
          <w:ilvl w:val="0"/>
          <w:numId w:val="13"/>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popis pravděpodobných důsledků porušení; a</w:t>
      </w:r>
    </w:p>
    <w:p w14:paraId="0F92077A" w14:textId="05652010" w:rsidR="003D248D" w:rsidRPr="00E47BD6" w:rsidRDefault="45520C48" w:rsidP="002F20BC">
      <w:pPr>
        <w:pStyle w:val="Odstavecseseznamem"/>
        <w:numPr>
          <w:ilvl w:val="0"/>
          <w:numId w:val="13"/>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popis přijatých opatření nebo opatření navržených k přijetí s cílem vyřešit předmětné porušení.</w:t>
      </w:r>
    </w:p>
    <w:p w14:paraId="0B436B04" w14:textId="79AFA2F3" w:rsidR="003D248D" w:rsidRPr="00E47BD6" w:rsidRDefault="45520C48" w:rsidP="002F20BC">
      <w:pPr>
        <w:pStyle w:val="Odstavecseseznamem"/>
        <w:numPr>
          <w:ilvl w:val="2"/>
          <w:numId w:val="18"/>
        </w:numPr>
        <w:spacing w:after="0"/>
        <w:ind w:left="2678" w:hanging="698"/>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 xml:space="preserve">Ve smyslu odst. 3.10.1 těchto podmínek zpracování osobních údajů tímto Zpracovatel prohlašuje, že má ke dni podpisu Smlouvy zavedena odpovídající technická a organizační opatření k zajištění včasné identifikace a ohlášení porušení zabezpečení Osobních údajů. Tato opatření se Zpracovatel výslovně zavazuje mít zavedena po celou dobu trvání Smlouvy i těchto podmínek zpracování osobních údajů o a jejich zavedení se Zpracovatel výslovně zavazuje kdykoliv na žádost Správce doložit ve smyslu čl. 3.7 těchto Podmínek zpracování osobních údajů. </w:t>
      </w:r>
    </w:p>
    <w:p w14:paraId="25012923" w14:textId="39584243"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Zapojení dalších zpracovatelů</w:t>
      </w:r>
    </w:p>
    <w:p w14:paraId="25D40BCA" w14:textId="2DF702A5" w:rsidR="003D248D" w:rsidRPr="00E47BD6" w:rsidRDefault="45520C48" w:rsidP="002F20BC">
      <w:pPr>
        <w:pStyle w:val="Odstavecseseznamem"/>
        <w:numPr>
          <w:ilvl w:val="2"/>
          <w:numId w:val="18"/>
        </w:numPr>
        <w:spacing w:after="0"/>
        <w:ind w:left="2678" w:hanging="698"/>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Zpracovatel se zavazuje dodržovat podmínky zapojení dalšího zpracovatele do Zpracování, jak jsou uvedeny dále v tomto článku.</w:t>
      </w:r>
      <w:r w:rsidR="003D248D" w:rsidRPr="00E47BD6">
        <w:rPr>
          <w:rFonts w:asciiTheme="majorHAnsi" w:hAnsiTheme="majorHAnsi" w:cstheme="majorHAnsi"/>
        </w:rPr>
        <w:tab/>
      </w:r>
    </w:p>
    <w:p w14:paraId="08E3DA59" w14:textId="5CE9A5F7" w:rsidR="003D248D" w:rsidRPr="00E47BD6" w:rsidRDefault="45520C48" w:rsidP="002F20BC">
      <w:pPr>
        <w:pStyle w:val="Odstavecseseznamem"/>
        <w:numPr>
          <w:ilvl w:val="2"/>
          <w:numId w:val="18"/>
        </w:numPr>
        <w:spacing w:after="0"/>
        <w:ind w:left="2678" w:hanging="698"/>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Pokud Zpracovatel zapojí dalšího zpracovatele, aby jménem Správce provedl určité činnosti Zpracování, uloží tomuto dalšímu zpracovateli stejné povinnosti na ochranu Osobních údajů, jaké jsou dohodnuty mezi Správcem a Zpracovatelem. Jedná se zejména o poskytnutí dostatečných záruk zavedení vhodných technických a organizačních opatření tak, aby zpracování Osobních údajů splňovalo požadavky právních předpisů a pravidla a podmínky Zpracování, které se Strany zavázaly dodržovat. Zpracovatel se zavazuje splnění těchto podmínek u dalších zpracovatelů pravidelně vyhodnocovat a z vyhodnocení vypracovat písemné zprávy, které na žádost zpřístupní Správci.</w:t>
      </w:r>
    </w:p>
    <w:p w14:paraId="6681BD42" w14:textId="6FEF1744"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Předání Osobních údajů do třetích zemí nebo mezinárodním organizacím</w:t>
      </w:r>
    </w:p>
    <w:p w14:paraId="49FD81A3" w14:textId="012D3686" w:rsidR="003D248D" w:rsidRPr="00E47BD6" w:rsidRDefault="45520C48" w:rsidP="002F20BC">
      <w:pPr>
        <w:pStyle w:val="Odstavecseseznamem"/>
        <w:numPr>
          <w:ilvl w:val="2"/>
          <w:numId w:val="18"/>
        </w:numPr>
        <w:spacing w:after="0"/>
        <w:ind w:left="2678" w:hanging="698"/>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Zpracovatel může předat Osobní údaje do třetí země nebo mezinárodní organizaci pouze:</w:t>
      </w:r>
    </w:p>
    <w:p w14:paraId="33B065E3" w14:textId="7509F04F" w:rsidR="003D248D" w:rsidRPr="00E47BD6" w:rsidRDefault="45520C48" w:rsidP="002F20BC">
      <w:pPr>
        <w:pStyle w:val="Odstavecseseznamem"/>
        <w:numPr>
          <w:ilvl w:val="0"/>
          <w:numId w:val="13"/>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lastRenderedPageBreak/>
        <w:t xml:space="preserve">na základě pokynů Správce dle čl. 4 těchto podmínek zpracování osobních údajů, nebo </w:t>
      </w:r>
    </w:p>
    <w:p w14:paraId="4C4D5A37" w14:textId="0104B4CA" w:rsidR="003D248D" w:rsidRPr="00E47BD6" w:rsidRDefault="45520C48" w:rsidP="002F20BC">
      <w:pPr>
        <w:pStyle w:val="Odstavecseseznamem"/>
        <w:numPr>
          <w:ilvl w:val="0"/>
          <w:numId w:val="13"/>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pokud Zpracovateli toto předání ukládají právní předpisy, které se na Zpracovatele vztahují, přičemž v takovém případě Zpracovatel Správce informuje o takovém právním požadavku před zpracováním, ledaže by právní předpisy toto informování zakazovaly z důležitých důvodů veřejného zájmu.</w:t>
      </w:r>
    </w:p>
    <w:p w14:paraId="5D3433B9" w14:textId="58F416A2" w:rsidR="003D248D" w:rsidRPr="00E47BD6" w:rsidRDefault="45520C48" w:rsidP="21288285">
      <w:pPr>
        <w:spacing w:before="120"/>
        <w:jc w:val="both"/>
        <w:rPr>
          <w:rFonts w:asciiTheme="majorHAnsi" w:hAnsiTheme="majorHAnsi" w:cstheme="majorHAnsi"/>
          <w:sz w:val="22"/>
          <w:szCs w:val="22"/>
        </w:rPr>
      </w:pPr>
      <w:r w:rsidRPr="00E47BD6">
        <w:rPr>
          <w:rFonts w:asciiTheme="majorHAnsi" w:eastAsia="Calibri" w:hAnsiTheme="majorHAnsi" w:cstheme="majorHAnsi"/>
          <w:sz w:val="22"/>
          <w:szCs w:val="22"/>
        </w:rPr>
        <w:t>K jakémukoli předání do třetích zemí nebo mezinárodním organizacím dle tohoto článku může dále dojít pouze tehdy, splní-li Zpracovatel podmínky stanovené pro takové předání v kapitole V Nařízení.</w:t>
      </w:r>
    </w:p>
    <w:p w14:paraId="6518CE4D" w14:textId="60D84699" w:rsidR="003D248D" w:rsidRPr="00E47BD6" w:rsidRDefault="45520C48" w:rsidP="002F20BC">
      <w:pPr>
        <w:pStyle w:val="Odstavecseseznamem"/>
        <w:numPr>
          <w:ilvl w:val="2"/>
          <w:numId w:val="18"/>
        </w:numPr>
        <w:spacing w:after="0"/>
        <w:ind w:left="2678" w:hanging="698"/>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Smluvní strany výslovně potvrzují, že při uzavření Smlouvy není vydán žádný pokyn Správce, který by Zpracovatele opravňoval předávat Osobní údaje do třetích zemí nebo mezinárodním organizacím.</w:t>
      </w:r>
    </w:p>
    <w:p w14:paraId="332F8028" w14:textId="2664856F" w:rsidR="003D248D" w:rsidRPr="00E47BD6" w:rsidRDefault="45520C48" w:rsidP="002F20BC">
      <w:pPr>
        <w:pStyle w:val="Odstavecseseznamem"/>
        <w:numPr>
          <w:ilvl w:val="0"/>
          <w:numId w:val="18"/>
        </w:numPr>
        <w:spacing w:after="0"/>
        <w:jc w:val="both"/>
        <w:rPr>
          <w:rFonts w:asciiTheme="majorHAnsi" w:eastAsia="Calibri" w:hAnsiTheme="majorHAnsi" w:cstheme="majorHAnsi"/>
          <w:b/>
          <w:bCs/>
          <w:caps/>
          <w:color w:val="000000" w:themeColor="text1"/>
        </w:rPr>
      </w:pPr>
      <w:r w:rsidRPr="00E47BD6">
        <w:rPr>
          <w:rFonts w:asciiTheme="majorHAnsi" w:eastAsia="Calibri" w:hAnsiTheme="majorHAnsi" w:cstheme="majorHAnsi"/>
          <w:b/>
          <w:bCs/>
          <w:caps/>
          <w:color w:val="000000" w:themeColor="text1"/>
        </w:rPr>
        <w:t>KOMUNIKACE STRAN</w:t>
      </w:r>
    </w:p>
    <w:p w14:paraId="599F95E0" w14:textId="52C7E721"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 xml:space="preserve">Smluvní strany se dohodly, že ve věcech týkajících se těchto podmínek zpracování osobních údajů, které mají vliv na práva a povinnosti Smluvních stran vyplývající z těchto podmínek zpracování osobních údajů, budou komunikovat formou emailů, a to prostřednictvím dále uvedených emailových adres osob oprávněných zastupovat Strany. </w:t>
      </w:r>
    </w:p>
    <w:p w14:paraId="238B3993" w14:textId="4F27D115"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Osoby oprávněné zastupovat Smluvní strany ve věcech souvisejících s těmito podmínkami zpracování osobních údajů jsou:</w:t>
      </w:r>
    </w:p>
    <w:p w14:paraId="70E88161" w14:textId="0FDFB406" w:rsidR="003D248D" w:rsidRPr="00E47BD6" w:rsidRDefault="45520C48" w:rsidP="21288285">
      <w:pPr>
        <w:spacing w:before="120"/>
        <w:jc w:val="both"/>
        <w:rPr>
          <w:rFonts w:asciiTheme="majorHAnsi" w:hAnsiTheme="majorHAnsi" w:cstheme="majorHAnsi"/>
          <w:sz w:val="22"/>
          <w:szCs w:val="22"/>
        </w:rPr>
      </w:pPr>
      <w:r w:rsidRPr="00E47BD6">
        <w:rPr>
          <w:rFonts w:asciiTheme="majorHAnsi" w:eastAsia="Calibri" w:hAnsiTheme="majorHAnsi" w:cstheme="majorHAnsi"/>
          <w:b/>
          <w:bCs/>
          <w:sz w:val="22"/>
          <w:szCs w:val="22"/>
        </w:rPr>
        <w:t>Kontaktní osoba Správce:</w:t>
      </w:r>
    </w:p>
    <w:p w14:paraId="0CD9F16C" w14:textId="4A02C636" w:rsidR="00B11036" w:rsidRPr="00B11036" w:rsidRDefault="00B11036" w:rsidP="00B11036">
      <w:pPr>
        <w:spacing w:before="120"/>
        <w:jc w:val="both"/>
        <w:rPr>
          <w:rFonts w:asciiTheme="majorHAnsi" w:eastAsia="Calibri" w:hAnsiTheme="majorHAnsi" w:cstheme="majorHAnsi"/>
          <w:sz w:val="22"/>
          <w:szCs w:val="22"/>
        </w:rPr>
      </w:pPr>
      <w:r w:rsidRPr="00B11036">
        <w:rPr>
          <w:rFonts w:asciiTheme="majorHAnsi" w:eastAsia="Calibri" w:hAnsiTheme="majorHAnsi" w:cstheme="majorHAnsi"/>
          <w:sz w:val="22"/>
          <w:szCs w:val="22"/>
        </w:rPr>
        <w:t xml:space="preserve">Kontaktní osoba Správce: </w:t>
      </w:r>
    </w:p>
    <w:p w14:paraId="200F6F90" w14:textId="677AE6CC" w:rsidR="00B11036" w:rsidRPr="00B11036" w:rsidRDefault="00B11036" w:rsidP="00B11036">
      <w:pPr>
        <w:spacing w:before="120"/>
        <w:jc w:val="both"/>
        <w:rPr>
          <w:rFonts w:asciiTheme="majorHAnsi" w:eastAsia="Calibri" w:hAnsiTheme="majorHAnsi" w:cstheme="majorHAnsi"/>
          <w:sz w:val="22"/>
          <w:szCs w:val="22"/>
        </w:rPr>
      </w:pPr>
      <w:r w:rsidRPr="00B11036">
        <w:rPr>
          <w:rFonts w:asciiTheme="majorHAnsi" w:eastAsia="Calibri" w:hAnsiTheme="majorHAnsi" w:cstheme="majorHAnsi"/>
          <w:sz w:val="22"/>
          <w:szCs w:val="22"/>
        </w:rPr>
        <w:t xml:space="preserve">emailová adresa: </w:t>
      </w:r>
    </w:p>
    <w:p w14:paraId="1A29F9C0" w14:textId="70F51080" w:rsidR="00B11036" w:rsidRDefault="00B11036" w:rsidP="00B11036">
      <w:pPr>
        <w:spacing w:before="120"/>
        <w:jc w:val="both"/>
        <w:rPr>
          <w:rFonts w:asciiTheme="majorHAnsi" w:eastAsia="Calibri" w:hAnsiTheme="majorHAnsi" w:cstheme="majorHAnsi"/>
          <w:sz w:val="22"/>
          <w:szCs w:val="22"/>
        </w:rPr>
      </w:pPr>
      <w:r w:rsidRPr="00B11036">
        <w:rPr>
          <w:rFonts w:asciiTheme="majorHAnsi" w:eastAsia="Calibri" w:hAnsiTheme="majorHAnsi" w:cstheme="majorHAnsi"/>
          <w:sz w:val="22"/>
          <w:szCs w:val="22"/>
        </w:rPr>
        <w:t xml:space="preserve">telefonní číslo: </w:t>
      </w:r>
    </w:p>
    <w:p w14:paraId="45DFA0E4" w14:textId="71A9CCFD" w:rsidR="003D248D" w:rsidRPr="00E47BD6" w:rsidRDefault="45520C48" w:rsidP="00B11036">
      <w:pPr>
        <w:spacing w:before="120"/>
        <w:jc w:val="both"/>
        <w:rPr>
          <w:rFonts w:asciiTheme="majorHAnsi" w:hAnsiTheme="majorHAnsi" w:cstheme="majorHAnsi"/>
          <w:sz w:val="22"/>
          <w:szCs w:val="22"/>
        </w:rPr>
      </w:pPr>
      <w:r w:rsidRPr="00E47BD6">
        <w:rPr>
          <w:rFonts w:asciiTheme="majorHAnsi" w:eastAsia="Calibri" w:hAnsiTheme="majorHAnsi" w:cstheme="majorHAnsi"/>
          <w:b/>
          <w:bCs/>
          <w:sz w:val="22"/>
          <w:szCs w:val="22"/>
        </w:rPr>
        <w:t>Kontaktní osoba Zpracovatele:</w:t>
      </w:r>
    </w:p>
    <w:p w14:paraId="2796891B" w14:textId="0486EA07" w:rsidR="003D248D" w:rsidRPr="00E47BD6" w:rsidRDefault="45520C48" w:rsidP="21288285">
      <w:pPr>
        <w:spacing w:before="120"/>
        <w:jc w:val="both"/>
        <w:rPr>
          <w:rFonts w:asciiTheme="majorHAnsi" w:hAnsiTheme="majorHAnsi" w:cstheme="majorHAnsi"/>
          <w:sz w:val="22"/>
          <w:szCs w:val="22"/>
        </w:rPr>
      </w:pPr>
      <w:r w:rsidRPr="00E47BD6">
        <w:rPr>
          <w:rFonts w:asciiTheme="majorHAnsi" w:eastAsia="Calibri" w:hAnsiTheme="majorHAnsi" w:cstheme="majorHAnsi"/>
          <w:sz w:val="22"/>
          <w:szCs w:val="22"/>
        </w:rPr>
        <w:t xml:space="preserve">jméno, příjmení, pozice: </w:t>
      </w:r>
    </w:p>
    <w:p w14:paraId="612990C0" w14:textId="46CCB4D5" w:rsidR="003D248D" w:rsidRPr="00E47BD6" w:rsidRDefault="45520C48" w:rsidP="21288285">
      <w:pPr>
        <w:spacing w:before="120"/>
        <w:jc w:val="both"/>
        <w:rPr>
          <w:rFonts w:asciiTheme="majorHAnsi" w:hAnsiTheme="majorHAnsi" w:cstheme="majorHAnsi"/>
          <w:sz w:val="22"/>
          <w:szCs w:val="22"/>
        </w:rPr>
      </w:pPr>
      <w:r w:rsidRPr="00E47BD6">
        <w:rPr>
          <w:rFonts w:asciiTheme="majorHAnsi" w:eastAsia="Calibri" w:hAnsiTheme="majorHAnsi" w:cstheme="majorHAnsi"/>
          <w:sz w:val="22"/>
          <w:szCs w:val="22"/>
        </w:rPr>
        <w:t xml:space="preserve">emailová adresa: </w:t>
      </w:r>
    </w:p>
    <w:p w14:paraId="7CA3D2A1" w14:textId="36422240" w:rsidR="003D248D" w:rsidRPr="00E47BD6" w:rsidRDefault="45520C48" w:rsidP="21288285">
      <w:pPr>
        <w:spacing w:before="120"/>
        <w:jc w:val="both"/>
        <w:rPr>
          <w:rFonts w:asciiTheme="majorHAnsi" w:hAnsiTheme="majorHAnsi" w:cstheme="majorHAnsi"/>
          <w:sz w:val="22"/>
          <w:szCs w:val="22"/>
        </w:rPr>
      </w:pPr>
      <w:r w:rsidRPr="00E47BD6">
        <w:rPr>
          <w:rFonts w:asciiTheme="majorHAnsi" w:eastAsia="Calibri" w:hAnsiTheme="majorHAnsi" w:cstheme="majorHAnsi"/>
          <w:sz w:val="22"/>
          <w:szCs w:val="22"/>
        </w:rPr>
        <w:t xml:space="preserve">telefonní číslo: </w:t>
      </w:r>
    </w:p>
    <w:p w14:paraId="724E3D34" w14:textId="0EA97439" w:rsidR="003D248D" w:rsidRPr="00E47BD6" w:rsidRDefault="45520C48" w:rsidP="21288285">
      <w:pPr>
        <w:spacing w:before="120"/>
        <w:jc w:val="both"/>
        <w:rPr>
          <w:rFonts w:asciiTheme="majorHAnsi" w:hAnsiTheme="majorHAnsi" w:cstheme="majorHAnsi"/>
          <w:sz w:val="22"/>
          <w:szCs w:val="22"/>
        </w:rPr>
      </w:pPr>
      <w:r w:rsidRPr="00E47BD6">
        <w:rPr>
          <w:rFonts w:asciiTheme="majorHAnsi" w:eastAsia="Calibri" w:hAnsiTheme="majorHAnsi" w:cstheme="majorHAnsi"/>
          <w:sz w:val="22"/>
          <w:szCs w:val="22"/>
        </w:rPr>
        <w:t xml:space="preserve">Změna údajů týkající se kontaktní osoby Smluvní strany je možná pouze po písemném oznámení změny s uvedením data účinnosti takové změny. Datum účinnosti může nastat nejdříve uplynutím 10. dne od doručení oznámení druhé Smluvní straně. </w:t>
      </w:r>
    </w:p>
    <w:p w14:paraId="2ED0F4A4" w14:textId="08480161" w:rsidR="003D248D" w:rsidRPr="00E47BD6" w:rsidRDefault="45520C48" w:rsidP="002F20BC">
      <w:pPr>
        <w:pStyle w:val="Odstavecseseznamem"/>
        <w:numPr>
          <w:ilvl w:val="0"/>
          <w:numId w:val="18"/>
        </w:numPr>
        <w:spacing w:after="0"/>
        <w:jc w:val="both"/>
        <w:rPr>
          <w:rFonts w:asciiTheme="majorHAnsi" w:eastAsia="Calibri" w:hAnsiTheme="majorHAnsi" w:cstheme="majorHAnsi"/>
          <w:b/>
          <w:bCs/>
          <w:caps/>
          <w:color w:val="000000" w:themeColor="text1"/>
        </w:rPr>
      </w:pPr>
      <w:r w:rsidRPr="00E47BD6">
        <w:rPr>
          <w:rFonts w:asciiTheme="majorHAnsi" w:eastAsia="Calibri" w:hAnsiTheme="majorHAnsi" w:cstheme="majorHAnsi"/>
          <w:b/>
          <w:bCs/>
          <w:caps/>
          <w:color w:val="000000" w:themeColor="text1"/>
        </w:rPr>
        <w:t>Odpovědnost</w:t>
      </w:r>
    </w:p>
    <w:p w14:paraId="1AB70DAF" w14:textId="69312763"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Zpracovatel se zavazuje nahradit Správci veškerou újmu způsobenou porušením těchto podmínek zpracování osobních údajů. Zpracovatel se zavazuje zejména odškodnit Správce za jakékoli Správci vzniklé náklady, výdaje nebo sankce, které mu vznikly nebo byly uloženy jakýmkoli úřadem či soudem, včetně s tím souvisejících nákladů a výdajů právního zastoupení ve sporech spojených s porušením ochrany osobních údajů, pokud je takovéto porušení způsobeno Zpracovatelem nebo je mu přičitatelné na základě pochybení osoby zpracovávající osobní údaje jménem Zpracovatele nebo na základě těchto podmínek zpracování osobních údajů.</w:t>
      </w:r>
    </w:p>
    <w:p w14:paraId="0B5DCBB0" w14:textId="2ED42929" w:rsidR="003D248D" w:rsidRPr="00E47BD6" w:rsidRDefault="45520C48" w:rsidP="002F20BC">
      <w:pPr>
        <w:pStyle w:val="Odstavecseseznamem"/>
        <w:numPr>
          <w:ilvl w:val="0"/>
          <w:numId w:val="18"/>
        </w:numPr>
        <w:spacing w:after="0"/>
        <w:jc w:val="both"/>
        <w:rPr>
          <w:rFonts w:asciiTheme="majorHAnsi" w:eastAsia="Calibri" w:hAnsiTheme="majorHAnsi" w:cstheme="majorHAnsi"/>
          <w:b/>
          <w:bCs/>
          <w:caps/>
          <w:color w:val="000000" w:themeColor="text1"/>
        </w:rPr>
      </w:pPr>
      <w:r w:rsidRPr="00E47BD6">
        <w:rPr>
          <w:rFonts w:asciiTheme="majorHAnsi" w:eastAsia="Calibri" w:hAnsiTheme="majorHAnsi" w:cstheme="majorHAnsi"/>
          <w:b/>
          <w:bCs/>
          <w:caps/>
          <w:color w:val="000000" w:themeColor="text1"/>
        </w:rPr>
        <w:t>PORUŠENÍ A doba závaznosti podmínek zpracování osobních údajů</w:t>
      </w:r>
    </w:p>
    <w:p w14:paraId="23A4BF05" w14:textId="39845A96"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 xml:space="preserve">Pokud Zpracovatel pokračuje z jakéhokoli důvodu ve zpracování osobních údajů nebo výsledků tohoto zpracování i po skončení existence smluvního vztahu dle Smlouvy, zůstávají tyto podmínky zpracování osobních údajů ve vztahu k těmto </w:t>
      </w:r>
      <w:r w:rsidRPr="00E47BD6">
        <w:rPr>
          <w:rFonts w:asciiTheme="majorHAnsi" w:eastAsia="Calibri" w:hAnsiTheme="majorHAnsi" w:cstheme="majorHAnsi"/>
          <w:color w:val="000000" w:themeColor="text1"/>
        </w:rPr>
        <w:lastRenderedPageBreak/>
        <w:t xml:space="preserve">činnostem Zpracovatele v účinnosti. Tyto podmínky zpracování osobních údajů pozbývají platnosti teprve v okamžiku, kdy dojde k úplnému ukončení zpracování jakýchkoli Osobních údajů nebo výsledků zpracování získaných Zpracovatelem v souvislosti se Smlouvou, ne však dříve než tehdy, kdy o takovém ukončení zpracování Zpracovatel písemně Správce informuje. </w:t>
      </w:r>
    </w:p>
    <w:p w14:paraId="41E06AA4" w14:textId="0BEF8599"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 xml:space="preserve">V případě důvodného podezření Správce na jakékoliv porušení těchto podmínek zpracování osobních údajů Zpracovatelem je Správce oprávněn požadovat po Zpracovateli přiměřené omezení zpracování Osobních údajů, a to do doby, než bude porušení odstraněno, </w:t>
      </w:r>
      <w:proofErr w:type="gramStart"/>
      <w:r w:rsidRPr="00E47BD6">
        <w:rPr>
          <w:rFonts w:asciiTheme="majorHAnsi" w:eastAsia="Calibri" w:hAnsiTheme="majorHAnsi" w:cstheme="majorHAnsi"/>
          <w:color w:val="000000" w:themeColor="text1"/>
        </w:rPr>
        <w:t>případně</w:t>
      </w:r>
      <w:proofErr w:type="gramEnd"/>
      <w:r w:rsidRPr="00E47BD6">
        <w:rPr>
          <w:rFonts w:asciiTheme="majorHAnsi" w:eastAsia="Calibri" w:hAnsiTheme="majorHAnsi" w:cstheme="majorHAnsi"/>
          <w:color w:val="000000" w:themeColor="text1"/>
        </w:rPr>
        <w:t xml:space="preserve"> než nedojde ke shodě Smluvních stran o tom, že k porušení povinností Zpracovatele nedošlo. Zpracovatel omezí Zpracování:</w:t>
      </w:r>
    </w:p>
    <w:p w14:paraId="4B65A1D9" w14:textId="0EA9784D" w:rsidR="003D248D" w:rsidRPr="00E47BD6" w:rsidRDefault="45520C48" w:rsidP="002F20BC">
      <w:pPr>
        <w:pStyle w:val="Odstavecseseznamem"/>
        <w:numPr>
          <w:ilvl w:val="0"/>
          <w:numId w:val="12"/>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neprodleně po tom, co mu bude doručena výzva Správce k omezení Zpracování, a</w:t>
      </w:r>
    </w:p>
    <w:p w14:paraId="1053DBA3" w14:textId="45AC6726" w:rsidR="003D248D" w:rsidRPr="00E47BD6" w:rsidRDefault="45520C48" w:rsidP="002F20BC">
      <w:pPr>
        <w:pStyle w:val="Odstavecseseznamem"/>
        <w:numPr>
          <w:ilvl w:val="0"/>
          <w:numId w:val="12"/>
        </w:numPr>
        <w:spacing w:after="0"/>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v rozsahu a způsobem uvedeným ve výzvě Správce k omezení Zpracování.</w:t>
      </w:r>
    </w:p>
    <w:p w14:paraId="3EA70294" w14:textId="2348D56B"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V případě podstatného porušení těchto podmínek zpracování osobních údajů ze strany Zpracovatele je Správce oprávněn ukončit Smlouvu, a to doručením písemného odstoupení Zpracovateli. Za podstatné porušení Smlouvy se považuje vedle porušení ve Smlouvě uvedených též porušení jakékoliv povinnosti stanovené v následujících článcích těchto podmínek zpracování osobních údajů: 3.1., 3.6., 3.7.a, 3.7.b, 3.7.e, 3.8.a, 3.8.b, 3.11., 3.12. a 3.13. Odstoupením od Smlouvy nejsou dotčena ta ujednání těchto podmínek zpracování osobních údajů, která mají ze své povahy a smyslu mezi Smluvními stranami platit i nadále, ani jakékoli nároky Správce, které vznikly před ukončením Smlouvy.</w:t>
      </w:r>
    </w:p>
    <w:p w14:paraId="3C8E461D" w14:textId="7493A9AD"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Zpracovatel všechny Osobní údaje vrátí Správci bezodkladně po ukončení Smlouvy, ledaže by ve vztahu k příslušným Osobním údajům Správce stanovil jinak nebo v případě, že právní předpisy po Zpracovateli požadují archivaci předmětných Osobních údajů. Zpracovatel vymaže Osobní údaje a zničí existující kopie Osobních údajů bezodkladně poté, co bude Zpracovateli doručeno potvrzení Správce o obdržení vrácených Osobních údajů a výslovný pokyn Správce k výmazu Osobních údajů, resp. zničení existujících kopií Osobních údajů.</w:t>
      </w:r>
    </w:p>
    <w:p w14:paraId="05440442" w14:textId="7E17B5DA" w:rsidR="003D248D" w:rsidRPr="00E47BD6" w:rsidRDefault="45520C48" w:rsidP="002F20BC">
      <w:pPr>
        <w:pStyle w:val="Odstavecseseznamem"/>
        <w:numPr>
          <w:ilvl w:val="0"/>
          <w:numId w:val="18"/>
        </w:numPr>
        <w:spacing w:after="0"/>
        <w:jc w:val="both"/>
        <w:rPr>
          <w:rFonts w:asciiTheme="majorHAnsi" w:eastAsia="Calibri" w:hAnsiTheme="majorHAnsi" w:cstheme="majorHAnsi"/>
          <w:b/>
          <w:bCs/>
          <w:caps/>
          <w:color w:val="000000" w:themeColor="text1"/>
        </w:rPr>
      </w:pPr>
      <w:r w:rsidRPr="00E47BD6">
        <w:rPr>
          <w:rFonts w:asciiTheme="majorHAnsi" w:eastAsia="Calibri" w:hAnsiTheme="majorHAnsi" w:cstheme="majorHAnsi"/>
          <w:b/>
          <w:bCs/>
          <w:caps/>
          <w:color w:val="000000" w:themeColor="text1"/>
        </w:rPr>
        <w:t>ZÁVĚREČNÁ UJEDNÁNÍ</w:t>
      </w:r>
    </w:p>
    <w:p w14:paraId="34D75823" w14:textId="7B449600" w:rsidR="003D248D" w:rsidRPr="00E47BD6" w:rsidRDefault="45520C48" w:rsidP="002F20BC">
      <w:pPr>
        <w:pStyle w:val="Odstavecseseznamem"/>
        <w:numPr>
          <w:ilvl w:val="1"/>
          <w:numId w:val="18"/>
        </w:numPr>
        <w:spacing w:after="0"/>
        <w:ind w:left="1789" w:hanging="709"/>
        <w:jc w:val="both"/>
        <w:rPr>
          <w:rFonts w:asciiTheme="majorHAnsi" w:eastAsia="Calibri" w:hAnsiTheme="majorHAnsi" w:cstheme="majorHAnsi"/>
          <w:color w:val="000000" w:themeColor="text1"/>
        </w:rPr>
      </w:pPr>
      <w:r w:rsidRPr="00E47BD6">
        <w:rPr>
          <w:rFonts w:asciiTheme="majorHAnsi" w:eastAsia="Calibri" w:hAnsiTheme="majorHAnsi" w:cstheme="majorHAnsi"/>
          <w:color w:val="000000" w:themeColor="text1"/>
        </w:rPr>
        <w:t>Není-li v těchto podmínkách zpracování osobních údajů stanoveno jinak, mají pojmy uvedené v těchto podmínkách zpracování osobních údajů význam jim určený Smlouvou nebo obecnými právními předpisy týkajícími se ochrany osobních údajů, zejména Nařízením.</w:t>
      </w:r>
    </w:p>
    <w:p w14:paraId="138BFA9D" w14:textId="4648D011" w:rsidR="003D248D" w:rsidRDefault="003D248D" w:rsidP="21288285">
      <w:pPr>
        <w:spacing w:after="120"/>
        <w:jc w:val="both"/>
        <w:rPr>
          <w:rFonts w:asciiTheme="majorHAnsi" w:hAnsiTheme="majorHAnsi" w:cstheme="majorHAnsi"/>
          <w:b/>
          <w:bCs/>
          <w:sz w:val="22"/>
          <w:szCs w:val="22"/>
          <w:lang w:eastAsia="en-US"/>
        </w:rPr>
      </w:pPr>
    </w:p>
    <w:p w14:paraId="61EAC820" w14:textId="77777777" w:rsidR="00B11036" w:rsidRDefault="00B11036" w:rsidP="21288285">
      <w:pPr>
        <w:spacing w:after="120"/>
        <w:jc w:val="both"/>
        <w:rPr>
          <w:rFonts w:asciiTheme="majorHAnsi" w:hAnsiTheme="majorHAnsi" w:cstheme="majorHAnsi"/>
          <w:b/>
          <w:bCs/>
          <w:sz w:val="22"/>
          <w:szCs w:val="22"/>
          <w:lang w:eastAsia="en-US"/>
        </w:rPr>
      </w:pPr>
    </w:p>
    <w:p w14:paraId="2BD075DF" w14:textId="6F572B87" w:rsidR="00B11036" w:rsidRPr="00B11036" w:rsidRDefault="00B11036" w:rsidP="00B11036">
      <w:pPr>
        <w:spacing w:after="120"/>
        <w:jc w:val="both"/>
        <w:rPr>
          <w:rFonts w:asciiTheme="majorHAnsi" w:eastAsia="Calibri" w:hAnsiTheme="majorHAnsi" w:cstheme="majorHAnsi"/>
          <w:b/>
          <w:bCs/>
          <w:sz w:val="22"/>
          <w:szCs w:val="22"/>
        </w:rPr>
      </w:pPr>
      <w:r w:rsidRPr="00B11036">
        <w:rPr>
          <w:rFonts w:asciiTheme="majorHAnsi" w:eastAsia="Calibri" w:hAnsiTheme="majorHAnsi" w:cstheme="majorHAnsi"/>
          <w:b/>
          <w:bCs/>
          <w:sz w:val="22"/>
          <w:szCs w:val="22"/>
        </w:rPr>
        <w:t xml:space="preserve">Příloha č. </w:t>
      </w:r>
      <w:r>
        <w:rPr>
          <w:rFonts w:asciiTheme="majorHAnsi" w:eastAsia="Calibri" w:hAnsiTheme="majorHAnsi" w:cstheme="majorHAnsi"/>
          <w:b/>
          <w:bCs/>
          <w:sz w:val="22"/>
          <w:szCs w:val="22"/>
        </w:rPr>
        <w:t>7</w:t>
      </w:r>
      <w:r w:rsidRPr="00B11036">
        <w:rPr>
          <w:rFonts w:asciiTheme="majorHAnsi" w:eastAsia="Calibri" w:hAnsiTheme="majorHAnsi" w:cstheme="majorHAnsi"/>
          <w:b/>
          <w:bCs/>
          <w:sz w:val="22"/>
          <w:szCs w:val="22"/>
        </w:rPr>
        <w:t>. Splátkový kalendář</w:t>
      </w:r>
    </w:p>
    <w:tbl>
      <w:tblPr>
        <w:tblStyle w:val="Mkatabulky"/>
        <w:tblW w:w="0" w:type="auto"/>
        <w:tblLook w:val="04A0" w:firstRow="1" w:lastRow="0" w:firstColumn="1" w:lastColumn="0" w:noHBand="0" w:noVBand="1"/>
      </w:tblPr>
      <w:tblGrid>
        <w:gridCol w:w="3020"/>
        <w:gridCol w:w="3020"/>
        <w:gridCol w:w="3020"/>
      </w:tblGrid>
      <w:tr w:rsidR="00B11036" w:rsidRPr="00B11036" w14:paraId="514962EC" w14:textId="77777777" w:rsidTr="00964EDE">
        <w:tc>
          <w:tcPr>
            <w:tcW w:w="3020" w:type="dxa"/>
          </w:tcPr>
          <w:p w14:paraId="7746AC13" w14:textId="77777777" w:rsidR="00B11036" w:rsidRPr="00B11036" w:rsidRDefault="00B11036" w:rsidP="00964EDE">
            <w:pPr>
              <w:spacing w:after="120"/>
              <w:jc w:val="center"/>
              <w:rPr>
                <w:rFonts w:asciiTheme="majorHAnsi" w:eastAsia="Calibri" w:hAnsiTheme="majorHAnsi" w:cstheme="majorHAnsi"/>
                <w:sz w:val="22"/>
                <w:szCs w:val="22"/>
                <w:lang w:eastAsia="en-US"/>
              </w:rPr>
            </w:pPr>
            <w:r w:rsidRPr="00B11036">
              <w:rPr>
                <w:rFonts w:asciiTheme="majorHAnsi" w:eastAsia="Calibri" w:hAnsiTheme="majorHAnsi" w:cstheme="majorHAnsi"/>
                <w:sz w:val="22"/>
                <w:szCs w:val="22"/>
                <w:lang w:eastAsia="en-US"/>
              </w:rPr>
              <w:t>Platba za kalendářní měsíc</w:t>
            </w:r>
          </w:p>
        </w:tc>
        <w:tc>
          <w:tcPr>
            <w:tcW w:w="3020" w:type="dxa"/>
          </w:tcPr>
          <w:p w14:paraId="6D443A5A" w14:textId="77777777" w:rsidR="00B11036" w:rsidRPr="00B11036" w:rsidRDefault="00B11036" w:rsidP="00964EDE">
            <w:pPr>
              <w:spacing w:after="120"/>
              <w:jc w:val="center"/>
              <w:rPr>
                <w:rFonts w:asciiTheme="majorHAnsi" w:eastAsia="Calibri" w:hAnsiTheme="majorHAnsi" w:cstheme="majorHAnsi"/>
                <w:sz w:val="22"/>
                <w:szCs w:val="22"/>
                <w:lang w:eastAsia="en-US"/>
              </w:rPr>
            </w:pPr>
            <w:r w:rsidRPr="00B11036">
              <w:rPr>
                <w:rFonts w:asciiTheme="majorHAnsi" w:eastAsia="Calibri" w:hAnsiTheme="majorHAnsi" w:cstheme="majorHAnsi"/>
                <w:sz w:val="22"/>
                <w:szCs w:val="22"/>
                <w:lang w:eastAsia="en-US"/>
              </w:rPr>
              <w:t>Částka bez DPH</w:t>
            </w:r>
          </w:p>
        </w:tc>
        <w:tc>
          <w:tcPr>
            <w:tcW w:w="3020" w:type="dxa"/>
          </w:tcPr>
          <w:p w14:paraId="6D7F8CCC" w14:textId="77777777" w:rsidR="00B11036" w:rsidRPr="00B11036" w:rsidRDefault="00B11036" w:rsidP="00964EDE">
            <w:pPr>
              <w:spacing w:after="120"/>
              <w:jc w:val="center"/>
              <w:rPr>
                <w:rFonts w:asciiTheme="majorHAnsi" w:eastAsia="Calibri" w:hAnsiTheme="majorHAnsi" w:cstheme="majorHAnsi"/>
                <w:sz w:val="22"/>
                <w:szCs w:val="22"/>
                <w:lang w:eastAsia="en-US"/>
              </w:rPr>
            </w:pPr>
            <w:r w:rsidRPr="00B11036">
              <w:rPr>
                <w:rFonts w:asciiTheme="majorHAnsi" w:eastAsia="Calibri" w:hAnsiTheme="majorHAnsi" w:cstheme="majorHAnsi"/>
                <w:sz w:val="22"/>
                <w:szCs w:val="22"/>
                <w:lang w:eastAsia="en-US"/>
              </w:rPr>
              <w:t>Částka s DPH</w:t>
            </w:r>
          </w:p>
        </w:tc>
      </w:tr>
      <w:tr w:rsidR="00B11036" w:rsidRPr="00B11036" w14:paraId="0E75FE21" w14:textId="77777777" w:rsidTr="00964EDE">
        <w:tc>
          <w:tcPr>
            <w:tcW w:w="3020" w:type="dxa"/>
          </w:tcPr>
          <w:p w14:paraId="0764D878" w14:textId="285CC29C" w:rsidR="00B11036" w:rsidRPr="00B11036" w:rsidRDefault="00B11036" w:rsidP="00964EDE">
            <w:pPr>
              <w:spacing w:after="12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Listopad</w:t>
            </w:r>
            <w:r w:rsidRPr="00B11036">
              <w:rPr>
                <w:rFonts w:asciiTheme="majorHAnsi" w:eastAsia="Calibri" w:hAnsiTheme="majorHAnsi" w:cstheme="majorHAnsi"/>
                <w:sz w:val="22"/>
                <w:szCs w:val="22"/>
                <w:lang w:eastAsia="en-US"/>
              </w:rPr>
              <w:t xml:space="preserve"> 2024</w:t>
            </w:r>
          </w:p>
        </w:tc>
        <w:tc>
          <w:tcPr>
            <w:tcW w:w="3020" w:type="dxa"/>
          </w:tcPr>
          <w:p w14:paraId="42D13A2D" w14:textId="3D86E82C" w:rsidR="00B11036" w:rsidRPr="00B11036" w:rsidRDefault="00B11036" w:rsidP="00964EDE">
            <w:pPr>
              <w:spacing w:after="12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1</w:t>
            </w:r>
            <w:r w:rsidRPr="00B11036">
              <w:rPr>
                <w:rFonts w:asciiTheme="majorHAnsi" w:eastAsia="Calibri" w:hAnsiTheme="majorHAnsi" w:cstheme="majorHAnsi"/>
                <w:sz w:val="22"/>
                <w:szCs w:val="22"/>
                <w:lang w:eastAsia="en-US"/>
              </w:rPr>
              <w:t>0 000 Kč</w:t>
            </w:r>
          </w:p>
        </w:tc>
        <w:tc>
          <w:tcPr>
            <w:tcW w:w="3020" w:type="dxa"/>
          </w:tcPr>
          <w:p w14:paraId="6FB1AE3B" w14:textId="5646EB8B" w:rsidR="00B11036" w:rsidRPr="00B11036" w:rsidRDefault="00F25C70" w:rsidP="00964EDE">
            <w:pPr>
              <w:spacing w:after="12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12 1</w:t>
            </w:r>
            <w:r w:rsidR="00B11036" w:rsidRPr="00B11036">
              <w:rPr>
                <w:rFonts w:asciiTheme="majorHAnsi" w:eastAsia="Calibri" w:hAnsiTheme="majorHAnsi" w:cstheme="majorHAnsi"/>
                <w:sz w:val="22"/>
                <w:szCs w:val="22"/>
                <w:lang w:eastAsia="en-US"/>
              </w:rPr>
              <w:t>00 Kč</w:t>
            </w:r>
          </w:p>
        </w:tc>
      </w:tr>
      <w:tr w:rsidR="00B11036" w:rsidRPr="00B11036" w14:paraId="6003E063" w14:textId="77777777" w:rsidTr="00964EDE">
        <w:tc>
          <w:tcPr>
            <w:tcW w:w="3020" w:type="dxa"/>
          </w:tcPr>
          <w:p w14:paraId="5FA2F2A8" w14:textId="776B6697" w:rsidR="00B11036" w:rsidRPr="00B11036" w:rsidRDefault="00B11036" w:rsidP="00964EDE">
            <w:pPr>
              <w:spacing w:after="12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Prosinec</w:t>
            </w:r>
            <w:r w:rsidRPr="00B11036">
              <w:rPr>
                <w:rFonts w:asciiTheme="majorHAnsi" w:eastAsia="Calibri" w:hAnsiTheme="majorHAnsi" w:cstheme="majorHAnsi"/>
                <w:sz w:val="22"/>
                <w:szCs w:val="22"/>
                <w:lang w:eastAsia="en-US"/>
              </w:rPr>
              <w:t xml:space="preserve"> 2024</w:t>
            </w:r>
          </w:p>
        </w:tc>
        <w:tc>
          <w:tcPr>
            <w:tcW w:w="3020" w:type="dxa"/>
          </w:tcPr>
          <w:p w14:paraId="0943F97E" w14:textId="50F7EAB3" w:rsidR="00B11036" w:rsidRPr="00B11036" w:rsidRDefault="00B11036" w:rsidP="00964EDE">
            <w:pPr>
              <w:spacing w:after="12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1</w:t>
            </w:r>
            <w:r w:rsidRPr="00B11036">
              <w:rPr>
                <w:rFonts w:asciiTheme="majorHAnsi" w:eastAsia="Calibri" w:hAnsiTheme="majorHAnsi" w:cstheme="majorHAnsi"/>
                <w:sz w:val="22"/>
                <w:szCs w:val="22"/>
                <w:lang w:eastAsia="en-US"/>
              </w:rPr>
              <w:t>0 000 Kč</w:t>
            </w:r>
          </w:p>
        </w:tc>
        <w:tc>
          <w:tcPr>
            <w:tcW w:w="3020" w:type="dxa"/>
          </w:tcPr>
          <w:p w14:paraId="0FC6FDD0" w14:textId="64BD3788" w:rsidR="00B11036" w:rsidRPr="00B11036" w:rsidRDefault="00F25C70" w:rsidP="00964EDE">
            <w:pPr>
              <w:spacing w:after="12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12 1</w:t>
            </w:r>
            <w:r w:rsidRPr="00B11036">
              <w:rPr>
                <w:rFonts w:asciiTheme="majorHAnsi" w:eastAsia="Calibri" w:hAnsiTheme="majorHAnsi" w:cstheme="majorHAnsi"/>
                <w:sz w:val="22"/>
                <w:szCs w:val="22"/>
                <w:lang w:eastAsia="en-US"/>
              </w:rPr>
              <w:t>00 Kč</w:t>
            </w:r>
          </w:p>
        </w:tc>
      </w:tr>
      <w:tr w:rsidR="00B11036" w:rsidRPr="00B11036" w14:paraId="69580FDC" w14:textId="77777777" w:rsidTr="00964EDE">
        <w:tc>
          <w:tcPr>
            <w:tcW w:w="3020" w:type="dxa"/>
          </w:tcPr>
          <w:p w14:paraId="0FC42F47" w14:textId="17AED3FA" w:rsidR="00B11036" w:rsidRPr="00B11036" w:rsidRDefault="00B11036" w:rsidP="00964EDE">
            <w:pPr>
              <w:spacing w:after="120"/>
              <w:jc w:val="center"/>
              <w:rPr>
                <w:rFonts w:asciiTheme="majorHAnsi" w:eastAsia="Calibri" w:hAnsiTheme="majorHAnsi" w:cstheme="majorHAnsi"/>
                <w:sz w:val="22"/>
                <w:szCs w:val="22"/>
                <w:lang w:eastAsia="en-US"/>
              </w:rPr>
            </w:pPr>
            <w:r w:rsidRPr="00B11036">
              <w:rPr>
                <w:rFonts w:asciiTheme="majorHAnsi" w:eastAsia="Calibri" w:hAnsiTheme="majorHAnsi" w:cstheme="majorHAnsi"/>
                <w:sz w:val="22"/>
                <w:szCs w:val="22"/>
                <w:lang w:eastAsia="en-US"/>
              </w:rPr>
              <w:t>Leden 2025</w:t>
            </w:r>
          </w:p>
        </w:tc>
        <w:tc>
          <w:tcPr>
            <w:tcW w:w="3020" w:type="dxa"/>
          </w:tcPr>
          <w:p w14:paraId="74566D30" w14:textId="627C0EC3" w:rsidR="00B11036" w:rsidRPr="00B11036" w:rsidRDefault="00F25C70" w:rsidP="00964EDE">
            <w:pPr>
              <w:spacing w:after="12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14</w:t>
            </w:r>
            <w:r w:rsidR="00B11036" w:rsidRPr="00B11036">
              <w:rPr>
                <w:rFonts w:asciiTheme="majorHAnsi" w:eastAsia="Calibri" w:hAnsiTheme="majorHAnsi" w:cstheme="majorHAnsi"/>
                <w:sz w:val="22"/>
                <w:szCs w:val="22"/>
                <w:lang w:eastAsia="en-US"/>
              </w:rPr>
              <w:t> 000 Kč</w:t>
            </w:r>
          </w:p>
        </w:tc>
        <w:tc>
          <w:tcPr>
            <w:tcW w:w="3020" w:type="dxa"/>
          </w:tcPr>
          <w:p w14:paraId="32A7C5B2" w14:textId="7F11FB66" w:rsidR="00B11036" w:rsidRPr="00B11036" w:rsidRDefault="00F25C70" w:rsidP="00964EDE">
            <w:pPr>
              <w:spacing w:after="120"/>
              <w:jc w:val="center"/>
              <w:rPr>
                <w:rFonts w:asciiTheme="majorHAnsi" w:eastAsia="Calibri" w:hAnsiTheme="majorHAnsi" w:cstheme="majorHAnsi"/>
                <w:sz w:val="22"/>
                <w:szCs w:val="22"/>
                <w:lang w:eastAsia="en-US"/>
              </w:rPr>
            </w:pPr>
            <w:r w:rsidRPr="00F25C70">
              <w:rPr>
                <w:rFonts w:asciiTheme="majorHAnsi" w:eastAsia="Calibri" w:hAnsiTheme="majorHAnsi" w:cstheme="majorHAnsi"/>
                <w:sz w:val="22"/>
                <w:szCs w:val="22"/>
                <w:lang w:eastAsia="en-US"/>
              </w:rPr>
              <w:t>16</w:t>
            </w:r>
            <w:r>
              <w:rPr>
                <w:rFonts w:asciiTheme="majorHAnsi" w:eastAsia="Calibri" w:hAnsiTheme="majorHAnsi" w:cstheme="majorHAnsi"/>
                <w:sz w:val="22"/>
                <w:szCs w:val="22"/>
                <w:lang w:eastAsia="en-US"/>
              </w:rPr>
              <w:t> </w:t>
            </w:r>
            <w:r w:rsidRPr="00F25C70">
              <w:rPr>
                <w:rFonts w:asciiTheme="majorHAnsi" w:eastAsia="Calibri" w:hAnsiTheme="majorHAnsi" w:cstheme="majorHAnsi"/>
                <w:sz w:val="22"/>
                <w:szCs w:val="22"/>
                <w:lang w:eastAsia="en-US"/>
              </w:rPr>
              <w:t xml:space="preserve">940 </w:t>
            </w:r>
            <w:r w:rsidR="00B11036" w:rsidRPr="00B11036">
              <w:rPr>
                <w:rFonts w:asciiTheme="majorHAnsi" w:eastAsia="Calibri" w:hAnsiTheme="majorHAnsi" w:cstheme="majorHAnsi"/>
                <w:sz w:val="22"/>
                <w:szCs w:val="22"/>
                <w:lang w:eastAsia="en-US"/>
              </w:rPr>
              <w:t>Kč</w:t>
            </w:r>
          </w:p>
        </w:tc>
      </w:tr>
      <w:tr w:rsidR="00F25C70" w:rsidRPr="00B11036" w14:paraId="37417640" w14:textId="77777777" w:rsidTr="00964EDE">
        <w:tc>
          <w:tcPr>
            <w:tcW w:w="3020" w:type="dxa"/>
          </w:tcPr>
          <w:p w14:paraId="72654EB9" w14:textId="6F5E2F2D" w:rsidR="00F25C70" w:rsidRPr="00B11036" w:rsidRDefault="00F25C70" w:rsidP="00F25C70">
            <w:pPr>
              <w:spacing w:after="120"/>
              <w:jc w:val="center"/>
              <w:rPr>
                <w:rFonts w:asciiTheme="majorHAnsi" w:eastAsia="Calibri" w:hAnsiTheme="majorHAnsi" w:cstheme="majorHAnsi"/>
                <w:sz w:val="22"/>
                <w:szCs w:val="22"/>
                <w:lang w:eastAsia="en-US"/>
              </w:rPr>
            </w:pPr>
            <w:r w:rsidRPr="00B11036">
              <w:rPr>
                <w:rFonts w:asciiTheme="majorHAnsi" w:eastAsia="Calibri" w:hAnsiTheme="majorHAnsi" w:cstheme="majorHAnsi"/>
                <w:sz w:val="22"/>
                <w:szCs w:val="22"/>
                <w:lang w:eastAsia="en-US"/>
              </w:rPr>
              <w:t>Únor 2025</w:t>
            </w:r>
          </w:p>
        </w:tc>
        <w:tc>
          <w:tcPr>
            <w:tcW w:w="3020" w:type="dxa"/>
          </w:tcPr>
          <w:p w14:paraId="338A0D50" w14:textId="1B90D220" w:rsidR="00F25C70" w:rsidRPr="00B11036" w:rsidRDefault="00F25C70" w:rsidP="00F25C70">
            <w:pPr>
              <w:spacing w:after="120"/>
              <w:jc w:val="center"/>
              <w:rPr>
                <w:rFonts w:asciiTheme="majorHAnsi" w:eastAsia="Calibri" w:hAnsiTheme="majorHAnsi" w:cstheme="majorHAnsi"/>
                <w:sz w:val="22"/>
                <w:szCs w:val="22"/>
                <w:lang w:eastAsia="en-US"/>
              </w:rPr>
            </w:pPr>
            <w:r w:rsidRPr="0095625A">
              <w:rPr>
                <w:rFonts w:asciiTheme="majorHAnsi" w:eastAsia="Calibri" w:hAnsiTheme="majorHAnsi" w:cstheme="majorHAnsi"/>
                <w:sz w:val="22"/>
                <w:szCs w:val="22"/>
                <w:lang w:eastAsia="en-US"/>
              </w:rPr>
              <w:t>14 000 Kč</w:t>
            </w:r>
          </w:p>
        </w:tc>
        <w:tc>
          <w:tcPr>
            <w:tcW w:w="3020" w:type="dxa"/>
          </w:tcPr>
          <w:p w14:paraId="522D8483" w14:textId="1720AFC9" w:rsidR="00F25C70" w:rsidRPr="00B11036" w:rsidRDefault="00F25C70" w:rsidP="00F25C70">
            <w:pPr>
              <w:spacing w:after="120"/>
              <w:jc w:val="center"/>
              <w:rPr>
                <w:rFonts w:asciiTheme="majorHAnsi" w:eastAsia="Calibri" w:hAnsiTheme="majorHAnsi" w:cstheme="majorHAnsi"/>
                <w:sz w:val="22"/>
                <w:szCs w:val="22"/>
                <w:lang w:eastAsia="en-US"/>
              </w:rPr>
            </w:pPr>
            <w:r w:rsidRPr="002B4B03">
              <w:rPr>
                <w:rFonts w:asciiTheme="majorHAnsi" w:eastAsia="Calibri" w:hAnsiTheme="majorHAnsi" w:cstheme="majorHAnsi"/>
                <w:sz w:val="22"/>
                <w:szCs w:val="22"/>
                <w:lang w:eastAsia="en-US"/>
              </w:rPr>
              <w:t>16 940 Kč</w:t>
            </w:r>
          </w:p>
        </w:tc>
      </w:tr>
      <w:tr w:rsidR="00F25C70" w:rsidRPr="00B11036" w14:paraId="60821814" w14:textId="77777777" w:rsidTr="00964EDE">
        <w:tc>
          <w:tcPr>
            <w:tcW w:w="3020" w:type="dxa"/>
          </w:tcPr>
          <w:p w14:paraId="656234DD" w14:textId="3F67F274" w:rsidR="00F25C70" w:rsidRPr="00B11036" w:rsidRDefault="00F25C70" w:rsidP="00F25C70">
            <w:pPr>
              <w:spacing w:after="12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Březen 2025</w:t>
            </w:r>
          </w:p>
        </w:tc>
        <w:tc>
          <w:tcPr>
            <w:tcW w:w="3020" w:type="dxa"/>
          </w:tcPr>
          <w:p w14:paraId="0392E44C" w14:textId="4663C35C" w:rsidR="00F25C70" w:rsidRPr="00B11036" w:rsidRDefault="00F25C70" w:rsidP="00F25C70">
            <w:pPr>
              <w:spacing w:after="120"/>
              <w:jc w:val="center"/>
              <w:rPr>
                <w:rFonts w:asciiTheme="majorHAnsi" w:eastAsia="Calibri" w:hAnsiTheme="majorHAnsi" w:cstheme="majorHAnsi"/>
                <w:sz w:val="22"/>
                <w:szCs w:val="22"/>
                <w:lang w:eastAsia="en-US"/>
              </w:rPr>
            </w:pPr>
            <w:r w:rsidRPr="0095625A">
              <w:rPr>
                <w:rFonts w:asciiTheme="majorHAnsi" w:eastAsia="Calibri" w:hAnsiTheme="majorHAnsi" w:cstheme="majorHAnsi"/>
                <w:sz w:val="22"/>
                <w:szCs w:val="22"/>
                <w:lang w:eastAsia="en-US"/>
              </w:rPr>
              <w:t>14 000 Kč</w:t>
            </w:r>
          </w:p>
        </w:tc>
        <w:tc>
          <w:tcPr>
            <w:tcW w:w="3020" w:type="dxa"/>
          </w:tcPr>
          <w:p w14:paraId="354CDB34" w14:textId="2EDEF482" w:rsidR="00F25C70" w:rsidRPr="00B11036" w:rsidRDefault="00F25C70" w:rsidP="00F25C70">
            <w:pPr>
              <w:spacing w:after="120"/>
              <w:jc w:val="center"/>
              <w:rPr>
                <w:rFonts w:asciiTheme="majorHAnsi" w:eastAsia="Calibri" w:hAnsiTheme="majorHAnsi" w:cstheme="majorHAnsi"/>
                <w:sz w:val="22"/>
                <w:szCs w:val="22"/>
                <w:lang w:eastAsia="en-US"/>
              </w:rPr>
            </w:pPr>
            <w:r w:rsidRPr="002B4B03">
              <w:rPr>
                <w:rFonts w:asciiTheme="majorHAnsi" w:eastAsia="Calibri" w:hAnsiTheme="majorHAnsi" w:cstheme="majorHAnsi"/>
                <w:sz w:val="22"/>
                <w:szCs w:val="22"/>
                <w:lang w:eastAsia="en-US"/>
              </w:rPr>
              <w:t>16 940 Kč</w:t>
            </w:r>
          </w:p>
        </w:tc>
      </w:tr>
      <w:tr w:rsidR="00F25C70" w:rsidRPr="00B11036" w14:paraId="1C7A5835" w14:textId="77777777" w:rsidTr="00964EDE">
        <w:tc>
          <w:tcPr>
            <w:tcW w:w="3020" w:type="dxa"/>
          </w:tcPr>
          <w:p w14:paraId="79E2AE53" w14:textId="5C3F8E2B" w:rsidR="00F25C70" w:rsidRPr="00B11036" w:rsidRDefault="00F25C70" w:rsidP="00F25C70">
            <w:pPr>
              <w:spacing w:after="12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lastRenderedPageBreak/>
              <w:t>Duben 2025</w:t>
            </w:r>
          </w:p>
        </w:tc>
        <w:tc>
          <w:tcPr>
            <w:tcW w:w="3020" w:type="dxa"/>
          </w:tcPr>
          <w:p w14:paraId="0846980C" w14:textId="5046EDC1" w:rsidR="00F25C70" w:rsidRPr="00B11036" w:rsidRDefault="00F25C70" w:rsidP="00F25C70">
            <w:pPr>
              <w:spacing w:after="120"/>
              <w:jc w:val="center"/>
              <w:rPr>
                <w:rFonts w:asciiTheme="majorHAnsi" w:eastAsia="Calibri" w:hAnsiTheme="majorHAnsi" w:cstheme="majorHAnsi"/>
                <w:sz w:val="22"/>
                <w:szCs w:val="22"/>
                <w:lang w:eastAsia="en-US"/>
              </w:rPr>
            </w:pPr>
            <w:r w:rsidRPr="0095625A">
              <w:rPr>
                <w:rFonts w:asciiTheme="majorHAnsi" w:eastAsia="Calibri" w:hAnsiTheme="majorHAnsi" w:cstheme="majorHAnsi"/>
                <w:sz w:val="22"/>
                <w:szCs w:val="22"/>
                <w:lang w:eastAsia="en-US"/>
              </w:rPr>
              <w:t>14 000 Kč</w:t>
            </w:r>
          </w:p>
        </w:tc>
        <w:tc>
          <w:tcPr>
            <w:tcW w:w="3020" w:type="dxa"/>
          </w:tcPr>
          <w:p w14:paraId="1743BB6F" w14:textId="35DFEFE0" w:rsidR="00F25C70" w:rsidRPr="00B11036" w:rsidRDefault="00F25C70" w:rsidP="00F25C70">
            <w:pPr>
              <w:spacing w:after="120"/>
              <w:jc w:val="center"/>
              <w:rPr>
                <w:rFonts w:asciiTheme="majorHAnsi" w:eastAsia="Calibri" w:hAnsiTheme="majorHAnsi" w:cstheme="majorHAnsi"/>
                <w:sz w:val="22"/>
                <w:szCs w:val="22"/>
                <w:lang w:eastAsia="en-US"/>
              </w:rPr>
            </w:pPr>
            <w:r w:rsidRPr="002B4B03">
              <w:rPr>
                <w:rFonts w:asciiTheme="majorHAnsi" w:eastAsia="Calibri" w:hAnsiTheme="majorHAnsi" w:cstheme="majorHAnsi"/>
                <w:sz w:val="22"/>
                <w:szCs w:val="22"/>
                <w:lang w:eastAsia="en-US"/>
              </w:rPr>
              <w:t>16 940 Kč</w:t>
            </w:r>
          </w:p>
        </w:tc>
      </w:tr>
      <w:tr w:rsidR="00F25C70" w:rsidRPr="00B11036" w14:paraId="551CFD73" w14:textId="77777777" w:rsidTr="00964EDE">
        <w:tc>
          <w:tcPr>
            <w:tcW w:w="3020" w:type="dxa"/>
          </w:tcPr>
          <w:p w14:paraId="30FAA8CE" w14:textId="794F86FB" w:rsidR="00F25C70" w:rsidRDefault="00F25C70" w:rsidP="00F25C70">
            <w:pPr>
              <w:spacing w:after="12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Květen 2025</w:t>
            </w:r>
          </w:p>
        </w:tc>
        <w:tc>
          <w:tcPr>
            <w:tcW w:w="3020" w:type="dxa"/>
          </w:tcPr>
          <w:p w14:paraId="1B2AB5E3" w14:textId="62F79750" w:rsidR="00F25C70" w:rsidRPr="00B11036" w:rsidRDefault="00F25C70" w:rsidP="00F25C70">
            <w:pPr>
              <w:spacing w:after="120"/>
              <w:jc w:val="center"/>
              <w:rPr>
                <w:rFonts w:asciiTheme="majorHAnsi" w:eastAsia="Calibri" w:hAnsiTheme="majorHAnsi" w:cstheme="majorHAnsi"/>
                <w:sz w:val="22"/>
                <w:szCs w:val="22"/>
                <w:lang w:eastAsia="en-US"/>
              </w:rPr>
            </w:pPr>
            <w:r w:rsidRPr="0095625A">
              <w:rPr>
                <w:rFonts w:asciiTheme="majorHAnsi" w:eastAsia="Calibri" w:hAnsiTheme="majorHAnsi" w:cstheme="majorHAnsi"/>
                <w:sz w:val="22"/>
                <w:szCs w:val="22"/>
                <w:lang w:eastAsia="en-US"/>
              </w:rPr>
              <w:t>14 000 Kč</w:t>
            </w:r>
          </w:p>
        </w:tc>
        <w:tc>
          <w:tcPr>
            <w:tcW w:w="3020" w:type="dxa"/>
          </w:tcPr>
          <w:p w14:paraId="50909124" w14:textId="6B022BB4" w:rsidR="00F25C70" w:rsidRPr="00B11036" w:rsidRDefault="00F25C70" w:rsidP="00F25C70">
            <w:pPr>
              <w:spacing w:after="120"/>
              <w:jc w:val="center"/>
              <w:rPr>
                <w:rFonts w:asciiTheme="majorHAnsi" w:eastAsia="Calibri" w:hAnsiTheme="majorHAnsi" w:cstheme="majorHAnsi"/>
                <w:sz w:val="22"/>
                <w:szCs w:val="22"/>
                <w:lang w:eastAsia="en-US"/>
              </w:rPr>
            </w:pPr>
            <w:r w:rsidRPr="002B4B03">
              <w:rPr>
                <w:rFonts w:asciiTheme="majorHAnsi" w:eastAsia="Calibri" w:hAnsiTheme="majorHAnsi" w:cstheme="majorHAnsi"/>
                <w:sz w:val="22"/>
                <w:szCs w:val="22"/>
                <w:lang w:eastAsia="en-US"/>
              </w:rPr>
              <w:t>16 940 Kč</w:t>
            </w:r>
          </w:p>
        </w:tc>
      </w:tr>
      <w:tr w:rsidR="00F25C70" w:rsidRPr="00B11036" w14:paraId="7D89BD17" w14:textId="77777777" w:rsidTr="00964EDE">
        <w:tc>
          <w:tcPr>
            <w:tcW w:w="3020" w:type="dxa"/>
          </w:tcPr>
          <w:p w14:paraId="49C1530C" w14:textId="31FD1EDF" w:rsidR="00F25C70" w:rsidRDefault="00F25C70" w:rsidP="00F25C70">
            <w:pPr>
              <w:spacing w:after="12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Červen 2025</w:t>
            </w:r>
          </w:p>
        </w:tc>
        <w:tc>
          <w:tcPr>
            <w:tcW w:w="3020" w:type="dxa"/>
          </w:tcPr>
          <w:p w14:paraId="189BD96A" w14:textId="4D6EDED8" w:rsidR="00F25C70" w:rsidRPr="00B11036" w:rsidRDefault="00F25C70" w:rsidP="00F25C70">
            <w:pPr>
              <w:spacing w:after="120"/>
              <w:jc w:val="center"/>
              <w:rPr>
                <w:rFonts w:asciiTheme="majorHAnsi" w:eastAsia="Calibri" w:hAnsiTheme="majorHAnsi" w:cstheme="majorHAnsi"/>
                <w:sz w:val="22"/>
                <w:szCs w:val="22"/>
                <w:lang w:eastAsia="en-US"/>
              </w:rPr>
            </w:pPr>
            <w:r w:rsidRPr="0095625A">
              <w:rPr>
                <w:rFonts w:asciiTheme="majorHAnsi" w:eastAsia="Calibri" w:hAnsiTheme="majorHAnsi" w:cstheme="majorHAnsi"/>
                <w:sz w:val="22"/>
                <w:szCs w:val="22"/>
                <w:lang w:eastAsia="en-US"/>
              </w:rPr>
              <w:t>14 000 Kč</w:t>
            </w:r>
          </w:p>
        </w:tc>
        <w:tc>
          <w:tcPr>
            <w:tcW w:w="3020" w:type="dxa"/>
          </w:tcPr>
          <w:p w14:paraId="2DF07A1F" w14:textId="4D539598" w:rsidR="00F25C70" w:rsidRPr="00B11036" w:rsidRDefault="00F25C70" w:rsidP="00F25C70">
            <w:pPr>
              <w:spacing w:after="120"/>
              <w:jc w:val="center"/>
              <w:rPr>
                <w:rFonts w:asciiTheme="majorHAnsi" w:eastAsia="Calibri" w:hAnsiTheme="majorHAnsi" w:cstheme="majorHAnsi"/>
                <w:sz w:val="22"/>
                <w:szCs w:val="22"/>
                <w:lang w:eastAsia="en-US"/>
              </w:rPr>
            </w:pPr>
            <w:r w:rsidRPr="002B4B03">
              <w:rPr>
                <w:rFonts w:asciiTheme="majorHAnsi" w:eastAsia="Calibri" w:hAnsiTheme="majorHAnsi" w:cstheme="majorHAnsi"/>
                <w:sz w:val="22"/>
                <w:szCs w:val="22"/>
                <w:lang w:eastAsia="en-US"/>
              </w:rPr>
              <w:t>16 940 Kč</w:t>
            </w:r>
          </w:p>
        </w:tc>
      </w:tr>
      <w:tr w:rsidR="00F25C70" w:rsidRPr="00B11036" w14:paraId="63D242FA" w14:textId="77777777" w:rsidTr="00964EDE">
        <w:tc>
          <w:tcPr>
            <w:tcW w:w="3020" w:type="dxa"/>
          </w:tcPr>
          <w:p w14:paraId="35BF454B" w14:textId="4A7406F0" w:rsidR="00F25C70" w:rsidRDefault="00F25C70" w:rsidP="00F25C70">
            <w:pPr>
              <w:spacing w:after="12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Červenec 2025</w:t>
            </w:r>
          </w:p>
        </w:tc>
        <w:tc>
          <w:tcPr>
            <w:tcW w:w="3020" w:type="dxa"/>
          </w:tcPr>
          <w:p w14:paraId="05D22A43" w14:textId="7A663BBF" w:rsidR="00F25C70" w:rsidRPr="00B11036" w:rsidRDefault="00F25C70" w:rsidP="00F25C70">
            <w:pPr>
              <w:spacing w:after="120"/>
              <w:jc w:val="center"/>
              <w:rPr>
                <w:rFonts w:asciiTheme="majorHAnsi" w:eastAsia="Calibri" w:hAnsiTheme="majorHAnsi" w:cstheme="majorHAnsi"/>
                <w:sz w:val="22"/>
                <w:szCs w:val="22"/>
                <w:lang w:eastAsia="en-US"/>
              </w:rPr>
            </w:pPr>
            <w:r w:rsidRPr="0095625A">
              <w:rPr>
                <w:rFonts w:asciiTheme="majorHAnsi" w:eastAsia="Calibri" w:hAnsiTheme="majorHAnsi" w:cstheme="majorHAnsi"/>
                <w:sz w:val="22"/>
                <w:szCs w:val="22"/>
                <w:lang w:eastAsia="en-US"/>
              </w:rPr>
              <w:t>14 000 Kč</w:t>
            </w:r>
          </w:p>
        </w:tc>
        <w:tc>
          <w:tcPr>
            <w:tcW w:w="3020" w:type="dxa"/>
          </w:tcPr>
          <w:p w14:paraId="6AAC01E9" w14:textId="1A9ED624" w:rsidR="00F25C70" w:rsidRPr="00B11036" w:rsidRDefault="00F25C70" w:rsidP="00F25C70">
            <w:pPr>
              <w:spacing w:after="120"/>
              <w:jc w:val="center"/>
              <w:rPr>
                <w:rFonts w:asciiTheme="majorHAnsi" w:eastAsia="Calibri" w:hAnsiTheme="majorHAnsi" w:cstheme="majorHAnsi"/>
                <w:sz w:val="22"/>
                <w:szCs w:val="22"/>
                <w:lang w:eastAsia="en-US"/>
              </w:rPr>
            </w:pPr>
            <w:r w:rsidRPr="002B4B03">
              <w:rPr>
                <w:rFonts w:asciiTheme="majorHAnsi" w:eastAsia="Calibri" w:hAnsiTheme="majorHAnsi" w:cstheme="majorHAnsi"/>
                <w:sz w:val="22"/>
                <w:szCs w:val="22"/>
                <w:lang w:eastAsia="en-US"/>
              </w:rPr>
              <w:t>16 940 Kč</w:t>
            </w:r>
          </w:p>
        </w:tc>
      </w:tr>
      <w:tr w:rsidR="00F25C70" w:rsidRPr="00B11036" w14:paraId="00D8FE89" w14:textId="77777777" w:rsidTr="00964EDE">
        <w:tc>
          <w:tcPr>
            <w:tcW w:w="3020" w:type="dxa"/>
          </w:tcPr>
          <w:p w14:paraId="1CE06B97" w14:textId="622725E6" w:rsidR="00F25C70" w:rsidRDefault="00F25C70" w:rsidP="00F25C70">
            <w:pPr>
              <w:spacing w:after="12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Srpen 2025</w:t>
            </w:r>
          </w:p>
        </w:tc>
        <w:tc>
          <w:tcPr>
            <w:tcW w:w="3020" w:type="dxa"/>
          </w:tcPr>
          <w:p w14:paraId="688C2FF5" w14:textId="3CEC686B" w:rsidR="00F25C70" w:rsidRPr="00B11036" w:rsidRDefault="00F25C70" w:rsidP="00F25C70">
            <w:pPr>
              <w:spacing w:after="120"/>
              <w:jc w:val="center"/>
              <w:rPr>
                <w:rFonts w:asciiTheme="majorHAnsi" w:eastAsia="Calibri" w:hAnsiTheme="majorHAnsi" w:cstheme="majorHAnsi"/>
                <w:sz w:val="22"/>
                <w:szCs w:val="22"/>
                <w:lang w:eastAsia="en-US"/>
              </w:rPr>
            </w:pPr>
            <w:r w:rsidRPr="0095625A">
              <w:rPr>
                <w:rFonts w:asciiTheme="majorHAnsi" w:eastAsia="Calibri" w:hAnsiTheme="majorHAnsi" w:cstheme="majorHAnsi"/>
                <w:sz w:val="22"/>
                <w:szCs w:val="22"/>
                <w:lang w:eastAsia="en-US"/>
              </w:rPr>
              <w:t>14 000 Kč</w:t>
            </w:r>
          </w:p>
        </w:tc>
        <w:tc>
          <w:tcPr>
            <w:tcW w:w="3020" w:type="dxa"/>
          </w:tcPr>
          <w:p w14:paraId="6518BB5E" w14:textId="5A89E876" w:rsidR="00F25C70" w:rsidRPr="00B11036" w:rsidRDefault="00F25C70" w:rsidP="00F25C70">
            <w:pPr>
              <w:spacing w:after="120"/>
              <w:jc w:val="center"/>
              <w:rPr>
                <w:rFonts w:asciiTheme="majorHAnsi" w:eastAsia="Calibri" w:hAnsiTheme="majorHAnsi" w:cstheme="majorHAnsi"/>
                <w:sz w:val="22"/>
                <w:szCs w:val="22"/>
                <w:lang w:eastAsia="en-US"/>
              </w:rPr>
            </w:pPr>
            <w:r w:rsidRPr="002B4B03">
              <w:rPr>
                <w:rFonts w:asciiTheme="majorHAnsi" w:eastAsia="Calibri" w:hAnsiTheme="majorHAnsi" w:cstheme="majorHAnsi"/>
                <w:sz w:val="22"/>
                <w:szCs w:val="22"/>
                <w:lang w:eastAsia="en-US"/>
              </w:rPr>
              <w:t>16 940 Kč</w:t>
            </w:r>
          </w:p>
        </w:tc>
      </w:tr>
      <w:tr w:rsidR="00F25C70" w:rsidRPr="00B11036" w14:paraId="117590C9" w14:textId="77777777" w:rsidTr="00964EDE">
        <w:tc>
          <w:tcPr>
            <w:tcW w:w="3020" w:type="dxa"/>
          </w:tcPr>
          <w:p w14:paraId="1FA98B23" w14:textId="68FD220B" w:rsidR="00F25C70" w:rsidRDefault="00F25C70" w:rsidP="00F25C70">
            <w:pPr>
              <w:spacing w:after="12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Září 2025</w:t>
            </w:r>
          </w:p>
        </w:tc>
        <w:tc>
          <w:tcPr>
            <w:tcW w:w="3020" w:type="dxa"/>
          </w:tcPr>
          <w:p w14:paraId="464B8E7D" w14:textId="3244D490" w:rsidR="00F25C70" w:rsidRPr="00B11036" w:rsidRDefault="00F25C70" w:rsidP="00F25C70">
            <w:pPr>
              <w:spacing w:after="120"/>
              <w:jc w:val="center"/>
              <w:rPr>
                <w:rFonts w:asciiTheme="majorHAnsi" w:eastAsia="Calibri" w:hAnsiTheme="majorHAnsi" w:cstheme="majorHAnsi"/>
                <w:sz w:val="22"/>
                <w:szCs w:val="22"/>
                <w:lang w:eastAsia="en-US"/>
              </w:rPr>
            </w:pPr>
            <w:r w:rsidRPr="0095625A">
              <w:rPr>
                <w:rFonts w:asciiTheme="majorHAnsi" w:eastAsia="Calibri" w:hAnsiTheme="majorHAnsi" w:cstheme="majorHAnsi"/>
                <w:sz w:val="22"/>
                <w:szCs w:val="22"/>
                <w:lang w:eastAsia="en-US"/>
              </w:rPr>
              <w:t>14 000 Kč</w:t>
            </w:r>
          </w:p>
        </w:tc>
        <w:tc>
          <w:tcPr>
            <w:tcW w:w="3020" w:type="dxa"/>
          </w:tcPr>
          <w:p w14:paraId="5BA62F68" w14:textId="77A7D859" w:rsidR="00F25C70" w:rsidRPr="00B11036" w:rsidRDefault="00F25C70" w:rsidP="00F25C70">
            <w:pPr>
              <w:spacing w:after="120"/>
              <w:jc w:val="center"/>
              <w:rPr>
                <w:rFonts w:asciiTheme="majorHAnsi" w:eastAsia="Calibri" w:hAnsiTheme="majorHAnsi" w:cstheme="majorHAnsi"/>
                <w:sz w:val="22"/>
                <w:szCs w:val="22"/>
                <w:lang w:eastAsia="en-US"/>
              </w:rPr>
            </w:pPr>
            <w:r w:rsidRPr="002B4B03">
              <w:rPr>
                <w:rFonts w:asciiTheme="majorHAnsi" w:eastAsia="Calibri" w:hAnsiTheme="majorHAnsi" w:cstheme="majorHAnsi"/>
                <w:sz w:val="22"/>
                <w:szCs w:val="22"/>
                <w:lang w:eastAsia="en-US"/>
              </w:rPr>
              <w:t>16 940 Kč</w:t>
            </w:r>
          </w:p>
        </w:tc>
      </w:tr>
      <w:tr w:rsidR="00F25C70" w:rsidRPr="00B11036" w14:paraId="18F0EC40" w14:textId="77777777" w:rsidTr="00964EDE">
        <w:tc>
          <w:tcPr>
            <w:tcW w:w="3020" w:type="dxa"/>
          </w:tcPr>
          <w:p w14:paraId="664026FD" w14:textId="4A74FCAB" w:rsidR="00F25C70" w:rsidRDefault="00F25C70" w:rsidP="00F25C70">
            <w:pPr>
              <w:spacing w:after="12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Říjen 2025</w:t>
            </w:r>
          </w:p>
        </w:tc>
        <w:tc>
          <w:tcPr>
            <w:tcW w:w="3020" w:type="dxa"/>
          </w:tcPr>
          <w:p w14:paraId="4624AC0D" w14:textId="0301E730" w:rsidR="00F25C70" w:rsidRPr="00B11036" w:rsidRDefault="00F25C70" w:rsidP="00F25C70">
            <w:pPr>
              <w:spacing w:after="120"/>
              <w:jc w:val="center"/>
              <w:rPr>
                <w:rFonts w:asciiTheme="majorHAnsi" w:eastAsia="Calibri" w:hAnsiTheme="majorHAnsi" w:cstheme="majorHAnsi"/>
                <w:sz w:val="22"/>
                <w:szCs w:val="22"/>
                <w:lang w:eastAsia="en-US"/>
              </w:rPr>
            </w:pPr>
            <w:r w:rsidRPr="0095625A">
              <w:rPr>
                <w:rFonts w:asciiTheme="majorHAnsi" w:eastAsia="Calibri" w:hAnsiTheme="majorHAnsi" w:cstheme="majorHAnsi"/>
                <w:sz w:val="22"/>
                <w:szCs w:val="22"/>
                <w:lang w:eastAsia="en-US"/>
              </w:rPr>
              <w:t>14 000 Kč</w:t>
            </w:r>
          </w:p>
        </w:tc>
        <w:tc>
          <w:tcPr>
            <w:tcW w:w="3020" w:type="dxa"/>
          </w:tcPr>
          <w:p w14:paraId="07E93708" w14:textId="7D23B43B" w:rsidR="00F25C70" w:rsidRPr="00B11036" w:rsidRDefault="00F25C70" w:rsidP="00F25C70">
            <w:pPr>
              <w:spacing w:after="120"/>
              <w:jc w:val="center"/>
              <w:rPr>
                <w:rFonts w:asciiTheme="majorHAnsi" w:eastAsia="Calibri" w:hAnsiTheme="majorHAnsi" w:cstheme="majorHAnsi"/>
                <w:sz w:val="22"/>
                <w:szCs w:val="22"/>
                <w:lang w:eastAsia="en-US"/>
              </w:rPr>
            </w:pPr>
            <w:r w:rsidRPr="002B4B03">
              <w:rPr>
                <w:rFonts w:asciiTheme="majorHAnsi" w:eastAsia="Calibri" w:hAnsiTheme="majorHAnsi" w:cstheme="majorHAnsi"/>
                <w:sz w:val="22"/>
                <w:szCs w:val="22"/>
                <w:lang w:eastAsia="en-US"/>
              </w:rPr>
              <w:t>16 940 Kč</w:t>
            </w:r>
          </w:p>
        </w:tc>
      </w:tr>
    </w:tbl>
    <w:p w14:paraId="7ED95654" w14:textId="77777777" w:rsidR="00B11036" w:rsidRPr="00B11036" w:rsidRDefault="00B11036" w:rsidP="21288285">
      <w:pPr>
        <w:spacing w:after="120"/>
        <w:jc w:val="both"/>
        <w:rPr>
          <w:rFonts w:asciiTheme="majorHAnsi" w:eastAsia="Calibri" w:hAnsiTheme="majorHAnsi" w:cstheme="majorHAnsi"/>
          <w:sz w:val="22"/>
          <w:szCs w:val="22"/>
          <w:lang w:eastAsia="en-US"/>
        </w:rPr>
      </w:pPr>
    </w:p>
    <w:sectPr w:rsidR="00B11036" w:rsidRPr="00B11036" w:rsidSect="00EF3E1D">
      <w:headerReference w:type="default" r:id="rId14"/>
      <w:footerReference w:type="default" r:id="rId15"/>
      <w:type w:val="continuous"/>
      <w:pgSz w:w="11906" w:h="16838"/>
      <w:pgMar w:top="1276" w:right="1418" w:bottom="851" w:left="1418" w:header="709"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63EBD" w14:textId="77777777" w:rsidR="00EF3E1D" w:rsidRDefault="00EF3E1D" w:rsidP="00F017FF">
      <w:r>
        <w:separator/>
      </w:r>
    </w:p>
  </w:endnote>
  <w:endnote w:type="continuationSeparator" w:id="0">
    <w:p w14:paraId="345AB9A3" w14:textId="77777777" w:rsidR="00EF3E1D" w:rsidRDefault="00EF3E1D" w:rsidP="00F017FF">
      <w:r>
        <w:continuationSeparator/>
      </w:r>
    </w:p>
  </w:endnote>
  <w:endnote w:type="continuationNotice" w:id="1">
    <w:p w14:paraId="1992BDB0" w14:textId="77777777" w:rsidR="00EF3E1D" w:rsidRDefault="00EF3E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quot;Calibri&quot;,sans-serif">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vant Gar Got Itc T OT Book">
    <w:altName w:val="Times New Roman"/>
    <w:charset w:val="00"/>
    <w:family w:val="auto"/>
    <w:pitch w:val="variable"/>
    <w:sig w:usb0="00000001" w:usb1="50002048"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4069238"/>
      <w:docPartObj>
        <w:docPartGallery w:val="Page Numbers (Bottom of Page)"/>
        <w:docPartUnique/>
      </w:docPartObj>
    </w:sdtPr>
    <w:sdtEndPr>
      <w:rPr>
        <w:noProof/>
        <w:sz w:val="22"/>
        <w:szCs w:val="22"/>
      </w:rPr>
    </w:sdtEndPr>
    <w:sdtContent>
      <w:p w14:paraId="0944C463" w14:textId="77777777" w:rsidR="00780842" w:rsidRPr="0092300D" w:rsidRDefault="00780842" w:rsidP="74F0EA24">
        <w:pPr>
          <w:pStyle w:val="Zpat"/>
          <w:pBdr>
            <w:top w:val="single" w:sz="4" w:space="1" w:color="auto"/>
          </w:pBdr>
          <w:jc w:val="right"/>
          <w:rPr>
            <w:sz w:val="22"/>
            <w:szCs w:val="22"/>
          </w:rPr>
        </w:pPr>
        <w:r w:rsidRPr="74F0EA24">
          <w:rPr>
            <w:sz w:val="22"/>
            <w:szCs w:val="22"/>
          </w:rPr>
          <w:fldChar w:fldCharType="begin"/>
        </w:r>
        <w:r w:rsidRPr="74F0EA24">
          <w:rPr>
            <w:sz w:val="22"/>
            <w:szCs w:val="22"/>
          </w:rPr>
          <w:instrText xml:space="preserve"> PAGE   \* MERGEFORMAT </w:instrText>
        </w:r>
        <w:r w:rsidRPr="74F0EA24">
          <w:rPr>
            <w:sz w:val="22"/>
            <w:szCs w:val="22"/>
          </w:rPr>
          <w:fldChar w:fldCharType="separate"/>
        </w:r>
        <w:r w:rsidR="74F0EA24" w:rsidRPr="74F0EA24">
          <w:rPr>
            <w:sz w:val="22"/>
            <w:szCs w:val="22"/>
          </w:rPr>
          <w:t>3</w:t>
        </w:r>
        <w:r w:rsidRPr="74F0EA24">
          <w:rPr>
            <w:sz w:val="22"/>
            <w:szCs w:val="22"/>
          </w:rPr>
          <w:fldChar w:fldCharType="end"/>
        </w:r>
        <w:r w:rsidR="74F0EA24" w:rsidRPr="74F0EA24">
          <w:rPr>
            <w:sz w:val="22"/>
            <w:szCs w:val="22"/>
          </w:rPr>
          <w:t>/</w:t>
        </w:r>
        <w:r w:rsidRPr="74F0EA24">
          <w:rPr>
            <w:sz w:val="22"/>
            <w:szCs w:val="22"/>
          </w:rPr>
          <w:fldChar w:fldCharType="begin"/>
        </w:r>
        <w:r w:rsidRPr="74F0EA24">
          <w:rPr>
            <w:sz w:val="22"/>
            <w:szCs w:val="22"/>
          </w:rPr>
          <w:instrText>NUMPAGES   \* MERGEFORMAT</w:instrText>
        </w:r>
        <w:r w:rsidRPr="74F0EA24">
          <w:rPr>
            <w:sz w:val="22"/>
            <w:szCs w:val="22"/>
          </w:rPr>
          <w:fldChar w:fldCharType="separate"/>
        </w:r>
        <w:r w:rsidR="74F0EA24" w:rsidRPr="74F0EA24">
          <w:rPr>
            <w:sz w:val="22"/>
            <w:szCs w:val="22"/>
          </w:rPr>
          <w:t>16</w:t>
        </w:r>
        <w:r w:rsidRPr="74F0EA24">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28126" w14:textId="77777777" w:rsidR="00EF3E1D" w:rsidRDefault="00EF3E1D" w:rsidP="00F017FF">
      <w:r>
        <w:separator/>
      </w:r>
    </w:p>
  </w:footnote>
  <w:footnote w:type="continuationSeparator" w:id="0">
    <w:p w14:paraId="5C73EE0D" w14:textId="77777777" w:rsidR="00EF3E1D" w:rsidRDefault="00EF3E1D" w:rsidP="00F017FF">
      <w:r>
        <w:continuationSeparator/>
      </w:r>
    </w:p>
  </w:footnote>
  <w:footnote w:type="continuationNotice" w:id="1">
    <w:p w14:paraId="63A5A78A" w14:textId="77777777" w:rsidR="00EF3E1D" w:rsidRDefault="00EF3E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1C7DF" w14:textId="2D0237A5" w:rsidR="00780842" w:rsidRDefault="00780842" w:rsidP="00BA155A">
    <w:pPr>
      <w:pStyle w:val="Zhlav"/>
    </w:pPr>
    <w:r>
      <w:rPr>
        <w:noProof/>
        <w:lang w:eastAsia="cs-CZ"/>
      </w:rPr>
      <w:drawing>
        <wp:anchor distT="0" distB="0" distL="114300" distR="114300" simplePos="0" relativeHeight="251658240" behindDoc="1" locked="0" layoutInCell="1" allowOverlap="1" wp14:anchorId="72BB7B9D" wp14:editId="1D823D5C">
          <wp:simplePos x="0" y="0"/>
          <wp:positionH relativeFrom="column">
            <wp:posOffset>-251460</wp:posOffset>
          </wp:positionH>
          <wp:positionV relativeFrom="paragraph">
            <wp:posOffset>-141012</wp:posOffset>
          </wp:positionV>
          <wp:extent cx="1611153" cy="75247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YNATECH_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1153" cy="752475"/>
                  </a:xfrm>
                  <a:prstGeom prst="rect">
                    <a:avLst/>
                  </a:prstGeom>
                </pic:spPr>
              </pic:pic>
            </a:graphicData>
          </a:graphic>
        </wp:anchor>
      </w:drawing>
    </w:r>
    <w:r>
      <w:rPr>
        <w:noProof/>
        <w:lang w:eastAsia="cs-CZ"/>
      </w:rPr>
      <mc:AlternateContent>
        <mc:Choice Requires="wpg">
          <w:drawing>
            <wp:anchor distT="0" distB="0" distL="114300" distR="114300" simplePos="0" relativeHeight="251658245" behindDoc="1" locked="0" layoutInCell="1" allowOverlap="1" wp14:anchorId="2878A7B3" wp14:editId="696D9BE3">
              <wp:simplePos x="0" y="0"/>
              <wp:positionH relativeFrom="margin">
                <wp:posOffset>3884930</wp:posOffset>
              </wp:positionH>
              <wp:positionV relativeFrom="paragraph">
                <wp:posOffset>-1632585</wp:posOffset>
              </wp:positionV>
              <wp:extent cx="3189605" cy="2395220"/>
              <wp:effectExtent l="0" t="400050" r="67945" b="508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20320179">
                        <a:off x="0" y="0"/>
                        <a:ext cx="3189605" cy="2395220"/>
                        <a:chOff x="130" y="170"/>
                        <a:chExt cx="8407" cy="6311"/>
                      </a:xfrm>
                      <a:extLst>
                        <a:ext uri="{0CCBE362-F206-4b92-989A-16890622DB6E}"/>
                      </a:extLst>
                    </wpg:grpSpPr>
                    <wps:wsp>
                      <wps:cNvPr id="28" name="Freeform 59"/>
                      <wps:cNvSpPr>
                        <a:spLocks noChangeAspect="1"/>
                      </wps:cNvSpPr>
                      <wps:spPr bwMode="auto">
                        <a:xfrm>
                          <a:off x="3992" y="1984"/>
                          <a:ext cx="3220" cy="3223"/>
                        </a:xfrm>
                        <a:custGeom>
                          <a:avLst/>
                          <a:gdLst>
                            <a:gd name="T0" fmla="*/ 6 w 3220"/>
                            <a:gd name="T1" fmla="*/ 0 h 3223"/>
                            <a:gd name="T2" fmla="*/ 3220 w 3220"/>
                            <a:gd name="T3" fmla="*/ 1824 h 3223"/>
                            <a:gd name="T4" fmla="*/ 0 w 3220"/>
                            <a:gd name="T5" fmla="*/ 3223 h 3223"/>
                            <a:gd name="T6" fmla="*/ 6 w 3220"/>
                            <a:gd name="T7" fmla="*/ 0 h 3223"/>
                          </a:gdLst>
                          <a:ahLst/>
                          <a:cxnLst>
                            <a:cxn ang="0">
                              <a:pos x="T0" y="T1"/>
                            </a:cxn>
                            <a:cxn ang="0">
                              <a:pos x="T2" y="T3"/>
                            </a:cxn>
                            <a:cxn ang="0">
                              <a:pos x="T4" y="T5"/>
                            </a:cxn>
                            <a:cxn ang="0">
                              <a:pos x="T6" y="T7"/>
                            </a:cxn>
                          </a:cxnLst>
                          <a:rect l="0" t="0" r="r" b="b"/>
                          <a:pathLst>
                            <a:path w="3220" h="3223">
                              <a:moveTo>
                                <a:pt x="6" y="0"/>
                              </a:moveTo>
                              <a:lnTo>
                                <a:pt x="3220" y="1824"/>
                              </a:lnTo>
                              <a:lnTo>
                                <a:pt x="0" y="3223"/>
                              </a:lnTo>
                              <a:lnTo>
                                <a:pt x="6"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60"/>
                      <wps:cNvSpPr>
                        <a:spLocks noChangeAspect="1"/>
                      </wps:cNvSpPr>
                      <wps:spPr bwMode="auto">
                        <a:xfrm>
                          <a:off x="1813" y="1442"/>
                          <a:ext cx="4057" cy="3340"/>
                        </a:xfrm>
                        <a:custGeom>
                          <a:avLst/>
                          <a:gdLst>
                            <a:gd name="T0" fmla="*/ 2777 w 4057"/>
                            <a:gd name="T1" fmla="*/ 0 h 3340"/>
                            <a:gd name="T2" fmla="*/ 4057 w 4057"/>
                            <a:gd name="T3" fmla="*/ 3340 h 3340"/>
                            <a:gd name="T4" fmla="*/ 0 w 4057"/>
                            <a:gd name="T5" fmla="*/ 2733 h 3340"/>
                            <a:gd name="T6" fmla="*/ 2777 w 4057"/>
                            <a:gd name="T7" fmla="*/ 0 h 3340"/>
                          </a:gdLst>
                          <a:ahLst/>
                          <a:cxnLst>
                            <a:cxn ang="0">
                              <a:pos x="T0" y="T1"/>
                            </a:cxn>
                            <a:cxn ang="0">
                              <a:pos x="T2" y="T3"/>
                            </a:cxn>
                            <a:cxn ang="0">
                              <a:pos x="T4" y="T5"/>
                            </a:cxn>
                            <a:cxn ang="0">
                              <a:pos x="T6" y="T7"/>
                            </a:cxn>
                          </a:cxnLst>
                          <a:rect l="0" t="0" r="r" b="b"/>
                          <a:pathLst>
                            <a:path w="4057" h="3340">
                              <a:moveTo>
                                <a:pt x="2777" y="0"/>
                              </a:moveTo>
                              <a:lnTo>
                                <a:pt x="4057" y="3340"/>
                              </a:lnTo>
                              <a:lnTo>
                                <a:pt x="0" y="2733"/>
                              </a:lnTo>
                              <a:lnTo>
                                <a:pt x="2777"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61"/>
                      <wps:cNvSpPr>
                        <a:spLocks noChangeAspect="1"/>
                      </wps:cNvSpPr>
                      <wps:spPr bwMode="auto">
                        <a:xfrm>
                          <a:off x="580" y="2037"/>
                          <a:ext cx="3342" cy="4200"/>
                        </a:xfrm>
                        <a:custGeom>
                          <a:avLst/>
                          <a:gdLst>
                            <a:gd name="T0" fmla="*/ 3342 w 3342"/>
                            <a:gd name="T1" fmla="*/ 0 h 4200"/>
                            <a:gd name="T2" fmla="*/ 3002 w 3342"/>
                            <a:gd name="T3" fmla="*/ 4200 h 4200"/>
                            <a:gd name="T4" fmla="*/ 0 w 3342"/>
                            <a:gd name="T5" fmla="*/ 1547 h 4200"/>
                            <a:gd name="T6" fmla="*/ 3342 w 3342"/>
                            <a:gd name="T7" fmla="*/ 0 h 4200"/>
                          </a:gdLst>
                          <a:ahLst/>
                          <a:cxnLst>
                            <a:cxn ang="0">
                              <a:pos x="T0" y="T1"/>
                            </a:cxn>
                            <a:cxn ang="0">
                              <a:pos x="T2" y="T3"/>
                            </a:cxn>
                            <a:cxn ang="0">
                              <a:pos x="T4" y="T5"/>
                            </a:cxn>
                            <a:cxn ang="0">
                              <a:pos x="T6" y="T7"/>
                            </a:cxn>
                          </a:cxnLst>
                          <a:rect l="0" t="0" r="r" b="b"/>
                          <a:pathLst>
                            <a:path w="3342" h="4200">
                              <a:moveTo>
                                <a:pt x="3342" y="0"/>
                              </a:moveTo>
                              <a:lnTo>
                                <a:pt x="3002" y="4200"/>
                              </a:lnTo>
                              <a:lnTo>
                                <a:pt x="0" y="1547"/>
                              </a:lnTo>
                              <a:lnTo>
                                <a:pt x="3342"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62"/>
                      <wps:cNvSpPr>
                        <a:spLocks noChangeAspect="1" noEditPoints="1"/>
                      </wps:cNvSpPr>
                      <wps:spPr bwMode="auto">
                        <a:xfrm>
                          <a:off x="1930" y="170"/>
                          <a:ext cx="5706" cy="6206"/>
                        </a:xfrm>
                        <a:custGeom>
                          <a:avLst/>
                          <a:gdLst>
                            <a:gd name="T0" fmla="*/ 5697 w 5706"/>
                            <a:gd name="T1" fmla="*/ 2 h 6206"/>
                            <a:gd name="T2" fmla="*/ 5699 w 5706"/>
                            <a:gd name="T3" fmla="*/ 5 h 6206"/>
                            <a:gd name="T4" fmla="*/ 5697 w 5706"/>
                            <a:gd name="T5" fmla="*/ 2 h 6206"/>
                            <a:gd name="T6" fmla="*/ 5699 w 5706"/>
                            <a:gd name="T7" fmla="*/ 0 h 6206"/>
                            <a:gd name="T8" fmla="*/ 5706 w 5706"/>
                            <a:gd name="T9" fmla="*/ 0 h 6206"/>
                            <a:gd name="T10" fmla="*/ 3415 w 5706"/>
                            <a:gd name="T11" fmla="*/ 6206 h 6206"/>
                            <a:gd name="T12" fmla="*/ 0 w 5706"/>
                            <a:gd name="T13" fmla="*/ 927 h 6206"/>
                            <a:gd name="T14" fmla="*/ 5699 w 5706"/>
                            <a:gd name="T15" fmla="*/ 0 h 620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706" h="6206">
                              <a:moveTo>
                                <a:pt x="5697" y="2"/>
                              </a:moveTo>
                              <a:lnTo>
                                <a:pt x="5699" y="5"/>
                              </a:lnTo>
                              <a:lnTo>
                                <a:pt x="5697" y="2"/>
                              </a:lnTo>
                              <a:close/>
                              <a:moveTo>
                                <a:pt x="5699" y="0"/>
                              </a:moveTo>
                              <a:lnTo>
                                <a:pt x="5706" y="0"/>
                              </a:lnTo>
                              <a:lnTo>
                                <a:pt x="3415" y="6206"/>
                              </a:lnTo>
                              <a:lnTo>
                                <a:pt x="0" y="927"/>
                              </a:lnTo>
                              <a:lnTo>
                                <a:pt x="5699"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63"/>
                      <wps:cNvSpPr>
                        <a:spLocks noChangeAspect="1" noEditPoints="1"/>
                      </wps:cNvSpPr>
                      <wps:spPr bwMode="auto">
                        <a:xfrm>
                          <a:off x="3644" y="2727"/>
                          <a:ext cx="2909" cy="3266"/>
                        </a:xfrm>
                        <a:custGeom>
                          <a:avLst/>
                          <a:gdLst>
                            <a:gd name="T0" fmla="*/ 2159 w 2909"/>
                            <a:gd name="T1" fmla="*/ 9 h 3266"/>
                            <a:gd name="T2" fmla="*/ 2161 w 2909"/>
                            <a:gd name="T3" fmla="*/ 9 h 3266"/>
                            <a:gd name="T4" fmla="*/ 2159 w 2909"/>
                            <a:gd name="T5" fmla="*/ 9 h 3266"/>
                            <a:gd name="T6" fmla="*/ 2159 w 2909"/>
                            <a:gd name="T7" fmla="*/ 7 h 3266"/>
                            <a:gd name="T8" fmla="*/ 2165 w 2909"/>
                            <a:gd name="T9" fmla="*/ 0 h 3266"/>
                            <a:gd name="T10" fmla="*/ 2909 w 2909"/>
                            <a:gd name="T11" fmla="*/ 3266 h 3266"/>
                            <a:gd name="T12" fmla="*/ 0 w 2909"/>
                            <a:gd name="T13" fmla="*/ 1970 h 3266"/>
                            <a:gd name="T14" fmla="*/ 2159 w 2909"/>
                            <a:gd name="T15" fmla="*/ 7 h 32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09" h="3266">
                              <a:moveTo>
                                <a:pt x="2159" y="9"/>
                              </a:moveTo>
                              <a:lnTo>
                                <a:pt x="2161" y="9"/>
                              </a:lnTo>
                              <a:lnTo>
                                <a:pt x="2159" y="9"/>
                              </a:lnTo>
                              <a:close/>
                              <a:moveTo>
                                <a:pt x="2159" y="7"/>
                              </a:moveTo>
                              <a:lnTo>
                                <a:pt x="2165" y="0"/>
                              </a:lnTo>
                              <a:lnTo>
                                <a:pt x="2909" y="3266"/>
                              </a:lnTo>
                              <a:lnTo>
                                <a:pt x="0" y="1970"/>
                              </a:lnTo>
                              <a:lnTo>
                                <a:pt x="2159" y="7"/>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64"/>
                      <wps:cNvSpPr>
                        <a:spLocks noChangeAspect="1"/>
                      </wps:cNvSpPr>
                      <wps:spPr bwMode="auto">
                        <a:xfrm>
                          <a:off x="5892" y="4061"/>
                          <a:ext cx="2289" cy="1984"/>
                        </a:xfrm>
                        <a:custGeom>
                          <a:avLst/>
                          <a:gdLst>
                            <a:gd name="T0" fmla="*/ 2289 w 2289"/>
                            <a:gd name="T1" fmla="*/ 571 h 1984"/>
                            <a:gd name="T2" fmla="*/ 552 w 2289"/>
                            <a:gd name="T3" fmla="*/ 1984 h 1984"/>
                            <a:gd name="T4" fmla="*/ 0 w 2289"/>
                            <a:gd name="T5" fmla="*/ 0 h 1984"/>
                            <a:gd name="T6" fmla="*/ 2289 w 2289"/>
                            <a:gd name="T7" fmla="*/ 571 h 1984"/>
                          </a:gdLst>
                          <a:ahLst/>
                          <a:cxnLst>
                            <a:cxn ang="0">
                              <a:pos x="T0" y="T1"/>
                            </a:cxn>
                            <a:cxn ang="0">
                              <a:pos x="T2" y="T3"/>
                            </a:cxn>
                            <a:cxn ang="0">
                              <a:pos x="T4" y="T5"/>
                            </a:cxn>
                            <a:cxn ang="0">
                              <a:pos x="T6" y="T7"/>
                            </a:cxn>
                          </a:cxnLst>
                          <a:rect l="0" t="0" r="r" b="b"/>
                          <a:pathLst>
                            <a:path w="2289" h="1984">
                              <a:moveTo>
                                <a:pt x="2289" y="571"/>
                              </a:moveTo>
                              <a:lnTo>
                                <a:pt x="552" y="1984"/>
                              </a:lnTo>
                              <a:lnTo>
                                <a:pt x="0" y="0"/>
                              </a:lnTo>
                              <a:lnTo>
                                <a:pt x="2289" y="571"/>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65"/>
                      <wps:cNvSpPr>
                        <a:spLocks noChangeAspect="1"/>
                      </wps:cNvSpPr>
                      <wps:spPr bwMode="auto">
                        <a:xfrm>
                          <a:off x="6345" y="3262"/>
                          <a:ext cx="197" cy="199"/>
                        </a:xfrm>
                        <a:custGeom>
                          <a:avLst/>
                          <a:gdLst>
                            <a:gd name="T0" fmla="*/ 74 w 197"/>
                            <a:gd name="T1" fmla="*/ 4 h 199"/>
                            <a:gd name="T2" fmla="*/ 74 w 197"/>
                            <a:gd name="T3" fmla="*/ 4 h 199"/>
                            <a:gd name="T4" fmla="*/ 56 w 197"/>
                            <a:gd name="T5" fmla="*/ 11 h 199"/>
                            <a:gd name="T6" fmla="*/ 40 w 197"/>
                            <a:gd name="T7" fmla="*/ 20 h 199"/>
                            <a:gd name="T8" fmla="*/ 25 w 197"/>
                            <a:gd name="T9" fmla="*/ 34 h 199"/>
                            <a:gd name="T10" fmla="*/ 13 w 197"/>
                            <a:gd name="T11" fmla="*/ 49 h 199"/>
                            <a:gd name="T12" fmla="*/ 7 w 197"/>
                            <a:gd name="T13" fmla="*/ 65 h 199"/>
                            <a:gd name="T14" fmla="*/ 0 w 197"/>
                            <a:gd name="T15" fmla="*/ 85 h 199"/>
                            <a:gd name="T16" fmla="*/ 0 w 197"/>
                            <a:gd name="T17" fmla="*/ 103 h 199"/>
                            <a:gd name="T18" fmla="*/ 2 w 197"/>
                            <a:gd name="T19" fmla="*/ 123 h 199"/>
                            <a:gd name="T20" fmla="*/ 2 w 197"/>
                            <a:gd name="T21" fmla="*/ 123 h 199"/>
                            <a:gd name="T22" fmla="*/ 9 w 197"/>
                            <a:gd name="T23" fmla="*/ 143 h 199"/>
                            <a:gd name="T24" fmla="*/ 20 w 197"/>
                            <a:gd name="T25" fmla="*/ 159 h 199"/>
                            <a:gd name="T26" fmla="*/ 34 w 197"/>
                            <a:gd name="T27" fmla="*/ 172 h 199"/>
                            <a:gd name="T28" fmla="*/ 47 w 197"/>
                            <a:gd name="T29" fmla="*/ 184 h 199"/>
                            <a:gd name="T30" fmla="*/ 65 w 197"/>
                            <a:gd name="T31" fmla="*/ 192 h 199"/>
                            <a:gd name="T32" fmla="*/ 83 w 197"/>
                            <a:gd name="T33" fmla="*/ 197 h 199"/>
                            <a:gd name="T34" fmla="*/ 103 w 197"/>
                            <a:gd name="T35" fmla="*/ 199 h 199"/>
                            <a:gd name="T36" fmla="*/ 123 w 197"/>
                            <a:gd name="T37" fmla="*/ 195 h 199"/>
                            <a:gd name="T38" fmla="*/ 123 w 197"/>
                            <a:gd name="T39" fmla="*/ 195 h 199"/>
                            <a:gd name="T40" fmla="*/ 141 w 197"/>
                            <a:gd name="T41" fmla="*/ 188 h 199"/>
                            <a:gd name="T42" fmla="*/ 159 w 197"/>
                            <a:gd name="T43" fmla="*/ 179 h 199"/>
                            <a:gd name="T44" fmla="*/ 173 w 197"/>
                            <a:gd name="T45" fmla="*/ 166 h 199"/>
                            <a:gd name="T46" fmla="*/ 184 w 197"/>
                            <a:gd name="T47" fmla="*/ 150 h 199"/>
                            <a:gd name="T48" fmla="*/ 193 w 197"/>
                            <a:gd name="T49" fmla="*/ 134 h 199"/>
                            <a:gd name="T50" fmla="*/ 197 w 197"/>
                            <a:gd name="T51" fmla="*/ 114 h 199"/>
                            <a:gd name="T52" fmla="*/ 197 w 197"/>
                            <a:gd name="T53" fmla="*/ 96 h 199"/>
                            <a:gd name="T54" fmla="*/ 195 w 197"/>
                            <a:gd name="T55" fmla="*/ 76 h 199"/>
                            <a:gd name="T56" fmla="*/ 195 w 197"/>
                            <a:gd name="T57" fmla="*/ 76 h 199"/>
                            <a:gd name="T58" fmla="*/ 188 w 197"/>
                            <a:gd name="T59" fmla="*/ 56 h 199"/>
                            <a:gd name="T60" fmla="*/ 177 w 197"/>
                            <a:gd name="T61" fmla="*/ 40 h 199"/>
                            <a:gd name="T62" fmla="*/ 166 w 197"/>
                            <a:gd name="T63" fmla="*/ 27 h 199"/>
                            <a:gd name="T64" fmla="*/ 150 w 197"/>
                            <a:gd name="T65" fmla="*/ 16 h 199"/>
                            <a:gd name="T66" fmla="*/ 132 w 197"/>
                            <a:gd name="T67" fmla="*/ 7 h 199"/>
                            <a:gd name="T68" fmla="*/ 114 w 197"/>
                            <a:gd name="T69" fmla="*/ 2 h 199"/>
                            <a:gd name="T70" fmla="*/ 94 w 197"/>
                            <a:gd name="T71" fmla="*/ 0 h 199"/>
                            <a:gd name="T72" fmla="*/ 74 w 197"/>
                            <a:gd name="T73" fmla="*/ 4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97" h="199">
                              <a:moveTo>
                                <a:pt x="74" y="4"/>
                              </a:moveTo>
                              <a:lnTo>
                                <a:pt x="74" y="4"/>
                              </a:lnTo>
                              <a:lnTo>
                                <a:pt x="56" y="11"/>
                              </a:lnTo>
                              <a:lnTo>
                                <a:pt x="40" y="20"/>
                              </a:lnTo>
                              <a:lnTo>
                                <a:pt x="25" y="34"/>
                              </a:lnTo>
                              <a:lnTo>
                                <a:pt x="13" y="49"/>
                              </a:lnTo>
                              <a:lnTo>
                                <a:pt x="7" y="65"/>
                              </a:lnTo>
                              <a:lnTo>
                                <a:pt x="0" y="85"/>
                              </a:lnTo>
                              <a:lnTo>
                                <a:pt x="0" y="103"/>
                              </a:lnTo>
                              <a:lnTo>
                                <a:pt x="2" y="123"/>
                              </a:lnTo>
                              <a:lnTo>
                                <a:pt x="2" y="123"/>
                              </a:lnTo>
                              <a:lnTo>
                                <a:pt x="9" y="143"/>
                              </a:lnTo>
                              <a:lnTo>
                                <a:pt x="20" y="159"/>
                              </a:lnTo>
                              <a:lnTo>
                                <a:pt x="34" y="172"/>
                              </a:lnTo>
                              <a:lnTo>
                                <a:pt x="47" y="184"/>
                              </a:lnTo>
                              <a:lnTo>
                                <a:pt x="65" y="192"/>
                              </a:lnTo>
                              <a:lnTo>
                                <a:pt x="83" y="197"/>
                              </a:lnTo>
                              <a:lnTo>
                                <a:pt x="103" y="199"/>
                              </a:lnTo>
                              <a:lnTo>
                                <a:pt x="123" y="195"/>
                              </a:lnTo>
                              <a:lnTo>
                                <a:pt x="123" y="195"/>
                              </a:lnTo>
                              <a:lnTo>
                                <a:pt x="141" y="188"/>
                              </a:lnTo>
                              <a:lnTo>
                                <a:pt x="159" y="179"/>
                              </a:lnTo>
                              <a:lnTo>
                                <a:pt x="173" y="166"/>
                              </a:lnTo>
                              <a:lnTo>
                                <a:pt x="184" y="150"/>
                              </a:lnTo>
                              <a:lnTo>
                                <a:pt x="193" y="134"/>
                              </a:lnTo>
                              <a:lnTo>
                                <a:pt x="197" y="114"/>
                              </a:lnTo>
                              <a:lnTo>
                                <a:pt x="197" y="96"/>
                              </a:lnTo>
                              <a:lnTo>
                                <a:pt x="195" y="76"/>
                              </a:lnTo>
                              <a:lnTo>
                                <a:pt x="195" y="76"/>
                              </a:lnTo>
                              <a:lnTo>
                                <a:pt x="188" y="56"/>
                              </a:lnTo>
                              <a:lnTo>
                                <a:pt x="177" y="40"/>
                              </a:lnTo>
                              <a:lnTo>
                                <a:pt x="166" y="27"/>
                              </a:lnTo>
                              <a:lnTo>
                                <a:pt x="150" y="16"/>
                              </a:lnTo>
                              <a:lnTo>
                                <a:pt x="132" y="7"/>
                              </a:lnTo>
                              <a:lnTo>
                                <a:pt x="114" y="2"/>
                              </a:lnTo>
                              <a:lnTo>
                                <a:pt x="94" y="0"/>
                              </a:lnTo>
                              <a:lnTo>
                                <a:pt x="74" y="4"/>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67"/>
                      <wps:cNvSpPr>
                        <a:spLocks noChangeAspect="1"/>
                      </wps:cNvSpPr>
                      <wps:spPr bwMode="auto">
                        <a:xfrm>
                          <a:off x="5401" y="5344"/>
                          <a:ext cx="464" cy="466"/>
                        </a:xfrm>
                        <a:custGeom>
                          <a:avLst/>
                          <a:gdLst>
                            <a:gd name="T0" fmla="*/ 175 w 464"/>
                            <a:gd name="T1" fmla="*/ 7 h 466"/>
                            <a:gd name="T2" fmla="*/ 130 w 464"/>
                            <a:gd name="T3" fmla="*/ 22 h 466"/>
                            <a:gd name="T4" fmla="*/ 92 w 464"/>
                            <a:gd name="T5" fmla="*/ 47 h 466"/>
                            <a:gd name="T6" fmla="*/ 59 w 464"/>
                            <a:gd name="T7" fmla="*/ 78 h 466"/>
                            <a:gd name="T8" fmla="*/ 32 w 464"/>
                            <a:gd name="T9" fmla="*/ 114 h 466"/>
                            <a:gd name="T10" fmla="*/ 14 w 464"/>
                            <a:gd name="T11" fmla="*/ 155 h 466"/>
                            <a:gd name="T12" fmla="*/ 3 w 464"/>
                            <a:gd name="T13" fmla="*/ 197 h 466"/>
                            <a:gd name="T14" fmla="*/ 0 w 464"/>
                            <a:gd name="T15" fmla="*/ 242 h 466"/>
                            <a:gd name="T16" fmla="*/ 7 w 464"/>
                            <a:gd name="T17" fmla="*/ 289 h 466"/>
                            <a:gd name="T18" fmla="*/ 14 w 464"/>
                            <a:gd name="T19" fmla="*/ 311 h 466"/>
                            <a:gd name="T20" fmla="*/ 34 w 464"/>
                            <a:gd name="T21" fmla="*/ 354 h 466"/>
                            <a:gd name="T22" fmla="*/ 61 w 464"/>
                            <a:gd name="T23" fmla="*/ 390 h 466"/>
                            <a:gd name="T24" fmla="*/ 95 w 464"/>
                            <a:gd name="T25" fmla="*/ 419 h 466"/>
                            <a:gd name="T26" fmla="*/ 133 w 464"/>
                            <a:gd name="T27" fmla="*/ 443 h 466"/>
                            <a:gd name="T28" fmla="*/ 173 w 464"/>
                            <a:gd name="T29" fmla="*/ 457 h 466"/>
                            <a:gd name="T30" fmla="*/ 218 w 464"/>
                            <a:gd name="T31" fmla="*/ 466 h 466"/>
                            <a:gd name="T32" fmla="*/ 265 w 464"/>
                            <a:gd name="T33" fmla="*/ 463 h 466"/>
                            <a:gd name="T34" fmla="*/ 287 w 464"/>
                            <a:gd name="T35" fmla="*/ 459 h 466"/>
                            <a:gd name="T36" fmla="*/ 332 w 464"/>
                            <a:gd name="T37" fmla="*/ 443 h 466"/>
                            <a:gd name="T38" fmla="*/ 372 w 464"/>
                            <a:gd name="T39" fmla="*/ 419 h 466"/>
                            <a:gd name="T40" fmla="*/ 404 w 464"/>
                            <a:gd name="T41" fmla="*/ 387 h 466"/>
                            <a:gd name="T42" fmla="*/ 431 w 464"/>
                            <a:gd name="T43" fmla="*/ 352 h 466"/>
                            <a:gd name="T44" fmla="*/ 451 w 464"/>
                            <a:gd name="T45" fmla="*/ 311 h 466"/>
                            <a:gd name="T46" fmla="*/ 462 w 464"/>
                            <a:gd name="T47" fmla="*/ 269 h 466"/>
                            <a:gd name="T48" fmla="*/ 464 w 464"/>
                            <a:gd name="T49" fmla="*/ 224 h 466"/>
                            <a:gd name="T50" fmla="*/ 458 w 464"/>
                            <a:gd name="T51" fmla="*/ 177 h 466"/>
                            <a:gd name="T52" fmla="*/ 451 w 464"/>
                            <a:gd name="T53" fmla="*/ 155 h 466"/>
                            <a:gd name="T54" fmla="*/ 431 w 464"/>
                            <a:gd name="T55" fmla="*/ 112 h 466"/>
                            <a:gd name="T56" fmla="*/ 404 w 464"/>
                            <a:gd name="T57" fmla="*/ 76 h 466"/>
                            <a:gd name="T58" fmla="*/ 370 w 464"/>
                            <a:gd name="T59" fmla="*/ 47 h 466"/>
                            <a:gd name="T60" fmla="*/ 332 w 464"/>
                            <a:gd name="T61" fmla="*/ 22 h 466"/>
                            <a:gd name="T62" fmla="*/ 290 w 464"/>
                            <a:gd name="T63" fmla="*/ 9 h 466"/>
                            <a:gd name="T64" fmla="*/ 245 w 464"/>
                            <a:gd name="T65" fmla="*/ 0 h 466"/>
                            <a:gd name="T66" fmla="*/ 200 w 464"/>
                            <a:gd name="T67" fmla="*/ 2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64" h="466">
                              <a:moveTo>
                                <a:pt x="175" y="7"/>
                              </a:moveTo>
                              <a:lnTo>
                                <a:pt x="175" y="7"/>
                              </a:lnTo>
                              <a:lnTo>
                                <a:pt x="153" y="13"/>
                              </a:lnTo>
                              <a:lnTo>
                                <a:pt x="130" y="22"/>
                              </a:lnTo>
                              <a:lnTo>
                                <a:pt x="110" y="34"/>
                              </a:lnTo>
                              <a:lnTo>
                                <a:pt x="92" y="47"/>
                              </a:lnTo>
                              <a:lnTo>
                                <a:pt x="74" y="60"/>
                              </a:lnTo>
                              <a:lnTo>
                                <a:pt x="59" y="78"/>
                              </a:lnTo>
                              <a:lnTo>
                                <a:pt x="45" y="94"/>
                              </a:lnTo>
                              <a:lnTo>
                                <a:pt x="32" y="114"/>
                              </a:lnTo>
                              <a:lnTo>
                                <a:pt x="23" y="132"/>
                              </a:lnTo>
                              <a:lnTo>
                                <a:pt x="14" y="155"/>
                              </a:lnTo>
                              <a:lnTo>
                                <a:pt x="7" y="175"/>
                              </a:lnTo>
                              <a:lnTo>
                                <a:pt x="3" y="197"/>
                              </a:lnTo>
                              <a:lnTo>
                                <a:pt x="0" y="219"/>
                              </a:lnTo>
                              <a:lnTo>
                                <a:pt x="0" y="242"/>
                              </a:lnTo>
                              <a:lnTo>
                                <a:pt x="3" y="266"/>
                              </a:lnTo>
                              <a:lnTo>
                                <a:pt x="7" y="289"/>
                              </a:lnTo>
                              <a:lnTo>
                                <a:pt x="7" y="289"/>
                              </a:lnTo>
                              <a:lnTo>
                                <a:pt x="14" y="311"/>
                              </a:lnTo>
                              <a:lnTo>
                                <a:pt x="23" y="334"/>
                              </a:lnTo>
                              <a:lnTo>
                                <a:pt x="34" y="354"/>
                              </a:lnTo>
                              <a:lnTo>
                                <a:pt x="45" y="372"/>
                              </a:lnTo>
                              <a:lnTo>
                                <a:pt x="61" y="390"/>
                              </a:lnTo>
                              <a:lnTo>
                                <a:pt x="77" y="405"/>
                              </a:lnTo>
                              <a:lnTo>
                                <a:pt x="95" y="419"/>
                              </a:lnTo>
                              <a:lnTo>
                                <a:pt x="112" y="432"/>
                              </a:lnTo>
                              <a:lnTo>
                                <a:pt x="133" y="443"/>
                              </a:lnTo>
                              <a:lnTo>
                                <a:pt x="153" y="450"/>
                              </a:lnTo>
                              <a:lnTo>
                                <a:pt x="173" y="457"/>
                              </a:lnTo>
                              <a:lnTo>
                                <a:pt x="195" y="461"/>
                              </a:lnTo>
                              <a:lnTo>
                                <a:pt x="218" y="466"/>
                              </a:lnTo>
                              <a:lnTo>
                                <a:pt x="242" y="466"/>
                              </a:lnTo>
                              <a:lnTo>
                                <a:pt x="265" y="463"/>
                              </a:lnTo>
                              <a:lnTo>
                                <a:pt x="287" y="459"/>
                              </a:lnTo>
                              <a:lnTo>
                                <a:pt x="287" y="459"/>
                              </a:lnTo>
                              <a:lnTo>
                                <a:pt x="312" y="452"/>
                              </a:lnTo>
                              <a:lnTo>
                                <a:pt x="332" y="443"/>
                              </a:lnTo>
                              <a:lnTo>
                                <a:pt x="352" y="432"/>
                              </a:lnTo>
                              <a:lnTo>
                                <a:pt x="372" y="419"/>
                              </a:lnTo>
                              <a:lnTo>
                                <a:pt x="388" y="405"/>
                              </a:lnTo>
                              <a:lnTo>
                                <a:pt x="404" y="387"/>
                              </a:lnTo>
                              <a:lnTo>
                                <a:pt x="420" y="372"/>
                              </a:lnTo>
                              <a:lnTo>
                                <a:pt x="431" y="352"/>
                              </a:lnTo>
                              <a:lnTo>
                                <a:pt x="442" y="334"/>
                              </a:lnTo>
                              <a:lnTo>
                                <a:pt x="451" y="311"/>
                              </a:lnTo>
                              <a:lnTo>
                                <a:pt x="458" y="291"/>
                              </a:lnTo>
                              <a:lnTo>
                                <a:pt x="462" y="269"/>
                              </a:lnTo>
                              <a:lnTo>
                                <a:pt x="464" y="246"/>
                              </a:lnTo>
                              <a:lnTo>
                                <a:pt x="464" y="224"/>
                              </a:lnTo>
                              <a:lnTo>
                                <a:pt x="462" y="199"/>
                              </a:lnTo>
                              <a:lnTo>
                                <a:pt x="458" y="177"/>
                              </a:lnTo>
                              <a:lnTo>
                                <a:pt x="458" y="177"/>
                              </a:lnTo>
                              <a:lnTo>
                                <a:pt x="451" y="155"/>
                              </a:lnTo>
                              <a:lnTo>
                                <a:pt x="442" y="132"/>
                              </a:lnTo>
                              <a:lnTo>
                                <a:pt x="431" y="112"/>
                              </a:lnTo>
                              <a:lnTo>
                                <a:pt x="417" y="94"/>
                              </a:lnTo>
                              <a:lnTo>
                                <a:pt x="404" y="76"/>
                              </a:lnTo>
                              <a:lnTo>
                                <a:pt x="388" y="60"/>
                              </a:lnTo>
                              <a:lnTo>
                                <a:pt x="370" y="47"/>
                              </a:lnTo>
                              <a:lnTo>
                                <a:pt x="352" y="34"/>
                              </a:lnTo>
                              <a:lnTo>
                                <a:pt x="332" y="22"/>
                              </a:lnTo>
                              <a:lnTo>
                                <a:pt x="312" y="13"/>
                              </a:lnTo>
                              <a:lnTo>
                                <a:pt x="290" y="9"/>
                              </a:lnTo>
                              <a:lnTo>
                                <a:pt x="267" y="2"/>
                              </a:lnTo>
                              <a:lnTo>
                                <a:pt x="245" y="0"/>
                              </a:lnTo>
                              <a:lnTo>
                                <a:pt x="222" y="0"/>
                              </a:lnTo>
                              <a:lnTo>
                                <a:pt x="200" y="2"/>
                              </a:lnTo>
                              <a:lnTo>
                                <a:pt x="175" y="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69"/>
                      <wps:cNvSpPr>
                        <a:spLocks noChangeAspect="1"/>
                      </wps:cNvSpPr>
                      <wps:spPr bwMode="auto">
                        <a:xfrm>
                          <a:off x="5088" y="3069"/>
                          <a:ext cx="352" cy="352"/>
                        </a:xfrm>
                        <a:custGeom>
                          <a:avLst/>
                          <a:gdLst>
                            <a:gd name="T0" fmla="*/ 134 w 352"/>
                            <a:gd name="T1" fmla="*/ 5 h 352"/>
                            <a:gd name="T2" fmla="*/ 100 w 352"/>
                            <a:gd name="T3" fmla="*/ 18 h 352"/>
                            <a:gd name="T4" fmla="*/ 71 w 352"/>
                            <a:gd name="T5" fmla="*/ 36 h 352"/>
                            <a:gd name="T6" fmla="*/ 44 w 352"/>
                            <a:gd name="T7" fmla="*/ 59 h 352"/>
                            <a:gd name="T8" fmla="*/ 24 w 352"/>
                            <a:gd name="T9" fmla="*/ 85 h 352"/>
                            <a:gd name="T10" fmla="*/ 11 w 352"/>
                            <a:gd name="T11" fmla="*/ 117 h 352"/>
                            <a:gd name="T12" fmla="*/ 2 w 352"/>
                            <a:gd name="T13" fmla="*/ 148 h 352"/>
                            <a:gd name="T14" fmla="*/ 0 w 352"/>
                            <a:gd name="T15" fmla="*/ 184 h 352"/>
                            <a:gd name="T16" fmla="*/ 6 w 352"/>
                            <a:gd name="T17" fmla="*/ 220 h 352"/>
                            <a:gd name="T18" fmla="*/ 11 w 352"/>
                            <a:gd name="T19" fmla="*/ 235 h 352"/>
                            <a:gd name="T20" fmla="*/ 27 w 352"/>
                            <a:gd name="T21" fmla="*/ 267 h 352"/>
                            <a:gd name="T22" fmla="*/ 47 w 352"/>
                            <a:gd name="T23" fmla="*/ 296 h 352"/>
                            <a:gd name="T24" fmla="*/ 71 w 352"/>
                            <a:gd name="T25" fmla="*/ 318 h 352"/>
                            <a:gd name="T26" fmla="*/ 100 w 352"/>
                            <a:gd name="T27" fmla="*/ 334 h 352"/>
                            <a:gd name="T28" fmla="*/ 132 w 352"/>
                            <a:gd name="T29" fmla="*/ 347 h 352"/>
                            <a:gd name="T30" fmla="*/ 165 w 352"/>
                            <a:gd name="T31" fmla="*/ 352 h 352"/>
                            <a:gd name="T32" fmla="*/ 201 w 352"/>
                            <a:gd name="T33" fmla="*/ 350 h 352"/>
                            <a:gd name="T34" fmla="*/ 219 w 352"/>
                            <a:gd name="T35" fmla="*/ 347 h 352"/>
                            <a:gd name="T36" fmla="*/ 253 w 352"/>
                            <a:gd name="T37" fmla="*/ 334 h 352"/>
                            <a:gd name="T38" fmla="*/ 282 w 352"/>
                            <a:gd name="T39" fmla="*/ 316 h 352"/>
                            <a:gd name="T40" fmla="*/ 307 w 352"/>
                            <a:gd name="T41" fmla="*/ 294 h 352"/>
                            <a:gd name="T42" fmla="*/ 327 w 352"/>
                            <a:gd name="T43" fmla="*/ 267 h 352"/>
                            <a:gd name="T44" fmla="*/ 343 w 352"/>
                            <a:gd name="T45" fmla="*/ 235 h 352"/>
                            <a:gd name="T46" fmla="*/ 349 w 352"/>
                            <a:gd name="T47" fmla="*/ 204 h 352"/>
                            <a:gd name="T48" fmla="*/ 352 w 352"/>
                            <a:gd name="T49" fmla="*/ 168 h 352"/>
                            <a:gd name="T50" fmla="*/ 347 w 352"/>
                            <a:gd name="T51" fmla="*/ 135 h 352"/>
                            <a:gd name="T52" fmla="*/ 343 w 352"/>
                            <a:gd name="T53" fmla="*/ 117 h 352"/>
                            <a:gd name="T54" fmla="*/ 327 w 352"/>
                            <a:gd name="T55" fmla="*/ 85 h 352"/>
                            <a:gd name="T56" fmla="*/ 307 w 352"/>
                            <a:gd name="T57" fmla="*/ 59 h 352"/>
                            <a:gd name="T58" fmla="*/ 282 w 352"/>
                            <a:gd name="T59" fmla="*/ 34 h 352"/>
                            <a:gd name="T60" fmla="*/ 253 w 352"/>
                            <a:gd name="T61" fmla="*/ 18 h 352"/>
                            <a:gd name="T62" fmla="*/ 219 w 352"/>
                            <a:gd name="T63" fmla="*/ 7 h 352"/>
                            <a:gd name="T64" fmla="*/ 186 w 352"/>
                            <a:gd name="T65" fmla="*/ 0 h 352"/>
                            <a:gd name="T66" fmla="*/ 152 w 352"/>
                            <a:gd name="T67" fmla="*/ 3 h 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52" h="352">
                              <a:moveTo>
                                <a:pt x="134" y="5"/>
                              </a:moveTo>
                              <a:lnTo>
                                <a:pt x="134" y="5"/>
                              </a:lnTo>
                              <a:lnTo>
                                <a:pt x="116" y="12"/>
                              </a:lnTo>
                              <a:lnTo>
                                <a:pt x="100" y="18"/>
                              </a:lnTo>
                              <a:lnTo>
                                <a:pt x="85" y="25"/>
                              </a:lnTo>
                              <a:lnTo>
                                <a:pt x="71" y="36"/>
                              </a:lnTo>
                              <a:lnTo>
                                <a:pt x="58" y="47"/>
                              </a:lnTo>
                              <a:lnTo>
                                <a:pt x="44" y="59"/>
                              </a:lnTo>
                              <a:lnTo>
                                <a:pt x="35" y="72"/>
                              </a:lnTo>
                              <a:lnTo>
                                <a:pt x="24" y="85"/>
                              </a:lnTo>
                              <a:lnTo>
                                <a:pt x="18" y="101"/>
                              </a:lnTo>
                              <a:lnTo>
                                <a:pt x="11" y="117"/>
                              </a:lnTo>
                              <a:lnTo>
                                <a:pt x="6" y="132"/>
                              </a:lnTo>
                              <a:lnTo>
                                <a:pt x="2" y="148"/>
                              </a:lnTo>
                              <a:lnTo>
                                <a:pt x="0" y="166"/>
                              </a:lnTo>
                              <a:lnTo>
                                <a:pt x="0" y="184"/>
                              </a:lnTo>
                              <a:lnTo>
                                <a:pt x="2" y="202"/>
                              </a:lnTo>
                              <a:lnTo>
                                <a:pt x="6" y="220"/>
                              </a:lnTo>
                              <a:lnTo>
                                <a:pt x="6" y="220"/>
                              </a:lnTo>
                              <a:lnTo>
                                <a:pt x="11" y="235"/>
                              </a:lnTo>
                              <a:lnTo>
                                <a:pt x="18" y="253"/>
                              </a:lnTo>
                              <a:lnTo>
                                <a:pt x="27" y="267"/>
                              </a:lnTo>
                              <a:lnTo>
                                <a:pt x="35" y="282"/>
                              </a:lnTo>
                              <a:lnTo>
                                <a:pt x="47" y="296"/>
                              </a:lnTo>
                              <a:lnTo>
                                <a:pt x="58" y="307"/>
                              </a:lnTo>
                              <a:lnTo>
                                <a:pt x="71" y="318"/>
                              </a:lnTo>
                              <a:lnTo>
                                <a:pt x="85" y="327"/>
                              </a:lnTo>
                              <a:lnTo>
                                <a:pt x="100" y="334"/>
                              </a:lnTo>
                              <a:lnTo>
                                <a:pt x="116" y="341"/>
                              </a:lnTo>
                              <a:lnTo>
                                <a:pt x="132" y="347"/>
                              </a:lnTo>
                              <a:lnTo>
                                <a:pt x="150" y="350"/>
                              </a:lnTo>
                              <a:lnTo>
                                <a:pt x="165" y="352"/>
                              </a:lnTo>
                              <a:lnTo>
                                <a:pt x="183" y="352"/>
                              </a:lnTo>
                              <a:lnTo>
                                <a:pt x="201" y="350"/>
                              </a:lnTo>
                              <a:lnTo>
                                <a:pt x="219" y="347"/>
                              </a:lnTo>
                              <a:lnTo>
                                <a:pt x="219" y="347"/>
                              </a:lnTo>
                              <a:lnTo>
                                <a:pt x="235" y="341"/>
                              </a:lnTo>
                              <a:lnTo>
                                <a:pt x="253" y="334"/>
                              </a:lnTo>
                              <a:lnTo>
                                <a:pt x="269" y="327"/>
                              </a:lnTo>
                              <a:lnTo>
                                <a:pt x="282" y="316"/>
                              </a:lnTo>
                              <a:lnTo>
                                <a:pt x="295" y="307"/>
                              </a:lnTo>
                              <a:lnTo>
                                <a:pt x="307" y="294"/>
                              </a:lnTo>
                              <a:lnTo>
                                <a:pt x="318" y="280"/>
                              </a:lnTo>
                              <a:lnTo>
                                <a:pt x="327" y="267"/>
                              </a:lnTo>
                              <a:lnTo>
                                <a:pt x="336" y="251"/>
                              </a:lnTo>
                              <a:lnTo>
                                <a:pt x="343" y="235"/>
                              </a:lnTo>
                              <a:lnTo>
                                <a:pt x="347" y="220"/>
                              </a:lnTo>
                              <a:lnTo>
                                <a:pt x="349" y="204"/>
                              </a:lnTo>
                              <a:lnTo>
                                <a:pt x="352" y="186"/>
                              </a:lnTo>
                              <a:lnTo>
                                <a:pt x="352" y="168"/>
                              </a:lnTo>
                              <a:lnTo>
                                <a:pt x="352" y="150"/>
                              </a:lnTo>
                              <a:lnTo>
                                <a:pt x="347" y="135"/>
                              </a:lnTo>
                              <a:lnTo>
                                <a:pt x="347" y="135"/>
                              </a:lnTo>
                              <a:lnTo>
                                <a:pt x="343" y="117"/>
                              </a:lnTo>
                              <a:lnTo>
                                <a:pt x="336" y="101"/>
                              </a:lnTo>
                              <a:lnTo>
                                <a:pt x="327" y="85"/>
                              </a:lnTo>
                              <a:lnTo>
                                <a:pt x="318" y="70"/>
                              </a:lnTo>
                              <a:lnTo>
                                <a:pt x="307" y="59"/>
                              </a:lnTo>
                              <a:lnTo>
                                <a:pt x="293" y="45"/>
                              </a:lnTo>
                              <a:lnTo>
                                <a:pt x="282" y="34"/>
                              </a:lnTo>
                              <a:lnTo>
                                <a:pt x="266" y="25"/>
                              </a:lnTo>
                              <a:lnTo>
                                <a:pt x="253" y="18"/>
                              </a:lnTo>
                              <a:lnTo>
                                <a:pt x="237" y="12"/>
                              </a:lnTo>
                              <a:lnTo>
                                <a:pt x="219" y="7"/>
                              </a:lnTo>
                              <a:lnTo>
                                <a:pt x="204" y="3"/>
                              </a:lnTo>
                              <a:lnTo>
                                <a:pt x="186" y="0"/>
                              </a:lnTo>
                              <a:lnTo>
                                <a:pt x="170" y="0"/>
                              </a:lnTo>
                              <a:lnTo>
                                <a:pt x="152" y="3"/>
                              </a:lnTo>
                              <a:lnTo>
                                <a:pt x="134" y="5"/>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71"/>
                      <wps:cNvSpPr>
                        <a:spLocks noChangeAspect="1"/>
                      </wps:cNvSpPr>
                      <wps:spPr bwMode="auto">
                        <a:xfrm>
                          <a:off x="5661" y="2590"/>
                          <a:ext cx="290" cy="291"/>
                        </a:xfrm>
                        <a:custGeom>
                          <a:avLst/>
                          <a:gdLst>
                            <a:gd name="T0" fmla="*/ 43 w 290"/>
                            <a:gd name="T1" fmla="*/ 43 h 291"/>
                            <a:gd name="T2" fmla="*/ 43 w 290"/>
                            <a:gd name="T3" fmla="*/ 43 h 291"/>
                            <a:gd name="T4" fmla="*/ 32 w 290"/>
                            <a:gd name="T5" fmla="*/ 54 h 291"/>
                            <a:gd name="T6" fmla="*/ 25 w 290"/>
                            <a:gd name="T7" fmla="*/ 65 h 291"/>
                            <a:gd name="T8" fmla="*/ 16 w 290"/>
                            <a:gd name="T9" fmla="*/ 79 h 291"/>
                            <a:gd name="T10" fmla="*/ 12 w 290"/>
                            <a:gd name="T11" fmla="*/ 90 h 291"/>
                            <a:gd name="T12" fmla="*/ 5 w 290"/>
                            <a:gd name="T13" fmla="*/ 103 h 291"/>
                            <a:gd name="T14" fmla="*/ 3 w 290"/>
                            <a:gd name="T15" fmla="*/ 117 h 291"/>
                            <a:gd name="T16" fmla="*/ 0 w 290"/>
                            <a:gd name="T17" fmla="*/ 146 h 291"/>
                            <a:gd name="T18" fmla="*/ 3 w 290"/>
                            <a:gd name="T19" fmla="*/ 173 h 291"/>
                            <a:gd name="T20" fmla="*/ 5 w 290"/>
                            <a:gd name="T21" fmla="*/ 186 h 291"/>
                            <a:gd name="T22" fmla="*/ 9 w 290"/>
                            <a:gd name="T23" fmla="*/ 200 h 291"/>
                            <a:gd name="T24" fmla="*/ 16 w 290"/>
                            <a:gd name="T25" fmla="*/ 213 h 291"/>
                            <a:gd name="T26" fmla="*/ 23 w 290"/>
                            <a:gd name="T27" fmla="*/ 224 h 291"/>
                            <a:gd name="T28" fmla="*/ 32 w 290"/>
                            <a:gd name="T29" fmla="*/ 238 h 291"/>
                            <a:gd name="T30" fmla="*/ 41 w 290"/>
                            <a:gd name="T31" fmla="*/ 249 h 291"/>
                            <a:gd name="T32" fmla="*/ 41 w 290"/>
                            <a:gd name="T33" fmla="*/ 249 h 291"/>
                            <a:gd name="T34" fmla="*/ 52 w 290"/>
                            <a:gd name="T35" fmla="*/ 258 h 291"/>
                            <a:gd name="T36" fmla="*/ 65 w 290"/>
                            <a:gd name="T37" fmla="*/ 267 h 291"/>
                            <a:gd name="T38" fmla="*/ 77 w 290"/>
                            <a:gd name="T39" fmla="*/ 273 h 291"/>
                            <a:gd name="T40" fmla="*/ 90 w 290"/>
                            <a:gd name="T41" fmla="*/ 280 h 291"/>
                            <a:gd name="T42" fmla="*/ 103 w 290"/>
                            <a:gd name="T43" fmla="*/ 285 h 291"/>
                            <a:gd name="T44" fmla="*/ 117 w 290"/>
                            <a:gd name="T45" fmla="*/ 287 h 291"/>
                            <a:gd name="T46" fmla="*/ 144 w 290"/>
                            <a:gd name="T47" fmla="*/ 291 h 291"/>
                            <a:gd name="T48" fmla="*/ 171 w 290"/>
                            <a:gd name="T49" fmla="*/ 289 h 291"/>
                            <a:gd name="T50" fmla="*/ 184 w 290"/>
                            <a:gd name="T51" fmla="*/ 285 h 291"/>
                            <a:gd name="T52" fmla="*/ 198 w 290"/>
                            <a:gd name="T53" fmla="*/ 280 h 291"/>
                            <a:gd name="T54" fmla="*/ 211 w 290"/>
                            <a:gd name="T55" fmla="*/ 273 h 291"/>
                            <a:gd name="T56" fmla="*/ 225 w 290"/>
                            <a:gd name="T57" fmla="*/ 267 h 291"/>
                            <a:gd name="T58" fmla="*/ 236 w 290"/>
                            <a:gd name="T59" fmla="*/ 258 h 291"/>
                            <a:gd name="T60" fmla="*/ 247 w 290"/>
                            <a:gd name="T61" fmla="*/ 249 h 291"/>
                            <a:gd name="T62" fmla="*/ 247 w 290"/>
                            <a:gd name="T63" fmla="*/ 249 h 291"/>
                            <a:gd name="T64" fmla="*/ 256 w 290"/>
                            <a:gd name="T65" fmla="*/ 238 h 291"/>
                            <a:gd name="T66" fmla="*/ 265 w 290"/>
                            <a:gd name="T67" fmla="*/ 226 h 291"/>
                            <a:gd name="T68" fmla="*/ 272 w 290"/>
                            <a:gd name="T69" fmla="*/ 213 h 291"/>
                            <a:gd name="T70" fmla="*/ 278 w 290"/>
                            <a:gd name="T71" fmla="*/ 202 h 291"/>
                            <a:gd name="T72" fmla="*/ 283 w 290"/>
                            <a:gd name="T73" fmla="*/ 188 h 291"/>
                            <a:gd name="T74" fmla="*/ 287 w 290"/>
                            <a:gd name="T75" fmla="*/ 175 h 291"/>
                            <a:gd name="T76" fmla="*/ 290 w 290"/>
                            <a:gd name="T77" fmla="*/ 146 h 291"/>
                            <a:gd name="T78" fmla="*/ 287 w 290"/>
                            <a:gd name="T79" fmla="*/ 119 h 291"/>
                            <a:gd name="T80" fmla="*/ 283 w 290"/>
                            <a:gd name="T81" fmla="*/ 106 h 291"/>
                            <a:gd name="T82" fmla="*/ 278 w 290"/>
                            <a:gd name="T83" fmla="*/ 92 h 291"/>
                            <a:gd name="T84" fmla="*/ 274 w 290"/>
                            <a:gd name="T85" fmla="*/ 79 h 291"/>
                            <a:gd name="T86" fmla="*/ 267 w 290"/>
                            <a:gd name="T87" fmla="*/ 67 h 291"/>
                            <a:gd name="T88" fmla="*/ 258 w 290"/>
                            <a:gd name="T89" fmla="*/ 54 h 291"/>
                            <a:gd name="T90" fmla="*/ 247 w 290"/>
                            <a:gd name="T91" fmla="*/ 45 h 291"/>
                            <a:gd name="T92" fmla="*/ 247 w 290"/>
                            <a:gd name="T93" fmla="*/ 45 h 291"/>
                            <a:gd name="T94" fmla="*/ 236 w 290"/>
                            <a:gd name="T95" fmla="*/ 34 h 291"/>
                            <a:gd name="T96" fmla="*/ 225 w 290"/>
                            <a:gd name="T97" fmla="*/ 25 h 291"/>
                            <a:gd name="T98" fmla="*/ 213 w 290"/>
                            <a:gd name="T99" fmla="*/ 18 h 291"/>
                            <a:gd name="T100" fmla="*/ 200 w 290"/>
                            <a:gd name="T101" fmla="*/ 11 h 291"/>
                            <a:gd name="T102" fmla="*/ 186 w 290"/>
                            <a:gd name="T103" fmla="*/ 7 h 291"/>
                            <a:gd name="T104" fmla="*/ 173 w 290"/>
                            <a:gd name="T105" fmla="*/ 5 h 291"/>
                            <a:gd name="T106" fmla="*/ 146 w 290"/>
                            <a:gd name="T107" fmla="*/ 0 h 291"/>
                            <a:gd name="T108" fmla="*/ 117 w 290"/>
                            <a:gd name="T109" fmla="*/ 3 h 291"/>
                            <a:gd name="T110" fmla="*/ 103 w 290"/>
                            <a:gd name="T111" fmla="*/ 7 h 291"/>
                            <a:gd name="T112" fmla="*/ 90 w 290"/>
                            <a:gd name="T113" fmla="*/ 11 h 291"/>
                            <a:gd name="T114" fmla="*/ 79 w 290"/>
                            <a:gd name="T115" fmla="*/ 18 h 291"/>
                            <a:gd name="T116" fmla="*/ 65 w 290"/>
                            <a:gd name="T117" fmla="*/ 25 h 291"/>
                            <a:gd name="T118" fmla="*/ 54 w 290"/>
                            <a:gd name="T119" fmla="*/ 34 h 291"/>
                            <a:gd name="T120" fmla="*/ 43 w 290"/>
                            <a:gd name="T121" fmla="*/ 43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90" h="291">
                              <a:moveTo>
                                <a:pt x="43" y="43"/>
                              </a:moveTo>
                              <a:lnTo>
                                <a:pt x="43" y="43"/>
                              </a:lnTo>
                              <a:lnTo>
                                <a:pt x="32" y="54"/>
                              </a:lnTo>
                              <a:lnTo>
                                <a:pt x="25" y="65"/>
                              </a:lnTo>
                              <a:lnTo>
                                <a:pt x="16" y="79"/>
                              </a:lnTo>
                              <a:lnTo>
                                <a:pt x="12" y="90"/>
                              </a:lnTo>
                              <a:lnTo>
                                <a:pt x="5" y="103"/>
                              </a:lnTo>
                              <a:lnTo>
                                <a:pt x="3" y="117"/>
                              </a:lnTo>
                              <a:lnTo>
                                <a:pt x="0" y="146"/>
                              </a:lnTo>
                              <a:lnTo>
                                <a:pt x="3" y="173"/>
                              </a:lnTo>
                              <a:lnTo>
                                <a:pt x="5" y="186"/>
                              </a:lnTo>
                              <a:lnTo>
                                <a:pt x="9" y="200"/>
                              </a:lnTo>
                              <a:lnTo>
                                <a:pt x="16" y="213"/>
                              </a:lnTo>
                              <a:lnTo>
                                <a:pt x="23" y="224"/>
                              </a:lnTo>
                              <a:lnTo>
                                <a:pt x="32" y="238"/>
                              </a:lnTo>
                              <a:lnTo>
                                <a:pt x="41" y="249"/>
                              </a:lnTo>
                              <a:lnTo>
                                <a:pt x="41" y="249"/>
                              </a:lnTo>
                              <a:lnTo>
                                <a:pt x="52" y="258"/>
                              </a:lnTo>
                              <a:lnTo>
                                <a:pt x="65" y="267"/>
                              </a:lnTo>
                              <a:lnTo>
                                <a:pt x="77" y="273"/>
                              </a:lnTo>
                              <a:lnTo>
                                <a:pt x="90" y="280"/>
                              </a:lnTo>
                              <a:lnTo>
                                <a:pt x="103" y="285"/>
                              </a:lnTo>
                              <a:lnTo>
                                <a:pt x="117" y="287"/>
                              </a:lnTo>
                              <a:lnTo>
                                <a:pt x="144" y="291"/>
                              </a:lnTo>
                              <a:lnTo>
                                <a:pt x="171" y="289"/>
                              </a:lnTo>
                              <a:lnTo>
                                <a:pt x="184" y="285"/>
                              </a:lnTo>
                              <a:lnTo>
                                <a:pt x="198" y="280"/>
                              </a:lnTo>
                              <a:lnTo>
                                <a:pt x="211" y="273"/>
                              </a:lnTo>
                              <a:lnTo>
                                <a:pt x="225" y="267"/>
                              </a:lnTo>
                              <a:lnTo>
                                <a:pt x="236" y="258"/>
                              </a:lnTo>
                              <a:lnTo>
                                <a:pt x="247" y="249"/>
                              </a:lnTo>
                              <a:lnTo>
                                <a:pt x="247" y="249"/>
                              </a:lnTo>
                              <a:lnTo>
                                <a:pt x="256" y="238"/>
                              </a:lnTo>
                              <a:lnTo>
                                <a:pt x="265" y="226"/>
                              </a:lnTo>
                              <a:lnTo>
                                <a:pt x="272" y="213"/>
                              </a:lnTo>
                              <a:lnTo>
                                <a:pt x="278" y="202"/>
                              </a:lnTo>
                              <a:lnTo>
                                <a:pt x="283" y="188"/>
                              </a:lnTo>
                              <a:lnTo>
                                <a:pt x="287" y="175"/>
                              </a:lnTo>
                              <a:lnTo>
                                <a:pt x="290" y="146"/>
                              </a:lnTo>
                              <a:lnTo>
                                <a:pt x="287" y="119"/>
                              </a:lnTo>
                              <a:lnTo>
                                <a:pt x="283" y="106"/>
                              </a:lnTo>
                              <a:lnTo>
                                <a:pt x="278" y="92"/>
                              </a:lnTo>
                              <a:lnTo>
                                <a:pt x="274" y="79"/>
                              </a:lnTo>
                              <a:lnTo>
                                <a:pt x="267" y="67"/>
                              </a:lnTo>
                              <a:lnTo>
                                <a:pt x="258" y="54"/>
                              </a:lnTo>
                              <a:lnTo>
                                <a:pt x="247" y="45"/>
                              </a:lnTo>
                              <a:lnTo>
                                <a:pt x="247" y="45"/>
                              </a:lnTo>
                              <a:lnTo>
                                <a:pt x="236" y="34"/>
                              </a:lnTo>
                              <a:lnTo>
                                <a:pt x="225" y="25"/>
                              </a:lnTo>
                              <a:lnTo>
                                <a:pt x="213" y="18"/>
                              </a:lnTo>
                              <a:lnTo>
                                <a:pt x="200" y="11"/>
                              </a:lnTo>
                              <a:lnTo>
                                <a:pt x="186" y="7"/>
                              </a:lnTo>
                              <a:lnTo>
                                <a:pt x="173" y="5"/>
                              </a:lnTo>
                              <a:lnTo>
                                <a:pt x="146" y="0"/>
                              </a:lnTo>
                              <a:lnTo>
                                <a:pt x="117" y="3"/>
                              </a:lnTo>
                              <a:lnTo>
                                <a:pt x="103" y="7"/>
                              </a:lnTo>
                              <a:lnTo>
                                <a:pt x="90" y="11"/>
                              </a:lnTo>
                              <a:lnTo>
                                <a:pt x="79" y="18"/>
                              </a:lnTo>
                              <a:lnTo>
                                <a:pt x="65" y="25"/>
                              </a:lnTo>
                              <a:lnTo>
                                <a:pt x="54" y="34"/>
                              </a:lnTo>
                              <a:lnTo>
                                <a:pt x="43" y="43"/>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73"/>
                      <wps:cNvSpPr>
                        <a:spLocks noChangeAspect="1"/>
                      </wps:cNvSpPr>
                      <wps:spPr bwMode="auto">
                        <a:xfrm>
                          <a:off x="6242" y="5682"/>
                          <a:ext cx="609" cy="609"/>
                        </a:xfrm>
                        <a:custGeom>
                          <a:avLst/>
                          <a:gdLst>
                            <a:gd name="T0" fmla="*/ 90 w 609"/>
                            <a:gd name="T1" fmla="*/ 87 h 609"/>
                            <a:gd name="T2" fmla="*/ 51 w 609"/>
                            <a:gd name="T3" fmla="*/ 137 h 609"/>
                            <a:gd name="T4" fmla="*/ 22 w 609"/>
                            <a:gd name="T5" fmla="*/ 188 h 609"/>
                            <a:gd name="T6" fmla="*/ 4 w 609"/>
                            <a:gd name="T7" fmla="*/ 244 h 609"/>
                            <a:gd name="T8" fmla="*/ 0 w 609"/>
                            <a:gd name="T9" fmla="*/ 302 h 609"/>
                            <a:gd name="T10" fmla="*/ 4 w 609"/>
                            <a:gd name="T11" fmla="*/ 361 h 609"/>
                            <a:gd name="T12" fmla="*/ 22 w 609"/>
                            <a:gd name="T13" fmla="*/ 419 h 609"/>
                            <a:gd name="T14" fmla="*/ 49 w 609"/>
                            <a:gd name="T15" fmla="*/ 470 h 609"/>
                            <a:gd name="T16" fmla="*/ 87 w 609"/>
                            <a:gd name="T17" fmla="*/ 519 h 609"/>
                            <a:gd name="T18" fmla="*/ 110 w 609"/>
                            <a:gd name="T19" fmla="*/ 540 h 609"/>
                            <a:gd name="T20" fmla="*/ 161 w 609"/>
                            <a:gd name="T21" fmla="*/ 573 h 609"/>
                            <a:gd name="T22" fmla="*/ 215 w 609"/>
                            <a:gd name="T23" fmla="*/ 596 h 609"/>
                            <a:gd name="T24" fmla="*/ 273 w 609"/>
                            <a:gd name="T25" fmla="*/ 607 h 609"/>
                            <a:gd name="T26" fmla="*/ 332 w 609"/>
                            <a:gd name="T27" fmla="*/ 607 h 609"/>
                            <a:gd name="T28" fmla="*/ 390 w 609"/>
                            <a:gd name="T29" fmla="*/ 598 h 609"/>
                            <a:gd name="T30" fmla="*/ 446 w 609"/>
                            <a:gd name="T31" fmla="*/ 575 h 609"/>
                            <a:gd name="T32" fmla="*/ 495 w 609"/>
                            <a:gd name="T33" fmla="*/ 542 h 609"/>
                            <a:gd name="T34" fmla="*/ 520 w 609"/>
                            <a:gd name="T35" fmla="*/ 522 h 609"/>
                            <a:gd name="T36" fmla="*/ 558 w 609"/>
                            <a:gd name="T37" fmla="*/ 472 h 609"/>
                            <a:gd name="T38" fmla="*/ 587 w 609"/>
                            <a:gd name="T39" fmla="*/ 421 h 609"/>
                            <a:gd name="T40" fmla="*/ 603 w 609"/>
                            <a:gd name="T41" fmla="*/ 365 h 609"/>
                            <a:gd name="T42" fmla="*/ 609 w 609"/>
                            <a:gd name="T43" fmla="*/ 307 h 609"/>
                            <a:gd name="T44" fmla="*/ 603 w 609"/>
                            <a:gd name="T45" fmla="*/ 249 h 609"/>
                            <a:gd name="T46" fmla="*/ 587 w 609"/>
                            <a:gd name="T47" fmla="*/ 190 h 609"/>
                            <a:gd name="T48" fmla="*/ 560 w 609"/>
                            <a:gd name="T49" fmla="*/ 139 h 609"/>
                            <a:gd name="T50" fmla="*/ 520 w 609"/>
                            <a:gd name="T51" fmla="*/ 90 h 609"/>
                            <a:gd name="T52" fmla="*/ 497 w 609"/>
                            <a:gd name="T53" fmla="*/ 69 h 609"/>
                            <a:gd name="T54" fmla="*/ 448 w 609"/>
                            <a:gd name="T55" fmla="*/ 36 h 609"/>
                            <a:gd name="T56" fmla="*/ 392 w 609"/>
                            <a:gd name="T57" fmla="*/ 14 h 609"/>
                            <a:gd name="T58" fmla="*/ 334 w 609"/>
                            <a:gd name="T59" fmla="*/ 2 h 609"/>
                            <a:gd name="T60" fmla="*/ 276 w 609"/>
                            <a:gd name="T61" fmla="*/ 2 h 609"/>
                            <a:gd name="T62" fmla="*/ 220 w 609"/>
                            <a:gd name="T63" fmla="*/ 11 h 609"/>
                            <a:gd name="T64" fmla="*/ 163 w 609"/>
                            <a:gd name="T65" fmla="*/ 34 h 609"/>
                            <a:gd name="T66" fmla="*/ 112 w 609"/>
                            <a:gd name="T67" fmla="*/ 67 h 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09" h="609">
                              <a:moveTo>
                                <a:pt x="90" y="87"/>
                              </a:moveTo>
                              <a:lnTo>
                                <a:pt x="90" y="87"/>
                              </a:lnTo>
                              <a:lnTo>
                                <a:pt x="69" y="112"/>
                              </a:lnTo>
                              <a:lnTo>
                                <a:pt x="51" y="137"/>
                              </a:lnTo>
                              <a:lnTo>
                                <a:pt x="36" y="161"/>
                              </a:lnTo>
                              <a:lnTo>
                                <a:pt x="22" y="188"/>
                              </a:lnTo>
                              <a:lnTo>
                                <a:pt x="13" y="217"/>
                              </a:lnTo>
                              <a:lnTo>
                                <a:pt x="4" y="244"/>
                              </a:lnTo>
                              <a:lnTo>
                                <a:pt x="0" y="273"/>
                              </a:lnTo>
                              <a:lnTo>
                                <a:pt x="0" y="302"/>
                              </a:lnTo>
                              <a:lnTo>
                                <a:pt x="0" y="331"/>
                              </a:lnTo>
                              <a:lnTo>
                                <a:pt x="4" y="361"/>
                              </a:lnTo>
                              <a:lnTo>
                                <a:pt x="11" y="390"/>
                              </a:lnTo>
                              <a:lnTo>
                                <a:pt x="22" y="419"/>
                              </a:lnTo>
                              <a:lnTo>
                                <a:pt x="33" y="446"/>
                              </a:lnTo>
                              <a:lnTo>
                                <a:pt x="49" y="470"/>
                              </a:lnTo>
                              <a:lnTo>
                                <a:pt x="67" y="495"/>
                              </a:lnTo>
                              <a:lnTo>
                                <a:pt x="87" y="519"/>
                              </a:lnTo>
                              <a:lnTo>
                                <a:pt x="87" y="519"/>
                              </a:lnTo>
                              <a:lnTo>
                                <a:pt x="110" y="540"/>
                              </a:lnTo>
                              <a:lnTo>
                                <a:pt x="134" y="558"/>
                              </a:lnTo>
                              <a:lnTo>
                                <a:pt x="161" y="573"/>
                              </a:lnTo>
                              <a:lnTo>
                                <a:pt x="188" y="587"/>
                              </a:lnTo>
                              <a:lnTo>
                                <a:pt x="215" y="596"/>
                              </a:lnTo>
                              <a:lnTo>
                                <a:pt x="244" y="602"/>
                              </a:lnTo>
                              <a:lnTo>
                                <a:pt x="273" y="607"/>
                              </a:lnTo>
                              <a:lnTo>
                                <a:pt x="302" y="609"/>
                              </a:lnTo>
                              <a:lnTo>
                                <a:pt x="332" y="607"/>
                              </a:lnTo>
                              <a:lnTo>
                                <a:pt x="361" y="605"/>
                              </a:lnTo>
                              <a:lnTo>
                                <a:pt x="390" y="598"/>
                              </a:lnTo>
                              <a:lnTo>
                                <a:pt x="417" y="587"/>
                              </a:lnTo>
                              <a:lnTo>
                                <a:pt x="446" y="575"/>
                              </a:lnTo>
                              <a:lnTo>
                                <a:pt x="471" y="560"/>
                              </a:lnTo>
                              <a:lnTo>
                                <a:pt x="495" y="542"/>
                              </a:lnTo>
                              <a:lnTo>
                                <a:pt x="520" y="522"/>
                              </a:lnTo>
                              <a:lnTo>
                                <a:pt x="520" y="522"/>
                              </a:lnTo>
                              <a:lnTo>
                                <a:pt x="540" y="497"/>
                              </a:lnTo>
                              <a:lnTo>
                                <a:pt x="558" y="472"/>
                              </a:lnTo>
                              <a:lnTo>
                                <a:pt x="574" y="448"/>
                              </a:lnTo>
                              <a:lnTo>
                                <a:pt x="587" y="421"/>
                              </a:lnTo>
                              <a:lnTo>
                                <a:pt x="596" y="392"/>
                              </a:lnTo>
                              <a:lnTo>
                                <a:pt x="603" y="365"/>
                              </a:lnTo>
                              <a:lnTo>
                                <a:pt x="607" y="336"/>
                              </a:lnTo>
                              <a:lnTo>
                                <a:pt x="609" y="307"/>
                              </a:lnTo>
                              <a:lnTo>
                                <a:pt x="607" y="278"/>
                              </a:lnTo>
                              <a:lnTo>
                                <a:pt x="603" y="249"/>
                              </a:lnTo>
                              <a:lnTo>
                                <a:pt x="596" y="219"/>
                              </a:lnTo>
                              <a:lnTo>
                                <a:pt x="587" y="190"/>
                              </a:lnTo>
                              <a:lnTo>
                                <a:pt x="576" y="164"/>
                              </a:lnTo>
                              <a:lnTo>
                                <a:pt x="560" y="139"/>
                              </a:lnTo>
                              <a:lnTo>
                                <a:pt x="542" y="114"/>
                              </a:lnTo>
                              <a:lnTo>
                                <a:pt x="520" y="90"/>
                              </a:lnTo>
                              <a:lnTo>
                                <a:pt x="520" y="90"/>
                              </a:lnTo>
                              <a:lnTo>
                                <a:pt x="497" y="69"/>
                              </a:lnTo>
                              <a:lnTo>
                                <a:pt x="473" y="52"/>
                              </a:lnTo>
                              <a:lnTo>
                                <a:pt x="448" y="36"/>
                              </a:lnTo>
                              <a:lnTo>
                                <a:pt x="421" y="22"/>
                              </a:lnTo>
                              <a:lnTo>
                                <a:pt x="392" y="14"/>
                              </a:lnTo>
                              <a:lnTo>
                                <a:pt x="363" y="7"/>
                              </a:lnTo>
                              <a:lnTo>
                                <a:pt x="334" y="2"/>
                              </a:lnTo>
                              <a:lnTo>
                                <a:pt x="305" y="0"/>
                              </a:lnTo>
                              <a:lnTo>
                                <a:pt x="276" y="2"/>
                              </a:lnTo>
                              <a:lnTo>
                                <a:pt x="246" y="5"/>
                              </a:lnTo>
                              <a:lnTo>
                                <a:pt x="220" y="11"/>
                              </a:lnTo>
                              <a:lnTo>
                                <a:pt x="190" y="22"/>
                              </a:lnTo>
                              <a:lnTo>
                                <a:pt x="163" y="34"/>
                              </a:lnTo>
                              <a:lnTo>
                                <a:pt x="139" y="49"/>
                              </a:lnTo>
                              <a:lnTo>
                                <a:pt x="112" y="67"/>
                              </a:lnTo>
                              <a:lnTo>
                                <a:pt x="90" y="8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75"/>
                      <wps:cNvSpPr>
                        <a:spLocks noChangeAspect="1"/>
                      </wps:cNvSpPr>
                      <wps:spPr bwMode="auto">
                        <a:xfrm>
                          <a:off x="3425" y="4307"/>
                          <a:ext cx="515" cy="515"/>
                        </a:xfrm>
                        <a:custGeom>
                          <a:avLst/>
                          <a:gdLst>
                            <a:gd name="T0" fmla="*/ 114 w 515"/>
                            <a:gd name="T1" fmla="*/ 43 h 515"/>
                            <a:gd name="T2" fmla="*/ 74 w 515"/>
                            <a:gd name="T3" fmla="*/ 77 h 515"/>
                            <a:gd name="T4" fmla="*/ 42 w 515"/>
                            <a:gd name="T5" fmla="*/ 117 h 515"/>
                            <a:gd name="T6" fmla="*/ 20 w 515"/>
                            <a:gd name="T7" fmla="*/ 162 h 515"/>
                            <a:gd name="T8" fmla="*/ 4 w 515"/>
                            <a:gd name="T9" fmla="*/ 209 h 515"/>
                            <a:gd name="T10" fmla="*/ 0 w 515"/>
                            <a:gd name="T11" fmla="*/ 258 h 515"/>
                            <a:gd name="T12" fmla="*/ 4 w 515"/>
                            <a:gd name="T13" fmla="*/ 307 h 515"/>
                            <a:gd name="T14" fmla="*/ 20 w 515"/>
                            <a:gd name="T15" fmla="*/ 356 h 515"/>
                            <a:gd name="T16" fmla="*/ 44 w 515"/>
                            <a:gd name="T17" fmla="*/ 401 h 515"/>
                            <a:gd name="T18" fmla="*/ 60 w 515"/>
                            <a:gd name="T19" fmla="*/ 424 h 515"/>
                            <a:gd name="T20" fmla="*/ 96 w 515"/>
                            <a:gd name="T21" fmla="*/ 459 h 515"/>
                            <a:gd name="T22" fmla="*/ 139 w 515"/>
                            <a:gd name="T23" fmla="*/ 486 h 515"/>
                            <a:gd name="T24" fmla="*/ 183 w 515"/>
                            <a:gd name="T25" fmla="*/ 504 h 515"/>
                            <a:gd name="T26" fmla="*/ 233 w 515"/>
                            <a:gd name="T27" fmla="*/ 515 h 515"/>
                            <a:gd name="T28" fmla="*/ 282 w 515"/>
                            <a:gd name="T29" fmla="*/ 515 h 515"/>
                            <a:gd name="T30" fmla="*/ 331 w 515"/>
                            <a:gd name="T31" fmla="*/ 506 h 515"/>
                            <a:gd name="T32" fmla="*/ 378 w 515"/>
                            <a:gd name="T33" fmla="*/ 486 h 515"/>
                            <a:gd name="T34" fmla="*/ 401 w 515"/>
                            <a:gd name="T35" fmla="*/ 473 h 515"/>
                            <a:gd name="T36" fmla="*/ 441 w 515"/>
                            <a:gd name="T37" fmla="*/ 439 h 515"/>
                            <a:gd name="T38" fmla="*/ 475 w 515"/>
                            <a:gd name="T39" fmla="*/ 401 h 515"/>
                            <a:gd name="T40" fmla="*/ 497 w 515"/>
                            <a:gd name="T41" fmla="*/ 356 h 515"/>
                            <a:gd name="T42" fmla="*/ 511 w 515"/>
                            <a:gd name="T43" fmla="*/ 309 h 515"/>
                            <a:gd name="T44" fmla="*/ 515 w 515"/>
                            <a:gd name="T45" fmla="*/ 260 h 515"/>
                            <a:gd name="T46" fmla="*/ 511 w 515"/>
                            <a:gd name="T47" fmla="*/ 211 h 515"/>
                            <a:gd name="T48" fmla="*/ 497 w 515"/>
                            <a:gd name="T49" fmla="*/ 162 h 515"/>
                            <a:gd name="T50" fmla="*/ 473 w 515"/>
                            <a:gd name="T51" fmla="*/ 115 h 515"/>
                            <a:gd name="T52" fmla="*/ 457 w 515"/>
                            <a:gd name="T53" fmla="*/ 94 h 515"/>
                            <a:gd name="T54" fmla="*/ 421 w 515"/>
                            <a:gd name="T55" fmla="*/ 59 h 515"/>
                            <a:gd name="T56" fmla="*/ 378 w 515"/>
                            <a:gd name="T57" fmla="*/ 30 h 515"/>
                            <a:gd name="T58" fmla="*/ 334 w 515"/>
                            <a:gd name="T59" fmla="*/ 12 h 515"/>
                            <a:gd name="T60" fmla="*/ 284 w 515"/>
                            <a:gd name="T61" fmla="*/ 3 h 515"/>
                            <a:gd name="T62" fmla="*/ 235 w 515"/>
                            <a:gd name="T63" fmla="*/ 3 h 515"/>
                            <a:gd name="T64" fmla="*/ 186 w 515"/>
                            <a:gd name="T65" fmla="*/ 12 h 515"/>
                            <a:gd name="T66" fmla="*/ 139 w 515"/>
                            <a:gd name="T67" fmla="*/ 30 h 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15" h="515">
                              <a:moveTo>
                                <a:pt x="114" y="43"/>
                              </a:moveTo>
                              <a:lnTo>
                                <a:pt x="114" y="43"/>
                              </a:lnTo>
                              <a:lnTo>
                                <a:pt x="94" y="61"/>
                              </a:lnTo>
                              <a:lnTo>
                                <a:pt x="74" y="77"/>
                              </a:lnTo>
                              <a:lnTo>
                                <a:pt x="58" y="97"/>
                              </a:lnTo>
                              <a:lnTo>
                                <a:pt x="42" y="117"/>
                              </a:lnTo>
                              <a:lnTo>
                                <a:pt x="29" y="139"/>
                              </a:lnTo>
                              <a:lnTo>
                                <a:pt x="20" y="162"/>
                              </a:lnTo>
                              <a:lnTo>
                                <a:pt x="11" y="184"/>
                              </a:lnTo>
                              <a:lnTo>
                                <a:pt x="4" y="209"/>
                              </a:lnTo>
                              <a:lnTo>
                                <a:pt x="2" y="233"/>
                              </a:lnTo>
                              <a:lnTo>
                                <a:pt x="0" y="258"/>
                              </a:lnTo>
                              <a:lnTo>
                                <a:pt x="2" y="283"/>
                              </a:lnTo>
                              <a:lnTo>
                                <a:pt x="4" y="307"/>
                              </a:lnTo>
                              <a:lnTo>
                                <a:pt x="11" y="332"/>
                              </a:lnTo>
                              <a:lnTo>
                                <a:pt x="20" y="356"/>
                              </a:lnTo>
                              <a:lnTo>
                                <a:pt x="31" y="379"/>
                              </a:lnTo>
                              <a:lnTo>
                                <a:pt x="44" y="401"/>
                              </a:lnTo>
                              <a:lnTo>
                                <a:pt x="44" y="401"/>
                              </a:lnTo>
                              <a:lnTo>
                                <a:pt x="60" y="424"/>
                              </a:lnTo>
                              <a:lnTo>
                                <a:pt x="76" y="442"/>
                              </a:lnTo>
                              <a:lnTo>
                                <a:pt x="96" y="459"/>
                              </a:lnTo>
                              <a:lnTo>
                                <a:pt x="116" y="473"/>
                              </a:lnTo>
                              <a:lnTo>
                                <a:pt x="139" y="486"/>
                              </a:lnTo>
                              <a:lnTo>
                                <a:pt x="161" y="497"/>
                              </a:lnTo>
                              <a:lnTo>
                                <a:pt x="183" y="504"/>
                              </a:lnTo>
                              <a:lnTo>
                                <a:pt x="208" y="511"/>
                              </a:lnTo>
                              <a:lnTo>
                                <a:pt x="233" y="515"/>
                              </a:lnTo>
                              <a:lnTo>
                                <a:pt x="257" y="515"/>
                              </a:lnTo>
                              <a:lnTo>
                                <a:pt x="282" y="515"/>
                              </a:lnTo>
                              <a:lnTo>
                                <a:pt x="307" y="511"/>
                              </a:lnTo>
                              <a:lnTo>
                                <a:pt x="331" y="506"/>
                              </a:lnTo>
                              <a:lnTo>
                                <a:pt x="356" y="497"/>
                              </a:lnTo>
                              <a:lnTo>
                                <a:pt x="378" y="486"/>
                              </a:lnTo>
                              <a:lnTo>
                                <a:pt x="401" y="473"/>
                              </a:lnTo>
                              <a:lnTo>
                                <a:pt x="401" y="473"/>
                              </a:lnTo>
                              <a:lnTo>
                                <a:pt x="423" y="457"/>
                              </a:lnTo>
                              <a:lnTo>
                                <a:pt x="441" y="439"/>
                              </a:lnTo>
                              <a:lnTo>
                                <a:pt x="459" y="421"/>
                              </a:lnTo>
                              <a:lnTo>
                                <a:pt x="475" y="401"/>
                              </a:lnTo>
                              <a:lnTo>
                                <a:pt x="486" y="379"/>
                              </a:lnTo>
                              <a:lnTo>
                                <a:pt x="497" y="356"/>
                              </a:lnTo>
                              <a:lnTo>
                                <a:pt x="506" y="332"/>
                              </a:lnTo>
                              <a:lnTo>
                                <a:pt x="511" y="309"/>
                              </a:lnTo>
                              <a:lnTo>
                                <a:pt x="515" y="285"/>
                              </a:lnTo>
                              <a:lnTo>
                                <a:pt x="515" y="260"/>
                              </a:lnTo>
                              <a:lnTo>
                                <a:pt x="515" y="236"/>
                              </a:lnTo>
                              <a:lnTo>
                                <a:pt x="511" y="211"/>
                              </a:lnTo>
                              <a:lnTo>
                                <a:pt x="506" y="186"/>
                              </a:lnTo>
                              <a:lnTo>
                                <a:pt x="497" y="162"/>
                              </a:lnTo>
                              <a:lnTo>
                                <a:pt x="486" y="137"/>
                              </a:lnTo>
                              <a:lnTo>
                                <a:pt x="473" y="115"/>
                              </a:lnTo>
                              <a:lnTo>
                                <a:pt x="473" y="115"/>
                              </a:lnTo>
                              <a:lnTo>
                                <a:pt x="457" y="94"/>
                              </a:lnTo>
                              <a:lnTo>
                                <a:pt x="439" y="74"/>
                              </a:lnTo>
                              <a:lnTo>
                                <a:pt x="421" y="59"/>
                              </a:lnTo>
                              <a:lnTo>
                                <a:pt x="401" y="43"/>
                              </a:lnTo>
                              <a:lnTo>
                                <a:pt x="378" y="30"/>
                              </a:lnTo>
                              <a:lnTo>
                                <a:pt x="356" y="21"/>
                              </a:lnTo>
                              <a:lnTo>
                                <a:pt x="334" y="12"/>
                              </a:lnTo>
                              <a:lnTo>
                                <a:pt x="309" y="5"/>
                              </a:lnTo>
                              <a:lnTo>
                                <a:pt x="284" y="3"/>
                              </a:lnTo>
                              <a:lnTo>
                                <a:pt x="260" y="0"/>
                              </a:lnTo>
                              <a:lnTo>
                                <a:pt x="235" y="3"/>
                              </a:lnTo>
                              <a:lnTo>
                                <a:pt x="210" y="5"/>
                              </a:lnTo>
                              <a:lnTo>
                                <a:pt x="186" y="12"/>
                              </a:lnTo>
                              <a:lnTo>
                                <a:pt x="161" y="21"/>
                              </a:lnTo>
                              <a:lnTo>
                                <a:pt x="139" y="30"/>
                              </a:lnTo>
                              <a:lnTo>
                                <a:pt x="114" y="43"/>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77"/>
                      <wps:cNvSpPr>
                        <a:spLocks noChangeAspect="1"/>
                      </wps:cNvSpPr>
                      <wps:spPr bwMode="auto">
                        <a:xfrm>
                          <a:off x="5812" y="3981"/>
                          <a:ext cx="177" cy="176"/>
                        </a:xfrm>
                        <a:custGeom>
                          <a:avLst/>
                          <a:gdLst>
                            <a:gd name="T0" fmla="*/ 2 w 177"/>
                            <a:gd name="T1" fmla="*/ 114 h 176"/>
                            <a:gd name="T2" fmla="*/ 2 w 177"/>
                            <a:gd name="T3" fmla="*/ 114 h 176"/>
                            <a:gd name="T4" fmla="*/ 11 w 177"/>
                            <a:gd name="T5" fmla="*/ 132 h 176"/>
                            <a:gd name="T6" fmla="*/ 20 w 177"/>
                            <a:gd name="T7" fmla="*/ 145 h 176"/>
                            <a:gd name="T8" fmla="*/ 33 w 177"/>
                            <a:gd name="T9" fmla="*/ 156 h 176"/>
                            <a:gd name="T10" fmla="*/ 47 w 177"/>
                            <a:gd name="T11" fmla="*/ 165 h 176"/>
                            <a:gd name="T12" fmla="*/ 62 w 177"/>
                            <a:gd name="T13" fmla="*/ 172 h 176"/>
                            <a:gd name="T14" fmla="*/ 80 w 177"/>
                            <a:gd name="T15" fmla="*/ 176 h 176"/>
                            <a:gd name="T16" fmla="*/ 98 w 177"/>
                            <a:gd name="T17" fmla="*/ 176 h 176"/>
                            <a:gd name="T18" fmla="*/ 114 w 177"/>
                            <a:gd name="T19" fmla="*/ 172 h 176"/>
                            <a:gd name="T20" fmla="*/ 114 w 177"/>
                            <a:gd name="T21" fmla="*/ 172 h 176"/>
                            <a:gd name="T22" fmla="*/ 132 w 177"/>
                            <a:gd name="T23" fmla="*/ 165 h 176"/>
                            <a:gd name="T24" fmla="*/ 145 w 177"/>
                            <a:gd name="T25" fmla="*/ 154 h 176"/>
                            <a:gd name="T26" fmla="*/ 156 w 177"/>
                            <a:gd name="T27" fmla="*/ 143 h 176"/>
                            <a:gd name="T28" fmla="*/ 165 w 177"/>
                            <a:gd name="T29" fmla="*/ 127 h 176"/>
                            <a:gd name="T30" fmla="*/ 172 w 177"/>
                            <a:gd name="T31" fmla="*/ 112 h 176"/>
                            <a:gd name="T32" fmla="*/ 177 w 177"/>
                            <a:gd name="T33" fmla="*/ 96 h 176"/>
                            <a:gd name="T34" fmla="*/ 177 w 177"/>
                            <a:gd name="T35" fmla="*/ 78 h 176"/>
                            <a:gd name="T36" fmla="*/ 172 w 177"/>
                            <a:gd name="T37" fmla="*/ 60 h 176"/>
                            <a:gd name="T38" fmla="*/ 172 w 177"/>
                            <a:gd name="T39" fmla="*/ 60 h 176"/>
                            <a:gd name="T40" fmla="*/ 165 w 177"/>
                            <a:gd name="T41" fmla="*/ 44 h 176"/>
                            <a:gd name="T42" fmla="*/ 154 w 177"/>
                            <a:gd name="T43" fmla="*/ 29 h 176"/>
                            <a:gd name="T44" fmla="*/ 143 w 177"/>
                            <a:gd name="T45" fmla="*/ 18 h 176"/>
                            <a:gd name="T46" fmla="*/ 127 w 177"/>
                            <a:gd name="T47" fmla="*/ 9 h 176"/>
                            <a:gd name="T48" fmla="*/ 112 w 177"/>
                            <a:gd name="T49" fmla="*/ 2 h 176"/>
                            <a:gd name="T50" fmla="*/ 96 w 177"/>
                            <a:gd name="T51" fmla="*/ 0 h 176"/>
                            <a:gd name="T52" fmla="*/ 78 w 177"/>
                            <a:gd name="T53" fmla="*/ 0 h 176"/>
                            <a:gd name="T54" fmla="*/ 60 w 177"/>
                            <a:gd name="T55" fmla="*/ 2 h 176"/>
                            <a:gd name="T56" fmla="*/ 60 w 177"/>
                            <a:gd name="T57" fmla="*/ 2 h 176"/>
                            <a:gd name="T58" fmla="*/ 44 w 177"/>
                            <a:gd name="T59" fmla="*/ 11 h 176"/>
                            <a:gd name="T60" fmla="*/ 29 w 177"/>
                            <a:gd name="T61" fmla="*/ 20 h 176"/>
                            <a:gd name="T62" fmla="*/ 17 w 177"/>
                            <a:gd name="T63" fmla="*/ 33 h 176"/>
                            <a:gd name="T64" fmla="*/ 9 w 177"/>
                            <a:gd name="T65" fmla="*/ 47 h 176"/>
                            <a:gd name="T66" fmla="*/ 2 w 177"/>
                            <a:gd name="T67" fmla="*/ 62 h 176"/>
                            <a:gd name="T68" fmla="*/ 0 w 177"/>
                            <a:gd name="T69" fmla="*/ 80 h 176"/>
                            <a:gd name="T70" fmla="*/ 0 w 177"/>
                            <a:gd name="T71" fmla="*/ 96 h 176"/>
                            <a:gd name="T72" fmla="*/ 2 w 177"/>
                            <a:gd name="T73" fmla="*/ 114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77" h="176">
                              <a:moveTo>
                                <a:pt x="2" y="114"/>
                              </a:moveTo>
                              <a:lnTo>
                                <a:pt x="2" y="114"/>
                              </a:lnTo>
                              <a:lnTo>
                                <a:pt x="11" y="132"/>
                              </a:lnTo>
                              <a:lnTo>
                                <a:pt x="20" y="145"/>
                              </a:lnTo>
                              <a:lnTo>
                                <a:pt x="33" y="156"/>
                              </a:lnTo>
                              <a:lnTo>
                                <a:pt x="47" y="165"/>
                              </a:lnTo>
                              <a:lnTo>
                                <a:pt x="62" y="172"/>
                              </a:lnTo>
                              <a:lnTo>
                                <a:pt x="80" y="176"/>
                              </a:lnTo>
                              <a:lnTo>
                                <a:pt x="98" y="176"/>
                              </a:lnTo>
                              <a:lnTo>
                                <a:pt x="114" y="172"/>
                              </a:lnTo>
                              <a:lnTo>
                                <a:pt x="114" y="172"/>
                              </a:lnTo>
                              <a:lnTo>
                                <a:pt x="132" y="165"/>
                              </a:lnTo>
                              <a:lnTo>
                                <a:pt x="145" y="154"/>
                              </a:lnTo>
                              <a:lnTo>
                                <a:pt x="156" y="143"/>
                              </a:lnTo>
                              <a:lnTo>
                                <a:pt x="165" y="127"/>
                              </a:lnTo>
                              <a:lnTo>
                                <a:pt x="172" y="112"/>
                              </a:lnTo>
                              <a:lnTo>
                                <a:pt x="177" y="96"/>
                              </a:lnTo>
                              <a:lnTo>
                                <a:pt x="177" y="78"/>
                              </a:lnTo>
                              <a:lnTo>
                                <a:pt x="172" y="60"/>
                              </a:lnTo>
                              <a:lnTo>
                                <a:pt x="172" y="60"/>
                              </a:lnTo>
                              <a:lnTo>
                                <a:pt x="165" y="44"/>
                              </a:lnTo>
                              <a:lnTo>
                                <a:pt x="154" y="29"/>
                              </a:lnTo>
                              <a:lnTo>
                                <a:pt x="143" y="18"/>
                              </a:lnTo>
                              <a:lnTo>
                                <a:pt x="127" y="9"/>
                              </a:lnTo>
                              <a:lnTo>
                                <a:pt x="112" y="2"/>
                              </a:lnTo>
                              <a:lnTo>
                                <a:pt x="96" y="0"/>
                              </a:lnTo>
                              <a:lnTo>
                                <a:pt x="78" y="0"/>
                              </a:lnTo>
                              <a:lnTo>
                                <a:pt x="60" y="2"/>
                              </a:lnTo>
                              <a:lnTo>
                                <a:pt x="60" y="2"/>
                              </a:lnTo>
                              <a:lnTo>
                                <a:pt x="44" y="11"/>
                              </a:lnTo>
                              <a:lnTo>
                                <a:pt x="29" y="20"/>
                              </a:lnTo>
                              <a:lnTo>
                                <a:pt x="17" y="33"/>
                              </a:lnTo>
                              <a:lnTo>
                                <a:pt x="9" y="47"/>
                              </a:lnTo>
                              <a:lnTo>
                                <a:pt x="2" y="62"/>
                              </a:lnTo>
                              <a:lnTo>
                                <a:pt x="0" y="80"/>
                              </a:lnTo>
                              <a:lnTo>
                                <a:pt x="0" y="96"/>
                              </a:lnTo>
                              <a:lnTo>
                                <a:pt x="2" y="114"/>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79"/>
                      <wps:cNvSpPr>
                        <a:spLocks noChangeAspect="1"/>
                      </wps:cNvSpPr>
                      <wps:spPr bwMode="auto">
                        <a:xfrm>
                          <a:off x="7826" y="4258"/>
                          <a:ext cx="711" cy="712"/>
                        </a:xfrm>
                        <a:custGeom>
                          <a:avLst/>
                          <a:gdLst>
                            <a:gd name="T0" fmla="*/ 18 w 711"/>
                            <a:gd name="T1" fmla="*/ 466 h 712"/>
                            <a:gd name="T2" fmla="*/ 47 w 711"/>
                            <a:gd name="T3" fmla="*/ 531 h 712"/>
                            <a:gd name="T4" fmla="*/ 88 w 711"/>
                            <a:gd name="T5" fmla="*/ 589 h 712"/>
                            <a:gd name="T6" fmla="*/ 137 w 711"/>
                            <a:gd name="T7" fmla="*/ 636 h 712"/>
                            <a:gd name="T8" fmla="*/ 193 w 711"/>
                            <a:gd name="T9" fmla="*/ 672 h 712"/>
                            <a:gd name="T10" fmla="*/ 258 w 711"/>
                            <a:gd name="T11" fmla="*/ 696 h 712"/>
                            <a:gd name="T12" fmla="*/ 325 w 711"/>
                            <a:gd name="T13" fmla="*/ 710 h 712"/>
                            <a:gd name="T14" fmla="*/ 395 w 711"/>
                            <a:gd name="T15" fmla="*/ 710 h 712"/>
                            <a:gd name="T16" fmla="*/ 467 w 711"/>
                            <a:gd name="T17" fmla="*/ 694 h 712"/>
                            <a:gd name="T18" fmla="*/ 500 w 711"/>
                            <a:gd name="T19" fmla="*/ 681 h 712"/>
                            <a:gd name="T20" fmla="*/ 561 w 711"/>
                            <a:gd name="T21" fmla="*/ 647 h 712"/>
                            <a:gd name="T22" fmla="*/ 615 w 711"/>
                            <a:gd name="T23" fmla="*/ 600 h 712"/>
                            <a:gd name="T24" fmla="*/ 655 w 711"/>
                            <a:gd name="T25" fmla="*/ 546 h 712"/>
                            <a:gd name="T26" fmla="*/ 686 w 711"/>
                            <a:gd name="T27" fmla="*/ 486 h 712"/>
                            <a:gd name="T28" fmla="*/ 706 w 711"/>
                            <a:gd name="T29" fmla="*/ 421 h 712"/>
                            <a:gd name="T30" fmla="*/ 711 w 711"/>
                            <a:gd name="T31" fmla="*/ 352 h 712"/>
                            <a:gd name="T32" fmla="*/ 704 w 711"/>
                            <a:gd name="T33" fmla="*/ 282 h 712"/>
                            <a:gd name="T34" fmla="*/ 695 w 711"/>
                            <a:gd name="T35" fmla="*/ 246 h 712"/>
                            <a:gd name="T36" fmla="*/ 666 w 711"/>
                            <a:gd name="T37" fmla="*/ 182 h 712"/>
                            <a:gd name="T38" fmla="*/ 626 w 711"/>
                            <a:gd name="T39" fmla="*/ 123 h 712"/>
                            <a:gd name="T40" fmla="*/ 576 w 711"/>
                            <a:gd name="T41" fmla="*/ 76 h 712"/>
                            <a:gd name="T42" fmla="*/ 518 w 711"/>
                            <a:gd name="T43" fmla="*/ 41 h 712"/>
                            <a:gd name="T44" fmla="*/ 455 w 711"/>
                            <a:gd name="T45" fmla="*/ 14 h 712"/>
                            <a:gd name="T46" fmla="*/ 388 w 711"/>
                            <a:gd name="T47" fmla="*/ 2 h 712"/>
                            <a:gd name="T48" fmla="*/ 316 w 711"/>
                            <a:gd name="T49" fmla="*/ 2 h 712"/>
                            <a:gd name="T50" fmla="*/ 247 w 711"/>
                            <a:gd name="T51" fmla="*/ 18 h 712"/>
                            <a:gd name="T52" fmla="*/ 213 w 711"/>
                            <a:gd name="T53" fmla="*/ 32 h 712"/>
                            <a:gd name="T54" fmla="*/ 151 w 711"/>
                            <a:gd name="T55" fmla="*/ 65 h 712"/>
                            <a:gd name="T56" fmla="*/ 99 w 711"/>
                            <a:gd name="T57" fmla="*/ 110 h 712"/>
                            <a:gd name="T58" fmla="*/ 56 w 711"/>
                            <a:gd name="T59" fmla="*/ 164 h 712"/>
                            <a:gd name="T60" fmla="*/ 25 w 711"/>
                            <a:gd name="T61" fmla="*/ 224 h 712"/>
                            <a:gd name="T62" fmla="*/ 7 w 711"/>
                            <a:gd name="T63" fmla="*/ 291 h 712"/>
                            <a:gd name="T64" fmla="*/ 0 w 711"/>
                            <a:gd name="T65" fmla="*/ 361 h 712"/>
                            <a:gd name="T66" fmla="*/ 7 w 711"/>
                            <a:gd name="T67" fmla="*/ 430 h 7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11" h="712">
                              <a:moveTo>
                                <a:pt x="18" y="466"/>
                              </a:moveTo>
                              <a:lnTo>
                                <a:pt x="18" y="466"/>
                              </a:lnTo>
                              <a:lnTo>
                                <a:pt x="30" y="499"/>
                              </a:lnTo>
                              <a:lnTo>
                                <a:pt x="47" y="531"/>
                              </a:lnTo>
                              <a:lnTo>
                                <a:pt x="65" y="560"/>
                              </a:lnTo>
                              <a:lnTo>
                                <a:pt x="88" y="589"/>
                              </a:lnTo>
                              <a:lnTo>
                                <a:pt x="110" y="614"/>
                              </a:lnTo>
                              <a:lnTo>
                                <a:pt x="137" y="636"/>
                              </a:lnTo>
                              <a:lnTo>
                                <a:pt x="164" y="656"/>
                              </a:lnTo>
                              <a:lnTo>
                                <a:pt x="193" y="672"/>
                              </a:lnTo>
                              <a:lnTo>
                                <a:pt x="225" y="685"/>
                              </a:lnTo>
                              <a:lnTo>
                                <a:pt x="258" y="696"/>
                              </a:lnTo>
                              <a:lnTo>
                                <a:pt x="292" y="705"/>
                              </a:lnTo>
                              <a:lnTo>
                                <a:pt x="325" y="710"/>
                              </a:lnTo>
                              <a:lnTo>
                                <a:pt x="359" y="712"/>
                              </a:lnTo>
                              <a:lnTo>
                                <a:pt x="395" y="710"/>
                              </a:lnTo>
                              <a:lnTo>
                                <a:pt x="431" y="703"/>
                              </a:lnTo>
                              <a:lnTo>
                                <a:pt x="467" y="694"/>
                              </a:lnTo>
                              <a:lnTo>
                                <a:pt x="467" y="694"/>
                              </a:lnTo>
                              <a:lnTo>
                                <a:pt x="500" y="681"/>
                              </a:lnTo>
                              <a:lnTo>
                                <a:pt x="532" y="665"/>
                              </a:lnTo>
                              <a:lnTo>
                                <a:pt x="561" y="647"/>
                              </a:lnTo>
                              <a:lnTo>
                                <a:pt x="590" y="625"/>
                              </a:lnTo>
                              <a:lnTo>
                                <a:pt x="615" y="600"/>
                              </a:lnTo>
                              <a:lnTo>
                                <a:pt x="637" y="576"/>
                              </a:lnTo>
                              <a:lnTo>
                                <a:pt x="655" y="546"/>
                              </a:lnTo>
                              <a:lnTo>
                                <a:pt x="673" y="517"/>
                              </a:lnTo>
                              <a:lnTo>
                                <a:pt x="686" y="486"/>
                              </a:lnTo>
                              <a:lnTo>
                                <a:pt x="697" y="455"/>
                              </a:lnTo>
                              <a:lnTo>
                                <a:pt x="706" y="421"/>
                              </a:lnTo>
                              <a:lnTo>
                                <a:pt x="711" y="388"/>
                              </a:lnTo>
                              <a:lnTo>
                                <a:pt x="711" y="352"/>
                              </a:lnTo>
                              <a:lnTo>
                                <a:pt x="711" y="316"/>
                              </a:lnTo>
                              <a:lnTo>
                                <a:pt x="704" y="282"/>
                              </a:lnTo>
                              <a:lnTo>
                                <a:pt x="695" y="246"/>
                              </a:lnTo>
                              <a:lnTo>
                                <a:pt x="695" y="246"/>
                              </a:lnTo>
                              <a:lnTo>
                                <a:pt x="682" y="213"/>
                              </a:lnTo>
                              <a:lnTo>
                                <a:pt x="666" y="182"/>
                              </a:lnTo>
                              <a:lnTo>
                                <a:pt x="646" y="150"/>
                              </a:lnTo>
                              <a:lnTo>
                                <a:pt x="626" y="123"/>
                              </a:lnTo>
                              <a:lnTo>
                                <a:pt x="601" y="99"/>
                              </a:lnTo>
                              <a:lnTo>
                                <a:pt x="576" y="76"/>
                              </a:lnTo>
                              <a:lnTo>
                                <a:pt x="547" y="56"/>
                              </a:lnTo>
                              <a:lnTo>
                                <a:pt x="518" y="41"/>
                              </a:lnTo>
                              <a:lnTo>
                                <a:pt x="487" y="25"/>
                              </a:lnTo>
                              <a:lnTo>
                                <a:pt x="455" y="14"/>
                              </a:lnTo>
                              <a:lnTo>
                                <a:pt x="422" y="7"/>
                              </a:lnTo>
                              <a:lnTo>
                                <a:pt x="388" y="2"/>
                              </a:lnTo>
                              <a:lnTo>
                                <a:pt x="352" y="0"/>
                              </a:lnTo>
                              <a:lnTo>
                                <a:pt x="316" y="2"/>
                              </a:lnTo>
                              <a:lnTo>
                                <a:pt x="283" y="9"/>
                              </a:lnTo>
                              <a:lnTo>
                                <a:pt x="247" y="18"/>
                              </a:lnTo>
                              <a:lnTo>
                                <a:pt x="247" y="18"/>
                              </a:lnTo>
                              <a:lnTo>
                                <a:pt x="213" y="32"/>
                              </a:lnTo>
                              <a:lnTo>
                                <a:pt x="180" y="47"/>
                              </a:lnTo>
                              <a:lnTo>
                                <a:pt x="151" y="65"/>
                              </a:lnTo>
                              <a:lnTo>
                                <a:pt x="124" y="88"/>
                              </a:lnTo>
                              <a:lnTo>
                                <a:pt x="99" y="110"/>
                              </a:lnTo>
                              <a:lnTo>
                                <a:pt x="77" y="137"/>
                              </a:lnTo>
                              <a:lnTo>
                                <a:pt x="56" y="164"/>
                              </a:lnTo>
                              <a:lnTo>
                                <a:pt x="39" y="195"/>
                              </a:lnTo>
                              <a:lnTo>
                                <a:pt x="25" y="224"/>
                              </a:lnTo>
                              <a:lnTo>
                                <a:pt x="14" y="258"/>
                              </a:lnTo>
                              <a:lnTo>
                                <a:pt x="7" y="291"/>
                              </a:lnTo>
                              <a:lnTo>
                                <a:pt x="3" y="325"/>
                              </a:lnTo>
                              <a:lnTo>
                                <a:pt x="0" y="361"/>
                              </a:lnTo>
                              <a:lnTo>
                                <a:pt x="3" y="394"/>
                              </a:lnTo>
                              <a:lnTo>
                                <a:pt x="7" y="430"/>
                              </a:lnTo>
                              <a:lnTo>
                                <a:pt x="18" y="466"/>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81"/>
                      <wps:cNvSpPr>
                        <a:spLocks noChangeAspect="1"/>
                      </wps:cNvSpPr>
                      <wps:spPr bwMode="auto">
                        <a:xfrm>
                          <a:off x="5186" y="6157"/>
                          <a:ext cx="325" cy="324"/>
                        </a:xfrm>
                        <a:custGeom>
                          <a:avLst/>
                          <a:gdLst>
                            <a:gd name="T0" fmla="*/ 9 w 325"/>
                            <a:gd name="T1" fmla="*/ 212 h 324"/>
                            <a:gd name="T2" fmla="*/ 23 w 325"/>
                            <a:gd name="T3" fmla="*/ 244 h 324"/>
                            <a:gd name="T4" fmla="*/ 41 w 325"/>
                            <a:gd name="T5" fmla="*/ 268 h 324"/>
                            <a:gd name="T6" fmla="*/ 63 w 325"/>
                            <a:gd name="T7" fmla="*/ 291 h 324"/>
                            <a:gd name="T8" fmla="*/ 90 w 325"/>
                            <a:gd name="T9" fmla="*/ 306 h 324"/>
                            <a:gd name="T10" fmla="*/ 119 w 325"/>
                            <a:gd name="T11" fmla="*/ 320 h 324"/>
                            <a:gd name="T12" fmla="*/ 148 w 325"/>
                            <a:gd name="T13" fmla="*/ 324 h 324"/>
                            <a:gd name="T14" fmla="*/ 182 w 325"/>
                            <a:gd name="T15" fmla="*/ 324 h 324"/>
                            <a:gd name="T16" fmla="*/ 213 w 325"/>
                            <a:gd name="T17" fmla="*/ 318 h 324"/>
                            <a:gd name="T18" fmla="*/ 229 w 325"/>
                            <a:gd name="T19" fmla="*/ 311 h 324"/>
                            <a:gd name="T20" fmla="*/ 258 w 325"/>
                            <a:gd name="T21" fmla="*/ 295 h 324"/>
                            <a:gd name="T22" fmla="*/ 280 w 325"/>
                            <a:gd name="T23" fmla="*/ 275 h 324"/>
                            <a:gd name="T24" fmla="*/ 301 w 325"/>
                            <a:gd name="T25" fmla="*/ 250 h 324"/>
                            <a:gd name="T26" fmla="*/ 314 w 325"/>
                            <a:gd name="T27" fmla="*/ 224 h 324"/>
                            <a:gd name="T28" fmla="*/ 323 w 325"/>
                            <a:gd name="T29" fmla="*/ 192 h 324"/>
                            <a:gd name="T30" fmla="*/ 325 w 325"/>
                            <a:gd name="T31" fmla="*/ 161 h 324"/>
                            <a:gd name="T32" fmla="*/ 323 w 325"/>
                            <a:gd name="T33" fmla="*/ 130 h 324"/>
                            <a:gd name="T34" fmla="*/ 318 w 325"/>
                            <a:gd name="T35" fmla="*/ 112 h 324"/>
                            <a:gd name="T36" fmla="*/ 305 w 325"/>
                            <a:gd name="T37" fmla="*/ 83 h 324"/>
                            <a:gd name="T38" fmla="*/ 287 w 325"/>
                            <a:gd name="T39" fmla="*/ 56 h 324"/>
                            <a:gd name="T40" fmla="*/ 262 w 325"/>
                            <a:gd name="T41" fmla="*/ 36 h 324"/>
                            <a:gd name="T42" fmla="*/ 238 w 325"/>
                            <a:gd name="T43" fmla="*/ 18 h 324"/>
                            <a:gd name="T44" fmla="*/ 209 w 325"/>
                            <a:gd name="T45" fmla="*/ 6 h 324"/>
                            <a:gd name="T46" fmla="*/ 177 w 325"/>
                            <a:gd name="T47" fmla="*/ 0 h 324"/>
                            <a:gd name="T48" fmla="*/ 146 w 325"/>
                            <a:gd name="T49" fmla="*/ 2 h 324"/>
                            <a:gd name="T50" fmla="*/ 112 w 325"/>
                            <a:gd name="T51" fmla="*/ 9 h 324"/>
                            <a:gd name="T52" fmla="*/ 97 w 325"/>
                            <a:gd name="T53" fmla="*/ 13 h 324"/>
                            <a:gd name="T54" fmla="*/ 70 w 325"/>
                            <a:gd name="T55" fmla="*/ 29 h 324"/>
                            <a:gd name="T56" fmla="*/ 45 w 325"/>
                            <a:gd name="T57" fmla="*/ 51 h 324"/>
                            <a:gd name="T58" fmla="*/ 27 w 325"/>
                            <a:gd name="T59" fmla="*/ 76 h 324"/>
                            <a:gd name="T60" fmla="*/ 11 w 325"/>
                            <a:gd name="T61" fmla="*/ 103 h 324"/>
                            <a:gd name="T62" fmla="*/ 2 w 325"/>
                            <a:gd name="T63" fmla="*/ 134 h 324"/>
                            <a:gd name="T64" fmla="*/ 0 w 325"/>
                            <a:gd name="T65" fmla="*/ 165 h 324"/>
                            <a:gd name="T66" fmla="*/ 5 w 325"/>
                            <a:gd name="T67" fmla="*/ 197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5" h="324">
                              <a:moveTo>
                                <a:pt x="9" y="212"/>
                              </a:moveTo>
                              <a:lnTo>
                                <a:pt x="9" y="212"/>
                              </a:lnTo>
                              <a:lnTo>
                                <a:pt x="14" y="228"/>
                              </a:lnTo>
                              <a:lnTo>
                                <a:pt x="23" y="244"/>
                              </a:lnTo>
                              <a:lnTo>
                                <a:pt x="29" y="257"/>
                              </a:lnTo>
                              <a:lnTo>
                                <a:pt x="41" y="268"/>
                              </a:lnTo>
                              <a:lnTo>
                                <a:pt x="52" y="280"/>
                              </a:lnTo>
                              <a:lnTo>
                                <a:pt x="63" y="291"/>
                              </a:lnTo>
                              <a:lnTo>
                                <a:pt x="76" y="300"/>
                              </a:lnTo>
                              <a:lnTo>
                                <a:pt x="90" y="306"/>
                              </a:lnTo>
                              <a:lnTo>
                                <a:pt x="103" y="313"/>
                              </a:lnTo>
                              <a:lnTo>
                                <a:pt x="119" y="320"/>
                              </a:lnTo>
                              <a:lnTo>
                                <a:pt x="132" y="322"/>
                              </a:lnTo>
                              <a:lnTo>
                                <a:pt x="148" y="324"/>
                              </a:lnTo>
                              <a:lnTo>
                                <a:pt x="164" y="324"/>
                              </a:lnTo>
                              <a:lnTo>
                                <a:pt x="182" y="324"/>
                              </a:lnTo>
                              <a:lnTo>
                                <a:pt x="197" y="322"/>
                              </a:lnTo>
                              <a:lnTo>
                                <a:pt x="213" y="318"/>
                              </a:lnTo>
                              <a:lnTo>
                                <a:pt x="213" y="318"/>
                              </a:lnTo>
                              <a:lnTo>
                                <a:pt x="229" y="311"/>
                              </a:lnTo>
                              <a:lnTo>
                                <a:pt x="242" y="304"/>
                              </a:lnTo>
                              <a:lnTo>
                                <a:pt x="258" y="295"/>
                              </a:lnTo>
                              <a:lnTo>
                                <a:pt x="269" y="286"/>
                              </a:lnTo>
                              <a:lnTo>
                                <a:pt x="280" y="275"/>
                              </a:lnTo>
                              <a:lnTo>
                                <a:pt x="292" y="264"/>
                              </a:lnTo>
                              <a:lnTo>
                                <a:pt x="301" y="250"/>
                              </a:lnTo>
                              <a:lnTo>
                                <a:pt x="307" y="237"/>
                              </a:lnTo>
                              <a:lnTo>
                                <a:pt x="314" y="224"/>
                              </a:lnTo>
                              <a:lnTo>
                                <a:pt x="318" y="208"/>
                              </a:lnTo>
                              <a:lnTo>
                                <a:pt x="323" y="192"/>
                              </a:lnTo>
                              <a:lnTo>
                                <a:pt x="325" y="177"/>
                              </a:lnTo>
                              <a:lnTo>
                                <a:pt x="325" y="161"/>
                              </a:lnTo>
                              <a:lnTo>
                                <a:pt x="325" y="145"/>
                              </a:lnTo>
                              <a:lnTo>
                                <a:pt x="323" y="130"/>
                              </a:lnTo>
                              <a:lnTo>
                                <a:pt x="318" y="112"/>
                              </a:lnTo>
                              <a:lnTo>
                                <a:pt x="318" y="112"/>
                              </a:lnTo>
                              <a:lnTo>
                                <a:pt x="312" y="98"/>
                              </a:lnTo>
                              <a:lnTo>
                                <a:pt x="305" y="83"/>
                              </a:lnTo>
                              <a:lnTo>
                                <a:pt x="296" y="69"/>
                              </a:lnTo>
                              <a:lnTo>
                                <a:pt x="287" y="56"/>
                              </a:lnTo>
                              <a:lnTo>
                                <a:pt x="276" y="44"/>
                              </a:lnTo>
                              <a:lnTo>
                                <a:pt x="262" y="36"/>
                              </a:lnTo>
                              <a:lnTo>
                                <a:pt x="251" y="27"/>
                              </a:lnTo>
                              <a:lnTo>
                                <a:pt x="238" y="18"/>
                              </a:lnTo>
                              <a:lnTo>
                                <a:pt x="222" y="11"/>
                              </a:lnTo>
                              <a:lnTo>
                                <a:pt x="209" y="6"/>
                              </a:lnTo>
                              <a:lnTo>
                                <a:pt x="193" y="2"/>
                              </a:lnTo>
                              <a:lnTo>
                                <a:pt x="177" y="0"/>
                              </a:lnTo>
                              <a:lnTo>
                                <a:pt x="162" y="0"/>
                              </a:lnTo>
                              <a:lnTo>
                                <a:pt x="146" y="2"/>
                              </a:lnTo>
                              <a:lnTo>
                                <a:pt x="130" y="4"/>
                              </a:lnTo>
                              <a:lnTo>
                                <a:pt x="112" y="9"/>
                              </a:lnTo>
                              <a:lnTo>
                                <a:pt x="112" y="9"/>
                              </a:lnTo>
                              <a:lnTo>
                                <a:pt x="97" y="13"/>
                              </a:lnTo>
                              <a:lnTo>
                                <a:pt x="83" y="22"/>
                              </a:lnTo>
                              <a:lnTo>
                                <a:pt x="70" y="29"/>
                              </a:lnTo>
                              <a:lnTo>
                                <a:pt x="56" y="40"/>
                              </a:lnTo>
                              <a:lnTo>
                                <a:pt x="45" y="51"/>
                              </a:lnTo>
                              <a:lnTo>
                                <a:pt x="36" y="62"/>
                              </a:lnTo>
                              <a:lnTo>
                                <a:pt x="27" y="76"/>
                              </a:lnTo>
                              <a:lnTo>
                                <a:pt x="18" y="89"/>
                              </a:lnTo>
                              <a:lnTo>
                                <a:pt x="11" y="103"/>
                              </a:lnTo>
                              <a:lnTo>
                                <a:pt x="7" y="118"/>
                              </a:lnTo>
                              <a:lnTo>
                                <a:pt x="2" y="134"/>
                              </a:lnTo>
                              <a:lnTo>
                                <a:pt x="0" y="150"/>
                              </a:lnTo>
                              <a:lnTo>
                                <a:pt x="0" y="165"/>
                              </a:lnTo>
                              <a:lnTo>
                                <a:pt x="2" y="181"/>
                              </a:lnTo>
                              <a:lnTo>
                                <a:pt x="5" y="197"/>
                              </a:lnTo>
                              <a:lnTo>
                                <a:pt x="9" y="212"/>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83"/>
                      <wps:cNvSpPr>
                        <a:spLocks noChangeAspect="1"/>
                      </wps:cNvSpPr>
                      <wps:spPr bwMode="auto">
                        <a:xfrm>
                          <a:off x="3797" y="1851"/>
                          <a:ext cx="329" cy="330"/>
                        </a:xfrm>
                        <a:custGeom>
                          <a:avLst/>
                          <a:gdLst>
                            <a:gd name="T0" fmla="*/ 0 w 329"/>
                            <a:gd name="T1" fmla="*/ 171 h 330"/>
                            <a:gd name="T2" fmla="*/ 4 w 329"/>
                            <a:gd name="T3" fmla="*/ 204 h 330"/>
                            <a:gd name="T4" fmla="*/ 15 w 329"/>
                            <a:gd name="T5" fmla="*/ 236 h 330"/>
                            <a:gd name="T6" fmla="*/ 31 w 329"/>
                            <a:gd name="T7" fmla="*/ 262 h 330"/>
                            <a:gd name="T8" fmla="*/ 53 w 329"/>
                            <a:gd name="T9" fmla="*/ 285 h 330"/>
                            <a:gd name="T10" fmla="*/ 78 w 329"/>
                            <a:gd name="T11" fmla="*/ 305 h 330"/>
                            <a:gd name="T12" fmla="*/ 107 w 329"/>
                            <a:gd name="T13" fmla="*/ 318 h 330"/>
                            <a:gd name="T14" fmla="*/ 139 w 329"/>
                            <a:gd name="T15" fmla="*/ 327 h 330"/>
                            <a:gd name="T16" fmla="*/ 172 w 329"/>
                            <a:gd name="T17" fmla="*/ 330 h 330"/>
                            <a:gd name="T18" fmla="*/ 188 w 329"/>
                            <a:gd name="T19" fmla="*/ 327 h 330"/>
                            <a:gd name="T20" fmla="*/ 219 w 329"/>
                            <a:gd name="T21" fmla="*/ 321 h 330"/>
                            <a:gd name="T22" fmla="*/ 248 w 329"/>
                            <a:gd name="T23" fmla="*/ 307 h 330"/>
                            <a:gd name="T24" fmla="*/ 275 w 329"/>
                            <a:gd name="T25" fmla="*/ 287 h 330"/>
                            <a:gd name="T26" fmla="*/ 296 w 329"/>
                            <a:gd name="T27" fmla="*/ 265 h 330"/>
                            <a:gd name="T28" fmla="*/ 313 w 329"/>
                            <a:gd name="T29" fmla="*/ 238 h 330"/>
                            <a:gd name="T30" fmla="*/ 325 w 329"/>
                            <a:gd name="T31" fmla="*/ 206 h 330"/>
                            <a:gd name="T32" fmla="*/ 329 w 329"/>
                            <a:gd name="T33" fmla="*/ 175 h 330"/>
                            <a:gd name="T34" fmla="*/ 329 w 329"/>
                            <a:gd name="T35" fmla="*/ 157 h 330"/>
                            <a:gd name="T36" fmla="*/ 325 w 329"/>
                            <a:gd name="T37" fmla="*/ 126 h 330"/>
                            <a:gd name="T38" fmla="*/ 313 w 329"/>
                            <a:gd name="T39" fmla="*/ 95 h 330"/>
                            <a:gd name="T40" fmla="*/ 298 w 329"/>
                            <a:gd name="T41" fmla="*/ 68 h 330"/>
                            <a:gd name="T42" fmla="*/ 278 w 329"/>
                            <a:gd name="T43" fmla="*/ 43 h 330"/>
                            <a:gd name="T44" fmla="*/ 251 w 329"/>
                            <a:gd name="T45" fmla="*/ 25 h 330"/>
                            <a:gd name="T46" fmla="*/ 224 w 329"/>
                            <a:gd name="T47" fmla="*/ 9 h 330"/>
                            <a:gd name="T48" fmla="*/ 192 w 329"/>
                            <a:gd name="T49" fmla="*/ 3 h 330"/>
                            <a:gd name="T50" fmla="*/ 159 w 329"/>
                            <a:gd name="T51" fmla="*/ 0 h 330"/>
                            <a:gd name="T52" fmla="*/ 141 w 329"/>
                            <a:gd name="T53" fmla="*/ 0 h 330"/>
                            <a:gd name="T54" fmla="*/ 109 w 329"/>
                            <a:gd name="T55" fmla="*/ 9 h 330"/>
                            <a:gd name="T56" fmla="*/ 80 w 329"/>
                            <a:gd name="T57" fmla="*/ 23 h 330"/>
                            <a:gd name="T58" fmla="*/ 56 w 329"/>
                            <a:gd name="T59" fmla="*/ 41 h 330"/>
                            <a:gd name="T60" fmla="*/ 33 w 329"/>
                            <a:gd name="T61" fmla="*/ 65 h 330"/>
                            <a:gd name="T62" fmla="*/ 18 w 329"/>
                            <a:gd name="T63" fmla="*/ 92 h 330"/>
                            <a:gd name="T64" fmla="*/ 4 w 329"/>
                            <a:gd name="T65" fmla="*/ 121 h 330"/>
                            <a:gd name="T66" fmla="*/ 0 w 329"/>
                            <a:gd name="T67" fmla="*/ 155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9" h="330">
                              <a:moveTo>
                                <a:pt x="0" y="171"/>
                              </a:moveTo>
                              <a:lnTo>
                                <a:pt x="0" y="171"/>
                              </a:lnTo>
                              <a:lnTo>
                                <a:pt x="2" y="189"/>
                              </a:lnTo>
                              <a:lnTo>
                                <a:pt x="4" y="204"/>
                              </a:lnTo>
                              <a:lnTo>
                                <a:pt x="9" y="220"/>
                              </a:lnTo>
                              <a:lnTo>
                                <a:pt x="15" y="236"/>
                              </a:lnTo>
                              <a:lnTo>
                                <a:pt x="22" y="249"/>
                              </a:lnTo>
                              <a:lnTo>
                                <a:pt x="31" y="262"/>
                              </a:lnTo>
                              <a:lnTo>
                                <a:pt x="42" y="274"/>
                              </a:lnTo>
                              <a:lnTo>
                                <a:pt x="53" y="285"/>
                              </a:lnTo>
                              <a:lnTo>
                                <a:pt x="65" y="296"/>
                              </a:lnTo>
                              <a:lnTo>
                                <a:pt x="78" y="305"/>
                              </a:lnTo>
                              <a:lnTo>
                                <a:pt x="92" y="312"/>
                              </a:lnTo>
                              <a:lnTo>
                                <a:pt x="107" y="318"/>
                              </a:lnTo>
                              <a:lnTo>
                                <a:pt x="123" y="323"/>
                              </a:lnTo>
                              <a:lnTo>
                                <a:pt x="139" y="327"/>
                              </a:lnTo>
                              <a:lnTo>
                                <a:pt x="154" y="330"/>
                              </a:lnTo>
                              <a:lnTo>
                                <a:pt x="172" y="330"/>
                              </a:lnTo>
                              <a:lnTo>
                                <a:pt x="172" y="330"/>
                              </a:lnTo>
                              <a:lnTo>
                                <a:pt x="188" y="327"/>
                              </a:lnTo>
                              <a:lnTo>
                                <a:pt x="204" y="325"/>
                              </a:lnTo>
                              <a:lnTo>
                                <a:pt x="219" y="321"/>
                              </a:lnTo>
                              <a:lnTo>
                                <a:pt x="235" y="314"/>
                              </a:lnTo>
                              <a:lnTo>
                                <a:pt x="248" y="307"/>
                              </a:lnTo>
                              <a:lnTo>
                                <a:pt x="262" y="298"/>
                              </a:lnTo>
                              <a:lnTo>
                                <a:pt x="275" y="287"/>
                              </a:lnTo>
                              <a:lnTo>
                                <a:pt x="287" y="276"/>
                              </a:lnTo>
                              <a:lnTo>
                                <a:pt x="296" y="265"/>
                              </a:lnTo>
                              <a:lnTo>
                                <a:pt x="304" y="251"/>
                              </a:lnTo>
                              <a:lnTo>
                                <a:pt x="313" y="238"/>
                              </a:lnTo>
                              <a:lnTo>
                                <a:pt x="320" y="222"/>
                              </a:lnTo>
                              <a:lnTo>
                                <a:pt x="325" y="206"/>
                              </a:lnTo>
                              <a:lnTo>
                                <a:pt x="327" y="191"/>
                              </a:lnTo>
                              <a:lnTo>
                                <a:pt x="329" y="175"/>
                              </a:lnTo>
                              <a:lnTo>
                                <a:pt x="329" y="157"/>
                              </a:lnTo>
                              <a:lnTo>
                                <a:pt x="329" y="157"/>
                              </a:lnTo>
                              <a:lnTo>
                                <a:pt x="329" y="142"/>
                              </a:lnTo>
                              <a:lnTo>
                                <a:pt x="325" y="126"/>
                              </a:lnTo>
                              <a:lnTo>
                                <a:pt x="320" y="110"/>
                              </a:lnTo>
                              <a:lnTo>
                                <a:pt x="313" y="95"/>
                              </a:lnTo>
                              <a:lnTo>
                                <a:pt x="307" y="81"/>
                              </a:lnTo>
                              <a:lnTo>
                                <a:pt x="298" y="68"/>
                              </a:lnTo>
                              <a:lnTo>
                                <a:pt x="289" y="54"/>
                              </a:lnTo>
                              <a:lnTo>
                                <a:pt x="278" y="43"/>
                              </a:lnTo>
                              <a:lnTo>
                                <a:pt x="264" y="34"/>
                              </a:lnTo>
                              <a:lnTo>
                                <a:pt x="251" y="25"/>
                              </a:lnTo>
                              <a:lnTo>
                                <a:pt x="237" y="16"/>
                              </a:lnTo>
                              <a:lnTo>
                                <a:pt x="224" y="9"/>
                              </a:lnTo>
                              <a:lnTo>
                                <a:pt x="208" y="5"/>
                              </a:lnTo>
                              <a:lnTo>
                                <a:pt x="192" y="3"/>
                              </a:lnTo>
                              <a:lnTo>
                                <a:pt x="174" y="0"/>
                              </a:lnTo>
                              <a:lnTo>
                                <a:pt x="159" y="0"/>
                              </a:lnTo>
                              <a:lnTo>
                                <a:pt x="159" y="0"/>
                              </a:lnTo>
                              <a:lnTo>
                                <a:pt x="141" y="0"/>
                              </a:lnTo>
                              <a:lnTo>
                                <a:pt x="125" y="5"/>
                              </a:lnTo>
                              <a:lnTo>
                                <a:pt x="109" y="9"/>
                              </a:lnTo>
                              <a:lnTo>
                                <a:pt x="94" y="16"/>
                              </a:lnTo>
                              <a:lnTo>
                                <a:pt x="80" y="23"/>
                              </a:lnTo>
                              <a:lnTo>
                                <a:pt x="67" y="32"/>
                              </a:lnTo>
                              <a:lnTo>
                                <a:pt x="56" y="41"/>
                              </a:lnTo>
                              <a:lnTo>
                                <a:pt x="44" y="52"/>
                              </a:lnTo>
                              <a:lnTo>
                                <a:pt x="33" y="65"/>
                              </a:lnTo>
                              <a:lnTo>
                                <a:pt x="24" y="79"/>
                              </a:lnTo>
                              <a:lnTo>
                                <a:pt x="18" y="92"/>
                              </a:lnTo>
                              <a:lnTo>
                                <a:pt x="11" y="106"/>
                              </a:lnTo>
                              <a:lnTo>
                                <a:pt x="4" y="121"/>
                              </a:lnTo>
                              <a:lnTo>
                                <a:pt x="2" y="137"/>
                              </a:lnTo>
                              <a:lnTo>
                                <a:pt x="0" y="155"/>
                              </a:lnTo>
                              <a:lnTo>
                                <a:pt x="0" y="171"/>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85"/>
                      <wps:cNvSpPr>
                        <a:spLocks noChangeAspect="1"/>
                      </wps:cNvSpPr>
                      <wps:spPr bwMode="auto">
                        <a:xfrm>
                          <a:off x="6730" y="3667"/>
                          <a:ext cx="559" cy="558"/>
                        </a:xfrm>
                        <a:custGeom>
                          <a:avLst/>
                          <a:gdLst>
                            <a:gd name="T0" fmla="*/ 0 w 559"/>
                            <a:gd name="T1" fmla="*/ 289 h 558"/>
                            <a:gd name="T2" fmla="*/ 9 w 559"/>
                            <a:gd name="T3" fmla="*/ 345 h 558"/>
                            <a:gd name="T4" fmla="*/ 27 w 559"/>
                            <a:gd name="T5" fmla="*/ 396 h 558"/>
                            <a:gd name="T6" fmla="*/ 54 w 559"/>
                            <a:gd name="T7" fmla="*/ 443 h 558"/>
                            <a:gd name="T8" fmla="*/ 90 w 559"/>
                            <a:gd name="T9" fmla="*/ 484 h 558"/>
                            <a:gd name="T10" fmla="*/ 133 w 559"/>
                            <a:gd name="T11" fmla="*/ 515 h 558"/>
                            <a:gd name="T12" fmla="*/ 182 w 559"/>
                            <a:gd name="T13" fmla="*/ 540 h 558"/>
                            <a:gd name="T14" fmla="*/ 234 w 559"/>
                            <a:gd name="T15" fmla="*/ 553 h 558"/>
                            <a:gd name="T16" fmla="*/ 290 w 559"/>
                            <a:gd name="T17" fmla="*/ 558 h 558"/>
                            <a:gd name="T18" fmla="*/ 319 w 559"/>
                            <a:gd name="T19" fmla="*/ 553 h 558"/>
                            <a:gd name="T20" fmla="*/ 373 w 559"/>
                            <a:gd name="T21" fmla="*/ 542 h 558"/>
                            <a:gd name="T22" fmla="*/ 422 w 559"/>
                            <a:gd name="T23" fmla="*/ 517 h 558"/>
                            <a:gd name="T24" fmla="*/ 464 w 559"/>
                            <a:gd name="T25" fmla="*/ 486 h 558"/>
                            <a:gd name="T26" fmla="*/ 502 w 559"/>
                            <a:gd name="T27" fmla="*/ 448 h 558"/>
                            <a:gd name="T28" fmla="*/ 529 w 559"/>
                            <a:gd name="T29" fmla="*/ 401 h 558"/>
                            <a:gd name="T30" fmla="*/ 550 w 559"/>
                            <a:gd name="T31" fmla="*/ 349 h 558"/>
                            <a:gd name="T32" fmla="*/ 559 w 559"/>
                            <a:gd name="T33" fmla="*/ 296 h 558"/>
                            <a:gd name="T34" fmla="*/ 559 w 559"/>
                            <a:gd name="T35" fmla="*/ 267 h 558"/>
                            <a:gd name="T36" fmla="*/ 550 w 559"/>
                            <a:gd name="T37" fmla="*/ 211 h 558"/>
                            <a:gd name="T38" fmla="*/ 532 w 559"/>
                            <a:gd name="T39" fmla="*/ 159 h 558"/>
                            <a:gd name="T40" fmla="*/ 505 w 559"/>
                            <a:gd name="T41" fmla="*/ 114 h 558"/>
                            <a:gd name="T42" fmla="*/ 469 w 559"/>
                            <a:gd name="T43" fmla="*/ 74 h 558"/>
                            <a:gd name="T44" fmla="*/ 426 w 559"/>
                            <a:gd name="T45" fmla="*/ 40 h 558"/>
                            <a:gd name="T46" fmla="*/ 377 w 559"/>
                            <a:gd name="T47" fmla="*/ 18 h 558"/>
                            <a:gd name="T48" fmla="*/ 325 w 559"/>
                            <a:gd name="T49" fmla="*/ 2 h 558"/>
                            <a:gd name="T50" fmla="*/ 267 w 559"/>
                            <a:gd name="T51" fmla="*/ 0 h 558"/>
                            <a:gd name="T52" fmla="*/ 240 w 559"/>
                            <a:gd name="T53" fmla="*/ 2 h 558"/>
                            <a:gd name="T54" fmla="*/ 186 w 559"/>
                            <a:gd name="T55" fmla="*/ 16 h 558"/>
                            <a:gd name="T56" fmla="*/ 137 w 559"/>
                            <a:gd name="T57" fmla="*/ 38 h 558"/>
                            <a:gd name="T58" fmla="*/ 95 w 559"/>
                            <a:gd name="T59" fmla="*/ 70 h 558"/>
                            <a:gd name="T60" fmla="*/ 56 w 559"/>
                            <a:gd name="T61" fmla="*/ 110 h 558"/>
                            <a:gd name="T62" fmla="*/ 30 w 559"/>
                            <a:gd name="T63" fmla="*/ 155 h 558"/>
                            <a:gd name="T64" fmla="*/ 9 w 559"/>
                            <a:gd name="T65" fmla="*/ 206 h 558"/>
                            <a:gd name="T66" fmla="*/ 0 w 559"/>
                            <a:gd name="T67" fmla="*/ 260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59" h="558">
                              <a:moveTo>
                                <a:pt x="0" y="289"/>
                              </a:moveTo>
                              <a:lnTo>
                                <a:pt x="0" y="289"/>
                              </a:lnTo>
                              <a:lnTo>
                                <a:pt x="3" y="318"/>
                              </a:lnTo>
                              <a:lnTo>
                                <a:pt x="9" y="345"/>
                              </a:lnTo>
                              <a:lnTo>
                                <a:pt x="16" y="372"/>
                              </a:lnTo>
                              <a:lnTo>
                                <a:pt x="27" y="396"/>
                              </a:lnTo>
                              <a:lnTo>
                                <a:pt x="39" y="421"/>
                              </a:lnTo>
                              <a:lnTo>
                                <a:pt x="54" y="443"/>
                              </a:lnTo>
                              <a:lnTo>
                                <a:pt x="72" y="464"/>
                              </a:lnTo>
                              <a:lnTo>
                                <a:pt x="90" y="484"/>
                              </a:lnTo>
                              <a:lnTo>
                                <a:pt x="110" y="499"/>
                              </a:lnTo>
                              <a:lnTo>
                                <a:pt x="133" y="515"/>
                              </a:lnTo>
                              <a:lnTo>
                                <a:pt x="157" y="529"/>
                              </a:lnTo>
                              <a:lnTo>
                                <a:pt x="182" y="540"/>
                              </a:lnTo>
                              <a:lnTo>
                                <a:pt x="207" y="546"/>
                              </a:lnTo>
                              <a:lnTo>
                                <a:pt x="234" y="553"/>
                              </a:lnTo>
                              <a:lnTo>
                                <a:pt x="263" y="555"/>
                              </a:lnTo>
                              <a:lnTo>
                                <a:pt x="290" y="558"/>
                              </a:lnTo>
                              <a:lnTo>
                                <a:pt x="290" y="558"/>
                              </a:lnTo>
                              <a:lnTo>
                                <a:pt x="319" y="553"/>
                              </a:lnTo>
                              <a:lnTo>
                                <a:pt x="346" y="549"/>
                              </a:lnTo>
                              <a:lnTo>
                                <a:pt x="373" y="542"/>
                              </a:lnTo>
                              <a:lnTo>
                                <a:pt x="397" y="531"/>
                              </a:lnTo>
                              <a:lnTo>
                                <a:pt x="422" y="517"/>
                              </a:lnTo>
                              <a:lnTo>
                                <a:pt x="444" y="504"/>
                              </a:lnTo>
                              <a:lnTo>
                                <a:pt x="464" y="486"/>
                              </a:lnTo>
                              <a:lnTo>
                                <a:pt x="485" y="468"/>
                              </a:lnTo>
                              <a:lnTo>
                                <a:pt x="502" y="448"/>
                              </a:lnTo>
                              <a:lnTo>
                                <a:pt x="516" y="426"/>
                              </a:lnTo>
                              <a:lnTo>
                                <a:pt x="529" y="401"/>
                              </a:lnTo>
                              <a:lnTo>
                                <a:pt x="541" y="376"/>
                              </a:lnTo>
                              <a:lnTo>
                                <a:pt x="550" y="349"/>
                              </a:lnTo>
                              <a:lnTo>
                                <a:pt x="554" y="323"/>
                              </a:lnTo>
                              <a:lnTo>
                                <a:pt x="559" y="296"/>
                              </a:lnTo>
                              <a:lnTo>
                                <a:pt x="559" y="267"/>
                              </a:lnTo>
                              <a:lnTo>
                                <a:pt x="559" y="267"/>
                              </a:lnTo>
                              <a:lnTo>
                                <a:pt x="556" y="240"/>
                              </a:lnTo>
                              <a:lnTo>
                                <a:pt x="550" y="211"/>
                              </a:lnTo>
                              <a:lnTo>
                                <a:pt x="543" y="186"/>
                              </a:lnTo>
                              <a:lnTo>
                                <a:pt x="532" y="159"/>
                              </a:lnTo>
                              <a:lnTo>
                                <a:pt x="518" y="137"/>
                              </a:lnTo>
                              <a:lnTo>
                                <a:pt x="505" y="114"/>
                              </a:lnTo>
                              <a:lnTo>
                                <a:pt x="487" y="92"/>
                              </a:lnTo>
                              <a:lnTo>
                                <a:pt x="469" y="74"/>
                              </a:lnTo>
                              <a:lnTo>
                                <a:pt x="449" y="56"/>
                              </a:lnTo>
                              <a:lnTo>
                                <a:pt x="426" y="40"/>
                              </a:lnTo>
                              <a:lnTo>
                                <a:pt x="402" y="29"/>
                              </a:lnTo>
                              <a:lnTo>
                                <a:pt x="377" y="18"/>
                              </a:lnTo>
                              <a:lnTo>
                                <a:pt x="352" y="9"/>
                              </a:lnTo>
                              <a:lnTo>
                                <a:pt x="325" y="2"/>
                              </a:lnTo>
                              <a:lnTo>
                                <a:pt x="296" y="0"/>
                              </a:lnTo>
                              <a:lnTo>
                                <a:pt x="267" y="0"/>
                              </a:lnTo>
                              <a:lnTo>
                                <a:pt x="267" y="0"/>
                              </a:lnTo>
                              <a:lnTo>
                                <a:pt x="240" y="2"/>
                              </a:lnTo>
                              <a:lnTo>
                                <a:pt x="213" y="7"/>
                              </a:lnTo>
                              <a:lnTo>
                                <a:pt x="186" y="16"/>
                              </a:lnTo>
                              <a:lnTo>
                                <a:pt x="160" y="27"/>
                              </a:lnTo>
                              <a:lnTo>
                                <a:pt x="137" y="38"/>
                              </a:lnTo>
                              <a:lnTo>
                                <a:pt x="115" y="54"/>
                              </a:lnTo>
                              <a:lnTo>
                                <a:pt x="95" y="70"/>
                              </a:lnTo>
                              <a:lnTo>
                                <a:pt x="74" y="90"/>
                              </a:lnTo>
                              <a:lnTo>
                                <a:pt x="56" y="110"/>
                              </a:lnTo>
                              <a:lnTo>
                                <a:pt x="43" y="132"/>
                              </a:lnTo>
                              <a:lnTo>
                                <a:pt x="30" y="155"/>
                              </a:lnTo>
                              <a:lnTo>
                                <a:pt x="18" y="179"/>
                              </a:lnTo>
                              <a:lnTo>
                                <a:pt x="9" y="206"/>
                              </a:lnTo>
                              <a:lnTo>
                                <a:pt x="5" y="233"/>
                              </a:lnTo>
                              <a:lnTo>
                                <a:pt x="0" y="260"/>
                              </a:lnTo>
                              <a:lnTo>
                                <a:pt x="0" y="289"/>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87"/>
                      <wps:cNvSpPr>
                        <a:spLocks noChangeAspect="1"/>
                      </wps:cNvSpPr>
                      <wps:spPr bwMode="auto">
                        <a:xfrm>
                          <a:off x="3877" y="5062"/>
                          <a:ext cx="256" cy="253"/>
                        </a:xfrm>
                        <a:custGeom>
                          <a:avLst/>
                          <a:gdLst>
                            <a:gd name="T0" fmla="*/ 0 w 256"/>
                            <a:gd name="T1" fmla="*/ 130 h 253"/>
                            <a:gd name="T2" fmla="*/ 0 w 256"/>
                            <a:gd name="T3" fmla="*/ 130 h 253"/>
                            <a:gd name="T4" fmla="*/ 5 w 256"/>
                            <a:gd name="T5" fmla="*/ 157 h 253"/>
                            <a:gd name="T6" fmla="*/ 14 w 256"/>
                            <a:gd name="T7" fmla="*/ 179 h 253"/>
                            <a:gd name="T8" fmla="*/ 25 w 256"/>
                            <a:gd name="T9" fmla="*/ 201 h 253"/>
                            <a:gd name="T10" fmla="*/ 43 w 256"/>
                            <a:gd name="T11" fmla="*/ 219 h 253"/>
                            <a:gd name="T12" fmla="*/ 61 w 256"/>
                            <a:gd name="T13" fmla="*/ 233 h 253"/>
                            <a:gd name="T14" fmla="*/ 83 w 256"/>
                            <a:gd name="T15" fmla="*/ 244 h 253"/>
                            <a:gd name="T16" fmla="*/ 108 w 256"/>
                            <a:gd name="T17" fmla="*/ 251 h 253"/>
                            <a:gd name="T18" fmla="*/ 133 w 256"/>
                            <a:gd name="T19" fmla="*/ 253 h 253"/>
                            <a:gd name="T20" fmla="*/ 133 w 256"/>
                            <a:gd name="T21" fmla="*/ 253 h 253"/>
                            <a:gd name="T22" fmla="*/ 159 w 256"/>
                            <a:gd name="T23" fmla="*/ 248 h 253"/>
                            <a:gd name="T24" fmla="*/ 182 w 256"/>
                            <a:gd name="T25" fmla="*/ 239 h 253"/>
                            <a:gd name="T26" fmla="*/ 204 w 256"/>
                            <a:gd name="T27" fmla="*/ 228 h 253"/>
                            <a:gd name="T28" fmla="*/ 222 w 256"/>
                            <a:gd name="T29" fmla="*/ 213 h 253"/>
                            <a:gd name="T30" fmla="*/ 236 w 256"/>
                            <a:gd name="T31" fmla="*/ 192 h 253"/>
                            <a:gd name="T32" fmla="*/ 247 w 256"/>
                            <a:gd name="T33" fmla="*/ 170 h 253"/>
                            <a:gd name="T34" fmla="*/ 254 w 256"/>
                            <a:gd name="T35" fmla="*/ 145 h 253"/>
                            <a:gd name="T36" fmla="*/ 256 w 256"/>
                            <a:gd name="T37" fmla="*/ 121 h 253"/>
                            <a:gd name="T38" fmla="*/ 256 w 256"/>
                            <a:gd name="T39" fmla="*/ 121 h 253"/>
                            <a:gd name="T40" fmla="*/ 251 w 256"/>
                            <a:gd name="T41" fmla="*/ 96 h 253"/>
                            <a:gd name="T42" fmla="*/ 242 w 256"/>
                            <a:gd name="T43" fmla="*/ 72 h 253"/>
                            <a:gd name="T44" fmla="*/ 231 w 256"/>
                            <a:gd name="T45" fmla="*/ 51 h 253"/>
                            <a:gd name="T46" fmla="*/ 216 w 256"/>
                            <a:gd name="T47" fmla="*/ 34 h 253"/>
                            <a:gd name="T48" fmla="*/ 195 w 256"/>
                            <a:gd name="T49" fmla="*/ 18 h 253"/>
                            <a:gd name="T50" fmla="*/ 173 w 256"/>
                            <a:gd name="T51" fmla="*/ 7 h 253"/>
                            <a:gd name="T52" fmla="*/ 148 w 256"/>
                            <a:gd name="T53" fmla="*/ 0 h 253"/>
                            <a:gd name="T54" fmla="*/ 124 w 256"/>
                            <a:gd name="T55" fmla="*/ 0 h 253"/>
                            <a:gd name="T56" fmla="*/ 124 w 256"/>
                            <a:gd name="T57" fmla="*/ 0 h 253"/>
                            <a:gd name="T58" fmla="*/ 97 w 256"/>
                            <a:gd name="T59" fmla="*/ 2 h 253"/>
                            <a:gd name="T60" fmla="*/ 74 w 256"/>
                            <a:gd name="T61" fmla="*/ 11 h 253"/>
                            <a:gd name="T62" fmla="*/ 54 w 256"/>
                            <a:gd name="T63" fmla="*/ 22 h 253"/>
                            <a:gd name="T64" fmla="*/ 34 w 256"/>
                            <a:gd name="T65" fmla="*/ 40 h 253"/>
                            <a:gd name="T66" fmla="*/ 21 w 256"/>
                            <a:gd name="T67" fmla="*/ 58 h 253"/>
                            <a:gd name="T68" fmla="*/ 9 w 256"/>
                            <a:gd name="T69" fmla="*/ 81 h 253"/>
                            <a:gd name="T70" fmla="*/ 3 w 256"/>
                            <a:gd name="T71" fmla="*/ 105 h 253"/>
                            <a:gd name="T72" fmla="*/ 0 w 256"/>
                            <a:gd name="T73" fmla="*/ 130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6" h="253">
                              <a:moveTo>
                                <a:pt x="0" y="130"/>
                              </a:moveTo>
                              <a:lnTo>
                                <a:pt x="0" y="130"/>
                              </a:lnTo>
                              <a:lnTo>
                                <a:pt x="5" y="157"/>
                              </a:lnTo>
                              <a:lnTo>
                                <a:pt x="14" y="179"/>
                              </a:lnTo>
                              <a:lnTo>
                                <a:pt x="25" y="201"/>
                              </a:lnTo>
                              <a:lnTo>
                                <a:pt x="43" y="219"/>
                              </a:lnTo>
                              <a:lnTo>
                                <a:pt x="61" y="233"/>
                              </a:lnTo>
                              <a:lnTo>
                                <a:pt x="83" y="244"/>
                              </a:lnTo>
                              <a:lnTo>
                                <a:pt x="108" y="251"/>
                              </a:lnTo>
                              <a:lnTo>
                                <a:pt x="133" y="253"/>
                              </a:lnTo>
                              <a:lnTo>
                                <a:pt x="133" y="253"/>
                              </a:lnTo>
                              <a:lnTo>
                                <a:pt x="159" y="248"/>
                              </a:lnTo>
                              <a:lnTo>
                                <a:pt x="182" y="239"/>
                              </a:lnTo>
                              <a:lnTo>
                                <a:pt x="204" y="228"/>
                              </a:lnTo>
                              <a:lnTo>
                                <a:pt x="222" y="213"/>
                              </a:lnTo>
                              <a:lnTo>
                                <a:pt x="236" y="192"/>
                              </a:lnTo>
                              <a:lnTo>
                                <a:pt x="247" y="170"/>
                              </a:lnTo>
                              <a:lnTo>
                                <a:pt x="254" y="145"/>
                              </a:lnTo>
                              <a:lnTo>
                                <a:pt x="256" y="121"/>
                              </a:lnTo>
                              <a:lnTo>
                                <a:pt x="256" y="121"/>
                              </a:lnTo>
                              <a:lnTo>
                                <a:pt x="251" y="96"/>
                              </a:lnTo>
                              <a:lnTo>
                                <a:pt x="242" y="72"/>
                              </a:lnTo>
                              <a:lnTo>
                                <a:pt x="231" y="51"/>
                              </a:lnTo>
                              <a:lnTo>
                                <a:pt x="216" y="34"/>
                              </a:lnTo>
                              <a:lnTo>
                                <a:pt x="195" y="18"/>
                              </a:lnTo>
                              <a:lnTo>
                                <a:pt x="173" y="7"/>
                              </a:lnTo>
                              <a:lnTo>
                                <a:pt x="148" y="0"/>
                              </a:lnTo>
                              <a:lnTo>
                                <a:pt x="124" y="0"/>
                              </a:lnTo>
                              <a:lnTo>
                                <a:pt x="124" y="0"/>
                              </a:lnTo>
                              <a:lnTo>
                                <a:pt x="97" y="2"/>
                              </a:lnTo>
                              <a:lnTo>
                                <a:pt x="74" y="11"/>
                              </a:lnTo>
                              <a:lnTo>
                                <a:pt x="54" y="22"/>
                              </a:lnTo>
                              <a:lnTo>
                                <a:pt x="34" y="40"/>
                              </a:lnTo>
                              <a:lnTo>
                                <a:pt x="21" y="58"/>
                              </a:lnTo>
                              <a:lnTo>
                                <a:pt x="9" y="81"/>
                              </a:lnTo>
                              <a:lnTo>
                                <a:pt x="3" y="105"/>
                              </a:lnTo>
                              <a:lnTo>
                                <a:pt x="0" y="130"/>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89"/>
                      <wps:cNvSpPr>
                        <a:spLocks noChangeAspect="1"/>
                      </wps:cNvSpPr>
                      <wps:spPr bwMode="auto">
                        <a:xfrm>
                          <a:off x="5682" y="4607"/>
                          <a:ext cx="325" cy="325"/>
                        </a:xfrm>
                        <a:custGeom>
                          <a:avLst/>
                          <a:gdLst>
                            <a:gd name="T0" fmla="*/ 311 w 325"/>
                            <a:gd name="T1" fmla="*/ 97 h 325"/>
                            <a:gd name="T2" fmla="*/ 295 w 325"/>
                            <a:gd name="T3" fmla="*/ 70 h 325"/>
                            <a:gd name="T4" fmla="*/ 275 w 325"/>
                            <a:gd name="T5" fmla="*/ 45 h 325"/>
                            <a:gd name="T6" fmla="*/ 251 w 325"/>
                            <a:gd name="T7" fmla="*/ 25 h 325"/>
                            <a:gd name="T8" fmla="*/ 221 w 325"/>
                            <a:gd name="T9" fmla="*/ 12 h 325"/>
                            <a:gd name="T10" fmla="*/ 192 w 325"/>
                            <a:gd name="T11" fmla="*/ 3 h 325"/>
                            <a:gd name="T12" fmla="*/ 161 w 325"/>
                            <a:gd name="T13" fmla="*/ 0 h 325"/>
                            <a:gd name="T14" fmla="*/ 130 w 325"/>
                            <a:gd name="T15" fmla="*/ 3 h 325"/>
                            <a:gd name="T16" fmla="*/ 98 w 325"/>
                            <a:gd name="T17" fmla="*/ 14 h 325"/>
                            <a:gd name="T18" fmla="*/ 82 w 325"/>
                            <a:gd name="T19" fmla="*/ 21 h 325"/>
                            <a:gd name="T20" fmla="*/ 56 w 325"/>
                            <a:gd name="T21" fmla="*/ 39 h 325"/>
                            <a:gd name="T22" fmla="*/ 33 w 325"/>
                            <a:gd name="T23" fmla="*/ 61 h 325"/>
                            <a:gd name="T24" fmla="*/ 17 w 325"/>
                            <a:gd name="T25" fmla="*/ 88 h 325"/>
                            <a:gd name="T26" fmla="*/ 6 w 325"/>
                            <a:gd name="T27" fmla="*/ 117 h 325"/>
                            <a:gd name="T28" fmla="*/ 0 w 325"/>
                            <a:gd name="T29" fmla="*/ 148 h 325"/>
                            <a:gd name="T30" fmla="*/ 0 w 325"/>
                            <a:gd name="T31" fmla="*/ 180 h 325"/>
                            <a:gd name="T32" fmla="*/ 6 w 325"/>
                            <a:gd name="T33" fmla="*/ 211 h 325"/>
                            <a:gd name="T34" fmla="*/ 13 w 325"/>
                            <a:gd name="T35" fmla="*/ 227 h 325"/>
                            <a:gd name="T36" fmla="*/ 29 w 325"/>
                            <a:gd name="T37" fmla="*/ 256 h 325"/>
                            <a:gd name="T38" fmla="*/ 49 w 325"/>
                            <a:gd name="T39" fmla="*/ 280 h 325"/>
                            <a:gd name="T40" fmla="*/ 74 w 325"/>
                            <a:gd name="T41" fmla="*/ 298 h 325"/>
                            <a:gd name="T42" fmla="*/ 103 w 325"/>
                            <a:gd name="T43" fmla="*/ 314 h 325"/>
                            <a:gd name="T44" fmla="*/ 132 w 325"/>
                            <a:gd name="T45" fmla="*/ 323 h 325"/>
                            <a:gd name="T46" fmla="*/ 163 w 325"/>
                            <a:gd name="T47" fmla="*/ 325 h 325"/>
                            <a:gd name="T48" fmla="*/ 195 w 325"/>
                            <a:gd name="T49" fmla="*/ 321 h 325"/>
                            <a:gd name="T50" fmla="*/ 226 w 325"/>
                            <a:gd name="T51" fmla="*/ 312 h 325"/>
                            <a:gd name="T52" fmla="*/ 242 w 325"/>
                            <a:gd name="T53" fmla="*/ 305 h 325"/>
                            <a:gd name="T54" fmla="*/ 269 w 325"/>
                            <a:gd name="T55" fmla="*/ 285 h 325"/>
                            <a:gd name="T56" fmla="*/ 291 w 325"/>
                            <a:gd name="T57" fmla="*/ 262 h 325"/>
                            <a:gd name="T58" fmla="*/ 307 w 325"/>
                            <a:gd name="T59" fmla="*/ 236 h 325"/>
                            <a:gd name="T60" fmla="*/ 318 w 325"/>
                            <a:gd name="T61" fmla="*/ 206 h 325"/>
                            <a:gd name="T62" fmla="*/ 325 w 325"/>
                            <a:gd name="T63" fmla="*/ 177 h 325"/>
                            <a:gd name="T64" fmla="*/ 325 w 325"/>
                            <a:gd name="T65" fmla="*/ 146 h 325"/>
                            <a:gd name="T66" fmla="*/ 318 w 325"/>
                            <a:gd name="T67" fmla="*/ 112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5" h="325">
                              <a:moveTo>
                                <a:pt x="311" y="97"/>
                              </a:moveTo>
                              <a:lnTo>
                                <a:pt x="311" y="97"/>
                              </a:lnTo>
                              <a:lnTo>
                                <a:pt x="304" y="83"/>
                              </a:lnTo>
                              <a:lnTo>
                                <a:pt x="295" y="70"/>
                              </a:lnTo>
                              <a:lnTo>
                                <a:pt x="286" y="56"/>
                              </a:lnTo>
                              <a:lnTo>
                                <a:pt x="275" y="45"/>
                              </a:lnTo>
                              <a:lnTo>
                                <a:pt x="262" y="34"/>
                              </a:lnTo>
                              <a:lnTo>
                                <a:pt x="251" y="25"/>
                              </a:lnTo>
                              <a:lnTo>
                                <a:pt x="237" y="18"/>
                              </a:lnTo>
                              <a:lnTo>
                                <a:pt x="221" y="12"/>
                              </a:lnTo>
                              <a:lnTo>
                                <a:pt x="208" y="5"/>
                              </a:lnTo>
                              <a:lnTo>
                                <a:pt x="192" y="3"/>
                              </a:lnTo>
                              <a:lnTo>
                                <a:pt x="177" y="0"/>
                              </a:lnTo>
                              <a:lnTo>
                                <a:pt x="161" y="0"/>
                              </a:lnTo>
                              <a:lnTo>
                                <a:pt x="145" y="0"/>
                              </a:lnTo>
                              <a:lnTo>
                                <a:pt x="130" y="3"/>
                              </a:lnTo>
                              <a:lnTo>
                                <a:pt x="114" y="7"/>
                              </a:lnTo>
                              <a:lnTo>
                                <a:pt x="98" y="14"/>
                              </a:lnTo>
                              <a:lnTo>
                                <a:pt x="98" y="14"/>
                              </a:lnTo>
                              <a:lnTo>
                                <a:pt x="82" y="21"/>
                              </a:lnTo>
                              <a:lnTo>
                                <a:pt x="69" y="30"/>
                              </a:lnTo>
                              <a:lnTo>
                                <a:pt x="56" y="39"/>
                              </a:lnTo>
                              <a:lnTo>
                                <a:pt x="44" y="50"/>
                              </a:lnTo>
                              <a:lnTo>
                                <a:pt x="33" y="61"/>
                              </a:lnTo>
                              <a:lnTo>
                                <a:pt x="24" y="74"/>
                              </a:lnTo>
                              <a:lnTo>
                                <a:pt x="17" y="88"/>
                              </a:lnTo>
                              <a:lnTo>
                                <a:pt x="11" y="101"/>
                              </a:lnTo>
                              <a:lnTo>
                                <a:pt x="6" y="117"/>
                              </a:lnTo>
                              <a:lnTo>
                                <a:pt x="2" y="133"/>
                              </a:lnTo>
                              <a:lnTo>
                                <a:pt x="0" y="148"/>
                              </a:lnTo>
                              <a:lnTo>
                                <a:pt x="0" y="164"/>
                              </a:lnTo>
                              <a:lnTo>
                                <a:pt x="0" y="180"/>
                              </a:lnTo>
                              <a:lnTo>
                                <a:pt x="4" y="195"/>
                              </a:lnTo>
                              <a:lnTo>
                                <a:pt x="6" y="211"/>
                              </a:lnTo>
                              <a:lnTo>
                                <a:pt x="13" y="227"/>
                              </a:lnTo>
                              <a:lnTo>
                                <a:pt x="13" y="227"/>
                              </a:lnTo>
                              <a:lnTo>
                                <a:pt x="20" y="242"/>
                              </a:lnTo>
                              <a:lnTo>
                                <a:pt x="29" y="256"/>
                              </a:lnTo>
                              <a:lnTo>
                                <a:pt x="40" y="269"/>
                              </a:lnTo>
                              <a:lnTo>
                                <a:pt x="49" y="280"/>
                              </a:lnTo>
                              <a:lnTo>
                                <a:pt x="62" y="289"/>
                              </a:lnTo>
                              <a:lnTo>
                                <a:pt x="74" y="298"/>
                              </a:lnTo>
                              <a:lnTo>
                                <a:pt x="87" y="307"/>
                              </a:lnTo>
                              <a:lnTo>
                                <a:pt x="103" y="314"/>
                              </a:lnTo>
                              <a:lnTo>
                                <a:pt x="116" y="318"/>
                              </a:lnTo>
                              <a:lnTo>
                                <a:pt x="132" y="323"/>
                              </a:lnTo>
                              <a:lnTo>
                                <a:pt x="147" y="325"/>
                              </a:lnTo>
                              <a:lnTo>
                                <a:pt x="163" y="325"/>
                              </a:lnTo>
                              <a:lnTo>
                                <a:pt x="179" y="323"/>
                              </a:lnTo>
                              <a:lnTo>
                                <a:pt x="195" y="321"/>
                              </a:lnTo>
                              <a:lnTo>
                                <a:pt x="210" y="316"/>
                              </a:lnTo>
                              <a:lnTo>
                                <a:pt x="226" y="312"/>
                              </a:lnTo>
                              <a:lnTo>
                                <a:pt x="226" y="312"/>
                              </a:lnTo>
                              <a:lnTo>
                                <a:pt x="242" y="305"/>
                              </a:lnTo>
                              <a:lnTo>
                                <a:pt x="255" y="296"/>
                              </a:lnTo>
                              <a:lnTo>
                                <a:pt x="269" y="285"/>
                              </a:lnTo>
                              <a:lnTo>
                                <a:pt x="280" y="274"/>
                              </a:lnTo>
                              <a:lnTo>
                                <a:pt x="291" y="262"/>
                              </a:lnTo>
                              <a:lnTo>
                                <a:pt x="300" y="249"/>
                              </a:lnTo>
                              <a:lnTo>
                                <a:pt x="307" y="236"/>
                              </a:lnTo>
                              <a:lnTo>
                                <a:pt x="313" y="222"/>
                              </a:lnTo>
                              <a:lnTo>
                                <a:pt x="318" y="206"/>
                              </a:lnTo>
                              <a:lnTo>
                                <a:pt x="322" y="193"/>
                              </a:lnTo>
                              <a:lnTo>
                                <a:pt x="325" y="177"/>
                              </a:lnTo>
                              <a:lnTo>
                                <a:pt x="325" y="162"/>
                              </a:lnTo>
                              <a:lnTo>
                                <a:pt x="325" y="146"/>
                              </a:lnTo>
                              <a:lnTo>
                                <a:pt x="322" y="128"/>
                              </a:lnTo>
                              <a:lnTo>
                                <a:pt x="318" y="112"/>
                              </a:lnTo>
                              <a:lnTo>
                                <a:pt x="311" y="9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91"/>
                      <wps:cNvSpPr>
                        <a:spLocks noChangeAspect="1"/>
                      </wps:cNvSpPr>
                      <wps:spPr bwMode="auto">
                        <a:xfrm>
                          <a:off x="1753" y="4019"/>
                          <a:ext cx="304" cy="306"/>
                        </a:xfrm>
                        <a:custGeom>
                          <a:avLst/>
                          <a:gdLst>
                            <a:gd name="T0" fmla="*/ 293 w 304"/>
                            <a:gd name="T1" fmla="*/ 94 h 306"/>
                            <a:gd name="T2" fmla="*/ 278 w 304"/>
                            <a:gd name="T3" fmla="*/ 65 h 306"/>
                            <a:gd name="T4" fmla="*/ 257 w 304"/>
                            <a:gd name="T5" fmla="*/ 42 h 306"/>
                            <a:gd name="T6" fmla="*/ 235 w 304"/>
                            <a:gd name="T7" fmla="*/ 24 h 306"/>
                            <a:gd name="T8" fmla="*/ 208 w 304"/>
                            <a:gd name="T9" fmla="*/ 11 h 306"/>
                            <a:gd name="T10" fmla="*/ 181 w 304"/>
                            <a:gd name="T11" fmla="*/ 4 h 306"/>
                            <a:gd name="T12" fmla="*/ 152 w 304"/>
                            <a:gd name="T13" fmla="*/ 0 h 306"/>
                            <a:gd name="T14" fmla="*/ 121 w 304"/>
                            <a:gd name="T15" fmla="*/ 4 h 306"/>
                            <a:gd name="T16" fmla="*/ 92 w 304"/>
                            <a:gd name="T17" fmla="*/ 13 h 306"/>
                            <a:gd name="T18" fmla="*/ 78 w 304"/>
                            <a:gd name="T19" fmla="*/ 20 h 306"/>
                            <a:gd name="T20" fmla="*/ 53 w 304"/>
                            <a:gd name="T21" fmla="*/ 38 h 306"/>
                            <a:gd name="T22" fmla="*/ 33 w 304"/>
                            <a:gd name="T23" fmla="*/ 58 h 306"/>
                            <a:gd name="T24" fmla="*/ 18 w 304"/>
                            <a:gd name="T25" fmla="*/ 85 h 306"/>
                            <a:gd name="T26" fmla="*/ 6 w 304"/>
                            <a:gd name="T27" fmla="*/ 112 h 306"/>
                            <a:gd name="T28" fmla="*/ 0 w 304"/>
                            <a:gd name="T29" fmla="*/ 138 h 306"/>
                            <a:gd name="T30" fmla="*/ 0 w 304"/>
                            <a:gd name="T31" fmla="*/ 170 h 306"/>
                            <a:gd name="T32" fmla="*/ 6 w 304"/>
                            <a:gd name="T33" fmla="*/ 199 h 306"/>
                            <a:gd name="T34" fmla="*/ 13 w 304"/>
                            <a:gd name="T35" fmla="*/ 215 h 306"/>
                            <a:gd name="T36" fmla="*/ 27 w 304"/>
                            <a:gd name="T37" fmla="*/ 241 h 306"/>
                            <a:gd name="T38" fmla="*/ 47 w 304"/>
                            <a:gd name="T39" fmla="*/ 264 h 306"/>
                            <a:gd name="T40" fmla="*/ 69 w 304"/>
                            <a:gd name="T41" fmla="*/ 282 h 306"/>
                            <a:gd name="T42" fmla="*/ 96 w 304"/>
                            <a:gd name="T43" fmla="*/ 295 h 306"/>
                            <a:gd name="T44" fmla="*/ 125 w 304"/>
                            <a:gd name="T45" fmla="*/ 302 h 306"/>
                            <a:gd name="T46" fmla="*/ 154 w 304"/>
                            <a:gd name="T47" fmla="*/ 306 h 306"/>
                            <a:gd name="T48" fmla="*/ 183 w 304"/>
                            <a:gd name="T49" fmla="*/ 302 h 306"/>
                            <a:gd name="T50" fmla="*/ 213 w 304"/>
                            <a:gd name="T51" fmla="*/ 293 h 306"/>
                            <a:gd name="T52" fmla="*/ 226 w 304"/>
                            <a:gd name="T53" fmla="*/ 286 h 306"/>
                            <a:gd name="T54" fmla="*/ 251 w 304"/>
                            <a:gd name="T55" fmla="*/ 268 h 306"/>
                            <a:gd name="T56" fmla="*/ 273 w 304"/>
                            <a:gd name="T57" fmla="*/ 248 h 306"/>
                            <a:gd name="T58" fmla="*/ 289 w 304"/>
                            <a:gd name="T59" fmla="*/ 224 h 306"/>
                            <a:gd name="T60" fmla="*/ 298 w 304"/>
                            <a:gd name="T61" fmla="*/ 194 h 306"/>
                            <a:gd name="T62" fmla="*/ 304 w 304"/>
                            <a:gd name="T63" fmla="*/ 168 h 306"/>
                            <a:gd name="T64" fmla="*/ 304 w 304"/>
                            <a:gd name="T65" fmla="*/ 136 h 306"/>
                            <a:gd name="T66" fmla="*/ 298 w 304"/>
                            <a:gd name="T67" fmla="*/ 107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4" h="306">
                              <a:moveTo>
                                <a:pt x="293" y="94"/>
                              </a:moveTo>
                              <a:lnTo>
                                <a:pt x="293" y="94"/>
                              </a:lnTo>
                              <a:lnTo>
                                <a:pt x="287" y="78"/>
                              </a:lnTo>
                              <a:lnTo>
                                <a:pt x="278" y="65"/>
                              </a:lnTo>
                              <a:lnTo>
                                <a:pt x="269" y="53"/>
                              </a:lnTo>
                              <a:lnTo>
                                <a:pt x="257" y="42"/>
                              </a:lnTo>
                              <a:lnTo>
                                <a:pt x="246" y="33"/>
                              </a:lnTo>
                              <a:lnTo>
                                <a:pt x="235" y="24"/>
                              </a:lnTo>
                              <a:lnTo>
                                <a:pt x="222" y="18"/>
                              </a:lnTo>
                              <a:lnTo>
                                <a:pt x="208" y="11"/>
                              </a:lnTo>
                              <a:lnTo>
                                <a:pt x="195" y="6"/>
                              </a:lnTo>
                              <a:lnTo>
                                <a:pt x="181" y="4"/>
                              </a:lnTo>
                              <a:lnTo>
                                <a:pt x="166" y="2"/>
                              </a:lnTo>
                              <a:lnTo>
                                <a:pt x="152" y="0"/>
                              </a:lnTo>
                              <a:lnTo>
                                <a:pt x="136" y="2"/>
                              </a:lnTo>
                              <a:lnTo>
                                <a:pt x="121" y="4"/>
                              </a:lnTo>
                              <a:lnTo>
                                <a:pt x="107" y="9"/>
                              </a:lnTo>
                              <a:lnTo>
                                <a:pt x="92" y="13"/>
                              </a:lnTo>
                              <a:lnTo>
                                <a:pt x="92" y="13"/>
                              </a:lnTo>
                              <a:lnTo>
                                <a:pt x="78" y="20"/>
                              </a:lnTo>
                              <a:lnTo>
                                <a:pt x="65" y="29"/>
                              </a:lnTo>
                              <a:lnTo>
                                <a:pt x="53" y="38"/>
                              </a:lnTo>
                              <a:lnTo>
                                <a:pt x="42" y="47"/>
                              </a:lnTo>
                              <a:lnTo>
                                <a:pt x="33" y="58"/>
                              </a:lnTo>
                              <a:lnTo>
                                <a:pt x="24" y="71"/>
                              </a:lnTo>
                              <a:lnTo>
                                <a:pt x="18" y="85"/>
                              </a:lnTo>
                              <a:lnTo>
                                <a:pt x="11" y="96"/>
                              </a:lnTo>
                              <a:lnTo>
                                <a:pt x="6" y="112"/>
                              </a:lnTo>
                              <a:lnTo>
                                <a:pt x="2" y="125"/>
                              </a:lnTo>
                              <a:lnTo>
                                <a:pt x="0" y="138"/>
                              </a:lnTo>
                              <a:lnTo>
                                <a:pt x="0" y="154"/>
                              </a:lnTo>
                              <a:lnTo>
                                <a:pt x="0" y="170"/>
                              </a:lnTo>
                              <a:lnTo>
                                <a:pt x="4" y="183"/>
                              </a:lnTo>
                              <a:lnTo>
                                <a:pt x="6" y="199"/>
                              </a:lnTo>
                              <a:lnTo>
                                <a:pt x="13" y="215"/>
                              </a:lnTo>
                              <a:lnTo>
                                <a:pt x="13" y="215"/>
                              </a:lnTo>
                              <a:lnTo>
                                <a:pt x="20" y="228"/>
                              </a:lnTo>
                              <a:lnTo>
                                <a:pt x="27" y="241"/>
                              </a:lnTo>
                              <a:lnTo>
                                <a:pt x="38" y="253"/>
                              </a:lnTo>
                              <a:lnTo>
                                <a:pt x="47" y="264"/>
                              </a:lnTo>
                              <a:lnTo>
                                <a:pt x="58" y="273"/>
                              </a:lnTo>
                              <a:lnTo>
                                <a:pt x="69" y="282"/>
                              </a:lnTo>
                              <a:lnTo>
                                <a:pt x="83" y="288"/>
                              </a:lnTo>
                              <a:lnTo>
                                <a:pt x="96" y="295"/>
                              </a:lnTo>
                              <a:lnTo>
                                <a:pt x="109" y="300"/>
                              </a:lnTo>
                              <a:lnTo>
                                <a:pt x="125" y="302"/>
                              </a:lnTo>
                              <a:lnTo>
                                <a:pt x="139" y="304"/>
                              </a:lnTo>
                              <a:lnTo>
                                <a:pt x="154" y="306"/>
                              </a:lnTo>
                              <a:lnTo>
                                <a:pt x="168" y="304"/>
                              </a:lnTo>
                              <a:lnTo>
                                <a:pt x="183" y="302"/>
                              </a:lnTo>
                              <a:lnTo>
                                <a:pt x="199" y="297"/>
                              </a:lnTo>
                              <a:lnTo>
                                <a:pt x="213" y="293"/>
                              </a:lnTo>
                              <a:lnTo>
                                <a:pt x="213" y="293"/>
                              </a:lnTo>
                              <a:lnTo>
                                <a:pt x="226" y="286"/>
                              </a:lnTo>
                              <a:lnTo>
                                <a:pt x="239" y="277"/>
                              </a:lnTo>
                              <a:lnTo>
                                <a:pt x="251" y="268"/>
                              </a:lnTo>
                              <a:lnTo>
                                <a:pt x="262" y="259"/>
                              </a:lnTo>
                              <a:lnTo>
                                <a:pt x="273" y="248"/>
                              </a:lnTo>
                              <a:lnTo>
                                <a:pt x="280" y="235"/>
                              </a:lnTo>
                              <a:lnTo>
                                <a:pt x="289" y="224"/>
                              </a:lnTo>
                              <a:lnTo>
                                <a:pt x="293" y="210"/>
                              </a:lnTo>
                              <a:lnTo>
                                <a:pt x="298" y="194"/>
                              </a:lnTo>
                              <a:lnTo>
                                <a:pt x="302" y="181"/>
                              </a:lnTo>
                              <a:lnTo>
                                <a:pt x="304" y="168"/>
                              </a:lnTo>
                              <a:lnTo>
                                <a:pt x="304" y="152"/>
                              </a:lnTo>
                              <a:lnTo>
                                <a:pt x="304" y="136"/>
                              </a:lnTo>
                              <a:lnTo>
                                <a:pt x="302" y="123"/>
                              </a:lnTo>
                              <a:lnTo>
                                <a:pt x="298" y="107"/>
                              </a:lnTo>
                              <a:lnTo>
                                <a:pt x="293" y="94"/>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93"/>
                      <wps:cNvSpPr>
                        <a:spLocks noChangeAspect="1"/>
                      </wps:cNvSpPr>
                      <wps:spPr bwMode="auto">
                        <a:xfrm>
                          <a:off x="4272" y="1135"/>
                          <a:ext cx="632" cy="631"/>
                        </a:xfrm>
                        <a:custGeom>
                          <a:avLst/>
                          <a:gdLst>
                            <a:gd name="T0" fmla="*/ 605 w 632"/>
                            <a:gd name="T1" fmla="*/ 190 h 631"/>
                            <a:gd name="T2" fmla="*/ 574 w 632"/>
                            <a:gd name="T3" fmla="*/ 134 h 631"/>
                            <a:gd name="T4" fmla="*/ 533 w 632"/>
                            <a:gd name="T5" fmla="*/ 87 h 631"/>
                            <a:gd name="T6" fmla="*/ 486 w 632"/>
                            <a:gd name="T7" fmla="*/ 49 h 631"/>
                            <a:gd name="T8" fmla="*/ 432 w 632"/>
                            <a:gd name="T9" fmla="*/ 22 h 631"/>
                            <a:gd name="T10" fmla="*/ 374 w 632"/>
                            <a:gd name="T11" fmla="*/ 5 h 631"/>
                            <a:gd name="T12" fmla="*/ 314 w 632"/>
                            <a:gd name="T13" fmla="*/ 0 h 631"/>
                            <a:gd name="T14" fmla="*/ 251 w 632"/>
                            <a:gd name="T15" fmla="*/ 7 h 631"/>
                            <a:gd name="T16" fmla="*/ 190 w 632"/>
                            <a:gd name="T17" fmla="*/ 25 h 631"/>
                            <a:gd name="T18" fmla="*/ 161 w 632"/>
                            <a:gd name="T19" fmla="*/ 40 h 631"/>
                            <a:gd name="T20" fmla="*/ 110 w 632"/>
                            <a:gd name="T21" fmla="*/ 76 h 631"/>
                            <a:gd name="T22" fmla="*/ 67 w 632"/>
                            <a:gd name="T23" fmla="*/ 121 h 631"/>
                            <a:gd name="T24" fmla="*/ 33 w 632"/>
                            <a:gd name="T25" fmla="*/ 170 h 631"/>
                            <a:gd name="T26" fmla="*/ 13 w 632"/>
                            <a:gd name="T27" fmla="*/ 228 h 631"/>
                            <a:gd name="T28" fmla="*/ 0 w 632"/>
                            <a:gd name="T29" fmla="*/ 287 h 631"/>
                            <a:gd name="T30" fmla="*/ 2 w 632"/>
                            <a:gd name="T31" fmla="*/ 349 h 631"/>
                            <a:gd name="T32" fmla="*/ 13 w 632"/>
                            <a:gd name="T33" fmla="*/ 410 h 631"/>
                            <a:gd name="T34" fmla="*/ 27 w 632"/>
                            <a:gd name="T35" fmla="*/ 441 h 631"/>
                            <a:gd name="T36" fmla="*/ 56 w 632"/>
                            <a:gd name="T37" fmla="*/ 497 h 631"/>
                            <a:gd name="T38" fmla="*/ 96 w 632"/>
                            <a:gd name="T39" fmla="*/ 544 h 631"/>
                            <a:gd name="T40" fmla="*/ 145 w 632"/>
                            <a:gd name="T41" fmla="*/ 580 h 631"/>
                            <a:gd name="T42" fmla="*/ 199 w 632"/>
                            <a:gd name="T43" fmla="*/ 609 h 631"/>
                            <a:gd name="T44" fmla="*/ 258 w 632"/>
                            <a:gd name="T45" fmla="*/ 625 h 631"/>
                            <a:gd name="T46" fmla="*/ 318 w 632"/>
                            <a:gd name="T47" fmla="*/ 631 h 631"/>
                            <a:gd name="T48" fmla="*/ 381 w 632"/>
                            <a:gd name="T49" fmla="*/ 625 h 631"/>
                            <a:gd name="T50" fmla="*/ 441 w 632"/>
                            <a:gd name="T51" fmla="*/ 605 h 631"/>
                            <a:gd name="T52" fmla="*/ 470 w 632"/>
                            <a:gd name="T53" fmla="*/ 591 h 631"/>
                            <a:gd name="T54" fmla="*/ 522 w 632"/>
                            <a:gd name="T55" fmla="*/ 555 h 631"/>
                            <a:gd name="T56" fmla="*/ 565 w 632"/>
                            <a:gd name="T57" fmla="*/ 511 h 631"/>
                            <a:gd name="T58" fmla="*/ 596 w 632"/>
                            <a:gd name="T59" fmla="*/ 459 h 631"/>
                            <a:gd name="T60" fmla="*/ 618 w 632"/>
                            <a:gd name="T61" fmla="*/ 403 h 631"/>
                            <a:gd name="T62" fmla="*/ 630 w 632"/>
                            <a:gd name="T63" fmla="*/ 343 h 631"/>
                            <a:gd name="T64" fmla="*/ 630 w 632"/>
                            <a:gd name="T65" fmla="*/ 282 h 631"/>
                            <a:gd name="T66" fmla="*/ 616 w 632"/>
                            <a:gd name="T67" fmla="*/ 219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32" h="631">
                              <a:moveTo>
                                <a:pt x="605" y="190"/>
                              </a:moveTo>
                              <a:lnTo>
                                <a:pt x="605" y="190"/>
                              </a:lnTo>
                              <a:lnTo>
                                <a:pt x="592" y="161"/>
                              </a:lnTo>
                              <a:lnTo>
                                <a:pt x="574" y="134"/>
                              </a:lnTo>
                              <a:lnTo>
                                <a:pt x="556" y="110"/>
                              </a:lnTo>
                              <a:lnTo>
                                <a:pt x="533" y="87"/>
                              </a:lnTo>
                              <a:lnTo>
                                <a:pt x="511" y="67"/>
                              </a:lnTo>
                              <a:lnTo>
                                <a:pt x="486" y="49"/>
                              </a:lnTo>
                              <a:lnTo>
                                <a:pt x="459" y="34"/>
                              </a:lnTo>
                              <a:lnTo>
                                <a:pt x="432" y="22"/>
                              </a:lnTo>
                              <a:lnTo>
                                <a:pt x="403" y="11"/>
                              </a:lnTo>
                              <a:lnTo>
                                <a:pt x="374" y="5"/>
                              </a:lnTo>
                              <a:lnTo>
                                <a:pt x="343" y="0"/>
                              </a:lnTo>
                              <a:lnTo>
                                <a:pt x="314" y="0"/>
                              </a:lnTo>
                              <a:lnTo>
                                <a:pt x="282" y="0"/>
                              </a:lnTo>
                              <a:lnTo>
                                <a:pt x="251" y="7"/>
                              </a:lnTo>
                              <a:lnTo>
                                <a:pt x="222" y="14"/>
                              </a:lnTo>
                              <a:lnTo>
                                <a:pt x="190" y="25"/>
                              </a:lnTo>
                              <a:lnTo>
                                <a:pt x="190" y="25"/>
                              </a:lnTo>
                              <a:lnTo>
                                <a:pt x="161" y="40"/>
                              </a:lnTo>
                              <a:lnTo>
                                <a:pt x="134" y="56"/>
                              </a:lnTo>
                              <a:lnTo>
                                <a:pt x="110" y="76"/>
                              </a:lnTo>
                              <a:lnTo>
                                <a:pt x="87" y="96"/>
                              </a:lnTo>
                              <a:lnTo>
                                <a:pt x="67" y="121"/>
                              </a:lnTo>
                              <a:lnTo>
                                <a:pt x="49" y="146"/>
                              </a:lnTo>
                              <a:lnTo>
                                <a:pt x="33" y="170"/>
                              </a:lnTo>
                              <a:lnTo>
                                <a:pt x="22" y="199"/>
                              </a:lnTo>
                              <a:lnTo>
                                <a:pt x="13" y="228"/>
                              </a:lnTo>
                              <a:lnTo>
                                <a:pt x="4" y="258"/>
                              </a:lnTo>
                              <a:lnTo>
                                <a:pt x="0" y="287"/>
                              </a:lnTo>
                              <a:lnTo>
                                <a:pt x="0" y="318"/>
                              </a:lnTo>
                              <a:lnTo>
                                <a:pt x="2" y="349"/>
                              </a:lnTo>
                              <a:lnTo>
                                <a:pt x="7" y="378"/>
                              </a:lnTo>
                              <a:lnTo>
                                <a:pt x="13" y="410"/>
                              </a:lnTo>
                              <a:lnTo>
                                <a:pt x="27" y="441"/>
                              </a:lnTo>
                              <a:lnTo>
                                <a:pt x="27" y="441"/>
                              </a:lnTo>
                              <a:lnTo>
                                <a:pt x="40" y="470"/>
                              </a:lnTo>
                              <a:lnTo>
                                <a:pt x="56" y="497"/>
                              </a:lnTo>
                              <a:lnTo>
                                <a:pt x="76" y="522"/>
                              </a:lnTo>
                              <a:lnTo>
                                <a:pt x="96" y="544"/>
                              </a:lnTo>
                              <a:lnTo>
                                <a:pt x="121" y="564"/>
                              </a:lnTo>
                              <a:lnTo>
                                <a:pt x="145" y="580"/>
                              </a:lnTo>
                              <a:lnTo>
                                <a:pt x="172" y="596"/>
                              </a:lnTo>
                              <a:lnTo>
                                <a:pt x="199" y="609"/>
                              </a:lnTo>
                              <a:lnTo>
                                <a:pt x="228" y="618"/>
                              </a:lnTo>
                              <a:lnTo>
                                <a:pt x="258" y="625"/>
                              </a:lnTo>
                              <a:lnTo>
                                <a:pt x="287" y="629"/>
                              </a:lnTo>
                              <a:lnTo>
                                <a:pt x="318" y="631"/>
                              </a:lnTo>
                              <a:lnTo>
                                <a:pt x="349" y="629"/>
                              </a:lnTo>
                              <a:lnTo>
                                <a:pt x="381" y="625"/>
                              </a:lnTo>
                              <a:lnTo>
                                <a:pt x="410" y="616"/>
                              </a:lnTo>
                              <a:lnTo>
                                <a:pt x="441" y="605"/>
                              </a:lnTo>
                              <a:lnTo>
                                <a:pt x="441" y="605"/>
                              </a:lnTo>
                              <a:lnTo>
                                <a:pt x="470" y="591"/>
                              </a:lnTo>
                              <a:lnTo>
                                <a:pt x="497" y="573"/>
                              </a:lnTo>
                              <a:lnTo>
                                <a:pt x="522" y="555"/>
                              </a:lnTo>
                              <a:lnTo>
                                <a:pt x="544" y="533"/>
                              </a:lnTo>
                              <a:lnTo>
                                <a:pt x="565" y="511"/>
                              </a:lnTo>
                              <a:lnTo>
                                <a:pt x="583" y="486"/>
                              </a:lnTo>
                              <a:lnTo>
                                <a:pt x="596" y="459"/>
                              </a:lnTo>
                              <a:lnTo>
                                <a:pt x="609" y="432"/>
                              </a:lnTo>
                              <a:lnTo>
                                <a:pt x="618" y="403"/>
                              </a:lnTo>
                              <a:lnTo>
                                <a:pt x="625" y="374"/>
                              </a:lnTo>
                              <a:lnTo>
                                <a:pt x="630" y="343"/>
                              </a:lnTo>
                              <a:lnTo>
                                <a:pt x="632" y="314"/>
                              </a:lnTo>
                              <a:lnTo>
                                <a:pt x="630" y="282"/>
                              </a:lnTo>
                              <a:lnTo>
                                <a:pt x="625" y="251"/>
                              </a:lnTo>
                              <a:lnTo>
                                <a:pt x="616" y="219"/>
                              </a:lnTo>
                              <a:lnTo>
                                <a:pt x="605" y="190"/>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95"/>
                      <wps:cNvSpPr>
                        <a:spLocks noChangeAspect="1"/>
                      </wps:cNvSpPr>
                      <wps:spPr bwMode="auto">
                        <a:xfrm>
                          <a:off x="3342" y="5973"/>
                          <a:ext cx="466" cy="466"/>
                        </a:xfrm>
                        <a:custGeom>
                          <a:avLst/>
                          <a:gdLst>
                            <a:gd name="T0" fmla="*/ 125 w 466"/>
                            <a:gd name="T1" fmla="*/ 27 h 466"/>
                            <a:gd name="T2" fmla="*/ 87 w 466"/>
                            <a:gd name="T3" fmla="*/ 52 h 466"/>
                            <a:gd name="T4" fmla="*/ 53 w 466"/>
                            <a:gd name="T5" fmla="*/ 85 h 466"/>
                            <a:gd name="T6" fmla="*/ 29 w 466"/>
                            <a:gd name="T7" fmla="*/ 121 h 466"/>
                            <a:gd name="T8" fmla="*/ 11 w 466"/>
                            <a:gd name="T9" fmla="*/ 164 h 466"/>
                            <a:gd name="T10" fmla="*/ 2 w 466"/>
                            <a:gd name="T11" fmla="*/ 206 h 466"/>
                            <a:gd name="T12" fmla="*/ 2 w 466"/>
                            <a:gd name="T13" fmla="*/ 251 h 466"/>
                            <a:gd name="T14" fmla="*/ 9 w 466"/>
                            <a:gd name="T15" fmla="*/ 296 h 466"/>
                            <a:gd name="T16" fmla="*/ 27 w 466"/>
                            <a:gd name="T17" fmla="*/ 340 h 466"/>
                            <a:gd name="T18" fmla="*/ 38 w 466"/>
                            <a:gd name="T19" fmla="*/ 361 h 466"/>
                            <a:gd name="T20" fmla="*/ 67 w 466"/>
                            <a:gd name="T21" fmla="*/ 396 h 466"/>
                            <a:gd name="T22" fmla="*/ 103 w 466"/>
                            <a:gd name="T23" fmla="*/ 426 h 466"/>
                            <a:gd name="T24" fmla="*/ 141 w 466"/>
                            <a:gd name="T25" fmla="*/ 446 h 466"/>
                            <a:gd name="T26" fmla="*/ 183 w 466"/>
                            <a:gd name="T27" fmla="*/ 459 h 466"/>
                            <a:gd name="T28" fmla="*/ 228 w 466"/>
                            <a:gd name="T29" fmla="*/ 466 h 466"/>
                            <a:gd name="T30" fmla="*/ 273 w 466"/>
                            <a:gd name="T31" fmla="*/ 461 h 466"/>
                            <a:gd name="T32" fmla="*/ 318 w 466"/>
                            <a:gd name="T33" fmla="*/ 450 h 466"/>
                            <a:gd name="T34" fmla="*/ 340 w 466"/>
                            <a:gd name="T35" fmla="*/ 439 h 466"/>
                            <a:gd name="T36" fmla="*/ 378 w 466"/>
                            <a:gd name="T37" fmla="*/ 414 h 466"/>
                            <a:gd name="T38" fmla="*/ 412 w 466"/>
                            <a:gd name="T39" fmla="*/ 381 h 466"/>
                            <a:gd name="T40" fmla="*/ 437 w 466"/>
                            <a:gd name="T41" fmla="*/ 345 h 466"/>
                            <a:gd name="T42" fmla="*/ 455 w 466"/>
                            <a:gd name="T43" fmla="*/ 305 h 466"/>
                            <a:gd name="T44" fmla="*/ 464 w 466"/>
                            <a:gd name="T45" fmla="*/ 260 h 466"/>
                            <a:gd name="T46" fmla="*/ 464 w 466"/>
                            <a:gd name="T47" fmla="*/ 215 h 466"/>
                            <a:gd name="T48" fmla="*/ 457 w 466"/>
                            <a:gd name="T49" fmla="*/ 170 h 466"/>
                            <a:gd name="T50" fmla="*/ 439 w 466"/>
                            <a:gd name="T51" fmla="*/ 128 h 466"/>
                            <a:gd name="T52" fmla="*/ 428 w 466"/>
                            <a:gd name="T53" fmla="*/ 105 h 466"/>
                            <a:gd name="T54" fmla="*/ 399 w 466"/>
                            <a:gd name="T55" fmla="*/ 70 h 466"/>
                            <a:gd name="T56" fmla="*/ 363 w 466"/>
                            <a:gd name="T57" fmla="*/ 40 h 466"/>
                            <a:gd name="T58" fmla="*/ 325 w 466"/>
                            <a:gd name="T59" fmla="*/ 20 h 466"/>
                            <a:gd name="T60" fmla="*/ 282 w 466"/>
                            <a:gd name="T61" fmla="*/ 7 h 466"/>
                            <a:gd name="T62" fmla="*/ 237 w 466"/>
                            <a:gd name="T63" fmla="*/ 0 h 466"/>
                            <a:gd name="T64" fmla="*/ 192 w 466"/>
                            <a:gd name="T65" fmla="*/ 5 h 466"/>
                            <a:gd name="T66" fmla="*/ 148 w 466"/>
                            <a:gd name="T67" fmla="*/ 18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66" h="466">
                              <a:moveTo>
                                <a:pt x="125" y="27"/>
                              </a:moveTo>
                              <a:lnTo>
                                <a:pt x="125" y="27"/>
                              </a:lnTo>
                              <a:lnTo>
                                <a:pt x="105" y="38"/>
                              </a:lnTo>
                              <a:lnTo>
                                <a:pt x="87" y="52"/>
                              </a:lnTo>
                              <a:lnTo>
                                <a:pt x="69" y="67"/>
                              </a:lnTo>
                              <a:lnTo>
                                <a:pt x="53" y="85"/>
                              </a:lnTo>
                              <a:lnTo>
                                <a:pt x="40" y="103"/>
                              </a:lnTo>
                              <a:lnTo>
                                <a:pt x="29" y="121"/>
                              </a:lnTo>
                              <a:lnTo>
                                <a:pt x="20" y="141"/>
                              </a:lnTo>
                              <a:lnTo>
                                <a:pt x="11" y="164"/>
                              </a:lnTo>
                              <a:lnTo>
                                <a:pt x="6" y="184"/>
                              </a:lnTo>
                              <a:lnTo>
                                <a:pt x="2" y="206"/>
                              </a:lnTo>
                              <a:lnTo>
                                <a:pt x="0" y="228"/>
                              </a:lnTo>
                              <a:lnTo>
                                <a:pt x="2" y="251"/>
                              </a:lnTo>
                              <a:lnTo>
                                <a:pt x="4" y="273"/>
                              </a:lnTo>
                              <a:lnTo>
                                <a:pt x="9" y="296"/>
                              </a:lnTo>
                              <a:lnTo>
                                <a:pt x="15" y="318"/>
                              </a:lnTo>
                              <a:lnTo>
                                <a:pt x="27" y="340"/>
                              </a:lnTo>
                              <a:lnTo>
                                <a:pt x="27" y="340"/>
                              </a:lnTo>
                              <a:lnTo>
                                <a:pt x="38" y="361"/>
                              </a:lnTo>
                              <a:lnTo>
                                <a:pt x="51" y="378"/>
                              </a:lnTo>
                              <a:lnTo>
                                <a:pt x="67" y="396"/>
                              </a:lnTo>
                              <a:lnTo>
                                <a:pt x="85" y="412"/>
                              </a:lnTo>
                              <a:lnTo>
                                <a:pt x="103" y="426"/>
                              </a:lnTo>
                              <a:lnTo>
                                <a:pt x="121" y="437"/>
                              </a:lnTo>
                              <a:lnTo>
                                <a:pt x="141" y="446"/>
                              </a:lnTo>
                              <a:lnTo>
                                <a:pt x="161" y="455"/>
                              </a:lnTo>
                              <a:lnTo>
                                <a:pt x="183" y="459"/>
                              </a:lnTo>
                              <a:lnTo>
                                <a:pt x="206" y="464"/>
                              </a:lnTo>
                              <a:lnTo>
                                <a:pt x="228" y="466"/>
                              </a:lnTo>
                              <a:lnTo>
                                <a:pt x="251" y="464"/>
                              </a:lnTo>
                              <a:lnTo>
                                <a:pt x="273" y="461"/>
                              </a:lnTo>
                              <a:lnTo>
                                <a:pt x="296" y="457"/>
                              </a:lnTo>
                              <a:lnTo>
                                <a:pt x="318" y="450"/>
                              </a:lnTo>
                              <a:lnTo>
                                <a:pt x="340" y="439"/>
                              </a:lnTo>
                              <a:lnTo>
                                <a:pt x="340" y="439"/>
                              </a:lnTo>
                              <a:lnTo>
                                <a:pt x="361" y="428"/>
                              </a:lnTo>
                              <a:lnTo>
                                <a:pt x="378" y="414"/>
                              </a:lnTo>
                              <a:lnTo>
                                <a:pt x="396" y="399"/>
                              </a:lnTo>
                              <a:lnTo>
                                <a:pt x="412" y="381"/>
                              </a:lnTo>
                              <a:lnTo>
                                <a:pt x="426" y="363"/>
                              </a:lnTo>
                              <a:lnTo>
                                <a:pt x="437" y="345"/>
                              </a:lnTo>
                              <a:lnTo>
                                <a:pt x="446" y="325"/>
                              </a:lnTo>
                              <a:lnTo>
                                <a:pt x="455" y="305"/>
                              </a:lnTo>
                              <a:lnTo>
                                <a:pt x="459" y="282"/>
                              </a:lnTo>
                              <a:lnTo>
                                <a:pt x="464" y="260"/>
                              </a:lnTo>
                              <a:lnTo>
                                <a:pt x="466" y="237"/>
                              </a:lnTo>
                              <a:lnTo>
                                <a:pt x="464" y="215"/>
                              </a:lnTo>
                              <a:lnTo>
                                <a:pt x="461" y="193"/>
                              </a:lnTo>
                              <a:lnTo>
                                <a:pt x="457" y="170"/>
                              </a:lnTo>
                              <a:lnTo>
                                <a:pt x="450" y="148"/>
                              </a:lnTo>
                              <a:lnTo>
                                <a:pt x="439" y="128"/>
                              </a:lnTo>
                              <a:lnTo>
                                <a:pt x="439" y="128"/>
                              </a:lnTo>
                              <a:lnTo>
                                <a:pt x="428" y="105"/>
                              </a:lnTo>
                              <a:lnTo>
                                <a:pt x="414" y="87"/>
                              </a:lnTo>
                              <a:lnTo>
                                <a:pt x="399" y="70"/>
                              </a:lnTo>
                              <a:lnTo>
                                <a:pt x="381" y="54"/>
                              </a:lnTo>
                              <a:lnTo>
                                <a:pt x="363" y="40"/>
                              </a:lnTo>
                              <a:lnTo>
                                <a:pt x="345" y="29"/>
                              </a:lnTo>
                              <a:lnTo>
                                <a:pt x="325" y="20"/>
                              </a:lnTo>
                              <a:lnTo>
                                <a:pt x="305" y="11"/>
                              </a:lnTo>
                              <a:lnTo>
                                <a:pt x="282" y="7"/>
                              </a:lnTo>
                              <a:lnTo>
                                <a:pt x="260" y="2"/>
                              </a:lnTo>
                              <a:lnTo>
                                <a:pt x="237" y="0"/>
                              </a:lnTo>
                              <a:lnTo>
                                <a:pt x="215" y="2"/>
                              </a:lnTo>
                              <a:lnTo>
                                <a:pt x="192" y="5"/>
                              </a:lnTo>
                              <a:lnTo>
                                <a:pt x="170" y="9"/>
                              </a:lnTo>
                              <a:lnTo>
                                <a:pt x="148" y="18"/>
                              </a:lnTo>
                              <a:lnTo>
                                <a:pt x="125" y="2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97"/>
                      <wps:cNvSpPr>
                        <a:spLocks noChangeAspect="1"/>
                      </wps:cNvSpPr>
                      <wps:spPr bwMode="auto">
                        <a:xfrm>
                          <a:off x="130" y="3130"/>
                          <a:ext cx="914" cy="913"/>
                        </a:xfrm>
                        <a:custGeom>
                          <a:avLst/>
                          <a:gdLst>
                            <a:gd name="T0" fmla="*/ 249 w 914"/>
                            <a:gd name="T1" fmla="*/ 49 h 913"/>
                            <a:gd name="T2" fmla="*/ 170 w 914"/>
                            <a:gd name="T3" fmla="*/ 101 h 913"/>
                            <a:gd name="T4" fmla="*/ 105 w 914"/>
                            <a:gd name="T5" fmla="*/ 163 h 913"/>
                            <a:gd name="T6" fmla="*/ 56 w 914"/>
                            <a:gd name="T7" fmla="*/ 237 h 913"/>
                            <a:gd name="T8" fmla="*/ 22 w 914"/>
                            <a:gd name="T9" fmla="*/ 318 h 913"/>
                            <a:gd name="T10" fmla="*/ 4 w 914"/>
                            <a:gd name="T11" fmla="*/ 403 h 913"/>
                            <a:gd name="T12" fmla="*/ 2 w 914"/>
                            <a:gd name="T13" fmla="*/ 490 h 913"/>
                            <a:gd name="T14" fmla="*/ 18 w 914"/>
                            <a:gd name="T15" fmla="*/ 580 h 913"/>
                            <a:gd name="T16" fmla="*/ 52 w 914"/>
                            <a:gd name="T17" fmla="*/ 665 h 913"/>
                            <a:gd name="T18" fmla="*/ 74 w 914"/>
                            <a:gd name="T19" fmla="*/ 705 h 913"/>
                            <a:gd name="T20" fmla="*/ 132 w 914"/>
                            <a:gd name="T21" fmla="*/ 777 h 913"/>
                            <a:gd name="T22" fmla="*/ 199 w 914"/>
                            <a:gd name="T23" fmla="*/ 833 h 913"/>
                            <a:gd name="T24" fmla="*/ 278 w 914"/>
                            <a:gd name="T25" fmla="*/ 875 h 913"/>
                            <a:gd name="T26" fmla="*/ 361 w 914"/>
                            <a:gd name="T27" fmla="*/ 902 h 913"/>
                            <a:gd name="T28" fmla="*/ 448 w 914"/>
                            <a:gd name="T29" fmla="*/ 913 h 913"/>
                            <a:gd name="T30" fmla="*/ 538 w 914"/>
                            <a:gd name="T31" fmla="*/ 907 h 913"/>
                            <a:gd name="T32" fmla="*/ 625 w 914"/>
                            <a:gd name="T33" fmla="*/ 882 h 913"/>
                            <a:gd name="T34" fmla="*/ 668 w 914"/>
                            <a:gd name="T35" fmla="*/ 862 h 913"/>
                            <a:gd name="T36" fmla="*/ 744 w 914"/>
                            <a:gd name="T37" fmla="*/ 813 h 913"/>
                            <a:gd name="T38" fmla="*/ 809 w 914"/>
                            <a:gd name="T39" fmla="*/ 748 h 913"/>
                            <a:gd name="T40" fmla="*/ 858 w 914"/>
                            <a:gd name="T41" fmla="*/ 676 h 913"/>
                            <a:gd name="T42" fmla="*/ 894 w 914"/>
                            <a:gd name="T43" fmla="*/ 595 h 913"/>
                            <a:gd name="T44" fmla="*/ 912 w 914"/>
                            <a:gd name="T45" fmla="*/ 510 h 913"/>
                            <a:gd name="T46" fmla="*/ 914 w 914"/>
                            <a:gd name="T47" fmla="*/ 421 h 913"/>
                            <a:gd name="T48" fmla="*/ 899 w 914"/>
                            <a:gd name="T49" fmla="*/ 333 h 913"/>
                            <a:gd name="T50" fmla="*/ 865 w 914"/>
                            <a:gd name="T51" fmla="*/ 246 h 913"/>
                            <a:gd name="T52" fmla="*/ 840 w 914"/>
                            <a:gd name="T53" fmla="*/ 206 h 913"/>
                            <a:gd name="T54" fmla="*/ 784 w 914"/>
                            <a:gd name="T55" fmla="*/ 134 h 913"/>
                            <a:gd name="T56" fmla="*/ 715 w 914"/>
                            <a:gd name="T57" fmla="*/ 78 h 913"/>
                            <a:gd name="T58" fmla="*/ 639 w 914"/>
                            <a:gd name="T59" fmla="*/ 36 h 913"/>
                            <a:gd name="T60" fmla="*/ 554 w 914"/>
                            <a:gd name="T61" fmla="*/ 9 h 913"/>
                            <a:gd name="T62" fmla="*/ 466 w 914"/>
                            <a:gd name="T63" fmla="*/ 0 h 913"/>
                            <a:gd name="T64" fmla="*/ 379 w 914"/>
                            <a:gd name="T65" fmla="*/ 7 h 913"/>
                            <a:gd name="T66" fmla="*/ 291 w 914"/>
                            <a:gd name="T67" fmla="*/ 31 h 9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14" h="913">
                              <a:moveTo>
                                <a:pt x="249" y="49"/>
                              </a:moveTo>
                              <a:lnTo>
                                <a:pt x="249" y="49"/>
                              </a:lnTo>
                              <a:lnTo>
                                <a:pt x="208" y="74"/>
                              </a:lnTo>
                              <a:lnTo>
                                <a:pt x="170" y="101"/>
                              </a:lnTo>
                              <a:lnTo>
                                <a:pt x="137" y="130"/>
                              </a:lnTo>
                              <a:lnTo>
                                <a:pt x="105" y="163"/>
                              </a:lnTo>
                              <a:lnTo>
                                <a:pt x="81" y="199"/>
                              </a:lnTo>
                              <a:lnTo>
                                <a:pt x="56" y="237"/>
                              </a:lnTo>
                              <a:lnTo>
                                <a:pt x="38" y="275"/>
                              </a:lnTo>
                              <a:lnTo>
                                <a:pt x="22" y="318"/>
                              </a:lnTo>
                              <a:lnTo>
                                <a:pt x="11" y="360"/>
                              </a:lnTo>
                              <a:lnTo>
                                <a:pt x="4" y="403"/>
                              </a:lnTo>
                              <a:lnTo>
                                <a:pt x="0" y="448"/>
                              </a:lnTo>
                              <a:lnTo>
                                <a:pt x="2" y="490"/>
                              </a:lnTo>
                              <a:lnTo>
                                <a:pt x="7" y="535"/>
                              </a:lnTo>
                              <a:lnTo>
                                <a:pt x="18" y="580"/>
                              </a:lnTo>
                              <a:lnTo>
                                <a:pt x="31" y="622"/>
                              </a:lnTo>
                              <a:lnTo>
                                <a:pt x="52" y="665"/>
                              </a:lnTo>
                              <a:lnTo>
                                <a:pt x="52" y="665"/>
                              </a:lnTo>
                              <a:lnTo>
                                <a:pt x="74" y="705"/>
                              </a:lnTo>
                              <a:lnTo>
                                <a:pt x="101" y="743"/>
                              </a:lnTo>
                              <a:lnTo>
                                <a:pt x="132" y="777"/>
                              </a:lnTo>
                              <a:lnTo>
                                <a:pt x="166" y="808"/>
                              </a:lnTo>
                              <a:lnTo>
                                <a:pt x="199" y="833"/>
                              </a:lnTo>
                              <a:lnTo>
                                <a:pt x="238" y="857"/>
                              </a:lnTo>
                              <a:lnTo>
                                <a:pt x="278" y="875"/>
                              </a:lnTo>
                              <a:lnTo>
                                <a:pt x="318" y="891"/>
                              </a:lnTo>
                              <a:lnTo>
                                <a:pt x="361" y="902"/>
                              </a:lnTo>
                              <a:lnTo>
                                <a:pt x="403" y="909"/>
                              </a:lnTo>
                              <a:lnTo>
                                <a:pt x="448" y="913"/>
                              </a:lnTo>
                              <a:lnTo>
                                <a:pt x="493" y="911"/>
                              </a:lnTo>
                              <a:lnTo>
                                <a:pt x="538" y="907"/>
                              </a:lnTo>
                              <a:lnTo>
                                <a:pt x="580" y="895"/>
                              </a:lnTo>
                              <a:lnTo>
                                <a:pt x="625" y="882"/>
                              </a:lnTo>
                              <a:lnTo>
                                <a:pt x="668" y="862"/>
                              </a:lnTo>
                              <a:lnTo>
                                <a:pt x="668" y="862"/>
                              </a:lnTo>
                              <a:lnTo>
                                <a:pt x="708" y="839"/>
                              </a:lnTo>
                              <a:lnTo>
                                <a:pt x="744" y="813"/>
                              </a:lnTo>
                              <a:lnTo>
                                <a:pt x="778" y="781"/>
                              </a:lnTo>
                              <a:lnTo>
                                <a:pt x="809" y="748"/>
                              </a:lnTo>
                              <a:lnTo>
                                <a:pt x="836" y="714"/>
                              </a:lnTo>
                              <a:lnTo>
                                <a:pt x="858" y="676"/>
                              </a:lnTo>
                              <a:lnTo>
                                <a:pt x="879" y="636"/>
                              </a:lnTo>
                              <a:lnTo>
                                <a:pt x="894" y="595"/>
                              </a:lnTo>
                              <a:lnTo>
                                <a:pt x="905" y="553"/>
                              </a:lnTo>
                              <a:lnTo>
                                <a:pt x="912" y="510"/>
                              </a:lnTo>
                              <a:lnTo>
                                <a:pt x="914" y="466"/>
                              </a:lnTo>
                              <a:lnTo>
                                <a:pt x="914" y="421"/>
                              </a:lnTo>
                              <a:lnTo>
                                <a:pt x="908" y="376"/>
                              </a:lnTo>
                              <a:lnTo>
                                <a:pt x="899" y="333"/>
                              </a:lnTo>
                              <a:lnTo>
                                <a:pt x="883" y="289"/>
                              </a:lnTo>
                              <a:lnTo>
                                <a:pt x="865" y="246"/>
                              </a:lnTo>
                              <a:lnTo>
                                <a:pt x="865" y="246"/>
                              </a:lnTo>
                              <a:lnTo>
                                <a:pt x="840" y="206"/>
                              </a:lnTo>
                              <a:lnTo>
                                <a:pt x="814" y="170"/>
                              </a:lnTo>
                              <a:lnTo>
                                <a:pt x="784" y="134"/>
                              </a:lnTo>
                              <a:lnTo>
                                <a:pt x="751" y="105"/>
                              </a:lnTo>
                              <a:lnTo>
                                <a:pt x="715" y="78"/>
                              </a:lnTo>
                              <a:lnTo>
                                <a:pt x="677" y="56"/>
                              </a:lnTo>
                              <a:lnTo>
                                <a:pt x="639" y="36"/>
                              </a:lnTo>
                              <a:lnTo>
                                <a:pt x="596" y="20"/>
                              </a:lnTo>
                              <a:lnTo>
                                <a:pt x="554" y="9"/>
                              </a:lnTo>
                              <a:lnTo>
                                <a:pt x="511" y="2"/>
                              </a:lnTo>
                              <a:lnTo>
                                <a:pt x="466" y="0"/>
                              </a:lnTo>
                              <a:lnTo>
                                <a:pt x="424" y="0"/>
                              </a:lnTo>
                              <a:lnTo>
                                <a:pt x="379" y="7"/>
                              </a:lnTo>
                              <a:lnTo>
                                <a:pt x="334" y="16"/>
                              </a:lnTo>
                              <a:lnTo>
                                <a:pt x="291" y="31"/>
                              </a:lnTo>
                              <a:lnTo>
                                <a:pt x="249" y="49"/>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99"/>
                      <wps:cNvSpPr>
                        <a:spLocks noChangeAspect="1"/>
                      </wps:cNvSpPr>
                      <wps:spPr bwMode="auto">
                        <a:xfrm>
                          <a:off x="1551" y="719"/>
                          <a:ext cx="831" cy="830"/>
                        </a:xfrm>
                        <a:custGeom>
                          <a:avLst/>
                          <a:gdLst>
                            <a:gd name="T0" fmla="*/ 332 w 831"/>
                            <a:gd name="T1" fmla="*/ 9 h 830"/>
                            <a:gd name="T2" fmla="*/ 251 w 831"/>
                            <a:gd name="T3" fmla="*/ 33 h 830"/>
                            <a:gd name="T4" fmla="*/ 179 w 831"/>
                            <a:gd name="T5" fmla="*/ 74 h 830"/>
                            <a:gd name="T6" fmla="*/ 116 w 831"/>
                            <a:gd name="T7" fmla="*/ 125 h 830"/>
                            <a:gd name="T8" fmla="*/ 67 w 831"/>
                            <a:gd name="T9" fmla="*/ 188 h 830"/>
                            <a:gd name="T10" fmla="*/ 29 w 831"/>
                            <a:gd name="T11" fmla="*/ 257 h 830"/>
                            <a:gd name="T12" fmla="*/ 7 w 831"/>
                            <a:gd name="T13" fmla="*/ 333 h 830"/>
                            <a:gd name="T14" fmla="*/ 0 w 831"/>
                            <a:gd name="T15" fmla="*/ 416 h 830"/>
                            <a:gd name="T16" fmla="*/ 7 w 831"/>
                            <a:gd name="T17" fmla="*/ 499 h 830"/>
                            <a:gd name="T18" fmla="*/ 18 w 831"/>
                            <a:gd name="T19" fmla="*/ 539 h 830"/>
                            <a:gd name="T20" fmla="*/ 51 w 831"/>
                            <a:gd name="T21" fmla="*/ 615 h 830"/>
                            <a:gd name="T22" fmla="*/ 96 w 831"/>
                            <a:gd name="T23" fmla="*/ 682 h 830"/>
                            <a:gd name="T24" fmla="*/ 155 w 831"/>
                            <a:gd name="T25" fmla="*/ 738 h 830"/>
                            <a:gd name="T26" fmla="*/ 220 w 831"/>
                            <a:gd name="T27" fmla="*/ 783 h 830"/>
                            <a:gd name="T28" fmla="*/ 294 w 831"/>
                            <a:gd name="T29" fmla="*/ 812 h 830"/>
                            <a:gd name="T30" fmla="*/ 374 w 831"/>
                            <a:gd name="T31" fmla="*/ 828 h 830"/>
                            <a:gd name="T32" fmla="*/ 457 w 831"/>
                            <a:gd name="T33" fmla="*/ 828 h 830"/>
                            <a:gd name="T34" fmla="*/ 500 w 831"/>
                            <a:gd name="T35" fmla="*/ 821 h 830"/>
                            <a:gd name="T36" fmla="*/ 578 w 831"/>
                            <a:gd name="T37" fmla="*/ 797 h 830"/>
                            <a:gd name="T38" fmla="*/ 650 w 831"/>
                            <a:gd name="T39" fmla="*/ 756 h 830"/>
                            <a:gd name="T40" fmla="*/ 713 w 831"/>
                            <a:gd name="T41" fmla="*/ 705 h 830"/>
                            <a:gd name="T42" fmla="*/ 762 w 831"/>
                            <a:gd name="T43" fmla="*/ 642 h 830"/>
                            <a:gd name="T44" fmla="*/ 800 w 831"/>
                            <a:gd name="T45" fmla="*/ 573 h 830"/>
                            <a:gd name="T46" fmla="*/ 822 w 831"/>
                            <a:gd name="T47" fmla="*/ 497 h 830"/>
                            <a:gd name="T48" fmla="*/ 831 w 831"/>
                            <a:gd name="T49" fmla="*/ 414 h 830"/>
                            <a:gd name="T50" fmla="*/ 822 w 831"/>
                            <a:gd name="T51" fmla="*/ 331 h 830"/>
                            <a:gd name="T52" fmla="*/ 811 w 831"/>
                            <a:gd name="T53" fmla="*/ 291 h 830"/>
                            <a:gd name="T54" fmla="*/ 778 w 831"/>
                            <a:gd name="T55" fmla="*/ 215 h 830"/>
                            <a:gd name="T56" fmla="*/ 733 w 831"/>
                            <a:gd name="T57" fmla="*/ 147 h 830"/>
                            <a:gd name="T58" fmla="*/ 675 w 831"/>
                            <a:gd name="T59" fmla="*/ 91 h 830"/>
                            <a:gd name="T60" fmla="*/ 610 w 831"/>
                            <a:gd name="T61" fmla="*/ 49 h 830"/>
                            <a:gd name="T62" fmla="*/ 536 w 831"/>
                            <a:gd name="T63" fmla="*/ 18 h 830"/>
                            <a:gd name="T64" fmla="*/ 455 w 831"/>
                            <a:gd name="T65" fmla="*/ 2 h 830"/>
                            <a:gd name="T66" fmla="*/ 372 w 831"/>
                            <a:gd name="T67" fmla="*/ 2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31" h="830">
                              <a:moveTo>
                                <a:pt x="332" y="9"/>
                              </a:moveTo>
                              <a:lnTo>
                                <a:pt x="332" y="9"/>
                              </a:lnTo>
                              <a:lnTo>
                                <a:pt x="289" y="20"/>
                              </a:lnTo>
                              <a:lnTo>
                                <a:pt x="251" y="33"/>
                              </a:lnTo>
                              <a:lnTo>
                                <a:pt x="213" y="51"/>
                              </a:lnTo>
                              <a:lnTo>
                                <a:pt x="179" y="74"/>
                              </a:lnTo>
                              <a:lnTo>
                                <a:pt x="148" y="98"/>
                              </a:lnTo>
                              <a:lnTo>
                                <a:pt x="116" y="125"/>
                              </a:lnTo>
                              <a:lnTo>
                                <a:pt x="92" y="154"/>
                              </a:lnTo>
                              <a:lnTo>
                                <a:pt x="67" y="188"/>
                              </a:lnTo>
                              <a:lnTo>
                                <a:pt x="47" y="221"/>
                              </a:lnTo>
                              <a:lnTo>
                                <a:pt x="29" y="257"/>
                              </a:lnTo>
                              <a:lnTo>
                                <a:pt x="16" y="295"/>
                              </a:lnTo>
                              <a:lnTo>
                                <a:pt x="7" y="333"/>
                              </a:lnTo>
                              <a:lnTo>
                                <a:pt x="0" y="374"/>
                              </a:lnTo>
                              <a:lnTo>
                                <a:pt x="0" y="416"/>
                              </a:lnTo>
                              <a:lnTo>
                                <a:pt x="2" y="456"/>
                              </a:lnTo>
                              <a:lnTo>
                                <a:pt x="7" y="499"/>
                              </a:lnTo>
                              <a:lnTo>
                                <a:pt x="7" y="499"/>
                              </a:lnTo>
                              <a:lnTo>
                                <a:pt x="18" y="539"/>
                              </a:lnTo>
                              <a:lnTo>
                                <a:pt x="34" y="580"/>
                              </a:lnTo>
                              <a:lnTo>
                                <a:pt x="51" y="615"/>
                              </a:lnTo>
                              <a:lnTo>
                                <a:pt x="72" y="651"/>
                              </a:lnTo>
                              <a:lnTo>
                                <a:pt x="96" y="682"/>
                              </a:lnTo>
                              <a:lnTo>
                                <a:pt x="123" y="712"/>
                              </a:lnTo>
                              <a:lnTo>
                                <a:pt x="155" y="738"/>
                              </a:lnTo>
                              <a:lnTo>
                                <a:pt x="186" y="761"/>
                              </a:lnTo>
                              <a:lnTo>
                                <a:pt x="220" y="783"/>
                              </a:lnTo>
                              <a:lnTo>
                                <a:pt x="258" y="799"/>
                              </a:lnTo>
                              <a:lnTo>
                                <a:pt x="294" y="812"/>
                              </a:lnTo>
                              <a:lnTo>
                                <a:pt x="334" y="821"/>
                              </a:lnTo>
                              <a:lnTo>
                                <a:pt x="374" y="828"/>
                              </a:lnTo>
                              <a:lnTo>
                                <a:pt x="415" y="830"/>
                              </a:lnTo>
                              <a:lnTo>
                                <a:pt x="457" y="828"/>
                              </a:lnTo>
                              <a:lnTo>
                                <a:pt x="500" y="821"/>
                              </a:lnTo>
                              <a:lnTo>
                                <a:pt x="500" y="821"/>
                              </a:lnTo>
                              <a:lnTo>
                                <a:pt x="540" y="810"/>
                              </a:lnTo>
                              <a:lnTo>
                                <a:pt x="578" y="797"/>
                              </a:lnTo>
                              <a:lnTo>
                                <a:pt x="616" y="779"/>
                              </a:lnTo>
                              <a:lnTo>
                                <a:pt x="650" y="756"/>
                              </a:lnTo>
                              <a:lnTo>
                                <a:pt x="684" y="732"/>
                              </a:lnTo>
                              <a:lnTo>
                                <a:pt x="713" y="705"/>
                              </a:lnTo>
                              <a:lnTo>
                                <a:pt x="740" y="676"/>
                              </a:lnTo>
                              <a:lnTo>
                                <a:pt x="762" y="642"/>
                              </a:lnTo>
                              <a:lnTo>
                                <a:pt x="782" y="609"/>
                              </a:lnTo>
                              <a:lnTo>
                                <a:pt x="800" y="573"/>
                              </a:lnTo>
                              <a:lnTo>
                                <a:pt x="814" y="535"/>
                              </a:lnTo>
                              <a:lnTo>
                                <a:pt x="822" y="497"/>
                              </a:lnTo>
                              <a:lnTo>
                                <a:pt x="829" y="456"/>
                              </a:lnTo>
                              <a:lnTo>
                                <a:pt x="831" y="414"/>
                              </a:lnTo>
                              <a:lnTo>
                                <a:pt x="829" y="374"/>
                              </a:lnTo>
                              <a:lnTo>
                                <a:pt x="822" y="331"/>
                              </a:lnTo>
                              <a:lnTo>
                                <a:pt x="822" y="331"/>
                              </a:lnTo>
                              <a:lnTo>
                                <a:pt x="811" y="291"/>
                              </a:lnTo>
                              <a:lnTo>
                                <a:pt x="796" y="250"/>
                              </a:lnTo>
                              <a:lnTo>
                                <a:pt x="778" y="215"/>
                              </a:lnTo>
                              <a:lnTo>
                                <a:pt x="757" y="179"/>
                              </a:lnTo>
                              <a:lnTo>
                                <a:pt x="733" y="147"/>
                              </a:lnTo>
                              <a:lnTo>
                                <a:pt x="706" y="118"/>
                              </a:lnTo>
                              <a:lnTo>
                                <a:pt x="675" y="91"/>
                              </a:lnTo>
                              <a:lnTo>
                                <a:pt x="643" y="69"/>
                              </a:lnTo>
                              <a:lnTo>
                                <a:pt x="610" y="49"/>
                              </a:lnTo>
                              <a:lnTo>
                                <a:pt x="574" y="31"/>
                              </a:lnTo>
                              <a:lnTo>
                                <a:pt x="536" y="18"/>
                              </a:lnTo>
                              <a:lnTo>
                                <a:pt x="495" y="9"/>
                              </a:lnTo>
                              <a:lnTo>
                                <a:pt x="455" y="2"/>
                              </a:lnTo>
                              <a:lnTo>
                                <a:pt x="415" y="0"/>
                              </a:lnTo>
                              <a:lnTo>
                                <a:pt x="372" y="2"/>
                              </a:lnTo>
                              <a:lnTo>
                                <a:pt x="332" y="9"/>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5EAB9F42">
            <v:group id="Group 103" style="position:absolute;margin-left:305.9pt;margin-top:-128.55pt;width:251.15pt;height:188.6pt;rotation:-1397906fd;z-index:-251652096;mso-position-horizontal-relative:margin" coordsize="8407,6311" coordorigin="130,170" o:spid="_x0000_s1026" w14:anchorId="0416D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">
              <o:lock v:ext="edit" aspectratio="t"/>
              <v:shape id="Freeform 59" style="position:absolute;left:3992;top:1984;width:3220;height:3223;visibility:visible;mso-wrap-style:square;v-text-anchor:top" coordsize="3220,3223" o:spid="_x0000_s1027" filled="f" strokecolor="#001e91" strokeweight=".00025mm" path="m6,l3220,1824,,322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">
                <v:path arrowok="t" o:connecttype="custom" o:connectlocs="6,0;3220,1824;0,3223;6,0" o:connectangles="0,0,0,0"/>
                <o:lock v:ext="edit" aspectratio="t"/>
              </v:shape>
              <v:shape id="Freeform 60" style="position:absolute;left:1813;top:1442;width:4057;height:3340;visibility:visible;mso-wrap-style:square;v-text-anchor:top" coordsize="4057,3340" o:spid="_x0000_s1028" filled="f" strokecolor="#001e91" strokeweight=".00025mm" path="m2777,l4057,3340,,2733,27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">
                <v:path arrowok="t" o:connecttype="custom" o:connectlocs="2777,0;4057,3340;0,2733;2777,0" o:connectangles="0,0,0,0"/>
                <o:lock v:ext="edit" aspectratio="t"/>
              </v:shape>
              <v:shape id="Freeform 61" style="position:absolute;left:580;top:2037;width:3342;height:4200;visibility:visible;mso-wrap-style:square;v-text-anchor:top" coordsize="3342,4200" o:spid="_x0000_s1029" filled="f" strokecolor="#001e91" strokeweight=".00025mm" path="m3342,l3002,4200,,1547,33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">
                <v:path arrowok="t" o:connecttype="custom" o:connectlocs="3342,0;3002,4200;0,1547;3342,0" o:connectangles="0,0,0,0"/>
                <o:lock v:ext="edit" aspectratio="t"/>
              </v:shape>
              <v:shape id="Freeform 62" style="position:absolute;left:1930;top:170;width:5706;height:6206;visibility:visible;mso-wrap-style:square;v-text-anchor:top" coordsize="5706,6206" o:spid="_x0000_s1030" filled="f" strokecolor="#001e91" strokeweight=".00025mm" path="m5697,2r2,3l5697,2xm5699,r7,l3415,6206,,927,56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">
                <v:path arrowok="t" o:connecttype="custom" o:connectlocs="5697,2;5699,5;5697,2;5699,0;5706,0;3415,6206;0,927;5699,0" o:connectangles="0,0,0,0,0,0,0,0"/>
                <o:lock v:ext="edit" verticies="t" aspectratio="t"/>
              </v:shape>
              <v:shape id="Freeform 63" style="position:absolute;left:3644;top:2727;width:2909;height:3266;visibility:visible;mso-wrap-style:square;v-text-anchor:top" coordsize="2909,3266" o:spid="_x0000_s1031" filled="f" strokecolor="#001e91" strokeweight=".00025mm" path="m2159,9r2,l2159,9xm2159,7r6,-7l2909,3266,,1970,215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">
                <v:path arrowok="t" o:connecttype="custom" o:connectlocs="2159,9;2161,9;2159,9;2159,7;2165,0;2909,3266;0,1970;2159,7" o:connectangles="0,0,0,0,0,0,0,0"/>
                <o:lock v:ext="edit" verticies="t" aspectratio="t"/>
              </v:shape>
              <v:shape id="Freeform 64" style="position:absolute;left:5892;top:4061;width:2289;height:1984;visibility:visible;mso-wrap-style:square;v-text-anchor:top" coordsize="2289,1984" o:spid="_x0000_s1032" filled="f" strokecolor="#001e91" strokeweight=".00025mm" path="m2289,571l552,1984,,,2289,5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">
                <v:path arrowok="t" o:connecttype="custom" o:connectlocs="2289,571;552,1984;0,0;2289,571" o:connectangles="0,0,0,0"/>
                <o:lock v:ext="edit" aspectratio="t"/>
              </v:shape>
              <v:shape id="Freeform 65" style="position:absolute;left:6345;top:3262;width:197;height:199;visibility:visible;mso-wrap-style:square;v-text-anchor:top" coordsize="197,199" o:spid="_x0000_s1033" fillcolor="#001e91" stroked="f" path="m74,4r,l56,11,40,20,25,34,13,49,7,65,,85r,18l2,123r,l9,143r11,16l34,172r13,12l65,192r18,5l103,199r20,-4l123,195r18,-7l159,179r14,-13l184,150r9,-16l197,114r,-18l195,76r,l188,56,177,40,166,27,150,16,132,7,114,2,94,,7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">
                <v:path arrowok="t" o:connecttype="custom" o:connectlocs="74,4;74,4;56,11;40,20;25,34;13,49;7,65;0,85;0,103;2,123;2,123;9,143;20,159;34,172;47,184;65,192;83,197;103,199;123,195;123,195;141,188;159,179;173,166;184,150;193,134;197,114;197,96;195,76;195,76;188,56;177,40;166,27;150,16;132,7;114,2;94,0;74,4" o:connectangles="0,0,0,0,0,0,0,0,0,0,0,0,0,0,0,0,0,0,0,0,0,0,0,0,0,0,0,0,0,0,0,0,0,0,0,0,0"/>
                <o:lock v:ext="edit" aspectratio="t"/>
              </v:shape>
              <v:shape id="Freeform 67" style="position:absolute;left:5401;top:5344;width:464;height:466;visibility:visible;mso-wrap-style:square;v-text-anchor:top" coordsize="464,466" o:spid="_x0000_s1034" fillcolor="#001e91" stroked="f" path="m175,7r,l153,13r-23,9l110,34,92,47,74,60,59,78,45,94,32,114r-9,18l14,155,7,175,3,197,,219r,23l3,266r4,23l7,289r7,22l23,334r11,20l45,372r16,18l77,405r18,14l112,432r21,11l153,450r20,7l195,461r23,5l242,466r23,-3l287,459r,l312,452r20,-9l352,432r20,-13l388,405r16,-18l420,372r11,-20l442,334r9,-23l458,291r4,-22l464,246r,-22l462,199r-4,-22l458,177r-7,-22l442,132,431,112,417,94,404,76,388,60,370,47,352,34,332,22,312,13,290,9,267,2,245,,222,,200,2,17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">
                <v:path arrowok="t" o:connecttype="custom" o:connectlocs="175,7;130,22;92,47;59,78;32,114;14,155;3,197;0,242;7,289;14,311;34,354;61,390;95,419;133,443;173,457;218,466;265,463;287,459;332,443;372,419;404,387;431,352;451,311;462,269;464,224;458,177;451,155;431,112;404,76;370,47;332,22;290,9;245,0;200,2" o:connectangles="0,0,0,0,0,0,0,0,0,0,0,0,0,0,0,0,0,0,0,0,0,0,0,0,0,0,0,0,0,0,0,0,0,0"/>
                <o:lock v:ext="edit" aspectratio="t"/>
              </v:shape>
              <v:shape id="Freeform 69" style="position:absolute;left:5088;top:3069;width:352;height:352;visibility:visible;mso-wrap-style:square;v-text-anchor:top" coordsize="352,352" o:spid="_x0000_s1035" fillcolor="#001e91" stroked="f" path="m134,5r,l116,12r-16,6l85,25,71,36,58,47,44,59,35,72,24,85r-6,16l11,117,6,132,2,148,,166r,18l2,202r4,18l6,220r5,15l18,253r9,14l35,282r12,14l58,307r13,11l85,327r15,7l116,341r16,6l150,350r15,2l183,352r18,-2l219,347r,l235,341r18,-7l269,327r13,-11l295,307r12,-13l318,280r9,-13l336,251r7,-16l347,220r2,-16l352,186r,-18l352,150r-5,-15l347,135r-4,-18l336,101,327,85,318,70,307,59,293,45,282,34,266,25,253,18,237,12,219,7,204,3,186,,170,,152,3,13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">
                <v:path arrowok="t" o:connecttype="custom" o:connectlocs="134,5;100,18;71,36;44,59;24,85;11,117;2,148;0,184;6,220;11,235;27,267;47,296;71,318;100,334;132,347;165,352;201,350;219,347;253,334;282,316;307,294;327,267;343,235;349,204;352,168;347,135;343,117;327,85;307,59;282,34;253,18;219,7;186,0;152,3" o:connectangles="0,0,0,0,0,0,0,0,0,0,0,0,0,0,0,0,0,0,0,0,0,0,0,0,0,0,0,0,0,0,0,0,0,0"/>
                <o:lock v:ext="edit" aspectratio="t"/>
              </v:shape>
              <v:shape id="Freeform 71" style="position:absolute;left:5661;top:2590;width:290;height:291;visibility:visible;mso-wrap-style:square;v-text-anchor:top" coordsize="290,291" o:spid="_x0000_s1036" fillcolor="#001e91" stroked="f" path="m43,43r,l32,54,25,65,16,79,12,90,5,103,3,117,,146r3,27l5,186r4,14l16,213r7,11l32,238r9,11l41,249r11,9l65,267r12,6l90,280r13,5l117,287r27,4l171,289r13,-4l198,280r13,-7l225,267r11,-9l247,249r,l256,238r9,-12l272,213r6,-11l283,188r4,-13l290,146r-3,-27l283,106,278,92,274,79,267,67,258,54,247,45r,l236,34,225,25,213,18,200,11,186,7,173,5,146,,117,3,103,7,90,11,79,18,65,25,54,34,43,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">
                <v:path arrowok="t" o:connecttype="custom" o:connectlocs="43,43;43,43;32,54;25,65;16,79;12,90;5,103;3,117;0,146;3,173;5,186;9,200;16,213;23,224;32,238;41,249;41,249;52,258;65,267;77,273;90,280;103,285;117,287;144,291;171,289;184,285;198,280;211,273;225,267;236,258;247,249;247,249;256,238;265,226;272,213;278,202;283,188;287,175;290,146;287,119;283,106;278,92;274,79;267,67;258,54;247,45;247,45;236,34;225,25;213,18;200,11;186,7;173,5;146,0;117,3;103,7;90,11;79,18;65,25;54,34;43,43" o:connectangles="0,0,0,0,0,0,0,0,0,0,0,0,0,0,0,0,0,0,0,0,0,0,0,0,0,0,0,0,0,0,0,0,0,0,0,0,0,0,0,0,0,0,0,0,0,0,0,0,0,0,0,0,0,0,0,0,0,0,0,0,0"/>
                <o:lock v:ext="edit" aspectratio="t"/>
              </v:shape>
              <v:shape id="Freeform 73" style="position:absolute;left:6242;top:5682;width:609;height:609;visibility:visible;mso-wrap-style:square;v-text-anchor:top" coordsize="609,609" o:spid="_x0000_s1037" fillcolor="#001e91" stroked="f" path="m90,87r,l69,112,51,137,36,161,22,188r-9,29l4,244,,273r,29l,331r4,30l11,390r11,29l33,446r16,24l67,495r20,24l87,519r23,21l134,558r27,15l188,587r27,9l244,602r29,5l302,609r30,-2l361,605r29,-7l417,587r29,-12l471,560r24,-18l520,522r,l540,497r18,-25l574,448r13,-27l596,392r7,-27l607,336r2,-29l607,278r-4,-29l596,219r-9,-29l576,164,560,139,542,114,520,90r,l497,69,473,52,448,36,421,22,392,14,363,7,334,2,305,,276,2,246,5r-26,6l190,22,163,34,139,49,112,67,90,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">
                <v:path arrowok="t" o:connecttype="custom" o:connectlocs="90,87;51,137;22,188;4,244;0,302;4,361;22,419;49,470;87,519;110,540;161,573;215,596;273,607;332,607;390,598;446,575;495,542;520,522;558,472;587,421;603,365;609,307;603,249;587,190;560,139;520,90;497,69;448,36;392,14;334,2;276,2;220,11;163,34;112,67" o:connectangles="0,0,0,0,0,0,0,0,0,0,0,0,0,0,0,0,0,0,0,0,0,0,0,0,0,0,0,0,0,0,0,0,0,0"/>
                <o:lock v:ext="edit" aspectratio="t"/>
              </v:shape>
              <v:shape id="Freeform 75" style="position:absolute;left:3425;top:4307;width:515;height:515;visibility:visible;mso-wrap-style:square;v-text-anchor:top" coordsize="515,515" o:spid="_x0000_s1038" fillcolor="#001e91" stroked="f" path="m114,43r,l94,61,74,77,58,97,42,117,29,139r-9,23l11,184,4,209,2,233,,258r2,25l4,307r7,25l20,356r11,23l44,401r,l60,424r16,18l96,459r20,14l139,486r22,11l183,504r25,7l233,515r24,l282,515r25,-4l331,506r25,-9l378,486r23,-13l401,473r22,-16l441,439r18,-18l475,401r11,-22l497,356r9,-24l511,309r4,-24l515,260r,-24l511,211r-5,-25l497,162,486,137,473,115r,l457,94,439,74,421,59,401,43,378,30,356,21,334,12,309,5,284,3,260,,235,3,210,5r-24,7l161,21r-22,9l114,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">
                <v:path arrowok="t" o:connecttype="custom" o:connectlocs="114,43;74,77;42,117;20,162;4,209;0,258;4,307;20,356;44,401;60,424;96,459;139,486;183,504;233,515;282,515;331,506;378,486;401,473;441,439;475,401;497,356;511,309;515,260;511,211;497,162;473,115;457,94;421,59;378,30;334,12;284,3;235,3;186,12;139,30" o:connectangles="0,0,0,0,0,0,0,0,0,0,0,0,0,0,0,0,0,0,0,0,0,0,0,0,0,0,0,0,0,0,0,0,0,0"/>
                <o:lock v:ext="edit" aspectratio="t"/>
              </v:shape>
              <v:shape id="Freeform 77" style="position:absolute;left:5812;top:3981;width:177;height:176;visibility:visible;mso-wrap-style:square;v-text-anchor:top" coordsize="177,176" o:spid="_x0000_s1039" fillcolor="#001e91" stroked="f" path="m2,114r,l11,132r9,13l33,156r14,9l62,172r18,4l98,176r16,-4l114,172r18,-7l145,154r11,-11l165,127r7,-15l177,96r,-18l172,60r,l165,44,154,29,143,18,127,9,112,2,96,,78,,60,2r,l44,11,29,20,17,33,9,47,2,62,,80,,96r2,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">
                <v:path arrowok="t" o:connecttype="custom" o:connectlocs="2,114;2,114;11,132;20,145;33,156;47,165;62,172;80,176;98,176;114,172;114,172;132,165;145,154;156,143;165,127;172,112;177,96;177,78;172,60;172,60;165,44;154,29;143,18;127,9;112,2;96,0;78,0;60,2;60,2;44,11;29,20;17,33;9,47;2,62;0,80;0,96;2,114" o:connectangles="0,0,0,0,0,0,0,0,0,0,0,0,0,0,0,0,0,0,0,0,0,0,0,0,0,0,0,0,0,0,0,0,0,0,0,0,0"/>
                <o:lock v:ext="edit" aspectratio="t"/>
              </v:shape>
              <v:shape id="Freeform 79" style="position:absolute;left:7826;top:4258;width:711;height:712;visibility:visible;mso-wrap-style:square;v-text-anchor:top" coordsize="711,712" o:spid="_x0000_s1040" fillcolor="#001e91" stroked="f" path="m18,466r,l30,499r17,32l65,560r23,29l110,614r27,22l164,656r29,16l225,685r33,11l292,705r33,5l359,712r36,-2l431,703r36,-9l467,694r33,-13l532,665r29,-18l590,625r25,-25l637,576r18,-30l673,517r13,-31l697,455r9,-34l711,388r,-36l711,316r-7,-34l695,246r,l682,213,666,182,646,150,626,123,601,99,576,76,547,56,518,41,487,25,455,14,422,7,388,2,352,,316,2,283,9r-36,9l247,18,213,32,180,47,151,65,124,88,99,110,77,137,56,164,39,195,25,224,14,258,7,291,3,325,,361r3,33l7,430r11,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">
                <v:path arrowok="t" o:connecttype="custom" o:connectlocs="18,466;47,531;88,589;137,636;193,672;258,696;325,710;395,710;467,694;500,681;561,647;615,600;655,546;686,486;706,421;711,352;704,282;695,246;666,182;626,123;576,76;518,41;455,14;388,2;316,2;247,18;213,32;151,65;99,110;56,164;25,224;7,291;0,361;7,430" o:connectangles="0,0,0,0,0,0,0,0,0,0,0,0,0,0,0,0,0,0,0,0,0,0,0,0,0,0,0,0,0,0,0,0,0,0"/>
                <o:lock v:ext="edit" aspectratio="t"/>
              </v:shape>
              <v:shape id="Freeform 81" style="position:absolute;left:5186;top:6157;width:325;height:324;visibility:visible;mso-wrap-style:square;v-text-anchor:top" coordsize="325,324" o:spid="_x0000_s1041" fillcolor="#001e91" stroked="f" path="m9,212r,l14,228r9,16l29,257r12,11l52,280r11,11l76,300r14,6l103,313r16,7l132,322r16,2l164,324r18,l197,322r16,-4l213,318r16,-7l242,304r16,-9l269,286r11,-11l292,264r9,-14l307,237r7,-13l318,208r5,-16l325,177r,-16l325,145r-2,-15l318,112r,l312,98,305,83,296,69,287,56,276,44,262,36,251,27,238,18,222,11,209,6,193,2,177,,162,,146,2,130,4,112,9r,l97,13,83,22,70,29,56,40,45,51,36,62,27,76,18,89r-7,14l7,118,2,134,,150r,15l2,181r3,16l9,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">
                <v:path arrowok="t" o:connecttype="custom" o:connectlocs="9,212;23,244;41,268;63,291;90,306;119,320;148,324;182,324;213,318;229,311;258,295;280,275;301,250;314,224;323,192;325,161;323,130;318,112;305,83;287,56;262,36;238,18;209,6;177,0;146,2;112,9;97,13;70,29;45,51;27,76;11,103;2,134;0,165;5,197" o:connectangles="0,0,0,0,0,0,0,0,0,0,0,0,0,0,0,0,0,0,0,0,0,0,0,0,0,0,0,0,0,0,0,0,0,0"/>
                <o:lock v:ext="edit" aspectratio="t"/>
              </v:shape>
              <v:shape id="Freeform 83" style="position:absolute;left:3797;top:1851;width:329;height:330;visibility:visible;mso-wrap-style:square;v-text-anchor:top" coordsize="329,330" o:spid="_x0000_s1042" fillcolor="#001e91" stroked="f" path="m,171r,l2,189r2,15l9,220r6,16l22,249r9,13l42,274r11,11l65,296r13,9l92,312r15,6l123,323r16,4l154,330r18,l172,330r16,-3l204,325r15,-4l235,314r13,-7l262,298r13,-11l287,276r9,-11l304,251r9,-13l320,222r5,-16l327,191r2,-16l329,157r,l329,142r-4,-16l320,110,313,95,307,81,298,68,289,54,278,43,264,34,251,25,237,16,224,9,208,5,192,3,174,,159,r,l141,,125,5,109,9,94,16,80,23,67,32,56,41,44,52,33,65,24,79,18,92r-7,14l4,121,2,137,,155r,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">
                <v:path arrowok="t" o:connecttype="custom" o:connectlocs="0,171;4,204;15,236;31,262;53,285;78,305;107,318;139,327;172,330;188,327;219,321;248,307;275,287;296,265;313,238;325,206;329,175;329,157;325,126;313,95;298,68;278,43;251,25;224,9;192,3;159,0;141,0;109,9;80,23;56,41;33,65;18,92;4,121;0,155" o:connectangles="0,0,0,0,0,0,0,0,0,0,0,0,0,0,0,0,0,0,0,0,0,0,0,0,0,0,0,0,0,0,0,0,0,0"/>
                <o:lock v:ext="edit" aspectratio="t"/>
              </v:shape>
              <v:shape id="Freeform 85" style="position:absolute;left:6730;top:3667;width:559;height:558;visibility:visible;mso-wrap-style:square;v-text-anchor:top" coordsize="559,558" o:spid="_x0000_s1043" fillcolor="#001e91" stroked="f" path="m,289r,l3,318r6,27l16,372r11,24l39,421r15,22l72,464r18,20l110,499r23,16l157,529r25,11l207,546r27,7l263,555r27,3l290,558r29,-5l346,549r27,-7l397,531r25,-14l444,504r20,-18l485,468r17,-20l516,426r13,-25l541,376r9,-27l554,323r5,-27l559,267r,l556,240r-6,-29l543,186,532,159,518,137,505,114,487,92,469,74,449,56,426,40,402,29,377,18,352,9,325,2,296,,267,r,l240,2,213,7r-27,9l160,27,137,38,115,54,95,70,74,90,56,110,43,132,30,155,18,179,9,206,5,233,,260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">
                <v:path arrowok="t" o:connecttype="custom" o:connectlocs="0,289;9,345;27,396;54,443;90,484;133,515;182,540;234,553;290,558;319,553;373,542;422,517;464,486;502,448;529,401;550,349;559,296;559,267;550,211;532,159;505,114;469,74;426,40;377,18;325,2;267,0;240,2;186,16;137,38;95,70;56,110;30,155;9,206;0,260" o:connectangles="0,0,0,0,0,0,0,0,0,0,0,0,0,0,0,0,0,0,0,0,0,0,0,0,0,0,0,0,0,0,0,0,0,0"/>
                <o:lock v:ext="edit" aspectratio="t"/>
              </v:shape>
              <v:shape id="Freeform 87" style="position:absolute;left:3877;top:5062;width:256;height:253;visibility:visible;mso-wrap-style:square;v-text-anchor:top" coordsize="256,253" o:spid="_x0000_s1044" fillcolor="#001e91" stroked="f" path="m,130r,l5,157r9,22l25,201r18,18l61,233r22,11l108,251r25,2l133,253r26,-5l182,239r22,-11l222,213r14,-21l247,170r7,-25l256,121r,l251,96,242,72,231,51,216,34,195,18,173,7,148,,124,r,l97,2,74,11,54,22,34,40,21,58,9,81,3,105,,1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">
                <v:path arrowok="t" o:connecttype="custom" o:connectlocs="0,130;0,130;5,157;14,179;25,201;43,219;61,233;83,244;108,251;133,253;133,253;159,248;182,239;204,228;222,213;236,192;247,170;254,145;256,121;256,121;251,96;242,72;231,51;216,34;195,18;173,7;148,0;124,0;124,0;97,2;74,11;54,22;34,40;21,58;9,81;3,105;0,130" o:connectangles="0,0,0,0,0,0,0,0,0,0,0,0,0,0,0,0,0,0,0,0,0,0,0,0,0,0,0,0,0,0,0,0,0,0,0,0,0"/>
                <o:lock v:ext="edit" aspectratio="t"/>
              </v:shape>
              <v:shape id="Freeform 89" style="position:absolute;left:5682;top:4607;width:325;height:325;visibility:visible;mso-wrap-style:square;v-text-anchor:top" coordsize="325,325" o:spid="_x0000_s1045" fillcolor="#001e91" stroked="f" path="m311,97r,l304,83,295,70,286,56,275,45,262,34,251,25,237,18,221,12,208,5,192,3,177,,161,,145,,130,3,114,7,98,14r,l82,21,69,30,56,39,44,50,33,61,24,74,17,88r-6,13l6,117,2,133,,148r,16l,180r4,15l6,211r7,16l13,227r7,15l29,256r11,13l49,280r13,9l74,298r13,9l103,314r13,4l132,323r15,2l163,325r16,-2l195,321r15,-5l226,312r,l242,305r13,-9l269,285r11,-11l291,262r9,-13l307,236r6,-14l318,206r4,-13l325,177r,-15l325,146r-3,-18l318,112,31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">
                <v:path arrowok="t" o:connecttype="custom" o:connectlocs="311,97;295,70;275,45;251,25;221,12;192,3;161,0;130,3;98,14;82,21;56,39;33,61;17,88;6,117;0,148;0,180;6,211;13,227;29,256;49,280;74,298;103,314;132,323;163,325;195,321;226,312;242,305;269,285;291,262;307,236;318,206;325,177;325,146;318,112" o:connectangles="0,0,0,0,0,0,0,0,0,0,0,0,0,0,0,0,0,0,0,0,0,0,0,0,0,0,0,0,0,0,0,0,0,0"/>
                <o:lock v:ext="edit" aspectratio="t"/>
              </v:shape>
              <v:shape id="Freeform 91" style="position:absolute;left:1753;top:4019;width:304;height:306;visibility:visible;mso-wrap-style:square;v-text-anchor:top" coordsize="304,306" o:spid="_x0000_s1046" fillcolor="#001e91" stroked="f" path="m293,94r,l287,78,278,65,269,53,257,42,246,33,235,24,222,18,208,11,195,6,181,4,166,2,152,,136,2,121,4,107,9,92,13r,l78,20,65,29,53,38,42,47,33,58,24,71,18,85,11,96,6,112,2,125,,138r,16l,170r4,13l6,199r7,16l13,215r7,13l27,241r11,12l47,264r11,9l69,282r14,6l96,295r13,5l125,302r14,2l154,306r14,-2l183,302r16,-5l213,293r,l226,286r13,-9l251,268r11,-9l273,248r7,-13l289,224r4,-14l298,194r4,-13l304,168r,-16l304,136r-2,-13l298,107,29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">
                <v:path arrowok="t" o:connecttype="custom" o:connectlocs="293,94;278,65;257,42;235,24;208,11;181,4;152,0;121,4;92,13;78,20;53,38;33,58;18,85;6,112;0,138;0,170;6,199;13,215;27,241;47,264;69,282;96,295;125,302;154,306;183,302;213,293;226,286;251,268;273,248;289,224;298,194;304,168;304,136;298,107" o:connectangles="0,0,0,0,0,0,0,0,0,0,0,0,0,0,0,0,0,0,0,0,0,0,0,0,0,0,0,0,0,0,0,0,0,0"/>
                <o:lock v:ext="edit" aspectratio="t"/>
              </v:shape>
              <v:shape id="Freeform 93" style="position:absolute;left:4272;top:1135;width:632;height:631;visibility:visible;mso-wrap-style:square;v-text-anchor:top" coordsize="632,631" o:spid="_x0000_s1047" fillcolor="#001e91" stroked="f" path="m605,190r,l592,161,574,134,556,110,533,87,511,67,486,49,459,34,432,22,403,11,374,5,343,,314,,282,,251,7r-29,7l190,25r,l161,40,134,56,110,76,87,96,67,121,49,146,33,170,22,199r-9,29l4,258,,287r,31l2,349r5,29l13,410r14,31l27,441r13,29l56,497r20,25l96,544r25,20l145,580r27,16l199,609r29,9l258,625r29,4l318,631r31,-2l381,625r29,-9l441,605r,l470,591r27,-18l522,555r22,-22l565,511r18,-25l596,459r13,-27l618,403r7,-29l630,343r2,-29l630,282r-5,-31l616,219,605,1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">
                <v:path arrowok="t" o:connecttype="custom" o:connectlocs="605,190;574,134;533,87;486,49;432,22;374,5;314,0;251,7;190,25;161,40;110,76;67,121;33,170;13,228;0,287;2,349;13,410;27,441;56,497;96,544;145,580;199,609;258,625;318,631;381,625;441,605;470,591;522,555;565,511;596,459;618,403;630,343;630,282;616,219" o:connectangles="0,0,0,0,0,0,0,0,0,0,0,0,0,0,0,0,0,0,0,0,0,0,0,0,0,0,0,0,0,0,0,0,0,0"/>
                <o:lock v:ext="edit" aspectratio="t"/>
              </v:shape>
              <v:shape id="Freeform 95" style="position:absolute;left:3342;top:5973;width:466;height:466;visibility:visible;mso-wrap-style:square;v-text-anchor:top" coordsize="466,466" o:spid="_x0000_s1048" fillcolor="#001e91" stroked="f" path="m125,27r,l105,38,87,52,69,67,53,85,40,103,29,121r-9,20l11,164,6,184,2,206,,228r2,23l4,273r5,23l15,318r12,22l27,340r11,21l51,378r16,18l85,412r18,14l121,437r20,9l161,455r22,4l206,464r22,2l251,464r22,-3l296,457r22,-7l340,439r,l361,428r17,-14l396,399r16,-18l426,363r11,-18l446,325r9,-20l459,282r5,-22l466,237r-2,-22l461,193r-4,-23l450,148,439,128r,l428,105,414,87,399,70,381,54,363,40,345,29,325,20,305,11,282,7,260,2,237,,215,2,192,5,170,9r-22,9l125,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">
                <v:path arrowok="t" o:connecttype="custom" o:connectlocs="125,27;87,52;53,85;29,121;11,164;2,206;2,251;9,296;27,340;38,361;67,396;103,426;141,446;183,459;228,466;273,461;318,450;340,439;378,414;412,381;437,345;455,305;464,260;464,215;457,170;439,128;428,105;399,70;363,40;325,20;282,7;237,0;192,5;148,18" o:connectangles="0,0,0,0,0,0,0,0,0,0,0,0,0,0,0,0,0,0,0,0,0,0,0,0,0,0,0,0,0,0,0,0,0,0"/>
                <o:lock v:ext="edit" aspectratio="t"/>
              </v:shape>
              <v:shape id="Freeform 97" style="position:absolute;left:130;top:3130;width:914;height:913;visibility:visible;mso-wrap-style:square;v-text-anchor:top" coordsize="914,913" o:spid="_x0000_s1049" fillcolor="#001e91" stroked="f" path="m249,49r,l208,74r-38,27l137,130r-32,33l81,199,56,237,38,275,22,318,11,360,4,403,,448r2,42l7,535r11,45l31,622r21,43l52,665r22,40l101,743r31,34l166,808r33,25l238,857r40,18l318,891r43,11l403,909r45,4l493,911r45,-4l580,895r45,-13l668,862r,l708,839r36,-26l778,781r31,-33l836,714r22,-38l879,636r15,-41l905,553r7,-43l914,466r,-45l908,376r-9,-43l883,289,865,246r,l840,206,814,170,784,134,751,105,715,78,677,56,639,36,596,20,554,9,511,2,466,,424,,379,7r-45,9l291,31,249,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">
                <v:path arrowok="t" o:connecttype="custom" o:connectlocs="249,49;170,101;105,163;56,237;22,318;4,403;2,490;18,580;52,665;74,705;132,777;199,833;278,875;361,902;448,913;538,907;625,882;668,862;744,813;809,748;858,676;894,595;912,510;914,421;899,333;865,246;840,206;784,134;715,78;639,36;554,9;466,0;379,7;291,31" o:connectangles="0,0,0,0,0,0,0,0,0,0,0,0,0,0,0,0,0,0,0,0,0,0,0,0,0,0,0,0,0,0,0,0,0,0"/>
                <o:lock v:ext="edit" aspectratio="t"/>
              </v:shape>
              <v:shape id="Freeform 99" style="position:absolute;left:1551;top:719;width:831;height:830;visibility:visible;mso-wrap-style:square;v-text-anchor:top" coordsize="831,830" o:spid="_x0000_s1050" fillcolor="#001e91" stroked="f" path="m332,9r,l289,20,251,33,213,51,179,74,148,98r-32,27l92,154,67,188,47,221,29,257,16,295,7,333,,374r,42l2,456r5,43l7,499r11,40l34,580r17,35l72,651r24,31l123,712r32,26l186,761r34,22l258,799r36,13l334,821r40,7l415,830r42,-2l500,821r,l540,810r38,-13l616,779r34,-23l684,732r29,-27l740,676r22,-34l782,609r18,-36l814,535r8,-38l829,456r2,-42l829,374r-7,-43l822,331,811,291,796,250,778,215,757,179,733,147,706,118,675,91,643,69,610,49,574,31,536,18,495,9,455,2,415,,372,2,33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">
                <v:path arrowok="t" o:connecttype="custom" o:connectlocs="332,9;251,33;179,74;116,125;67,188;29,257;7,333;0,416;7,499;18,539;51,615;96,682;155,738;220,783;294,812;374,828;457,828;500,821;578,797;650,756;713,705;762,642;800,573;822,497;831,414;822,331;811,291;778,215;733,147;675,91;610,49;536,18;455,2;372,2" o:connectangles="0,0,0,0,0,0,0,0,0,0,0,0,0,0,0,0,0,0,0,0,0,0,0,0,0,0,0,0,0,0,0,0,0,0"/>
                <o:lock v:ext="edit" aspectratio="t"/>
              </v:shape>
              <w10:wrap anchorx="margin"/>
            </v:group>
          </w:pict>
        </mc:Fallback>
      </mc:AlternateContent>
    </w:r>
  </w:p>
  <w:p w14:paraId="6B7D80DD" w14:textId="77777777" w:rsidR="00780842" w:rsidRDefault="00780842" w:rsidP="00BA155A">
    <w:pPr>
      <w:pStyle w:val="Zhlav"/>
    </w:pPr>
  </w:p>
  <w:p w14:paraId="48C589BB" w14:textId="77777777" w:rsidR="00780842" w:rsidRDefault="00780842" w:rsidP="00BA155A">
    <w:pPr>
      <w:pStyle w:val="Zhlav"/>
    </w:pPr>
  </w:p>
  <w:p w14:paraId="5D41B70E" w14:textId="77777777" w:rsidR="00780842" w:rsidRDefault="00780842" w:rsidP="00BA155A">
    <w:pPr>
      <w:pStyle w:val="Zhlav"/>
    </w:pPr>
  </w:p>
  <w:p w14:paraId="3D18720C" w14:textId="4C3072FC" w:rsidR="00780842" w:rsidRDefault="00780842" w:rsidP="00BA155A">
    <w:pPr>
      <w:pStyle w:val="Zhlav"/>
    </w:pPr>
    <w:r>
      <w:rPr>
        <w:noProof/>
        <w:lang w:eastAsia="cs-CZ"/>
      </w:rPr>
      <mc:AlternateContent>
        <mc:Choice Requires="wps">
          <w:drawing>
            <wp:anchor distT="0" distB="0" distL="114300" distR="114300" simplePos="0" relativeHeight="251658244" behindDoc="0" locked="0" layoutInCell="1" allowOverlap="1" wp14:anchorId="37C63720" wp14:editId="758D6389">
              <wp:simplePos x="0" y="0"/>
              <wp:positionH relativeFrom="page">
                <wp:posOffset>5667375</wp:posOffset>
              </wp:positionH>
              <wp:positionV relativeFrom="paragraph">
                <wp:posOffset>196850</wp:posOffset>
              </wp:positionV>
              <wp:extent cx="1876425" cy="66675"/>
              <wp:effectExtent l="0" t="0" r="0" b="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66675"/>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73C63CD1">
            <v:rect id="Obdélník 339" style="position:absolute;margin-left:446.25pt;margin-top:15.5pt;width:147.75pt;height:5.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a8d08d [1945]" stroked="f" strokeweight="1pt" w14:anchorId="2A144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">
              <w10:wrap anchorx="page"/>
            </v:rect>
          </w:pict>
        </mc:Fallback>
      </mc:AlternateContent>
    </w:r>
    <w:r>
      <w:rPr>
        <w:noProof/>
        <w:lang w:eastAsia="cs-CZ"/>
      </w:rPr>
      <mc:AlternateContent>
        <mc:Choice Requires="wps">
          <w:drawing>
            <wp:anchor distT="0" distB="0" distL="114300" distR="114300" simplePos="0" relativeHeight="251658243" behindDoc="0" locked="0" layoutInCell="1" allowOverlap="1" wp14:anchorId="4A3D89D6" wp14:editId="01B0E280">
              <wp:simplePos x="0" y="0"/>
              <wp:positionH relativeFrom="column">
                <wp:posOffset>2881630</wp:posOffset>
              </wp:positionH>
              <wp:positionV relativeFrom="paragraph">
                <wp:posOffset>196850</wp:posOffset>
              </wp:positionV>
              <wp:extent cx="1885950" cy="66675"/>
              <wp:effectExtent l="0" t="0" r="0" b="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950" cy="66675"/>
                      </a:xfrm>
                      <a:prstGeom prst="rect">
                        <a:avLst/>
                      </a:prstGeom>
                      <a:solidFill>
                        <a:srgbClr val="156D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44CC8829">
            <v:rect id="Obdélník 338" style="position:absolute;margin-left:226.9pt;margin-top:15.5pt;width:148.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56d24" stroked="f" strokeweight="1pt" w14:anchorId="4B542F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"/>
          </w:pict>
        </mc:Fallback>
      </mc:AlternateContent>
    </w:r>
    <w:r>
      <w:rPr>
        <w:noProof/>
        <w:lang w:eastAsia="cs-CZ"/>
      </w:rPr>
      <mc:AlternateContent>
        <mc:Choice Requires="wps">
          <w:drawing>
            <wp:anchor distT="0" distB="0" distL="114300" distR="114300" simplePos="0" relativeHeight="251658241" behindDoc="0" locked="0" layoutInCell="1" allowOverlap="1" wp14:anchorId="35DDADF6" wp14:editId="3560020A">
              <wp:simplePos x="0" y="0"/>
              <wp:positionH relativeFrom="column">
                <wp:posOffset>-880745</wp:posOffset>
              </wp:positionH>
              <wp:positionV relativeFrom="paragraph">
                <wp:posOffset>196850</wp:posOffset>
              </wp:positionV>
              <wp:extent cx="1876425" cy="66675"/>
              <wp:effectExtent l="0" t="0" r="0" b="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66675"/>
                      </a:xfrm>
                      <a:prstGeom prst="rect">
                        <a:avLst/>
                      </a:prstGeom>
                      <a:solidFill>
                        <a:srgbClr val="6B75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2F6CC9FE">
            <v:rect id="Obdélník 333" style="position:absolute;margin-left:-69.35pt;margin-top:15.5pt;width:147.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b75d7" stroked="f" strokeweight="1pt" w14:anchorId="51A45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"/>
          </w:pict>
        </mc:Fallback>
      </mc:AlternateContent>
    </w:r>
    <w:r>
      <w:rPr>
        <w:noProof/>
        <w:lang w:eastAsia="cs-CZ"/>
      </w:rPr>
      <mc:AlternateContent>
        <mc:Choice Requires="wps">
          <w:drawing>
            <wp:anchor distT="0" distB="0" distL="114300" distR="114300" simplePos="0" relativeHeight="251658242" behindDoc="0" locked="0" layoutInCell="1" allowOverlap="1" wp14:anchorId="14677A55" wp14:editId="18DF3773">
              <wp:simplePos x="0" y="0"/>
              <wp:positionH relativeFrom="column">
                <wp:posOffset>995680</wp:posOffset>
              </wp:positionH>
              <wp:positionV relativeFrom="paragraph">
                <wp:posOffset>196850</wp:posOffset>
              </wp:positionV>
              <wp:extent cx="1905000" cy="66675"/>
              <wp:effectExtent l="0" t="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66675"/>
                      </a:xfrm>
                      <a:prstGeom prst="rect">
                        <a:avLst/>
                      </a:prstGeom>
                      <a:solidFill>
                        <a:srgbClr val="33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61F849BF">
            <v:rect id="Obdélník 337" style="position:absolute;margin-left:78.4pt;margin-top:15.5pt;width:150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3cf" stroked="f" strokeweight="1pt" w14:anchorId="6F9D6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"/>
          </w:pict>
        </mc:Fallback>
      </mc:AlternateContent>
    </w:r>
  </w:p>
  <w:p w14:paraId="6DDC07A7" w14:textId="77777777" w:rsidR="00780842" w:rsidRPr="00BA155A" w:rsidRDefault="00780842" w:rsidP="00BA15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055E"/>
    <w:multiLevelType w:val="hybridMultilevel"/>
    <w:tmpl w:val="511E57B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0777FF5"/>
    <w:multiLevelType w:val="hybridMultilevel"/>
    <w:tmpl w:val="6282708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33BB575"/>
    <w:multiLevelType w:val="hybridMultilevel"/>
    <w:tmpl w:val="CDFE2394"/>
    <w:lvl w:ilvl="0" w:tplc="5A5040D0">
      <w:start w:val="1"/>
      <w:numFmt w:val="lowerLetter"/>
      <w:lvlText w:val="%1)"/>
      <w:lvlJc w:val="left"/>
      <w:pPr>
        <w:ind w:left="720" w:hanging="360"/>
      </w:pPr>
    </w:lvl>
    <w:lvl w:ilvl="1" w:tplc="C77ED4DA">
      <w:start w:val="1"/>
      <w:numFmt w:val="lowerLetter"/>
      <w:lvlText w:val="%2."/>
      <w:lvlJc w:val="left"/>
      <w:pPr>
        <w:ind w:left="1440" w:hanging="360"/>
      </w:pPr>
    </w:lvl>
    <w:lvl w:ilvl="2" w:tplc="4774AEBC">
      <w:start w:val="1"/>
      <w:numFmt w:val="lowerRoman"/>
      <w:lvlText w:val="%3."/>
      <w:lvlJc w:val="right"/>
      <w:pPr>
        <w:ind w:left="2160" w:hanging="180"/>
      </w:pPr>
    </w:lvl>
    <w:lvl w:ilvl="3" w:tplc="D2A8F0FC">
      <w:start w:val="1"/>
      <w:numFmt w:val="decimal"/>
      <w:lvlText w:val="%4."/>
      <w:lvlJc w:val="left"/>
      <w:pPr>
        <w:ind w:left="2880" w:hanging="360"/>
      </w:pPr>
    </w:lvl>
    <w:lvl w:ilvl="4" w:tplc="90660190">
      <w:start w:val="1"/>
      <w:numFmt w:val="lowerLetter"/>
      <w:lvlText w:val="%5."/>
      <w:lvlJc w:val="left"/>
      <w:pPr>
        <w:ind w:left="3600" w:hanging="360"/>
      </w:pPr>
    </w:lvl>
    <w:lvl w:ilvl="5" w:tplc="6F6E5B0E">
      <w:start w:val="1"/>
      <w:numFmt w:val="lowerRoman"/>
      <w:lvlText w:val="%6."/>
      <w:lvlJc w:val="right"/>
      <w:pPr>
        <w:ind w:left="4320" w:hanging="180"/>
      </w:pPr>
    </w:lvl>
    <w:lvl w:ilvl="6" w:tplc="C41AB5EC">
      <w:start w:val="1"/>
      <w:numFmt w:val="decimal"/>
      <w:lvlText w:val="%7."/>
      <w:lvlJc w:val="left"/>
      <w:pPr>
        <w:ind w:left="5040" w:hanging="360"/>
      </w:pPr>
    </w:lvl>
    <w:lvl w:ilvl="7" w:tplc="B0F66146">
      <w:start w:val="1"/>
      <w:numFmt w:val="lowerLetter"/>
      <w:lvlText w:val="%8."/>
      <w:lvlJc w:val="left"/>
      <w:pPr>
        <w:ind w:left="5760" w:hanging="360"/>
      </w:pPr>
    </w:lvl>
    <w:lvl w:ilvl="8" w:tplc="2F1E18DE">
      <w:start w:val="1"/>
      <w:numFmt w:val="lowerRoman"/>
      <w:lvlText w:val="%9."/>
      <w:lvlJc w:val="right"/>
      <w:pPr>
        <w:ind w:left="6480" w:hanging="180"/>
      </w:pPr>
    </w:lvl>
  </w:abstractNum>
  <w:abstractNum w:abstractNumId="3" w15:restartNumberingAfterBreak="0">
    <w:nsid w:val="035806F7"/>
    <w:multiLevelType w:val="hybridMultilevel"/>
    <w:tmpl w:val="CB762C4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363CC0"/>
    <w:multiLevelType w:val="hybridMultilevel"/>
    <w:tmpl w:val="FFFFFFFF"/>
    <w:lvl w:ilvl="0" w:tplc="AB488626">
      <w:start w:val="1"/>
      <w:numFmt w:val="bullet"/>
      <w:lvlText w:val="·"/>
      <w:lvlJc w:val="left"/>
      <w:pPr>
        <w:ind w:left="720" w:hanging="360"/>
      </w:pPr>
      <w:rPr>
        <w:rFonts w:ascii="Symbol" w:hAnsi="Symbol" w:hint="default"/>
      </w:rPr>
    </w:lvl>
    <w:lvl w:ilvl="1" w:tplc="E3F0FA86">
      <w:start w:val="1"/>
      <w:numFmt w:val="bullet"/>
      <w:lvlText w:val="o"/>
      <w:lvlJc w:val="left"/>
      <w:pPr>
        <w:ind w:left="1440" w:hanging="360"/>
      </w:pPr>
      <w:rPr>
        <w:rFonts w:ascii="Courier New" w:hAnsi="Courier New" w:hint="default"/>
      </w:rPr>
    </w:lvl>
    <w:lvl w:ilvl="2" w:tplc="776E5968">
      <w:start w:val="1"/>
      <w:numFmt w:val="bullet"/>
      <w:lvlText w:val=""/>
      <w:lvlJc w:val="left"/>
      <w:pPr>
        <w:ind w:left="2160" w:hanging="360"/>
      </w:pPr>
      <w:rPr>
        <w:rFonts w:ascii="Wingdings" w:hAnsi="Wingdings" w:hint="default"/>
      </w:rPr>
    </w:lvl>
    <w:lvl w:ilvl="3" w:tplc="69EE480A">
      <w:start w:val="1"/>
      <w:numFmt w:val="bullet"/>
      <w:lvlText w:val=""/>
      <w:lvlJc w:val="left"/>
      <w:pPr>
        <w:ind w:left="2880" w:hanging="360"/>
      </w:pPr>
      <w:rPr>
        <w:rFonts w:ascii="Symbol" w:hAnsi="Symbol" w:hint="default"/>
      </w:rPr>
    </w:lvl>
    <w:lvl w:ilvl="4" w:tplc="1260577C">
      <w:start w:val="1"/>
      <w:numFmt w:val="bullet"/>
      <w:lvlText w:val="o"/>
      <w:lvlJc w:val="left"/>
      <w:pPr>
        <w:ind w:left="3600" w:hanging="360"/>
      </w:pPr>
      <w:rPr>
        <w:rFonts w:ascii="Courier New" w:hAnsi="Courier New" w:hint="default"/>
      </w:rPr>
    </w:lvl>
    <w:lvl w:ilvl="5" w:tplc="B6B6DE2E">
      <w:start w:val="1"/>
      <w:numFmt w:val="bullet"/>
      <w:lvlText w:val=""/>
      <w:lvlJc w:val="left"/>
      <w:pPr>
        <w:ind w:left="4320" w:hanging="360"/>
      </w:pPr>
      <w:rPr>
        <w:rFonts w:ascii="Wingdings" w:hAnsi="Wingdings" w:hint="default"/>
      </w:rPr>
    </w:lvl>
    <w:lvl w:ilvl="6" w:tplc="46B4BD86">
      <w:start w:val="1"/>
      <w:numFmt w:val="bullet"/>
      <w:lvlText w:val=""/>
      <w:lvlJc w:val="left"/>
      <w:pPr>
        <w:ind w:left="5040" w:hanging="360"/>
      </w:pPr>
      <w:rPr>
        <w:rFonts w:ascii="Symbol" w:hAnsi="Symbol" w:hint="default"/>
      </w:rPr>
    </w:lvl>
    <w:lvl w:ilvl="7" w:tplc="7316A2B6">
      <w:start w:val="1"/>
      <w:numFmt w:val="bullet"/>
      <w:lvlText w:val="o"/>
      <w:lvlJc w:val="left"/>
      <w:pPr>
        <w:ind w:left="5760" w:hanging="360"/>
      </w:pPr>
      <w:rPr>
        <w:rFonts w:ascii="Courier New" w:hAnsi="Courier New" w:hint="default"/>
      </w:rPr>
    </w:lvl>
    <w:lvl w:ilvl="8" w:tplc="ACC2397A">
      <w:start w:val="1"/>
      <w:numFmt w:val="bullet"/>
      <w:lvlText w:val=""/>
      <w:lvlJc w:val="left"/>
      <w:pPr>
        <w:ind w:left="6480" w:hanging="360"/>
      </w:pPr>
      <w:rPr>
        <w:rFonts w:ascii="Wingdings" w:hAnsi="Wingdings" w:hint="default"/>
      </w:rPr>
    </w:lvl>
  </w:abstractNum>
  <w:abstractNum w:abstractNumId="5" w15:restartNumberingAfterBreak="0">
    <w:nsid w:val="09318B7B"/>
    <w:multiLevelType w:val="hybridMultilevel"/>
    <w:tmpl w:val="D6CCCEB8"/>
    <w:lvl w:ilvl="0" w:tplc="F216F4AA">
      <w:start w:val="1"/>
      <w:numFmt w:val="lowerLetter"/>
      <w:lvlText w:val="%1)"/>
      <w:lvlJc w:val="left"/>
      <w:pPr>
        <w:ind w:left="720" w:hanging="360"/>
      </w:pPr>
    </w:lvl>
    <w:lvl w:ilvl="1" w:tplc="A074FC9C">
      <w:start w:val="1"/>
      <w:numFmt w:val="lowerLetter"/>
      <w:lvlText w:val="%2."/>
      <w:lvlJc w:val="left"/>
      <w:pPr>
        <w:ind w:left="1440" w:hanging="360"/>
      </w:pPr>
    </w:lvl>
    <w:lvl w:ilvl="2" w:tplc="8F7AE324">
      <w:start w:val="1"/>
      <w:numFmt w:val="lowerRoman"/>
      <w:lvlText w:val="%3."/>
      <w:lvlJc w:val="right"/>
      <w:pPr>
        <w:ind w:left="2160" w:hanging="180"/>
      </w:pPr>
    </w:lvl>
    <w:lvl w:ilvl="3" w:tplc="932A3E8A">
      <w:start w:val="1"/>
      <w:numFmt w:val="decimal"/>
      <w:lvlText w:val="%4."/>
      <w:lvlJc w:val="left"/>
      <w:pPr>
        <w:ind w:left="2880" w:hanging="360"/>
      </w:pPr>
    </w:lvl>
    <w:lvl w:ilvl="4" w:tplc="BFEC7B9E">
      <w:start w:val="1"/>
      <w:numFmt w:val="lowerLetter"/>
      <w:lvlText w:val="%5."/>
      <w:lvlJc w:val="left"/>
      <w:pPr>
        <w:ind w:left="3600" w:hanging="360"/>
      </w:pPr>
    </w:lvl>
    <w:lvl w:ilvl="5" w:tplc="E1D6564A">
      <w:start w:val="1"/>
      <w:numFmt w:val="lowerRoman"/>
      <w:lvlText w:val="%6."/>
      <w:lvlJc w:val="right"/>
      <w:pPr>
        <w:ind w:left="4320" w:hanging="180"/>
      </w:pPr>
    </w:lvl>
    <w:lvl w:ilvl="6" w:tplc="E4FC2110">
      <w:start w:val="1"/>
      <w:numFmt w:val="decimal"/>
      <w:lvlText w:val="%7."/>
      <w:lvlJc w:val="left"/>
      <w:pPr>
        <w:ind w:left="5040" w:hanging="360"/>
      </w:pPr>
    </w:lvl>
    <w:lvl w:ilvl="7" w:tplc="D402D03E">
      <w:start w:val="1"/>
      <w:numFmt w:val="lowerLetter"/>
      <w:lvlText w:val="%8."/>
      <w:lvlJc w:val="left"/>
      <w:pPr>
        <w:ind w:left="5760" w:hanging="360"/>
      </w:pPr>
    </w:lvl>
    <w:lvl w:ilvl="8" w:tplc="86341B88">
      <w:start w:val="1"/>
      <w:numFmt w:val="lowerRoman"/>
      <w:lvlText w:val="%9."/>
      <w:lvlJc w:val="right"/>
      <w:pPr>
        <w:ind w:left="6480" w:hanging="180"/>
      </w:pPr>
    </w:lvl>
  </w:abstractNum>
  <w:abstractNum w:abstractNumId="6"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0AAB6D0C"/>
    <w:multiLevelType w:val="hybridMultilevel"/>
    <w:tmpl w:val="75502146"/>
    <w:lvl w:ilvl="0" w:tplc="F1282DAE">
      <w:start w:val="1"/>
      <w:numFmt w:val="decimal"/>
      <w:lvlText w:val="%1."/>
      <w:lvlJc w:val="left"/>
      <w:pPr>
        <w:ind w:left="360" w:hanging="360"/>
      </w:pPr>
    </w:lvl>
    <w:lvl w:ilvl="1" w:tplc="E55A70EE">
      <w:start w:val="1"/>
      <w:numFmt w:val="lowerLetter"/>
      <w:lvlText w:val="%2."/>
      <w:lvlJc w:val="left"/>
      <w:pPr>
        <w:ind w:left="1080" w:hanging="360"/>
      </w:pPr>
    </w:lvl>
    <w:lvl w:ilvl="2" w:tplc="FDA8B9B4">
      <w:start w:val="1"/>
      <w:numFmt w:val="lowerRoman"/>
      <w:lvlText w:val="%3."/>
      <w:lvlJc w:val="right"/>
      <w:pPr>
        <w:ind w:left="1800" w:hanging="180"/>
      </w:pPr>
    </w:lvl>
    <w:lvl w:ilvl="3" w:tplc="A5A66292">
      <w:start w:val="1"/>
      <w:numFmt w:val="decimal"/>
      <w:lvlText w:val="%4."/>
      <w:lvlJc w:val="left"/>
      <w:pPr>
        <w:ind w:left="2520" w:hanging="360"/>
      </w:pPr>
    </w:lvl>
    <w:lvl w:ilvl="4" w:tplc="EB860C5E">
      <w:start w:val="1"/>
      <w:numFmt w:val="lowerLetter"/>
      <w:lvlText w:val="%5."/>
      <w:lvlJc w:val="left"/>
      <w:pPr>
        <w:ind w:left="3240" w:hanging="360"/>
      </w:pPr>
    </w:lvl>
    <w:lvl w:ilvl="5" w:tplc="E43EB89C">
      <w:start w:val="1"/>
      <w:numFmt w:val="lowerRoman"/>
      <w:lvlText w:val="%6."/>
      <w:lvlJc w:val="right"/>
      <w:pPr>
        <w:ind w:left="3960" w:hanging="180"/>
      </w:pPr>
    </w:lvl>
    <w:lvl w:ilvl="6" w:tplc="B750ECF4">
      <w:start w:val="1"/>
      <w:numFmt w:val="decimal"/>
      <w:lvlText w:val="%7."/>
      <w:lvlJc w:val="left"/>
      <w:pPr>
        <w:ind w:left="4680" w:hanging="360"/>
      </w:pPr>
    </w:lvl>
    <w:lvl w:ilvl="7" w:tplc="E9109632">
      <w:start w:val="1"/>
      <w:numFmt w:val="lowerLetter"/>
      <w:lvlText w:val="%8."/>
      <w:lvlJc w:val="left"/>
      <w:pPr>
        <w:ind w:left="5400" w:hanging="360"/>
      </w:pPr>
    </w:lvl>
    <w:lvl w:ilvl="8" w:tplc="856C052C">
      <w:start w:val="1"/>
      <w:numFmt w:val="lowerRoman"/>
      <w:lvlText w:val="%9."/>
      <w:lvlJc w:val="right"/>
      <w:pPr>
        <w:ind w:left="6120" w:hanging="180"/>
      </w:pPr>
    </w:lvl>
  </w:abstractNum>
  <w:abstractNum w:abstractNumId="8" w15:restartNumberingAfterBreak="0">
    <w:nsid w:val="0CFE1475"/>
    <w:multiLevelType w:val="hybridMultilevel"/>
    <w:tmpl w:val="4A8E7CA6"/>
    <w:lvl w:ilvl="0" w:tplc="8F74D97E">
      <w:start w:val="1"/>
      <w:numFmt w:val="bullet"/>
      <w:lvlText w:val="·"/>
      <w:lvlJc w:val="left"/>
      <w:pPr>
        <w:ind w:left="720" w:hanging="360"/>
      </w:pPr>
      <w:rPr>
        <w:rFonts w:ascii="Symbol" w:hAnsi="Symbol" w:hint="default"/>
      </w:rPr>
    </w:lvl>
    <w:lvl w:ilvl="1" w:tplc="6C36DA96">
      <w:start w:val="1"/>
      <w:numFmt w:val="bullet"/>
      <w:lvlText w:val="o"/>
      <w:lvlJc w:val="left"/>
      <w:pPr>
        <w:ind w:left="1440" w:hanging="360"/>
      </w:pPr>
      <w:rPr>
        <w:rFonts w:ascii="Courier New" w:hAnsi="Courier New" w:hint="default"/>
      </w:rPr>
    </w:lvl>
    <w:lvl w:ilvl="2" w:tplc="6C64CD34">
      <w:start w:val="1"/>
      <w:numFmt w:val="bullet"/>
      <w:lvlText w:val=""/>
      <w:lvlJc w:val="left"/>
      <w:pPr>
        <w:ind w:left="2160" w:hanging="360"/>
      </w:pPr>
      <w:rPr>
        <w:rFonts w:ascii="Wingdings" w:hAnsi="Wingdings" w:hint="default"/>
      </w:rPr>
    </w:lvl>
    <w:lvl w:ilvl="3" w:tplc="ED24FED8">
      <w:start w:val="1"/>
      <w:numFmt w:val="bullet"/>
      <w:lvlText w:val=""/>
      <w:lvlJc w:val="left"/>
      <w:pPr>
        <w:ind w:left="2880" w:hanging="360"/>
      </w:pPr>
      <w:rPr>
        <w:rFonts w:ascii="Symbol" w:hAnsi="Symbol" w:hint="default"/>
      </w:rPr>
    </w:lvl>
    <w:lvl w:ilvl="4" w:tplc="2FF8C7F2">
      <w:start w:val="1"/>
      <w:numFmt w:val="bullet"/>
      <w:lvlText w:val="o"/>
      <w:lvlJc w:val="left"/>
      <w:pPr>
        <w:ind w:left="3600" w:hanging="360"/>
      </w:pPr>
      <w:rPr>
        <w:rFonts w:ascii="Courier New" w:hAnsi="Courier New" w:hint="default"/>
      </w:rPr>
    </w:lvl>
    <w:lvl w:ilvl="5" w:tplc="198A3B88">
      <w:start w:val="1"/>
      <w:numFmt w:val="bullet"/>
      <w:lvlText w:val=""/>
      <w:lvlJc w:val="left"/>
      <w:pPr>
        <w:ind w:left="4320" w:hanging="360"/>
      </w:pPr>
      <w:rPr>
        <w:rFonts w:ascii="Wingdings" w:hAnsi="Wingdings" w:hint="default"/>
      </w:rPr>
    </w:lvl>
    <w:lvl w:ilvl="6" w:tplc="4FA016C2">
      <w:start w:val="1"/>
      <w:numFmt w:val="bullet"/>
      <w:lvlText w:val=""/>
      <w:lvlJc w:val="left"/>
      <w:pPr>
        <w:ind w:left="5040" w:hanging="360"/>
      </w:pPr>
      <w:rPr>
        <w:rFonts w:ascii="Symbol" w:hAnsi="Symbol" w:hint="default"/>
      </w:rPr>
    </w:lvl>
    <w:lvl w:ilvl="7" w:tplc="9266FB9E">
      <w:start w:val="1"/>
      <w:numFmt w:val="bullet"/>
      <w:lvlText w:val="o"/>
      <w:lvlJc w:val="left"/>
      <w:pPr>
        <w:ind w:left="5760" w:hanging="360"/>
      </w:pPr>
      <w:rPr>
        <w:rFonts w:ascii="Courier New" w:hAnsi="Courier New" w:hint="default"/>
      </w:rPr>
    </w:lvl>
    <w:lvl w:ilvl="8" w:tplc="691015EE">
      <w:start w:val="1"/>
      <w:numFmt w:val="bullet"/>
      <w:lvlText w:val=""/>
      <w:lvlJc w:val="left"/>
      <w:pPr>
        <w:ind w:left="6480" w:hanging="360"/>
      </w:pPr>
      <w:rPr>
        <w:rFonts w:ascii="Wingdings" w:hAnsi="Wingdings" w:hint="default"/>
      </w:rPr>
    </w:lvl>
  </w:abstractNum>
  <w:abstractNum w:abstractNumId="9" w15:restartNumberingAfterBreak="0">
    <w:nsid w:val="0DFCD202"/>
    <w:multiLevelType w:val="hybridMultilevel"/>
    <w:tmpl w:val="634269CA"/>
    <w:lvl w:ilvl="0" w:tplc="03DEC778">
      <w:start w:val="1"/>
      <w:numFmt w:val="decimal"/>
      <w:lvlText w:val="%1"/>
      <w:lvlJc w:val="left"/>
      <w:pPr>
        <w:ind w:left="720" w:hanging="360"/>
      </w:pPr>
    </w:lvl>
    <w:lvl w:ilvl="1" w:tplc="FABA612E">
      <w:start w:val="1"/>
      <w:numFmt w:val="decimal"/>
      <w:lvlText w:val="%2.1"/>
      <w:lvlJc w:val="left"/>
      <w:pPr>
        <w:ind w:left="1440" w:hanging="360"/>
      </w:pPr>
    </w:lvl>
    <w:lvl w:ilvl="2" w:tplc="84E8538E">
      <w:start w:val="1"/>
      <w:numFmt w:val="lowerRoman"/>
      <w:lvlText w:val="%3."/>
      <w:lvlJc w:val="right"/>
      <w:pPr>
        <w:ind w:left="2160" w:hanging="180"/>
      </w:pPr>
    </w:lvl>
    <w:lvl w:ilvl="3" w:tplc="E91C5E88">
      <w:start w:val="1"/>
      <w:numFmt w:val="decimal"/>
      <w:lvlText w:val="%4."/>
      <w:lvlJc w:val="left"/>
      <w:pPr>
        <w:ind w:left="2880" w:hanging="360"/>
      </w:pPr>
    </w:lvl>
    <w:lvl w:ilvl="4" w:tplc="1EC6FF74">
      <w:start w:val="1"/>
      <w:numFmt w:val="lowerLetter"/>
      <w:lvlText w:val="%5."/>
      <w:lvlJc w:val="left"/>
      <w:pPr>
        <w:ind w:left="3600" w:hanging="360"/>
      </w:pPr>
    </w:lvl>
    <w:lvl w:ilvl="5" w:tplc="992A82D8">
      <w:start w:val="1"/>
      <w:numFmt w:val="lowerRoman"/>
      <w:lvlText w:val="%6."/>
      <w:lvlJc w:val="right"/>
      <w:pPr>
        <w:ind w:left="4320" w:hanging="180"/>
      </w:pPr>
    </w:lvl>
    <w:lvl w:ilvl="6" w:tplc="422E422A">
      <w:start w:val="1"/>
      <w:numFmt w:val="decimal"/>
      <w:lvlText w:val="%7."/>
      <w:lvlJc w:val="left"/>
      <w:pPr>
        <w:ind w:left="5040" w:hanging="360"/>
      </w:pPr>
    </w:lvl>
    <w:lvl w:ilvl="7" w:tplc="B03465B2">
      <w:start w:val="1"/>
      <w:numFmt w:val="lowerLetter"/>
      <w:lvlText w:val="%8."/>
      <w:lvlJc w:val="left"/>
      <w:pPr>
        <w:ind w:left="5760" w:hanging="360"/>
      </w:pPr>
    </w:lvl>
    <w:lvl w:ilvl="8" w:tplc="B89A77AC">
      <w:start w:val="1"/>
      <w:numFmt w:val="lowerRoman"/>
      <w:lvlText w:val="%9."/>
      <w:lvlJc w:val="right"/>
      <w:pPr>
        <w:ind w:left="6480" w:hanging="180"/>
      </w:pPr>
    </w:lvl>
  </w:abstractNum>
  <w:abstractNum w:abstractNumId="10" w15:restartNumberingAfterBreak="0">
    <w:nsid w:val="10F663F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48F0B"/>
    <w:multiLevelType w:val="hybridMultilevel"/>
    <w:tmpl w:val="9242929E"/>
    <w:lvl w:ilvl="0" w:tplc="5ABC3E6C">
      <w:start w:val="1"/>
      <w:numFmt w:val="decimal"/>
      <w:lvlText w:val="%1."/>
      <w:lvlJc w:val="left"/>
      <w:pPr>
        <w:ind w:left="720" w:hanging="360"/>
      </w:pPr>
    </w:lvl>
    <w:lvl w:ilvl="1" w:tplc="325ECD66">
      <w:start w:val="4"/>
      <w:numFmt w:val="decimal"/>
      <w:lvlText w:val="%2.1"/>
      <w:lvlJc w:val="left"/>
      <w:pPr>
        <w:ind w:left="1440" w:hanging="360"/>
      </w:pPr>
    </w:lvl>
    <w:lvl w:ilvl="2" w:tplc="808C02CE">
      <w:start w:val="1"/>
      <w:numFmt w:val="lowerRoman"/>
      <w:lvlText w:val="%3."/>
      <w:lvlJc w:val="right"/>
      <w:pPr>
        <w:ind w:left="2160" w:hanging="180"/>
      </w:pPr>
    </w:lvl>
    <w:lvl w:ilvl="3" w:tplc="196453C8">
      <w:start w:val="1"/>
      <w:numFmt w:val="decimal"/>
      <w:lvlText w:val="%4."/>
      <w:lvlJc w:val="left"/>
      <w:pPr>
        <w:ind w:left="2880" w:hanging="360"/>
      </w:pPr>
    </w:lvl>
    <w:lvl w:ilvl="4" w:tplc="A0869EBC">
      <w:start w:val="1"/>
      <w:numFmt w:val="lowerLetter"/>
      <w:lvlText w:val="%5."/>
      <w:lvlJc w:val="left"/>
      <w:pPr>
        <w:ind w:left="3600" w:hanging="360"/>
      </w:pPr>
    </w:lvl>
    <w:lvl w:ilvl="5" w:tplc="1D48948A">
      <w:start w:val="1"/>
      <w:numFmt w:val="lowerRoman"/>
      <w:lvlText w:val="%6."/>
      <w:lvlJc w:val="right"/>
      <w:pPr>
        <w:ind w:left="4320" w:hanging="180"/>
      </w:pPr>
    </w:lvl>
    <w:lvl w:ilvl="6" w:tplc="1EC023CA">
      <w:start w:val="1"/>
      <w:numFmt w:val="decimal"/>
      <w:lvlText w:val="%7."/>
      <w:lvlJc w:val="left"/>
      <w:pPr>
        <w:ind w:left="5040" w:hanging="360"/>
      </w:pPr>
    </w:lvl>
    <w:lvl w:ilvl="7" w:tplc="64C688F6">
      <w:start w:val="1"/>
      <w:numFmt w:val="lowerLetter"/>
      <w:lvlText w:val="%8."/>
      <w:lvlJc w:val="left"/>
      <w:pPr>
        <w:ind w:left="5760" w:hanging="360"/>
      </w:pPr>
    </w:lvl>
    <w:lvl w:ilvl="8" w:tplc="D2F459F8">
      <w:start w:val="1"/>
      <w:numFmt w:val="lowerRoman"/>
      <w:lvlText w:val="%9."/>
      <w:lvlJc w:val="right"/>
      <w:pPr>
        <w:ind w:left="6480" w:hanging="180"/>
      </w:pPr>
    </w:lvl>
  </w:abstractNum>
  <w:abstractNum w:abstractNumId="12" w15:restartNumberingAfterBreak="0">
    <w:nsid w:val="169E0DCB"/>
    <w:multiLevelType w:val="hybridMultilevel"/>
    <w:tmpl w:val="939EB7F6"/>
    <w:lvl w:ilvl="0" w:tplc="FFAAE44E">
      <w:start w:val="1"/>
      <w:numFmt w:val="bullet"/>
      <w:lvlText w:val="·"/>
      <w:lvlJc w:val="left"/>
      <w:pPr>
        <w:ind w:left="720" w:hanging="360"/>
      </w:pPr>
      <w:rPr>
        <w:rFonts w:ascii="Symbol" w:hAnsi="Symbol" w:hint="default"/>
      </w:rPr>
    </w:lvl>
    <w:lvl w:ilvl="1" w:tplc="4234575E">
      <w:start w:val="1"/>
      <w:numFmt w:val="bullet"/>
      <w:lvlText w:val="o"/>
      <w:lvlJc w:val="left"/>
      <w:pPr>
        <w:ind w:left="1440" w:hanging="360"/>
      </w:pPr>
      <w:rPr>
        <w:rFonts w:ascii="Courier New" w:hAnsi="Courier New" w:hint="default"/>
      </w:rPr>
    </w:lvl>
    <w:lvl w:ilvl="2" w:tplc="426CA3DC">
      <w:start w:val="1"/>
      <w:numFmt w:val="bullet"/>
      <w:lvlText w:val=""/>
      <w:lvlJc w:val="left"/>
      <w:pPr>
        <w:ind w:left="2160" w:hanging="360"/>
      </w:pPr>
      <w:rPr>
        <w:rFonts w:ascii="Wingdings" w:hAnsi="Wingdings" w:hint="default"/>
      </w:rPr>
    </w:lvl>
    <w:lvl w:ilvl="3" w:tplc="A4C6AD8E">
      <w:start w:val="1"/>
      <w:numFmt w:val="bullet"/>
      <w:lvlText w:val=""/>
      <w:lvlJc w:val="left"/>
      <w:pPr>
        <w:ind w:left="2880" w:hanging="360"/>
      </w:pPr>
      <w:rPr>
        <w:rFonts w:ascii="Symbol" w:hAnsi="Symbol" w:hint="default"/>
      </w:rPr>
    </w:lvl>
    <w:lvl w:ilvl="4" w:tplc="AC60647E">
      <w:start w:val="1"/>
      <w:numFmt w:val="bullet"/>
      <w:lvlText w:val="o"/>
      <w:lvlJc w:val="left"/>
      <w:pPr>
        <w:ind w:left="3600" w:hanging="360"/>
      </w:pPr>
      <w:rPr>
        <w:rFonts w:ascii="Courier New" w:hAnsi="Courier New" w:hint="default"/>
      </w:rPr>
    </w:lvl>
    <w:lvl w:ilvl="5" w:tplc="A4107660">
      <w:start w:val="1"/>
      <w:numFmt w:val="bullet"/>
      <w:lvlText w:val=""/>
      <w:lvlJc w:val="left"/>
      <w:pPr>
        <w:ind w:left="4320" w:hanging="360"/>
      </w:pPr>
      <w:rPr>
        <w:rFonts w:ascii="Wingdings" w:hAnsi="Wingdings" w:hint="default"/>
      </w:rPr>
    </w:lvl>
    <w:lvl w:ilvl="6" w:tplc="C7189166">
      <w:start w:val="1"/>
      <w:numFmt w:val="bullet"/>
      <w:lvlText w:val=""/>
      <w:lvlJc w:val="left"/>
      <w:pPr>
        <w:ind w:left="5040" w:hanging="360"/>
      </w:pPr>
      <w:rPr>
        <w:rFonts w:ascii="Symbol" w:hAnsi="Symbol" w:hint="default"/>
      </w:rPr>
    </w:lvl>
    <w:lvl w:ilvl="7" w:tplc="764000A4">
      <w:start w:val="1"/>
      <w:numFmt w:val="bullet"/>
      <w:lvlText w:val="o"/>
      <w:lvlJc w:val="left"/>
      <w:pPr>
        <w:ind w:left="5760" w:hanging="360"/>
      </w:pPr>
      <w:rPr>
        <w:rFonts w:ascii="Courier New" w:hAnsi="Courier New" w:hint="default"/>
      </w:rPr>
    </w:lvl>
    <w:lvl w:ilvl="8" w:tplc="DB4A5108">
      <w:start w:val="1"/>
      <w:numFmt w:val="bullet"/>
      <w:lvlText w:val=""/>
      <w:lvlJc w:val="left"/>
      <w:pPr>
        <w:ind w:left="6480" w:hanging="360"/>
      </w:pPr>
      <w:rPr>
        <w:rFonts w:ascii="Wingdings" w:hAnsi="Wingdings" w:hint="default"/>
      </w:rPr>
    </w:lvl>
  </w:abstractNum>
  <w:abstractNum w:abstractNumId="13" w15:restartNumberingAfterBreak="0">
    <w:nsid w:val="1853706A"/>
    <w:multiLevelType w:val="multilevel"/>
    <w:tmpl w:val="CDC8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711944"/>
    <w:multiLevelType w:val="hybridMultilevel"/>
    <w:tmpl w:val="0E400836"/>
    <w:lvl w:ilvl="0" w:tplc="0405000F">
      <w:start w:val="1"/>
      <w:numFmt w:val="decimal"/>
      <w:pStyle w:val="slovanseznam"/>
      <w:lvlText w:val="%1."/>
      <w:lvlJc w:val="left"/>
      <w:pPr>
        <w:ind w:left="720" w:hanging="360"/>
      </w:p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ACA77AC"/>
    <w:multiLevelType w:val="hybridMultilevel"/>
    <w:tmpl w:val="8EAE1560"/>
    <w:lvl w:ilvl="0" w:tplc="81180BBE">
      <w:start w:val="1"/>
      <w:numFmt w:val="decimal"/>
      <w:lvlText w:val="%1."/>
      <w:lvlJc w:val="left"/>
      <w:pPr>
        <w:tabs>
          <w:tab w:val="num" w:pos="360"/>
        </w:tabs>
        <w:ind w:left="360" w:hanging="360"/>
      </w:pPr>
      <w:rPr>
        <w:sz w:val="24"/>
        <w:szCs w:val="24"/>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1DD939B9"/>
    <w:multiLevelType w:val="hybridMultilevel"/>
    <w:tmpl w:val="2B4C8F1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1E40395D"/>
    <w:multiLevelType w:val="hybridMultilevel"/>
    <w:tmpl w:val="D3085FA8"/>
    <w:lvl w:ilvl="0" w:tplc="1BEA5016">
      <w:start w:val="5"/>
      <w:numFmt w:val="decimal"/>
      <w:lvlText w:val="%1."/>
      <w:lvlJc w:val="left"/>
      <w:pPr>
        <w:ind w:left="720" w:hanging="360"/>
      </w:pPr>
    </w:lvl>
    <w:lvl w:ilvl="1" w:tplc="BCCEE0B8">
      <w:start w:val="1"/>
      <w:numFmt w:val="lowerLetter"/>
      <w:lvlText w:val="%2."/>
      <w:lvlJc w:val="left"/>
      <w:pPr>
        <w:ind w:left="1440" w:hanging="360"/>
      </w:pPr>
    </w:lvl>
    <w:lvl w:ilvl="2" w:tplc="99DC14FC">
      <w:start w:val="1"/>
      <w:numFmt w:val="lowerRoman"/>
      <w:lvlText w:val="%3."/>
      <w:lvlJc w:val="right"/>
      <w:pPr>
        <w:ind w:left="2160" w:hanging="180"/>
      </w:pPr>
    </w:lvl>
    <w:lvl w:ilvl="3" w:tplc="60DE79B8">
      <w:start w:val="1"/>
      <w:numFmt w:val="decimal"/>
      <w:lvlText w:val="%4."/>
      <w:lvlJc w:val="left"/>
      <w:pPr>
        <w:ind w:left="2880" w:hanging="360"/>
      </w:pPr>
    </w:lvl>
    <w:lvl w:ilvl="4" w:tplc="F7CE2D34">
      <w:start w:val="1"/>
      <w:numFmt w:val="lowerLetter"/>
      <w:lvlText w:val="%5."/>
      <w:lvlJc w:val="left"/>
      <w:pPr>
        <w:ind w:left="3600" w:hanging="360"/>
      </w:pPr>
    </w:lvl>
    <w:lvl w:ilvl="5" w:tplc="B3A09092">
      <w:start w:val="1"/>
      <w:numFmt w:val="lowerRoman"/>
      <w:lvlText w:val="%6."/>
      <w:lvlJc w:val="right"/>
      <w:pPr>
        <w:ind w:left="4320" w:hanging="180"/>
      </w:pPr>
    </w:lvl>
    <w:lvl w:ilvl="6" w:tplc="C7B2A73A">
      <w:start w:val="1"/>
      <w:numFmt w:val="decimal"/>
      <w:lvlText w:val="%7."/>
      <w:lvlJc w:val="left"/>
      <w:pPr>
        <w:ind w:left="5040" w:hanging="360"/>
      </w:pPr>
    </w:lvl>
    <w:lvl w:ilvl="7" w:tplc="E30E1C0A">
      <w:start w:val="1"/>
      <w:numFmt w:val="lowerLetter"/>
      <w:lvlText w:val="%8."/>
      <w:lvlJc w:val="left"/>
      <w:pPr>
        <w:ind w:left="5760" w:hanging="360"/>
      </w:pPr>
    </w:lvl>
    <w:lvl w:ilvl="8" w:tplc="2AC42E38">
      <w:start w:val="1"/>
      <w:numFmt w:val="lowerRoman"/>
      <w:lvlText w:val="%9."/>
      <w:lvlJc w:val="right"/>
      <w:pPr>
        <w:ind w:left="6480" w:hanging="180"/>
      </w:pPr>
    </w:lvl>
  </w:abstractNum>
  <w:abstractNum w:abstractNumId="18" w15:restartNumberingAfterBreak="0">
    <w:nsid w:val="219C03A2"/>
    <w:multiLevelType w:val="hybridMultilevel"/>
    <w:tmpl w:val="FC48DC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256A7BE8"/>
    <w:multiLevelType w:val="hybridMultilevel"/>
    <w:tmpl w:val="11962D78"/>
    <w:lvl w:ilvl="0" w:tplc="F78406CE">
      <w:start w:val="1"/>
      <w:numFmt w:val="decimal"/>
      <w:lvlText w:val="%1."/>
      <w:lvlJc w:val="left"/>
      <w:pPr>
        <w:ind w:left="643"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280D3D76"/>
    <w:multiLevelType w:val="multilevel"/>
    <w:tmpl w:val="34C0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8380955"/>
    <w:multiLevelType w:val="hybridMultilevel"/>
    <w:tmpl w:val="C09A55DA"/>
    <w:lvl w:ilvl="0" w:tplc="FD6CE3F0">
      <w:start w:val="1"/>
      <w:numFmt w:val="decimal"/>
      <w:lvlText w:val="%1."/>
      <w:lvlJc w:val="left"/>
      <w:pPr>
        <w:ind w:left="720" w:hanging="360"/>
      </w:pPr>
    </w:lvl>
    <w:lvl w:ilvl="1" w:tplc="1A6C0700">
      <w:start w:val="1"/>
      <w:numFmt w:val="lowerLetter"/>
      <w:lvlText w:val="%2."/>
      <w:lvlJc w:val="left"/>
      <w:pPr>
        <w:ind w:left="1440" w:hanging="360"/>
      </w:pPr>
    </w:lvl>
    <w:lvl w:ilvl="2" w:tplc="0F06A740">
      <w:start w:val="1"/>
      <w:numFmt w:val="lowerRoman"/>
      <w:lvlText w:val="%3."/>
      <w:lvlJc w:val="right"/>
      <w:pPr>
        <w:ind w:left="2160" w:hanging="180"/>
      </w:pPr>
    </w:lvl>
    <w:lvl w:ilvl="3" w:tplc="E18C58CE">
      <w:start w:val="1"/>
      <w:numFmt w:val="decimal"/>
      <w:lvlText w:val="%4."/>
      <w:lvlJc w:val="left"/>
      <w:pPr>
        <w:ind w:left="2880" w:hanging="360"/>
      </w:pPr>
    </w:lvl>
    <w:lvl w:ilvl="4" w:tplc="4AE0E39C">
      <w:start w:val="1"/>
      <w:numFmt w:val="lowerLetter"/>
      <w:lvlText w:val="%5."/>
      <w:lvlJc w:val="left"/>
      <w:pPr>
        <w:ind w:left="3600" w:hanging="360"/>
      </w:pPr>
    </w:lvl>
    <w:lvl w:ilvl="5" w:tplc="766EB69A">
      <w:start w:val="1"/>
      <w:numFmt w:val="lowerRoman"/>
      <w:lvlText w:val="%6."/>
      <w:lvlJc w:val="right"/>
      <w:pPr>
        <w:ind w:left="4320" w:hanging="180"/>
      </w:pPr>
    </w:lvl>
    <w:lvl w:ilvl="6" w:tplc="A6685D04">
      <w:start w:val="1"/>
      <w:numFmt w:val="decimal"/>
      <w:lvlText w:val="%7."/>
      <w:lvlJc w:val="left"/>
      <w:pPr>
        <w:ind w:left="5040" w:hanging="360"/>
      </w:pPr>
    </w:lvl>
    <w:lvl w:ilvl="7" w:tplc="D8747F4C">
      <w:start w:val="1"/>
      <w:numFmt w:val="lowerLetter"/>
      <w:lvlText w:val="%8."/>
      <w:lvlJc w:val="left"/>
      <w:pPr>
        <w:ind w:left="5760" w:hanging="360"/>
      </w:pPr>
    </w:lvl>
    <w:lvl w:ilvl="8" w:tplc="E8BCFEBA">
      <w:start w:val="1"/>
      <w:numFmt w:val="lowerRoman"/>
      <w:lvlText w:val="%9."/>
      <w:lvlJc w:val="right"/>
      <w:pPr>
        <w:ind w:left="6480" w:hanging="180"/>
      </w:pPr>
    </w:lvl>
  </w:abstractNum>
  <w:abstractNum w:abstractNumId="22" w15:restartNumberingAfterBreak="0">
    <w:nsid w:val="2B9C3E1E"/>
    <w:multiLevelType w:val="hybridMultilevel"/>
    <w:tmpl w:val="6A665A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2D321F07"/>
    <w:multiLevelType w:val="hybridMultilevel"/>
    <w:tmpl w:val="FFFFFFFF"/>
    <w:lvl w:ilvl="0" w:tplc="F83E0852">
      <w:start w:val="1"/>
      <w:numFmt w:val="bullet"/>
      <w:lvlText w:val="·"/>
      <w:lvlJc w:val="left"/>
      <w:pPr>
        <w:ind w:left="720" w:hanging="360"/>
      </w:pPr>
      <w:rPr>
        <w:rFonts w:ascii="Symbol" w:hAnsi="Symbol" w:hint="default"/>
      </w:rPr>
    </w:lvl>
    <w:lvl w:ilvl="1" w:tplc="8932DDAC">
      <w:start w:val="1"/>
      <w:numFmt w:val="bullet"/>
      <w:lvlText w:val="o"/>
      <w:lvlJc w:val="left"/>
      <w:pPr>
        <w:ind w:left="1440" w:hanging="360"/>
      </w:pPr>
      <w:rPr>
        <w:rFonts w:ascii="Courier New" w:hAnsi="Courier New" w:hint="default"/>
      </w:rPr>
    </w:lvl>
    <w:lvl w:ilvl="2" w:tplc="8D66E886">
      <w:start w:val="1"/>
      <w:numFmt w:val="bullet"/>
      <w:lvlText w:val=""/>
      <w:lvlJc w:val="left"/>
      <w:pPr>
        <w:ind w:left="2160" w:hanging="360"/>
      </w:pPr>
      <w:rPr>
        <w:rFonts w:ascii="Wingdings" w:hAnsi="Wingdings" w:hint="default"/>
      </w:rPr>
    </w:lvl>
    <w:lvl w:ilvl="3" w:tplc="00307BD8">
      <w:start w:val="1"/>
      <w:numFmt w:val="bullet"/>
      <w:lvlText w:val=""/>
      <w:lvlJc w:val="left"/>
      <w:pPr>
        <w:ind w:left="2880" w:hanging="360"/>
      </w:pPr>
      <w:rPr>
        <w:rFonts w:ascii="Symbol" w:hAnsi="Symbol" w:hint="default"/>
      </w:rPr>
    </w:lvl>
    <w:lvl w:ilvl="4" w:tplc="78B4187C">
      <w:start w:val="1"/>
      <w:numFmt w:val="bullet"/>
      <w:lvlText w:val="o"/>
      <w:lvlJc w:val="left"/>
      <w:pPr>
        <w:ind w:left="3600" w:hanging="360"/>
      </w:pPr>
      <w:rPr>
        <w:rFonts w:ascii="Courier New" w:hAnsi="Courier New" w:hint="default"/>
      </w:rPr>
    </w:lvl>
    <w:lvl w:ilvl="5" w:tplc="A796A09C">
      <w:start w:val="1"/>
      <w:numFmt w:val="bullet"/>
      <w:lvlText w:val=""/>
      <w:lvlJc w:val="left"/>
      <w:pPr>
        <w:ind w:left="4320" w:hanging="360"/>
      </w:pPr>
      <w:rPr>
        <w:rFonts w:ascii="Wingdings" w:hAnsi="Wingdings" w:hint="default"/>
      </w:rPr>
    </w:lvl>
    <w:lvl w:ilvl="6" w:tplc="0E786A06">
      <w:start w:val="1"/>
      <w:numFmt w:val="bullet"/>
      <w:lvlText w:val=""/>
      <w:lvlJc w:val="left"/>
      <w:pPr>
        <w:ind w:left="5040" w:hanging="360"/>
      </w:pPr>
      <w:rPr>
        <w:rFonts w:ascii="Symbol" w:hAnsi="Symbol" w:hint="default"/>
      </w:rPr>
    </w:lvl>
    <w:lvl w:ilvl="7" w:tplc="BE5C4818">
      <w:start w:val="1"/>
      <w:numFmt w:val="bullet"/>
      <w:lvlText w:val="o"/>
      <w:lvlJc w:val="left"/>
      <w:pPr>
        <w:ind w:left="5760" w:hanging="360"/>
      </w:pPr>
      <w:rPr>
        <w:rFonts w:ascii="Courier New" w:hAnsi="Courier New" w:hint="default"/>
      </w:rPr>
    </w:lvl>
    <w:lvl w:ilvl="8" w:tplc="3476040C">
      <w:start w:val="1"/>
      <w:numFmt w:val="bullet"/>
      <w:lvlText w:val=""/>
      <w:lvlJc w:val="left"/>
      <w:pPr>
        <w:ind w:left="6480" w:hanging="360"/>
      </w:pPr>
      <w:rPr>
        <w:rFonts w:ascii="Wingdings" w:hAnsi="Wingdings" w:hint="default"/>
      </w:rPr>
    </w:lvl>
  </w:abstractNum>
  <w:abstractNum w:abstractNumId="24" w15:restartNumberingAfterBreak="0">
    <w:nsid w:val="2EBE792D"/>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2F1337D4"/>
    <w:multiLevelType w:val="hybridMultilevel"/>
    <w:tmpl w:val="DFE6F54C"/>
    <w:lvl w:ilvl="0" w:tplc="2C4CB1FA">
      <w:start w:val="3"/>
      <w:numFmt w:val="decimal"/>
      <w:lvlText w:val="%1."/>
      <w:lvlJc w:val="left"/>
      <w:pPr>
        <w:ind w:left="720" w:hanging="360"/>
      </w:pPr>
    </w:lvl>
    <w:lvl w:ilvl="1" w:tplc="712C3D38">
      <w:start w:val="1"/>
      <w:numFmt w:val="lowerLetter"/>
      <w:lvlText w:val="%2."/>
      <w:lvlJc w:val="left"/>
      <w:pPr>
        <w:ind w:left="1440" w:hanging="360"/>
      </w:pPr>
    </w:lvl>
    <w:lvl w:ilvl="2" w:tplc="E506B72A">
      <w:start w:val="1"/>
      <w:numFmt w:val="lowerRoman"/>
      <w:lvlText w:val="%3."/>
      <w:lvlJc w:val="right"/>
      <w:pPr>
        <w:ind w:left="2160" w:hanging="180"/>
      </w:pPr>
    </w:lvl>
    <w:lvl w:ilvl="3" w:tplc="5E6817B4">
      <w:start w:val="1"/>
      <w:numFmt w:val="decimal"/>
      <w:lvlText w:val="%4."/>
      <w:lvlJc w:val="left"/>
      <w:pPr>
        <w:ind w:left="2880" w:hanging="360"/>
      </w:pPr>
    </w:lvl>
    <w:lvl w:ilvl="4" w:tplc="B2723290">
      <w:start w:val="1"/>
      <w:numFmt w:val="lowerLetter"/>
      <w:lvlText w:val="%5."/>
      <w:lvlJc w:val="left"/>
      <w:pPr>
        <w:ind w:left="3600" w:hanging="360"/>
      </w:pPr>
    </w:lvl>
    <w:lvl w:ilvl="5" w:tplc="078E3902">
      <w:start w:val="1"/>
      <w:numFmt w:val="lowerRoman"/>
      <w:lvlText w:val="%6."/>
      <w:lvlJc w:val="right"/>
      <w:pPr>
        <w:ind w:left="4320" w:hanging="180"/>
      </w:pPr>
    </w:lvl>
    <w:lvl w:ilvl="6" w:tplc="51B4DF96">
      <w:start w:val="1"/>
      <w:numFmt w:val="decimal"/>
      <w:lvlText w:val="%7."/>
      <w:lvlJc w:val="left"/>
      <w:pPr>
        <w:ind w:left="5040" w:hanging="360"/>
      </w:pPr>
    </w:lvl>
    <w:lvl w:ilvl="7" w:tplc="420E6A94">
      <w:start w:val="1"/>
      <w:numFmt w:val="lowerLetter"/>
      <w:lvlText w:val="%8."/>
      <w:lvlJc w:val="left"/>
      <w:pPr>
        <w:ind w:left="5760" w:hanging="360"/>
      </w:pPr>
    </w:lvl>
    <w:lvl w:ilvl="8" w:tplc="4C76C614">
      <w:start w:val="1"/>
      <w:numFmt w:val="lowerRoman"/>
      <w:lvlText w:val="%9."/>
      <w:lvlJc w:val="right"/>
      <w:pPr>
        <w:ind w:left="6480" w:hanging="180"/>
      </w:pPr>
    </w:lvl>
  </w:abstractNum>
  <w:abstractNum w:abstractNumId="26" w15:restartNumberingAfterBreak="0">
    <w:nsid w:val="32941F21"/>
    <w:multiLevelType w:val="hybridMultilevel"/>
    <w:tmpl w:val="3E827E0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32E257DA"/>
    <w:multiLevelType w:val="hybridMultilevel"/>
    <w:tmpl w:val="95B86094"/>
    <w:lvl w:ilvl="0" w:tplc="FFFFFFFF">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4234E75"/>
    <w:multiLevelType w:val="hybridMultilevel"/>
    <w:tmpl w:val="B94E63D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379C3E1C"/>
    <w:multiLevelType w:val="hybridMultilevel"/>
    <w:tmpl w:val="F3C0BFEC"/>
    <w:lvl w:ilvl="0" w:tplc="394C8144">
      <w:start w:val="1"/>
      <w:numFmt w:val="bullet"/>
      <w:lvlText w:val="·"/>
      <w:lvlJc w:val="left"/>
      <w:pPr>
        <w:ind w:left="720" w:hanging="360"/>
      </w:pPr>
      <w:rPr>
        <w:rFonts w:ascii="Symbol" w:hAnsi="Symbol" w:hint="default"/>
      </w:rPr>
    </w:lvl>
    <w:lvl w:ilvl="1" w:tplc="8B68A7D0">
      <w:start w:val="1"/>
      <w:numFmt w:val="bullet"/>
      <w:lvlText w:val="o"/>
      <w:lvlJc w:val="left"/>
      <w:pPr>
        <w:ind w:left="1440" w:hanging="360"/>
      </w:pPr>
      <w:rPr>
        <w:rFonts w:ascii="Courier New" w:hAnsi="Courier New" w:hint="default"/>
      </w:rPr>
    </w:lvl>
    <w:lvl w:ilvl="2" w:tplc="5B508F34">
      <w:start w:val="1"/>
      <w:numFmt w:val="bullet"/>
      <w:lvlText w:val=""/>
      <w:lvlJc w:val="left"/>
      <w:pPr>
        <w:ind w:left="2160" w:hanging="360"/>
      </w:pPr>
      <w:rPr>
        <w:rFonts w:ascii="Wingdings" w:hAnsi="Wingdings" w:hint="default"/>
      </w:rPr>
    </w:lvl>
    <w:lvl w:ilvl="3" w:tplc="569053A4">
      <w:start w:val="1"/>
      <w:numFmt w:val="bullet"/>
      <w:lvlText w:val=""/>
      <w:lvlJc w:val="left"/>
      <w:pPr>
        <w:ind w:left="2880" w:hanging="360"/>
      </w:pPr>
      <w:rPr>
        <w:rFonts w:ascii="Symbol" w:hAnsi="Symbol" w:hint="default"/>
      </w:rPr>
    </w:lvl>
    <w:lvl w:ilvl="4" w:tplc="2D1AC2C4">
      <w:start w:val="1"/>
      <w:numFmt w:val="bullet"/>
      <w:lvlText w:val="o"/>
      <w:lvlJc w:val="left"/>
      <w:pPr>
        <w:ind w:left="3600" w:hanging="360"/>
      </w:pPr>
      <w:rPr>
        <w:rFonts w:ascii="Courier New" w:hAnsi="Courier New" w:hint="default"/>
      </w:rPr>
    </w:lvl>
    <w:lvl w:ilvl="5" w:tplc="82CA26A0">
      <w:start w:val="1"/>
      <w:numFmt w:val="bullet"/>
      <w:lvlText w:val=""/>
      <w:lvlJc w:val="left"/>
      <w:pPr>
        <w:ind w:left="4320" w:hanging="360"/>
      </w:pPr>
      <w:rPr>
        <w:rFonts w:ascii="Wingdings" w:hAnsi="Wingdings" w:hint="default"/>
      </w:rPr>
    </w:lvl>
    <w:lvl w:ilvl="6" w:tplc="3078C78C">
      <w:start w:val="1"/>
      <w:numFmt w:val="bullet"/>
      <w:lvlText w:val=""/>
      <w:lvlJc w:val="left"/>
      <w:pPr>
        <w:ind w:left="5040" w:hanging="360"/>
      </w:pPr>
      <w:rPr>
        <w:rFonts w:ascii="Symbol" w:hAnsi="Symbol" w:hint="default"/>
      </w:rPr>
    </w:lvl>
    <w:lvl w:ilvl="7" w:tplc="BFE2D80E">
      <w:start w:val="1"/>
      <w:numFmt w:val="bullet"/>
      <w:lvlText w:val="o"/>
      <w:lvlJc w:val="left"/>
      <w:pPr>
        <w:ind w:left="5760" w:hanging="360"/>
      </w:pPr>
      <w:rPr>
        <w:rFonts w:ascii="Courier New" w:hAnsi="Courier New" w:hint="default"/>
      </w:rPr>
    </w:lvl>
    <w:lvl w:ilvl="8" w:tplc="311EA3D2">
      <w:start w:val="1"/>
      <w:numFmt w:val="bullet"/>
      <w:lvlText w:val=""/>
      <w:lvlJc w:val="left"/>
      <w:pPr>
        <w:ind w:left="6480" w:hanging="360"/>
      </w:pPr>
      <w:rPr>
        <w:rFonts w:ascii="Wingdings" w:hAnsi="Wingdings" w:hint="default"/>
      </w:rPr>
    </w:lvl>
  </w:abstractNum>
  <w:abstractNum w:abstractNumId="30" w15:restartNumberingAfterBreak="0">
    <w:nsid w:val="38920174"/>
    <w:multiLevelType w:val="hybridMultilevel"/>
    <w:tmpl w:val="EB747514"/>
    <w:lvl w:ilvl="0" w:tplc="04050001">
      <w:start w:val="1"/>
      <w:numFmt w:val="bullet"/>
      <w:lvlText w:val=""/>
      <w:lvlJc w:val="left"/>
      <w:pPr>
        <w:ind w:left="720" w:hanging="360"/>
      </w:pPr>
      <w:rPr>
        <w:rFonts w:ascii="Symbol" w:hAnsi="Symbol" w:hint="default"/>
      </w:rPr>
    </w:lvl>
    <w:lvl w:ilvl="1" w:tplc="396A18CA">
      <w:start w:val="1"/>
      <w:numFmt w:val="bullet"/>
      <w:lvlText w:val="o"/>
      <w:lvlJc w:val="left"/>
      <w:pPr>
        <w:ind w:left="1440" w:hanging="360"/>
      </w:pPr>
      <w:rPr>
        <w:rFonts w:ascii="Courier New" w:hAnsi="Courier New" w:hint="default"/>
      </w:rPr>
    </w:lvl>
    <w:lvl w:ilvl="2" w:tplc="58307EEE">
      <w:start w:val="1"/>
      <w:numFmt w:val="bullet"/>
      <w:lvlText w:val=""/>
      <w:lvlJc w:val="left"/>
      <w:pPr>
        <w:ind w:left="2160" w:hanging="360"/>
      </w:pPr>
      <w:rPr>
        <w:rFonts w:ascii="Wingdings" w:hAnsi="Wingdings" w:hint="default"/>
      </w:rPr>
    </w:lvl>
    <w:lvl w:ilvl="3" w:tplc="012403C4">
      <w:start w:val="1"/>
      <w:numFmt w:val="bullet"/>
      <w:lvlText w:val=""/>
      <w:lvlJc w:val="left"/>
      <w:pPr>
        <w:ind w:left="2880" w:hanging="360"/>
      </w:pPr>
      <w:rPr>
        <w:rFonts w:ascii="Symbol" w:hAnsi="Symbol" w:hint="default"/>
      </w:rPr>
    </w:lvl>
    <w:lvl w:ilvl="4" w:tplc="F24C0AE6">
      <w:start w:val="1"/>
      <w:numFmt w:val="bullet"/>
      <w:lvlText w:val="o"/>
      <w:lvlJc w:val="left"/>
      <w:pPr>
        <w:ind w:left="3600" w:hanging="360"/>
      </w:pPr>
      <w:rPr>
        <w:rFonts w:ascii="Courier New" w:hAnsi="Courier New" w:hint="default"/>
      </w:rPr>
    </w:lvl>
    <w:lvl w:ilvl="5" w:tplc="9696678A">
      <w:start w:val="1"/>
      <w:numFmt w:val="bullet"/>
      <w:lvlText w:val=""/>
      <w:lvlJc w:val="left"/>
      <w:pPr>
        <w:ind w:left="4320" w:hanging="360"/>
      </w:pPr>
      <w:rPr>
        <w:rFonts w:ascii="Wingdings" w:hAnsi="Wingdings" w:hint="default"/>
      </w:rPr>
    </w:lvl>
    <w:lvl w:ilvl="6" w:tplc="9D82EFCE">
      <w:start w:val="1"/>
      <w:numFmt w:val="bullet"/>
      <w:lvlText w:val=""/>
      <w:lvlJc w:val="left"/>
      <w:pPr>
        <w:ind w:left="5040" w:hanging="360"/>
      </w:pPr>
      <w:rPr>
        <w:rFonts w:ascii="Symbol" w:hAnsi="Symbol" w:hint="default"/>
      </w:rPr>
    </w:lvl>
    <w:lvl w:ilvl="7" w:tplc="54500C78">
      <w:start w:val="1"/>
      <w:numFmt w:val="bullet"/>
      <w:lvlText w:val="o"/>
      <w:lvlJc w:val="left"/>
      <w:pPr>
        <w:ind w:left="5760" w:hanging="360"/>
      </w:pPr>
      <w:rPr>
        <w:rFonts w:ascii="Courier New" w:hAnsi="Courier New" w:hint="default"/>
      </w:rPr>
    </w:lvl>
    <w:lvl w:ilvl="8" w:tplc="9C0C0676">
      <w:start w:val="1"/>
      <w:numFmt w:val="bullet"/>
      <w:lvlText w:val=""/>
      <w:lvlJc w:val="left"/>
      <w:pPr>
        <w:ind w:left="6480" w:hanging="360"/>
      </w:pPr>
      <w:rPr>
        <w:rFonts w:ascii="Wingdings" w:hAnsi="Wingdings" w:hint="default"/>
      </w:rPr>
    </w:lvl>
  </w:abstractNum>
  <w:abstractNum w:abstractNumId="31" w15:restartNumberingAfterBreak="0">
    <w:nsid w:val="392506C8"/>
    <w:multiLevelType w:val="hybridMultilevel"/>
    <w:tmpl w:val="B87CFE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FD627BC"/>
    <w:multiLevelType w:val="hybridMultilevel"/>
    <w:tmpl w:val="A510DEF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52E93D3"/>
    <w:multiLevelType w:val="hybridMultilevel"/>
    <w:tmpl w:val="9C82ACF6"/>
    <w:lvl w:ilvl="0" w:tplc="E75C6C34">
      <w:start w:val="1"/>
      <w:numFmt w:val="bullet"/>
      <w:lvlText w:val=""/>
      <w:lvlJc w:val="left"/>
      <w:pPr>
        <w:ind w:left="720" w:hanging="360"/>
      </w:pPr>
      <w:rPr>
        <w:rFonts w:ascii="Symbol" w:hAnsi="Symbol" w:hint="default"/>
      </w:rPr>
    </w:lvl>
    <w:lvl w:ilvl="1" w:tplc="6338D13E">
      <w:start w:val="1"/>
      <w:numFmt w:val="bullet"/>
      <w:lvlText w:val="o"/>
      <w:lvlJc w:val="left"/>
      <w:pPr>
        <w:ind w:left="1440" w:hanging="360"/>
      </w:pPr>
      <w:rPr>
        <w:rFonts w:ascii="Courier New" w:hAnsi="Courier New" w:hint="default"/>
      </w:rPr>
    </w:lvl>
    <w:lvl w:ilvl="2" w:tplc="B1547884">
      <w:start w:val="1"/>
      <w:numFmt w:val="bullet"/>
      <w:lvlText w:val=""/>
      <w:lvlJc w:val="left"/>
      <w:pPr>
        <w:ind w:left="2160" w:hanging="360"/>
      </w:pPr>
      <w:rPr>
        <w:rFonts w:ascii="Wingdings" w:hAnsi="Wingdings" w:hint="default"/>
      </w:rPr>
    </w:lvl>
    <w:lvl w:ilvl="3" w:tplc="CFCAFD08">
      <w:start w:val="1"/>
      <w:numFmt w:val="bullet"/>
      <w:lvlText w:val=""/>
      <w:lvlJc w:val="left"/>
      <w:pPr>
        <w:ind w:left="2880" w:hanging="360"/>
      </w:pPr>
      <w:rPr>
        <w:rFonts w:ascii="Symbol" w:hAnsi="Symbol" w:hint="default"/>
      </w:rPr>
    </w:lvl>
    <w:lvl w:ilvl="4" w:tplc="B12A3CDA">
      <w:start w:val="1"/>
      <w:numFmt w:val="bullet"/>
      <w:lvlText w:val="o"/>
      <w:lvlJc w:val="left"/>
      <w:pPr>
        <w:ind w:left="3600" w:hanging="360"/>
      </w:pPr>
      <w:rPr>
        <w:rFonts w:ascii="Courier New" w:hAnsi="Courier New" w:hint="default"/>
      </w:rPr>
    </w:lvl>
    <w:lvl w:ilvl="5" w:tplc="E72E6A3A">
      <w:start w:val="1"/>
      <w:numFmt w:val="bullet"/>
      <w:lvlText w:val=""/>
      <w:lvlJc w:val="left"/>
      <w:pPr>
        <w:ind w:left="4320" w:hanging="360"/>
      </w:pPr>
      <w:rPr>
        <w:rFonts w:ascii="Wingdings" w:hAnsi="Wingdings" w:hint="default"/>
      </w:rPr>
    </w:lvl>
    <w:lvl w:ilvl="6" w:tplc="A8D0D9F2">
      <w:start w:val="1"/>
      <w:numFmt w:val="bullet"/>
      <w:lvlText w:val=""/>
      <w:lvlJc w:val="left"/>
      <w:pPr>
        <w:ind w:left="5040" w:hanging="360"/>
      </w:pPr>
      <w:rPr>
        <w:rFonts w:ascii="Symbol" w:hAnsi="Symbol" w:hint="default"/>
      </w:rPr>
    </w:lvl>
    <w:lvl w:ilvl="7" w:tplc="A5A2D080">
      <w:start w:val="1"/>
      <w:numFmt w:val="bullet"/>
      <w:lvlText w:val="o"/>
      <w:lvlJc w:val="left"/>
      <w:pPr>
        <w:ind w:left="5760" w:hanging="360"/>
      </w:pPr>
      <w:rPr>
        <w:rFonts w:ascii="Courier New" w:hAnsi="Courier New" w:hint="default"/>
      </w:rPr>
    </w:lvl>
    <w:lvl w:ilvl="8" w:tplc="44189F2E">
      <w:start w:val="1"/>
      <w:numFmt w:val="bullet"/>
      <w:lvlText w:val=""/>
      <w:lvlJc w:val="left"/>
      <w:pPr>
        <w:ind w:left="6480" w:hanging="360"/>
      </w:pPr>
      <w:rPr>
        <w:rFonts w:ascii="Wingdings" w:hAnsi="Wingdings" w:hint="default"/>
      </w:rPr>
    </w:lvl>
  </w:abstractNum>
  <w:abstractNum w:abstractNumId="34" w15:restartNumberingAfterBreak="0">
    <w:nsid w:val="459496AD"/>
    <w:multiLevelType w:val="hybridMultilevel"/>
    <w:tmpl w:val="8F841DB8"/>
    <w:lvl w:ilvl="0" w:tplc="8C68DA52">
      <w:start w:val="1"/>
      <w:numFmt w:val="lowerLetter"/>
      <w:lvlText w:val="%1)"/>
      <w:lvlJc w:val="left"/>
      <w:pPr>
        <w:ind w:left="720" w:hanging="360"/>
      </w:pPr>
    </w:lvl>
    <w:lvl w:ilvl="1" w:tplc="F37EE412">
      <w:start w:val="1"/>
      <w:numFmt w:val="lowerLetter"/>
      <w:lvlText w:val="%2."/>
      <w:lvlJc w:val="left"/>
      <w:pPr>
        <w:ind w:left="1440" w:hanging="360"/>
      </w:pPr>
    </w:lvl>
    <w:lvl w:ilvl="2" w:tplc="177C3F1C">
      <w:start w:val="1"/>
      <w:numFmt w:val="lowerRoman"/>
      <w:lvlText w:val="%3."/>
      <w:lvlJc w:val="right"/>
      <w:pPr>
        <w:ind w:left="2160" w:hanging="180"/>
      </w:pPr>
    </w:lvl>
    <w:lvl w:ilvl="3" w:tplc="927871DE">
      <w:start w:val="1"/>
      <w:numFmt w:val="decimal"/>
      <w:lvlText w:val="%4."/>
      <w:lvlJc w:val="left"/>
      <w:pPr>
        <w:ind w:left="2880" w:hanging="360"/>
      </w:pPr>
    </w:lvl>
    <w:lvl w:ilvl="4" w:tplc="E9783F42">
      <w:start w:val="1"/>
      <w:numFmt w:val="lowerLetter"/>
      <w:lvlText w:val="%5."/>
      <w:lvlJc w:val="left"/>
      <w:pPr>
        <w:ind w:left="3600" w:hanging="360"/>
      </w:pPr>
    </w:lvl>
    <w:lvl w:ilvl="5" w:tplc="543E38DE">
      <w:start w:val="1"/>
      <w:numFmt w:val="lowerRoman"/>
      <w:lvlText w:val="%6."/>
      <w:lvlJc w:val="right"/>
      <w:pPr>
        <w:ind w:left="4320" w:hanging="180"/>
      </w:pPr>
    </w:lvl>
    <w:lvl w:ilvl="6" w:tplc="0CE4DF64">
      <w:start w:val="1"/>
      <w:numFmt w:val="decimal"/>
      <w:lvlText w:val="%7."/>
      <w:lvlJc w:val="left"/>
      <w:pPr>
        <w:ind w:left="5040" w:hanging="360"/>
      </w:pPr>
    </w:lvl>
    <w:lvl w:ilvl="7" w:tplc="80A4A43E">
      <w:start w:val="1"/>
      <w:numFmt w:val="lowerLetter"/>
      <w:lvlText w:val="%8."/>
      <w:lvlJc w:val="left"/>
      <w:pPr>
        <w:ind w:left="5760" w:hanging="360"/>
      </w:pPr>
    </w:lvl>
    <w:lvl w:ilvl="8" w:tplc="6E4CE4B2">
      <w:start w:val="1"/>
      <w:numFmt w:val="lowerRoman"/>
      <w:lvlText w:val="%9."/>
      <w:lvlJc w:val="right"/>
      <w:pPr>
        <w:ind w:left="6480" w:hanging="180"/>
      </w:pPr>
    </w:lvl>
  </w:abstractNum>
  <w:abstractNum w:abstractNumId="35" w15:restartNumberingAfterBreak="0">
    <w:nsid w:val="4786F717"/>
    <w:multiLevelType w:val="hybridMultilevel"/>
    <w:tmpl w:val="7D0496A0"/>
    <w:lvl w:ilvl="0" w:tplc="17E27AD2">
      <w:start w:val="1"/>
      <w:numFmt w:val="bullet"/>
      <w:lvlText w:val="·"/>
      <w:lvlJc w:val="left"/>
      <w:pPr>
        <w:ind w:left="720" w:hanging="360"/>
      </w:pPr>
      <w:rPr>
        <w:rFonts w:ascii="Symbol" w:hAnsi="Symbol" w:hint="default"/>
      </w:rPr>
    </w:lvl>
    <w:lvl w:ilvl="1" w:tplc="3938A800">
      <w:start w:val="1"/>
      <w:numFmt w:val="bullet"/>
      <w:lvlText w:val="o"/>
      <w:lvlJc w:val="left"/>
      <w:pPr>
        <w:ind w:left="1440" w:hanging="360"/>
      </w:pPr>
      <w:rPr>
        <w:rFonts w:ascii="Courier New" w:hAnsi="Courier New" w:hint="default"/>
      </w:rPr>
    </w:lvl>
    <w:lvl w:ilvl="2" w:tplc="9C8419D4">
      <w:start w:val="1"/>
      <w:numFmt w:val="bullet"/>
      <w:lvlText w:val=""/>
      <w:lvlJc w:val="left"/>
      <w:pPr>
        <w:ind w:left="2160" w:hanging="360"/>
      </w:pPr>
      <w:rPr>
        <w:rFonts w:ascii="Wingdings" w:hAnsi="Wingdings" w:hint="default"/>
      </w:rPr>
    </w:lvl>
    <w:lvl w:ilvl="3" w:tplc="4570341A">
      <w:start w:val="1"/>
      <w:numFmt w:val="bullet"/>
      <w:lvlText w:val=""/>
      <w:lvlJc w:val="left"/>
      <w:pPr>
        <w:ind w:left="2880" w:hanging="360"/>
      </w:pPr>
      <w:rPr>
        <w:rFonts w:ascii="Symbol" w:hAnsi="Symbol" w:hint="default"/>
      </w:rPr>
    </w:lvl>
    <w:lvl w:ilvl="4" w:tplc="42E6BE66">
      <w:start w:val="1"/>
      <w:numFmt w:val="bullet"/>
      <w:lvlText w:val="o"/>
      <w:lvlJc w:val="left"/>
      <w:pPr>
        <w:ind w:left="3600" w:hanging="360"/>
      </w:pPr>
      <w:rPr>
        <w:rFonts w:ascii="Courier New" w:hAnsi="Courier New" w:hint="default"/>
      </w:rPr>
    </w:lvl>
    <w:lvl w:ilvl="5" w:tplc="D55CEB76">
      <w:start w:val="1"/>
      <w:numFmt w:val="bullet"/>
      <w:lvlText w:val=""/>
      <w:lvlJc w:val="left"/>
      <w:pPr>
        <w:ind w:left="4320" w:hanging="360"/>
      </w:pPr>
      <w:rPr>
        <w:rFonts w:ascii="Wingdings" w:hAnsi="Wingdings" w:hint="default"/>
      </w:rPr>
    </w:lvl>
    <w:lvl w:ilvl="6" w:tplc="D736CE58">
      <w:start w:val="1"/>
      <w:numFmt w:val="bullet"/>
      <w:lvlText w:val=""/>
      <w:lvlJc w:val="left"/>
      <w:pPr>
        <w:ind w:left="5040" w:hanging="360"/>
      </w:pPr>
      <w:rPr>
        <w:rFonts w:ascii="Symbol" w:hAnsi="Symbol" w:hint="default"/>
      </w:rPr>
    </w:lvl>
    <w:lvl w:ilvl="7" w:tplc="C1CC608C">
      <w:start w:val="1"/>
      <w:numFmt w:val="bullet"/>
      <w:lvlText w:val="o"/>
      <w:lvlJc w:val="left"/>
      <w:pPr>
        <w:ind w:left="5760" w:hanging="360"/>
      </w:pPr>
      <w:rPr>
        <w:rFonts w:ascii="Courier New" w:hAnsi="Courier New" w:hint="default"/>
      </w:rPr>
    </w:lvl>
    <w:lvl w:ilvl="8" w:tplc="6F0CA88E">
      <w:start w:val="1"/>
      <w:numFmt w:val="bullet"/>
      <w:lvlText w:val=""/>
      <w:lvlJc w:val="left"/>
      <w:pPr>
        <w:ind w:left="6480" w:hanging="360"/>
      </w:pPr>
      <w:rPr>
        <w:rFonts w:ascii="Wingdings" w:hAnsi="Wingdings" w:hint="default"/>
      </w:rPr>
    </w:lvl>
  </w:abstractNum>
  <w:abstractNum w:abstractNumId="36" w15:restartNumberingAfterBreak="0">
    <w:nsid w:val="49BC2E5D"/>
    <w:multiLevelType w:val="hybridMultilevel"/>
    <w:tmpl w:val="6D0C0830"/>
    <w:lvl w:ilvl="0" w:tplc="921CB0AC">
      <w:start w:val="1"/>
      <w:numFmt w:val="decimal"/>
      <w:lvlText w:val="%1."/>
      <w:lvlJc w:val="left"/>
      <w:pPr>
        <w:ind w:left="720" w:hanging="360"/>
      </w:pPr>
    </w:lvl>
    <w:lvl w:ilvl="1" w:tplc="5FE41372">
      <w:start w:val="1"/>
      <w:numFmt w:val="lowerLetter"/>
      <w:lvlText w:val="%2."/>
      <w:lvlJc w:val="left"/>
      <w:pPr>
        <w:ind w:left="1440" w:hanging="360"/>
      </w:pPr>
    </w:lvl>
    <w:lvl w:ilvl="2" w:tplc="721E4978">
      <w:start w:val="1"/>
      <w:numFmt w:val="lowerRoman"/>
      <w:lvlText w:val="%3."/>
      <w:lvlJc w:val="right"/>
      <w:pPr>
        <w:ind w:left="2160" w:hanging="180"/>
      </w:pPr>
    </w:lvl>
    <w:lvl w:ilvl="3" w:tplc="CFFA38CC">
      <w:start w:val="1"/>
      <w:numFmt w:val="decimal"/>
      <w:lvlText w:val="%4."/>
      <w:lvlJc w:val="left"/>
      <w:pPr>
        <w:ind w:left="2880" w:hanging="360"/>
      </w:pPr>
    </w:lvl>
    <w:lvl w:ilvl="4" w:tplc="7032C55E">
      <w:start w:val="1"/>
      <w:numFmt w:val="lowerLetter"/>
      <w:lvlText w:val="%5."/>
      <w:lvlJc w:val="left"/>
      <w:pPr>
        <w:ind w:left="3600" w:hanging="360"/>
      </w:pPr>
    </w:lvl>
    <w:lvl w:ilvl="5" w:tplc="386CD3AA">
      <w:start w:val="1"/>
      <w:numFmt w:val="lowerRoman"/>
      <w:lvlText w:val="%6."/>
      <w:lvlJc w:val="right"/>
      <w:pPr>
        <w:ind w:left="4320" w:hanging="180"/>
      </w:pPr>
    </w:lvl>
    <w:lvl w:ilvl="6" w:tplc="A3347B2E">
      <w:start w:val="1"/>
      <w:numFmt w:val="decimal"/>
      <w:lvlText w:val="%7."/>
      <w:lvlJc w:val="left"/>
      <w:pPr>
        <w:ind w:left="5040" w:hanging="360"/>
      </w:pPr>
    </w:lvl>
    <w:lvl w:ilvl="7" w:tplc="FD9AA71E">
      <w:start w:val="1"/>
      <w:numFmt w:val="lowerLetter"/>
      <w:lvlText w:val="%8."/>
      <w:lvlJc w:val="left"/>
      <w:pPr>
        <w:ind w:left="5760" w:hanging="360"/>
      </w:pPr>
    </w:lvl>
    <w:lvl w:ilvl="8" w:tplc="B6986278">
      <w:start w:val="1"/>
      <w:numFmt w:val="lowerRoman"/>
      <w:lvlText w:val="%9."/>
      <w:lvlJc w:val="right"/>
      <w:pPr>
        <w:ind w:left="6480" w:hanging="180"/>
      </w:pPr>
    </w:lvl>
  </w:abstractNum>
  <w:abstractNum w:abstractNumId="37" w15:restartNumberingAfterBreak="0">
    <w:nsid w:val="4B2D2E76"/>
    <w:multiLevelType w:val="hybridMultilevel"/>
    <w:tmpl w:val="DC46E314"/>
    <w:lvl w:ilvl="0" w:tplc="1E169614">
      <w:start w:val="1"/>
      <w:numFmt w:val="bullet"/>
      <w:lvlText w:val=""/>
      <w:lvlJc w:val="left"/>
      <w:pPr>
        <w:ind w:left="360" w:hanging="360"/>
      </w:pPr>
      <w:rPr>
        <w:rFonts w:ascii="Symbol" w:hAnsi="Symbol" w:hint="default"/>
      </w:rPr>
    </w:lvl>
    <w:lvl w:ilvl="1" w:tplc="FF60979C">
      <w:start w:val="1"/>
      <w:numFmt w:val="bullet"/>
      <w:lvlText w:val="o"/>
      <w:lvlJc w:val="left"/>
      <w:pPr>
        <w:ind w:left="1440" w:hanging="360"/>
      </w:pPr>
      <w:rPr>
        <w:rFonts w:ascii="Courier New" w:hAnsi="Courier New" w:hint="default"/>
      </w:rPr>
    </w:lvl>
    <w:lvl w:ilvl="2" w:tplc="E264A32A">
      <w:start w:val="1"/>
      <w:numFmt w:val="bullet"/>
      <w:lvlText w:val=""/>
      <w:lvlJc w:val="left"/>
      <w:pPr>
        <w:ind w:left="2160" w:hanging="360"/>
      </w:pPr>
      <w:rPr>
        <w:rFonts w:ascii="Wingdings" w:hAnsi="Wingdings" w:hint="default"/>
      </w:rPr>
    </w:lvl>
    <w:lvl w:ilvl="3" w:tplc="1396DF5E">
      <w:start w:val="1"/>
      <w:numFmt w:val="bullet"/>
      <w:lvlText w:val=""/>
      <w:lvlJc w:val="left"/>
      <w:pPr>
        <w:ind w:left="2880" w:hanging="360"/>
      </w:pPr>
      <w:rPr>
        <w:rFonts w:ascii="Symbol" w:hAnsi="Symbol" w:hint="default"/>
      </w:rPr>
    </w:lvl>
    <w:lvl w:ilvl="4" w:tplc="9FDE9A36">
      <w:start w:val="1"/>
      <w:numFmt w:val="bullet"/>
      <w:lvlText w:val="o"/>
      <w:lvlJc w:val="left"/>
      <w:pPr>
        <w:ind w:left="3600" w:hanging="360"/>
      </w:pPr>
      <w:rPr>
        <w:rFonts w:ascii="Courier New" w:hAnsi="Courier New" w:hint="default"/>
      </w:rPr>
    </w:lvl>
    <w:lvl w:ilvl="5" w:tplc="9EA6CEB2">
      <w:start w:val="1"/>
      <w:numFmt w:val="bullet"/>
      <w:lvlText w:val=""/>
      <w:lvlJc w:val="left"/>
      <w:pPr>
        <w:ind w:left="4320" w:hanging="360"/>
      </w:pPr>
      <w:rPr>
        <w:rFonts w:ascii="Wingdings" w:hAnsi="Wingdings" w:hint="default"/>
      </w:rPr>
    </w:lvl>
    <w:lvl w:ilvl="6" w:tplc="31060F8E">
      <w:start w:val="1"/>
      <w:numFmt w:val="bullet"/>
      <w:lvlText w:val=""/>
      <w:lvlJc w:val="left"/>
      <w:pPr>
        <w:ind w:left="5040" w:hanging="360"/>
      </w:pPr>
      <w:rPr>
        <w:rFonts w:ascii="Symbol" w:hAnsi="Symbol" w:hint="default"/>
      </w:rPr>
    </w:lvl>
    <w:lvl w:ilvl="7" w:tplc="2116D53E">
      <w:start w:val="1"/>
      <w:numFmt w:val="bullet"/>
      <w:lvlText w:val="o"/>
      <w:lvlJc w:val="left"/>
      <w:pPr>
        <w:ind w:left="5760" w:hanging="360"/>
      </w:pPr>
      <w:rPr>
        <w:rFonts w:ascii="Courier New" w:hAnsi="Courier New" w:hint="default"/>
      </w:rPr>
    </w:lvl>
    <w:lvl w:ilvl="8" w:tplc="2F0647EE">
      <w:start w:val="1"/>
      <w:numFmt w:val="bullet"/>
      <w:lvlText w:val=""/>
      <w:lvlJc w:val="left"/>
      <w:pPr>
        <w:ind w:left="6480" w:hanging="360"/>
      </w:pPr>
      <w:rPr>
        <w:rFonts w:ascii="Wingdings" w:hAnsi="Wingdings" w:hint="default"/>
      </w:rPr>
    </w:lvl>
  </w:abstractNum>
  <w:abstractNum w:abstractNumId="38" w15:restartNumberingAfterBreak="0">
    <w:nsid w:val="4C2E3436"/>
    <w:multiLevelType w:val="hybridMultilevel"/>
    <w:tmpl w:val="4F221C24"/>
    <w:lvl w:ilvl="0" w:tplc="FFFFFFFF">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4D8118D4"/>
    <w:multiLevelType w:val="hybridMultilevel"/>
    <w:tmpl w:val="556A1638"/>
    <w:lvl w:ilvl="0" w:tplc="0409000F">
      <w:start w:val="1"/>
      <w:numFmt w:val="decimal"/>
      <w:lvlText w:val="%1."/>
      <w:lvlJc w:val="left"/>
      <w:pPr>
        <w:ind w:left="1080" w:hanging="360"/>
      </w:pPr>
    </w:lvl>
    <w:lvl w:ilvl="1" w:tplc="D64471B2">
      <w:start w:val="1"/>
      <w:numFmt w:val="lowerLetter"/>
      <w:lvlText w:val="%2."/>
      <w:lvlJc w:val="left"/>
      <w:pPr>
        <w:ind w:left="1800" w:hanging="360"/>
      </w:pPr>
      <w:rPr>
        <w:color w:val="auto"/>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4F954E00"/>
    <w:multiLevelType w:val="hybridMultilevel"/>
    <w:tmpl w:val="83E2F01E"/>
    <w:lvl w:ilvl="0" w:tplc="518247EC">
      <w:start w:val="1"/>
      <w:numFmt w:val="lowerLetter"/>
      <w:lvlText w:val="%1)"/>
      <w:lvlJc w:val="left"/>
      <w:pPr>
        <w:ind w:left="720" w:hanging="360"/>
      </w:pPr>
    </w:lvl>
    <w:lvl w:ilvl="1" w:tplc="9E64E3EA">
      <w:start w:val="1"/>
      <w:numFmt w:val="lowerLetter"/>
      <w:lvlText w:val="%2."/>
      <w:lvlJc w:val="left"/>
      <w:pPr>
        <w:ind w:left="1440" w:hanging="360"/>
      </w:pPr>
    </w:lvl>
    <w:lvl w:ilvl="2" w:tplc="3662D75A">
      <w:start w:val="1"/>
      <w:numFmt w:val="lowerRoman"/>
      <w:lvlText w:val="%3."/>
      <w:lvlJc w:val="right"/>
      <w:pPr>
        <w:ind w:left="2160" w:hanging="180"/>
      </w:pPr>
    </w:lvl>
    <w:lvl w:ilvl="3" w:tplc="39D4D2B2">
      <w:start w:val="1"/>
      <w:numFmt w:val="decimal"/>
      <w:lvlText w:val="%4."/>
      <w:lvlJc w:val="left"/>
      <w:pPr>
        <w:ind w:left="2880" w:hanging="360"/>
      </w:pPr>
    </w:lvl>
    <w:lvl w:ilvl="4" w:tplc="719A951C">
      <w:start w:val="1"/>
      <w:numFmt w:val="lowerLetter"/>
      <w:lvlText w:val="%5."/>
      <w:lvlJc w:val="left"/>
      <w:pPr>
        <w:ind w:left="3600" w:hanging="360"/>
      </w:pPr>
    </w:lvl>
    <w:lvl w:ilvl="5" w:tplc="DD6C0790">
      <w:start w:val="1"/>
      <w:numFmt w:val="lowerRoman"/>
      <w:lvlText w:val="%6."/>
      <w:lvlJc w:val="right"/>
      <w:pPr>
        <w:ind w:left="4320" w:hanging="180"/>
      </w:pPr>
    </w:lvl>
    <w:lvl w:ilvl="6" w:tplc="6B482E2C">
      <w:start w:val="1"/>
      <w:numFmt w:val="decimal"/>
      <w:lvlText w:val="%7."/>
      <w:lvlJc w:val="left"/>
      <w:pPr>
        <w:ind w:left="5040" w:hanging="360"/>
      </w:pPr>
    </w:lvl>
    <w:lvl w:ilvl="7" w:tplc="BFAA8F0C">
      <w:start w:val="1"/>
      <w:numFmt w:val="lowerLetter"/>
      <w:lvlText w:val="%8."/>
      <w:lvlJc w:val="left"/>
      <w:pPr>
        <w:ind w:left="5760" w:hanging="360"/>
      </w:pPr>
    </w:lvl>
    <w:lvl w:ilvl="8" w:tplc="4C106754">
      <w:start w:val="1"/>
      <w:numFmt w:val="lowerRoman"/>
      <w:lvlText w:val="%9."/>
      <w:lvlJc w:val="right"/>
      <w:pPr>
        <w:ind w:left="6480" w:hanging="180"/>
      </w:pPr>
    </w:lvl>
  </w:abstractNum>
  <w:abstractNum w:abstractNumId="41" w15:restartNumberingAfterBreak="0">
    <w:nsid w:val="52902AA8"/>
    <w:multiLevelType w:val="hybridMultilevel"/>
    <w:tmpl w:val="44D296D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6AE8C992">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3325F15"/>
    <w:multiLevelType w:val="hybridMultilevel"/>
    <w:tmpl w:val="CDD04832"/>
    <w:lvl w:ilvl="0" w:tplc="28D6F14A">
      <w:start w:val="1"/>
      <w:numFmt w:val="bullet"/>
      <w:lvlText w:val="·"/>
      <w:lvlJc w:val="left"/>
      <w:pPr>
        <w:ind w:left="720" w:hanging="360"/>
      </w:pPr>
      <w:rPr>
        <w:rFonts w:ascii="Symbol" w:hAnsi="Symbol" w:hint="default"/>
      </w:rPr>
    </w:lvl>
    <w:lvl w:ilvl="1" w:tplc="271CC484">
      <w:start w:val="1"/>
      <w:numFmt w:val="bullet"/>
      <w:lvlText w:val="o"/>
      <w:lvlJc w:val="left"/>
      <w:pPr>
        <w:ind w:left="1440" w:hanging="360"/>
      </w:pPr>
      <w:rPr>
        <w:rFonts w:ascii="Courier New" w:hAnsi="Courier New" w:hint="default"/>
      </w:rPr>
    </w:lvl>
    <w:lvl w:ilvl="2" w:tplc="7398F940">
      <w:start w:val="1"/>
      <w:numFmt w:val="bullet"/>
      <w:lvlText w:val=""/>
      <w:lvlJc w:val="left"/>
      <w:pPr>
        <w:ind w:left="2160" w:hanging="360"/>
      </w:pPr>
      <w:rPr>
        <w:rFonts w:ascii="Wingdings" w:hAnsi="Wingdings" w:hint="default"/>
      </w:rPr>
    </w:lvl>
    <w:lvl w:ilvl="3" w:tplc="9C4A56AE">
      <w:start w:val="1"/>
      <w:numFmt w:val="bullet"/>
      <w:lvlText w:val=""/>
      <w:lvlJc w:val="left"/>
      <w:pPr>
        <w:ind w:left="2880" w:hanging="360"/>
      </w:pPr>
      <w:rPr>
        <w:rFonts w:ascii="Symbol" w:hAnsi="Symbol" w:hint="default"/>
      </w:rPr>
    </w:lvl>
    <w:lvl w:ilvl="4" w:tplc="BEB25C3A">
      <w:start w:val="1"/>
      <w:numFmt w:val="bullet"/>
      <w:lvlText w:val="o"/>
      <w:lvlJc w:val="left"/>
      <w:pPr>
        <w:ind w:left="3600" w:hanging="360"/>
      </w:pPr>
      <w:rPr>
        <w:rFonts w:ascii="Courier New" w:hAnsi="Courier New" w:hint="default"/>
      </w:rPr>
    </w:lvl>
    <w:lvl w:ilvl="5" w:tplc="A476C978">
      <w:start w:val="1"/>
      <w:numFmt w:val="bullet"/>
      <w:lvlText w:val=""/>
      <w:lvlJc w:val="left"/>
      <w:pPr>
        <w:ind w:left="4320" w:hanging="360"/>
      </w:pPr>
      <w:rPr>
        <w:rFonts w:ascii="Wingdings" w:hAnsi="Wingdings" w:hint="default"/>
      </w:rPr>
    </w:lvl>
    <w:lvl w:ilvl="6" w:tplc="926A8D88">
      <w:start w:val="1"/>
      <w:numFmt w:val="bullet"/>
      <w:lvlText w:val=""/>
      <w:lvlJc w:val="left"/>
      <w:pPr>
        <w:ind w:left="5040" w:hanging="360"/>
      </w:pPr>
      <w:rPr>
        <w:rFonts w:ascii="Symbol" w:hAnsi="Symbol" w:hint="default"/>
      </w:rPr>
    </w:lvl>
    <w:lvl w:ilvl="7" w:tplc="288AB216">
      <w:start w:val="1"/>
      <w:numFmt w:val="bullet"/>
      <w:lvlText w:val="o"/>
      <w:lvlJc w:val="left"/>
      <w:pPr>
        <w:ind w:left="5760" w:hanging="360"/>
      </w:pPr>
      <w:rPr>
        <w:rFonts w:ascii="Courier New" w:hAnsi="Courier New" w:hint="default"/>
      </w:rPr>
    </w:lvl>
    <w:lvl w:ilvl="8" w:tplc="9796DDB8">
      <w:start w:val="1"/>
      <w:numFmt w:val="bullet"/>
      <w:lvlText w:val=""/>
      <w:lvlJc w:val="left"/>
      <w:pPr>
        <w:ind w:left="6480" w:hanging="360"/>
      </w:pPr>
      <w:rPr>
        <w:rFonts w:ascii="Wingdings" w:hAnsi="Wingdings" w:hint="default"/>
      </w:rPr>
    </w:lvl>
  </w:abstractNum>
  <w:abstractNum w:abstractNumId="43" w15:restartNumberingAfterBreak="0">
    <w:nsid w:val="552F21D0"/>
    <w:multiLevelType w:val="hybridMultilevel"/>
    <w:tmpl w:val="D59E98D6"/>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5ED24FC"/>
    <w:multiLevelType w:val="hybridMultilevel"/>
    <w:tmpl w:val="2DDA8D92"/>
    <w:lvl w:ilvl="0" w:tplc="A06E18D6">
      <w:start w:val="1"/>
      <w:numFmt w:val="bullet"/>
      <w:lvlText w:val=""/>
      <w:lvlJc w:val="left"/>
      <w:pPr>
        <w:ind w:left="720" w:hanging="360"/>
      </w:pPr>
      <w:rPr>
        <w:rFonts w:ascii="Symbol" w:hAnsi="Symbol" w:hint="default"/>
      </w:rPr>
    </w:lvl>
    <w:lvl w:ilvl="1" w:tplc="539ACC1C">
      <w:start w:val="1"/>
      <w:numFmt w:val="bullet"/>
      <w:lvlText w:val="o"/>
      <w:lvlJc w:val="left"/>
      <w:pPr>
        <w:ind w:left="1440" w:hanging="360"/>
      </w:pPr>
      <w:rPr>
        <w:rFonts w:ascii="Courier New" w:hAnsi="Courier New" w:hint="default"/>
      </w:rPr>
    </w:lvl>
    <w:lvl w:ilvl="2" w:tplc="D452FF72">
      <w:start w:val="1"/>
      <w:numFmt w:val="bullet"/>
      <w:lvlText w:val=""/>
      <w:lvlJc w:val="left"/>
      <w:pPr>
        <w:ind w:left="2160" w:hanging="360"/>
      </w:pPr>
      <w:rPr>
        <w:rFonts w:ascii="Wingdings" w:hAnsi="Wingdings" w:hint="default"/>
      </w:rPr>
    </w:lvl>
    <w:lvl w:ilvl="3" w:tplc="8110E82A">
      <w:start w:val="1"/>
      <w:numFmt w:val="bullet"/>
      <w:lvlText w:val=""/>
      <w:lvlJc w:val="left"/>
      <w:pPr>
        <w:ind w:left="2880" w:hanging="360"/>
      </w:pPr>
      <w:rPr>
        <w:rFonts w:ascii="Symbol" w:hAnsi="Symbol" w:hint="default"/>
      </w:rPr>
    </w:lvl>
    <w:lvl w:ilvl="4" w:tplc="2A6847E8">
      <w:start w:val="1"/>
      <w:numFmt w:val="bullet"/>
      <w:lvlText w:val="o"/>
      <w:lvlJc w:val="left"/>
      <w:pPr>
        <w:ind w:left="3600" w:hanging="360"/>
      </w:pPr>
      <w:rPr>
        <w:rFonts w:ascii="Courier New" w:hAnsi="Courier New" w:hint="default"/>
      </w:rPr>
    </w:lvl>
    <w:lvl w:ilvl="5" w:tplc="1B40D31E">
      <w:start w:val="1"/>
      <w:numFmt w:val="bullet"/>
      <w:lvlText w:val=""/>
      <w:lvlJc w:val="left"/>
      <w:pPr>
        <w:ind w:left="4320" w:hanging="360"/>
      </w:pPr>
      <w:rPr>
        <w:rFonts w:ascii="Wingdings" w:hAnsi="Wingdings" w:hint="default"/>
      </w:rPr>
    </w:lvl>
    <w:lvl w:ilvl="6" w:tplc="D612113E">
      <w:start w:val="1"/>
      <w:numFmt w:val="bullet"/>
      <w:lvlText w:val=""/>
      <w:lvlJc w:val="left"/>
      <w:pPr>
        <w:ind w:left="5040" w:hanging="360"/>
      </w:pPr>
      <w:rPr>
        <w:rFonts w:ascii="Symbol" w:hAnsi="Symbol" w:hint="default"/>
      </w:rPr>
    </w:lvl>
    <w:lvl w:ilvl="7" w:tplc="F3A8104A">
      <w:start w:val="1"/>
      <w:numFmt w:val="bullet"/>
      <w:lvlText w:val="o"/>
      <w:lvlJc w:val="left"/>
      <w:pPr>
        <w:ind w:left="5760" w:hanging="360"/>
      </w:pPr>
      <w:rPr>
        <w:rFonts w:ascii="Courier New" w:hAnsi="Courier New" w:hint="default"/>
      </w:rPr>
    </w:lvl>
    <w:lvl w:ilvl="8" w:tplc="42CA8A72">
      <w:start w:val="1"/>
      <w:numFmt w:val="bullet"/>
      <w:lvlText w:val=""/>
      <w:lvlJc w:val="left"/>
      <w:pPr>
        <w:ind w:left="6480" w:hanging="360"/>
      </w:pPr>
      <w:rPr>
        <w:rFonts w:ascii="Wingdings" w:hAnsi="Wingdings" w:hint="default"/>
      </w:rPr>
    </w:lvl>
  </w:abstractNum>
  <w:abstractNum w:abstractNumId="45" w15:restartNumberingAfterBreak="0">
    <w:nsid w:val="58B01686"/>
    <w:multiLevelType w:val="hybridMultilevel"/>
    <w:tmpl w:val="A02E7926"/>
    <w:lvl w:ilvl="0" w:tplc="0B60CFA8">
      <w:start w:val="4"/>
      <w:numFmt w:val="decimal"/>
      <w:lvlText w:val="%1."/>
      <w:lvlJc w:val="left"/>
      <w:pPr>
        <w:ind w:left="720" w:hanging="360"/>
      </w:pPr>
    </w:lvl>
    <w:lvl w:ilvl="1" w:tplc="ED986AD6">
      <w:start w:val="1"/>
      <w:numFmt w:val="lowerLetter"/>
      <w:lvlText w:val="%2."/>
      <w:lvlJc w:val="left"/>
      <w:pPr>
        <w:ind w:left="1440" w:hanging="360"/>
      </w:pPr>
    </w:lvl>
    <w:lvl w:ilvl="2" w:tplc="12441A56">
      <w:start w:val="1"/>
      <w:numFmt w:val="lowerRoman"/>
      <w:lvlText w:val="%3."/>
      <w:lvlJc w:val="right"/>
      <w:pPr>
        <w:ind w:left="2160" w:hanging="180"/>
      </w:pPr>
    </w:lvl>
    <w:lvl w:ilvl="3" w:tplc="9AD6866A">
      <w:start w:val="1"/>
      <w:numFmt w:val="decimal"/>
      <w:lvlText w:val="%4."/>
      <w:lvlJc w:val="left"/>
      <w:pPr>
        <w:ind w:left="2880" w:hanging="360"/>
      </w:pPr>
    </w:lvl>
    <w:lvl w:ilvl="4" w:tplc="390A8BFE">
      <w:start w:val="1"/>
      <w:numFmt w:val="lowerLetter"/>
      <w:lvlText w:val="%5."/>
      <w:lvlJc w:val="left"/>
      <w:pPr>
        <w:ind w:left="3600" w:hanging="360"/>
      </w:pPr>
    </w:lvl>
    <w:lvl w:ilvl="5" w:tplc="224C20A0">
      <w:start w:val="1"/>
      <w:numFmt w:val="lowerRoman"/>
      <w:lvlText w:val="%6."/>
      <w:lvlJc w:val="right"/>
      <w:pPr>
        <w:ind w:left="4320" w:hanging="180"/>
      </w:pPr>
    </w:lvl>
    <w:lvl w:ilvl="6" w:tplc="EC286C54">
      <w:start w:val="1"/>
      <w:numFmt w:val="decimal"/>
      <w:lvlText w:val="%7."/>
      <w:lvlJc w:val="left"/>
      <w:pPr>
        <w:ind w:left="5040" w:hanging="360"/>
      </w:pPr>
    </w:lvl>
    <w:lvl w:ilvl="7" w:tplc="4D6ED1EC">
      <w:start w:val="1"/>
      <w:numFmt w:val="lowerLetter"/>
      <w:lvlText w:val="%8."/>
      <w:lvlJc w:val="left"/>
      <w:pPr>
        <w:ind w:left="5760" w:hanging="360"/>
      </w:pPr>
    </w:lvl>
    <w:lvl w:ilvl="8" w:tplc="DABCE9EA">
      <w:start w:val="1"/>
      <w:numFmt w:val="lowerRoman"/>
      <w:lvlText w:val="%9."/>
      <w:lvlJc w:val="right"/>
      <w:pPr>
        <w:ind w:left="6480" w:hanging="180"/>
      </w:pPr>
    </w:lvl>
  </w:abstractNum>
  <w:abstractNum w:abstractNumId="46" w15:restartNumberingAfterBreak="0">
    <w:nsid w:val="58B2B773"/>
    <w:multiLevelType w:val="hybridMultilevel"/>
    <w:tmpl w:val="2A52FCAC"/>
    <w:lvl w:ilvl="0" w:tplc="04050001">
      <w:start w:val="1"/>
      <w:numFmt w:val="bullet"/>
      <w:lvlText w:val=""/>
      <w:lvlJc w:val="left"/>
      <w:pPr>
        <w:ind w:left="1068" w:hanging="360"/>
      </w:pPr>
      <w:rPr>
        <w:rFonts w:ascii="Symbol" w:hAnsi="Symbol" w:hint="default"/>
      </w:rPr>
    </w:lvl>
    <w:lvl w:ilvl="1" w:tplc="1B223D86">
      <w:start w:val="1"/>
      <w:numFmt w:val="bullet"/>
      <w:lvlText w:val="o"/>
      <w:lvlJc w:val="left"/>
      <w:pPr>
        <w:ind w:left="1788" w:hanging="360"/>
      </w:pPr>
      <w:rPr>
        <w:rFonts w:ascii="Courier New" w:hAnsi="Courier New" w:hint="default"/>
      </w:rPr>
    </w:lvl>
    <w:lvl w:ilvl="2" w:tplc="880E1C86">
      <w:start w:val="1"/>
      <w:numFmt w:val="bullet"/>
      <w:lvlText w:val=""/>
      <w:lvlJc w:val="left"/>
      <w:pPr>
        <w:ind w:left="2508" w:hanging="360"/>
      </w:pPr>
      <w:rPr>
        <w:rFonts w:ascii="Wingdings" w:hAnsi="Wingdings" w:hint="default"/>
      </w:rPr>
    </w:lvl>
    <w:lvl w:ilvl="3" w:tplc="B9EE7C84">
      <w:start w:val="1"/>
      <w:numFmt w:val="bullet"/>
      <w:lvlText w:val=""/>
      <w:lvlJc w:val="left"/>
      <w:pPr>
        <w:ind w:left="3228" w:hanging="360"/>
      </w:pPr>
      <w:rPr>
        <w:rFonts w:ascii="Symbol" w:hAnsi="Symbol" w:hint="default"/>
      </w:rPr>
    </w:lvl>
    <w:lvl w:ilvl="4" w:tplc="396647D6">
      <w:start w:val="1"/>
      <w:numFmt w:val="bullet"/>
      <w:lvlText w:val="o"/>
      <w:lvlJc w:val="left"/>
      <w:pPr>
        <w:ind w:left="3948" w:hanging="360"/>
      </w:pPr>
      <w:rPr>
        <w:rFonts w:ascii="Courier New" w:hAnsi="Courier New" w:hint="default"/>
      </w:rPr>
    </w:lvl>
    <w:lvl w:ilvl="5" w:tplc="43D46D40">
      <w:start w:val="1"/>
      <w:numFmt w:val="bullet"/>
      <w:lvlText w:val=""/>
      <w:lvlJc w:val="left"/>
      <w:pPr>
        <w:ind w:left="4668" w:hanging="360"/>
      </w:pPr>
      <w:rPr>
        <w:rFonts w:ascii="Wingdings" w:hAnsi="Wingdings" w:hint="default"/>
      </w:rPr>
    </w:lvl>
    <w:lvl w:ilvl="6" w:tplc="A0CAFE8E">
      <w:start w:val="1"/>
      <w:numFmt w:val="bullet"/>
      <w:lvlText w:val=""/>
      <w:lvlJc w:val="left"/>
      <w:pPr>
        <w:ind w:left="5388" w:hanging="360"/>
      </w:pPr>
      <w:rPr>
        <w:rFonts w:ascii="Symbol" w:hAnsi="Symbol" w:hint="default"/>
      </w:rPr>
    </w:lvl>
    <w:lvl w:ilvl="7" w:tplc="32183E72">
      <w:start w:val="1"/>
      <w:numFmt w:val="bullet"/>
      <w:lvlText w:val="o"/>
      <w:lvlJc w:val="left"/>
      <w:pPr>
        <w:ind w:left="6108" w:hanging="360"/>
      </w:pPr>
      <w:rPr>
        <w:rFonts w:ascii="Courier New" w:hAnsi="Courier New" w:hint="default"/>
      </w:rPr>
    </w:lvl>
    <w:lvl w:ilvl="8" w:tplc="FA4008EE">
      <w:start w:val="1"/>
      <w:numFmt w:val="bullet"/>
      <w:lvlText w:val=""/>
      <w:lvlJc w:val="left"/>
      <w:pPr>
        <w:ind w:left="6828" w:hanging="360"/>
      </w:pPr>
      <w:rPr>
        <w:rFonts w:ascii="Wingdings" w:hAnsi="Wingdings" w:hint="default"/>
      </w:rPr>
    </w:lvl>
  </w:abstractNum>
  <w:abstractNum w:abstractNumId="47" w15:restartNumberingAfterBreak="0">
    <w:nsid w:val="5D20F619"/>
    <w:multiLevelType w:val="hybridMultilevel"/>
    <w:tmpl w:val="87EE5A7C"/>
    <w:lvl w:ilvl="0" w:tplc="D2128A8C">
      <w:start w:val="1"/>
      <w:numFmt w:val="lowerLetter"/>
      <w:lvlText w:val="%1)"/>
      <w:lvlJc w:val="left"/>
      <w:pPr>
        <w:ind w:left="720" w:hanging="360"/>
      </w:pPr>
    </w:lvl>
    <w:lvl w:ilvl="1" w:tplc="B7EEC09A">
      <w:start w:val="1"/>
      <w:numFmt w:val="lowerLetter"/>
      <w:lvlText w:val="%2."/>
      <w:lvlJc w:val="left"/>
      <w:pPr>
        <w:ind w:left="1440" w:hanging="360"/>
      </w:pPr>
    </w:lvl>
    <w:lvl w:ilvl="2" w:tplc="82FA4484">
      <w:start w:val="1"/>
      <w:numFmt w:val="lowerRoman"/>
      <w:lvlText w:val="%3."/>
      <w:lvlJc w:val="right"/>
      <w:pPr>
        <w:ind w:left="2160" w:hanging="180"/>
      </w:pPr>
    </w:lvl>
    <w:lvl w:ilvl="3" w:tplc="DE3A05A2">
      <w:start w:val="1"/>
      <w:numFmt w:val="decimal"/>
      <w:lvlText w:val="%4."/>
      <w:lvlJc w:val="left"/>
      <w:pPr>
        <w:ind w:left="2880" w:hanging="360"/>
      </w:pPr>
    </w:lvl>
    <w:lvl w:ilvl="4" w:tplc="7DF0BF7E">
      <w:start w:val="1"/>
      <w:numFmt w:val="lowerLetter"/>
      <w:lvlText w:val="%5."/>
      <w:lvlJc w:val="left"/>
      <w:pPr>
        <w:ind w:left="3600" w:hanging="360"/>
      </w:pPr>
    </w:lvl>
    <w:lvl w:ilvl="5" w:tplc="F75AEAB2">
      <w:start w:val="1"/>
      <w:numFmt w:val="lowerRoman"/>
      <w:lvlText w:val="%6."/>
      <w:lvlJc w:val="right"/>
      <w:pPr>
        <w:ind w:left="4320" w:hanging="180"/>
      </w:pPr>
    </w:lvl>
    <w:lvl w:ilvl="6" w:tplc="761EFB0A">
      <w:start w:val="1"/>
      <w:numFmt w:val="decimal"/>
      <w:lvlText w:val="%7."/>
      <w:lvlJc w:val="left"/>
      <w:pPr>
        <w:ind w:left="5040" w:hanging="360"/>
      </w:pPr>
    </w:lvl>
    <w:lvl w:ilvl="7" w:tplc="3B688E00">
      <w:start w:val="1"/>
      <w:numFmt w:val="lowerLetter"/>
      <w:lvlText w:val="%8."/>
      <w:lvlJc w:val="left"/>
      <w:pPr>
        <w:ind w:left="5760" w:hanging="360"/>
      </w:pPr>
    </w:lvl>
    <w:lvl w:ilvl="8" w:tplc="0002AF66">
      <w:start w:val="1"/>
      <w:numFmt w:val="lowerRoman"/>
      <w:lvlText w:val="%9."/>
      <w:lvlJc w:val="right"/>
      <w:pPr>
        <w:ind w:left="6480" w:hanging="180"/>
      </w:pPr>
    </w:lvl>
  </w:abstractNum>
  <w:abstractNum w:abstractNumId="48" w15:restartNumberingAfterBreak="0">
    <w:nsid w:val="5D862BE3"/>
    <w:multiLevelType w:val="hybridMultilevel"/>
    <w:tmpl w:val="91E47ABE"/>
    <w:lvl w:ilvl="0" w:tplc="FFFFFFFF">
      <w:start w:val="1"/>
      <w:numFmt w:val="bullet"/>
      <w:pStyle w:val="StylOdstavecseseznamem"/>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9" w15:restartNumberingAfterBreak="0">
    <w:nsid w:val="65D325EB"/>
    <w:multiLevelType w:val="hybridMultilevel"/>
    <w:tmpl w:val="897CF754"/>
    <w:lvl w:ilvl="0" w:tplc="04050019">
      <w:start w:val="1"/>
      <w:numFmt w:val="lowerLetter"/>
      <w:lvlText w:val="%1."/>
      <w:lvlJc w:val="left"/>
      <w:pPr>
        <w:ind w:left="720" w:hanging="360"/>
      </w:pPr>
    </w:lvl>
    <w:lvl w:ilvl="1" w:tplc="F2EC0C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77807DB"/>
    <w:multiLevelType w:val="hybridMultilevel"/>
    <w:tmpl w:val="2FECB7D4"/>
    <w:lvl w:ilvl="0" w:tplc="C8BA07AE">
      <w:start w:val="1"/>
      <w:numFmt w:val="bullet"/>
      <w:lvlText w:val="·"/>
      <w:lvlJc w:val="left"/>
      <w:pPr>
        <w:ind w:left="360" w:hanging="360"/>
      </w:pPr>
      <w:rPr>
        <w:rFonts w:ascii="Symbol" w:hAnsi="Symbol" w:hint="default"/>
      </w:rPr>
    </w:lvl>
    <w:lvl w:ilvl="1" w:tplc="DFB47F6E">
      <w:start w:val="1"/>
      <w:numFmt w:val="bullet"/>
      <w:lvlText w:val="o"/>
      <w:lvlJc w:val="left"/>
      <w:pPr>
        <w:ind w:left="1080" w:hanging="360"/>
      </w:pPr>
      <w:rPr>
        <w:rFonts w:ascii="Courier New" w:hAnsi="Courier New" w:hint="default"/>
      </w:rPr>
    </w:lvl>
    <w:lvl w:ilvl="2" w:tplc="223A8FD4">
      <w:start w:val="1"/>
      <w:numFmt w:val="bullet"/>
      <w:lvlText w:val=""/>
      <w:lvlJc w:val="left"/>
      <w:pPr>
        <w:ind w:left="1800" w:hanging="360"/>
      </w:pPr>
      <w:rPr>
        <w:rFonts w:ascii="Wingdings" w:hAnsi="Wingdings" w:hint="default"/>
      </w:rPr>
    </w:lvl>
    <w:lvl w:ilvl="3" w:tplc="5C686C82">
      <w:start w:val="1"/>
      <w:numFmt w:val="bullet"/>
      <w:lvlText w:val=""/>
      <w:lvlJc w:val="left"/>
      <w:pPr>
        <w:ind w:left="2520" w:hanging="360"/>
      </w:pPr>
      <w:rPr>
        <w:rFonts w:ascii="Symbol" w:hAnsi="Symbol" w:hint="default"/>
      </w:rPr>
    </w:lvl>
    <w:lvl w:ilvl="4" w:tplc="17C2EEAA">
      <w:start w:val="1"/>
      <w:numFmt w:val="bullet"/>
      <w:lvlText w:val="o"/>
      <w:lvlJc w:val="left"/>
      <w:pPr>
        <w:ind w:left="3240" w:hanging="360"/>
      </w:pPr>
      <w:rPr>
        <w:rFonts w:ascii="Courier New" w:hAnsi="Courier New" w:hint="default"/>
      </w:rPr>
    </w:lvl>
    <w:lvl w:ilvl="5" w:tplc="AF6A135E">
      <w:start w:val="1"/>
      <w:numFmt w:val="bullet"/>
      <w:lvlText w:val=""/>
      <w:lvlJc w:val="left"/>
      <w:pPr>
        <w:ind w:left="3960" w:hanging="360"/>
      </w:pPr>
      <w:rPr>
        <w:rFonts w:ascii="Wingdings" w:hAnsi="Wingdings" w:hint="default"/>
      </w:rPr>
    </w:lvl>
    <w:lvl w:ilvl="6" w:tplc="4106D4D4">
      <w:start w:val="1"/>
      <w:numFmt w:val="bullet"/>
      <w:lvlText w:val=""/>
      <w:lvlJc w:val="left"/>
      <w:pPr>
        <w:ind w:left="4680" w:hanging="360"/>
      </w:pPr>
      <w:rPr>
        <w:rFonts w:ascii="Symbol" w:hAnsi="Symbol" w:hint="default"/>
      </w:rPr>
    </w:lvl>
    <w:lvl w:ilvl="7" w:tplc="80A476EA">
      <w:start w:val="1"/>
      <w:numFmt w:val="bullet"/>
      <w:lvlText w:val="o"/>
      <w:lvlJc w:val="left"/>
      <w:pPr>
        <w:ind w:left="5400" w:hanging="360"/>
      </w:pPr>
      <w:rPr>
        <w:rFonts w:ascii="Courier New" w:hAnsi="Courier New" w:hint="default"/>
      </w:rPr>
    </w:lvl>
    <w:lvl w:ilvl="8" w:tplc="5A5836F0">
      <w:start w:val="1"/>
      <w:numFmt w:val="bullet"/>
      <w:lvlText w:val=""/>
      <w:lvlJc w:val="left"/>
      <w:pPr>
        <w:ind w:left="6120" w:hanging="360"/>
      </w:pPr>
      <w:rPr>
        <w:rFonts w:ascii="Wingdings" w:hAnsi="Wingdings" w:hint="default"/>
      </w:rPr>
    </w:lvl>
  </w:abstractNum>
  <w:abstractNum w:abstractNumId="51" w15:restartNumberingAfterBreak="0">
    <w:nsid w:val="67C0FC06"/>
    <w:multiLevelType w:val="hybridMultilevel"/>
    <w:tmpl w:val="3A02E9E4"/>
    <w:lvl w:ilvl="0" w:tplc="4E42BAC6">
      <w:start w:val="1"/>
      <w:numFmt w:val="bullet"/>
      <w:lvlText w:val=""/>
      <w:lvlJc w:val="left"/>
      <w:pPr>
        <w:ind w:left="720" w:hanging="360"/>
      </w:pPr>
      <w:rPr>
        <w:rFonts w:ascii="Symbol" w:hAnsi="Symbol" w:hint="default"/>
      </w:rPr>
    </w:lvl>
    <w:lvl w:ilvl="1" w:tplc="E0D2687A">
      <w:start w:val="1"/>
      <w:numFmt w:val="bullet"/>
      <w:lvlText w:val="o"/>
      <w:lvlJc w:val="left"/>
      <w:pPr>
        <w:ind w:left="1440" w:hanging="360"/>
      </w:pPr>
      <w:rPr>
        <w:rFonts w:ascii="Courier New" w:hAnsi="Courier New" w:hint="default"/>
      </w:rPr>
    </w:lvl>
    <w:lvl w:ilvl="2" w:tplc="9154EAD8">
      <w:start w:val="1"/>
      <w:numFmt w:val="bullet"/>
      <w:lvlText w:val=""/>
      <w:lvlJc w:val="left"/>
      <w:pPr>
        <w:ind w:left="2160" w:hanging="360"/>
      </w:pPr>
      <w:rPr>
        <w:rFonts w:ascii="Wingdings" w:hAnsi="Wingdings" w:hint="default"/>
      </w:rPr>
    </w:lvl>
    <w:lvl w:ilvl="3" w:tplc="1AB88122">
      <w:start w:val="1"/>
      <w:numFmt w:val="bullet"/>
      <w:lvlText w:val=""/>
      <w:lvlJc w:val="left"/>
      <w:pPr>
        <w:ind w:left="2880" w:hanging="360"/>
      </w:pPr>
      <w:rPr>
        <w:rFonts w:ascii="Symbol" w:hAnsi="Symbol" w:hint="default"/>
      </w:rPr>
    </w:lvl>
    <w:lvl w:ilvl="4" w:tplc="7DCC8ADA">
      <w:start w:val="1"/>
      <w:numFmt w:val="bullet"/>
      <w:lvlText w:val="o"/>
      <w:lvlJc w:val="left"/>
      <w:pPr>
        <w:ind w:left="3600" w:hanging="360"/>
      </w:pPr>
      <w:rPr>
        <w:rFonts w:ascii="Courier New" w:hAnsi="Courier New" w:hint="default"/>
      </w:rPr>
    </w:lvl>
    <w:lvl w:ilvl="5" w:tplc="4E88085E">
      <w:start w:val="1"/>
      <w:numFmt w:val="bullet"/>
      <w:lvlText w:val=""/>
      <w:lvlJc w:val="left"/>
      <w:pPr>
        <w:ind w:left="4320" w:hanging="360"/>
      </w:pPr>
      <w:rPr>
        <w:rFonts w:ascii="Wingdings" w:hAnsi="Wingdings" w:hint="default"/>
      </w:rPr>
    </w:lvl>
    <w:lvl w:ilvl="6" w:tplc="71867F1A">
      <w:start w:val="1"/>
      <w:numFmt w:val="bullet"/>
      <w:lvlText w:val=""/>
      <w:lvlJc w:val="left"/>
      <w:pPr>
        <w:ind w:left="5040" w:hanging="360"/>
      </w:pPr>
      <w:rPr>
        <w:rFonts w:ascii="Symbol" w:hAnsi="Symbol" w:hint="default"/>
      </w:rPr>
    </w:lvl>
    <w:lvl w:ilvl="7" w:tplc="6E448B36">
      <w:start w:val="1"/>
      <w:numFmt w:val="bullet"/>
      <w:lvlText w:val="o"/>
      <w:lvlJc w:val="left"/>
      <w:pPr>
        <w:ind w:left="5760" w:hanging="360"/>
      </w:pPr>
      <w:rPr>
        <w:rFonts w:ascii="Courier New" w:hAnsi="Courier New" w:hint="default"/>
      </w:rPr>
    </w:lvl>
    <w:lvl w:ilvl="8" w:tplc="0B3429CE">
      <w:start w:val="1"/>
      <w:numFmt w:val="bullet"/>
      <w:lvlText w:val=""/>
      <w:lvlJc w:val="left"/>
      <w:pPr>
        <w:ind w:left="6480" w:hanging="360"/>
      </w:pPr>
      <w:rPr>
        <w:rFonts w:ascii="Wingdings" w:hAnsi="Wingdings" w:hint="default"/>
      </w:rPr>
    </w:lvl>
  </w:abstractNum>
  <w:abstractNum w:abstractNumId="52" w15:restartNumberingAfterBreak="0">
    <w:nsid w:val="67FD132B"/>
    <w:multiLevelType w:val="hybridMultilevel"/>
    <w:tmpl w:val="1D88444A"/>
    <w:lvl w:ilvl="0" w:tplc="1DE2CF62">
      <w:start w:val="1"/>
      <w:numFmt w:val="decimal"/>
      <w:lvlText w:val="%1."/>
      <w:lvlJc w:val="left"/>
      <w:pPr>
        <w:ind w:left="720" w:hanging="360"/>
      </w:pPr>
      <w:rPr>
        <w:b w:val="0"/>
        <w:bCs w:val="0"/>
      </w:rPr>
    </w:lvl>
    <w:lvl w:ilvl="1" w:tplc="C14AE8E4">
      <w:start w:val="1"/>
      <w:numFmt w:val="lowerLetter"/>
      <w:lvlText w:val="%2."/>
      <w:lvlJc w:val="left"/>
      <w:pPr>
        <w:ind w:left="1440" w:hanging="360"/>
      </w:pPr>
    </w:lvl>
    <w:lvl w:ilvl="2" w:tplc="20DCFBD2">
      <w:start w:val="1"/>
      <w:numFmt w:val="lowerRoman"/>
      <w:lvlText w:val="%3."/>
      <w:lvlJc w:val="right"/>
      <w:pPr>
        <w:ind w:left="2160" w:hanging="180"/>
      </w:pPr>
    </w:lvl>
    <w:lvl w:ilvl="3" w:tplc="39B89138">
      <w:start w:val="1"/>
      <w:numFmt w:val="decimal"/>
      <w:lvlText w:val="%4."/>
      <w:lvlJc w:val="left"/>
      <w:pPr>
        <w:ind w:left="2880" w:hanging="360"/>
      </w:pPr>
    </w:lvl>
    <w:lvl w:ilvl="4" w:tplc="B9EAC962">
      <w:start w:val="1"/>
      <w:numFmt w:val="lowerLetter"/>
      <w:lvlText w:val="%5."/>
      <w:lvlJc w:val="left"/>
      <w:pPr>
        <w:ind w:left="3600" w:hanging="360"/>
      </w:pPr>
    </w:lvl>
    <w:lvl w:ilvl="5" w:tplc="48008030">
      <w:start w:val="1"/>
      <w:numFmt w:val="lowerRoman"/>
      <w:lvlText w:val="%6."/>
      <w:lvlJc w:val="right"/>
      <w:pPr>
        <w:ind w:left="4320" w:hanging="180"/>
      </w:pPr>
    </w:lvl>
    <w:lvl w:ilvl="6" w:tplc="51C8F836">
      <w:start w:val="1"/>
      <w:numFmt w:val="decimal"/>
      <w:lvlText w:val="%7."/>
      <w:lvlJc w:val="left"/>
      <w:pPr>
        <w:ind w:left="5040" w:hanging="360"/>
      </w:pPr>
    </w:lvl>
    <w:lvl w:ilvl="7" w:tplc="F3768B88">
      <w:start w:val="1"/>
      <w:numFmt w:val="lowerLetter"/>
      <w:lvlText w:val="%8."/>
      <w:lvlJc w:val="left"/>
      <w:pPr>
        <w:ind w:left="5760" w:hanging="360"/>
      </w:pPr>
    </w:lvl>
    <w:lvl w:ilvl="8" w:tplc="44ECA374">
      <w:start w:val="1"/>
      <w:numFmt w:val="lowerRoman"/>
      <w:lvlText w:val="%9."/>
      <w:lvlJc w:val="right"/>
      <w:pPr>
        <w:ind w:left="6480" w:hanging="180"/>
      </w:pPr>
    </w:lvl>
  </w:abstractNum>
  <w:abstractNum w:abstractNumId="53" w15:restartNumberingAfterBreak="0">
    <w:nsid w:val="71B629F1"/>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4" w15:restartNumberingAfterBreak="0">
    <w:nsid w:val="772649E1"/>
    <w:multiLevelType w:val="hybridMultilevel"/>
    <w:tmpl w:val="25C8ADA8"/>
    <w:lvl w:ilvl="0" w:tplc="AE82638C">
      <w:start w:val="1"/>
      <w:numFmt w:val="decimal"/>
      <w:lvlText w:val="%1."/>
      <w:lvlJc w:val="left"/>
      <w:pPr>
        <w:ind w:left="720" w:hanging="360"/>
      </w:pPr>
    </w:lvl>
    <w:lvl w:ilvl="1" w:tplc="4E163C2E">
      <w:start w:val="1"/>
      <w:numFmt w:val="lowerLetter"/>
      <w:lvlText w:val="%2."/>
      <w:lvlJc w:val="left"/>
      <w:pPr>
        <w:ind w:left="1440" w:hanging="360"/>
      </w:pPr>
    </w:lvl>
    <w:lvl w:ilvl="2" w:tplc="0D7E021A">
      <w:start w:val="1"/>
      <w:numFmt w:val="lowerRoman"/>
      <w:lvlText w:val="%3."/>
      <w:lvlJc w:val="right"/>
      <w:pPr>
        <w:ind w:left="2160" w:hanging="180"/>
      </w:pPr>
    </w:lvl>
    <w:lvl w:ilvl="3" w:tplc="16F412FE">
      <w:start w:val="1"/>
      <w:numFmt w:val="decimal"/>
      <w:lvlText w:val="%4."/>
      <w:lvlJc w:val="left"/>
      <w:pPr>
        <w:ind w:left="2880" w:hanging="360"/>
      </w:pPr>
    </w:lvl>
    <w:lvl w:ilvl="4" w:tplc="E8E67526">
      <w:start w:val="1"/>
      <w:numFmt w:val="lowerLetter"/>
      <w:lvlText w:val="%5."/>
      <w:lvlJc w:val="left"/>
      <w:pPr>
        <w:ind w:left="3600" w:hanging="360"/>
      </w:pPr>
    </w:lvl>
    <w:lvl w:ilvl="5" w:tplc="D4EAC618">
      <w:start w:val="1"/>
      <w:numFmt w:val="lowerRoman"/>
      <w:lvlText w:val="%6."/>
      <w:lvlJc w:val="right"/>
      <w:pPr>
        <w:ind w:left="4320" w:hanging="180"/>
      </w:pPr>
    </w:lvl>
    <w:lvl w:ilvl="6" w:tplc="19B819C4">
      <w:start w:val="1"/>
      <w:numFmt w:val="decimal"/>
      <w:lvlText w:val="%7."/>
      <w:lvlJc w:val="left"/>
      <w:pPr>
        <w:ind w:left="5040" w:hanging="360"/>
      </w:pPr>
    </w:lvl>
    <w:lvl w:ilvl="7" w:tplc="CD585268">
      <w:start w:val="1"/>
      <w:numFmt w:val="lowerLetter"/>
      <w:lvlText w:val="%8."/>
      <w:lvlJc w:val="left"/>
      <w:pPr>
        <w:ind w:left="5760" w:hanging="360"/>
      </w:pPr>
    </w:lvl>
    <w:lvl w:ilvl="8" w:tplc="C9FE9400">
      <w:start w:val="1"/>
      <w:numFmt w:val="lowerRoman"/>
      <w:lvlText w:val="%9."/>
      <w:lvlJc w:val="right"/>
      <w:pPr>
        <w:ind w:left="6480" w:hanging="180"/>
      </w:pPr>
    </w:lvl>
  </w:abstractNum>
  <w:abstractNum w:abstractNumId="55" w15:restartNumberingAfterBreak="0">
    <w:nsid w:val="79074E95"/>
    <w:multiLevelType w:val="hybridMultilevel"/>
    <w:tmpl w:val="11962D78"/>
    <w:lvl w:ilvl="0" w:tplc="FFFFFFFF">
      <w:start w:val="1"/>
      <w:numFmt w:val="decimal"/>
      <w:lvlText w:val="%1."/>
      <w:lvlJc w:val="left"/>
      <w:pPr>
        <w:ind w:left="643"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6" w15:restartNumberingAfterBreak="0">
    <w:nsid w:val="79EA4C69"/>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7" w15:restartNumberingAfterBreak="0">
    <w:nsid w:val="7D4C218A"/>
    <w:multiLevelType w:val="hybridMultilevel"/>
    <w:tmpl w:val="AEC06CB2"/>
    <w:lvl w:ilvl="0" w:tplc="0405000F">
      <w:start w:val="1"/>
      <w:numFmt w:val="decimal"/>
      <w:lvlText w:val="%1."/>
      <w:lvlJc w:val="left"/>
      <w:pPr>
        <w:ind w:left="360" w:hanging="360"/>
      </w:pPr>
      <w:rPr>
        <w:rFonts w:hint="default"/>
      </w:rPr>
    </w:lvl>
    <w:lvl w:ilvl="1" w:tplc="04050019">
      <w:start w:val="1"/>
      <w:numFmt w:val="lowerLetter"/>
      <w:lvlText w:val="%2."/>
      <w:lvlJc w:val="left"/>
      <w:pPr>
        <w:ind w:left="1157" w:hanging="360"/>
      </w:pPr>
    </w:lvl>
    <w:lvl w:ilvl="2" w:tplc="0405001B">
      <w:start w:val="1"/>
      <w:numFmt w:val="lowerRoman"/>
      <w:lvlText w:val="%3."/>
      <w:lvlJc w:val="right"/>
      <w:pPr>
        <w:ind w:left="1877" w:hanging="180"/>
      </w:pPr>
    </w:lvl>
    <w:lvl w:ilvl="3" w:tplc="0405000F">
      <w:start w:val="1"/>
      <w:numFmt w:val="decimal"/>
      <w:lvlText w:val="%4."/>
      <w:lvlJc w:val="left"/>
      <w:pPr>
        <w:ind w:left="2597" w:hanging="360"/>
      </w:pPr>
    </w:lvl>
    <w:lvl w:ilvl="4" w:tplc="04050019">
      <w:start w:val="1"/>
      <w:numFmt w:val="lowerLetter"/>
      <w:lvlText w:val="%5."/>
      <w:lvlJc w:val="left"/>
      <w:pPr>
        <w:ind w:left="3317" w:hanging="360"/>
      </w:pPr>
    </w:lvl>
    <w:lvl w:ilvl="5" w:tplc="0405001B">
      <w:start w:val="1"/>
      <w:numFmt w:val="lowerRoman"/>
      <w:lvlText w:val="%6."/>
      <w:lvlJc w:val="right"/>
      <w:pPr>
        <w:ind w:left="4037" w:hanging="180"/>
      </w:pPr>
    </w:lvl>
    <w:lvl w:ilvl="6" w:tplc="0405000F">
      <w:start w:val="1"/>
      <w:numFmt w:val="decimal"/>
      <w:lvlText w:val="%7."/>
      <w:lvlJc w:val="left"/>
      <w:pPr>
        <w:ind w:left="4757" w:hanging="360"/>
      </w:pPr>
    </w:lvl>
    <w:lvl w:ilvl="7" w:tplc="04050019">
      <w:start w:val="1"/>
      <w:numFmt w:val="lowerLetter"/>
      <w:lvlText w:val="%8."/>
      <w:lvlJc w:val="left"/>
      <w:pPr>
        <w:ind w:left="5477" w:hanging="360"/>
      </w:pPr>
    </w:lvl>
    <w:lvl w:ilvl="8" w:tplc="0405001B">
      <w:start w:val="1"/>
      <w:numFmt w:val="lowerRoman"/>
      <w:lvlText w:val="%9."/>
      <w:lvlJc w:val="right"/>
      <w:pPr>
        <w:ind w:left="6197" w:hanging="180"/>
      </w:pPr>
    </w:lvl>
  </w:abstractNum>
  <w:abstractNum w:abstractNumId="58" w15:restartNumberingAfterBreak="0">
    <w:nsid w:val="7D9F806F"/>
    <w:multiLevelType w:val="hybridMultilevel"/>
    <w:tmpl w:val="F628F182"/>
    <w:lvl w:ilvl="0" w:tplc="A4804B44">
      <w:start w:val="1"/>
      <w:numFmt w:val="bullet"/>
      <w:lvlText w:val="-"/>
      <w:lvlJc w:val="left"/>
      <w:pPr>
        <w:ind w:left="720" w:hanging="360"/>
      </w:pPr>
      <w:rPr>
        <w:rFonts w:ascii="&quot;Calibri&quot;,sans-serif" w:hAnsi="&quot;Calibri&quot;,sans-serif" w:hint="default"/>
      </w:rPr>
    </w:lvl>
    <w:lvl w:ilvl="1" w:tplc="EDAA3B26">
      <w:start w:val="1"/>
      <w:numFmt w:val="bullet"/>
      <w:lvlText w:val="o"/>
      <w:lvlJc w:val="left"/>
      <w:pPr>
        <w:ind w:left="1440" w:hanging="360"/>
      </w:pPr>
      <w:rPr>
        <w:rFonts w:ascii="Courier New" w:hAnsi="Courier New" w:hint="default"/>
      </w:rPr>
    </w:lvl>
    <w:lvl w:ilvl="2" w:tplc="B3E0164E">
      <w:start w:val="1"/>
      <w:numFmt w:val="bullet"/>
      <w:lvlText w:val=""/>
      <w:lvlJc w:val="left"/>
      <w:pPr>
        <w:ind w:left="2160" w:hanging="360"/>
      </w:pPr>
      <w:rPr>
        <w:rFonts w:ascii="Wingdings" w:hAnsi="Wingdings" w:hint="default"/>
      </w:rPr>
    </w:lvl>
    <w:lvl w:ilvl="3" w:tplc="F0269848">
      <w:start w:val="1"/>
      <w:numFmt w:val="bullet"/>
      <w:lvlText w:val=""/>
      <w:lvlJc w:val="left"/>
      <w:pPr>
        <w:ind w:left="2880" w:hanging="360"/>
      </w:pPr>
      <w:rPr>
        <w:rFonts w:ascii="Symbol" w:hAnsi="Symbol" w:hint="default"/>
      </w:rPr>
    </w:lvl>
    <w:lvl w:ilvl="4" w:tplc="6E9243B0">
      <w:start w:val="1"/>
      <w:numFmt w:val="bullet"/>
      <w:lvlText w:val="o"/>
      <w:lvlJc w:val="left"/>
      <w:pPr>
        <w:ind w:left="3600" w:hanging="360"/>
      </w:pPr>
      <w:rPr>
        <w:rFonts w:ascii="Courier New" w:hAnsi="Courier New" w:hint="default"/>
      </w:rPr>
    </w:lvl>
    <w:lvl w:ilvl="5" w:tplc="0178D21E">
      <w:start w:val="1"/>
      <w:numFmt w:val="bullet"/>
      <w:lvlText w:val=""/>
      <w:lvlJc w:val="left"/>
      <w:pPr>
        <w:ind w:left="4320" w:hanging="360"/>
      </w:pPr>
      <w:rPr>
        <w:rFonts w:ascii="Wingdings" w:hAnsi="Wingdings" w:hint="default"/>
      </w:rPr>
    </w:lvl>
    <w:lvl w:ilvl="6" w:tplc="67F82DEC">
      <w:start w:val="1"/>
      <w:numFmt w:val="bullet"/>
      <w:lvlText w:val=""/>
      <w:lvlJc w:val="left"/>
      <w:pPr>
        <w:ind w:left="5040" w:hanging="360"/>
      </w:pPr>
      <w:rPr>
        <w:rFonts w:ascii="Symbol" w:hAnsi="Symbol" w:hint="default"/>
      </w:rPr>
    </w:lvl>
    <w:lvl w:ilvl="7" w:tplc="1068BB52">
      <w:start w:val="1"/>
      <w:numFmt w:val="bullet"/>
      <w:lvlText w:val="o"/>
      <w:lvlJc w:val="left"/>
      <w:pPr>
        <w:ind w:left="5760" w:hanging="360"/>
      </w:pPr>
      <w:rPr>
        <w:rFonts w:ascii="Courier New" w:hAnsi="Courier New" w:hint="default"/>
      </w:rPr>
    </w:lvl>
    <w:lvl w:ilvl="8" w:tplc="C1462542">
      <w:start w:val="1"/>
      <w:numFmt w:val="bullet"/>
      <w:lvlText w:val=""/>
      <w:lvlJc w:val="left"/>
      <w:pPr>
        <w:ind w:left="6480" w:hanging="360"/>
      </w:pPr>
      <w:rPr>
        <w:rFonts w:ascii="Wingdings" w:hAnsi="Wingdings" w:hint="default"/>
      </w:rPr>
    </w:lvl>
  </w:abstractNum>
  <w:abstractNum w:abstractNumId="59" w15:restartNumberingAfterBreak="0">
    <w:nsid w:val="7E88C1CE"/>
    <w:multiLevelType w:val="hybridMultilevel"/>
    <w:tmpl w:val="4BAA2AD2"/>
    <w:lvl w:ilvl="0" w:tplc="06263178">
      <w:start w:val="1"/>
      <w:numFmt w:val="bullet"/>
      <w:lvlText w:val="-"/>
      <w:lvlJc w:val="left"/>
      <w:pPr>
        <w:ind w:left="720" w:hanging="360"/>
      </w:pPr>
      <w:rPr>
        <w:rFonts w:ascii="&quot;Calibri&quot;,sans-serif" w:hAnsi="&quot;Calibri&quot;,sans-serif" w:hint="default"/>
      </w:rPr>
    </w:lvl>
    <w:lvl w:ilvl="1" w:tplc="492C831A">
      <w:start w:val="1"/>
      <w:numFmt w:val="bullet"/>
      <w:lvlText w:val="o"/>
      <w:lvlJc w:val="left"/>
      <w:pPr>
        <w:ind w:left="1440" w:hanging="360"/>
      </w:pPr>
      <w:rPr>
        <w:rFonts w:ascii="Courier New" w:hAnsi="Courier New" w:hint="default"/>
      </w:rPr>
    </w:lvl>
    <w:lvl w:ilvl="2" w:tplc="18E69CBE">
      <w:start w:val="1"/>
      <w:numFmt w:val="bullet"/>
      <w:lvlText w:val=""/>
      <w:lvlJc w:val="left"/>
      <w:pPr>
        <w:ind w:left="2160" w:hanging="360"/>
      </w:pPr>
      <w:rPr>
        <w:rFonts w:ascii="Wingdings" w:hAnsi="Wingdings" w:hint="default"/>
      </w:rPr>
    </w:lvl>
    <w:lvl w:ilvl="3" w:tplc="D68E85F6">
      <w:start w:val="1"/>
      <w:numFmt w:val="bullet"/>
      <w:lvlText w:val=""/>
      <w:lvlJc w:val="left"/>
      <w:pPr>
        <w:ind w:left="2880" w:hanging="360"/>
      </w:pPr>
      <w:rPr>
        <w:rFonts w:ascii="Symbol" w:hAnsi="Symbol" w:hint="default"/>
      </w:rPr>
    </w:lvl>
    <w:lvl w:ilvl="4" w:tplc="BFE8C846">
      <w:start w:val="1"/>
      <w:numFmt w:val="bullet"/>
      <w:lvlText w:val="o"/>
      <w:lvlJc w:val="left"/>
      <w:pPr>
        <w:ind w:left="3600" w:hanging="360"/>
      </w:pPr>
      <w:rPr>
        <w:rFonts w:ascii="Courier New" w:hAnsi="Courier New" w:hint="default"/>
      </w:rPr>
    </w:lvl>
    <w:lvl w:ilvl="5" w:tplc="B4720940">
      <w:start w:val="1"/>
      <w:numFmt w:val="bullet"/>
      <w:lvlText w:val=""/>
      <w:lvlJc w:val="left"/>
      <w:pPr>
        <w:ind w:left="4320" w:hanging="360"/>
      </w:pPr>
      <w:rPr>
        <w:rFonts w:ascii="Wingdings" w:hAnsi="Wingdings" w:hint="default"/>
      </w:rPr>
    </w:lvl>
    <w:lvl w:ilvl="6" w:tplc="4F12DC0E">
      <w:start w:val="1"/>
      <w:numFmt w:val="bullet"/>
      <w:lvlText w:val=""/>
      <w:lvlJc w:val="left"/>
      <w:pPr>
        <w:ind w:left="5040" w:hanging="360"/>
      </w:pPr>
      <w:rPr>
        <w:rFonts w:ascii="Symbol" w:hAnsi="Symbol" w:hint="default"/>
      </w:rPr>
    </w:lvl>
    <w:lvl w:ilvl="7" w:tplc="99689D40">
      <w:start w:val="1"/>
      <w:numFmt w:val="bullet"/>
      <w:lvlText w:val="o"/>
      <w:lvlJc w:val="left"/>
      <w:pPr>
        <w:ind w:left="5760" w:hanging="360"/>
      </w:pPr>
      <w:rPr>
        <w:rFonts w:ascii="Courier New" w:hAnsi="Courier New" w:hint="default"/>
      </w:rPr>
    </w:lvl>
    <w:lvl w:ilvl="8" w:tplc="2330612A">
      <w:start w:val="1"/>
      <w:numFmt w:val="bullet"/>
      <w:lvlText w:val=""/>
      <w:lvlJc w:val="left"/>
      <w:pPr>
        <w:ind w:left="6480" w:hanging="360"/>
      </w:pPr>
      <w:rPr>
        <w:rFonts w:ascii="Wingdings" w:hAnsi="Wingdings" w:hint="default"/>
      </w:rPr>
    </w:lvl>
  </w:abstractNum>
  <w:num w:numId="1" w16cid:durableId="644089028">
    <w:abstractNumId w:val="44"/>
  </w:num>
  <w:num w:numId="2" w16cid:durableId="1387951763">
    <w:abstractNumId w:val="51"/>
  </w:num>
  <w:num w:numId="3" w16cid:durableId="276066121">
    <w:abstractNumId w:val="46"/>
  </w:num>
  <w:num w:numId="4" w16cid:durableId="167982086">
    <w:abstractNumId w:val="33"/>
  </w:num>
  <w:num w:numId="5" w16cid:durableId="1845703460">
    <w:abstractNumId w:val="11"/>
  </w:num>
  <w:num w:numId="6" w16cid:durableId="1553810552">
    <w:abstractNumId w:val="12"/>
  </w:num>
  <w:num w:numId="7" w16cid:durableId="1834292506">
    <w:abstractNumId w:val="8"/>
  </w:num>
  <w:num w:numId="8" w16cid:durableId="1801923327">
    <w:abstractNumId w:val="29"/>
  </w:num>
  <w:num w:numId="9" w16cid:durableId="50809742">
    <w:abstractNumId w:val="35"/>
  </w:num>
  <w:num w:numId="10" w16cid:durableId="1675843208">
    <w:abstractNumId w:val="59"/>
  </w:num>
  <w:num w:numId="11" w16cid:durableId="535314570">
    <w:abstractNumId w:val="9"/>
  </w:num>
  <w:num w:numId="12" w16cid:durableId="1666281001">
    <w:abstractNumId w:val="40"/>
  </w:num>
  <w:num w:numId="13" w16cid:durableId="290596782">
    <w:abstractNumId w:val="47"/>
  </w:num>
  <w:num w:numId="14" w16cid:durableId="1814131136">
    <w:abstractNumId w:val="58"/>
  </w:num>
  <w:num w:numId="15" w16cid:durableId="907879974">
    <w:abstractNumId w:val="5"/>
  </w:num>
  <w:num w:numId="16" w16cid:durableId="1128165173">
    <w:abstractNumId w:val="2"/>
  </w:num>
  <w:num w:numId="17" w16cid:durableId="55205914">
    <w:abstractNumId w:val="34"/>
  </w:num>
  <w:num w:numId="18" w16cid:durableId="31929442">
    <w:abstractNumId w:val="10"/>
  </w:num>
  <w:num w:numId="19" w16cid:durableId="1897398488">
    <w:abstractNumId w:val="21"/>
  </w:num>
  <w:num w:numId="20" w16cid:durableId="1824852843">
    <w:abstractNumId w:val="37"/>
  </w:num>
  <w:num w:numId="21" w16cid:durableId="2020692492">
    <w:abstractNumId w:val="36"/>
  </w:num>
  <w:num w:numId="22" w16cid:durableId="422796462">
    <w:abstractNumId w:val="50"/>
  </w:num>
  <w:num w:numId="23" w16cid:durableId="195772376">
    <w:abstractNumId w:val="4"/>
  </w:num>
  <w:num w:numId="24" w16cid:durableId="2003042895">
    <w:abstractNumId w:val="23"/>
  </w:num>
  <w:num w:numId="25" w16cid:durableId="540483347">
    <w:abstractNumId w:val="27"/>
  </w:num>
  <w:num w:numId="26" w16cid:durableId="1646664031">
    <w:abstractNumId w:val="14"/>
  </w:num>
  <w:num w:numId="27" w16cid:durableId="410204904">
    <w:abstractNumId w:val="6"/>
  </w:num>
  <w:num w:numId="28" w16cid:durableId="1432431724">
    <w:abstractNumId w:val="26"/>
  </w:num>
  <w:num w:numId="29" w16cid:durableId="157507076">
    <w:abstractNumId w:val="18"/>
  </w:num>
  <w:num w:numId="30" w16cid:durableId="379986137">
    <w:abstractNumId w:val="16"/>
  </w:num>
  <w:num w:numId="31" w16cid:durableId="565457401">
    <w:abstractNumId w:val="43"/>
  </w:num>
  <w:num w:numId="32" w16cid:durableId="1102991036">
    <w:abstractNumId w:val="56"/>
  </w:num>
  <w:num w:numId="33" w16cid:durableId="394669993">
    <w:abstractNumId w:val="19"/>
  </w:num>
  <w:num w:numId="34" w16cid:durableId="840048697">
    <w:abstractNumId w:val="15"/>
  </w:num>
  <w:num w:numId="35" w16cid:durableId="1618021704">
    <w:abstractNumId w:val="24"/>
  </w:num>
  <w:num w:numId="36" w16cid:durableId="1107122614">
    <w:abstractNumId w:val="53"/>
  </w:num>
  <w:num w:numId="37" w16cid:durableId="849948775">
    <w:abstractNumId w:val="0"/>
  </w:num>
  <w:num w:numId="38" w16cid:durableId="922027095">
    <w:abstractNumId w:val="48"/>
  </w:num>
  <w:num w:numId="39" w16cid:durableId="1797142493">
    <w:abstractNumId w:val="55"/>
  </w:num>
  <w:num w:numId="40" w16cid:durableId="437453360">
    <w:abstractNumId w:val="39"/>
  </w:num>
  <w:num w:numId="41" w16cid:durableId="1077751345">
    <w:abstractNumId w:val="49"/>
  </w:num>
  <w:num w:numId="42" w16cid:durableId="212928744">
    <w:abstractNumId w:val="32"/>
  </w:num>
  <w:num w:numId="43" w16cid:durableId="506596425">
    <w:abstractNumId w:val="38"/>
  </w:num>
  <w:num w:numId="44" w16cid:durableId="1076631910">
    <w:abstractNumId w:val="1"/>
  </w:num>
  <w:num w:numId="45" w16cid:durableId="460028796">
    <w:abstractNumId w:val="28"/>
  </w:num>
  <w:num w:numId="46" w16cid:durableId="1765763826">
    <w:abstractNumId w:val="17"/>
  </w:num>
  <w:num w:numId="47" w16cid:durableId="693001329">
    <w:abstractNumId w:val="45"/>
  </w:num>
  <w:num w:numId="48" w16cid:durableId="831215679">
    <w:abstractNumId w:val="25"/>
  </w:num>
  <w:num w:numId="49" w16cid:durableId="213664635">
    <w:abstractNumId w:val="54"/>
  </w:num>
  <w:num w:numId="50" w16cid:durableId="1670909961">
    <w:abstractNumId w:val="52"/>
  </w:num>
  <w:num w:numId="51" w16cid:durableId="1820069892">
    <w:abstractNumId w:val="7"/>
  </w:num>
  <w:num w:numId="52" w16cid:durableId="715549916">
    <w:abstractNumId w:val="42"/>
  </w:num>
  <w:num w:numId="53" w16cid:durableId="2047099689">
    <w:abstractNumId w:val="3"/>
  </w:num>
  <w:num w:numId="54" w16cid:durableId="905843577">
    <w:abstractNumId w:val="57"/>
  </w:num>
  <w:num w:numId="55" w16cid:durableId="1443188495">
    <w:abstractNumId w:val="30"/>
  </w:num>
  <w:num w:numId="56" w16cid:durableId="1384794370">
    <w:abstractNumId w:val="41"/>
  </w:num>
  <w:num w:numId="57" w16cid:durableId="572740238">
    <w:abstractNumId w:val="20"/>
  </w:num>
  <w:num w:numId="58" w16cid:durableId="2119907216">
    <w:abstractNumId w:val="13"/>
  </w:num>
  <w:num w:numId="59" w16cid:durableId="1188719831">
    <w:abstractNumId w:val="31"/>
  </w:num>
  <w:num w:numId="60" w16cid:durableId="1551838708">
    <w:abstractNumId w:val="2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7FF"/>
    <w:rsid w:val="0000061F"/>
    <w:rsid w:val="0000683D"/>
    <w:rsid w:val="00011093"/>
    <w:rsid w:val="00014579"/>
    <w:rsid w:val="00014CAE"/>
    <w:rsid w:val="000244FA"/>
    <w:rsid w:val="00025EA8"/>
    <w:rsid w:val="000366A2"/>
    <w:rsid w:val="000371B6"/>
    <w:rsid w:val="000418E3"/>
    <w:rsid w:val="00046B42"/>
    <w:rsid w:val="00047800"/>
    <w:rsid w:val="0005595E"/>
    <w:rsid w:val="000565A3"/>
    <w:rsid w:val="00057A20"/>
    <w:rsid w:val="00060E6C"/>
    <w:rsid w:val="000638E1"/>
    <w:rsid w:val="00064CB1"/>
    <w:rsid w:val="00070D01"/>
    <w:rsid w:val="00074FCA"/>
    <w:rsid w:val="000764E8"/>
    <w:rsid w:val="0008186F"/>
    <w:rsid w:val="00082CB6"/>
    <w:rsid w:val="00083997"/>
    <w:rsid w:val="00091192"/>
    <w:rsid w:val="00093A1A"/>
    <w:rsid w:val="00093B14"/>
    <w:rsid w:val="00094497"/>
    <w:rsid w:val="00095C6B"/>
    <w:rsid w:val="000A0C19"/>
    <w:rsid w:val="000A47A4"/>
    <w:rsid w:val="000A5DF5"/>
    <w:rsid w:val="000A76BD"/>
    <w:rsid w:val="000A7AB7"/>
    <w:rsid w:val="000B21AE"/>
    <w:rsid w:val="000B287E"/>
    <w:rsid w:val="000B444F"/>
    <w:rsid w:val="000B464A"/>
    <w:rsid w:val="000B5D31"/>
    <w:rsid w:val="000C0CFE"/>
    <w:rsid w:val="000C0F63"/>
    <w:rsid w:val="000C212F"/>
    <w:rsid w:val="000C6208"/>
    <w:rsid w:val="000C6E28"/>
    <w:rsid w:val="000C7A21"/>
    <w:rsid w:val="000D0284"/>
    <w:rsid w:val="000D0CA7"/>
    <w:rsid w:val="000E3C32"/>
    <w:rsid w:val="000F1684"/>
    <w:rsid w:val="00101BCA"/>
    <w:rsid w:val="001043DB"/>
    <w:rsid w:val="001052BC"/>
    <w:rsid w:val="00106387"/>
    <w:rsid w:val="001159A8"/>
    <w:rsid w:val="00116A3B"/>
    <w:rsid w:val="00116FB1"/>
    <w:rsid w:val="001216BC"/>
    <w:rsid w:val="00125CA8"/>
    <w:rsid w:val="00132CDC"/>
    <w:rsid w:val="00133B8B"/>
    <w:rsid w:val="0013504A"/>
    <w:rsid w:val="00137E46"/>
    <w:rsid w:val="001400BD"/>
    <w:rsid w:val="00142092"/>
    <w:rsid w:val="00142235"/>
    <w:rsid w:val="00143705"/>
    <w:rsid w:val="0014378D"/>
    <w:rsid w:val="00144CE5"/>
    <w:rsid w:val="00146E29"/>
    <w:rsid w:val="0015213F"/>
    <w:rsid w:val="001616C4"/>
    <w:rsid w:val="00164330"/>
    <w:rsid w:val="00174DBD"/>
    <w:rsid w:val="00182050"/>
    <w:rsid w:val="00183EF1"/>
    <w:rsid w:val="00184E68"/>
    <w:rsid w:val="001908FD"/>
    <w:rsid w:val="00193ED8"/>
    <w:rsid w:val="001A28DF"/>
    <w:rsid w:val="001A5431"/>
    <w:rsid w:val="001A6F86"/>
    <w:rsid w:val="001B1B49"/>
    <w:rsid w:val="001B5E0B"/>
    <w:rsid w:val="001D0051"/>
    <w:rsid w:val="001F3C0A"/>
    <w:rsid w:val="001F4EDB"/>
    <w:rsid w:val="001F7405"/>
    <w:rsid w:val="00201442"/>
    <w:rsid w:val="00203CF4"/>
    <w:rsid w:val="002045BB"/>
    <w:rsid w:val="00212202"/>
    <w:rsid w:val="0021554B"/>
    <w:rsid w:val="002216DB"/>
    <w:rsid w:val="002231A7"/>
    <w:rsid w:val="0022550B"/>
    <w:rsid w:val="002261AB"/>
    <w:rsid w:val="00226E0C"/>
    <w:rsid w:val="00232251"/>
    <w:rsid w:val="00235EEB"/>
    <w:rsid w:val="00240824"/>
    <w:rsid w:val="00242DC3"/>
    <w:rsid w:val="00254E59"/>
    <w:rsid w:val="0025599A"/>
    <w:rsid w:val="00256CF1"/>
    <w:rsid w:val="00256D2B"/>
    <w:rsid w:val="00257F5D"/>
    <w:rsid w:val="00261603"/>
    <w:rsid w:val="0026669B"/>
    <w:rsid w:val="00270370"/>
    <w:rsid w:val="00274E83"/>
    <w:rsid w:val="00275DAA"/>
    <w:rsid w:val="00276516"/>
    <w:rsid w:val="0028117E"/>
    <w:rsid w:val="00283095"/>
    <w:rsid w:val="002854C9"/>
    <w:rsid w:val="002A05BF"/>
    <w:rsid w:val="002A48AE"/>
    <w:rsid w:val="002A4CF3"/>
    <w:rsid w:val="002A7EA9"/>
    <w:rsid w:val="002B5977"/>
    <w:rsid w:val="002C041C"/>
    <w:rsid w:val="002C1107"/>
    <w:rsid w:val="002C5265"/>
    <w:rsid w:val="002C7539"/>
    <w:rsid w:val="002D542E"/>
    <w:rsid w:val="002E1C3B"/>
    <w:rsid w:val="002F1198"/>
    <w:rsid w:val="002F20BC"/>
    <w:rsid w:val="002F598F"/>
    <w:rsid w:val="002F5E97"/>
    <w:rsid w:val="003020FE"/>
    <w:rsid w:val="00302E32"/>
    <w:rsid w:val="003049C9"/>
    <w:rsid w:val="003049E3"/>
    <w:rsid w:val="00304CB2"/>
    <w:rsid w:val="0030642C"/>
    <w:rsid w:val="00306744"/>
    <w:rsid w:val="00316F0B"/>
    <w:rsid w:val="00317B27"/>
    <w:rsid w:val="0032081A"/>
    <w:rsid w:val="0032196F"/>
    <w:rsid w:val="00331516"/>
    <w:rsid w:val="0033629F"/>
    <w:rsid w:val="003373BA"/>
    <w:rsid w:val="003444DF"/>
    <w:rsid w:val="00344A89"/>
    <w:rsid w:val="00350B94"/>
    <w:rsid w:val="00353704"/>
    <w:rsid w:val="00355118"/>
    <w:rsid w:val="003566B0"/>
    <w:rsid w:val="00357B31"/>
    <w:rsid w:val="003669F3"/>
    <w:rsid w:val="00370B21"/>
    <w:rsid w:val="003825C7"/>
    <w:rsid w:val="00383AB7"/>
    <w:rsid w:val="00386140"/>
    <w:rsid w:val="00391C52"/>
    <w:rsid w:val="0039558B"/>
    <w:rsid w:val="0039594E"/>
    <w:rsid w:val="00396A20"/>
    <w:rsid w:val="00396F67"/>
    <w:rsid w:val="00397ABF"/>
    <w:rsid w:val="003A02F1"/>
    <w:rsid w:val="003B42F1"/>
    <w:rsid w:val="003C0A4B"/>
    <w:rsid w:val="003C4A98"/>
    <w:rsid w:val="003C62BC"/>
    <w:rsid w:val="003C65A6"/>
    <w:rsid w:val="003C7AD5"/>
    <w:rsid w:val="003D248D"/>
    <w:rsid w:val="003D3F39"/>
    <w:rsid w:val="003D601C"/>
    <w:rsid w:val="003E5A11"/>
    <w:rsid w:val="003E7D76"/>
    <w:rsid w:val="004002BE"/>
    <w:rsid w:val="00400EB8"/>
    <w:rsid w:val="004113D3"/>
    <w:rsid w:val="0041301D"/>
    <w:rsid w:val="00416A45"/>
    <w:rsid w:val="00416ADC"/>
    <w:rsid w:val="004264C6"/>
    <w:rsid w:val="0043120E"/>
    <w:rsid w:val="00432EC4"/>
    <w:rsid w:val="004337D9"/>
    <w:rsid w:val="00434D0C"/>
    <w:rsid w:val="00436C9F"/>
    <w:rsid w:val="004432D4"/>
    <w:rsid w:val="004449AF"/>
    <w:rsid w:val="00445803"/>
    <w:rsid w:val="004476EF"/>
    <w:rsid w:val="0045122D"/>
    <w:rsid w:val="0045563B"/>
    <w:rsid w:val="0045789D"/>
    <w:rsid w:val="00466C7D"/>
    <w:rsid w:val="00467492"/>
    <w:rsid w:val="00476062"/>
    <w:rsid w:val="00476D92"/>
    <w:rsid w:val="00480555"/>
    <w:rsid w:val="00480EBB"/>
    <w:rsid w:val="00482AC0"/>
    <w:rsid w:val="00484846"/>
    <w:rsid w:val="00492232"/>
    <w:rsid w:val="00495D39"/>
    <w:rsid w:val="00496190"/>
    <w:rsid w:val="00497E7D"/>
    <w:rsid w:val="004A0B3A"/>
    <w:rsid w:val="004A40D5"/>
    <w:rsid w:val="004B3E52"/>
    <w:rsid w:val="004C0541"/>
    <w:rsid w:val="004C1C18"/>
    <w:rsid w:val="004D5617"/>
    <w:rsid w:val="004D7909"/>
    <w:rsid w:val="004F1DBE"/>
    <w:rsid w:val="004F3F61"/>
    <w:rsid w:val="0050041D"/>
    <w:rsid w:val="00501EFC"/>
    <w:rsid w:val="00502DD3"/>
    <w:rsid w:val="005072DF"/>
    <w:rsid w:val="005115B2"/>
    <w:rsid w:val="0051597F"/>
    <w:rsid w:val="00525510"/>
    <w:rsid w:val="005260A3"/>
    <w:rsid w:val="0053121F"/>
    <w:rsid w:val="0053431C"/>
    <w:rsid w:val="00535215"/>
    <w:rsid w:val="00547DF8"/>
    <w:rsid w:val="00560490"/>
    <w:rsid w:val="005630B1"/>
    <w:rsid w:val="00570279"/>
    <w:rsid w:val="00572EB1"/>
    <w:rsid w:val="00575E8C"/>
    <w:rsid w:val="005830C6"/>
    <w:rsid w:val="0058582C"/>
    <w:rsid w:val="00586774"/>
    <w:rsid w:val="005A3622"/>
    <w:rsid w:val="005A467A"/>
    <w:rsid w:val="005A72C8"/>
    <w:rsid w:val="005B1F43"/>
    <w:rsid w:val="005B275F"/>
    <w:rsid w:val="005B35AD"/>
    <w:rsid w:val="005B43C9"/>
    <w:rsid w:val="005B6875"/>
    <w:rsid w:val="005B6D54"/>
    <w:rsid w:val="005C3525"/>
    <w:rsid w:val="005C461E"/>
    <w:rsid w:val="005C74F2"/>
    <w:rsid w:val="005D2265"/>
    <w:rsid w:val="005D4B72"/>
    <w:rsid w:val="005D5ED8"/>
    <w:rsid w:val="005E3AFE"/>
    <w:rsid w:val="005E42CC"/>
    <w:rsid w:val="005F3225"/>
    <w:rsid w:val="006003E7"/>
    <w:rsid w:val="00616E6A"/>
    <w:rsid w:val="00625081"/>
    <w:rsid w:val="0062635C"/>
    <w:rsid w:val="0062648C"/>
    <w:rsid w:val="00637222"/>
    <w:rsid w:val="00640FB8"/>
    <w:rsid w:val="00641488"/>
    <w:rsid w:val="00650FBB"/>
    <w:rsid w:val="00651649"/>
    <w:rsid w:val="0065330C"/>
    <w:rsid w:val="0065396A"/>
    <w:rsid w:val="00657E88"/>
    <w:rsid w:val="00660067"/>
    <w:rsid w:val="00673C3B"/>
    <w:rsid w:val="00676F53"/>
    <w:rsid w:val="00687032"/>
    <w:rsid w:val="00692053"/>
    <w:rsid w:val="00696977"/>
    <w:rsid w:val="006975F9"/>
    <w:rsid w:val="006A1350"/>
    <w:rsid w:val="006A4A69"/>
    <w:rsid w:val="006A7A32"/>
    <w:rsid w:val="006B36A0"/>
    <w:rsid w:val="006B44CA"/>
    <w:rsid w:val="006C460B"/>
    <w:rsid w:val="006C4914"/>
    <w:rsid w:val="006C4F4D"/>
    <w:rsid w:val="006C4F62"/>
    <w:rsid w:val="006C6C32"/>
    <w:rsid w:val="006D7D1C"/>
    <w:rsid w:val="006E4DED"/>
    <w:rsid w:val="006F2659"/>
    <w:rsid w:val="006F6A93"/>
    <w:rsid w:val="00700169"/>
    <w:rsid w:val="00700674"/>
    <w:rsid w:val="00700DE3"/>
    <w:rsid w:val="0070398B"/>
    <w:rsid w:val="0070497C"/>
    <w:rsid w:val="00711C1B"/>
    <w:rsid w:val="0071273E"/>
    <w:rsid w:val="00713D1C"/>
    <w:rsid w:val="00720D19"/>
    <w:rsid w:val="00724228"/>
    <w:rsid w:val="00725B36"/>
    <w:rsid w:val="00727537"/>
    <w:rsid w:val="007341AF"/>
    <w:rsid w:val="0073531A"/>
    <w:rsid w:val="00736075"/>
    <w:rsid w:val="00740897"/>
    <w:rsid w:val="00741D49"/>
    <w:rsid w:val="00742DE1"/>
    <w:rsid w:val="0074317B"/>
    <w:rsid w:val="0075653D"/>
    <w:rsid w:val="00760DE8"/>
    <w:rsid w:val="00763EED"/>
    <w:rsid w:val="007746E5"/>
    <w:rsid w:val="00776A68"/>
    <w:rsid w:val="00777F7F"/>
    <w:rsid w:val="00780842"/>
    <w:rsid w:val="007823D4"/>
    <w:rsid w:val="007823F5"/>
    <w:rsid w:val="00787FB9"/>
    <w:rsid w:val="007914DB"/>
    <w:rsid w:val="007924EE"/>
    <w:rsid w:val="007A635A"/>
    <w:rsid w:val="007B051D"/>
    <w:rsid w:val="007B0C77"/>
    <w:rsid w:val="007B1197"/>
    <w:rsid w:val="007C22BA"/>
    <w:rsid w:val="007E0DE1"/>
    <w:rsid w:val="007E4751"/>
    <w:rsid w:val="007F46A7"/>
    <w:rsid w:val="007F585B"/>
    <w:rsid w:val="007F5E97"/>
    <w:rsid w:val="008072CE"/>
    <w:rsid w:val="008166B2"/>
    <w:rsid w:val="0081679F"/>
    <w:rsid w:val="00820B88"/>
    <w:rsid w:val="00830B16"/>
    <w:rsid w:val="008328A4"/>
    <w:rsid w:val="008342E6"/>
    <w:rsid w:val="00837F1A"/>
    <w:rsid w:val="00840B39"/>
    <w:rsid w:val="00844079"/>
    <w:rsid w:val="008461E3"/>
    <w:rsid w:val="00860E8D"/>
    <w:rsid w:val="00870591"/>
    <w:rsid w:val="00870A24"/>
    <w:rsid w:val="00871E07"/>
    <w:rsid w:val="00885D19"/>
    <w:rsid w:val="0088DEE6"/>
    <w:rsid w:val="00891E1E"/>
    <w:rsid w:val="00894617"/>
    <w:rsid w:val="00896182"/>
    <w:rsid w:val="008A1B2C"/>
    <w:rsid w:val="008A5A73"/>
    <w:rsid w:val="008B03A3"/>
    <w:rsid w:val="008B1E58"/>
    <w:rsid w:val="008B6EFA"/>
    <w:rsid w:val="008C0AC8"/>
    <w:rsid w:val="008C1ADA"/>
    <w:rsid w:val="008C2062"/>
    <w:rsid w:val="008C71CB"/>
    <w:rsid w:val="008D2FC0"/>
    <w:rsid w:val="008D311B"/>
    <w:rsid w:val="008D5F24"/>
    <w:rsid w:val="008D69EA"/>
    <w:rsid w:val="008E5ED1"/>
    <w:rsid w:val="008F449D"/>
    <w:rsid w:val="008F5B04"/>
    <w:rsid w:val="008F61B4"/>
    <w:rsid w:val="008F768A"/>
    <w:rsid w:val="009001A2"/>
    <w:rsid w:val="00902BCF"/>
    <w:rsid w:val="0091239D"/>
    <w:rsid w:val="009139E9"/>
    <w:rsid w:val="00914610"/>
    <w:rsid w:val="00916819"/>
    <w:rsid w:val="009214D4"/>
    <w:rsid w:val="00921936"/>
    <w:rsid w:val="0092300D"/>
    <w:rsid w:val="009250D1"/>
    <w:rsid w:val="00943454"/>
    <w:rsid w:val="00943E14"/>
    <w:rsid w:val="00953F13"/>
    <w:rsid w:val="00957995"/>
    <w:rsid w:val="0096483F"/>
    <w:rsid w:val="00976732"/>
    <w:rsid w:val="00986375"/>
    <w:rsid w:val="009871A5"/>
    <w:rsid w:val="00993535"/>
    <w:rsid w:val="00994D79"/>
    <w:rsid w:val="009A0962"/>
    <w:rsid w:val="009A1203"/>
    <w:rsid w:val="009A389F"/>
    <w:rsid w:val="009B6D99"/>
    <w:rsid w:val="009C060C"/>
    <w:rsid w:val="009D25F1"/>
    <w:rsid w:val="009D3F0D"/>
    <w:rsid w:val="009D5AAC"/>
    <w:rsid w:val="009D7C1D"/>
    <w:rsid w:val="009E1572"/>
    <w:rsid w:val="009E2FD7"/>
    <w:rsid w:val="009F1DF4"/>
    <w:rsid w:val="009F2FEC"/>
    <w:rsid w:val="00A02E08"/>
    <w:rsid w:val="00A1122C"/>
    <w:rsid w:val="00A13176"/>
    <w:rsid w:val="00A13F02"/>
    <w:rsid w:val="00A209D1"/>
    <w:rsid w:val="00A2486C"/>
    <w:rsid w:val="00A25DBC"/>
    <w:rsid w:val="00A32D66"/>
    <w:rsid w:val="00A337C5"/>
    <w:rsid w:val="00A35942"/>
    <w:rsid w:val="00A377D4"/>
    <w:rsid w:val="00A37849"/>
    <w:rsid w:val="00A427B4"/>
    <w:rsid w:val="00A50C9E"/>
    <w:rsid w:val="00A5524F"/>
    <w:rsid w:val="00A67CDD"/>
    <w:rsid w:val="00A74006"/>
    <w:rsid w:val="00A77255"/>
    <w:rsid w:val="00A7795C"/>
    <w:rsid w:val="00A77B74"/>
    <w:rsid w:val="00A8378C"/>
    <w:rsid w:val="00A85382"/>
    <w:rsid w:val="00A91FE2"/>
    <w:rsid w:val="00A92B6E"/>
    <w:rsid w:val="00A93EB5"/>
    <w:rsid w:val="00AA22BA"/>
    <w:rsid w:val="00AA63F3"/>
    <w:rsid w:val="00AA7058"/>
    <w:rsid w:val="00AB4894"/>
    <w:rsid w:val="00AB5CE7"/>
    <w:rsid w:val="00AB6047"/>
    <w:rsid w:val="00AC1A2E"/>
    <w:rsid w:val="00AD022F"/>
    <w:rsid w:val="00AD0DF9"/>
    <w:rsid w:val="00AD328E"/>
    <w:rsid w:val="00AD68D1"/>
    <w:rsid w:val="00AE2995"/>
    <w:rsid w:val="00AE388A"/>
    <w:rsid w:val="00AE58B3"/>
    <w:rsid w:val="00AF11A1"/>
    <w:rsid w:val="00AF76BD"/>
    <w:rsid w:val="00B040DF"/>
    <w:rsid w:val="00B11036"/>
    <w:rsid w:val="00B1219E"/>
    <w:rsid w:val="00B12FC5"/>
    <w:rsid w:val="00B144E3"/>
    <w:rsid w:val="00B2107F"/>
    <w:rsid w:val="00B21400"/>
    <w:rsid w:val="00B23FFB"/>
    <w:rsid w:val="00B27D8C"/>
    <w:rsid w:val="00B32581"/>
    <w:rsid w:val="00B33910"/>
    <w:rsid w:val="00B34D26"/>
    <w:rsid w:val="00B34E44"/>
    <w:rsid w:val="00B45DE3"/>
    <w:rsid w:val="00B46F69"/>
    <w:rsid w:val="00B54B0E"/>
    <w:rsid w:val="00B54C70"/>
    <w:rsid w:val="00B615B8"/>
    <w:rsid w:val="00B71C86"/>
    <w:rsid w:val="00B729AD"/>
    <w:rsid w:val="00B75D21"/>
    <w:rsid w:val="00B81707"/>
    <w:rsid w:val="00B81E7B"/>
    <w:rsid w:val="00B83457"/>
    <w:rsid w:val="00B83B20"/>
    <w:rsid w:val="00B84615"/>
    <w:rsid w:val="00B94E5A"/>
    <w:rsid w:val="00B95428"/>
    <w:rsid w:val="00BA08F2"/>
    <w:rsid w:val="00BA1131"/>
    <w:rsid w:val="00BA155A"/>
    <w:rsid w:val="00BA3978"/>
    <w:rsid w:val="00BA3D65"/>
    <w:rsid w:val="00BA4C4B"/>
    <w:rsid w:val="00BB3D18"/>
    <w:rsid w:val="00BB74E1"/>
    <w:rsid w:val="00BC0EFA"/>
    <w:rsid w:val="00BC3852"/>
    <w:rsid w:val="00BC52E2"/>
    <w:rsid w:val="00BC5EEF"/>
    <w:rsid w:val="00BD4060"/>
    <w:rsid w:val="00BE094B"/>
    <w:rsid w:val="00BE31E4"/>
    <w:rsid w:val="00BE6642"/>
    <w:rsid w:val="00BE7B61"/>
    <w:rsid w:val="00BF2E36"/>
    <w:rsid w:val="00BF3FDB"/>
    <w:rsid w:val="00BF4477"/>
    <w:rsid w:val="00BF4844"/>
    <w:rsid w:val="00C032E7"/>
    <w:rsid w:val="00C10B19"/>
    <w:rsid w:val="00C10E6F"/>
    <w:rsid w:val="00C17163"/>
    <w:rsid w:val="00C179D1"/>
    <w:rsid w:val="00C21426"/>
    <w:rsid w:val="00C2168E"/>
    <w:rsid w:val="00C23081"/>
    <w:rsid w:val="00C25500"/>
    <w:rsid w:val="00C3330F"/>
    <w:rsid w:val="00C3359E"/>
    <w:rsid w:val="00C33891"/>
    <w:rsid w:val="00C362F1"/>
    <w:rsid w:val="00C36CB8"/>
    <w:rsid w:val="00C4066A"/>
    <w:rsid w:val="00C43C2C"/>
    <w:rsid w:val="00C4745B"/>
    <w:rsid w:val="00C62658"/>
    <w:rsid w:val="00C65787"/>
    <w:rsid w:val="00C660C5"/>
    <w:rsid w:val="00C7597E"/>
    <w:rsid w:val="00C768C5"/>
    <w:rsid w:val="00C835EF"/>
    <w:rsid w:val="00C87D3A"/>
    <w:rsid w:val="00C92987"/>
    <w:rsid w:val="00CA1259"/>
    <w:rsid w:val="00CB02CF"/>
    <w:rsid w:val="00CB26D3"/>
    <w:rsid w:val="00CB2794"/>
    <w:rsid w:val="00CB3A1A"/>
    <w:rsid w:val="00CB70FC"/>
    <w:rsid w:val="00CB7E31"/>
    <w:rsid w:val="00CC0328"/>
    <w:rsid w:val="00CC1DFE"/>
    <w:rsid w:val="00CC3011"/>
    <w:rsid w:val="00CC6C50"/>
    <w:rsid w:val="00CD17C1"/>
    <w:rsid w:val="00CD3EA7"/>
    <w:rsid w:val="00CE38E4"/>
    <w:rsid w:val="00CE40A1"/>
    <w:rsid w:val="00CE518A"/>
    <w:rsid w:val="00CE72A0"/>
    <w:rsid w:val="00CF2A75"/>
    <w:rsid w:val="00D00B6F"/>
    <w:rsid w:val="00D0463B"/>
    <w:rsid w:val="00D05620"/>
    <w:rsid w:val="00D1128B"/>
    <w:rsid w:val="00D11E1B"/>
    <w:rsid w:val="00D1309B"/>
    <w:rsid w:val="00D146F6"/>
    <w:rsid w:val="00D17F23"/>
    <w:rsid w:val="00D226B5"/>
    <w:rsid w:val="00D22A90"/>
    <w:rsid w:val="00D27121"/>
    <w:rsid w:val="00D31BA6"/>
    <w:rsid w:val="00D37BD6"/>
    <w:rsid w:val="00D41DA8"/>
    <w:rsid w:val="00D47ECB"/>
    <w:rsid w:val="00D50FBA"/>
    <w:rsid w:val="00D5492F"/>
    <w:rsid w:val="00D55E9D"/>
    <w:rsid w:val="00D62803"/>
    <w:rsid w:val="00D650AD"/>
    <w:rsid w:val="00D73D0E"/>
    <w:rsid w:val="00D77757"/>
    <w:rsid w:val="00D8391A"/>
    <w:rsid w:val="00D91A20"/>
    <w:rsid w:val="00D92F5E"/>
    <w:rsid w:val="00D9508A"/>
    <w:rsid w:val="00DA0304"/>
    <w:rsid w:val="00DA42C8"/>
    <w:rsid w:val="00DA4635"/>
    <w:rsid w:val="00DA5859"/>
    <w:rsid w:val="00DB101E"/>
    <w:rsid w:val="00DB2CE0"/>
    <w:rsid w:val="00DC1A8E"/>
    <w:rsid w:val="00DC4F89"/>
    <w:rsid w:val="00DC59DA"/>
    <w:rsid w:val="00DD5D38"/>
    <w:rsid w:val="00DD68C7"/>
    <w:rsid w:val="00DD7172"/>
    <w:rsid w:val="00DE08E5"/>
    <w:rsid w:val="00DE1BBB"/>
    <w:rsid w:val="00DE31D5"/>
    <w:rsid w:val="00DE3752"/>
    <w:rsid w:val="00DF08DD"/>
    <w:rsid w:val="00DF19CA"/>
    <w:rsid w:val="00DF237D"/>
    <w:rsid w:val="00DF540F"/>
    <w:rsid w:val="00DF64FA"/>
    <w:rsid w:val="00E00AF5"/>
    <w:rsid w:val="00E02531"/>
    <w:rsid w:val="00E02E12"/>
    <w:rsid w:val="00E04E57"/>
    <w:rsid w:val="00E0798E"/>
    <w:rsid w:val="00E143B3"/>
    <w:rsid w:val="00E168D8"/>
    <w:rsid w:val="00E20429"/>
    <w:rsid w:val="00E237CB"/>
    <w:rsid w:val="00E23A73"/>
    <w:rsid w:val="00E24B65"/>
    <w:rsid w:val="00E24F45"/>
    <w:rsid w:val="00E30D37"/>
    <w:rsid w:val="00E35D50"/>
    <w:rsid w:val="00E40417"/>
    <w:rsid w:val="00E43852"/>
    <w:rsid w:val="00E46F66"/>
    <w:rsid w:val="00E47BD6"/>
    <w:rsid w:val="00E51835"/>
    <w:rsid w:val="00E51BE4"/>
    <w:rsid w:val="00E611C4"/>
    <w:rsid w:val="00E83FA3"/>
    <w:rsid w:val="00E921AD"/>
    <w:rsid w:val="00E92AAB"/>
    <w:rsid w:val="00EA1FD4"/>
    <w:rsid w:val="00EA45D8"/>
    <w:rsid w:val="00EA597F"/>
    <w:rsid w:val="00EA6A6B"/>
    <w:rsid w:val="00EB7A88"/>
    <w:rsid w:val="00EC1040"/>
    <w:rsid w:val="00EC674E"/>
    <w:rsid w:val="00ED4C04"/>
    <w:rsid w:val="00EE128E"/>
    <w:rsid w:val="00EE2EF0"/>
    <w:rsid w:val="00EE3301"/>
    <w:rsid w:val="00EE3694"/>
    <w:rsid w:val="00EE57FB"/>
    <w:rsid w:val="00EF02D1"/>
    <w:rsid w:val="00EF1798"/>
    <w:rsid w:val="00EF3E1D"/>
    <w:rsid w:val="00F017FF"/>
    <w:rsid w:val="00F17D0D"/>
    <w:rsid w:val="00F2321A"/>
    <w:rsid w:val="00F25C70"/>
    <w:rsid w:val="00F30067"/>
    <w:rsid w:val="00F31DCE"/>
    <w:rsid w:val="00F31EA3"/>
    <w:rsid w:val="00F339D8"/>
    <w:rsid w:val="00F35C8C"/>
    <w:rsid w:val="00F553D3"/>
    <w:rsid w:val="00F55859"/>
    <w:rsid w:val="00F638D5"/>
    <w:rsid w:val="00F64E08"/>
    <w:rsid w:val="00F67BB5"/>
    <w:rsid w:val="00F708C7"/>
    <w:rsid w:val="00F71229"/>
    <w:rsid w:val="00F74D0C"/>
    <w:rsid w:val="00F85A5F"/>
    <w:rsid w:val="00F8743A"/>
    <w:rsid w:val="00F97636"/>
    <w:rsid w:val="00FA0BBC"/>
    <w:rsid w:val="00FA1378"/>
    <w:rsid w:val="00FA36A3"/>
    <w:rsid w:val="00FB156A"/>
    <w:rsid w:val="00FD73DA"/>
    <w:rsid w:val="00FE1697"/>
    <w:rsid w:val="00FE26AC"/>
    <w:rsid w:val="00FE773A"/>
    <w:rsid w:val="00FE79F4"/>
    <w:rsid w:val="00FF45D2"/>
    <w:rsid w:val="00FF7CD6"/>
    <w:rsid w:val="0125CB5E"/>
    <w:rsid w:val="0161BA2B"/>
    <w:rsid w:val="021EFA70"/>
    <w:rsid w:val="02399B6B"/>
    <w:rsid w:val="02A3C8D4"/>
    <w:rsid w:val="02D485D7"/>
    <w:rsid w:val="0324CEC0"/>
    <w:rsid w:val="0375414D"/>
    <w:rsid w:val="03990EDB"/>
    <w:rsid w:val="042BF560"/>
    <w:rsid w:val="04381219"/>
    <w:rsid w:val="043E8FF4"/>
    <w:rsid w:val="0464BBEF"/>
    <w:rsid w:val="04723F7E"/>
    <w:rsid w:val="049FCB35"/>
    <w:rsid w:val="04DD5884"/>
    <w:rsid w:val="052F23F5"/>
    <w:rsid w:val="055B8409"/>
    <w:rsid w:val="05B49B66"/>
    <w:rsid w:val="05F6A752"/>
    <w:rsid w:val="060E5EB2"/>
    <w:rsid w:val="061993A8"/>
    <w:rsid w:val="061F3195"/>
    <w:rsid w:val="063CE072"/>
    <w:rsid w:val="064DA458"/>
    <w:rsid w:val="065481FC"/>
    <w:rsid w:val="066E81A5"/>
    <w:rsid w:val="0699978B"/>
    <w:rsid w:val="069CFC4F"/>
    <w:rsid w:val="06B91067"/>
    <w:rsid w:val="06EABFFA"/>
    <w:rsid w:val="06F8A306"/>
    <w:rsid w:val="07194F2F"/>
    <w:rsid w:val="0747C66B"/>
    <w:rsid w:val="074E8A3B"/>
    <w:rsid w:val="07F241FD"/>
    <w:rsid w:val="080938A4"/>
    <w:rsid w:val="08220B31"/>
    <w:rsid w:val="08226101"/>
    <w:rsid w:val="082EFE66"/>
    <w:rsid w:val="08C9D7D7"/>
    <w:rsid w:val="08E396CC"/>
    <w:rsid w:val="08FB78E2"/>
    <w:rsid w:val="0903DA7D"/>
    <w:rsid w:val="0969E4D7"/>
    <w:rsid w:val="099DE85B"/>
    <w:rsid w:val="09A9DCEF"/>
    <w:rsid w:val="09D2BB41"/>
    <w:rsid w:val="09DE60D9"/>
    <w:rsid w:val="09E73737"/>
    <w:rsid w:val="09F7E1C2"/>
    <w:rsid w:val="0A1B39E8"/>
    <w:rsid w:val="0AD2DC18"/>
    <w:rsid w:val="0B066199"/>
    <w:rsid w:val="0B3BFE7A"/>
    <w:rsid w:val="0B720BEF"/>
    <w:rsid w:val="0B9316F1"/>
    <w:rsid w:val="0BB72849"/>
    <w:rsid w:val="0C01F91C"/>
    <w:rsid w:val="0C0A14E1"/>
    <w:rsid w:val="0C1D03A2"/>
    <w:rsid w:val="0C1D65B0"/>
    <w:rsid w:val="0C5DC92B"/>
    <w:rsid w:val="0CCBB106"/>
    <w:rsid w:val="0CCC26B8"/>
    <w:rsid w:val="0CD994B2"/>
    <w:rsid w:val="0D08D90F"/>
    <w:rsid w:val="0D2E62A2"/>
    <w:rsid w:val="0D313C80"/>
    <w:rsid w:val="0D4D615C"/>
    <w:rsid w:val="0D4F1224"/>
    <w:rsid w:val="0D501174"/>
    <w:rsid w:val="0D5741D2"/>
    <w:rsid w:val="0DC0C900"/>
    <w:rsid w:val="0DF45E8D"/>
    <w:rsid w:val="0E192923"/>
    <w:rsid w:val="0E678167"/>
    <w:rsid w:val="0E8067AE"/>
    <w:rsid w:val="0E956A7B"/>
    <w:rsid w:val="0ECA687A"/>
    <w:rsid w:val="0ECE6EC0"/>
    <w:rsid w:val="0EE09FAE"/>
    <w:rsid w:val="0F2DA57E"/>
    <w:rsid w:val="0F7DF5BE"/>
    <w:rsid w:val="0F7E1D29"/>
    <w:rsid w:val="0F847F0C"/>
    <w:rsid w:val="0F9639F3"/>
    <w:rsid w:val="104E4A06"/>
    <w:rsid w:val="1053F2E2"/>
    <w:rsid w:val="1064EFEE"/>
    <w:rsid w:val="106C30AA"/>
    <w:rsid w:val="10990B77"/>
    <w:rsid w:val="10C0FE28"/>
    <w:rsid w:val="10EAB7F9"/>
    <w:rsid w:val="111A1148"/>
    <w:rsid w:val="1154220A"/>
    <w:rsid w:val="11A37C90"/>
    <w:rsid w:val="1259ABDB"/>
    <w:rsid w:val="126ED576"/>
    <w:rsid w:val="129CA310"/>
    <w:rsid w:val="12F8FEFA"/>
    <w:rsid w:val="13129805"/>
    <w:rsid w:val="137382F2"/>
    <w:rsid w:val="13874600"/>
    <w:rsid w:val="13948734"/>
    <w:rsid w:val="13C5689B"/>
    <w:rsid w:val="13E2A261"/>
    <w:rsid w:val="144C8BA4"/>
    <w:rsid w:val="1497086F"/>
    <w:rsid w:val="14B09F3C"/>
    <w:rsid w:val="14C28824"/>
    <w:rsid w:val="14F3DE2E"/>
    <w:rsid w:val="14FC8698"/>
    <w:rsid w:val="15018940"/>
    <w:rsid w:val="15125DBB"/>
    <w:rsid w:val="157E246E"/>
    <w:rsid w:val="15C7136B"/>
    <w:rsid w:val="15D106BD"/>
    <w:rsid w:val="15EFDBB1"/>
    <w:rsid w:val="1645C8CD"/>
    <w:rsid w:val="164F1439"/>
    <w:rsid w:val="165D4E4A"/>
    <w:rsid w:val="1668B52F"/>
    <w:rsid w:val="166D5A54"/>
    <w:rsid w:val="1679EB3E"/>
    <w:rsid w:val="1682303C"/>
    <w:rsid w:val="168DABE3"/>
    <w:rsid w:val="16BC1499"/>
    <w:rsid w:val="170A9320"/>
    <w:rsid w:val="17226C7A"/>
    <w:rsid w:val="1745405C"/>
    <w:rsid w:val="175AD099"/>
    <w:rsid w:val="17BC4D30"/>
    <w:rsid w:val="17CF4B90"/>
    <w:rsid w:val="18ED3998"/>
    <w:rsid w:val="193FB332"/>
    <w:rsid w:val="196D0B0D"/>
    <w:rsid w:val="19907718"/>
    <w:rsid w:val="19D4FA63"/>
    <w:rsid w:val="1A2283DD"/>
    <w:rsid w:val="1A248DF7"/>
    <w:rsid w:val="1A432940"/>
    <w:rsid w:val="1A75DF39"/>
    <w:rsid w:val="1A76A580"/>
    <w:rsid w:val="1A7FB1A2"/>
    <w:rsid w:val="1A81616F"/>
    <w:rsid w:val="1B131F1C"/>
    <w:rsid w:val="1B6F18EE"/>
    <w:rsid w:val="1B70CAC4"/>
    <w:rsid w:val="1B7DD15C"/>
    <w:rsid w:val="1BEF0B51"/>
    <w:rsid w:val="1BFA7399"/>
    <w:rsid w:val="1C2340AA"/>
    <w:rsid w:val="1CCC6B1D"/>
    <w:rsid w:val="1D6CCD7D"/>
    <w:rsid w:val="1D6F7572"/>
    <w:rsid w:val="1D77AB66"/>
    <w:rsid w:val="1D8A2025"/>
    <w:rsid w:val="1DAD4EBA"/>
    <w:rsid w:val="1DB4BDDF"/>
    <w:rsid w:val="1DE1B598"/>
    <w:rsid w:val="1DE478E3"/>
    <w:rsid w:val="1DE69084"/>
    <w:rsid w:val="1E2B4CE9"/>
    <w:rsid w:val="1E3FDA38"/>
    <w:rsid w:val="1E41A59C"/>
    <w:rsid w:val="1E554AAC"/>
    <w:rsid w:val="1E844B4F"/>
    <w:rsid w:val="1E88EE25"/>
    <w:rsid w:val="1F1A0F87"/>
    <w:rsid w:val="1F4BE341"/>
    <w:rsid w:val="1F7E40C5"/>
    <w:rsid w:val="1F8A4E6B"/>
    <w:rsid w:val="1F8FD0C6"/>
    <w:rsid w:val="1FBB0EBA"/>
    <w:rsid w:val="1FD7AA3C"/>
    <w:rsid w:val="1FE0DCEF"/>
    <w:rsid w:val="2007A527"/>
    <w:rsid w:val="202A6E53"/>
    <w:rsid w:val="20FC408F"/>
    <w:rsid w:val="2105339B"/>
    <w:rsid w:val="211AF400"/>
    <w:rsid w:val="21288285"/>
    <w:rsid w:val="21571BC8"/>
    <w:rsid w:val="2172ECB7"/>
    <w:rsid w:val="218260A0"/>
    <w:rsid w:val="2188A328"/>
    <w:rsid w:val="21A38621"/>
    <w:rsid w:val="21B27ACE"/>
    <w:rsid w:val="221D7F43"/>
    <w:rsid w:val="22460663"/>
    <w:rsid w:val="22630B3D"/>
    <w:rsid w:val="22CE3782"/>
    <w:rsid w:val="231211EE"/>
    <w:rsid w:val="23373716"/>
    <w:rsid w:val="235CF7EC"/>
    <w:rsid w:val="23DE2D6E"/>
    <w:rsid w:val="23F3748A"/>
    <w:rsid w:val="23FFDA1B"/>
    <w:rsid w:val="245DBF8E"/>
    <w:rsid w:val="248D7356"/>
    <w:rsid w:val="24FACAF2"/>
    <w:rsid w:val="24FD9E38"/>
    <w:rsid w:val="252CBD3D"/>
    <w:rsid w:val="2541A19B"/>
    <w:rsid w:val="25792907"/>
    <w:rsid w:val="25F1A269"/>
    <w:rsid w:val="25FD2D44"/>
    <w:rsid w:val="2692EF97"/>
    <w:rsid w:val="26B3274C"/>
    <w:rsid w:val="26BDE75D"/>
    <w:rsid w:val="26C1B261"/>
    <w:rsid w:val="26CFC8E4"/>
    <w:rsid w:val="26FB31BF"/>
    <w:rsid w:val="273C002B"/>
    <w:rsid w:val="2743FAFE"/>
    <w:rsid w:val="279479E4"/>
    <w:rsid w:val="27A69B27"/>
    <w:rsid w:val="27BF8B93"/>
    <w:rsid w:val="285074A9"/>
    <w:rsid w:val="2857149F"/>
    <w:rsid w:val="287C98BE"/>
    <w:rsid w:val="287F93BB"/>
    <w:rsid w:val="287FF625"/>
    <w:rsid w:val="28EF2EA2"/>
    <w:rsid w:val="28F56690"/>
    <w:rsid w:val="28F6B01E"/>
    <w:rsid w:val="28FF220D"/>
    <w:rsid w:val="2929C0F7"/>
    <w:rsid w:val="29A72F7B"/>
    <w:rsid w:val="29D15099"/>
    <w:rsid w:val="29EC450A"/>
    <w:rsid w:val="2A162B8A"/>
    <w:rsid w:val="2A40FFC6"/>
    <w:rsid w:val="2A4D8EEA"/>
    <w:rsid w:val="2A566F8F"/>
    <w:rsid w:val="2A6E4ED2"/>
    <w:rsid w:val="2B0984CB"/>
    <w:rsid w:val="2B0C9682"/>
    <w:rsid w:val="2BB94D3D"/>
    <w:rsid w:val="2C33950B"/>
    <w:rsid w:val="2C48C4C6"/>
    <w:rsid w:val="2C4FA916"/>
    <w:rsid w:val="2CA1FD25"/>
    <w:rsid w:val="2CA529B8"/>
    <w:rsid w:val="2CC9FC1F"/>
    <w:rsid w:val="2CE0210B"/>
    <w:rsid w:val="2D3B7E83"/>
    <w:rsid w:val="2D837B92"/>
    <w:rsid w:val="2DA78F83"/>
    <w:rsid w:val="2DEB7977"/>
    <w:rsid w:val="2E11F55A"/>
    <w:rsid w:val="2E646768"/>
    <w:rsid w:val="2E898F9B"/>
    <w:rsid w:val="2E8D89B0"/>
    <w:rsid w:val="2EE537CE"/>
    <w:rsid w:val="2EEA7937"/>
    <w:rsid w:val="2F04F20F"/>
    <w:rsid w:val="2F30693C"/>
    <w:rsid w:val="2F57E18A"/>
    <w:rsid w:val="2F815E65"/>
    <w:rsid w:val="2F9BDB5A"/>
    <w:rsid w:val="2FA123A9"/>
    <w:rsid w:val="2FA82DE6"/>
    <w:rsid w:val="3010A9C3"/>
    <w:rsid w:val="3052E70A"/>
    <w:rsid w:val="30B6D983"/>
    <w:rsid w:val="30C3C4AA"/>
    <w:rsid w:val="30D74E9F"/>
    <w:rsid w:val="30D9F565"/>
    <w:rsid w:val="30E1D96D"/>
    <w:rsid w:val="31042570"/>
    <w:rsid w:val="31118BE4"/>
    <w:rsid w:val="31254C89"/>
    <w:rsid w:val="3134D394"/>
    <w:rsid w:val="3136DDD8"/>
    <w:rsid w:val="313C4296"/>
    <w:rsid w:val="317B7445"/>
    <w:rsid w:val="31CDAEDA"/>
    <w:rsid w:val="32129837"/>
    <w:rsid w:val="32600891"/>
    <w:rsid w:val="326D16F6"/>
    <w:rsid w:val="330A61DC"/>
    <w:rsid w:val="33175207"/>
    <w:rsid w:val="33711826"/>
    <w:rsid w:val="33DDD013"/>
    <w:rsid w:val="345383F5"/>
    <w:rsid w:val="3476C2DC"/>
    <w:rsid w:val="348A3DD0"/>
    <w:rsid w:val="3491AB0C"/>
    <w:rsid w:val="34B3147C"/>
    <w:rsid w:val="34C97DA6"/>
    <w:rsid w:val="34CAFDCC"/>
    <w:rsid w:val="34DAC9E6"/>
    <w:rsid w:val="34F20A28"/>
    <w:rsid w:val="350CE83F"/>
    <w:rsid w:val="352B40F1"/>
    <w:rsid w:val="3546B409"/>
    <w:rsid w:val="35A89942"/>
    <w:rsid w:val="35EF1BA2"/>
    <w:rsid w:val="35FEAAB5"/>
    <w:rsid w:val="363CAB48"/>
    <w:rsid w:val="3644E890"/>
    <w:rsid w:val="36478B35"/>
    <w:rsid w:val="3649B336"/>
    <w:rsid w:val="365C7C8C"/>
    <w:rsid w:val="36932CB0"/>
    <w:rsid w:val="36A8156B"/>
    <w:rsid w:val="36AA9924"/>
    <w:rsid w:val="36CA7A65"/>
    <w:rsid w:val="371A8590"/>
    <w:rsid w:val="3728E160"/>
    <w:rsid w:val="37781572"/>
    <w:rsid w:val="377B6516"/>
    <w:rsid w:val="37AB841A"/>
    <w:rsid w:val="37B4184A"/>
    <w:rsid w:val="37CBCBCA"/>
    <w:rsid w:val="37D9F3D8"/>
    <w:rsid w:val="37EFFC13"/>
    <w:rsid w:val="37F12EC8"/>
    <w:rsid w:val="3805658B"/>
    <w:rsid w:val="3855B4AE"/>
    <w:rsid w:val="3872F1B7"/>
    <w:rsid w:val="389E60A1"/>
    <w:rsid w:val="38A18A2A"/>
    <w:rsid w:val="38AFE283"/>
    <w:rsid w:val="38D3C2F5"/>
    <w:rsid w:val="38E12958"/>
    <w:rsid w:val="38ECC61E"/>
    <w:rsid w:val="392B1B47"/>
    <w:rsid w:val="392EC9DA"/>
    <w:rsid w:val="39EFE06D"/>
    <w:rsid w:val="3A1449A6"/>
    <w:rsid w:val="3A4DC9DF"/>
    <w:rsid w:val="3A61721B"/>
    <w:rsid w:val="3A779B27"/>
    <w:rsid w:val="3A7A7EFE"/>
    <w:rsid w:val="3A8A26EA"/>
    <w:rsid w:val="3A962C86"/>
    <w:rsid w:val="3ABC5F2C"/>
    <w:rsid w:val="3AC31CA7"/>
    <w:rsid w:val="3AD6A051"/>
    <w:rsid w:val="3B116D0F"/>
    <w:rsid w:val="3B391FC0"/>
    <w:rsid w:val="3B3E4A81"/>
    <w:rsid w:val="3B6DD5F8"/>
    <w:rsid w:val="3B71BFA8"/>
    <w:rsid w:val="3C60F866"/>
    <w:rsid w:val="3C6FECB6"/>
    <w:rsid w:val="3C7EF53D"/>
    <w:rsid w:val="3CD68475"/>
    <w:rsid w:val="3D0DC439"/>
    <w:rsid w:val="3D48F269"/>
    <w:rsid w:val="3D9561AA"/>
    <w:rsid w:val="3DCDCD48"/>
    <w:rsid w:val="3DD6E68F"/>
    <w:rsid w:val="3DFDC6B6"/>
    <w:rsid w:val="3E0BBD17"/>
    <w:rsid w:val="3E73B9E8"/>
    <w:rsid w:val="3E8D9345"/>
    <w:rsid w:val="3EB20CC7"/>
    <w:rsid w:val="3EB8FADA"/>
    <w:rsid w:val="3EB946EF"/>
    <w:rsid w:val="3EBBD63C"/>
    <w:rsid w:val="3EDB102D"/>
    <w:rsid w:val="3EF12A66"/>
    <w:rsid w:val="3F148BB8"/>
    <w:rsid w:val="3F25C908"/>
    <w:rsid w:val="3F3C9033"/>
    <w:rsid w:val="3F76115C"/>
    <w:rsid w:val="3F926B98"/>
    <w:rsid w:val="3FC56B27"/>
    <w:rsid w:val="3FD90D4C"/>
    <w:rsid w:val="3FDFB6B2"/>
    <w:rsid w:val="3FE52D87"/>
    <w:rsid w:val="3FF657AB"/>
    <w:rsid w:val="3FF898E2"/>
    <w:rsid w:val="4009B8C1"/>
    <w:rsid w:val="404970E5"/>
    <w:rsid w:val="405D3F6E"/>
    <w:rsid w:val="4068203B"/>
    <w:rsid w:val="4089C0DB"/>
    <w:rsid w:val="40DC8BB1"/>
    <w:rsid w:val="40EEC247"/>
    <w:rsid w:val="4100B817"/>
    <w:rsid w:val="411E7423"/>
    <w:rsid w:val="4163DC31"/>
    <w:rsid w:val="417032EF"/>
    <w:rsid w:val="41714850"/>
    <w:rsid w:val="41A58922"/>
    <w:rsid w:val="420294C5"/>
    <w:rsid w:val="423885C5"/>
    <w:rsid w:val="427C767D"/>
    <w:rsid w:val="42856863"/>
    <w:rsid w:val="4295D27A"/>
    <w:rsid w:val="42EB42B5"/>
    <w:rsid w:val="4387908B"/>
    <w:rsid w:val="43896E13"/>
    <w:rsid w:val="4396C2B3"/>
    <w:rsid w:val="43B4CAAD"/>
    <w:rsid w:val="43DDF361"/>
    <w:rsid w:val="43E399FC"/>
    <w:rsid w:val="43F0386A"/>
    <w:rsid w:val="43F86563"/>
    <w:rsid w:val="440DA035"/>
    <w:rsid w:val="4446BDA7"/>
    <w:rsid w:val="444E5696"/>
    <w:rsid w:val="444FD922"/>
    <w:rsid w:val="4468F69F"/>
    <w:rsid w:val="447B9AEA"/>
    <w:rsid w:val="4499E49A"/>
    <w:rsid w:val="44C0E0C8"/>
    <w:rsid w:val="45143CF8"/>
    <w:rsid w:val="4524E6D9"/>
    <w:rsid w:val="45520C48"/>
    <w:rsid w:val="45AF143A"/>
    <w:rsid w:val="463CC749"/>
    <w:rsid w:val="4683C9A4"/>
    <w:rsid w:val="46859F0B"/>
    <w:rsid w:val="46ACFCA9"/>
    <w:rsid w:val="46F9025F"/>
    <w:rsid w:val="4710F322"/>
    <w:rsid w:val="4764A173"/>
    <w:rsid w:val="476F3FC8"/>
    <w:rsid w:val="47942B14"/>
    <w:rsid w:val="47A8ADDC"/>
    <w:rsid w:val="47AFC7E2"/>
    <w:rsid w:val="47BA38E2"/>
    <w:rsid w:val="47F5C427"/>
    <w:rsid w:val="48016990"/>
    <w:rsid w:val="4831DF91"/>
    <w:rsid w:val="4848835A"/>
    <w:rsid w:val="48BFD189"/>
    <w:rsid w:val="48FF302E"/>
    <w:rsid w:val="49292CDC"/>
    <w:rsid w:val="494C2662"/>
    <w:rsid w:val="49ED27FC"/>
    <w:rsid w:val="4A070056"/>
    <w:rsid w:val="4A30A321"/>
    <w:rsid w:val="4A4EF3BF"/>
    <w:rsid w:val="4A5EF4C3"/>
    <w:rsid w:val="4A9F687E"/>
    <w:rsid w:val="4AB61F7E"/>
    <w:rsid w:val="4AD7144E"/>
    <w:rsid w:val="4B07D0AB"/>
    <w:rsid w:val="4B179D51"/>
    <w:rsid w:val="4B1BB35D"/>
    <w:rsid w:val="4B797A13"/>
    <w:rsid w:val="4B87EF67"/>
    <w:rsid w:val="4C170387"/>
    <w:rsid w:val="4C59277E"/>
    <w:rsid w:val="4CBF5E46"/>
    <w:rsid w:val="4CCD26BD"/>
    <w:rsid w:val="4CFA87C2"/>
    <w:rsid w:val="4D154A74"/>
    <w:rsid w:val="4D3EA118"/>
    <w:rsid w:val="4D88175D"/>
    <w:rsid w:val="4DBD2A13"/>
    <w:rsid w:val="4DF7A98E"/>
    <w:rsid w:val="4E25D185"/>
    <w:rsid w:val="4E32F724"/>
    <w:rsid w:val="4E37213A"/>
    <w:rsid w:val="4E77B279"/>
    <w:rsid w:val="4E8510C7"/>
    <w:rsid w:val="4E8BB21C"/>
    <w:rsid w:val="4E9F3DA5"/>
    <w:rsid w:val="4EA53293"/>
    <w:rsid w:val="4F039678"/>
    <w:rsid w:val="4F15EAB0"/>
    <w:rsid w:val="4F3C0C6E"/>
    <w:rsid w:val="4F43E5F0"/>
    <w:rsid w:val="4F5C2963"/>
    <w:rsid w:val="4F72714D"/>
    <w:rsid w:val="4FB0BD5F"/>
    <w:rsid w:val="4FCB5FFD"/>
    <w:rsid w:val="4FF55FEF"/>
    <w:rsid w:val="5024E55F"/>
    <w:rsid w:val="503CC6B0"/>
    <w:rsid w:val="507641DA"/>
    <w:rsid w:val="507C424F"/>
    <w:rsid w:val="507E406B"/>
    <w:rsid w:val="5096E7FE"/>
    <w:rsid w:val="51DC278D"/>
    <w:rsid w:val="51DE8B45"/>
    <w:rsid w:val="51FDB459"/>
    <w:rsid w:val="524D8B72"/>
    <w:rsid w:val="52666F93"/>
    <w:rsid w:val="526C93C7"/>
    <w:rsid w:val="529F293F"/>
    <w:rsid w:val="529FCEA3"/>
    <w:rsid w:val="52DC29A7"/>
    <w:rsid w:val="53C0F1D8"/>
    <w:rsid w:val="5461718C"/>
    <w:rsid w:val="54682A65"/>
    <w:rsid w:val="547125CE"/>
    <w:rsid w:val="547D2A5D"/>
    <w:rsid w:val="54BDBE58"/>
    <w:rsid w:val="552B1F81"/>
    <w:rsid w:val="5556A2FE"/>
    <w:rsid w:val="558A15AD"/>
    <w:rsid w:val="558C5E12"/>
    <w:rsid w:val="55ADC43F"/>
    <w:rsid w:val="564BB723"/>
    <w:rsid w:val="564F9463"/>
    <w:rsid w:val="5652467C"/>
    <w:rsid w:val="56D34C68"/>
    <w:rsid w:val="56F5FDCC"/>
    <w:rsid w:val="571D9CFD"/>
    <w:rsid w:val="573BC604"/>
    <w:rsid w:val="574AF67F"/>
    <w:rsid w:val="57808319"/>
    <w:rsid w:val="57AFD58A"/>
    <w:rsid w:val="57C8201F"/>
    <w:rsid w:val="57DA7308"/>
    <w:rsid w:val="57EE00D4"/>
    <w:rsid w:val="582CD337"/>
    <w:rsid w:val="585172EB"/>
    <w:rsid w:val="58645812"/>
    <w:rsid w:val="58993DE7"/>
    <w:rsid w:val="589FB41D"/>
    <w:rsid w:val="58B26644"/>
    <w:rsid w:val="58C51BBE"/>
    <w:rsid w:val="58DCB1E1"/>
    <w:rsid w:val="59073AF5"/>
    <w:rsid w:val="593CB68A"/>
    <w:rsid w:val="5955E850"/>
    <w:rsid w:val="59695D37"/>
    <w:rsid w:val="59756823"/>
    <w:rsid w:val="59BD69AE"/>
    <w:rsid w:val="59E25728"/>
    <w:rsid w:val="59ED0B93"/>
    <w:rsid w:val="5A3B847E"/>
    <w:rsid w:val="5A770BEE"/>
    <w:rsid w:val="5A80C3CD"/>
    <w:rsid w:val="5A9216CE"/>
    <w:rsid w:val="5A928E4A"/>
    <w:rsid w:val="5AD457FF"/>
    <w:rsid w:val="5B21C8C7"/>
    <w:rsid w:val="5B4A2D30"/>
    <w:rsid w:val="5B6278D2"/>
    <w:rsid w:val="5B642EA0"/>
    <w:rsid w:val="5B7082C8"/>
    <w:rsid w:val="5B74A3BF"/>
    <w:rsid w:val="5B94203B"/>
    <w:rsid w:val="5B966348"/>
    <w:rsid w:val="5BA25D0D"/>
    <w:rsid w:val="5BA6BD8B"/>
    <w:rsid w:val="5BD754DF"/>
    <w:rsid w:val="5C165364"/>
    <w:rsid w:val="5C1CBDCA"/>
    <w:rsid w:val="5C21C68B"/>
    <w:rsid w:val="5C3835B7"/>
    <w:rsid w:val="5C8A53AB"/>
    <w:rsid w:val="5CD17F02"/>
    <w:rsid w:val="5CE2B449"/>
    <w:rsid w:val="5CF341FA"/>
    <w:rsid w:val="5D0DFEED"/>
    <w:rsid w:val="5D1D0909"/>
    <w:rsid w:val="5D2374A7"/>
    <w:rsid w:val="5D85D767"/>
    <w:rsid w:val="5D8DFF9C"/>
    <w:rsid w:val="5DADB15A"/>
    <w:rsid w:val="5DB8648F"/>
    <w:rsid w:val="5DBFA413"/>
    <w:rsid w:val="5DC21E3A"/>
    <w:rsid w:val="5DD06516"/>
    <w:rsid w:val="5E0F3779"/>
    <w:rsid w:val="5E112512"/>
    <w:rsid w:val="5E443004"/>
    <w:rsid w:val="5E5B9711"/>
    <w:rsid w:val="5E5EE128"/>
    <w:rsid w:val="5E6071FD"/>
    <w:rsid w:val="5E641A8E"/>
    <w:rsid w:val="5E8EBC64"/>
    <w:rsid w:val="5F01904B"/>
    <w:rsid w:val="5F0AFF4F"/>
    <w:rsid w:val="5F106CF1"/>
    <w:rsid w:val="5F21B115"/>
    <w:rsid w:val="5F6FD679"/>
    <w:rsid w:val="5F8F867E"/>
    <w:rsid w:val="5FAEAC1B"/>
    <w:rsid w:val="5FCA33BA"/>
    <w:rsid w:val="5FF8195C"/>
    <w:rsid w:val="5FFDAD18"/>
    <w:rsid w:val="604411F2"/>
    <w:rsid w:val="604F6A38"/>
    <w:rsid w:val="60575776"/>
    <w:rsid w:val="60CDE1C9"/>
    <w:rsid w:val="60DCC355"/>
    <w:rsid w:val="60F765DB"/>
    <w:rsid w:val="60F924AE"/>
    <w:rsid w:val="61014901"/>
    <w:rsid w:val="6112BA8C"/>
    <w:rsid w:val="6112DC25"/>
    <w:rsid w:val="615006A8"/>
    <w:rsid w:val="616E1854"/>
    <w:rsid w:val="616F1EDE"/>
    <w:rsid w:val="619812BF"/>
    <w:rsid w:val="61A9DC8B"/>
    <w:rsid w:val="61DB9E05"/>
    <w:rsid w:val="61E7094F"/>
    <w:rsid w:val="61F07A2C"/>
    <w:rsid w:val="61FCDFD6"/>
    <w:rsid w:val="62042991"/>
    <w:rsid w:val="62AC3D0D"/>
    <w:rsid w:val="62BDE7A9"/>
    <w:rsid w:val="62C94A5F"/>
    <w:rsid w:val="630AEF3F"/>
    <w:rsid w:val="632EDEAB"/>
    <w:rsid w:val="632F0834"/>
    <w:rsid w:val="63378BB1"/>
    <w:rsid w:val="634B5C3E"/>
    <w:rsid w:val="63600FFB"/>
    <w:rsid w:val="638EF838"/>
    <w:rsid w:val="6398127A"/>
    <w:rsid w:val="63CBF3EC"/>
    <w:rsid w:val="63FE95B9"/>
    <w:rsid w:val="649EA0FC"/>
    <w:rsid w:val="64A0832A"/>
    <w:rsid w:val="64A4F62F"/>
    <w:rsid w:val="64F34290"/>
    <w:rsid w:val="65023348"/>
    <w:rsid w:val="653126A4"/>
    <w:rsid w:val="6568B868"/>
    <w:rsid w:val="656E9DCE"/>
    <w:rsid w:val="657A05AF"/>
    <w:rsid w:val="65BBA902"/>
    <w:rsid w:val="65CCADE6"/>
    <w:rsid w:val="65ED1269"/>
    <w:rsid w:val="65F1C0DB"/>
    <w:rsid w:val="65F4328A"/>
    <w:rsid w:val="65F6BB64"/>
    <w:rsid w:val="662ACF94"/>
    <w:rsid w:val="6675EA94"/>
    <w:rsid w:val="6684B518"/>
    <w:rsid w:val="66A4DA95"/>
    <w:rsid w:val="66A5835F"/>
    <w:rsid w:val="66B12E90"/>
    <w:rsid w:val="66F51ECE"/>
    <w:rsid w:val="671B7ED6"/>
    <w:rsid w:val="673ED6F7"/>
    <w:rsid w:val="675B2BCC"/>
    <w:rsid w:val="676C243B"/>
    <w:rsid w:val="676EC5D3"/>
    <w:rsid w:val="677C8860"/>
    <w:rsid w:val="67DE9BEE"/>
    <w:rsid w:val="682783BA"/>
    <w:rsid w:val="6847D333"/>
    <w:rsid w:val="68665507"/>
    <w:rsid w:val="68851127"/>
    <w:rsid w:val="68854093"/>
    <w:rsid w:val="6929619D"/>
    <w:rsid w:val="694AEFB6"/>
    <w:rsid w:val="698AB5D1"/>
    <w:rsid w:val="69B1F2A2"/>
    <w:rsid w:val="69BB0D31"/>
    <w:rsid w:val="69D07DC7"/>
    <w:rsid w:val="69FB8C11"/>
    <w:rsid w:val="6A0753FE"/>
    <w:rsid w:val="6A12B536"/>
    <w:rsid w:val="6A180A1E"/>
    <w:rsid w:val="6A5995CE"/>
    <w:rsid w:val="6A7A0FD9"/>
    <w:rsid w:val="6A9A9028"/>
    <w:rsid w:val="6AB1B812"/>
    <w:rsid w:val="6AECACCD"/>
    <w:rsid w:val="6AED8255"/>
    <w:rsid w:val="6AF43DE6"/>
    <w:rsid w:val="6AF57D39"/>
    <w:rsid w:val="6B138AE6"/>
    <w:rsid w:val="6B16F682"/>
    <w:rsid w:val="6B27BC57"/>
    <w:rsid w:val="6B58527F"/>
    <w:rsid w:val="6B5EAE02"/>
    <w:rsid w:val="6B617153"/>
    <w:rsid w:val="6B887D01"/>
    <w:rsid w:val="6B8BB543"/>
    <w:rsid w:val="6B9DF0AA"/>
    <w:rsid w:val="6BC793B3"/>
    <w:rsid w:val="6BF5662F"/>
    <w:rsid w:val="6BFD7358"/>
    <w:rsid w:val="6C47DA02"/>
    <w:rsid w:val="6C5AEBA1"/>
    <w:rsid w:val="6C8D0664"/>
    <w:rsid w:val="6CA9B2E1"/>
    <w:rsid w:val="6CC5DB2E"/>
    <w:rsid w:val="6CCBBCDF"/>
    <w:rsid w:val="6CF57E10"/>
    <w:rsid w:val="6CFC15F8"/>
    <w:rsid w:val="6D7E3223"/>
    <w:rsid w:val="6D82D2D4"/>
    <w:rsid w:val="6DBD4F2B"/>
    <w:rsid w:val="6DC2B7C7"/>
    <w:rsid w:val="6DCAD95C"/>
    <w:rsid w:val="6DE7C8E0"/>
    <w:rsid w:val="6DF3901B"/>
    <w:rsid w:val="6DF5789A"/>
    <w:rsid w:val="6E458342"/>
    <w:rsid w:val="6E5B733F"/>
    <w:rsid w:val="6EAE879C"/>
    <w:rsid w:val="6F02541F"/>
    <w:rsid w:val="6F5E0DC3"/>
    <w:rsid w:val="6FB2B23E"/>
    <w:rsid w:val="6FB59951"/>
    <w:rsid w:val="6FC0F389"/>
    <w:rsid w:val="6FE48401"/>
    <w:rsid w:val="70816821"/>
    <w:rsid w:val="70DE4417"/>
    <w:rsid w:val="70E3132A"/>
    <w:rsid w:val="710A50CA"/>
    <w:rsid w:val="7114D984"/>
    <w:rsid w:val="7131314B"/>
    <w:rsid w:val="7164BEBD"/>
    <w:rsid w:val="71A4C3F9"/>
    <w:rsid w:val="71EF9818"/>
    <w:rsid w:val="720C2D4A"/>
    <w:rsid w:val="72234FB0"/>
    <w:rsid w:val="7226B904"/>
    <w:rsid w:val="72459F0F"/>
    <w:rsid w:val="724F28F6"/>
    <w:rsid w:val="7251ACF2"/>
    <w:rsid w:val="7257425D"/>
    <w:rsid w:val="725E317D"/>
    <w:rsid w:val="72806434"/>
    <w:rsid w:val="72A6212B"/>
    <w:rsid w:val="732268B7"/>
    <w:rsid w:val="7328559D"/>
    <w:rsid w:val="7357A80E"/>
    <w:rsid w:val="73609665"/>
    <w:rsid w:val="73A51C09"/>
    <w:rsid w:val="7496314A"/>
    <w:rsid w:val="74BAF37F"/>
    <w:rsid w:val="74F0EA24"/>
    <w:rsid w:val="7529FFD7"/>
    <w:rsid w:val="754A9B3E"/>
    <w:rsid w:val="754F7E55"/>
    <w:rsid w:val="75D88FC4"/>
    <w:rsid w:val="76051C53"/>
    <w:rsid w:val="7633F66E"/>
    <w:rsid w:val="76542ADC"/>
    <w:rsid w:val="76CBE212"/>
    <w:rsid w:val="76E0D4C6"/>
    <w:rsid w:val="76E66B9F"/>
    <w:rsid w:val="7731A2A0"/>
    <w:rsid w:val="774A4EC2"/>
    <w:rsid w:val="7754D288"/>
    <w:rsid w:val="7780ACDB"/>
    <w:rsid w:val="77A47F98"/>
    <w:rsid w:val="77BA5EDA"/>
    <w:rsid w:val="77D40041"/>
    <w:rsid w:val="77E83EAC"/>
    <w:rsid w:val="781E1D44"/>
    <w:rsid w:val="782D536A"/>
    <w:rsid w:val="7888AA94"/>
    <w:rsid w:val="78BE6A7A"/>
    <w:rsid w:val="78C4136F"/>
    <w:rsid w:val="78F1C8F4"/>
    <w:rsid w:val="78F2CE6D"/>
    <w:rsid w:val="7920464C"/>
    <w:rsid w:val="79205209"/>
    <w:rsid w:val="7988B30A"/>
    <w:rsid w:val="799930F1"/>
    <w:rsid w:val="79A80D97"/>
    <w:rsid w:val="7A199D61"/>
    <w:rsid w:val="7A47E0EC"/>
    <w:rsid w:val="7AD01199"/>
    <w:rsid w:val="7B1415B9"/>
    <w:rsid w:val="7B27063A"/>
    <w:rsid w:val="7B66ACC8"/>
    <w:rsid w:val="7B6E88E0"/>
    <w:rsid w:val="7B9B482B"/>
    <w:rsid w:val="7BCDC067"/>
    <w:rsid w:val="7C4C506C"/>
    <w:rsid w:val="7C577CEC"/>
    <w:rsid w:val="7CEC2B10"/>
    <w:rsid w:val="7D513E23"/>
    <w:rsid w:val="7D6767F3"/>
    <w:rsid w:val="7D8A1035"/>
    <w:rsid w:val="7DA5F091"/>
    <w:rsid w:val="7E8CAAAA"/>
    <w:rsid w:val="7E9F0DC9"/>
    <w:rsid w:val="7EC4DC0B"/>
    <w:rsid w:val="7F3CB485"/>
    <w:rsid w:val="7FE7694D"/>
    <w:rsid w:val="7FED2DF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0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74F0EA24"/>
    <w:pPr>
      <w:spacing w:after="0"/>
    </w:pPr>
    <w:rPr>
      <w:rFonts w:ascii="Times New Roman" w:eastAsia="Times New Roman" w:hAnsi="Times New Roman" w:cs="Times New Roman"/>
      <w:color w:val="000000" w:themeColor="text1"/>
      <w:sz w:val="24"/>
      <w:szCs w:val="24"/>
      <w:lang w:eastAsia="ar-SA"/>
    </w:rPr>
  </w:style>
  <w:style w:type="paragraph" w:styleId="Nadpis1">
    <w:name w:val="heading 1"/>
    <w:basedOn w:val="Normln"/>
    <w:next w:val="Normln"/>
    <w:link w:val="Nadpis1Char"/>
    <w:uiPriority w:val="9"/>
    <w:qFormat/>
    <w:rsid w:val="74F0EA24"/>
    <w:pPr>
      <w:keepNext/>
      <w:keepLines/>
      <w:numPr>
        <w:numId w:val="25"/>
      </w:numPr>
      <w:spacing w:before="240"/>
      <w:outlineLvl w:val="0"/>
    </w:pPr>
    <w:rPr>
      <w:rFonts w:asciiTheme="minorHAnsi" w:eastAsiaTheme="majorEastAsia" w:hAnsiTheme="minorHAnsi" w:cstheme="majorBidi"/>
      <w:b/>
      <w:bCs/>
      <w:color w:val="2E74B5" w:themeColor="accent1" w:themeShade="BF"/>
      <w:sz w:val="28"/>
      <w:szCs w:val="28"/>
    </w:rPr>
  </w:style>
  <w:style w:type="paragraph" w:styleId="Nadpis2">
    <w:name w:val="heading 2"/>
    <w:basedOn w:val="Normln"/>
    <w:next w:val="Normln"/>
    <w:link w:val="Nadpis2Char"/>
    <w:uiPriority w:val="9"/>
    <w:unhideWhenUsed/>
    <w:qFormat/>
    <w:rsid w:val="74F0EA24"/>
    <w:pPr>
      <w:keepNext/>
      <w:keepLines/>
      <w:spacing w:before="200"/>
      <w:outlineLvl w:val="1"/>
    </w:pPr>
    <w:rPr>
      <w:rFonts w:asciiTheme="minorHAnsi" w:eastAsiaTheme="majorEastAsia" w:hAnsiTheme="minorHAnsi" w:cstheme="majorBidi"/>
      <w:b/>
      <w:bCs/>
      <w:color w:val="5B9BD5" w:themeColor="accent1"/>
      <w:lang w:eastAsia="en-US"/>
    </w:rPr>
  </w:style>
  <w:style w:type="paragraph" w:styleId="Nadpis3">
    <w:name w:val="heading 3"/>
    <w:basedOn w:val="Normln"/>
    <w:next w:val="Normln"/>
    <w:link w:val="Nadpis3Char"/>
    <w:uiPriority w:val="1"/>
    <w:unhideWhenUsed/>
    <w:qFormat/>
    <w:rsid w:val="74F0EA24"/>
    <w:pPr>
      <w:keepNext/>
      <w:keepLines/>
      <w:spacing w:before="40"/>
      <w:outlineLvl w:val="2"/>
    </w:pPr>
    <w:rPr>
      <w:rFonts w:asciiTheme="majorHAnsi" w:eastAsiaTheme="majorEastAsia" w:hAnsiTheme="majorHAnsi" w:cstheme="majorBidi"/>
      <w:color w:val="1F4D78"/>
    </w:rPr>
  </w:style>
  <w:style w:type="paragraph" w:styleId="Nadpis4">
    <w:name w:val="heading 4"/>
    <w:basedOn w:val="Normln"/>
    <w:next w:val="Normln"/>
    <w:link w:val="Nadpis4Char"/>
    <w:uiPriority w:val="9"/>
    <w:unhideWhenUsed/>
    <w:qFormat/>
    <w:rsid w:val="74F0EA24"/>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qFormat/>
    <w:rsid w:val="74F0EA24"/>
    <w:pPr>
      <w:tabs>
        <w:tab w:val="num" w:pos="1008"/>
      </w:tabs>
      <w:spacing w:before="240" w:after="60"/>
      <w:ind w:left="1008" w:hanging="1008"/>
      <w:jc w:val="both"/>
      <w:outlineLvl w:val="4"/>
    </w:pPr>
    <w:rPr>
      <w:b/>
      <w:bCs/>
      <w:i/>
      <w:iCs/>
      <w:color w:val="auto"/>
      <w:lang w:eastAsia="cs-CZ"/>
    </w:rPr>
  </w:style>
  <w:style w:type="paragraph" w:styleId="Nadpis6">
    <w:name w:val="heading 6"/>
    <w:basedOn w:val="Normln"/>
    <w:next w:val="Normln"/>
    <w:link w:val="Nadpis6Char"/>
    <w:uiPriority w:val="9"/>
    <w:qFormat/>
    <w:rsid w:val="74F0EA24"/>
    <w:pPr>
      <w:tabs>
        <w:tab w:val="num" w:pos="1152"/>
      </w:tabs>
      <w:spacing w:before="240" w:after="60"/>
      <w:ind w:left="1152" w:hanging="1152"/>
      <w:jc w:val="both"/>
      <w:outlineLvl w:val="5"/>
    </w:pPr>
    <w:rPr>
      <w:b/>
      <w:bCs/>
      <w:color w:val="auto"/>
      <w:sz w:val="22"/>
      <w:szCs w:val="22"/>
      <w:lang w:eastAsia="cs-CZ"/>
    </w:rPr>
  </w:style>
  <w:style w:type="paragraph" w:styleId="Nadpis7">
    <w:name w:val="heading 7"/>
    <w:basedOn w:val="Normln"/>
    <w:next w:val="Normln"/>
    <w:link w:val="Nadpis7Char"/>
    <w:uiPriority w:val="9"/>
    <w:qFormat/>
    <w:rsid w:val="74F0EA24"/>
    <w:pPr>
      <w:tabs>
        <w:tab w:val="num" w:pos="1296"/>
      </w:tabs>
      <w:spacing w:before="240" w:after="60"/>
      <w:ind w:left="1296" w:hanging="1296"/>
      <w:jc w:val="both"/>
      <w:outlineLvl w:val="6"/>
    </w:pPr>
    <w:rPr>
      <w:color w:val="auto"/>
      <w:lang w:eastAsia="cs-CZ"/>
    </w:rPr>
  </w:style>
  <w:style w:type="paragraph" w:styleId="Nadpis8">
    <w:name w:val="heading 8"/>
    <w:basedOn w:val="Normln"/>
    <w:next w:val="Normln"/>
    <w:link w:val="Nadpis8Char"/>
    <w:uiPriority w:val="9"/>
    <w:qFormat/>
    <w:rsid w:val="74F0EA24"/>
    <w:pPr>
      <w:tabs>
        <w:tab w:val="num" w:pos="1440"/>
      </w:tabs>
      <w:spacing w:before="240" w:after="60"/>
      <w:ind w:left="1440" w:hanging="1440"/>
      <w:jc w:val="both"/>
      <w:outlineLvl w:val="7"/>
    </w:pPr>
    <w:rPr>
      <w:i/>
      <w:iCs/>
      <w:color w:val="auto"/>
      <w:lang w:eastAsia="cs-CZ"/>
    </w:rPr>
  </w:style>
  <w:style w:type="paragraph" w:styleId="Nadpis9">
    <w:name w:val="heading 9"/>
    <w:basedOn w:val="Normln"/>
    <w:next w:val="Normln"/>
    <w:link w:val="Nadpis9Char"/>
    <w:uiPriority w:val="9"/>
    <w:qFormat/>
    <w:rsid w:val="74F0EA24"/>
    <w:pPr>
      <w:tabs>
        <w:tab w:val="num" w:pos="1584"/>
      </w:tabs>
      <w:spacing w:before="240" w:after="60"/>
      <w:ind w:left="1584" w:hanging="1584"/>
      <w:jc w:val="both"/>
      <w:outlineLvl w:val="8"/>
    </w:pPr>
    <w:rPr>
      <w:rFonts w:ascii="Arial" w:hAnsi="Arial" w:cs="Arial"/>
      <w:color w:val="auto"/>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74F0EA24"/>
    <w:rPr>
      <w:rFonts w:eastAsiaTheme="majorEastAsia" w:cstheme="majorBidi"/>
      <w:b/>
      <w:bCs/>
      <w:color w:val="2E74B5" w:themeColor="accent1" w:themeShade="BF"/>
      <w:sz w:val="28"/>
      <w:szCs w:val="28"/>
      <w:lang w:eastAsia="ar-SA"/>
    </w:rPr>
  </w:style>
  <w:style w:type="character" w:customStyle="1" w:styleId="Nadpis2Char">
    <w:name w:val="Nadpis 2 Char"/>
    <w:basedOn w:val="Standardnpsmoodstavce"/>
    <w:link w:val="Nadpis2"/>
    <w:uiPriority w:val="9"/>
    <w:rsid w:val="74F0EA24"/>
    <w:rPr>
      <w:rFonts w:asciiTheme="minorHAnsi" w:eastAsiaTheme="majorEastAsia" w:hAnsiTheme="minorHAnsi" w:cstheme="majorBidi"/>
      <w:b/>
      <w:bCs/>
      <w:noProof w:val="0"/>
      <w:color w:val="5B9BD5" w:themeColor="accent1"/>
      <w:sz w:val="24"/>
      <w:szCs w:val="24"/>
    </w:rPr>
  </w:style>
  <w:style w:type="table" w:styleId="Mkatabulky">
    <w:name w:val="Table Grid"/>
    <w:basedOn w:val="Normlntabulka"/>
    <w:uiPriority w:val="59"/>
    <w:rsid w:val="00F01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74F0EA24"/>
    <w:pPr>
      <w:spacing w:after="200"/>
      <w:ind w:left="720"/>
      <w:contextualSpacing/>
    </w:pPr>
    <w:rPr>
      <w:color w:val="auto"/>
      <w:sz w:val="22"/>
      <w:szCs w:val="22"/>
      <w:lang w:eastAsia="en-US"/>
    </w:rPr>
  </w:style>
  <w:style w:type="character" w:customStyle="1" w:styleId="OdstavecseseznamemChar">
    <w:name w:val="Odstavec se seznamem Char"/>
    <w:basedOn w:val="Standardnpsmoodstavce"/>
    <w:link w:val="Odstavecseseznamem"/>
    <w:uiPriority w:val="99"/>
    <w:rsid w:val="74F0EA24"/>
    <w:rPr>
      <w:noProof w:val="0"/>
    </w:rPr>
  </w:style>
  <w:style w:type="paragraph" w:styleId="Textpoznpodarou">
    <w:name w:val="footnote text"/>
    <w:basedOn w:val="Normln"/>
    <w:link w:val="TextpoznpodarouChar"/>
    <w:uiPriority w:val="99"/>
    <w:unhideWhenUsed/>
    <w:rsid w:val="74F0EA24"/>
    <w:rPr>
      <w:color w:val="auto"/>
      <w:sz w:val="20"/>
      <w:szCs w:val="20"/>
      <w:lang w:eastAsia="en-US"/>
    </w:rPr>
  </w:style>
  <w:style w:type="character" w:customStyle="1" w:styleId="TextpoznpodarouChar">
    <w:name w:val="Text pozn. pod čarou Char"/>
    <w:basedOn w:val="Standardnpsmoodstavce"/>
    <w:link w:val="Textpoznpodarou"/>
    <w:uiPriority w:val="99"/>
    <w:rsid w:val="74F0EA24"/>
    <w:rPr>
      <w:noProof w:val="0"/>
      <w:sz w:val="20"/>
      <w:szCs w:val="20"/>
    </w:rPr>
  </w:style>
  <w:style w:type="character" w:styleId="Znakapoznpodarou">
    <w:name w:val="footnote reference"/>
    <w:basedOn w:val="Standardnpsmoodstavce"/>
    <w:unhideWhenUsed/>
    <w:rsid w:val="00F017FF"/>
    <w:rPr>
      <w:vertAlign w:val="superscript"/>
    </w:rPr>
  </w:style>
  <w:style w:type="paragraph" w:styleId="Zpat">
    <w:name w:val="footer"/>
    <w:basedOn w:val="Normln"/>
    <w:link w:val="ZpatChar"/>
    <w:uiPriority w:val="99"/>
    <w:unhideWhenUsed/>
    <w:rsid w:val="74F0EA24"/>
    <w:pPr>
      <w:tabs>
        <w:tab w:val="center" w:pos="4680"/>
        <w:tab w:val="right" w:pos="9360"/>
      </w:tabs>
    </w:pPr>
  </w:style>
  <w:style w:type="character" w:customStyle="1" w:styleId="ZpatChar">
    <w:name w:val="Zápatí Char"/>
    <w:basedOn w:val="Standardnpsmoodstavce"/>
    <w:link w:val="Zpat"/>
    <w:uiPriority w:val="99"/>
    <w:rsid w:val="74F0EA24"/>
    <w:rPr>
      <w:rFonts w:ascii="Times New Roman" w:eastAsia="Times New Roman" w:hAnsi="Times New Roman" w:cs="Times New Roman"/>
      <w:noProof w:val="0"/>
      <w:color w:val="000000" w:themeColor="text1"/>
      <w:sz w:val="24"/>
      <w:szCs w:val="24"/>
      <w:lang w:val="cs-CZ" w:eastAsia="ar-SA"/>
    </w:rPr>
  </w:style>
  <w:style w:type="paragraph" w:customStyle="1" w:styleId="Nzevprojektu">
    <w:name w:val="Název projektu"/>
    <w:basedOn w:val="Normln"/>
    <w:uiPriority w:val="1"/>
    <w:rsid w:val="74F0EA24"/>
    <w:pPr>
      <w:spacing w:after="120"/>
      <w:jc w:val="center"/>
    </w:pPr>
    <w:rPr>
      <w:rFonts w:ascii="Arial" w:hAnsi="Arial" w:cs="Arial"/>
      <w:b/>
      <w:bCs/>
      <w:smallCaps/>
      <w:color w:val="auto"/>
      <w:sz w:val="56"/>
      <w:szCs w:val="56"/>
      <w:lang w:eastAsia="cs-CZ"/>
    </w:rPr>
  </w:style>
  <w:style w:type="paragraph" w:customStyle="1" w:styleId="Texttabulky">
    <w:name w:val="Text tabulky"/>
    <w:basedOn w:val="Normln"/>
    <w:uiPriority w:val="1"/>
    <w:qFormat/>
    <w:rsid w:val="74F0EA24"/>
    <w:pPr>
      <w:spacing w:before="20" w:after="20"/>
      <w:jc w:val="both"/>
    </w:pPr>
    <w:rPr>
      <w:rFonts w:ascii="Arial" w:eastAsia="Calibri" w:hAnsi="Arial"/>
      <w:color w:val="auto"/>
      <w:sz w:val="22"/>
      <w:szCs w:val="22"/>
      <w:lang w:eastAsia="en-US"/>
    </w:rPr>
  </w:style>
  <w:style w:type="paragraph" w:styleId="Normlnweb">
    <w:name w:val="Normal (Web)"/>
    <w:basedOn w:val="Normln"/>
    <w:uiPriority w:val="99"/>
    <w:unhideWhenUsed/>
    <w:rsid w:val="74F0EA24"/>
    <w:pPr>
      <w:spacing w:beforeAutospacing="1" w:afterAutospacing="1"/>
    </w:pPr>
    <w:rPr>
      <w:color w:val="auto"/>
      <w:lang w:eastAsia="cs-CZ"/>
    </w:rPr>
  </w:style>
  <w:style w:type="paragraph" w:customStyle="1" w:styleId="NormlnIMP">
    <w:name w:val="Normální_IMP"/>
    <w:basedOn w:val="Normln"/>
    <w:uiPriority w:val="1"/>
    <w:rsid w:val="74F0EA24"/>
    <w:pPr>
      <w:ind w:firstLine="709"/>
      <w:jc w:val="both"/>
    </w:pPr>
    <w:rPr>
      <w:color w:val="auto"/>
      <w:lang w:eastAsia="cs-CZ"/>
    </w:rPr>
  </w:style>
  <w:style w:type="character" w:styleId="Siln">
    <w:name w:val="Strong"/>
    <w:uiPriority w:val="22"/>
    <w:qFormat/>
    <w:rsid w:val="00F017FF"/>
    <w:rPr>
      <w:b/>
      <w:bCs/>
    </w:rPr>
  </w:style>
  <w:style w:type="character" w:styleId="Hypertextovodkaz">
    <w:name w:val="Hyperlink"/>
    <w:basedOn w:val="Standardnpsmoodstavce"/>
    <w:uiPriority w:val="99"/>
    <w:unhideWhenUsed/>
    <w:rsid w:val="00F017FF"/>
    <w:rPr>
      <w:color w:val="0563C1" w:themeColor="hyperlink"/>
      <w:u w:val="single"/>
    </w:rPr>
  </w:style>
  <w:style w:type="paragraph" w:customStyle="1" w:styleId="Zkladntextodsazen-slo">
    <w:name w:val="Základní text odsazený - číslo"/>
    <w:basedOn w:val="Normln"/>
    <w:link w:val="Zkladntextodsazen-sloChar"/>
    <w:uiPriority w:val="1"/>
    <w:rsid w:val="74F0EA24"/>
    <w:pPr>
      <w:tabs>
        <w:tab w:val="num" w:pos="284"/>
      </w:tabs>
      <w:ind w:left="284" w:hanging="284"/>
      <w:jc w:val="both"/>
      <w:outlineLvl w:val="2"/>
    </w:pPr>
    <w:rPr>
      <w:color w:val="auto"/>
      <w:sz w:val="22"/>
      <w:szCs w:val="22"/>
      <w:lang w:eastAsia="cs-CZ"/>
    </w:rPr>
  </w:style>
  <w:style w:type="character" w:styleId="Odkaznakoment">
    <w:name w:val="annotation reference"/>
    <w:basedOn w:val="Standardnpsmoodstavce"/>
    <w:rsid w:val="003049C9"/>
    <w:rPr>
      <w:sz w:val="16"/>
      <w:szCs w:val="16"/>
    </w:rPr>
  </w:style>
  <w:style w:type="paragraph" w:styleId="Textkomente">
    <w:name w:val="annotation text"/>
    <w:basedOn w:val="Normln"/>
    <w:link w:val="TextkomenteChar"/>
    <w:uiPriority w:val="1"/>
    <w:rsid w:val="74F0EA24"/>
    <w:rPr>
      <w:color w:val="auto"/>
      <w:sz w:val="20"/>
      <w:szCs w:val="20"/>
      <w:lang w:eastAsia="cs-CZ"/>
    </w:rPr>
  </w:style>
  <w:style w:type="character" w:customStyle="1" w:styleId="TextkomenteChar">
    <w:name w:val="Text komentáře Char"/>
    <w:basedOn w:val="Standardnpsmoodstavce"/>
    <w:link w:val="Textkomente"/>
    <w:uiPriority w:val="1"/>
    <w:rsid w:val="74F0EA24"/>
    <w:rPr>
      <w:rFonts w:ascii="Times New Roman" w:eastAsia="Times New Roman" w:hAnsi="Times New Roman" w:cs="Times New Roman"/>
      <w:noProof w:val="0"/>
      <w:sz w:val="20"/>
      <w:szCs w:val="20"/>
      <w:lang w:eastAsia="cs-CZ"/>
    </w:rPr>
  </w:style>
  <w:style w:type="character" w:customStyle="1" w:styleId="Zkladntextodsazen-sloChar">
    <w:name w:val="Základní text odsazený - číslo Char"/>
    <w:link w:val="Zkladntextodsazen-slo"/>
    <w:uiPriority w:val="1"/>
    <w:rsid w:val="74F0EA24"/>
    <w:rPr>
      <w:rFonts w:ascii="Times New Roman" w:eastAsia="Times New Roman" w:hAnsi="Times New Roman" w:cs="Times New Roman"/>
      <w:noProof w:val="0"/>
      <w:lang w:eastAsia="cs-CZ"/>
    </w:rPr>
  </w:style>
  <w:style w:type="paragraph" w:styleId="Textbubliny">
    <w:name w:val="Balloon Text"/>
    <w:basedOn w:val="Normln"/>
    <w:link w:val="TextbublinyChar"/>
    <w:uiPriority w:val="99"/>
    <w:semiHidden/>
    <w:unhideWhenUsed/>
    <w:rsid w:val="74F0EA24"/>
    <w:rPr>
      <w:rFonts w:ascii="Segoe UI" w:hAnsi="Segoe UI" w:cs="Segoe UI"/>
      <w:sz w:val="18"/>
      <w:szCs w:val="18"/>
    </w:rPr>
  </w:style>
  <w:style w:type="character" w:customStyle="1" w:styleId="TextbublinyChar">
    <w:name w:val="Text bubliny Char"/>
    <w:basedOn w:val="Standardnpsmoodstavce"/>
    <w:link w:val="Textbubliny"/>
    <w:uiPriority w:val="99"/>
    <w:semiHidden/>
    <w:rsid w:val="74F0EA24"/>
    <w:rPr>
      <w:rFonts w:ascii="Segoe UI" w:eastAsia="Times New Roman" w:hAnsi="Segoe UI" w:cs="Segoe UI"/>
      <w:noProof w:val="0"/>
      <w:color w:val="000000" w:themeColor="text1"/>
      <w:sz w:val="18"/>
      <w:szCs w:val="18"/>
      <w:lang w:val="cs-CZ" w:eastAsia="ar-SA"/>
    </w:rPr>
  </w:style>
  <w:style w:type="character" w:customStyle="1" w:styleId="Nadpis3Char">
    <w:name w:val="Nadpis 3 Char"/>
    <w:basedOn w:val="Standardnpsmoodstavce"/>
    <w:link w:val="Nadpis3"/>
    <w:uiPriority w:val="9"/>
    <w:semiHidden/>
    <w:rsid w:val="74F0EA24"/>
    <w:rPr>
      <w:rFonts w:asciiTheme="majorHAnsi" w:eastAsiaTheme="majorEastAsia" w:hAnsiTheme="majorHAnsi" w:cstheme="majorBidi"/>
      <w:noProof w:val="0"/>
      <w:color w:val="1F4D78"/>
      <w:sz w:val="24"/>
      <w:szCs w:val="24"/>
      <w:lang w:val="cs-CZ" w:eastAsia="ar-SA"/>
    </w:rPr>
  </w:style>
  <w:style w:type="paragraph" w:styleId="Zkladntextodsazen">
    <w:name w:val="Body Text Indent"/>
    <w:basedOn w:val="Normln"/>
    <w:link w:val="ZkladntextodsazenChar"/>
    <w:uiPriority w:val="1"/>
    <w:rsid w:val="74F0EA24"/>
    <w:pPr>
      <w:spacing w:after="120"/>
      <w:ind w:left="283"/>
      <w:jc w:val="both"/>
    </w:pPr>
    <w:rPr>
      <w:color w:val="auto"/>
      <w:sz w:val="22"/>
      <w:szCs w:val="22"/>
      <w:lang w:eastAsia="cs-CZ"/>
    </w:rPr>
  </w:style>
  <w:style w:type="character" w:customStyle="1" w:styleId="ZkladntextodsazenChar">
    <w:name w:val="Základní text odsazený Char"/>
    <w:basedOn w:val="Standardnpsmoodstavce"/>
    <w:link w:val="Zkladntextodsazen"/>
    <w:uiPriority w:val="1"/>
    <w:rsid w:val="74F0EA24"/>
    <w:rPr>
      <w:rFonts w:ascii="Times New Roman" w:eastAsia="Times New Roman" w:hAnsi="Times New Roman" w:cs="Times New Roman"/>
      <w:noProof w:val="0"/>
      <w:lang w:eastAsia="cs-CZ"/>
    </w:rPr>
  </w:style>
  <w:style w:type="paragraph" w:styleId="Zhlav">
    <w:name w:val="header"/>
    <w:basedOn w:val="Normln"/>
    <w:link w:val="ZhlavChar"/>
    <w:uiPriority w:val="99"/>
    <w:unhideWhenUsed/>
    <w:rsid w:val="74F0EA24"/>
    <w:pPr>
      <w:tabs>
        <w:tab w:val="center" w:pos="4536"/>
        <w:tab w:val="right" w:pos="9072"/>
      </w:tabs>
    </w:pPr>
  </w:style>
  <w:style w:type="character" w:customStyle="1" w:styleId="ZhlavChar">
    <w:name w:val="Záhlaví Char"/>
    <w:basedOn w:val="Standardnpsmoodstavce"/>
    <w:link w:val="Zhlav"/>
    <w:uiPriority w:val="99"/>
    <w:rsid w:val="74F0EA24"/>
    <w:rPr>
      <w:rFonts w:ascii="Times New Roman" w:eastAsia="Times New Roman" w:hAnsi="Times New Roman" w:cs="Times New Roman"/>
      <w:noProof w:val="0"/>
      <w:color w:val="000000" w:themeColor="text1"/>
      <w:sz w:val="24"/>
      <w:szCs w:val="24"/>
      <w:lang w:val="cs-CZ" w:eastAsia="ar-SA"/>
    </w:rPr>
  </w:style>
  <w:style w:type="paragraph" w:styleId="Pedmtkomente">
    <w:name w:val="annotation subject"/>
    <w:basedOn w:val="Textkomente"/>
    <w:next w:val="Textkomente"/>
    <w:link w:val="PedmtkomenteChar"/>
    <w:uiPriority w:val="99"/>
    <w:semiHidden/>
    <w:unhideWhenUsed/>
    <w:rsid w:val="74F0EA24"/>
    <w:rPr>
      <w:b/>
      <w:bCs/>
      <w:color w:val="000000" w:themeColor="text1"/>
      <w:lang w:val="en-US" w:eastAsia="ar-SA"/>
    </w:rPr>
  </w:style>
  <w:style w:type="character" w:customStyle="1" w:styleId="PedmtkomenteChar">
    <w:name w:val="Předmět komentáře Char"/>
    <w:basedOn w:val="TextkomenteChar"/>
    <w:link w:val="Pedmtkomente"/>
    <w:uiPriority w:val="99"/>
    <w:semiHidden/>
    <w:rsid w:val="74F0EA24"/>
    <w:rPr>
      <w:rFonts w:ascii="Times New Roman" w:eastAsia="Times New Roman" w:hAnsi="Times New Roman" w:cs="Times New Roman"/>
      <w:b/>
      <w:bCs/>
      <w:noProof w:val="0"/>
      <w:color w:val="000000" w:themeColor="text1"/>
      <w:sz w:val="20"/>
      <w:szCs w:val="20"/>
      <w:lang w:val="en-US" w:eastAsia="ar-SA"/>
    </w:rPr>
  </w:style>
  <w:style w:type="character" w:customStyle="1" w:styleId="Nadpis4Char">
    <w:name w:val="Nadpis 4 Char"/>
    <w:basedOn w:val="Standardnpsmoodstavce"/>
    <w:link w:val="Nadpis4"/>
    <w:uiPriority w:val="9"/>
    <w:semiHidden/>
    <w:rsid w:val="74F0EA24"/>
    <w:rPr>
      <w:rFonts w:asciiTheme="majorHAnsi" w:eastAsiaTheme="majorEastAsia" w:hAnsiTheme="majorHAnsi" w:cstheme="majorBidi"/>
      <w:i/>
      <w:iCs/>
      <w:noProof w:val="0"/>
      <w:color w:val="2E74B5" w:themeColor="accent1" w:themeShade="BF"/>
      <w:sz w:val="24"/>
      <w:szCs w:val="24"/>
      <w:lang w:val="cs-CZ" w:eastAsia="ar-SA"/>
    </w:rPr>
  </w:style>
  <w:style w:type="paragraph" w:styleId="Zkladntext">
    <w:name w:val="Body Text"/>
    <w:basedOn w:val="Normln"/>
    <w:link w:val="ZkladntextChar"/>
    <w:uiPriority w:val="99"/>
    <w:semiHidden/>
    <w:unhideWhenUsed/>
    <w:rsid w:val="74F0EA24"/>
    <w:pPr>
      <w:spacing w:after="120"/>
    </w:pPr>
  </w:style>
  <w:style w:type="character" w:customStyle="1" w:styleId="ZkladntextChar">
    <w:name w:val="Základní text Char"/>
    <w:basedOn w:val="Standardnpsmoodstavce"/>
    <w:link w:val="Zkladntext"/>
    <w:uiPriority w:val="99"/>
    <w:semiHidden/>
    <w:rsid w:val="74F0EA24"/>
    <w:rPr>
      <w:rFonts w:ascii="Times New Roman" w:eastAsia="Times New Roman" w:hAnsi="Times New Roman" w:cs="Times New Roman"/>
      <w:noProof w:val="0"/>
      <w:color w:val="000000" w:themeColor="text1"/>
      <w:sz w:val="24"/>
      <w:szCs w:val="24"/>
      <w:lang w:val="cs-CZ" w:eastAsia="ar-SA"/>
    </w:rPr>
  </w:style>
  <w:style w:type="paragraph" w:styleId="Bezmezer">
    <w:name w:val="No Spacing"/>
    <w:uiPriority w:val="1"/>
    <w:qFormat/>
    <w:rsid w:val="00CB3A1A"/>
    <w:pPr>
      <w:suppressAutoHyphens/>
      <w:spacing w:after="0" w:line="240" w:lineRule="auto"/>
    </w:pPr>
    <w:rPr>
      <w:rFonts w:ascii="Times New Roman" w:eastAsia="Times New Roman" w:hAnsi="Times New Roman" w:cs="Times New Roman"/>
      <w:color w:val="000000"/>
      <w:sz w:val="24"/>
      <w:szCs w:val="20"/>
      <w:lang w:val="en-US" w:eastAsia="ar-SA"/>
    </w:rPr>
  </w:style>
  <w:style w:type="paragraph" w:customStyle="1" w:styleId="uroven2">
    <w:name w:val="uroven_2"/>
    <w:basedOn w:val="Pokraovnseznamu2"/>
    <w:link w:val="uroven2Char"/>
    <w:uiPriority w:val="1"/>
    <w:rsid w:val="74F0EA24"/>
    <w:pPr>
      <w:widowControl w:val="0"/>
      <w:numPr>
        <w:ilvl w:val="1"/>
        <w:numId w:val="27"/>
      </w:numPr>
      <w:spacing w:before="240" w:after="240" w:line="300" w:lineRule="atLeast"/>
      <w:jc w:val="both"/>
      <w:outlineLvl w:val="1"/>
    </w:pPr>
    <w:rPr>
      <w:rFonts w:ascii="Garamond" w:hAnsi="Garamond"/>
      <w:color w:val="auto"/>
    </w:rPr>
  </w:style>
  <w:style w:type="paragraph" w:customStyle="1" w:styleId="Prvniuroven">
    <w:name w:val="Prvni_uroven"/>
    <w:basedOn w:val="slovanseznam"/>
    <w:next w:val="uroven2"/>
    <w:uiPriority w:val="1"/>
    <w:rsid w:val="74F0EA24"/>
    <w:pPr>
      <w:keepNext/>
      <w:keepLines/>
      <w:widowControl w:val="0"/>
      <w:numPr>
        <w:numId w:val="27"/>
      </w:numPr>
      <w:spacing w:before="480" w:after="240" w:line="280" w:lineRule="exact"/>
      <w:jc w:val="both"/>
      <w:outlineLvl w:val="0"/>
    </w:pPr>
    <w:rPr>
      <w:rFonts w:ascii="Garamond" w:hAnsi="Garamond"/>
      <w:b/>
      <w:bCs/>
      <w:caps/>
      <w:color w:val="auto"/>
      <w:lang w:eastAsia="cs-CZ"/>
    </w:rPr>
  </w:style>
  <w:style w:type="character" w:customStyle="1" w:styleId="uroven2Char">
    <w:name w:val="uroven_2 Char"/>
    <w:link w:val="uroven2"/>
    <w:uiPriority w:val="1"/>
    <w:rsid w:val="74F0EA24"/>
    <w:rPr>
      <w:rFonts w:ascii="Garamond" w:eastAsia="Times New Roman" w:hAnsi="Garamond" w:cs="Times New Roman"/>
      <w:sz w:val="24"/>
      <w:szCs w:val="24"/>
      <w:lang w:eastAsia="ar-SA"/>
    </w:rPr>
  </w:style>
  <w:style w:type="paragraph" w:styleId="slovanseznam">
    <w:name w:val="List Number"/>
    <w:basedOn w:val="Normln"/>
    <w:uiPriority w:val="99"/>
    <w:unhideWhenUsed/>
    <w:rsid w:val="74F0EA24"/>
    <w:pPr>
      <w:numPr>
        <w:numId w:val="26"/>
      </w:numPr>
      <w:contextualSpacing/>
    </w:pPr>
  </w:style>
  <w:style w:type="paragraph" w:styleId="Pokraovnseznamu2">
    <w:name w:val="List Continue 2"/>
    <w:basedOn w:val="Normln"/>
    <w:uiPriority w:val="99"/>
    <w:semiHidden/>
    <w:unhideWhenUsed/>
    <w:rsid w:val="74F0EA24"/>
    <w:pPr>
      <w:spacing w:after="120"/>
      <w:ind w:left="566"/>
      <w:contextualSpacing/>
    </w:pPr>
  </w:style>
  <w:style w:type="character" w:customStyle="1" w:styleId="Nadpis5Char">
    <w:name w:val="Nadpis 5 Char"/>
    <w:basedOn w:val="Standardnpsmoodstavce"/>
    <w:link w:val="Nadpis5"/>
    <w:uiPriority w:val="1"/>
    <w:rsid w:val="74F0EA24"/>
    <w:rPr>
      <w:rFonts w:ascii="Times New Roman" w:eastAsia="Times New Roman" w:hAnsi="Times New Roman" w:cs="Times New Roman"/>
      <w:b/>
      <w:bCs/>
      <w:i/>
      <w:iCs/>
      <w:noProof w:val="0"/>
      <w:sz w:val="24"/>
      <w:szCs w:val="24"/>
      <w:lang w:eastAsia="cs-CZ"/>
    </w:rPr>
  </w:style>
  <w:style w:type="character" w:customStyle="1" w:styleId="Nadpis6Char">
    <w:name w:val="Nadpis 6 Char"/>
    <w:basedOn w:val="Standardnpsmoodstavce"/>
    <w:link w:val="Nadpis6"/>
    <w:uiPriority w:val="1"/>
    <w:rsid w:val="74F0EA24"/>
    <w:rPr>
      <w:rFonts w:ascii="Times New Roman" w:eastAsia="Times New Roman" w:hAnsi="Times New Roman" w:cs="Times New Roman"/>
      <w:b/>
      <w:bCs/>
      <w:noProof w:val="0"/>
      <w:lang w:eastAsia="cs-CZ"/>
    </w:rPr>
  </w:style>
  <w:style w:type="character" w:customStyle="1" w:styleId="Nadpis7Char">
    <w:name w:val="Nadpis 7 Char"/>
    <w:basedOn w:val="Standardnpsmoodstavce"/>
    <w:link w:val="Nadpis7"/>
    <w:uiPriority w:val="1"/>
    <w:rsid w:val="74F0EA24"/>
    <w:rPr>
      <w:rFonts w:ascii="Times New Roman" w:eastAsia="Times New Roman" w:hAnsi="Times New Roman" w:cs="Times New Roman"/>
      <w:noProof w:val="0"/>
      <w:sz w:val="24"/>
      <w:szCs w:val="24"/>
      <w:lang w:eastAsia="cs-CZ"/>
    </w:rPr>
  </w:style>
  <w:style w:type="character" w:customStyle="1" w:styleId="Nadpis8Char">
    <w:name w:val="Nadpis 8 Char"/>
    <w:basedOn w:val="Standardnpsmoodstavce"/>
    <w:link w:val="Nadpis8"/>
    <w:uiPriority w:val="1"/>
    <w:rsid w:val="74F0EA24"/>
    <w:rPr>
      <w:rFonts w:ascii="Times New Roman" w:eastAsia="Times New Roman" w:hAnsi="Times New Roman" w:cs="Times New Roman"/>
      <w:i/>
      <w:iCs/>
      <w:noProof w:val="0"/>
      <w:sz w:val="24"/>
      <w:szCs w:val="24"/>
      <w:lang w:eastAsia="cs-CZ"/>
    </w:rPr>
  </w:style>
  <w:style w:type="character" w:customStyle="1" w:styleId="Nadpis9Char">
    <w:name w:val="Nadpis 9 Char"/>
    <w:basedOn w:val="Standardnpsmoodstavce"/>
    <w:link w:val="Nadpis9"/>
    <w:uiPriority w:val="1"/>
    <w:rsid w:val="74F0EA24"/>
    <w:rPr>
      <w:rFonts w:ascii="Arial" w:eastAsia="Times New Roman" w:hAnsi="Arial" w:cs="Arial"/>
      <w:noProof w:val="0"/>
      <w:lang w:eastAsia="cs-CZ"/>
    </w:rPr>
  </w:style>
  <w:style w:type="paragraph" w:customStyle="1" w:styleId="zkladntext0">
    <w:name w:val="základní text"/>
    <w:link w:val="zkladntextChar0"/>
    <w:qFormat/>
    <w:rsid w:val="006B36A0"/>
    <w:pPr>
      <w:spacing w:after="120" w:line="360" w:lineRule="auto"/>
      <w:jc w:val="both"/>
    </w:pPr>
    <w:rPr>
      <w:rFonts w:ascii="Times New Roman" w:hAnsi="Times New Roman"/>
      <w:sz w:val="24"/>
    </w:rPr>
  </w:style>
  <w:style w:type="character" w:customStyle="1" w:styleId="zkladntextChar0">
    <w:name w:val="základní text Char"/>
    <w:basedOn w:val="Standardnpsmoodstavce"/>
    <w:link w:val="zkladntext0"/>
    <w:rsid w:val="006B36A0"/>
    <w:rPr>
      <w:rFonts w:ascii="Times New Roman" w:hAnsi="Times New Roman"/>
      <w:sz w:val="24"/>
    </w:rPr>
  </w:style>
  <w:style w:type="paragraph" w:customStyle="1" w:styleId="Normalfull">
    <w:name w:val="Normal full"/>
    <w:basedOn w:val="Normln"/>
    <w:uiPriority w:val="1"/>
    <w:qFormat/>
    <w:rsid w:val="74F0EA24"/>
    <w:pPr>
      <w:tabs>
        <w:tab w:val="left" w:pos="284"/>
      </w:tabs>
      <w:spacing w:line="316" w:lineRule="exact"/>
      <w:jc w:val="both"/>
    </w:pPr>
    <w:rPr>
      <w:rFonts w:ascii="Avant Gar Got Itc T OT Book" w:eastAsiaTheme="minorEastAsia" w:hAnsi="Avant Gar Got Itc T OT Book" w:cstheme="minorBidi"/>
      <w:color w:val="auto"/>
      <w:sz w:val="19"/>
      <w:szCs w:val="19"/>
      <w:lang w:eastAsia="ja-JP"/>
    </w:rPr>
  </w:style>
  <w:style w:type="paragraph" w:customStyle="1" w:styleId="nadpis1rovn">
    <w:name w:val="nadpis 1. úrovně"/>
    <w:basedOn w:val="zkladntext0"/>
    <w:next w:val="zkladntext0"/>
    <w:link w:val="nadpis1rovnChar"/>
    <w:qFormat/>
    <w:rsid w:val="00400EB8"/>
    <w:pPr>
      <w:ind w:left="432" w:hanging="432"/>
    </w:pPr>
    <w:rPr>
      <w:b/>
      <w:sz w:val="32"/>
    </w:rPr>
  </w:style>
  <w:style w:type="paragraph" w:customStyle="1" w:styleId="nadpis2rovn">
    <w:name w:val="nadpis 2. úrovně"/>
    <w:basedOn w:val="nadpis1rovn"/>
    <w:next w:val="zkladntext0"/>
    <w:link w:val="nadpis2rovnChar"/>
    <w:qFormat/>
    <w:rsid w:val="00400EB8"/>
    <w:pPr>
      <w:ind w:left="576" w:hanging="576"/>
    </w:pPr>
    <w:rPr>
      <w:sz w:val="28"/>
    </w:rPr>
  </w:style>
  <w:style w:type="character" w:customStyle="1" w:styleId="nadpis1rovnChar">
    <w:name w:val="nadpis 1. úrovně Char"/>
    <w:basedOn w:val="zkladntextChar0"/>
    <w:link w:val="nadpis1rovn"/>
    <w:rsid w:val="00400EB8"/>
    <w:rPr>
      <w:rFonts w:ascii="Times New Roman" w:hAnsi="Times New Roman"/>
      <w:b/>
      <w:sz w:val="32"/>
    </w:rPr>
  </w:style>
  <w:style w:type="character" w:customStyle="1" w:styleId="nadpis2rovnChar">
    <w:name w:val="nadpis 2. úrovně Char"/>
    <w:basedOn w:val="zkladntextChar0"/>
    <w:link w:val="nadpis2rovn"/>
    <w:rsid w:val="00400EB8"/>
    <w:rPr>
      <w:rFonts w:ascii="Times New Roman" w:hAnsi="Times New Roman"/>
      <w:b/>
      <w:sz w:val="28"/>
    </w:rPr>
  </w:style>
  <w:style w:type="paragraph" w:customStyle="1" w:styleId="nadpis3rovn">
    <w:name w:val="nadpis 3. úrovně"/>
    <w:basedOn w:val="zkladntext0"/>
    <w:next w:val="zkladntext0"/>
    <w:qFormat/>
    <w:rsid w:val="00400EB8"/>
    <w:pPr>
      <w:ind w:left="720" w:hanging="720"/>
    </w:pPr>
    <w:rPr>
      <w:b/>
    </w:rPr>
  </w:style>
  <w:style w:type="paragraph" w:customStyle="1" w:styleId="Default">
    <w:name w:val="Default"/>
    <w:rsid w:val="00400EB8"/>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3">
    <w:name w:val="Body Text 3"/>
    <w:basedOn w:val="Normln"/>
    <w:link w:val="Zkladntext3Char"/>
    <w:uiPriority w:val="1"/>
    <w:rsid w:val="74F0EA24"/>
    <w:pPr>
      <w:spacing w:after="120"/>
      <w:ind w:firstLine="709"/>
    </w:pPr>
    <w:rPr>
      <w:rFonts w:ascii="Tahoma" w:hAnsi="Tahoma"/>
      <w:color w:val="auto"/>
      <w:sz w:val="16"/>
      <w:szCs w:val="16"/>
      <w:lang w:eastAsia="cs-CZ"/>
    </w:rPr>
  </w:style>
  <w:style w:type="character" w:customStyle="1" w:styleId="Zkladntext3Char">
    <w:name w:val="Základní text 3 Char"/>
    <w:basedOn w:val="Standardnpsmoodstavce"/>
    <w:link w:val="Zkladntext3"/>
    <w:uiPriority w:val="1"/>
    <w:rsid w:val="74F0EA24"/>
    <w:rPr>
      <w:rFonts w:ascii="Tahoma" w:eastAsia="Times New Roman" w:hAnsi="Tahoma" w:cs="Times New Roman"/>
      <w:noProof w:val="0"/>
      <w:sz w:val="16"/>
      <w:szCs w:val="16"/>
      <w:lang w:eastAsia="cs-CZ"/>
    </w:rPr>
  </w:style>
  <w:style w:type="paragraph" w:customStyle="1" w:styleId="StylOdstavecseseznamem">
    <w:name w:val="Styl Odstavec se seznamem"/>
    <w:uiPriority w:val="99"/>
    <w:qFormat/>
    <w:rsid w:val="00432EC4"/>
    <w:pPr>
      <w:numPr>
        <w:numId w:val="38"/>
      </w:numPr>
      <w:spacing w:before="60" w:after="0" w:line="240" w:lineRule="auto"/>
      <w:jc w:val="both"/>
    </w:pPr>
    <w:rPr>
      <w:rFonts w:ascii="Calibri" w:eastAsia="Times New Roman" w:hAnsi="Calibri" w:cs="Times New Roman"/>
      <w:szCs w:val="20"/>
    </w:rPr>
  </w:style>
  <w:style w:type="paragraph" w:styleId="Nzev">
    <w:name w:val="Title"/>
    <w:basedOn w:val="Normln"/>
    <w:link w:val="NzevChar"/>
    <w:uiPriority w:val="1"/>
    <w:qFormat/>
    <w:rsid w:val="74F0EA24"/>
    <w:pPr>
      <w:jc w:val="center"/>
    </w:pPr>
    <w:rPr>
      <w:b/>
      <w:bCs/>
      <w:color w:val="auto"/>
      <w:sz w:val="32"/>
      <w:szCs w:val="32"/>
      <w:lang w:eastAsia="cs-CZ"/>
    </w:rPr>
  </w:style>
  <w:style w:type="character" w:customStyle="1" w:styleId="NzevChar">
    <w:name w:val="Název Char"/>
    <w:basedOn w:val="Standardnpsmoodstavce"/>
    <w:link w:val="Nzev"/>
    <w:uiPriority w:val="1"/>
    <w:rsid w:val="74F0EA24"/>
    <w:rPr>
      <w:rFonts w:ascii="Times New Roman" w:eastAsia="Times New Roman" w:hAnsi="Times New Roman" w:cs="Times New Roman"/>
      <w:b/>
      <w:bCs/>
      <w:noProof w:val="0"/>
      <w:sz w:val="32"/>
      <w:szCs w:val="32"/>
      <w:lang w:eastAsia="cs-CZ"/>
    </w:rPr>
  </w:style>
  <w:style w:type="paragraph" w:customStyle="1" w:styleId="standard">
    <w:name w:val="standard"/>
    <w:basedOn w:val="Normln"/>
    <w:uiPriority w:val="1"/>
    <w:rsid w:val="74F0EA24"/>
    <w:pPr>
      <w:spacing w:before="120"/>
      <w:jc w:val="both"/>
    </w:pPr>
    <w:rPr>
      <w:rFonts w:eastAsia="Calibri"/>
      <w:color w:val="auto"/>
      <w:sz w:val="22"/>
      <w:szCs w:val="22"/>
      <w:lang w:eastAsia="cs-CZ"/>
    </w:rPr>
  </w:style>
  <w:style w:type="character" w:styleId="Nevyeenzmnka">
    <w:name w:val="Unresolved Mention"/>
    <w:basedOn w:val="Standardnpsmoodstavce"/>
    <w:uiPriority w:val="99"/>
    <w:semiHidden/>
    <w:unhideWhenUsed/>
    <w:rsid w:val="0053431C"/>
    <w:rPr>
      <w:color w:val="605E5C"/>
      <w:shd w:val="clear" w:color="auto" w:fill="E1DFDD"/>
    </w:rPr>
  </w:style>
  <w:style w:type="paragraph" w:customStyle="1" w:styleId="l3">
    <w:name w:val="l3"/>
    <w:basedOn w:val="Normln"/>
    <w:uiPriority w:val="1"/>
    <w:rsid w:val="74F0EA24"/>
    <w:pPr>
      <w:spacing w:beforeAutospacing="1" w:afterAutospacing="1"/>
    </w:pPr>
    <w:rPr>
      <w:color w:val="auto"/>
      <w:lang w:eastAsia="cs-CZ"/>
    </w:rPr>
  </w:style>
  <w:style w:type="character" w:styleId="PromnnHTML">
    <w:name w:val="HTML Variable"/>
    <w:basedOn w:val="Standardnpsmoodstavce"/>
    <w:uiPriority w:val="99"/>
    <w:semiHidden/>
    <w:unhideWhenUsed/>
    <w:rsid w:val="00F708C7"/>
    <w:rPr>
      <w:i/>
      <w:iCs/>
    </w:rPr>
  </w:style>
  <w:style w:type="paragraph" w:customStyle="1" w:styleId="l4">
    <w:name w:val="l4"/>
    <w:basedOn w:val="Normln"/>
    <w:uiPriority w:val="1"/>
    <w:rsid w:val="74F0EA24"/>
    <w:pPr>
      <w:spacing w:beforeAutospacing="1" w:afterAutospacing="1"/>
    </w:pPr>
    <w:rPr>
      <w:color w:val="auto"/>
      <w:lang w:eastAsia="cs-CZ"/>
    </w:rPr>
  </w:style>
  <w:style w:type="character" w:customStyle="1" w:styleId="normaltextrun">
    <w:name w:val="normaltextrun"/>
    <w:basedOn w:val="Standardnpsmoodstavce"/>
    <w:rsid w:val="00A8378C"/>
  </w:style>
  <w:style w:type="character" w:customStyle="1" w:styleId="eop">
    <w:name w:val="eop"/>
    <w:basedOn w:val="Standardnpsmoodstavce"/>
    <w:rsid w:val="00A8378C"/>
  </w:style>
  <w:style w:type="paragraph" w:customStyle="1" w:styleId="paragraph">
    <w:name w:val="paragraph"/>
    <w:basedOn w:val="Normln"/>
    <w:uiPriority w:val="1"/>
    <w:rsid w:val="74F0EA24"/>
    <w:pPr>
      <w:spacing w:beforeAutospacing="1" w:afterAutospacing="1"/>
    </w:pPr>
    <w:rPr>
      <w:color w:val="auto"/>
      <w:lang w:eastAsia="cs-CZ"/>
    </w:rPr>
  </w:style>
  <w:style w:type="character" w:customStyle="1" w:styleId="spellingerror">
    <w:name w:val="spellingerror"/>
    <w:basedOn w:val="Standardnpsmoodstavce"/>
    <w:rsid w:val="002C1107"/>
  </w:style>
  <w:style w:type="character" w:customStyle="1" w:styleId="superscript">
    <w:name w:val="superscript"/>
    <w:basedOn w:val="Standardnpsmoodstavce"/>
    <w:rsid w:val="002C1107"/>
  </w:style>
  <w:style w:type="character" w:customStyle="1" w:styleId="scxw267184103">
    <w:name w:val="scxw267184103"/>
    <w:basedOn w:val="Standardnpsmoodstavce"/>
    <w:rsid w:val="002C1107"/>
  </w:style>
  <w:style w:type="paragraph" w:styleId="Podnadpis">
    <w:name w:val="Subtitle"/>
    <w:basedOn w:val="Normln"/>
    <w:next w:val="Normln"/>
    <w:link w:val="PodnadpisChar"/>
    <w:uiPriority w:val="11"/>
    <w:qFormat/>
    <w:rsid w:val="74F0EA24"/>
    <w:rPr>
      <w:rFonts w:eastAsiaTheme="minorEastAsia"/>
      <w:color w:val="5A5A5A"/>
    </w:rPr>
  </w:style>
  <w:style w:type="paragraph" w:styleId="Citt">
    <w:name w:val="Quote"/>
    <w:basedOn w:val="Normln"/>
    <w:next w:val="Normln"/>
    <w:link w:val="CittChar"/>
    <w:uiPriority w:val="29"/>
    <w:qFormat/>
    <w:rsid w:val="74F0EA24"/>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74F0EA24"/>
    <w:pPr>
      <w:spacing w:before="360" w:after="360"/>
      <w:ind w:left="864" w:right="864"/>
      <w:jc w:val="center"/>
    </w:pPr>
    <w:rPr>
      <w:i/>
      <w:iCs/>
      <w:color w:val="5B9BD5" w:themeColor="accent1"/>
    </w:rPr>
  </w:style>
  <w:style w:type="character" w:customStyle="1" w:styleId="PodnadpisChar">
    <w:name w:val="Podnadpis Char"/>
    <w:basedOn w:val="Standardnpsmoodstavce"/>
    <w:link w:val="Podnadpis"/>
    <w:uiPriority w:val="11"/>
    <w:rsid w:val="74F0EA24"/>
    <w:rPr>
      <w:rFonts w:asciiTheme="minorHAnsi" w:eastAsiaTheme="minorEastAsia" w:hAnsiTheme="minorHAnsi" w:cstheme="minorBidi"/>
      <w:noProof w:val="0"/>
      <w:color w:val="5A5A5A"/>
      <w:lang w:val="cs-CZ"/>
    </w:rPr>
  </w:style>
  <w:style w:type="character" w:customStyle="1" w:styleId="CittChar">
    <w:name w:val="Citát Char"/>
    <w:basedOn w:val="Standardnpsmoodstavce"/>
    <w:link w:val="Citt"/>
    <w:uiPriority w:val="29"/>
    <w:rsid w:val="74F0EA24"/>
    <w:rPr>
      <w:i/>
      <w:iCs/>
      <w:noProof w:val="0"/>
      <w:color w:val="404040" w:themeColor="text1" w:themeTint="BF"/>
      <w:lang w:val="cs-CZ"/>
    </w:rPr>
  </w:style>
  <w:style w:type="character" w:customStyle="1" w:styleId="VrazncittChar">
    <w:name w:val="Výrazný citát Char"/>
    <w:basedOn w:val="Standardnpsmoodstavce"/>
    <w:link w:val="Vrazncitt"/>
    <w:uiPriority w:val="30"/>
    <w:rsid w:val="74F0EA24"/>
    <w:rPr>
      <w:i/>
      <w:iCs/>
      <w:noProof w:val="0"/>
      <w:color w:val="5B9BD5" w:themeColor="accent1"/>
      <w:lang w:val="cs-CZ"/>
    </w:rPr>
  </w:style>
  <w:style w:type="paragraph" w:styleId="Obsah1">
    <w:name w:val="toc 1"/>
    <w:basedOn w:val="Normln"/>
    <w:next w:val="Normln"/>
    <w:uiPriority w:val="39"/>
    <w:unhideWhenUsed/>
    <w:rsid w:val="74F0EA24"/>
    <w:pPr>
      <w:spacing w:after="100"/>
    </w:pPr>
  </w:style>
  <w:style w:type="paragraph" w:styleId="Obsah2">
    <w:name w:val="toc 2"/>
    <w:basedOn w:val="Normln"/>
    <w:next w:val="Normln"/>
    <w:uiPriority w:val="39"/>
    <w:unhideWhenUsed/>
    <w:rsid w:val="74F0EA24"/>
    <w:pPr>
      <w:spacing w:after="100"/>
      <w:ind w:left="220"/>
    </w:pPr>
  </w:style>
  <w:style w:type="paragraph" w:styleId="Obsah3">
    <w:name w:val="toc 3"/>
    <w:basedOn w:val="Normln"/>
    <w:next w:val="Normln"/>
    <w:uiPriority w:val="39"/>
    <w:unhideWhenUsed/>
    <w:rsid w:val="74F0EA24"/>
    <w:pPr>
      <w:spacing w:after="100"/>
      <w:ind w:left="440"/>
    </w:pPr>
  </w:style>
  <w:style w:type="paragraph" w:styleId="Obsah4">
    <w:name w:val="toc 4"/>
    <w:basedOn w:val="Normln"/>
    <w:next w:val="Normln"/>
    <w:uiPriority w:val="39"/>
    <w:unhideWhenUsed/>
    <w:rsid w:val="74F0EA24"/>
    <w:pPr>
      <w:spacing w:after="100"/>
      <w:ind w:left="660"/>
    </w:pPr>
  </w:style>
  <w:style w:type="paragraph" w:styleId="Obsah5">
    <w:name w:val="toc 5"/>
    <w:basedOn w:val="Normln"/>
    <w:next w:val="Normln"/>
    <w:uiPriority w:val="39"/>
    <w:unhideWhenUsed/>
    <w:rsid w:val="74F0EA24"/>
    <w:pPr>
      <w:spacing w:after="100"/>
      <w:ind w:left="880"/>
    </w:pPr>
  </w:style>
  <w:style w:type="paragraph" w:styleId="Obsah6">
    <w:name w:val="toc 6"/>
    <w:basedOn w:val="Normln"/>
    <w:next w:val="Normln"/>
    <w:uiPriority w:val="39"/>
    <w:unhideWhenUsed/>
    <w:rsid w:val="74F0EA24"/>
    <w:pPr>
      <w:spacing w:after="100"/>
      <w:ind w:left="1100"/>
    </w:pPr>
  </w:style>
  <w:style w:type="paragraph" w:styleId="Obsah7">
    <w:name w:val="toc 7"/>
    <w:basedOn w:val="Normln"/>
    <w:next w:val="Normln"/>
    <w:uiPriority w:val="39"/>
    <w:unhideWhenUsed/>
    <w:rsid w:val="74F0EA24"/>
    <w:pPr>
      <w:spacing w:after="100"/>
      <w:ind w:left="1320"/>
    </w:pPr>
  </w:style>
  <w:style w:type="paragraph" w:styleId="Obsah8">
    <w:name w:val="toc 8"/>
    <w:basedOn w:val="Normln"/>
    <w:next w:val="Normln"/>
    <w:uiPriority w:val="39"/>
    <w:unhideWhenUsed/>
    <w:rsid w:val="74F0EA24"/>
    <w:pPr>
      <w:spacing w:after="100"/>
      <w:ind w:left="1540"/>
    </w:pPr>
  </w:style>
  <w:style w:type="paragraph" w:styleId="Obsah9">
    <w:name w:val="toc 9"/>
    <w:basedOn w:val="Normln"/>
    <w:next w:val="Normln"/>
    <w:uiPriority w:val="39"/>
    <w:unhideWhenUsed/>
    <w:rsid w:val="74F0EA24"/>
    <w:pPr>
      <w:spacing w:after="100"/>
      <w:ind w:left="1760"/>
    </w:pPr>
  </w:style>
  <w:style w:type="paragraph" w:styleId="Textvysvtlivek">
    <w:name w:val="endnote text"/>
    <w:basedOn w:val="Normln"/>
    <w:link w:val="TextvysvtlivekChar"/>
    <w:uiPriority w:val="99"/>
    <w:semiHidden/>
    <w:unhideWhenUsed/>
    <w:rsid w:val="74F0EA24"/>
    <w:rPr>
      <w:sz w:val="20"/>
      <w:szCs w:val="20"/>
    </w:rPr>
  </w:style>
  <w:style w:type="character" w:customStyle="1" w:styleId="TextvysvtlivekChar">
    <w:name w:val="Text vysvětlivek Char"/>
    <w:basedOn w:val="Standardnpsmoodstavce"/>
    <w:link w:val="Textvysvtlivek"/>
    <w:uiPriority w:val="99"/>
    <w:semiHidden/>
    <w:rsid w:val="74F0EA24"/>
    <w:rPr>
      <w:noProof w:val="0"/>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6805">
      <w:bodyDiv w:val="1"/>
      <w:marLeft w:val="0"/>
      <w:marRight w:val="0"/>
      <w:marTop w:val="0"/>
      <w:marBottom w:val="0"/>
      <w:divBdr>
        <w:top w:val="none" w:sz="0" w:space="0" w:color="auto"/>
        <w:left w:val="none" w:sz="0" w:space="0" w:color="auto"/>
        <w:bottom w:val="none" w:sz="0" w:space="0" w:color="auto"/>
        <w:right w:val="none" w:sz="0" w:space="0" w:color="auto"/>
      </w:divBdr>
    </w:div>
    <w:div w:id="267321381">
      <w:bodyDiv w:val="1"/>
      <w:marLeft w:val="0"/>
      <w:marRight w:val="0"/>
      <w:marTop w:val="0"/>
      <w:marBottom w:val="0"/>
      <w:divBdr>
        <w:top w:val="none" w:sz="0" w:space="0" w:color="auto"/>
        <w:left w:val="none" w:sz="0" w:space="0" w:color="auto"/>
        <w:bottom w:val="none" w:sz="0" w:space="0" w:color="auto"/>
        <w:right w:val="none" w:sz="0" w:space="0" w:color="auto"/>
      </w:divBdr>
    </w:div>
    <w:div w:id="335503044">
      <w:bodyDiv w:val="1"/>
      <w:marLeft w:val="0"/>
      <w:marRight w:val="0"/>
      <w:marTop w:val="0"/>
      <w:marBottom w:val="0"/>
      <w:divBdr>
        <w:top w:val="none" w:sz="0" w:space="0" w:color="auto"/>
        <w:left w:val="none" w:sz="0" w:space="0" w:color="auto"/>
        <w:bottom w:val="none" w:sz="0" w:space="0" w:color="auto"/>
        <w:right w:val="none" w:sz="0" w:space="0" w:color="auto"/>
      </w:divBdr>
    </w:div>
    <w:div w:id="372191922">
      <w:bodyDiv w:val="1"/>
      <w:marLeft w:val="0"/>
      <w:marRight w:val="0"/>
      <w:marTop w:val="0"/>
      <w:marBottom w:val="0"/>
      <w:divBdr>
        <w:top w:val="none" w:sz="0" w:space="0" w:color="auto"/>
        <w:left w:val="none" w:sz="0" w:space="0" w:color="auto"/>
        <w:bottom w:val="none" w:sz="0" w:space="0" w:color="auto"/>
        <w:right w:val="none" w:sz="0" w:space="0" w:color="auto"/>
      </w:divBdr>
    </w:div>
    <w:div w:id="507477312">
      <w:bodyDiv w:val="1"/>
      <w:marLeft w:val="0"/>
      <w:marRight w:val="0"/>
      <w:marTop w:val="0"/>
      <w:marBottom w:val="0"/>
      <w:divBdr>
        <w:top w:val="none" w:sz="0" w:space="0" w:color="auto"/>
        <w:left w:val="none" w:sz="0" w:space="0" w:color="auto"/>
        <w:bottom w:val="none" w:sz="0" w:space="0" w:color="auto"/>
        <w:right w:val="none" w:sz="0" w:space="0" w:color="auto"/>
      </w:divBdr>
    </w:div>
    <w:div w:id="579368149">
      <w:bodyDiv w:val="1"/>
      <w:marLeft w:val="0"/>
      <w:marRight w:val="0"/>
      <w:marTop w:val="0"/>
      <w:marBottom w:val="0"/>
      <w:divBdr>
        <w:top w:val="none" w:sz="0" w:space="0" w:color="auto"/>
        <w:left w:val="none" w:sz="0" w:space="0" w:color="auto"/>
        <w:bottom w:val="none" w:sz="0" w:space="0" w:color="auto"/>
        <w:right w:val="none" w:sz="0" w:space="0" w:color="auto"/>
      </w:divBdr>
    </w:div>
    <w:div w:id="634260645">
      <w:bodyDiv w:val="1"/>
      <w:marLeft w:val="0"/>
      <w:marRight w:val="0"/>
      <w:marTop w:val="0"/>
      <w:marBottom w:val="0"/>
      <w:divBdr>
        <w:top w:val="none" w:sz="0" w:space="0" w:color="auto"/>
        <w:left w:val="none" w:sz="0" w:space="0" w:color="auto"/>
        <w:bottom w:val="none" w:sz="0" w:space="0" w:color="auto"/>
        <w:right w:val="none" w:sz="0" w:space="0" w:color="auto"/>
      </w:divBdr>
      <w:divsChild>
        <w:div w:id="518079013">
          <w:marLeft w:val="0"/>
          <w:marRight w:val="0"/>
          <w:marTop w:val="0"/>
          <w:marBottom w:val="0"/>
          <w:divBdr>
            <w:top w:val="none" w:sz="0" w:space="0" w:color="auto"/>
            <w:left w:val="none" w:sz="0" w:space="0" w:color="auto"/>
            <w:bottom w:val="none" w:sz="0" w:space="0" w:color="auto"/>
            <w:right w:val="none" w:sz="0" w:space="0" w:color="auto"/>
          </w:divBdr>
        </w:div>
        <w:div w:id="539785845">
          <w:marLeft w:val="0"/>
          <w:marRight w:val="0"/>
          <w:marTop w:val="0"/>
          <w:marBottom w:val="0"/>
          <w:divBdr>
            <w:top w:val="none" w:sz="0" w:space="0" w:color="auto"/>
            <w:left w:val="none" w:sz="0" w:space="0" w:color="auto"/>
            <w:bottom w:val="none" w:sz="0" w:space="0" w:color="auto"/>
            <w:right w:val="none" w:sz="0" w:space="0" w:color="auto"/>
          </w:divBdr>
        </w:div>
        <w:div w:id="903024011">
          <w:marLeft w:val="0"/>
          <w:marRight w:val="0"/>
          <w:marTop w:val="0"/>
          <w:marBottom w:val="0"/>
          <w:divBdr>
            <w:top w:val="none" w:sz="0" w:space="0" w:color="auto"/>
            <w:left w:val="none" w:sz="0" w:space="0" w:color="auto"/>
            <w:bottom w:val="none" w:sz="0" w:space="0" w:color="auto"/>
            <w:right w:val="none" w:sz="0" w:space="0" w:color="auto"/>
          </w:divBdr>
        </w:div>
        <w:div w:id="1151100067">
          <w:marLeft w:val="0"/>
          <w:marRight w:val="0"/>
          <w:marTop w:val="0"/>
          <w:marBottom w:val="0"/>
          <w:divBdr>
            <w:top w:val="none" w:sz="0" w:space="0" w:color="auto"/>
            <w:left w:val="none" w:sz="0" w:space="0" w:color="auto"/>
            <w:bottom w:val="none" w:sz="0" w:space="0" w:color="auto"/>
            <w:right w:val="none" w:sz="0" w:space="0" w:color="auto"/>
          </w:divBdr>
        </w:div>
        <w:div w:id="1469204893">
          <w:marLeft w:val="0"/>
          <w:marRight w:val="0"/>
          <w:marTop w:val="0"/>
          <w:marBottom w:val="0"/>
          <w:divBdr>
            <w:top w:val="none" w:sz="0" w:space="0" w:color="auto"/>
            <w:left w:val="none" w:sz="0" w:space="0" w:color="auto"/>
            <w:bottom w:val="none" w:sz="0" w:space="0" w:color="auto"/>
            <w:right w:val="none" w:sz="0" w:space="0" w:color="auto"/>
          </w:divBdr>
        </w:div>
        <w:div w:id="1608466726">
          <w:marLeft w:val="0"/>
          <w:marRight w:val="0"/>
          <w:marTop w:val="0"/>
          <w:marBottom w:val="0"/>
          <w:divBdr>
            <w:top w:val="none" w:sz="0" w:space="0" w:color="auto"/>
            <w:left w:val="none" w:sz="0" w:space="0" w:color="auto"/>
            <w:bottom w:val="none" w:sz="0" w:space="0" w:color="auto"/>
            <w:right w:val="none" w:sz="0" w:space="0" w:color="auto"/>
          </w:divBdr>
        </w:div>
        <w:div w:id="1638602131">
          <w:marLeft w:val="0"/>
          <w:marRight w:val="0"/>
          <w:marTop w:val="0"/>
          <w:marBottom w:val="0"/>
          <w:divBdr>
            <w:top w:val="none" w:sz="0" w:space="0" w:color="auto"/>
            <w:left w:val="none" w:sz="0" w:space="0" w:color="auto"/>
            <w:bottom w:val="none" w:sz="0" w:space="0" w:color="auto"/>
            <w:right w:val="none" w:sz="0" w:space="0" w:color="auto"/>
          </w:divBdr>
        </w:div>
        <w:div w:id="1850678089">
          <w:marLeft w:val="0"/>
          <w:marRight w:val="0"/>
          <w:marTop w:val="0"/>
          <w:marBottom w:val="0"/>
          <w:divBdr>
            <w:top w:val="none" w:sz="0" w:space="0" w:color="auto"/>
            <w:left w:val="none" w:sz="0" w:space="0" w:color="auto"/>
            <w:bottom w:val="none" w:sz="0" w:space="0" w:color="auto"/>
            <w:right w:val="none" w:sz="0" w:space="0" w:color="auto"/>
          </w:divBdr>
        </w:div>
        <w:div w:id="1873614036">
          <w:marLeft w:val="0"/>
          <w:marRight w:val="0"/>
          <w:marTop w:val="0"/>
          <w:marBottom w:val="0"/>
          <w:divBdr>
            <w:top w:val="none" w:sz="0" w:space="0" w:color="auto"/>
            <w:left w:val="none" w:sz="0" w:space="0" w:color="auto"/>
            <w:bottom w:val="none" w:sz="0" w:space="0" w:color="auto"/>
            <w:right w:val="none" w:sz="0" w:space="0" w:color="auto"/>
          </w:divBdr>
        </w:div>
        <w:div w:id="1983390921">
          <w:marLeft w:val="0"/>
          <w:marRight w:val="0"/>
          <w:marTop w:val="0"/>
          <w:marBottom w:val="0"/>
          <w:divBdr>
            <w:top w:val="none" w:sz="0" w:space="0" w:color="auto"/>
            <w:left w:val="none" w:sz="0" w:space="0" w:color="auto"/>
            <w:bottom w:val="none" w:sz="0" w:space="0" w:color="auto"/>
            <w:right w:val="none" w:sz="0" w:space="0" w:color="auto"/>
          </w:divBdr>
        </w:div>
      </w:divsChild>
    </w:div>
    <w:div w:id="648628455">
      <w:bodyDiv w:val="1"/>
      <w:marLeft w:val="0"/>
      <w:marRight w:val="0"/>
      <w:marTop w:val="0"/>
      <w:marBottom w:val="0"/>
      <w:divBdr>
        <w:top w:val="none" w:sz="0" w:space="0" w:color="auto"/>
        <w:left w:val="none" w:sz="0" w:space="0" w:color="auto"/>
        <w:bottom w:val="none" w:sz="0" w:space="0" w:color="auto"/>
        <w:right w:val="none" w:sz="0" w:space="0" w:color="auto"/>
      </w:divBdr>
    </w:div>
    <w:div w:id="802192626">
      <w:bodyDiv w:val="1"/>
      <w:marLeft w:val="0"/>
      <w:marRight w:val="0"/>
      <w:marTop w:val="0"/>
      <w:marBottom w:val="0"/>
      <w:divBdr>
        <w:top w:val="none" w:sz="0" w:space="0" w:color="auto"/>
        <w:left w:val="none" w:sz="0" w:space="0" w:color="auto"/>
        <w:bottom w:val="none" w:sz="0" w:space="0" w:color="auto"/>
        <w:right w:val="none" w:sz="0" w:space="0" w:color="auto"/>
      </w:divBdr>
    </w:div>
    <w:div w:id="802314075">
      <w:bodyDiv w:val="1"/>
      <w:marLeft w:val="0"/>
      <w:marRight w:val="0"/>
      <w:marTop w:val="0"/>
      <w:marBottom w:val="0"/>
      <w:divBdr>
        <w:top w:val="none" w:sz="0" w:space="0" w:color="auto"/>
        <w:left w:val="none" w:sz="0" w:space="0" w:color="auto"/>
        <w:bottom w:val="none" w:sz="0" w:space="0" w:color="auto"/>
        <w:right w:val="none" w:sz="0" w:space="0" w:color="auto"/>
      </w:divBdr>
    </w:div>
    <w:div w:id="1100107747">
      <w:bodyDiv w:val="1"/>
      <w:marLeft w:val="0"/>
      <w:marRight w:val="0"/>
      <w:marTop w:val="0"/>
      <w:marBottom w:val="0"/>
      <w:divBdr>
        <w:top w:val="none" w:sz="0" w:space="0" w:color="auto"/>
        <w:left w:val="none" w:sz="0" w:space="0" w:color="auto"/>
        <w:bottom w:val="none" w:sz="0" w:space="0" w:color="auto"/>
        <w:right w:val="none" w:sz="0" w:space="0" w:color="auto"/>
      </w:divBdr>
      <w:divsChild>
        <w:div w:id="1177424278">
          <w:marLeft w:val="0"/>
          <w:marRight w:val="0"/>
          <w:marTop w:val="0"/>
          <w:marBottom w:val="0"/>
          <w:divBdr>
            <w:top w:val="none" w:sz="0" w:space="0" w:color="auto"/>
            <w:left w:val="none" w:sz="0" w:space="0" w:color="auto"/>
            <w:bottom w:val="none" w:sz="0" w:space="0" w:color="auto"/>
            <w:right w:val="none" w:sz="0" w:space="0" w:color="auto"/>
          </w:divBdr>
          <w:divsChild>
            <w:div w:id="270355203">
              <w:marLeft w:val="0"/>
              <w:marRight w:val="0"/>
              <w:marTop w:val="30"/>
              <w:marBottom w:val="30"/>
              <w:divBdr>
                <w:top w:val="none" w:sz="0" w:space="0" w:color="auto"/>
                <w:left w:val="none" w:sz="0" w:space="0" w:color="auto"/>
                <w:bottom w:val="none" w:sz="0" w:space="0" w:color="auto"/>
                <w:right w:val="none" w:sz="0" w:space="0" w:color="auto"/>
              </w:divBdr>
              <w:divsChild>
                <w:div w:id="82457824">
                  <w:marLeft w:val="0"/>
                  <w:marRight w:val="0"/>
                  <w:marTop w:val="0"/>
                  <w:marBottom w:val="0"/>
                  <w:divBdr>
                    <w:top w:val="none" w:sz="0" w:space="0" w:color="auto"/>
                    <w:left w:val="none" w:sz="0" w:space="0" w:color="auto"/>
                    <w:bottom w:val="none" w:sz="0" w:space="0" w:color="auto"/>
                    <w:right w:val="none" w:sz="0" w:space="0" w:color="auto"/>
                  </w:divBdr>
                  <w:divsChild>
                    <w:div w:id="380984253">
                      <w:marLeft w:val="0"/>
                      <w:marRight w:val="0"/>
                      <w:marTop w:val="0"/>
                      <w:marBottom w:val="0"/>
                      <w:divBdr>
                        <w:top w:val="none" w:sz="0" w:space="0" w:color="auto"/>
                        <w:left w:val="none" w:sz="0" w:space="0" w:color="auto"/>
                        <w:bottom w:val="none" w:sz="0" w:space="0" w:color="auto"/>
                        <w:right w:val="none" w:sz="0" w:space="0" w:color="auto"/>
                      </w:divBdr>
                    </w:div>
                  </w:divsChild>
                </w:div>
                <w:div w:id="212693669">
                  <w:marLeft w:val="0"/>
                  <w:marRight w:val="0"/>
                  <w:marTop w:val="0"/>
                  <w:marBottom w:val="0"/>
                  <w:divBdr>
                    <w:top w:val="none" w:sz="0" w:space="0" w:color="auto"/>
                    <w:left w:val="none" w:sz="0" w:space="0" w:color="auto"/>
                    <w:bottom w:val="none" w:sz="0" w:space="0" w:color="auto"/>
                    <w:right w:val="none" w:sz="0" w:space="0" w:color="auto"/>
                  </w:divBdr>
                  <w:divsChild>
                    <w:div w:id="857161025">
                      <w:marLeft w:val="0"/>
                      <w:marRight w:val="0"/>
                      <w:marTop w:val="0"/>
                      <w:marBottom w:val="0"/>
                      <w:divBdr>
                        <w:top w:val="none" w:sz="0" w:space="0" w:color="auto"/>
                        <w:left w:val="none" w:sz="0" w:space="0" w:color="auto"/>
                        <w:bottom w:val="none" w:sz="0" w:space="0" w:color="auto"/>
                        <w:right w:val="none" w:sz="0" w:space="0" w:color="auto"/>
                      </w:divBdr>
                    </w:div>
                  </w:divsChild>
                </w:div>
                <w:div w:id="412245582">
                  <w:marLeft w:val="0"/>
                  <w:marRight w:val="0"/>
                  <w:marTop w:val="0"/>
                  <w:marBottom w:val="0"/>
                  <w:divBdr>
                    <w:top w:val="none" w:sz="0" w:space="0" w:color="auto"/>
                    <w:left w:val="none" w:sz="0" w:space="0" w:color="auto"/>
                    <w:bottom w:val="none" w:sz="0" w:space="0" w:color="auto"/>
                    <w:right w:val="none" w:sz="0" w:space="0" w:color="auto"/>
                  </w:divBdr>
                  <w:divsChild>
                    <w:div w:id="1701398013">
                      <w:marLeft w:val="0"/>
                      <w:marRight w:val="0"/>
                      <w:marTop w:val="0"/>
                      <w:marBottom w:val="0"/>
                      <w:divBdr>
                        <w:top w:val="none" w:sz="0" w:space="0" w:color="auto"/>
                        <w:left w:val="none" w:sz="0" w:space="0" w:color="auto"/>
                        <w:bottom w:val="none" w:sz="0" w:space="0" w:color="auto"/>
                        <w:right w:val="none" w:sz="0" w:space="0" w:color="auto"/>
                      </w:divBdr>
                    </w:div>
                  </w:divsChild>
                </w:div>
                <w:div w:id="561597697">
                  <w:marLeft w:val="0"/>
                  <w:marRight w:val="0"/>
                  <w:marTop w:val="0"/>
                  <w:marBottom w:val="0"/>
                  <w:divBdr>
                    <w:top w:val="none" w:sz="0" w:space="0" w:color="auto"/>
                    <w:left w:val="none" w:sz="0" w:space="0" w:color="auto"/>
                    <w:bottom w:val="none" w:sz="0" w:space="0" w:color="auto"/>
                    <w:right w:val="none" w:sz="0" w:space="0" w:color="auto"/>
                  </w:divBdr>
                  <w:divsChild>
                    <w:div w:id="1417288126">
                      <w:marLeft w:val="0"/>
                      <w:marRight w:val="0"/>
                      <w:marTop w:val="0"/>
                      <w:marBottom w:val="0"/>
                      <w:divBdr>
                        <w:top w:val="none" w:sz="0" w:space="0" w:color="auto"/>
                        <w:left w:val="none" w:sz="0" w:space="0" w:color="auto"/>
                        <w:bottom w:val="none" w:sz="0" w:space="0" w:color="auto"/>
                        <w:right w:val="none" w:sz="0" w:space="0" w:color="auto"/>
                      </w:divBdr>
                    </w:div>
                  </w:divsChild>
                </w:div>
                <w:div w:id="785151150">
                  <w:marLeft w:val="0"/>
                  <w:marRight w:val="0"/>
                  <w:marTop w:val="0"/>
                  <w:marBottom w:val="0"/>
                  <w:divBdr>
                    <w:top w:val="none" w:sz="0" w:space="0" w:color="auto"/>
                    <w:left w:val="none" w:sz="0" w:space="0" w:color="auto"/>
                    <w:bottom w:val="none" w:sz="0" w:space="0" w:color="auto"/>
                    <w:right w:val="none" w:sz="0" w:space="0" w:color="auto"/>
                  </w:divBdr>
                  <w:divsChild>
                    <w:div w:id="445002433">
                      <w:marLeft w:val="0"/>
                      <w:marRight w:val="0"/>
                      <w:marTop w:val="0"/>
                      <w:marBottom w:val="0"/>
                      <w:divBdr>
                        <w:top w:val="none" w:sz="0" w:space="0" w:color="auto"/>
                        <w:left w:val="none" w:sz="0" w:space="0" w:color="auto"/>
                        <w:bottom w:val="none" w:sz="0" w:space="0" w:color="auto"/>
                        <w:right w:val="none" w:sz="0" w:space="0" w:color="auto"/>
                      </w:divBdr>
                    </w:div>
                    <w:div w:id="2048601479">
                      <w:marLeft w:val="0"/>
                      <w:marRight w:val="0"/>
                      <w:marTop w:val="0"/>
                      <w:marBottom w:val="0"/>
                      <w:divBdr>
                        <w:top w:val="none" w:sz="0" w:space="0" w:color="auto"/>
                        <w:left w:val="none" w:sz="0" w:space="0" w:color="auto"/>
                        <w:bottom w:val="none" w:sz="0" w:space="0" w:color="auto"/>
                        <w:right w:val="none" w:sz="0" w:space="0" w:color="auto"/>
                      </w:divBdr>
                    </w:div>
                  </w:divsChild>
                </w:div>
                <w:div w:id="796722869">
                  <w:marLeft w:val="0"/>
                  <w:marRight w:val="0"/>
                  <w:marTop w:val="0"/>
                  <w:marBottom w:val="0"/>
                  <w:divBdr>
                    <w:top w:val="none" w:sz="0" w:space="0" w:color="auto"/>
                    <w:left w:val="none" w:sz="0" w:space="0" w:color="auto"/>
                    <w:bottom w:val="none" w:sz="0" w:space="0" w:color="auto"/>
                    <w:right w:val="none" w:sz="0" w:space="0" w:color="auto"/>
                  </w:divBdr>
                  <w:divsChild>
                    <w:div w:id="1719739346">
                      <w:marLeft w:val="0"/>
                      <w:marRight w:val="0"/>
                      <w:marTop w:val="0"/>
                      <w:marBottom w:val="0"/>
                      <w:divBdr>
                        <w:top w:val="none" w:sz="0" w:space="0" w:color="auto"/>
                        <w:left w:val="none" w:sz="0" w:space="0" w:color="auto"/>
                        <w:bottom w:val="none" w:sz="0" w:space="0" w:color="auto"/>
                        <w:right w:val="none" w:sz="0" w:space="0" w:color="auto"/>
                      </w:divBdr>
                    </w:div>
                  </w:divsChild>
                </w:div>
                <w:div w:id="999844174">
                  <w:marLeft w:val="0"/>
                  <w:marRight w:val="0"/>
                  <w:marTop w:val="0"/>
                  <w:marBottom w:val="0"/>
                  <w:divBdr>
                    <w:top w:val="none" w:sz="0" w:space="0" w:color="auto"/>
                    <w:left w:val="none" w:sz="0" w:space="0" w:color="auto"/>
                    <w:bottom w:val="none" w:sz="0" w:space="0" w:color="auto"/>
                    <w:right w:val="none" w:sz="0" w:space="0" w:color="auto"/>
                  </w:divBdr>
                  <w:divsChild>
                    <w:div w:id="785735415">
                      <w:marLeft w:val="0"/>
                      <w:marRight w:val="0"/>
                      <w:marTop w:val="0"/>
                      <w:marBottom w:val="0"/>
                      <w:divBdr>
                        <w:top w:val="none" w:sz="0" w:space="0" w:color="auto"/>
                        <w:left w:val="none" w:sz="0" w:space="0" w:color="auto"/>
                        <w:bottom w:val="none" w:sz="0" w:space="0" w:color="auto"/>
                        <w:right w:val="none" w:sz="0" w:space="0" w:color="auto"/>
                      </w:divBdr>
                    </w:div>
                  </w:divsChild>
                </w:div>
                <w:div w:id="1027676914">
                  <w:marLeft w:val="0"/>
                  <w:marRight w:val="0"/>
                  <w:marTop w:val="0"/>
                  <w:marBottom w:val="0"/>
                  <w:divBdr>
                    <w:top w:val="none" w:sz="0" w:space="0" w:color="auto"/>
                    <w:left w:val="none" w:sz="0" w:space="0" w:color="auto"/>
                    <w:bottom w:val="none" w:sz="0" w:space="0" w:color="auto"/>
                    <w:right w:val="none" w:sz="0" w:space="0" w:color="auto"/>
                  </w:divBdr>
                  <w:divsChild>
                    <w:div w:id="1139305628">
                      <w:marLeft w:val="0"/>
                      <w:marRight w:val="0"/>
                      <w:marTop w:val="0"/>
                      <w:marBottom w:val="0"/>
                      <w:divBdr>
                        <w:top w:val="none" w:sz="0" w:space="0" w:color="auto"/>
                        <w:left w:val="none" w:sz="0" w:space="0" w:color="auto"/>
                        <w:bottom w:val="none" w:sz="0" w:space="0" w:color="auto"/>
                        <w:right w:val="none" w:sz="0" w:space="0" w:color="auto"/>
                      </w:divBdr>
                    </w:div>
                  </w:divsChild>
                </w:div>
                <w:div w:id="1092386641">
                  <w:marLeft w:val="0"/>
                  <w:marRight w:val="0"/>
                  <w:marTop w:val="0"/>
                  <w:marBottom w:val="0"/>
                  <w:divBdr>
                    <w:top w:val="none" w:sz="0" w:space="0" w:color="auto"/>
                    <w:left w:val="none" w:sz="0" w:space="0" w:color="auto"/>
                    <w:bottom w:val="none" w:sz="0" w:space="0" w:color="auto"/>
                    <w:right w:val="none" w:sz="0" w:space="0" w:color="auto"/>
                  </w:divBdr>
                  <w:divsChild>
                    <w:div w:id="331026935">
                      <w:marLeft w:val="0"/>
                      <w:marRight w:val="0"/>
                      <w:marTop w:val="0"/>
                      <w:marBottom w:val="0"/>
                      <w:divBdr>
                        <w:top w:val="none" w:sz="0" w:space="0" w:color="auto"/>
                        <w:left w:val="none" w:sz="0" w:space="0" w:color="auto"/>
                        <w:bottom w:val="none" w:sz="0" w:space="0" w:color="auto"/>
                        <w:right w:val="none" w:sz="0" w:space="0" w:color="auto"/>
                      </w:divBdr>
                    </w:div>
                  </w:divsChild>
                </w:div>
                <w:div w:id="1446926655">
                  <w:marLeft w:val="0"/>
                  <w:marRight w:val="0"/>
                  <w:marTop w:val="0"/>
                  <w:marBottom w:val="0"/>
                  <w:divBdr>
                    <w:top w:val="none" w:sz="0" w:space="0" w:color="auto"/>
                    <w:left w:val="none" w:sz="0" w:space="0" w:color="auto"/>
                    <w:bottom w:val="none" w:sz="0" w:space="0" w:color="auto"/>
                    <w:right w:val="none" w:sz="0" w:space="0" w:color="auto"/>
                  </w:divBdr>
                  <w:divsChild>
                    <w:div w:id="411902453">
                      <w:marLeft w:val="0"/>
                      <w:marRight w:val="0"/>
                      <w:marTop w:val="0"/>
                      <w:marBottom w:val="0"/>
                      <w:divBdr>
                        <w:top w:val="none" w:sz="0" w:space="0" w:color="auto"/>
                        <w:left w:val="none" w:sz="0" w:space="0" w:color="auto"/>
                        <w:bottom w:val="none" w:sz="0" w:space="0" w:color="auto"/>
                        <w:right w:val="none" w:sz="0" w:space="0" w:color="auto"/>
                      </w:divBdr>
                    </w:div>
                    <w:div w:id="1755204180">
                      <w:marLeft w:val="0"/>
                      <w:marRight w:val="0"/>
                      <w:marTop w:val="0"/>
                      <w:marBottom w:val="0"/>
                      <w:divBdr>
                        <w:top w:val="none" w:sz="0" w:space="0" w:color="auto"/>
                        <w:left w:val="none" w:sz="0" w:space="0" w:color="auto"/>
                        <w:bottom w:val="none" w:sz="0" w:space="0" w:color="auto"/>
                        <w:right w:val="none" w:sz="0" w:space="0" w:color="auto"/>
                      </w:divBdr>
                    </w:div>
                  </w:divsChild>
                </w:div>
                <w:div w:id="1547330236">
                  <w:marLeft w:val="0"/>
                  <w:marRight w:val="0"/>
                  <w:marTop w:val="0"/>
                  <w:marBottom w:val="0"/>
                  <w:divBdr>
                    <w:top w:val="none" w:sz="0" w:space="0" w:color="auto"/>
                    <w:left w:val="none" w:sz="0" w:space="0" w:color="auto"/>
                    <w:bottom w:val="none" w:sz="0" w:space="0" w:color="auto"/>
                    <w:right w:val="none" w:sz="0" w:space="0" w:color="auto"/>
                  </w:divBdr>
                  <w:divsChild>
                    <w:div w:id="158888506">
                      <w:marLeft w:val="0"/>
                      <w:marRight w:val="0"/>
                      <w:marTop w:val="0"/>
                      <w:marBottom w:val="0"/>
                      <w:divBdr>
                        <w:top w:val="none" w:sz="0" w:space="0" w:color="auto"/>
                        <w:left w:val="none" w:sz="0" w:space="0" w:color="auto"/>
                        <w:bottom w:val="none" w:sz="0" w:space="0" w:color="auto"/>
                        <w:right w:val="none" w:sz="0" w:space="0" w:color="auto"/>
                      </w:divBdr>
                    </w:div>
                    <w:div w:id="1426732275">
                      <w:marLeft w:val="0"/>
                      <w:marRight w:val="0"/>
                      <w:marTop w:val="0"/>
                      <w:marBottom w:val="0"/>
                      <w:divBdr>
                        <w:top w:val="none" w:sz="0" w:space="0" w:color="auto"/>
                        <w:left w:val="none" w:sz="0" w:space="0" w:color="auto"/>
                        <w:bottom w:val="none" w:sz="0" w:space="0" w:color="auto"/>
                        <w:right w:val="none" w:sz="0" w:space="0" w:color="auto"/>
                      </w:divBdr>
                    </w:div>
                  </w:divsChild>
                </w:div>
                <w:div w:id="1669407581">
                  <w:marLeft w:val="0"/>
                  <w:marRight w:val="0"/>
                  <w:marTop w:val="0"/>
                  <w:marBottom w:val="0"/>
                  <w:divBdr>
                    <w:top w:val="none" w:sz="0" w:space="0" w:color="auto"/>
                    <w:left w:val="none" w:sz="0" w:space="0" w:color="auto"/>
                    <w:bottom w:val="none" w:sz="0" w:space="0" w:color="auto"/>
                    <w:right w:val="none" w:sz="0" w:space="0" w:color="auto"/>
                  </w:divBdr>
                  <w:divsChild>
                    <w:div w:id="67581828">
                      <w:marLeft w:val="0"/>
                      <w:marRight w:val="0"/>
                      <w:marTop w:val="0"/>
                      <w:marBottom w:val="0"/>
                      <w:divBdr>
                        <w:top w:val="none" w:sz="0" w:space="0" w:color="auto"/>
                        <w:left w:val="none" w:sz="0" w:space="0" w:color="auto"/>
                        <w:bottom w:val="none" w:sz="0" w:space="0" w:color="auto"/>
                        <w:right w:val="none" w:sz="0" w:space="0" w:color="auto"/>
                      </w:divBdr>
                    </w:div>
                  </w:divsChild>
                </w:div>
                <w:div w:id="1831822800">
                  <w:marLeft w:val="0"/>
                  <w:marRight w:val="0"/>
                  <w:marTop w:val="0"/>
                  <w:marBottom w:val="0"/>
                  <w:divBdr>
                    <w:top w:val="none" w:sz="0" w:space="0" w:color="auto"/>
                    <w:left w:val="none" w:sz="0" w:space="0" w:color="auto"/>
                    <w:bottom w:val="none" w:sz="0" w:space="0" w:color="auto"/>
                    <w:right w:val="none" w:sz="0" w:space="0" w:color="auto"/>
                  </w:divBdr>
                  <w:divsChild>
                    <w:div w:id="128398548">
                      <w:marLeft w:val="0"/>
                      <w:marRight w:val="0"/>
                      <w:marTop w:val="0"/>
                      <w:marBottom w:val="0"/>
                      <w:divBdr>
                        <w:top w:val="none" w:sz="0" w:space="0" w:color="auto"/>
                        <w:left w:val="none" w:sz="0" w:space="0" w:color="auto"/>
                        <w:bottom w:val="none" w:sz="0" w:space="0" w:color="auto"/>
                        <w:right w:val="none" w:sz="0" w:space="0" w:color="auto"/>
                      </w:divBdr>
                    </w:div>
                    <w:div w:id="1056243811">
                      <w:marLeft w:val="0"/>
                      <w:marRight w:val="0"/>
                      <w:marTop w:val="0"/>
                      <w:marBottom w:val="0"/>
                      <w:divBdr>
                        <w:top w:val="none" w:sz="0" w:space="0" w:color="auto"/>
                        <w:left w:val="none" w:sz="0" w:space="0" w:color="auto"/>
                        <w:bottom w:val="none" w:sz="0" w:space="0" w:color="auto"/>
                        <w:right w:val="none" w:sz="0" w:space="0" w:color="auto"/>
                      </w:divBdr>
                    </w:div>
                  </w:divsChild>
                </w:div>
                <w:div w:id="1888176587">
                  <w:marLeft w:val="0"/>
                  <w:marRight w:val="0"/>
                  <w:marTop w:val="0"/>
                  <w:marBottom w:val="0"/>
                  <w:divBdr>
                    <w:top w:val="none" w:sz="0" w:space="0" w:color="auto"/>
                    <w:left w:val="none" w:sz="0" w:space="0" w:color="auto"/>
                    <w:bottom w:val="none" w:sz="0" w:space="0" w:color="auto"/>
                    <w:right w:val="none" w:sz="0" w:space="0" w:color="auto"/>
                  </w:divBdr>
                  <w:divsChild>
                    <w:div w:id="1832015497">
                      <w:marLeft w:val="0"/>
                      <w:marRight w:val="0"/>
                      <w:marTop w:val="0"/>
                      <w:marBottom w:val="0"/>
                      <w:divBdr>
                        <w:top w:val="none" w:sz="0" w:space="0" w:color="auto"/>
                        <w:left w:val="none" w:sz="0" w:space="0" w:color="auto"/>
                        <w:bottom w:val="none" w:sz="0" w:space="0" w:color="auto"/>
                        <w:right w:val="none" w:sz="0" w:space="0" w:color="auto"/>
                      </w:divBdr>
                    </w:div>
                  </w:divsChild>
                </w:div>
                <w:div w:id="1983850770">
                  <w:marLeft w:val="0"/>
                  <w:marRight w:val="0"/>
                  <w:marTop w:val="0"/>
                  <w:marBottom w:val="0"/>
                  <w:divBdr>
                    <w:top w:val="none" w:sz="0" w:space="0" w:color="auto"/>
                    <w:left w:val="none" w:sz="0" w:space="0" w:color="auto"/>
                    <w:bottom w:val="none" w:sz="0" w:space="0" w:color="auto"/>
                    <w:right w:val="none" w:sz="0" w:space="0" w:color="auto"/>
                  </w:divBdr>
                  <w:divsChild>
                    <w:div w:id="1052728546">
                      <w:marLeft w:val="0"/>
                      <w:marRight w:val="0"/>
                      <w:marTop w:val="0"/>
                      <w:marBottom w:val="0"/>
                      <w:divBdr>
                        <w:top w:val="none" w:sz="0" w:space="0" w:color="auto"/>
                        <w:left w:val="none" w:sz="0" w:space="0" w:color="auto"/>
                        <w:bottom w:val="none" w:sz="0" w:space="0" w:color="auto"/>
                        <w:right w:val="none" w:sz="0" w:space="0" w:color="auto"/>
                      </w:divBdr>
                    </w:div>
                  </w:divsChild>
                </w:div>
                <w:div w:id="2076975681">
                  <w:marLeft w:val="0"/>
                  <w:marRight w:val="0"/>
                  <w:marTop w:val="0"/>
                  <w:marBottom w:val="0"/>
                  <w:divBdr>
                    <w:top w:val="none" w:sz="0" w:space="0" w:color="auto"/>
                    <w:left w:val="none" w:sz="0" w:space="0" w:color="auto"/>
                    <w:bottom w:val="none" w:sz="0" w:space="0" w:color="auto"/>
                    <w:right w:val="none" w:sz="0" w:space="0" w:color="auto"/>
                  </w:divBdr>
                  <w:divsChild>
                    <w:div w:id="474029792">
                      <w:marLeft w:val="0"/>
                      <w:marRight w:val="0"/>
                      <w:marTop w:val="0"/>
                      <w:marBottom w:val="0"/>
                      <w:divBdr>
                        <w:top w:val="none" w:sz="0" w:space="0" w:color="auto"/>
                        <w:left w:val="none" w:sz="0" w:space="0" w:color="auto"/>
                        <w:bottom w:val="none" w:sz="0" w:space="0" w:color="auto"/>
                        <w:right w:val="none" w:sz="0" w:space="0" w:color="auto"/>
                      </w:divBdr>
                    </w:div>
                    <w:div w:id="84451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11532">
          <w:marLeft w:val="0"/>
          <w:marRight w:val="0"/>
          <w:marTop w:val="0"/>
          <w:marBottom w:val="0"/>
          <w:divBdr>
            <w:top w:val="none" w:sz="0" w:space="0" w:color="auto"/>
            <w:left w:val="none" w:sz="0" w:space="0" w:color="auto"/>
            <w:bottom w:val="none" w:sz="0" w:space="0" w:color="auto"/>
            <w:right w:val="none" w:sz="0" w:space="0" w:color="auto"/>
          </w:divBdr>
        </w:div>
      </w:divsChild>
    </w:div>
    <w:div w:id="1123883703">
      <w:bodyDiv w:val="1"/>
      <w:marLeft w:val="0"/>
      <w:marRight w:val="0"/>
      <w:marTop w:val="0"/>
      <w:marBottom w:val="0"/>
      <w:divBdr>
        <w:top w:val="none" w:sz="0" w:space="0" w:color="auto"/>
        <w:left w:val="none" w:sz="0" w:space="0" w:color="auto"/>
        <w:bottom w:val="none" w:sz="0" w:space="0" w:color="auto"/>
        <w:right w:val="none" w:sz="0" w:space="0" w:color="auto"/>
      </w:divBdr>
    </w:div>
    <w:div w:id="1150750049">
      <w:bodyDiv w:val="1"/>
      <w:marLeft w:val="0"/>
      <w:marRight w:val="0"/>
      <w:marTop w:val="0"/>
      <w:marBottom w:val="0"/>
      <w:divBdr>
        <w:top w:val="none" w:sz="0" w:space="0" w:color="auto"/>
        <w:left w:val="none" w:sz="0" w:space="0" w:color="auto"/>
        <w:bottom w:val="none" w:sz="0" w:space="0" w:color="auto"/>
        <w:right w:val="none" w:sz="0" w:space="0" w:color="auto"/>
      </w:divBdr>
      <w:divsChild>
        <w:div w:id="159392825">
          <w:marLeft w:val="0"/>
          <w:marRight w:val="0"/>
          <w:marTop w:val="0"/>
          <w:marBottom w:val="0"/>
          <w:divBdr>
            <w:top w:val="none" w:sz="0" w:space="0" w:color="auto"/>
            <w:left w:val="none" w:sz="0" w:space="0" w:color="auto"/>
            <w:bottom w:val="none" w:sz="0" w:space="0" w:color="auto"/>
            <w:right w:val="none" w:sz="0" w:space="0" w:color="auto"/>
          </w:divBdr>
          <w:divsChild>
            <w:div w:id="1996030596">
              <w:marLeft w:val="0"/>
              <w:marRight w:val="0"/>
              <w:marTop w:val="0"/>
              <w:marBottom w:val="0"/>
              <w:divBdr>
                <w:top w:val="none" w:sz="0" w:space="0" w:color="auto"/>
                <w:left w:val="none" w:sz="0" w:space="0" w:color="auto"/>
                <w:bottom w:val="none" w:sz="0" w:space="0" w:color="auto"/>
                <w:right w:val="none" w:sz="0" w:space="0" w:color="auto"/>
              </w:divBdr>
              <w:divsChild>
                <w:div w:id="924612816">
                  <w:marLeft w:val="0"/>
                  <w:marRight w:val="0"/>
                  <w:marTop w:val="0"/>
                  <w:marBottom w:val="0"/>
                  <w:divBdr>
                    <w:top w:val="none" w:sz="0" w:space="0" w:color="auto"/>
                    <w:left w:val="none" w:sz="0" w:space="0" w:color="auto"/>
                    <w:bottom w:val="none" w:sz="0" w:space="0" w:color="auto"/>
                    <w:right w:val="none" w:sz="0" w:space="0" w:color="auto"/>
                  </w:divBdr>
                  <w:divsChild>
                    <w:div w:id="20240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93860">
      <w:bodyDiv w:val="1"/>
      <w:marLeft w:val="0"/>
      <w:marRight w:val="0"/>
      <w:marTop w:val="0"/>
      <w:marBottom w:val="0"/>
      <w:divBdr>
        <w:top w:val="none" w:sz="0" w:space="0" w:color="auto"/>
        <w:left w:val="none" w:sz="0" w:space="0" w:color="auto"/>
        <w:bottom w:val="none" w:sz="0" w:space="0" w:color="auto"/>
        <w:right w:val="none" w:sz="0" w:space="0" w:color="auto"/>
      </w:divBdr>
    </w:div>
    <w:div w:id="1206334271">
      <w:bodyDiv w:val="1"/>
      <w:marLeft w:val="0"/>
      <w:marRight w:val="0"/>
      <w:marTop w:val="0"/>
      <w:marBottom w:val="0"/>
      <w:divBdr>
        <w:top w:val="none" w:sz="0" w:space="0" w:color="auto"/>
        <w:left w:val="none" w:sz="0" w:space="0" w:color="auto"/>
        <w:bottom w:val="none" w:sz="0" w:space="0" w:color="auto"/>
        <w:right w:val="none" w:sz="0" w:space="0" w:color="auto"/>
      </w:divBdr>
    </w:div>
    <w:div w:id="1225721491">
      <w:bodyDiv w:val="1"/>
      <w:marLeft w:val="0"/>
      <w:marRight w:val="0"/>
      <w:marTop w:val="0"/>
      <w:marBottom w:val="0"/>
      <w:divBdr>
        <w:top w:val="none" w:sz="0" w:space="0" w:color="auto"/>
        <w:left w:val="none" w:sz="0" w:space="0" w:color="auto"/>
        <w:bottom w:val="none" w:sz="0" w:space="0" w:color="auto"/>
        <w:right w:val="none" w:sz="0" w:space="0" w:color="auto"/>
      </w:divBdr>
    </w:div>
    <w:div w:id="1239972991">
      <w:bodyDiv w:val="1"/>
      <w:marLeft w:val="0"/>
      <w:marRight w:val="0"/>
      <w:marTop w:val="0"/>
      <w:marBottom w:val="0"/>
      <w:divBdr>
        <w:top w:val="none" w:sz="0" w:space="0" w:color="auto"/>
        <w:left w:val="none" w:sz="0" w:space="0" w:color="auto"/>
        <w:bottom w:val="none" w:sz="0" w:space="0" w:color="auto"/>
        <w:right w:val="none" w:sz="0" w:space="0" w:color="auto"/>
      </w:divBdr>
    </w:div>
    <w:div w:id="1498226056">
      <w:bodyDiv w:val="1"/>
      <w:marLeft w:val="0"/>
      <w:marRight w:val="0"/>
      <w:marTop w:val="0"/>
      <w:marBottom w:val="0"/>
      <w:divBdr>
        <w:top w:val="none" w:sz="0" w:space="0" w:color="auto"/>
        <w:left w:val="none" w:sz="0" w:space="0" w:color="auto"/>
        <w:bottom w:val="none" w:sz="0" w:space="0" w:color="auto"/>
        <w:right w:val="none" w:sz="0" w:space="0" w:color="auto"/>
      </w:divBdr>
    </w:div>
    <w:div w:id="1536236729">
      <w:bodyDiv w:val="1"/>
      <w:marLeft w:val="0"/>
      <w:marRight w:val="0"/>
      <w:marTop w:val="0"/>
      <w:marBottom w:val="0"/>
      <w:divBdr>
        <w:top w:val="none" w:sz="0" w:space="0" w:color="auto"/>
        <w:left w:val="none" w:sz="0" w:space="0" w:color="auto"/>
        <w:bottom w:val="none" w:sz="0" w:space="0" w:color="auto"/>
        <w:right w:val="none" w:sz="0" w:space="0" w:color="auto"/>
      </w:divBdr>
    </w:div>
    <w:div w:id="1714764542">
      <w:bodyDiv w:val="1"/>
      <w:marLeft w:val="0"/>
      <w:marRight w:val="0"/>
      <w:marTop w:val="0"/>
      <w:marBottom w:val="0"/>
      <w:divBdr>
        <w:top w:val="none" w:sz="0" w:space="0" w:color="auto"/>
        <w:left w:val="none" w:sz="0" w:space="0" w:color="auto"/>
        <w:bottom w:val="none" w:sz="0" w:space="0" w:color="auto"/>
        <w:right w:val="none" w:sz="0" w:space="0" w:color="auto"/>
      </w:divBdr>
    </w:div>
    <w:div w:id="1719472226">
      <w:bodyDiv w:val="1"/>
      <w:marLeft w:val="0"/>
      <w:marRight w:val="0"/>
      <w:marTop w:val="0"/>
      <w:marBottom w:val="0"/>
      <w:divBdr>
        <w:top w:val="none" w:sz="0" w:space="0" w:color="auto"/>
        <w:left w:val="none" w:sz="0" w:space="0" w:color="auto"/>
        <w:bottom w:val="none" w:sz="0" w:space="0" w:color="auto"/>
        <w:right w:val="none" w:sz="0" w:space="0" w:color="auto"/>
      </w:divBdr>
    </w:div>
    <w:div w:id="1747141581">
      <w:bodyDiv w:val="1"/>
      <w:marLeft w:val="0"/>
      <w:marRight w:val="0"/>
      <w:marTop w:val="0"/>
      <w:marBottom w:val="0"/>
      <w:divBdr>
        <w:top w:val="none" w:sz="0" w:space="0" w:color="auto"/>
        <w:left w:val="none" w:sz="0" w:space="0" w:color="auto"/>
        <w:bottom w:val="none" w:sz="0" w:space="0" w:color="auto"/>
        <w:right w:val="none" w:sz="0" w:space="0" w:color="auto"/>
      </w:divBdr>
    </w:div>
    <w:div w:id="1796826649">
      <w:bodyDiv w:val="1"/>
      <w:marLeft w:val="0"/>
      <w:marRight w:val="0"/>
      <w:marTop w:val="0"/>
      <w:marBottom w:val="0"/>
      <w:divBdr>
        <w:top w:val="none" w:sz="0" w:space="0" w:color="auto"/>
        <w:left w:val="none" w:sz="0" w:space="0" w:color="auto"/>
        <w:bottom w:val="none" w:sz="0" w:space="0" w:color="auto"/>
        <w:right w:val="none" w:sz="0" w:space="0" w:color="auto"/>
      </w:divBdr>
    </w:div>
    <w:div w:id="1835871563">
      <w:bodyDiv w:val="1"/>
      <w:marLeft w:val="0"/>
      <w:marRight w:val="0"/>
      <w:marTop w:val="0"/>
      <w:marBottom w:val="0"/>
      <w:divBdr>
        <w:top w:val="none" w:sz="0" w:space="0" w:color="auto"/>
        <w:left w:val="none" w:sz="0" w:space="0" w:color="auto"/>
        <w:bottom w:val="none" w:sz="0" w:space="0" w:color="auto"/>
        <w:right w:val="none" w:sz="0" w:space="0" w:color="auto"/>
      </w:divBdr>
    </w:div>
    <w:div w:id="1858546154">
      <w:bodyDiv w:val="1"/>
      <w:marLeft w:val="0"/>
      <w:marRight w:val="0"/>
      <w:marTop w:val="0"/>
      <w:marBottom w:val="0"/>
      <w:divBdr>
        <w:top w:val="none" w:sz="0" w:space="0" w:color="auto"/>
        <w:left w:val="none" w:sz="0" w:space="0" w:color="auto"/>
        <w:bottom w:val="none" w:sz="0" w:space="0" w:color="auto"/>
        <w:right w:val="none" w:sz="0" w:space="0" w:color="auto"/>
      </w:divBdr>
    </w:div>
    <w:div w:id="1947688632">
      <w:bodyDiv w:val="1"/>
      <w:marLeft w:val="0"/>
      <w:marRight w:val="0"/>
      <w:marTop w:val="0"/>
      <w:marBottom w:val="0"/>
      <w:divBdr>
        <w:top w:val="none" w:sz="0" w:space="0" w:color="auto"/>
        <w:left w:val="none" w:sz="0" w:space="0" w:color="auto"/>
        <w:bottom w:val="none" w:sz="0" w:space="0" w:color="auto"/>
        <w:right w:val="none" w:sz="0" w:space="0" w:color="auto"/>
      </w:divBdr>
    </w:div>
    <w:div w:id="2067560960">
      <w:bodyDiv w:val="1"/>
      <w:marLeft w:val="0"/>
      <w:marRight w:val="0"/>
      <w:marTop w:val="0"/>
      <w:marBottom w:val="0"/>
      <w:divBdr>
        <w:top w:val="none" w:sz="0" w:space="0" w:color="auto"/>
        <w:left w:val="none" w:sz="0" w:space="0" w:color="auto"/>
        <w:bottom w:val="none" w:sz="0" w:space="0" w:color="auto"/>
        <w:right w:val="none" w:sz="0" w:space="0" w:color="auto"/>
      </w:divBdr>
    </w:div>
    <w:div w:id="207122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c-word-edit.officeapps.live.com/we/wordeditorframe.aspx?ui=cs-cz&amp;rs=cs-cz&amp;wopisrc=https%3A%2F%2Fdynatechoffice.sharepoint.com%2Fsites%2FObchod%2F_vti_bin%2Fwopi.ashx%2Ffiles%2F2cad9128a20f4d389887a05959206708&amp;wdenableroaming=1&amp;mscc=1&amp;hid=9615845b-9c5c-40da-a45b-3f052a6fdb6b.0&amp;uih=teams&amp;uiembed=1&amp;wdlcid=cs-cz&amp;jsapi=1&amp;jsapiver=v2&amp;corrid=cd87b7af-2e21-4568-b156-96411b74d173&amp;usid=cd87b7af-2e21-4568-b156-96411b74d173&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06536406251&amp;instantedit=1&amp;wopicomplete=1&amp;wdredirectionreason=Unified_SingleFlus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c-word-edit.officeapps.live.com/we/wordeditorframe.aspx?ui=cs-cz&amp;rs=cs-cz&amp;wopisrc=https%3A%2F%2Fdynatechoffice.sharepoint.com%2Fsites%2FObchod%2F_vti_bin%2Fwopi.ashx%2Ffiles%2F2cad9128a20f4d389887a05959206708&amp;wdenableroaming=1&amp;mscc=1&amp;hid=9615845b-9c5c-40da-a45b-3f052a6fdb6b.0&amp;uih=teams&amp;uiembed=1&amp;wdlcid=cs-cz&amp;jsapi=1&amp;jsapiver=v2&amp;corrid=cd87b7af-2e21-4568-b156-96411b74d173&amp;usid=cd87b7af-2e21-4568-b156-96411b74d173&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06536406251&amp;instantedit=1&amp;wopicomplete=1&amp;wdredirectionreason=Unified_SingleFlus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so.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F2ED2724AD1B4DA129A552202CB00A" ma:contentTypeVersion="17" ma:contentTypeDescription="Vytvoří nový dokument" ma:contentTypeScope="" ma:versionID="286d91f68f9667f4e674cfafca329fa1">
  <xsd:schema xmlns:xsd="http://www.w3.org/2001/XMLSchema" xmlns:xs="http://www.w3.org/2001/XMLSchema" xmlns:p="http://schemas.microsoft.com/office/2006/metadata/properties" xmlns:ns2="b4bef1a2-d24a-4f30-ad52-d80d4a710763" xmlns:ns3="001596fc-01f7-485d-9284-242d12190662" targetNamespace="http://schemas.microsoft.com/office/2006/metadata/properties" ma:root="true" ma:fieldsID="7848bad2aabe43fd166a17f0e1a75c11" ns2:_="" ns3:_="">
    <xsd:import namespace="b4bef1a2-d24a-4f30-ad52-d80d4a710763"/>
    <xsd:import namespace="001596fc-01f7-485d-9284-242d121906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ef1a2-d24a-4f30-ad52-d80d4a710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330172c9-e1b0-4428-b9ba-1d741ec5c4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596fc-01f7-485d-9284-242d12190662"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cdee6364-f145-4bed-8bdb-9b9af8f6b9ce}" ma:internalName="TaxCatchAll" ma:showField="CatchAllData" ma:web="001596fc-01f7-485d-9284-242d121906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bef1a2-d24a-4f30-ad52-d80d4a710763">
      <Terms xmlns="http://schemas.microsoft.com/office/infopath/2007/PartnerControls"/>
    </lcf76f155ced4ddcb4097134ff3c332f>
    <TaxCatchAll xmlns="001596fc-01f7-485d-9284-242d12190662" xsi:nil="true"/>
  </documentManagement>
</p:properties>
</file>

<file path=customXml/itemProps1.xml><?xml version="1.0" encoding="utf-8"?>
<ds:datastoreItem xmlns:ds="http://schemas.openxmlformats.org/officeDocument/2006/customXml" ds:itemID="{93030B24-3164-4BD4-96F1-D1DE04E0E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ef1a2-d24a-4f30-ad52-d80d4a710763"/>
    <ds:schemaRef ds:uri="001596fc-01f7-485d-9284-242d12190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9D21C3-7FAF-44E6-ACD3-F6290AE9FBB4}">
  <ds:schemaRefs>
    <ds:schemaRef ds:uri="http://schemas.openxmlformats.org/officeDocument/2006/bibliography"/>
  </ds:schemaRefs>
</ds:datastoreItem>
</file>

<file path=customXml/itemProps3.xml><?xml version="1.0" encoding="utf-8"?>
<ds:datastoreItem xmlns:ds="http://schemas.openxmlformats.org/officeDocument/2006/customXml" ds:itemID="{FFFCD1B3-15FC-4C58-B971-65A229E8B71D}">
  <ds:schemaRefs>
    <ds:schemaRef ds:uri="http://schemas.microsoft.com/sharepoint/v3/contenttype/forms"/>
  </ds:schemaRefs>
</ds:datastoreItem>
</file>

<file path=customXml/itemProps4.xml><?xml version="1.0" encoding="utf-8"?>
<ds:datastoreItem xmlns:ds="http://schemas.openxmlformats.org/officeDocument/2006/customXml" ds:itemID="{D316833F-0F98-4843-8CC7-B85032B3099A}">
  <ds:schemaRefs>
    <ds:schemaRef ds:uri="http://schemas.microsoft.com/office/2006/metadata/properties"/>
    <ds:schemaRef ds:uri="http://schemas.microsoft.com/office/infopath/2007/PartnerControls"/>
    <ds:schemaRef ds:uri="b4bef1a2-d24a-4f30-ad52-d80d4a710763"/>
    <ds:schemaRef ds:uri="001596fc-01f7-485d-9284-242d1219066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9435</Words>
  <Characters>55669</Characters>
  <Application>Microsoft Office Word</Application>
  <DocSecurity>0</DocSecurity>
  <Lines>463</Lines>
  <Paragraphs>129</Paragraphs>
  <ScaleCrop>false</ScaleCrop>
  <HeadingPairs>
    <vt:vector size="2" baseType="variant">
      <vt:variant>
        <vt:lpstr>Název</vt:lpstr>
      </vt:variant>
      <vt:variant>
        <vt:i4>1</vt:i4>
      </vt:variant>
    </vt:vector>
  </HeadingPairs>
  <TitlesOfParts>
    <vt:vector size="1" baseType="lpstr">
      <vt:lpstr>Analýza možností využití nástrojů pro finanční řízení obchodních společností kraje</vt:lpstr>
    </vt:vector>
  </TitlesOfParts>
  <LinksUpToDate>false</LinksUpToDate>
  <CharactersWithSpaces>64975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Analýza možností využití nástrojů pro finanční řízení obchodních společností kraje</dc:title>
  <dc:subject/>
  <dc:creator/>
  <cp:keywords/>
  <cp:lastModifiedBy/>
  <cp:revision>1</cp:revision>
  <dcterms:created xsi:type="dcterms:W3CDTF">2024-11-01T14:29:00Z</dcterms:created>
  <dcterms:modified xsi:type="dcterms:W3CDTF">2024-11-01T14:29:00Z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0x01010045F2ED2724AD1B4DA129A552202CB00A</vt:lpwstr>
  </property>
  <property fmtid="{D5CDD505-2E9C-101B-9397-08002B2CF9AE}" pid="3" name="MediaServiceImageTags">
    <vt:lpwstr/>
  </property>
</Properties>
</file>