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14C7C" w14:textId="77777777" w:rsidR="00882301" w:rsidRPr="000A3F2E" w:rsidRDefault="00882301" w:rsidP="00882301">
      <w:pPr>
        <w:pStyle w:val="KSBPPTxtCaps"/>
        <w:jc w:val="right"/>
        <w:rPr>
          <w:rFonts w:ascii="Times New Roman" w:hAnsi="Times New Roman"/>
        </w:rPr>
      </w:pPr>
    </w:p>
    <w:p w14:paraId="3B72F467" w14:textId="77777777" w:rsidR="00882301" w:rsidRPr="000A3F2E" w:rsidRDefault="00882301" w:rsidP="00882301"/>
    <w:p w14:paraId="4416EF0E" w14:textId="77777777" w:rsidR="00882301" w:rsidRPr="000A3F2E" w:rsidRDefault="00882301" w:rsidP="00882301"/>
    <w:p w14:paraId="3EDDCB8C" w14:textId="77777777" w:rsidR="00882301" w:rsidRPr="000A3F2E" w:rsidRDefault="00882301" w:rsidP="00882301"/>
    <w:p w14:paraId="5DD67D12" w14:textId="77777777" w:rsidR="00882301" w:rsidRPr="000A3F2E" w:rsidRDefault="00882301" w:rsidP="00882301"/>
    <w:p w14:paraId="0888F2C2" w14:textId="77777777" w:rsidR="00882301" w:rsidRPr="000A3F2E" w:rsidRDefault="00882301" w:rsidP="00882301">
      <w:r w:rsidRPr="000A3F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9FF38A0" wp14:editId="1F2C02C1">
                <wp:simplePos x="0" y="0"/>
                <wp:positionH relativeFrom="page">
                  <wp:posOffset>3090545</wp:posOffset>
                </wp:positionH>
                <wp:positionV relativeFrom="page">
                  <wp:posOffset>8803005</wp:posOffset>
                </wp:positionV>
                <wp:extent cx="1381125" cy="901065"/>
                <wp:effectExtent l="0" t="3810" r="635" b="0"/>
                <wp:wrapSquare wrapText="bothSides"/>
                <wp:docPr id="10726127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C7BD7" w14:textId="77777777" w:rsidR="00882301" w:rsidRDefault="00882301" w:rsidP="00882301">
                            <w:pPr>
                              <w:jc w:val="center"/>
                            </w:pPr>
                            <w:r w:rsidRPr="00A55C70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6ABE127" wp14:editId="6AE9834F">
                                  <wp:extent cx="733425" cy="733425"/>
                                  <wp:effectExtent l="0" t="0" r="0" b="0"/>
                                  <wp:docPr id="1" name="Obrázek 2" descr="KSB_bar_50p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 descr="KSB_bar_50p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7B04F" w14:textId="77777777" w:rsidR="00882301" w:rsidRPr="00A55C70" w:rsidRDefault="00882301" w:rsidP="00882301">
                            <w:pPr>
                              <w:jc w:val="center"/>
                              <w:rPr>
                                <w:rFonts w:ascii="Calibri" w:hAnsi="Calibri"/>
                                <w:color w:val="00499E"/>
                                <w:w w:val="110"/>
                              </w:rPr>
                            </w:pPr>
                            <w:r w:rsidRPr="00A55C70">
                              <w:rPr>
                                <w:rFonts w:ascii="Calibri" w:hAnsi="Calibri"/>
                                <w:color w:val="00499E"/>
                                <w:w w:val="110"/>
                              </w:rPr>
                              <w:t>www.ksb.cz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FF38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3.35pt;margin-top:693.15pt;width:108.75pt;height:70.95pt;z-index:25166131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" filled="f" stroked="f">
                <v:textbox style="mso-fit-shape-to-text:t" inset="0,0,0,0">
                  <w:txbxContent>
                    <w:p w14:paraId="2AEC7BD7" w14:textId="77777777" w:rsidR="00882301" w:rsidRDefault="00882301" w:rsidP="00882301">
                      <w:pPr>
                        <w:jc w:val="center"/>
                      </w:pPr>
                      <w:r w:rsidRPr="00A55C70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6ABE127" wp14:editId="6AE9834F">
                            <wp:extent cx="733425" cy="733425"/>
                            <wp:effectExtent l="0" t="0" r="0" b="0"/>
                            <wp:docPr id="1" name="Obrázek 2" descr="KSB_bar_50p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 descr="KSB_bar_50p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7B04F" w14:textId="77777777" w:rsidR="00882301" w:rsidRPr="00A55C70" w:rsidRDefault="00882301" w:rsidP="00882301">
                      <w:pPr>
                        <w:jc w:val="center"/>
                        <w:rPr>
                          <w:rFonts w:ascii="Calibri" w:hAnsi="Calibri"/>
                          <w:color w:val="00499E"/>
                          <w:w w:val="110"/>
                        </w:rPr>
                      </w:pPr>
                      <w:r w:rsidRPr="00A55C70">
                        <w:rPr>
                          <w:rFonts w:ascii="Calibri" w:hAnsi="Calibri"/>
                          <w:color w:val="00499E"/>
                          <w:w w:val="110"/>
                        </w:rPr>
                        <w:t>www.ksb.cz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0A3F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6727B87" wp14:editId="20F9ECF2">
                <wp:simplePos x="0" y="0"/>
                <wp:positionH relativeFrom="page">
                  <wp:posOffset>721995</wp:posOffset>
                </wp:positionH>
                <wp:positionV relativeFrom="page">
                  <wp:posOffset>5330190</wp:posOffset>
                </wp:positionV>
                <wp:extent cx="6120765" cy="3242310"/>
                <wp:effectExtent l="0" t="0" r="0" b="0"/>
                <wp:wrapSquare wrapText="bothSides"/>
                <wp:docPr id="19029480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F6E5B" w14:textId="77777777" w:rsidR="00882301" w:rsidRDefault="00882301" w:rsidP="00882301">
                            <w:pPr>
                              <w:pStyle w:val="KSBPPTxtCaps"/>
                              <w:jc w:val="center"/>
                            </w:pPr>
                            <w:r>
                              <w:t>MUSE</w:t>
                            </w:r>
                            <w:r>
                              <w:rPr>
                                <w:caps w:val="0"/>
                              </w:rPr>
                              <w:t>um</w:t>
                            </w:r>
                            <w:r>
                              <w:t>+</w:t>
                            </w:r>
                          </w:p>
                          <w:p w14:paraId="371947E4" w14:textId="77777777" w:rsidR="00882301" w:rsidRPr="00A55C70" w:rsidRDefault="00882301" w:rsidP="00882301">
                            <w:pPr>
                              <w:pStyle w:val="KSBPPTxtCaps"/>
                              <w:jc w:val="center"/>
                              <w:rPr>
                                <w:b w:val="0"/>
                              </w:rPr>
                            </w:pPr>
                            <w:r w:rsidRPr="00A55C70">
                              <w:rPr>
                                <w:b w:val="0"/>
                              </w:rPr>
                              <w:t xml:space="preserve">jako </w:t>
                            </w:r>
                            <w:r>
                              <w:rPr>
                                <w:b w:val="0"/>
                              </w:rPr>
                              <w:t>objednatel</w:t>
                            </w:r>
                          </w:p>
                          <w:p w14:paraId="5FE7BD75" w14:textId="77777777" w:rsidR="00882301" w:rsidRDefault="00882301" w:rsidP="00882301">
                            <w:pPr>
                              <w:pStyle w:val="KSBPPTxtCaps"/>
                              <w:jc w:val="center"/>
                            </w:pPr>
                          </w:p>
                          <w:p w14:paraId="585C2438" w14:textId="77777777" w:rsidR="00882301" w:rsidRDefault="00882301" w:rsidP="00882301">
                            <w:pPr>
                              <w:pStyle w:val="KSBPPTxtCaps"/>
                              <w:jc w:val="center"/>
                            </w:pPr>
                            <w:r>
                              <w:t>a</w:t>
                            </w:r>
                          </w:p>
                          <w:p w14:paraId="61E655B4" w14:textId="77777777" w:rsidR="00882301" w:rsidRDefault="00882301" w:rsidP="00882301">
                            <w:pPr>
                              <w:pStyle w:val="KSBPPTxtCaps"/>
                              <w:jc w:val="center"/>
                            </w:pPr>
                          </w:p>
                          <w:p w14:paraId="5C72C0AB" w14:textId="77777777" w:rsidR="00882301" w:rsidRDefault="00882301" w:rsidP="00882301">
                            <w:pPr>
                              <w:pStyle w:val="KSBPPTxtCaps"/>
                              <w:jc w:val="center"/>
                            </w:pPr>
                            <w:r>
                              <w:rPr>
                                <w:caps w:val="0"/>
                              </w:rPr>
                              <w:t>Ing. Ladislav Ptáček</w:t>
                            </w:r>
                          </w:p>
                          <w:p w14:paraId="395637A3" w14:textId="77777777" w:rsidR="00882301" w:rsidRPr="00A55C70" w:rsidRDefault="00882301" w:rsidP="00882301">
                            <w:pPr>
                              <w:pStyle w:val="KSBPPTxtCaps"/>
                              <w:jc w:val="center"/>
                              <w:rPr>
                                <w:b w:val="0"/>
                              </w:rPr>
                            </w:pPr>
                            <w:r w:rsidRPr="00A55C70">
                              <w:rPr>
                                <w:b w:val="0"/>
                              </w:rPr>
                              <w:t xml:space="preserve">jako </w:t>
                            </w:r>
                            <w:r>
                              <w:rPr>
                                <w:b w:val="0"/>
                              </w:rPr>
                              <w:t>zhotovitel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7B87" id="Text Box 3" o:spid="_x0000_s1027" type="#_x0000_t202" style="position:absolute;margin-left:56.85pt;margin-top:419.7pt;width:481.95pt;height:255.3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" filled="f" stroked="f">
                <v:textbox inset="0,0,0,0">
                  <w:txbxContent>
                    <w:p w14:paraId="1B5F6E5B" w14:textId="77777777" w:rsidR="00882301" w:rsidRDefault="00882301" w:rsidP="00882301">
                      <w:pPr>
                        <w:pStyle w:val="KSBPPTxtCaps"/>
                        <w:jc w:val="center"/>
                      </w:pPr>
                      <w:proofErr w:type="spellStart"/>
                      <w:r>
                        <w:t>MUSE</w:t>
                      </w:r>
                      <w:r>
                        <w:rPr>
                          <w:caps w:val="0"/>
                        </w:rPr>
                        <w:t>um</w:t>
                      </w:r>
                      <w:proofErr w:type="spellEnd"/>
                      <w:r>
                        <w:t>+</w:t>
                      </w:r>
                    </w:p>
                    <w:p w14:paraId="371947E4" w14:textId="77777777" w:rsidR="00882301" w:rsidRPr="00A55C70" w:rsidRDefault="00882301" w:rsidP="00882301">
                      <w:pPr>
                        <w:pStyle w:val="KSBPPTxtCaps"/>
                        <w:jc w:val="center"/>
                        <w:rPr>
                          <w:b w:val="0"/>
                        </w:rPr>
                      </w:pPr>
                      <w:r w:rsidRPr="00A55C70">
                        <w:rPr>
                          <w:b w:val="0"/>
                        </w:rPr>
                        <w:t xml:space="preserve">jako </w:t>
                      </w:r>
                      <w:r>
                        <w:rPr>
                          <w:b w:val="0"/>
                        </w:rPr>
                        <w:t>objednatel</w:t>
                      </w:r>
                    </w:p>
                    <w:p w14:paraId="5FE7BD75" w14:textId="77777777" w:rsidR="00882301" w:rsidRDefault="00882301" w:rsidP="00882301">
                      <w:pPr>
                        <w:pStyle w:val="KSBPPTxtCaps"/>
                        <w:jc w:val="center"/>
                      </w:pPr>
                    </w:p>
                    <w:p w14:paraId="585C2438" w14:textId="77777777" w:rsidR="00882301" w:rsidRDefault="00882301" w:rsidP="00882301">
                      <w:pPr>
                        <w:pStyle w:val="KSBPPTxtCaps"/>
                        <w:jc w:val="center"/>
                      </w:pPr>
                      <w:r>
                        <w:t>a</w:t>
                      </w:r>
                    </w:p>
                    <w:p w14:paraId="61E655B4" w14:textId="77777777" w:rsidR="00882301" w:rsidRDefault="00882301" w:rsidP="00882301">
                      <w:pPr>
                        <w:pStyle w:val="KSBPPTxtCaps"/>
                        <w:jc w:val="center"/>
                      </w:pPr>
                    </w:p>
                    <w:p w14:paraId="5C72C0AB" w14:textId="77777777" w:rsidR="00882301" w:rsidRDefault="00882301" w:rsidP="00882301">
                      <w:pPr>
                        <w:pStyle w:val="KSBPPTxtCaps"/>
                        <w:jc w:val="center"/>
                      </w:pPr>
                      <w:r>
                        <w:rPr>
                          <w:caps w:val="0"/>
                        </w:rPr>
                        <w:t>Ing. Ladislav Ptáček</w:t>
                      </w:r>
                    </w:p>
                    <w:p w14:paraId="395637A3" w14:textId="77777777" w:rsidR="00882301" w:rsidRPr="00A55C70" w:rsidRDefault="00882301" w:rsidP="00882301">
                      <w:pPr>
                        <w:pStyle w:val="KSBPPTxtCaps"/>
                        <w:jc w:val="center"/>
                        <w:rPr>
                          <w:b w:val="0"/>
                        </w:rPr>
                      </w:pPr>
                      <w:r w:rsidRPr="00A55C70">
                        <w:rPr>
                          <w:b w:val="0"/>
                        </w:rPr>
                        <w:t xml:space="preserve">jako </w:t>
                      </w:r>
                      <w:r>
                        <w:rPr>
                          <w:b w:val="0"/>
                        </w:rPr>
                        <w:t>zhotovitel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0A3F2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F03BFFB" wp14:editId="3DE8BF46">
                <wp:simplePos x="0" y="0"/>
                <wp:positionH relativeFrom="page">
                  <wp:posOffset>720090</wp:posOffset>
                </wp:positionH>
                <wp:positionV relativeFrom="page">
                  <wp:posOffset>1840230</wp:posOffset>
                </wp:positionV>
                <wp:extent cx="6120765" cy="1708150"/>
                <wp:effectExtent l="0" t="3810" r="0" b="2540"/>
                <wp:wrapSquare wrapText="bothSides"/>
                <wp:docPr id="271126967" name="ContractTitleText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5DA6A" w14:textId="77777777" w:rsidR="00882301" w:rsidRDefault="00882301" w:rsidP="00882301">
                            <w:pPr>
                              <w:pStyle w:val="KSBPPTitle"/>
                            </w:pPr>
                            <w:r>
                              <w:t>smlouva o dílo</w:t>
                            </w:r>
                          </w:p>
                          <w:p w14:paraId="39A8D71F" w14:textId="77777777" w:rsidR="00882301" w:rsidRDefault="00882301" w:rsidP="00882301">
                            <w:pPr>
                              <w:pStyle w:val="KSBPPTitle"/>
                            </w:pPr>
                            <w:r>
                              <w:t>„</w:t>
                            </w:r>
                            <w:r>
                              <w:rPr>
                                <w:caps w:val="0"/>
                              </w:rPr>
                              <w:t>Příprava Interpretační strategie pro MUSEum+</w:t>
                            </w:r>
                            <w:r>
                              <w:t>“</w:t>
                            </w:r>
                          </w:p>
                          <w:p w14:paraId="1D518619" w14:textId="77777777" w:rsidR="00882301" w:rsidRPr="00053337" w:rsidRDefault="00882301" w:rsidP="00882301">
                            <w:pPr>
                              <w:pStyle w:val="KSBPPTitle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>
                              <w:rPr>
                                <w:caps w:val="0"/>
                              </w:rPr>
                              <w:t>Dodatek č. 1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BFFB" id="ContractTitleTextBox" o:spid="_x0000_s1028" type="#_x0000_t202" style="position:absolute;margin-left:56.7pt;margin-top:144.9pt;width:481.95pt;height:134.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" filled="f" fillcolor="#ff9" stroked="f">
                <v:textbox inset="0,0,0,0">
                  <w:txbxContent>
                    <w:p w14:paraId="3555DA6A" w14:textId="77777777" w:rsidR="00882301" w:rsidRDefault="00882301" w:rsidP="00882301">
                      <w:pPr>
                        <w:pStyle w:val="KSBPPTitle"/>
                      </w:pPr>
                      <w:r>
                        <w:t>smlouva o dílo</w:t>
                      </w:r>
                    </w:p>
                    <w:p w14:paraId="39A8D71F" w14:textId="77777777" w:rsidR="00882301" w:rsidRDefault="00882301" w:rsidP="00882301">
                      <w:pPr>
                        <w:pStyle w:val="KSBPPTitle"/>
                      </w:pPr>
                      <w:r>
                        <w:t>„</w:t>
                      </w:r>
                      <w:r>
                        <w:rPr>
                          <w:caps w:val="0"/>
                        </w:rPr>
                        <w:t xml:space="preserve">Příprava Interpretační strategie pro </w:t>
                      </w:r>
                      <w:proofErr w:type="spellStart"/>
                      <w:r>
                        <w:rPr>
                          <w:caps w:val="0"/>
                        </w:rPr>
                        <w:t>MUSEum</w:t>
                      </w:r>
                      <w:proofErr w:type="spellEnd"/>
                      <w:r>
                        <w:rPr>
                          <w:caps w:val="0"/>
                        </w:rPr>
                        <w:t>+</w:t>
                      </w:r>
                      <w:r>
                        <w:t>“</w:t>
                      </w:r>
                    </w:p>
                    <w:p w14:paraId="1D518619" w14:textId="77777777" w:rsidR="00882301" w:rsidRPr="00053337" w:rsidRDefault="00882301" w:rsidP="00882301">
                      <w:pPr>
                        <w:pStyle w:val="KSBPPTitle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>
                        <w:rPr>
                          <w:caps w:val="0"/>
                        </w:rPr>
                        <w:t>Dodatek č. 1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8D5C071" w14:textId="77777777" w:rsidR="00882301" w:rsidRPr="000A3F2E" w:rsidRDefault="00882301" w:rsidP="00882301">
      <w:r w:rsidRPr="000A3F2E">
        <w:br w:type="page"/>
      </w:r>
    </w:p>
    <w:p w14:paraId="0B4458DD" w14:textId="77777777" w:rsidR="00882301" w:rsidRPr="000A3F2E" w:rsidRDefault="00882301" w:rsidP="00882301">
      <w:pPr>
        <w:pStyle w:val="KSBToCTitle"/>
        <w:jc w:val="center"/>
      </w:pPr>
      <w:r w:rsidRPr="000A3F2E">
        <w:lastRenderedPageBreak/>
        <w:t>Obsah</w:t>
      </w:r>
    </w:p>
    <w:p w14:paraId="5811D766" w14:textId="77777777" w:rsidR="00882301" w:rsidRDefault="00882301" w:rsidP="00882301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kern w:val="2"/>
          <w:lang w:eastAsia="cs-CZ"/>
          <w14:ligatures w14:val="standardContextual"/>
        </w:rPr>
      </w:pPr>
      <w:r w:rsidRPr="000A3F2E">
        <w:fldChar w:fldCharType="begin"/>
      </w:r>
      <w:r w:rsidRPr="000A3F2E">
        <w:instrText xml:space="preserve"> TOC \h \z \t "KSB H1;1; KSB vh1;1;KSB H2;2" </w:instrText>
      </w:r>
      <w:r w:rsidRPr="000A3F2E">
        <w:fldChar w:fldCharType="separate"/>
      </w:r>
      <w:hyperlink w:anchor="_Toc179526307" w:history="1">
        <w:r w:rsidRPr="00352D22">
          <w:rPr>
            <w:rStyle w:val="Hypertextovodkaz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eastAsia="cs-CZ"/>
            <w14:ligatures w14:val="standardContextual"/>
          </w:rPr>
          <w:tab/>
        </w:r>
        <w:r w:rsidRPr="00352D22">
          <w:rPr>
            <w:rStyle w:val="Hypertextovodkaz"/>
            <w:noProof/>
          </w:rPr>
          <w:t>změny SMLOUVY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_Toc179526307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F8137FA" w14:textId="77777777" w:rsidR="00882301" w:rsidRDefault="00000000" w:rsidP="00882301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kern w:val="2"/>
          <w:lang w:eastAsia="cs-CZ"/>
          <w14:ligatures w14:val="standardContextual"/>
        </w:rPr>
      </w:pPr>
      <w:hyperlink w:anchor="_Toc179526308" w:history="1">
        <w:r w:rsidR="00882301" w:rsidRPr="00352D22">
          <w:rPr>
            <w:rStyle w:val="Hypertextovodkaz"/>
            <w:noProof/>
          </w:rPr>
          <w:t>2.</w:t>
        </w:r>
        <w:r w:rsidR="00882301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eastAsia="cs-CZ"/>
            <w14:ligatures w14:val="standardContextual"/>
          </w:rPr>
          <w:tab/>
        </w:r>
        <w:r w:rsidR="00882301" w:rsidRPr="00352D22">
          <w:rPr>
            <w:rStyle w:val="Hypertextovodkaz"/>
            <w:noProof/>
          </w:rPr>
          <w:t>povinnost ke zveřejnění dodatku</w:t>
        </w:r>
        <w:r w:rsidR="00882301">
          <w:rPr>
            <w:noProof/>
            <w:webHidden/>
          </w:rPr>
          <w:tab/>
        </w:r>
        <w:r w:rsidR="00882301">
          <w:rPr>
            <w:noProof/>
            <w:webHidden/>
          </w:rPr>
          <w:fldChar w:fldCharType="begin"/>
        </w:r>
        <w:r w:rsidR="00882301">
          <w:rPr>
            <w:noProof/>
            <w:webHidden/>
          </w:rPr>
          <w:instrText xml:space="preserve"> PAGEREF _Toc179526308 \h </w:instrText>
        </w:r>
        <w:r w:rsidR="00882301">
          <w:rPr>
            <w:noProof/>
            <w:webHidden/>
          </w:rPr>
        </w:r>
        <w:r w:rsidR="00882301">
          <w:rPr>
            <w:noProof/>
            <w:webHidden/>
          </w:rPr>
          <w:fldChar w:fldCharType="separate"/>
        </w:r>
        <w:r w:rsidR="00882301">
          <w:rPr>
            <w:noProof/>
            <w:webHidden/>
          </w:rPr>
          <w:t>2</w:t>
        </w:r>
        <w:r w:rsidR="00882301">
          <w:rPr>
            <w:noProof/>
            <w:webHidden/>
          </w:rPr>
          <w:fldChar w:fldCharType="end"/>
        </w:r>
      </w:hyperlink>
    </w:p>
    <w:p w14:paraId="5B4D3614" w14:textId="77777777" w:rsidR="00882301" w:rsidRDefault="00000000" w:rsidP="00882301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kern w:val="2"/>
          <w:lang w:eastAsia="cs-CZ"/>
          <w14:ligatures w14:val="standardContextual"/>
        </w:rPr>
      </w:pPr>
      <w:hyperlink w:anchor="_Toc179526309" w:history="1">
        <w:r w:rsidR="00882301" w:rsidRPr="00352D22">
          <w:rPr>
            <w:rStyle w:val="Hypertextovodkaz"/>
            <w:noProof/>
          </w:rPr>
          <w:t>3.</w:t>
        </w:r>
        <w:r w:rsidR="00882301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eastAsia="cs-CZ"/>
            <w14:ligatures w14:val="standardContextual"/>
          </w:rPr>
          <w:tab/>
        </w:r>
        <w:r w:rsidR="00882301" w:rsidRPr="00352D22">
          <w:rPr>
            <w:rStyle w:val="Hypertextovodkaz"/>
            <w:noProof/>
          </w:rPr>
          <w:t>SPOLEČNÁ A závěrečná ujednání</w:t>
        </w:r>
        <w:r w:rsidR="00882301">
          <w:rPr>
            <w:noProof/>
            <w:webHidden/>
          </w:rPr>
          <w:tab/>
        </w:r>
        <w:r w:rsidR="00882301">
          <w:rPr>
            <w:noProof/>
            <w:webHidden/>
          </w:rPr>
          <w:fldChar w:fldCharType="begin"/>
        </w:r>
        <w:r w:rsidR="00882301">
          <w:rPr>
            <w:noProof/>
            <w:webHidden/>
          </w:rPr>
          <w:instrText xml:space="preserve"> PAGEREF _Toc179526309 \h </w:instrText>
        </w:r>
        <w:r w:rsidR="00882301">
          <w:rPr>
            <w:noProof/>
            <w:webHidden/>
          </w:rPr>
        </w:r>
        <w:r w:rsidR="00882301">
          <w:rPr>
            <w:noProof/>
            <w:webHidden/>
          </w:rPr>
          <w:fldChar w:fldCharType="separate"/>
        </w:r>
        <w:r w:rsidR="00882301">
          <w:rPr>
            <w:noProof/>
            <w:webHidden/>
          </w:rPr>
          <w:t>2</w:t>
        </w:r>
        <w:r w:rsidR="00882301">
          <w:rPr>
            <w:noProof/>
            <w:webHidden/>
          </w:rPr>
          <w:fldChar w:fldCharType="end"/>
        </w:r>
      </w:hyperlink>
    </w:p>
    <w:p w14:paraId="3C208950" w14:textId="77777777" w:rsidR="00882301" w:rsidRDefault="00000000" w:rsidP="00882301">
      <w:pPr>
        <w:pStyle w:val="Obsah2"/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179526310" w:history="1">
        <w:r w:rsidR="00882301" w:rsidRPr="00352D22">
          <w:rPr>
            <w:rStyle w:val="Hypertextovodkaz"/>
            <w:noProof/>
          </w:rPr>
          <w:t>3.1</w:t>
        </w:r>
        <w:r w:rsidR="00882301"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="00882301" w:rsidRPr="00352D22">
          <w:rPr>
            <w:rStyle w:val="Hypertextovodkaz"/>
            <w:noProof/>
          </w:rPr>
          <w:t>Oddělitelnost</w:t>
        </w:r>
        <w:r w:rsidR="00882301">
          <w:rPr>
            <w:noProof/>
            <w:webHidden/>
          </w:rPr>
          <w:tab/>
        </w:r>
        <w:r w:rsidR="00882301">
          <w:rPr>
            <w:noProof/>
            <w:webHidden/>
          </w:rPr>
          <w:fldChar w:fldCharType="begin"/>
        </w:r>
        <w:r w:rsidR="00882301">
          <w:rPr>
            <w:noProof/>
            <w:webHidden/>
          </w:rPr>
          <w:instrText xml:space="preserve"> PAGEREF _Toc179526310 \h </w:instrText>
        </w:r>
        <w:r w:rsidR="00882301">
          <w:rPr>
            <w:noProof/>
            <w:webHidden/>
          </w:rPr>
        </w:r>
        <w:r w:rsidR="00882301">
          <w:rPr>
            <w:noProof/>
            <w:webHidden/>
          </w:rPr>
          <w:fldChar w:fldCharType="separate"/>
        </w:r>
        <w:r w:rsidR="00882301">
          <w:rPr>
            <w:noProof/>
            <w:webHidden/>
          </w:rPr>
          <w:t>2</w:t>
        </w:r>
        <w:r w:rsidR="00882301">
          <w:rPr>
            <w:noProof/>
            <w:webHidden/>
          </w:rPr>
          <w:fldChar w:fldCharType="end"/>
        </w:r>
      </w:hyperlink>
    </w:p>
    <w:p w14:paraId="4740990E" w14:textId="77777777" w:rsidR="00882301" w:rsidRDefault="00000000" w:rsidP="00882301">
      <w:pPr>
        <w:pStyle w:val="Obsah2"/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179526311" w:history="1">
        <w:r w:rsidR="00882301" w:rsidRPr="00352D22">
          <w:rPr>
            <w:rStyle w:val="Hypertextovodkaz"/>
            <w:noProof/>
          </w:rPr>
          <w:t>3.2</w:t>
        </w:r>
        <w:r w:rsidR="00882301"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="00882301" w:rsidRPr="00352D22">
          <w:rPr>
            <w:rStyle w:val="Hypertextovodkaz"/>
            <w:noProof/>
          </w:rPr>
          <w:t>Stejnopisy</w:t>
        </w:r>
        <w:r w:rsidR="00882301">
          <w:rPr>
            <w:noProof/>
            <w:webHidden/>
          </w:rPr>
          <w:tab/>
        </w:r>
        <w:r w:rsidR="00882301">
          <w:rPr>
            <w:noProof/>
            <w:webHidden/>
          </w:rPr>
          <w:fldChar w:fldCharType="begin"/>
        </w:r>
        <w:r w:rsidR="00882301">
          <w:rPr>
            <w:noProof/>
            <w:webHidden/>
          </w:rPr>
          <w:instrText xml:space="preserve"> PAGEREF _Toc179526311 \h </w:instrText>
        </w:r>
        <w:r w:rsidR="00882301">
          <w:rPr>
            <w:noProof/>
            <w:webHidden/>
          </w:rPr>
        </w:r>
        <w:r w:rsidR="00882301">
          <w:rPr>
            <w:noProof/>
            <w:webHidden/>
          </w:rPr>
          <w:fldChar w:fldCharType="separate"/>
        </w:r>
        <w:r w:rsidR="00882301">
          <w:rPr>
            <w:noProof/>
            <w:webHidden/>
          </w:rPr>
          <w:t>2</w:t>
        </w:r>
        <w:r w:rsidR="00882301">
          <w:rPr>
            <w:noProof/>
            <w:webHidden/>
          </w:rPr>
          <w:fldChar w:fldCharType="end"/>
        </w:r>
      </w:hyperlink>
    </w:p>
    <w:p w14:paraId="143C8382" w14:textId="77777777" w:rsidR="00882301" w:rsidRDefault="00000000" w:rsidP="00882301">
      <w:pPr>
        <w:pStyle w:val="Obsah2"/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179526312" w:history="1">
        <w:r w:rsidR="00882301" w:rsidRPr="00352D22">
          <w:rPr>
            <w:rStyle w:val="Hypertextovodkaz"/>
            <w:noProof/>
          </w:rPr>
          <w:t>3.3</w:t>
        </w:r>
        <w:r w:rsidR="00882301"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="00882301" w:rsidRPr="00352D22">
          <w:rPr>
            <w:rStyle w:val="Hypertextovodkaz"/>
            <w:noProof/>
          </w:rPr>
          <w:t>Platnost a účinnost Dodatku</w:t>
        </w:r>
        <w:r w:rsidR="00882301">
          <w:rPr>
            <w:noProof/>
            <w:webHidden/>
          </w:rPr>
          <w:tab/>
        </w:r>
        <w:r w:rsidR="00882301">
          <w:rPr>
            <w:noProof/>
            <w:webHidden/>
          </w:rPr>
          <w:fldChar w:fldCharType="begin"/>
        </w:r>
        <w:r w:rsidR="00882301">
          <w:rPr>
            <w:noProof/>
            <w:webHidden/>
          </w:rPr>
          <w:instrText xml:space="preserve"> PAGEREF _Toc179526312 \h </w:instrText>
        </w:r>
        <w:r w:rsidR="00882301">
          <w:rPr>
            <w:noProof/>
            <w:webHidden/>
          </w:rPr>
        </w:r>
        <w:r w:rsidR="00882301">
          <w:rPr>
            <w:noProof/>
            <w:webHidden/>
          </w:rPr>
          <w:fldChar w:fldCharType="separate"/>
        </w:r>
        <w:r w:rsidR="00882301">
          <w:rPr>
            <w:noProof/>
            <w:webHidden/>
          </w:rPr>
          <w:t>2</w:t>
        </w:r>
        <w:r w:rsidR="00882301">
          <w:rPr>
            <w:noProof/>
            <w:webHidden/>
          </w:rPr>
          <w:fldChar w:fldCharType="end"/>
        </w:r>
      </w:hyperlink>
    </w:p>
    <w:p w14:paraId="708DC866" w14:textId="77777777" w:rsidR="00882301" w:rsidRPr="000A3F2E" w:rsidRDefault="00882301" w:rsidP="00882301">
      <w:pPr>
        <w:pStyle w:val="KSBTxT"/>
      </w:pPr>
      <w:r w:rsidRPr="000A3F2E">
        <w:fldChar w:fldCharType="end"/>
      </w:r>
    </w:p>
    <w:p w14:paraId="0A4DD769" w14:textId="77777777" w:rsidR="00882301" w:rsidRPr="000A3F2E" w:rsidRDefault="00882301" w:rsidP="00882301">
      <w:pPr>
        <w:pStyle w:val="KSBTxT"/>
      </w:pPr>
    </w:p>
    <w:p w14:paraId="674D8F6A" w14:textId="77777777" w:rsidR="00882301" w:rsidRPr="000A3F2E" w:rsidRDefault="00882301" w:rsidP="00882301"/>
    <w:p w14:paraId="2583BF29" w14:textId="77777777" w:rsidR="00882301" w:rsidRPr="000A3F2E" w:rsidRDefault="00882301" w:rsidP="00882301"/>
    <w:p w14:paraId="4A493FB7" w14:textId="77777777" w:rsidR="00882301" w:rsidRPr="000A3F2E" w:rsidRDefault="00882301" w:rsidP="00882301"/>
    <w:p w14:paraId="771E35AE" w14:textId="77777777" w:rsidR="00882301" w:rsidRPr="000A3F2E" w:rsidRDefault="00882301" w:rsidP="00882301"/>
    <w:p w14:paraId="5CFE4B1F" w14:textId="77777777" w:rsidR="00882301" w:rsidRPr="000A3F2E" w:rsidRDefault="00882301" w:rsidP="00882301">
      <w:pPr>
        <w:tabs>
          <w:tab w:val="left" w:pos="1845"/>
        </w:tabs>
      </w:pPr>
    </w:p>
    <w:p w14:paraId="2294C84B" w14:textId="77777777" w:rsidR="00882301" w:rsidRPr="000A3F2E" w:rsidRDefault="00882301" w:rsidP="00882301"/>
    <w:p w14:paraId="40D4AB87" w14:textId="77777777" w:rsidR="00882301" w:rsidRPr="000A3F2E" w:rsidRDefault="00882301" w:rsidP="00882301">
      <w:pPr>
        <w:pStyle w:val="KSBTxT"/>
      </w:pPr>
    </w:p>
    <w:p w14:paraId="39C5426B" w14:textId="77777777" w:rsidR="00882301" w:rsidRPr="000A3F2E" w:rsidRDefault="00882301" w:rsidP="00882301"/>
    <w:p w14:paraId="5F91DDAF" w14:textId="77777777" w:rsidR="00882301" w:rsidRPr="000A3F2E" w:rsidRDefault="00882301" w:rsidP="00882301">
      <w:pPr>
        <w:pStyle w:val="KSBTxT"/>
        <w:sectPr w:rsidR="00882301" w:rsidRPr="000A3F2E" w:rsidSect="00882301">
          <w:headerReference w:type="default" r:id="rId9"/>
          <w:footerReference w:type="default" r:id="rId10"/>
          <w:pgSz w:w="11907" w:h="16839"/>
          <w:pgMar w:top="1588" w:right="1134" w:bottom="1021" w:left="1134" w:header="851" w:footer="454" w:gutter="0"/>
          <w:pgNumType w:start="1"/>
          <w:cols w:space="708"/>
          <w:docGrid w:linePitch="360"/>
        </w:sectPr>
      </w:pPr>
    </w:p>
    <w:p w14:paraId="79F2621B" w14:textId="77777777" w:rsidR="00882301" w:rsidRPr="00C868DF" w:rsidRDefault="00882301" w:rsidP="00882301">
      <w:pPr>
        <w:pStyle w:val="KSBTxT"/>
        <w:spacing w:line="240" w:lineRule="auto"/>
        <w:jc w:val="center"/>
        <w:rPr>
          <w:b/>
          <w:caps/>
          <w:sz w:val="24"/>
          <w:szCs w:val="24"/>
        </w:rPr>
      </w:pPr>
      <w:bookmarkStart w:id="0" w:name="_Toc427865335"/>
      <w:r w:rsidRPr="00C868DF">
        <w:rPr>
          <w:b/>
          <w:caps/>
          <w:sz w:val="24"/>
          <w:szCs w:val="24"/>
        </w:rPr>
        <w:lastRenderedPageBreak/>
        <w:t>smlouva o dílo „</w:t>
      </w:r>
      <w:r w:rsidRPr="00C868DF">
        <w:rPr>
          <w:b/>
          <w:sz w:val="24"/>
          <w:szCs w:val="24"/>
        </w:rPr>
        <w:t xml:space="preserve">Příprava Interpretační </w:t>
      </w:r>
      <w:r>
        <w:rPr>
          <w:b/>
          <w:sz w:val="24"/>
          <w:szCs w:val="24"/>
        </w:rPr>
        <w:t>s</w:t>
      </w:r>
      <w:r w:rsidRPr="00C868DF">
        <w:rPr>
          <w:b/>
          <w:sz w:val="24"/>
          <w:szCs w:val="24"/>
        </w:rPr>
        <w:t xml:space="preserve">trategie </w:t>
      </w:r>
      <w:r>
        <w:rPr>
          <w:b/>
          <w:sz w:val="24"/>
          <w:szCs w:val="24"/>
        </w:rPr>
        <w:t>p</w:t>
      </w:r>
      <w:r w:rsidRPr="00C868DF">
        <w:rPr>
          <w:b/>
          <w:sz w:val="24"/>
          <w:szCs w:val="24"/>
        </w:rPr>
        <w:t>ro M</w:t>
      </w:r>
      <w:r>
        <w:rPr>
          <w:b/>
          <w:sz w:val="24"/>
          <w:szCs w:val="24"/>
        </w:rPr>
        <w:t>USE</w:t>
      </w:r>
      <w:r w:rsidRPr="00C868DF">
        <w:rPr>
          <w:b/>
          <w:sz w:val="24"/>
          <w:szCs w:val="24"/>
        </w:rPr>
        <w:t>um+</w:t>
      </w:r>
      <w:r w:rsidRPr="00C868DF">
        <w:rPr>
          <w:b/>
          <w:caps/>
          <w:sz w:val="24"/>
          <w:szCs w:val="24"/>
        </w:rPr>
        <w:t>“</w:t>
      </w:r>
    </w:p>
    <w:p w14:paraId="62AA9659" w14:textId="77777777" w:rsidR="00882301" w:rsidRPr="00C868DF" w:rsidRDefault="00882301" w:rsidP="00882301">
      <w:pPr>
        <w:pStyle w:val="KSBTxT"/>
        <w:numPr>
          <w:ilvl w:val="0"/>
          <w:numId w:val="5"/>
        </w:numPr>
        <w:spacing w:line="240" w:lineRule="auto"/>
        <w:jc w:val="center"/>
        <w:rPr>
          <w:b/>
          <w:caps/>
          <w:sz w:val="24"/>
          <w:szCs w:val="24"/>
        </w:rPr>
      </w:pPr>
      <w:r w:rsidRPr="00C868DF">
        <w:rPr>
          <w:b/>
          <w:sz w:val="24"/>
          <w:szCs w:val="24"/>
        </w:rPr>
        <w:t>Dodatek č. 1</w:t>
      </w:r>
    </w:p>
    <w:p w14:paraId="4556CDF1" w14:textId="77777777" w:rsidR="00882301" w:rsidRPr="000A3F2E" w:rsidRDefault="00882301" w:rsidP="00882301">
      <w:pPr>
        <w:pStyle w:val="KSBTxT"/>
        <w:spacing w:line="240" w:lineRule="auto"/>
      </w:pPr>
      <w:r w:rsidRPr="000A3F2E">
        <w:rPr>
          <w:b/>
          <w:caps/>
        </w:rPr>
        <w:t>TENTO DODATEK</w:t>
      </w:r>
      <w:r>
        <w:rPr>
          <w:b/>
          <w:caps/>
        </w:rPr>
        <w:t xml:space="preserve"> č. 1</w:t>
      </w:r>
      <w:r w:rsidRPr="000A3F2E">
        <w:rPr>
          <w:b/>
          <w:caps/>
        </w:rPr>
        <w:t xml:space="preserve"> </w:t>
      </w:r>
      <w:bookmarkEnd w:id="0"/>
      <w:r w:rsidRPr="000A3F2E">
        <w:t>(dále jen „</w:t>
      </w:r>
      <w:r w:rsidRPr="000A3F2E">
        <w:rPr>
          <w:b/>
        </w:rPr>
        <w:t>Dodatek</w:t>
      </w:r>
      <w:r w:rsidRPr="000A3F2E">
        <w:t>“) uzavřely níže uvedeného dne následující smluvní strany:</w:t>
      </w:r>
    </w:p>
    <w:p w14:paraId="2E2768D3" w14:textId="14BA7B48" w:rsidR="00882301" w:rsidRPr="000A3F2E" w:rsidRDefault="00882301" w:rsidP="00882301">
      <w:pPr>
        <w:pStyle w:val="KSB1"/>
        <w:tabs>
          <w:tab w:val="num" w:pos="0"/>
        </w:tabs>
        <w:spacing w:line="240" w:lineRule="auto"/>
      </w:pPr>
      <w:bookmarkStart w:id="1" w:name="_Toc459105549"/>
      <w:r w:rsidRPr="000A3F2E">
        <w:rPr>
          <w:b/>
          <w:bCs/>
          <w:shd w:val="clear" w:color="auto" w:fill="FEFEFE"/>
        </w:rPr>
        <w:t>MUSEum+</w:t>
      </w:r>
      <w:r w:rsidRPr="000A3F2E">
        <w:rPr>
          <w:shd w:val="clear" w:color="auto" w:fill="FEFEFE"/>
        </w:rPr>
        <w:t xml:space="preserve">, </w:t>
      </w:r>
      <w:r>
        <w:rPr>
          <w:shd w:val="clear" w:color="auto" w:fill="FEFEFE"/>
        </w:rPr>
        <w:t xml:space="preserve">Industriální muzeum v Ostravě, </w:t>
      </w:r>
      <w:r w:rsidRPr="000A3F2E">
        <w:rPr>
          <w:shd w:val="clear" w:color="auto" w:fill="FEFEFE"/>
        </w:rPr>
        <w:t>státní příspěvková organizace (Ministerstva kultury ČR)</w:t>
      </w:r>
    </w:p>
    <w:p w14:paraId="38ED2B10" w14:textId="77777777" w:rsidR="00882301" w:rsidRPr="000A3F2E" w:rsidRDefault="00882301" w:rsidP="00882301">
      <w:pPr>
        <w:pStyle w:val="Bezmezer"/>
        <w:ind w:left="708"/>
        <w:rPr>
          <w:lang w:val="cs-CZ"/>
        </w:rPr>
      </w:pPr>
      <w:r w:rsidRPr="000A3F2E">
        <w:rPr>
          <w:shd w:val="clear" w:color="auto" w:fill="FEFEFE"/>
          <w:lang w:val="cs-CZ"/>
        </w:rPr>
        <w:t>se sídlem:</w:t>
      </w:r>
      <w:r w:rsidRPr="000A3F2E">
        <w:rPr>
          <w:shd w:val="clear" w:color="auto" w:fill="FEFEFE"/>
          <w:lang w:val="cs-CZ"/>
        </w:rPr>
        <w:tab/>
        <w:t>Maltézské náměstí 1, 118 01 Praha 1</w:t>
      </w:r>
    </w:p>
    <w:p w14:paraId="7D99D86E" w14:textId="77777777" w:rsidR="00882301" w:rsidRPr="000A3F2E" w:rsidRDefault="00882301" w:rsidP="00882301">
      <w:pPr>
        <w:pStyle w:val="Bezmezer"/>
        <w:ind w:left="708"/>
        <w:rPr>
          <w:lang w:val="cs-CZ"/>
        </w:rPr>
      </w:pPr>
      <w:r w:rsidRPr="000A3F2E">
        <w:rPr>
          <w:lang w:val="cs-CZ"/>
        </w:rPr>
        <w:t xml:space="preserve">pracoviště: </w:t>
      </w:r>
      <w:r w:rsidRPr="000A3F2E">
        <w:rPr>
          <w:lang w:val="cs-CZ"/>
        </w:rPr>
        <w:tab/>
        <w:t>Vítkovická 3335/15, 702 00 Ostrava</w:t>
      </w:r>
    </w:p>
    <w:p w14:paraId="1210E914" w14:textId="77777777" w:rsidR="00882301" w:rsidRPr="000A3F2E" w:rsidRDefault="00882301" w:rsidP="00882301">
      <w:pPr>
        <w:pStyle w:val="Bezmezer"/>
        <w:ind w:left="708"/>
        <w:rPr>
          <w:shd w:val="clear" w:color="auto" w:fill="FEFEFE"/>
          <w:lang w:val="cs-CZ"/>
        </w:rPr>
      </w:pPr>
      <w:r w:rsidRPr="000A3F2E">
        <w:rPr>
          <w:shd w:val="clear" w:color="auto" w:fill="FEFEFE"/>
          <w:lang w:val="cs-CZ"/>
        </w:rPr>
        <w:t>IČO:</w:t>
      </w:r>
      <w:r w:rsidRPr="000A3F2E">
        <w:rPr>
          <w:shd w:val="clear" w:color="auto" w:fill="FEFEFE"/>
          <w:lang w:val="cs-CZ"/>
        </w:rPr>
        <w:tab/>
      </w:r>
      <w:r w:rsidRPr="000A3F2E">
        <w:rPr>
          <w:shd w:val="clear" w:color="auto" w:fill="FEFEFE"/>
          <w:lang w:val="cs-CZ"/>
        </w:rPr>
        <w:tab/>
      </w:r>
      <w:r w:rsidRPr="000A3F2E">
        <w:rPr>
          <w:lang w:val="cs-CZ"/>
        </w:rPr>
        <w:t>107 32 845</w:t>
      </w:r>
      <w:r w:rsidRPr="000A3F2E">
        <w:rPr>
          <w:shd w:val="clear" w:color="auto" w:fill="FEFEFE"/>
          <w:lang w:val="cs-CZ"/>
        </w:rPr>
        <w:t xml:space="preserve"> </w:t>
      </w:r>
    </w:p>
    <w:p w14:paraId="2DCA5425" w14:textId="174E5239" w:rsidR="00882301" w:rsidRPr="000A3F2E" w:rsidRDefault="00882301" w:rsidP="00882301">
      <w:pPr>
        <w:pStyle w:val="Bezmezer"/>
        <w:ind w:left="708"/>
        <w:rPr>
          <w:lang w:val="cs-CZ"/>
        </w:rPr>
      </w:pPr>
      <w:r w:rsidRPr="000A3F2E">
        <w:rPr>
          <w:lang w:val="cs-CZ"/>
        </w:rPr>
        <w:t>zastoupená:</w:t>
      </w:r>
      <w:r w:rsidRPr="000A3F2E">
        <w:rPr>
          <w:lang w:val="cs-CZ"/>
        </w:rPr>
        <w:tab/>
      </w:r>
      <w:r w:rsidR="00DC0C0A">
        <w:rPr>
          <w:lang w:val="cs-CZ"/>
        </w:rPr>
        <w:t>XXXXXXXXXXX</w:t>
      </w:r>
      <w:r w:rsidRPr="000A3F2E">
        <w:rPr>
          <w:lang w:val="cs-CZ"/>
        </w:rPr>
        <w:t>, ředitelkou</w:t>
      </w:r>
    </w:p>
    <w:p w14:paraId="460AEBE7" w14:textId="77777777" w:rsidR="00882301" w:rsidRPr="000A3F2E" w:rsidRDefault="00882301" w:rsidP="00882301">
      <w:pPr>
        <w:pStyle w:val="Bezmezer"/>
        <w:ind w:left="708"/>
        <w:rPr>
          <w:lang w:val="cs-CZ"/>
        </w:rPr>
      </w:pPr>
      <w:r w:rsidRPr="000A3F2E">
        <w:rPr>
          <w:lang w:val="cs-CZ"/>
        </w:rPr>
        <w:t>jako objednatel (dále jen „</w:t>
      </w:r>
      <w:r w:rsidRPr="000A3F2E">
        <w:rPr>
          <w:b/>
          <w:bCs/>
          <w:lang w:val="cs-CZ"/>
        </w:rPr>
        <w:t>Objednatel</w:t>
      </w:r>
      <w:r w:rsidRPr="000A3F2E">
        <w:rPr>
          <w:lang w:val="cs-CZ"/>
        </w:rPr>
        <w:t>“)</w:t>
      </w:r>
    </w:p>
    <w:p w14:paraId="2C08DC4E" w14:textId="77777777" w:rsidR="00882301" w:rsidRPr="000A3F2E" w:rsidRDefault="00882301" w:rsidP="00882301">
      <w:pPr>
        <w:pStyle w:val="KSB1"/>
        <w:numPr>
          <w:ilvl w:val="0"/>
          <w:numId w:val="0"/>
        </w:numPr>
        <w:spacing w:line="240" w:lineRule="auto"/>
        <w:ind w:left="720"/>
        <w:rPr>
          <w:b/>
          <w:bCs/>
        </w:rPr>
      </w:pPr>
      <w:r w:rsidRPr="000A3F2E">
        <w:rPr>
          <w:b/>
          <w:bCs/>
        </w:rPr>
        <w:t>a</w:t>
      </w:r>
    </w:p>
    <w:p w14:paraId="6AF85893" w14:textId="77777777" w:rsidR="00882301" w:rsidRPr="000A3F2E" w:rsidRDefault="00882301" w:rsidP="00882301">
      <w:pPr>
        <w:pStyle w:val="KSB1"/>
        <w:tabs>
          <w:tab w:val="num" w:pos="0"/>
        </w:tabs>
        <w:spacing w:line="240" w:lineRule="auto"/>
        <w:rPr>
          <w:b/>
          <w:bCs/>
        </w:rPr>
      </w:pPr>
      <w:r w:rsidRPr="000A3F2E">
        <w:rPr>
          <w:b/>
          <w:bCs/>
          <w:shd w:val="clear" w:color="auto" w:fill="FEFEFE"/>
        </w:rPr>
        <w:t>Ing. Ladislav Ptáček</w:t>
      </w:r>
    </w:p>
    <w:p w14:paraId="546B011A" w14:textId="77777777" w:rsidR="00882301" w:rsidRPr="000A3F2E" w:rsidRDefault="00882301" w:rsidP="00882301">
      <w:pPr>
        <w:pStyle w:val="Bezmezer"/>
        <w:ind w:firstLine="708"/>
        <w:rPr>
          <w:shd w:val="clear" w:color="auto" w:fill="FEFEFE"/>
          <w:lang w:val="cs-CZ"/>
        </w:rPr>
      </w:pPr>
      <w:r w:rsidRPr="000A3F2E">
        <w:rPr>
          <w:shd w:val="clear" w:color="auto" w:fill="FEFEFE"/>
          <w:lang w:val="cs-CZ"/>
        </w:rPr>
        <w:t xml:space="preserve">se sídlem: </w:t>
      </w:r>
      <w:r w:rsidRPr="000A3F2E">
        <w:rPr>
          <w:shd w:val="clear" w:color="auto" w:fill="FEFEFE"/>
          <w:lang w:val="cs-CZ"/>
        </w:rPr>
        <w:tab/>
        <w:t>č.p. 26, 751 21 Grymov</w:t>
      </w:r>
    </w:p>
    <w:p w14:paraId="28162C78" w14:textId="77777777" w:rsidR="00882301" w:rsidRPr="000A3F2E" w:rsidRDefault="00882301" w:rsidP="00882301">
      <w:pPr>
        <w:pStyle w:val="Bezmezer"/>
        <w:ind w:firstLine="708"/>
        <w:rPr>
          <w:shd w:val="clear" w:color="auto" w:fill="FEFEFE"/>
          <w:lang w:val="cs-CZ"/>
        </w:rPr>
      </w:pPr>
      <w:r w:rsidRPr="000A3F2E">
        <w:rPr>
          <w:shd w:val="clear" w:color="auto" w:fill="FEFEFE"/>
          <w:lang w:val="cs-CZ"/>
        </w:rPr>
        <w:t xml:space="preserve">IČO: </w:t>
      </w:r>
      <w:r w:rsidRPr="000A3F2E">
        <w:rPr>
          <w:shd w:val="clear" w:color="auto" w:fill="FEFEFE"/>
          <w:lang w:val="cs-CZ"/>
        </w:rPr>
        <w:tab/>
      </w:r>
      <w:r w:rsidRPr="000A3F2E">
        <w:rPr>
          <w:shd w:val="clear" w:color="auto" w:fill="FEFEFE"/>
          <w:lang w:val="cs-CZ"/>
        </w:rPr>
        <w:tab/>
        <w:t>487 28 462</w:t>
      </w:r>
    </w:p>
    <w:p w14:paraId="75B4D241" w14:textId="77777777" w:rsidR="00882301" w:rsidRPr="000A3F2E" w:rsidRDefault="00882301" w:rsidP="00882301">
      <w:pPr>
        <w:pStyle w:val="Bezmezer"/>
        <w:ind w:firstLine="708"/>
        <w:rPr>
          <w:lang w:val="cs-CZ"/>
        </w:rPr>
      </w:pPr>
      <w:r w:rsidRPr="000A3F2E">
        <w:rPr>
          <w:shd w:val="clear" w:color="auto" w:fill="FEFEFE"/>
          <w:lang w:val="cs-CZ"/>
        </w:rPr>
        <w:t>jako zhotovitel</w:t>
      </w:r>
      <w:r w:rsidRPr="000A3F2E">
        <w:rPr>
          <w:lang w:val="cs-CZ"/>
        </w:rPr>
        <w:t xml:space="preserve"> (dále jen „</w:t>
      </w:r>
      <w:r w:rsidRPr="000A3F2E">
        <w:rPr>
          <w:b/>
          <w:bCs/>
          <w:lang w:val="cs-CZ"/>
        </w:rPr>
        <w:t>Zhotovitel</w:t>
      </w:r>
      <w:r w:rsidRPr="000A3F2E">
        <w:rPr>
          <w:lang w:val="cs-CZ"/>
        </w:rPr>
        <w:t>“)</w:t>
      </w:r>
    </w:p>
    <w:p w14:paraId="34F2FF93" w14:textId="77777777" w:rsidR="00882301" w:rsidRPr="000A3F2E" w:rsidRDefault="00882301" w:rsidP="00882301">
      <w:pPr>
        <w:pStyle w:val="KSBTxT1"/>
        <w:spacing w:line="240" w:lineRule="auto"/>
        <w:ind w:left="0"/>
      </w:pPr>
      <w:r w:rsidRPr="000A3F2E">
        <w:t>(Objednatel a Zhotovitel dále společně rovněž jako „</w:t>
      </w:r>
      <w:r w:rsidRPr="000A3F2E">
        <w:rPr>
          <w:b/>
        </w:rPr>
        <w:t>Strany</w:t>
      </w:r>
      <w:r w:rsidRPr="000A3F2E">
        <w:t>“ a kdokoliv z nich jako „</w:t>
      </w:r>
      <w:r w:rsidRPr="000A3F2E">
        <w:rPr>
          <w:b/>
        </w:rPr>
        <w:t>Strana</w:t>
      </w:r>
      <w:r w:rsidRPr="000A3F2E">
        <w:t>“).</w:t>
      </w:r>
    </w:p>
    <w:p w14:paraId="69437CE5" w14:textId="77777777" w:rsidR="00882301" w:rsidRPr="000A3F2E" w:rsidRDefault="00882301" w:rsidP="00882301">
      <w:pPr>
        <w:pStyle w:val="KSBTxT"/>
        <w:spacing w:line="240" w:lineRule="auto"/>
        <w:rPr>
          <w:b/>
        </w:rPr>
      </w:pPr>
      <w:r w:rsidRPr="000A3F2E">
        <w:rPr>
          <w:b/>
        </w:rPr>
        <w:t>VZHLEDEM K TOMU, ŽE:</w:t>
      </w:r>
    </w:p>
    <w:p w14:paraId="5D1B5CDE" w14:textId="77777777" w:rsidR="00882301" w:rsidRPr="000A3F2E" w:rsidRDefault="00882301" w:rsidP="00882301">
      <w:pPr>
        <w:pStyle w:val="KSBA"/>
        <w:spacing w:line="240" w:lineRule="auto"/>
      </w:pPr>
      <w:bookmarkStart w:id="2" w:name="_Ref176271570"/>
      <w:r w:rsidRPr="000A3F2E">
        <w:t>Strany uzavřely dne 9. května 2024 smlouvu o dílo pod názvem „Příprava Interpretační strategie pro MUSEum+“ (dále jen „</w:t>
      </w:r>
      <w:r w:rsidRPr="000A3F2E">
        <w:rPr>
          <w:b/>
          <w:bCs/>
        </w:rPr>
        <w:t>Smlouva</w:t>
      </w:r>
      <w:r w:rsidRPr="000A3F2E">
        <w:t>“), jejímž předmětem je závazek Zhotovitele provést pro Objednatele dílo spočívající v realizaci odborného vedení a moderování procesu přípravy interpretační strategie, plánu sbírkotvorné činnosti a koncepce stálých expozic Objednatele, včetně zajištění a realizace dvou setkání ohniskových skupin s potenciálními návštěvníky (dále jen „</w:t>
      </w:r>
      <w:r w:rsidRPr="000A3F2E">
        <w:rPr>
          <w:b/>
          <w:bCs/>
        </w:rPr>
        <w:t>Dílo</w:t>
      </w:r>
      <w:r w:rsidRPr="000A3F2E">
        <w:t>“);</w:t>
      </w:r>
    </w:p>
    <w:p w14:paraId="7DC69E44" w14:textId="635FEBB3" w:rsidR="00882301" w:rsidRPr="000A3F2E" w:rsidRDefault="00882301" w:rsidP="00882301">
      <w:pPr>
        <w:pStyle w:val="KSBA"/>
        <w:spacing w:line="240" w:lineRule="auto"/>
      </w:pPr>
      <w:r w:rsidRPr="000A3F2E">
        <w:t>Zhotovitel se zavázal Dílo provést (tj. dokončit ve všech jeho částech a předat Objednateli v elektronické podobě v místě jeho pracoviště na adrese Vítkovická 3335/15, 702 00 Ostrava) nejpozději do dne 22. listopadu 2024 (dále jen „</w:t>
      </w:r>
      <w:r w:rsidRPr="000A3F2E">
        <w:rPr>
          <w:b/>
          <w:bCs/>
        </w:rPr>
        <w:t>Termín provedení Díla</w:t>
      </w:r>
      <w:r w:rsidRPr="000A3F2E">
        <w:t>“), přičemž dílčí termíny provádění Díla byly Stranami odsouhlaseny dne</w:t>
      </w:r>
      <w:r>
        <w:t xml:space="preserve"> 18.10. 2024.</w:t>
      </w:r>
    </w:p>
    <w:bookmarkEnd w:id="2"/>
    <w:p w14:paraId="47B28CF1" w14:textId="77777777" w:rsidR="00882301" w:rsidRPr="000A3F2E" w:rsidRDefault="00882301" w:rsidP="00882301">
      <w:pPr>
        <w:pStyle w:val="KSBA"/>
        <w:spacing w:line="240" w:lineRule="auto"/>
      </w:pPr>
      <w:r w:rsidRPr="000A3F2E">
        <w:t>Strany mají zájem upravit Termín provedení Díla a současně v rozsahu, v jakém budou dotčeny změnou Termínu provedení Díla, upravit také dílčí termíny provádění Díla v Harmonogramu,</w:t>
      </w:r>
    </w:p>
    <w:p w14:paraId="27D5C54E" w14:textId="77777777" w:rsidR="00882301" w:rsidRPr="000A3F2E" w:rsidRDefault="00882301" w:rsidP="00882301">
      <w:pPr>
        <w:pStyle w:val="KSBA"/>
        <w:numPr>
          <w:ilvl w:val="0"/>
          <w:numId w:val="0"/>
        </w:numPr>
        <w:spacing w:line="240" w:lineRule="auto"/>
      </w:pPr>
      <w:r w:rsidRPr="000A3F2E">
        <w:t>SE STRANY DOHODLY NA NÁSLEDUJÍCÍM:</w:t>
      </w:r>
    </w:p>
    <w:p w14:paraId="4EFF0D50" w14:textId="77777777" w:rsidR="00882301" w:rsidRPr="000A3F2E" w:rsidRDefault="00882301" w:rsidP="00882301">
      <w:pPr>
        <w:pStyle w:val="KSBH1"/>
        <w:spacing w:line="240" w:lineRule="auto"/>
      </w:pPr>
      <w:bookmarkStart w:id="3" w:name="_Toc179526307"/>
      <w:r w:rsidRPr="000A3F2E">
        <w:t>změny SMLOUVY</w:t>
      </w:r>
      <w:bookmarkEnd w:id="1"/>
      <w:bookmarkEnd w:id="3"/>
    </w:p>
    <w:p w14:paraId="29AE96F2" w14:textId="77777777" w:rsidR="00882301" w:rsidRPr="000A3F2E" w:rsidRDefault="00882301" w:rsidP="00882301">
      <w:pPr>
        <w:pStyle w:val="KSBvh2"/>
        <w:spacing w:line="240" w:lineRule="auto"/>
      </w:pPr>
      <w:bookmarkStart w:id="4" w:name="_Ref176271395"/>
      <w:bookmarkStart w:id="5" w:name="_Ref176257015"/>
      <w:bookmarkStart w:id="6" w:name="_Ref20492321"/>
      <w:r w:rsidRPr="000A3F2E">
        <w:t xml:space="preserve">Strany se dohodly, že Termín provedení Díla </w:t>
      </w:r>
      <w:r>
        <w:t xml:space="preserve">(obsažený v čl. V. odst. 2. Smlouvy) </w:t>
      </w:r>
      <w:r w:rsidRPr="000A3F2E">
        <w:t xml:space="preserve">se mění tak, že namísto dne 22. listopadu 2024 jím nově je den </w:t>
      </w:r>
      <w:r w:rsidRPr="000A3F2E">
        <w:rPr>
          <w:b/>
          <w:bCs/>
        </w:rPr>
        <w:t>6. prosince 2024</w:t>
      </w:r>
      <w:r w:rsidRPr="000A3F2E">
        <w:t>.</w:t>
      </w:r>
    </w:p>
    <w:p w14:paraId="29E1966F" w14:textId="77777777" w:rsidR="00882301" w:rsidRPr="000A3F2E" w:rsidRDefault="00882301" w:rsidP="00882301">
      <w:pPr>
        <w:pStyle w:val="KSBvh2"/>
        <w:spacing w:line="240" w:lineRule="auto"/>
      </w:pPr>
      <w:r w:rsidRPr="000A3F2E">
        <w:t xml:space="preserve">Zhotovitel je povinen Objednateli předložit nový návrh Harmonogramu, přičemž navrhované změny jsou přípustné pouze v rozsahu, v jakém jsou dílčí termíny provádění Díla (popř. jen některý z nich) dotčeny změnou Termínu provedení Díla dle předcházejícího bodu tohoto Dodatku, nejpozději do 3 (tří) pracovních dní po uzavření tohoto Dodatku; Objednatel se k návrhu změn Harmonogramu vyjádří a Zhotovitel je povinen zapracovat případné připomínky Objednatele bez zbytečného odkladu nejpozději do 3 (tří) pracovních dní od jejich obdržení od Objednatele. Harmonogram </w:t>
      </w:r>
      <w:r w:rsidRPr="000A3F2E">
        <w:lastRenderedPageBreak/>
        <w:t>s provedenými a oběma Stranami odsouhlasenými změnami bude, po jeho podpisu oběma Stranami, nedílnou součástí Smlouvy jako její příloha č. 1</w:t>
      </w:r>
      <w:r>
        <w:t xml:space="preserve"> (stávající příloha č. 1 ke Smlouvě se tím ruší)</w:t>
      </w:r>
      <w:r w:rsidRPr="000A3F2E">
        <w:t>.</w:t>
      </w:r>
    </w:p>
    <w:p w14:paraId="4E54F5F7" w14:textId="77777777" w:rsidR="00882301" w:rsidRPr="000A3F2E" w:rsidRDefault="00882301" w:rsidP="00882301">
      <w:pPr>
        <w:pStyle w:val="KSBvh2"/>
        <w:spacing w:line="240" w:lineRule="auto"/>
      </w:pPr>
      <w:r w:rsidRPr="000A3F2E">
        <w:t xml:space="preserve">Ostatní ustanovení Smlouvy nejsou výše uvedenými změnami dotčena. Pro případ pochybností Strany výslovně sjednaly, že změnou Termínu provedení Díla a Harmonogramu nejsou dotčena ujednání o ceně Díla a že Zhotoviteli v souvislosti s návrhem změn Harmonogramu nenáleží dodatečná odměna ani náhrada vynaložených nákladů.  </w:t>
      </w:r>
      <w:bookmarkEnd w:id="4"/>
    </w:p>
    <w:p w14:paraId="2C6CF62C" w14:textId="77777777" w:rsidR="00882301" w:rsidRPr="000A3F2E" w:rsidRDefault="00882301" w:rsidP="00882301">
      <w:pPr>
        <w:pStyle w:val="KSBH1"/>
        <w:spacing w:line="240" w:lineRule="auto"/>
      </w:pPr>
      <w:bookmarkStart w:id="7" w:name="_Toc179526308"/>
      <w:bookmarkStart w:id="8" w:name="_Toc459105551"/>
      <w:bookmarkEnd w:id="5"/>
      <w:bookmarkEnd w:id="6"/>
      <w:r w:rsidRPr="000A3F2E">
        <w:t>povinnost ke zveřejnění dodatku</w:t>
      </w:r>
      <w:bookmarkEnd w:id="7"/>
    </w:p>
    <w:p w14:paraId="6B2CCFF9" w14:textId="6A1B32E3" w:rsidR="00882301" w:rsidRPr="000A3F2E" w:rsidRDefault="00882301" w:rsidP="00882301">
      <w:pPr>
        <w:pStyle w:val="KSBvh2"/>
        <w:spacing w:line="240" w:lineRule="auto"/>
      </w:pPr>
      <w:r w:rsidRPr="000A3F2E">
        <w:t xml:space="preserve">Strany berou na vědomí, že v souladu s § 6 zákona č. 340/2015 Sb., o zvláštních podmínkách účinnosti některých smluv, uveřejňování těchto smluv a o registru smluv, ve znění pozdějších předpisů, se na tento Dodatek vztahuje povinnost jeho uveřejnění prostřednictvím registru smluv. Strany proto sjednávají, že uveřejnění tohoto Dodatku v registru smluv zajistí Objednatel, a to nejpozději do </w:t>
      </w:r>
      <w:r w:rsidRPr="00882301">
        <w:t>30 (třiceti)</w:t>
      </w:r>
      <w:r w:rsidRPr="000A3F2E">
        <w:t xml:space="preserve"> dn</w:t>
      </w:r>
      <w:r>
        <w:t>í</w:t>
      </w:r>
      <w:r w:rsidRPr="000A3F2E">
        <w:t xml:space="preserve"> od uzavření tohoto Dodatku.</w:t>
      </w:r>
    </w:p>
    <w:p w14:paraId="31336311" w14:textId="77777777" w:rsidR="00882301" w:rsidRPr="000A3F2E" w:rsidRDefault="00882301" w:rsidP="00882301">
      <w:pPr>
        <w:pStyle w:val="KSBH1"/>
        <w:spacing w:line="240" w:lineRule="auto"/>
      </w:pPr>
      <w:bookmarkStart w:id="9" w:name="_Toc459105554"/>
      <w:bookmarkStart w:id="10" w:name="_Toc179526309"/>
      <w:bookmarkEnd w:id="8"/>
      <w:r w:rsidRPr="000A3F2E">
        <w:t>SPOLEČNÁ A závěrečná ujednání</w:t>
      </w:r>
      <w:bookmarkEnd w:id="9"/>
      <w:bookmarkEnd w:id="10"/>
    </w:p>
    <w:p w14:paraId="1B6C5453" w14:textId="77777777" w:rsidR="00882301" w:rsidRPr="000A3F2E" w:rsidRDefault="00882301" w:rsidP="00882301">
      <w:pPr>
        <w:pStyle w:val="KSBH2"/>
        <w:spacing w:line="240" w:lineRule="auto"/>
      </w:pPr>
      <w:bookmarkStart w:id="11" w:name="_Toc179526310"/>
      <w:r w:rsidRPr="000A3F2E">
        <w:t>Oddělitelnost</w:t>
      </w:r>
      <w:bookmarkEnd w:id="11"/>
    </w:p>
    <w:p w14:paraId="25EBC321" w14:textId="77777777" w:rsidR="00882301" w:rsidRPr="000A3F2E" w:rsidRDefault="00882301" w:rsidP="00882301">
      <w:pPr>
        <w:pStyle w:val="KSBvh3"/>
        <w:spacing w:line="240" w:lineRule="auto"/>
      </w:pPr>
      <w:r w:rsidRPr="000A3F2E">
        <w:t>Pokud se některé ustanovení tohoto Dodatku stane neplatným, neúčinným či nevynutitelným, platnost, účinnost a vynutitelnost ostatních ustanovení Dodatku tím není dotčena. Strany se zavazují nahradit takové neplatné, neúčinné či nevynutitelné ustanovení do 30 (třiceti) dn</w:t>
      </w:r>
      <w:r>
        <w:t>í</w:t>
      </w:r>
      <w:r w:rsidRPr="000A3F2E">
        <w:t xml:space="preserve"> jiným platným, účinným a vynutitelným ustanovením, významově co nejbližším tomu ustanovení, které se stalo neplatným, neúčinným či nevynutitelným.</w:t>
      </w:r>
    </w:p>
    <w:p w14:paraId="60A98DB2" w14:textId="77777777" w:rsidR="00882301" w:rsidRPr="000A3F2E" w:rsidRDefault="00882301" w:rsidP="00882301">
      <w:pPr>
        <w:pStyle w:val="KSBH2"/>
        <w:spacing w:line="240" w:lineRule="auto"/>
      </w:pPr>
      <w:bookmarkStart w:id="12" w:name="_Toc179526311"/>
      <w:r w:rsidRPr="000A3F2E">
        <w:t>Stejnopisy</w:t>
      </w:r>
      <w:bookmarkEnd w:id="12"/>
    </w:p>
    <w:p w14:paraId="63ADD528" w14:textId="77777777" w:rsidR="00882301" w:rsidRPr="000A3F2E" w:rsidRDefault="00882301" w:rsidP="00882301">
      <w:pPr>
        <w:pStyle w:val="KSBvh3"/>
        <w:spacing w:line="240" w:lineRule="auto"/>
      </w:pPr>
      <w:r w:rsidRPr="000A3F2E">
        <w:t>Tento Dodatek byl sepsán v českém jazyce a je vyhotoven v elektronické podobě, přičemž každá ze Stran obdrží jeho elektronické vyhotovení.</w:t>
      </w:r>
    </w:p>
    <w:p w14:paraId="1ED7442A" w14:textId="77777777" w:rsidR="00882301" w:rsidRPr="000A3F2E" w:rsidRDefault="00882301" w:rsidP="00882301">
      <w:pPr>
        <w:pStyle w:val="KSBH2"/>
        <w:spacing w:line="240" w:lineRule="auto"/>
      </w:pPr>
      <w:bookmarkStart w:id="13" w:name="_Toc179526312"/>
      <w:r w:rsidRPr="000A3F2E">
        <w:t>Platnost a účinnost Dodatku</w:t>
      </w:r>
      <w:bookmarkEnd w:id="13"/>
    </w:p>
    <w:p w14:paraId="435EB090" w14:textId="77777777" w:rsidR="00882301" w:rsidRPr="000A3F2E" w:rsidRDefault="00882301" w:rsidP="00882301">
      <w:pPr>
        <w:pStyle w:val="KSBvh3"/>
        <w:spacing w:line="240" w:lineRule="auto"/>
      </w:pPr>
      <w:r w:rsidRPr="000A3F2E">
        <w:t xml:space="preserve">Tento Dodatek nabývá platnosti dnem připojení platného uznávaného elektronického podpisu založeného na kvalifikovaném certifikátu pro elektronický podpis nebo kvalifikovaného elektronického podpisu oběma Stranami a účinnosti dnem uveřejnění v registru smluv. </w:t>
      </w:r>
    </w:p>
    <w:p w14:paraId="22A84BB9" w14:textId="77777777" w:rsidR="00882301" w:rsidRPr="000A3F2E" w:rsidRDefault="00882301" w:rsidP="00882301">
      <w:pPr>
        <w:jc w:val="center"/>
      </w:pPr>
    </w:p>
    <w:p w14:paraId="2D6DAFA8" w14:textId="77777777" w:rsidR="00882301" w:rsidRPr="000A3F2E" w:rsidRDefault="00882301" w:rsidP="00882301">
      <w:pPr>
        <w:jc w:val="center"/>
        <w:rPr>
          <w:b/>
          <w:bCs/>
          <w:caps/>
        </w:rPr>
      </w:pPr>
      <w:r w:rsidRPr="000A3F2E">
        <w:t>{</w:t>
      </w:r>
      <w:r w:rsidRPr="000A3F2E">
        <w:rPr>
          <w:i/>
          <w:iCs/>
        </w:rPr>
        <w:t>podpisová strana následuje</w:t>
      </w:r>
      <w:r w:rsidRPr="000A3F2E">
        <w:t>}</w:t>
      </w:r>
    </w:p>
    <w:p w14:paraId="63F88364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4FD5787B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4B7BE8C4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6B9D7820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13164410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583DC498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54ABF08E" w14:textId="77777777" w:rsidR="00882301" w:rsidRDefault="00882301" w:rsidP="00882301">
      <w:pPr>
        <w:rPr>
          <w:rFonts w:eastAsia="SimSun"/>
          <w:b/>
          <w:bCs/>
          <w:caps/>
        </w:rPr>
      </w:pPr>
      <w:r>
        <w:rPr>
          <w:b/>
          <w:bCs/>
          <w:caps/>
        </w:rPr>
        <w:br w:type="page"/>
      </w:r>
    </w:p>
    <w:p w14:paraId="633862A8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</w:p>
    <w:p w14:paraId="052DB687" w14:textId="77777777" w:rsidR="00882301" w:rsidRPr="000A3F2E" w:rsidRDefault="00882301" w:rsidP="00882301">
      <w:pPr>
        <w:pStyle w:val="KSBTxT"/>
        <w:jc w:val="center"/>
        <w:rPr>
          <w:b/>
          <w:bCs/>
          <w:caps/>
        </w:rPr>
      </w:pPr>
      <w:r w:rsidRPr="000A3F2E">
        <w:rPr>
          <w:b/>
          <w:bCs/>
          <w:caps/>
        </w:rPr>
        <w:t>podpisová strana</w:t>
      </w:r>
    </w:p>
    <w:p w14:paraId="45C0174F" w14:textId="77777777" w:rsidR="00882301" w:rsidRPr="000A3F2E" w:rsidRDefault="00882301" w:rsidP="00882301">
      <w:pPr>
        <w:pStyle w:val="KSBTxT"/>
        <w:jc w:val="both"/>
        <w:rPr>
          <w:b/>
          <w:bCs/>
        </w:rPr>
      </w:pPr>
      <w:r w:rsidRPr="000A3F2E">
        <w:rPr>
          <w:b/>
          <w:bCs/>
        </w:rPr>
        <w:t>Objednatel</w:t>
      </w:r>
    </w:p>
    <w:p w14:paraId="754B095D" w14:textId="77777777" w:rsidR="00882301" w:rsidRPr="000A3F2E" w:rsidRDefault="00882301" w:rsidP="00882301">
      <w:pPr>
        <w:pStyle w:val="KSBTxT"/>
        <w:jc w:val="both"/>
        <w:rPr>
          <w:caps/>
        </w:rPr>
      </w:pPr>
    </w:p>
    <w:tbl>
      <w:tblPr>
        <w:tblW w:w="3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</w:tblGrid>
      <w:tr w:rsidR="00882301" w:rsidRPr="000A3F2E" w14:paraId="25417F79" w14:textId="77777777" w:rsidTr="00B83DDD">
        <w:tc>
          <w:tcPr>
            <w:tcW w:w="3686" w:type="dxa"/>
          </w:tcPr>
          <w:p w14:paraId="5AB3228E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688B448D" w14:textId="77777777" w:rsidTr="00B83DDD">
        <w:tc>
          <w:tcPr>
            <w:tcW w:w="3686" w:type="dxa"/>
          </w:tcPr>
          <w:p w14:paraId="5CC40F49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25805B9D" w14:textId="77777777" w:rsidTr="00B83DDD">
        <w:tc>
          <w:tcPr>
            <w:tcW w:w="3686" w:type="dxa"/>
          </w:tcPr>
          <w:p w14:paraId="41D1B7AE" w14:textId="77777777" w:rsidR="00882301" w:rsidRPr="000A3F2E" w:rsidRDefault="00882301" w:rsidP="00B83DDD">
            <w:pPr>
              <w:pStyle w:val="KSBNorm"/>
              <w:jc w:val="both"/>
              <w:rPr>
                <w:b/>
              </w:rPr>
            </w:pPr>
          </w:p>
        </w:tc>
      </w:tr>
      <w:tr w:rsidR="00882301" w:rsidRPr="000A3F2E" w14:paraId="75822E3A" w14:textId="77777777" w:rsidTr="00B83DDD">
        <w:tc>
          <w:tcPr>
            <w:tcW w:w="3686" w:type="dxa"/>
          </w:tcPr>
          <w:p w14:paraId="484761DD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5BDAD535" w14:textId="77777777" w:rsidTr="00B83DDD">
        <w:tc>
          <w:tcPr>
            <w:tcW w:w="3686" w:type="dxa"/>
          </w:tcPr>
          <w:p w14:paraId="1E346A32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21C0FBA9" w14:textId="77777777" w:rsidTr="00B83DDD">
        <w:tc>
          <w:tcPr>
            <w:tcW w:w="3686" w:type="dxa"/>
            <w:tcBorders>
              <w:bottom w:val="single" w:sz="4" w:space="0" w:color="auto"/>
            </w:tcBorders>
          </w:tcPr>
          <w:p w14:paraId="7532324F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41F468A9" w14:textId="77777777" w:rsidTr="00B83DDD">
        <w:tc>
          <w:tcPr>
            <w:tcW w:w="3686" w:type="dxa"/>
            <w:tcBorders>
              <w:top w:val="single" w:sz="4" w:space="0" w:color="auto"/>
            </w:tcBorders>
          </w:tcPr>
          <w:p w14:paraId="038338B9" w14:textId="77777777" w:rsidR="00882301" w:rsidRPr="000A3F2E" w:rsidRDefault="00882301" w:rsidP="00B83DDD">
            <w:pPr>
              <w:pStyle w:val="KSBNorm"/>
              <w:jc w:val="both"/>
            </w:pPr>
            <w:r w:rsidRPr="000A3F2E">
              <w:t xml:space="preserve">Za </w:t>
            </w:r>
            <w:r w:rsidRPr="000A3F2E">
              <w:rPr>
                <w:b/>
                <w:bCs/>
                <w:color w:val="000000"/>
                <w:shd w:val="clear" w:color="auto" w:fill="FEFEFE"/>
              </w:rPr>
              <w:t>MUSEum+</w:t>
            </w:r>
          </w:p>
          <w:p w14:paraId="5C23B8C5" w14:textId="27CF336D" w:rsidR="00882301" w:rsidRPr="000A3F2E" w:rsidRDefault="00882301" w:rsidP="00B83DDD">
            <w:pPr>
              <w:pStyle w:val="KSBNorm"/>
              <w:jc w:val="both"/>
              <w:rPr>
                <w:b/>
                <w:bCs/>
                <w:color w:val="000000"/>
                <w:shd w:val="clear" w:color="auto" w:fill="FEFEFE"/>
              </w:rPr>
            </w:pPr>
            <w:r w:rsidRPr="000A3F2E">
              <w:t xml:space="preserve">jméno: </w:t>
            </w:r>
            <w:r w:rsidR="000D76B2">
              <w:t>XXXXXXXXXX</w:t>
            </w:r>
          </w:p>
          <w:p w14:paraId="617433CF" w14:textId="77777777" w:rsidR="00882301" w:rsidRPr="000A3F2E" w:rsidRDefault="00882301" w:rsidP="00B83DDD">
            <w:pPr>
              <w:pStyle w:val="KSBNorm"/>
              <w:jc w:val="both"/>
            </w:pPr>
            <w:r w:rsidRPr="000A3F2E">
              <w:rPr>
                <w:color w:val="000000"/>
                <w:shd w:val="clear" w:color="auto" w:fill="FEFEFE"/>
              </w:rPr>
              <w:t>funkce: ředitelka</w:t>
            </w:r>
          </w:p>
        </w:tc>
      </w:tr>
      <w:tr w:rsidR="00882301" w:rsidRPr="000A3F2E" w14:paraId="752486E5" w14:textId="77777777" w:rsidTr="00B83DDD">
        <w:tc>
          <w:tcPr>
            <w:tcW w:w="3686" w:type="dxa"/>
          </w:tcPr>
          <w:p w14:paraId="585FFAC7" w14:textId="77777777" w:rsidR="00882301" w:rsidRPr="000A3F2E" w:rsidRDefault="00882301" w:rsidP="00B83DDD">
            <w:pPr>
              <w:pStyle w:val="KSBNorm"/>
              <w:jc w:val="both"/>
            </w:pPr>
          </w:p>
        </w:tc>
      </w:tr>
    </w:tbl>
    <w:p w14:paraId="155800E5" w14:textId="77777777" w:rsidR="00882301" w:rsidRPr="000A3F2E" w:rsidRDefault="00882301" w:rsidP="00882301">
      <w:pPr>
        <w:pStyle w:val="KSBTxT"/>
        <w:jc w:val="both"/>
        <w:rPr>
          <w:b/>
          <w:bCs/>
        </w:rPr>
      </w:pPr>
      <w:r w:rsidRPr="000A3F2E">
        <w:rPr>
          <w:b/>
          <w:bCs/>
        </w:rPr>
        <w:t>Zhotovitel</w:t>
      </w:r>
    </w:p>
    <w:p w14:paraId="6C2714D9" w14:textId="77777777" w:rsidR="00882301" w:rsidRPr="000A3F2E" w:rsidRDefault="00882301" w:rsidP="00882301">
      <w:pPr>
        <w:pStyle w:val="KSBTxT"/>
        <w:jc w:val="both"/>
      </w:pPr>
    </w:p>
    <w:tbl>
      <w:tblPr>
        <w:tblW w:w="3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</w:tblGrid>
      <w:tr w:rsidR="00882301" w:rsidRPr="000A3F2E" w14:paraId="6CE7CEAB" w14:textId="77777777" w:rsidTr="00B83DDD">
        <w:tc>
          <w:tcPr>
            <w:tcW w:w="3686" w:type="dxa"/>
          </w:tcPr>
          <w:p w14:paraId="3257C9DC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063276F1" w14:textId="77777777" w:rsidTr="00B83DDD">
        <w:tc>
          <w:tcPr>
            <w:tcW w:w="3686" w:type="dxa"/>
          </w:tcPr>
          <w:p w14:paraId="13F0567B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639510D3" w14:textId="77777777" w:rsidTr="00B83DDD">
        <w:tc>
          <w:tcPr>
            <w:tcW w:w="3686" w:type="dxa"/>
          </w:tcPr>
          <w:p w14:paraId="5909AF40" w14:textId="77777777" w:rsidR="00882301" w:rsidRPr="000A3F2E" w:rsidRDefault="00882301" w:rsidP="00B83DDD">
            <w:pPr>
              <w:pStyle w:val="KSBNorm"/>
              <w:jc w:val="both"/>
              <w:rPr>
                <w:b/>
              </w:rPr>
            </w:pPr>
          </w:p>
        </w:tc>
      </w:tr>
      <w:tr w:rsidR="00882301" w:rsidRPr="000A3F2E" w14:paraId="44C50F58" w14:textId="77777777" w:rsidTr="00B83DDD">
        <w:tc>
          <w:tcPr>
            <w:tcW w:w="3686" w:type="dxa"/>
          </w:tcPr>
          <w:p w14:paraId="68B3620A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7ED0EB33" w14:textId="77777777" w:rsidTr="00B83DDD">
        <w:tc>
          <w:tcPr>
            <w:tcW w:w="3686" w:type="dxa"/>
          </w:tcPr>
          <w:p w14:paraId="56EA8A85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286DB8C0" w14:textId="77777777" w:rsidTr="00B83DDD">
        <w:tc>
          <w:tcPr>
            <w:tcW w:w="3686" w:type="dxa"/>
            <w:tcBorders>
              <w:bottom w:val="single" w:sz="4" w:space="0" w:color="auto"/>
            </w:tcBorders>
          </w:tcPr>
          <w:p w14:paraId="2FDC1065" w14:textId="77777777" w:rsidR="00882301" w:rsidRPr="000A3F2E" w:rsidRDefault="00882301" w:rsidP="00B83DDD">
            <w:pPr>
              <w:pStyle w:val="KSBNorm"/>
              <w:jc w:val="both"/>
            </w:pPr>
          </w:p>
        </w:tc>
      </w:tr>
      <w:tr w:rsidR="00882301" w:rsidRPr="000A3F2E" w14:paraId="2CE55886" w14:textId="77777777" w:rsidTr="00B83DDD">
        <w:tc>
          <w:tcPr>
            <w:tcW w:w="3686" w:type="dxa"/>
            <w:tcBorders>
              <w:top w:val="single" w:sz="4" w:space="0" w:color="auto"/>
            </w:tcBorders>
          </w:tcPr>
          <w:p w14:paraId="14557139" w14:textId="416FF7D4" w:rsidR="00882301" w:rsidRPr="000A3F2E" w:rsidRDefault="00882301" w:rsidP="00B83DDD">
            <w:pPr>
              <w:pStyle w:val="KSBNorm"/>
              <w:jc w:val="both"/>
            </w:pPr>
            <w:r w:rsidRPr="000A3F2E">
              <w:t xml:space="preserve">jméno: </w:t>
            </w:r>
            <w:r w:rsidR="000D76B2">
              <w:rPr>
                <w:b/>
                <w:bCs/>
              </w:rPr>
              <w:t>XXXXXXXXXX</w:t>
            </w:r>
          </w:p>
        </w:tc>
      </w:tr>
      <w:tr w:rsidR="00882301" w:rsidRPr="000A3F2E" w14:paraId="0E64E851" w14:textId="77777777" w:rsidTr="00B83DDD">
        <w:tc>
          <w:tcPr>
            <w:tcW w:w="3686" w:type="dxa"/>
          </w:tcPr>
          <w:p w14:paraId="7581C4B9" w14:textId="77777777" w:rsidR="00882301" w:rsidRPr="000A3F2E" w:rsidRDefault="00882301" w:rsidP="00B83DDD">
            <w:pPr>
              <w:pStyle w:val="KSBNorm"/>
              <w:jc w:val="both"/>
            </w:pPr>
          </w:p>
        </w:tc>
      </w:tr>
    </w:tbl>
    <w:p w14:paraId="50312FAF" w14:textId="77777777" w:rsidR="00882301" w:rsidRPr="000A3F2E" w:rsidRDefault="00882301" w:rsidP="00882301">
      <w:pPr>
        <w:jc w:val="both"/>
      </w:pPr>
    </w:p>
    <w:p w14:paraId="1C602EB3" w14:textId="77777777" w:rsidR="00CA0283" w:rsidRDefault="00CA0283"/>
    <w:sectPr w:rsidR="00CA0283" w:rsidSect="00882301">
      <w:footerReference w:type="default" r:id="rId11"/>
      <w:pgSz w:w="11907" w:h="16839"/>
      <w:pgMar w:top="1588" w:right="1134" w:bottom="1021" w:left="1134" w:header="851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B7A18" w14:textId="77777777" w:rsidR="00E12DCA" w:rsidRDefault="00E12DCA">
      <w:r>
        <w:separator/>
      </w:r>
    </w:p>
  </w:endnote>
  <w:endnote w:type="continuationSeparator" w:id="0">
    <w:p w14:paraId="439BBB2E" w14:textId="77777777" w:rsidR="00E12DCA" w:rsidRDefault="00E12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000" w:firstRow="0" w:lastRow="0" w:firstColumn="0" w:lastColumn="0" w:noHBand="0" w:noVBand="0"/>
    </w:tblPr>
    <w:tblGrid>
      <w:gridCol w:w="3213"/>
      <w:gridCol w:w="3214"/>
      <w:gridCol w:w="3212"/>
    </w:tblGrid>
    <w:tr w:rsidR="00FE02CA" w14:paraId="51E33BC4" w14:textId="77777777">
      <w:tc>
        <w:tcPr>
          <w:tcW w:w="5000" w:type="pct"/>
          <w:gridSpan w:val="3"/>
          <w:tcMar>
            <w:top w:w="170" w:type="dxa"/>
          </w:tcMar>
        </w:tcPr>
        <w:p w14:paraId="6D82E6F5" w14:textId="77777777" w:rsidR="003A40DD" w:rsidRPr="00A55C70" w:rsidRDefault="003A40DD">
          <w:pPr>
            <w:pStyle w:val="KSBNorm8LBold"/>
            <w:rPr>
              <w:noProof/>
            </w:rPr>
          </w:pPr>
        </w:p>
      </w:tc>
    </w:tr>
    <w:tr w:rsidR="00FE02CA" w:rsidRPr="00E955F4" w14:paraId="64FA71AD" w14:textId="77777777">
      <w:tc>
        <w:tcPr>
          <w:tcW w:w="1667" w:type="pct"/>
        </w:tcPr>
        <w:p w14:paraId="1578A44C" w14:textId="77777777" w:rsidR="003A40DD" w:rsidRPr="00A55C70" w:rsidRDefault="00000000" w:rsidP="00E955F4">
          <w:pPr>
            <w:pStyle w:val="KSBNorm8L"/>
            <w:rPr>
              <w:noProof/>
            </w:rPr>
          </w:pPr>
          <w:r w:rsidRPr="00A55C70">
            <w:rPr>
              <w:noProof/>
            </w:rPr>
            <w:t xml:space="preserve"> </w:t>
          </w:r>
        </w:p>
      </w:tc>
      <w:tc>
        <w:tcPr>
          <w:tcW w:w="1667" w:type="pct"/>
        </w:tcPr>
        <w:p w14:paraId="5043C622" w14:textId="77777777" w:rsidR="003A40DD" w:rsidRPr="00A55C70" w:rsidRDefault="003A40DD">
          <w:pPr>
            <w:pStyle w:val="KSBNorm8C"/>
            <w:rPr>
              <w:noProof/>
            </w:rPr>
          </w:pPr>
        </w:p>
      </w:tc>
      <w:tc>
        <w:tcPr>
          <w:tcW w:w="1666" w:type="pct"/>
        </w:tcPr>
        <w:p w14:paraId="5314EDFA" w14:textId="77777777" w:rsidR="003A40DD" w:rsidRPr="00A55C70" w:rsidRDefault="003A40DD">
          <w:pPr>
            <w:pStyle w:val="KSBNorm8R"/>
            <w:rPr>
              <w:noProof/>
            </w:rPr>
          </w:pPr>
        </w:p>
      </w:tc>
    </w:tr>
  </w:tbl>
  <w:p w14:paraId="76E7DC3A" w14:textId="77777777" w:rsidR="003A40DD" w:rsidRPr="005C090B" w:rsidRDefault="003A40DD" w:rsidP="005C090B">
    <w:pPr>
      <w:pStyle w:val="KSBNorm8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000" w:firstRow="0" w:lastRow="0" w:firstColumn="0" w:lastColumn="0" w:noHBand="0" w:noVBand="0"/>
    </w:tblPr>
    <w:tblGrid>
      <w:gridCol w:w="3213"/>
      <w:gridCol w:w="3214"/>
      <w:gridCol w:w="3212"/>
    </w:tblGrid>
    <w:tr w:rsidR="00FE02CA" w14:paraId="78219526" w14:textId="77777777">
      <w:tc>
        <w:tcPr>
          <w:tcW w:w="5000" w:type="pct"/>
          <w:gridSpan w:val="3"/>
          <w:tcMar>
            <w:top w:w="170" w:type="dxa"/>
          </w:tcMar>
        </w:tcPr>
        <w:p w14:paraId="54CDD999" w14:textId="77777777" w:rsidR="003A40DD" w:rsidRPr="00A55C70" w:rsidRDefault="003A40DD">
          <w:pPr>
            <w:pStyle w:val="KSBNorm8LBold"/>
            <w:rPr>
              <w:noProof/>
            </w:rPr>
          </w:pPr>
        </w:p>
      </w:tc>
    </w:tr>
    <w:tr w:rsidR="00FE02CA" w14:paraId="088945F9" w14:textId="77777777">
      <w:tc>
        <w:tcPr>
          <w:tcW w:w="1667" w:type="pct"/>
        </w:tcPr>
        <w:p w14:paraId="3B63D974" w14:textId="77777777" w:rsidR="003A40DD" w:rsidRPr="00A55C70" w:rsidRDefault="00000000" w:rsidP="00E955F4">
          <w:pPr>
            <w:pStyle w:val="KSBNorm8L"/>
            <w:rPr>
              <w:noProof/>
            </w:rPr>
          </w:pPr>
          <w:r w:rsidRPr="00A55C70">
            <w:rPr>
              <w:noProof/>
            </w:rPr>
            <w:t xml:space="preserve"> </w:t>
          </w:r>
        </w:p>
      </w:tc>
      <w:tc>
        <w:tcPr>
          <w:tcW w:w="1667" w:type="pct"/>
        </w:tcPr>
        <w:p w14:paraId="0099FA5B" w14:textId="77777777" w:rsidR="003A40DD" w:rsidRPr="00A55C70" w:rsidRDefault="00000000">
          <w:pPr>
            <w:pStyle w:val="KSBNorm8C"/>
            <w:rPr>
              <w:noProof/>
            </w:rPr>
          </w:pPr>
          <w:r w:rsidRPr="00A55C70">
            <w:rPr>
              <w:noProof/>
            </w:rPr>
            <w:fldChar w:fldCharType="begin"/>
          </w:r>
          <w:r w:rsidRPr="00A55C70">
            <w:rPr>
              <w:noProof/>
            </w:rPr>
            <w:instrText xml:space="preserve"> PAGE  \* MERGEFORMAT </w:instrText>
          </w:r>
          <w:r w:rsidRPr="00A55C70">
            <w:rPr>
              <w:noProof/>
            </w:rPr>
            <w:fldChar w:fldCharType="separate"/>
          </w:r>
          <w:r>
            <w:rPr>
              <w:noProof/>
            </w:rPr>
            <w:t>3</w:t>
          </w:r>
          <w:r w:rsidRPr="00A55C70">
            <w:rPr>
              <w:noProof/>
            </w:rPr>
            <w:fldChar w:fldCharType="end"/>
          </w:r>
        </w:p>
      </w:tc>
      <w:tc>
        <w:tcPr>
          <w:tcW w:w="1666" w:type="pct"/>
        </w:tcPr>
        <w:p w14:paraId="2E2625EA" w14:textId="77777777" w:rsidR="003A40DD" w:rsidRPr="00A55C70" w:rsidRDefault="003A40DD">
          <w:pPr>
            <w:pStyle w:val="KSBNorm8R"/>
            <w:rPr>
              <w:noProof/>
            </w:rPr>
          </w:pPr>
        </w:p>
      </w:tc>
    </w:tr>
  </w:tbl>
  <w:p w14:paraId="154E16C5" w14:textId="77777777" w:rsidR="003A40DD" w:rsidRPr="005C090B" w:rsidRDefault="003A40DD" w:rsidP="005C090B">
    <w:pPr>
      <w:pStyle w:val="KSBNorm8L"/>
    </w:pPr>
  </w:p>
  <w:p w14:paraId="6FCC5353" w14:textId="77777777" w:rsidR="003A40DD" w:rsidRDefault="003A40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6AFA3" w14:textId="77777777" w:rsidR="00E12DCA" w:rsidRDefault="00E12DCA">
      <w:r>
        <w:separator/>
      </w:r>
    </w:p>
  </w:footnote>
  <w:footnote w:type="continuationSeparator" w:id="0">
    <w:p w14:paraId="467BD659" w14:textId="77777777" w:rsidR="00E12DCA" w:rsidRDefault="00E12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000" w:firstRow="0" w:lastRow="0" w:firstColumn="0" w:lastColumn="0" w:noHBand="0" w:noVBand="0"/>
    </w:tblPr>
    <w:tblGrid>
      <w:gridCol w:w="9639"/>
    </w:tblGrid>
    <w:tr w:rsidR="00FE02CA" w14:paraId="5AE67E9E" w14:textId="77777777">
      <w:tc>
        <w:tcPr>
          <w:tcW w:w="5000" w:type="pct"/>
        </w:tcPr>
        <w:p w14:paraId="24FEB806" w14:textId="77777777" w:rsidR="003A40DD" w:rsidRPr="0046300B" w:rsidRDefault="003A40DD">
          <w:pPr>
            <w:pStyle w:val="KSBNorm8LBold"/>
            <w:rPr>
              <w:b w:val="0"/>
            </w:rPr>
          </w:pPr>
        </w:p>
      </w:tc>
    </w:tr>
  </w:tbl>
  <w:p w14:paraId="57945554" w14:textId="77777777" w:rsidR="003A40DD" w:rsidRPr="005C090B" w:rsidRDefault="003A40DD" w:rsidP="005C090B">
    <w:pPr>
      <w:pStyle w:val="KSBNorm8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73E2C"/>
    <w:multiLevelType w:val="hybridMultilevel"/>
    <w:tmpl w:val="595CA2CC"/>
    <w:lvl w:ilvl="0" w:tplc="238CFD84">
      <w:numFmt w:val="bullet"/>
      <w:lvlText w:val="-"/>
      <w:lvlJc w:val="left"/>
      <w:pPr>
        <w:ind w:left="720" w:hanging="360"/>
      </w:pPr>
      <w:rPr>
        <w:rFonts w:ascii="Segoe UI" w:eastAsia="SimSun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E7B09"/>
    <w:multiLevelType w:val="multilevel"/>
    <w:tmpl w:val="C9264BDE"/>
    <w:name w:val="KSB1"/>
    <w:lvl w:ilvl="0">
      <w:start w:val="1"/>
      <w:numFmt w:val="decimal"/>
      <w:pStyle w:val="KSB1"/>
      <w:lvlText w:val="(%1)"/>
      <w:lvlJc w:val="left"/>
      <w:pPr>
        <w:tabs>
          <w:tab w:val="num" w:pos="0"/>
        </w:tabs>
        <w:ind w:left="720" w:hanging="720"/>
      </w:pPr>
      <w:rPr>
        <w:rFonts w:hint="default"/>
        <w:b w:val="0"/>
        <w:bCs w:val="0"/>
      </w:rPr>
    </w:lvl>
    <w:lvl w:ilvl="1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900" w:firstLine="0"/>
      </w:pPr>
      <w:rPr>
        <w:rFonts w:hint="default"/>
      </w:rPr>
    </w:lvl>
  </w:abstractNum>
  <w:abstractNum w:abstractNumId="2" w15:restartNumberingAfterBreak="0">
    <w:nsid w:val="4E4B4E3E"/>
    <w:multiLevelType w:val="multilevel"/>
    <w:tmpl w:val="AD761654"/>
    <w:name w:val="KSBHead"/>
    <w:lvl w:ilvl="0">
      <w:start w:val="1"/>
      <w:numFmt w:val="decimal"/>
      <w:pStyle w:val="KSBH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KSBH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KSBH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KSBH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KSBH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pStyle w:val="KSBH6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62830D10"/>
    <w:multiLevelType w:val="multilevel"/>
    <w:tmpl w:val="8604AE3C"/>
    <w:name w:val="KSBA"/>
    <w:lvl w:ilvl="0">
      <w:start w:val="1"/>
      <w:numFmt w:val="upperLetter"/>
      <w:pStyle w:val="KSBA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ACA7572"/>
    <w:multiLevelType w:val="hybridMultilevel"/>
    <w:tmpl w:val="7F1276F8"/>
    <w:lvl w:ilvl="0" w:tplc="FBCA28DA">
      <w:numFmt w:val="bullet"/>
      <w:lvlText w:val="-"/>
      <w:lvlJc w:val="left"/>
      <w:pPr>
        <w:ind w:left="4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00183916">
    <w:abstractNumId w:val="3"/>
  </w:num>
  <w:num w:numId="2" w16cid:durableId="1628732981">
    <w:abstractNumId w:val="2"/>
  </w:num>
  <w:num w:numId="3" w16cid:durableId="12904038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6828112">
    <w:abstractNumId w:val="0"/>
  </w:num>
  <w:num w:numId="5" w16cid:durableId="5836863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301"/>
    <w:rsid w:val="000D76B2"/>
    <w:rsid w:val="003A40DD"/>
    <w:rsid w:val="005356CE"/>
    <w:rsid w:val="005A68AF"/>
    <w:rsid w:val="00882301"/>
    <w:rsid w:val="00BD1825"/>
    <w:rsid w:val="00CA0283"/>
    <w:rsid w:val="00DC0C0A"/>
    <w:rsid w:val="00E1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87C02"/>
  <w15:chartTrackingRefBased/>
  <w15:docId w15:val="{B46E9E9F-ACA6-4BE1-AA04-1B143F3D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2"/>
    <w:qFormat/>
    <w:rsid w:val="0088230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SBNorm">
    <w:name w:val="KSB Norm"/>
    <w:link w:val="KSBNormChar"/>
    <w:uiPriority w:val="2"/>
    <w:rsid w:val="00882301"/>
    <w:pPr>
      <w:suppressAutoHyphens/>
      <w:spacing w:after="0" w:line="260" w:lineRule="atLeast"/>
    </w:pPr>
    <w:rPr>
      <w:rFonts w:ascii="Times New Roman" w:eastAsia="SimSun" w:hAnsi="Times New Roman" w:cs="Times New Roman"/>
      <w:kern w:val="0"/>
      <w14:ligatures w14:val="none"/>
    </w:rPr>
  </w:style>
  <w:style w:type="paragraph" w:customStyle="1" w:styleId="KSB1">
    <w:name w:val="KSB (1)"/>
    <w:basedOn w:val="Normln"/>
    <w:next w:val="KSBTxT"/>
    <w:qFormat/>
    <w:rsid w:val="00882301"/>
    <w:pPr>
      <w:numPr>
        <w:numId w:val="3"/>
      </w:numPr>
      <w:tabs>
        <w:tab w:val="clear" w:pos="0"/>
        <w:tab w:val="left" w:pos="720"/>
      </w:tabs>
      <w:suppressAutoHyphens/>
      <w:spacing w:before="240" w:line="260" w:lineRule="atLeast"/>
    </w:pPr>
    <w:rPr>
      <w:rFonts w:eastAsia="SimSun"/>
    </w:rPr>
  </w:style>
  <w:style w:type="paragraph" w:customStyle="1" w:styleId="KSBA">
    <w:name w:val="KSB (A)"/>
    <w:basedOn w:val="Normln"/>
    <w:next w:val="KSBTxT"/>
    <w:qFormat/>
    <w:rsid w:val="00882301"/>
    <w:pPr>
      <w:numPr>
        <w:numId w:val="1"/>
      </w:numPr>
      <w:tabs>
        <w:tab w:val="left" w:pos="720"/>
      </w:tabs>
      <w:suppressAutoHyphens/>
      <w:spacing w:before="240" w:line="260" w:lineRule="atLeast"/>
    </w:pPr>
    <w:rPr>
      <w:rFonts w:eastAsia="SimSun"/>
    </w:rPr>
  </w:style>
  <w:style w:type="paragraph" w:customStyle="1" w:styleId="KSBH1">
    <w:name w:val="KSB H1"/>
    <w:basedOn w:val="Normln"/>
    <w:next w:val="KSBvh2"/>
    <w:link w:val="KSBH1Char"/>
    <w:qFormat/>
    <w:rsid w:val="00882301"/>
    <w:pPr>
      <w:keepNext/>
      <w:numPr>
        <w:numId w:val="2"/>
      </w:numPr>
      <w:suppressAutoHyphens/>
      <w:spacing w:before="240" w:line="260" w:lineRule="atLeast"/>
      <w:outlineLvl w:val="0"/>
    </w:pPr>
    <w:rPr>
      <w:rFonts w:eastAsia="SimSun"/>
      <w:b/>
      <w:caps/>
      <w:kern w:val="28"/>
    </w:rPr>
  </w:style>
  <w:style w:type="paragraph" w:customStyle="1" w:styleId="KSBH2">
    <w:name w:val="KSB H2"/>
    <w:basedOn w:val="Normln"/>
    <w:next w:val="KSBTxT1"/>
    <w:link w:val="KSBH2Char"/>
    <w:qFormat/>
    <w:rsid w:val="00882301"/>
    <w:pPr>
      <w:keepNext/>
      <w:numPr>
        <w:ilvl w:val="1"/>
        <w:numId w:val="2"/>
      </w:numPr>
      <w:suppressAutoHyphens/>
      <w:spacing w:before="240" w:line="260" w:lineRule="atLeast"/>
      <w:outlineLvl w:val="1"/>
    </w:pPr>
    <w:rPr>
      <w:rFonts w:eastAsia="SimSun"/>
      <w:b/>
      <w:kern w:val="28"/>
    </w:rPr>
  </w:style>
  <w:style w:type="paragraph" w:customStyle="1" w:styleId="KSBvh2">
    <w:name w:val="KSB vh2"/>
    <w:basedOn w:val="KSBH2"/>
    <w:next w:val="KSBTxT1"/>
    <w:link w:val="KSBvh2Char"/>
    <w:qFormat/>
    <w:rsid w:val="00882301"/>
    <w:pPr>
      <w:keepNext w:val="0"/>
      <w:outlineLvl w:val="9"/>
    </w:pPr>
    <w:rPr>
      <w:b w:val="0"/>
    </w:rPr>
  </w:style>
  <w:style w:type="paragraph" w:customStyle="1" w:styleId="KSBH3">
    <w:name w:val="KSB H3"/>
    <w:basedOn w:val="Normln"/>
    <w:next w:val="Normln"/>
    <w:qFormat/>
    <w:rsid w:val="00882301"/>
    <w:pPr>
      <w:numPr>
        <w:ilvl w:val="2"/>
        <w:numId w:val="2"/>
      </w:numPr>
      <w:suppressAutoHyphens/>
      <w:spacing w:before="240" w:line="260" w:lineRule="atLeast"/>
      <w:outlineLvl w:val="2"/>
    </w:pPr>
    <w:rPr>
      <w:rFonts w:eastAsia="SimSun"/>
      <w:kern w:val="28"/>
    </w:rPr>
  </w:style>
  <w:style w:type="paragraph" w:customStyle="1" w:styleId="KSBvh3">
    <w:name w:val="KSB vh3"/>
    <w:basedOn w:val="KSBH3"/>
    <w:next w:val="KSBTxT1"/>
    <w:qFormat/>
    <w:rsid w:val="00882301"/>
    <w:pPr>
      <w:tabs>
        <w:tab w:val="clear" w:pos="1440"/>
        <w:tab w:val="left" w:pos="720"/>
      </w:tabs>
      <w:ind w:left="720"/>
    </w:pPr>
  </w:style>
  <w:style w:type="paragraph" w:customStyle="1" w:styleId="KSBH4">
    <w:name w:val="KSB H4"/>
    <w:basedOn w:val="Normln"/>
    <w:next w:val="Normln"/>
    <w:qFormat/>
    <w:rsid w:val="00882301"/>
    <w:pPr>
      <w:numPr>
        <w:ilvl w:val="3"/>
        <w:numId w:val="2"/>
      </w:numPr>
      <w:suppressAutoHyphens/>
      <w:spacing w:before="240" w:line="260" w:lineRule="atLeast"/>
      <w:outlineLvl w:val="3"/>
    </w:pPr>
    <w:rPr>
      <w:rFonts w:eastAsia="SimSun"/>
      <w:kern w:val="28"/>
    </w:rPr>
  </w:style>
  <w:style w:type="paragraph" w:customStyle="1" w:styleId="KSBH5">
    <w:name w:val="KSB H5"/>
    <w:basedOn w:val="Normln"/>
    <w:next w:val="Normln"/>
    <w:uiPriority w:val="2"/>
    <w:rsid w:val="00882301"/>
    <w:pPr>
      <w:numPr>
        <w:ilvl w:val="4"/>
        <w:numId w:val="2"/>
      </w:numPr>
      <w:suppressAutoHyphens/>
      <w:spacing w:before="240" w:line="260" w:lineRule="atLeast"/>
      <w:outlineLvl w:val="4"/>
    </w:pPr>
    <w:rPr>
      <w:rFonts w:eastAsia="SimSun"/>
      <w:kern w:val="28"/>
    </w:rPr>
  </w:style>
  <w:style w:type="paragraph" w:customStyle="1" w:styleId="KSBH6">
    <w:name w:val="KSB H6"/>
    <w:basedOn w:val="Normln"/>
    <w:next w:val="Normln"/>
    <w:uiPriority w:val="2"/>
    <w:rsid w:val="00882301"/>
    <w:pPr>
      <w:numPr>
        <w:ilvl w:val="5"/>
        <w:numId w:val="2"/>
      </w:numPr>
      <w:suppressAutoHyphens/>
      <w:spacing w:before="240" w:line="260" w:lineRule="atLeast"/>
      <w:outlineLvl w:val="5"/>
    </w:pPr>
    <w:rPr>
      <w:rFonts w:eastAsia="SimSun"/>
      <w:kern w:val="28"/>
    </w:rPr>
  </w:style>
  <w:style w:type="paragraph" w:customStyle="1" w:styleId="KSBTxT">
    <w:name w:val="KSB TxT"/>
    <w:basedOn w:val="Normln"/>
    <w:link w:val="KSBTxTChar"/>
    <w:qFormat/>
    <w:rsid w:val="00882301"/>
    <w:pPr>
      <w:suppressAutoHyphens/>
      <w:spacing w:before="240" w:line="260" w:lineRule="atLeast"/>
    </w:pPr>
    <w:rPr>
      <w:rFonts w:eastAsia="SimSun"/>
    </w:rPr>
  </w:style>
  <w:style w:type="paragraph" w:customStyle="1" w:styleId="KSBTxT1">
    <w:name w:val="KSB TxT 1"/>
    <w:basedOn w:val="KSBTxT"/>
    <w:qFormat/>
    <w:rsid w:val="00882301"/>
    <w:pPr>
      <w:numPr>
        <w:ilvl w:val="1"/>
      </w:numPr>
      <w:ind w:left="720"/>
    </w:pPr>
  </w:style>
  <w:style w:type="paragraph" w:customStyle="1" w:styleId="KSBPPTitle">
    <w:name w:val="KSB PP Title"/>
    <w:basedOn w:val="Normln"/>
    <w:uiPriority w:val="2"/>
    <w:rsid w:val="00882301"/>
    <w:pPr>
      <w:suppressAutoHyphens/>
      <w:jc w:val="center"/>
    </w:pPr>
    <w:rPr>
      <w:rFonts w:ascii="Segoe UI" w:eastAsia="SimSun" w:hAnsi="Segoe UI" w:cs="Segoe UI"/>
      <w:b/>
      <w:caps/>
      <w:color w:val="00205B"/>
      <w:w w:val="90"/>
      <w:sz w:val="40"/>
    </w:rPr>
  </w:style>
  <w:style w:type="paragraph" w:customStyle="1" w:styleId="KSBPPTxtCaps">
    <w:name w:val="KSB PP TxtCaps"/>
    <w:basedOn w:val="Normln"/>
    <w:uiPriority w:val="2"/>
    <w:rsid w:val="00882301"/>
    <w:pPr>
      <w:suppressAutoHyphens/>
      <w:spacing w:line="260" w:lineRule="atLeast"/>
    </w:pPr>
    <w:rPr>
      <w:rFonts w:ascii="Calibri" w:eastAsia="SimSun" w:hAnsi="Calibri"/>
      <w:b/>
      <w:caps/>
      <w:w w:val="90"/>
      <w:sz w:val="28"/>
    </w:rPr>
  </w:style>
  <w:style w:type="paragraph" w:customStyle="1" w:styleId="KSBNorm8L">
    <w:name w:val="KSB Norm 8L"/>
    <w:basedOn w:val="Normln"/>
    <w:uiPriority w:val="2"/>
    <w:rsid w:val="00882301"/>
    <w:pPr>
      <w:suppressAutoHyphens/>
      <w:spacing w:line="220" w:lineRule="atLeast"/>
    </w:pPr>
    <w:rPr>
      <w:rFonts w:ascii="Segoe UI" w:eastAsia="MS PGothic" w:hAnsi="Segoe UI"/>
      <w:sz w:val="16"/>
      <w:szCs w:val="16"/>
    </w:rPr>
  </w:style>
  <w:style w:type="paragraph" w:customStyle="1" w:styleId="KSBNorm8C">
    <w:name w:val="KSB Norm 8C"/>
    <w:basedOn w:val="Normln"/>
    <w:uiPriority w:val="2"/>
    <w:rsid w:val="00882301"/>
    <w:pPr>
      <w:suppressAutoHyphens/>
      <w:spacing w:line="220" w:lineRule="atLeast"/>
      <w:jc w:val="center"/>
    </w:pPr>
    <w:rPr>
      <w:rFonts w:ascii="Segoe UI" w:eastAsia="SimSun" w:hAnsi="Segoe UI"/>
      <w:sz w:val="16"/>
    </w:rPr>
  </w:style>
  <w:style w:type="paragraph" w:customStyle="1" w:styleId="KSBNorm8LBold">
    <w:name w:val="KSB Norm 8L Bold"/>
    <w:basedOn w:val="KSBNorm8L"/>
    <w:uiPriority w:val="2"/>
    <w:rsid w:val="00882301"/>
    <w:rPr>
      <w:b/>
    </w:rPr>
  </w:style>
  <w:style w:type="paragraph" w:customStyle="1" w:styleId="KSBNorm8R">
    <w:name w:val="KSB Norm 8R"/>
    <w:basedOn w:val="Normln"/>
    <w:uiPriority w:val="2"/>
    <w:rsid w:val="00882301"/>
    <w:pPr>
      <w:suppressAutoHyphens/>
      <w:spacing w:line="220" w:lineRule="atLeast"/>
      <w:jc w:val="right"/>
    </w:pPr>
    <w:rPr>
      <w:rFonts w:ascii="Segoe UI" w:eastAsia="SimSun" w:hAnsi="Segoe UI"/>
      <w:sz w:val="16"/>
    </w:rPr>
  </w:style>
  <w:style w:type="paragraph" w:styleId="Obsah1">
    <w:name w:val="toc 1"/>
    <w:basedOn w:val="Normln"/>
    <w:next w:val="KSBNorm"/>
    <w:uiPriority w:val="39"/>
    <w:qFormat/>
    <w:rsid w:val="00882301"/>
    <w:pPr>
      <w:tabs>
        <w:tab w:val="left" w:pos="720"/>
        <w:tab w:val="right" w:leader="dot" w:pos="9639"/>
      </w:tabs>
      <w:suppressAutoHyphens/>
      <w:ind w:left="720" w:hanging="720"/>
    </w:pPr>
    <w:rPr>
      <w:rFonts w:eastAsia="SimSun"/>
      <w:b/>
      <w:caps/>
    </w:rPr>
  </w:style>
  <w:style w:type="paragraph" w:customStyle="1" w:styleId="KSBToCTitle">
    <w:name w:val="KSB ToC Title"/>
    <w:basedOn w:val="Normln"/>
    <w:next w:val="Normln"/>
    <w:uiPriority w:val="3"/>
    <w:rsid w:val="00882301"/>
    <w:pPr>
      <w:suppressAutoHyphens/>
      <w:spacing w:before="240" w:after="120" w:line="260" w:lineRule="atLeast"/>
    </w:pPr>
    <w:rPr>
      <w:rFonts w:eastAsia="SimSun"/>
      <w:b/>
      <w:caps/>
      <w:kern w:val="28"/>
    </w:rPr>
  </w:style>
  <w:style w:type="paragraph" w:styleId="Obsah2">
    <w:name w:val="toc 2"/>
    <w:basedOn w:val="Normln"/>
    <w:next w:val="KSBNorm"/>
    <w:uiPriority w:val="39"/>
    <w:qFormat/>
    <w:rsid w:val="00882301"/>
    <w:pPr>
      <w:tabs>
        <w:tab w:val="left" w:pos="1440"/>
        <w:tab w:val="right" w:leader="dot" w:pos="9639"/>
      </w:tabs>
      <w:suppressAutoHyphens/>
      <w:ind w:left="1440" w:hanging="720"/>
    </w:pPr>
    <w:rPr>
      <w:rFonts w:eastAsia="SimSun"/>
    </w:rPr>
  </w:style>
  <w:style w:type="character" w:customStyle="1" w:styleId="KSBNormChar">
    <w:name w:val="KSB Norm Char"/>
    <w:link w:val="KSBNorm"/>
    <w:uiPriority w:val="2"/>
    <w:rsid w:val="00882301"/>
    <w:rPr>
      <w:rFonts w:ascii="Times New Roman" w:eastAsia="SimSun" w:hAnsi="Times New Roman" w:cs="Times New Roman"/>
      <w:kern w:val="0"/>
      <w14:ligatures w14:val="none"/>
    </w:rPr>
  </w:style>
  <w:style w:type="character" w:customStyle="1" w:styleId="KSBH1Char">
    <w:name w:val="KSB H1 Char"/>
    <w:link w:val="KSBH1"/>
    <w:rsid w:val="00882301"/>
    <w:rPr>
      <w:rFonts w:ascii="Times New Roman" w:eastAsia="SimSun" w:hAnsi="Times New Roman" w:cs="Times New Roman"/>
      <w:b/>
      <w:caps/>
      <w:kern w:val="28"/>
      <w14:ligatures w14:val="none"/>
    </w:rPr>
  </w:style>
  <w:style w:type="character" w:customStyle="1" w:styleId="KSBH2Char">
    <w:name w:val="KSB H2 Char"/>
    <w:link w:val="KSBH2"/>
    <w:rsid w:val="00882301"/>
    <w:rPr>
      <w:rFonts w:ascii="Times New Roman" w:eastAsia="SimSun" w:hAnsi="Times New Roman" w:cs="Times New Roman"/>
      <w:b/>
      <w:kern w:val="28"/>
      <w14:ligatures w14:val="none"/>
    </w:rPr>
  </w:style>
  <w:style w:type="character" w:customStyle="1" w:styleId="KSBvh2Char">
    <w:name w:val="KSB vh2 Char"/>
    <w:link w:val="KSBvh2"/>
    <w:rsid w:val="00882301"/>
    <w:rPr>
      <w:rFonts w:ascii="Times New Roman" w:eastAsia="SimSun" w:hAnsi="Times New Roman" w:cs="Times New Roman"/>
      <w:kern w:val="28"/>
      <w14:ligatures w14:val="none"/>
    </w:rPr>
  </w:style>
  <w:style w:type="character" w:styleId="Hypertextovodkaz">
    <w:name w:val="Hyperlink"/>
    <w:uiPriority w:val="99"/>
    <w:unhideWhenUsed/>
    <w:rsid w:val="00882301"/>
    <w:rPr>
      <w:color w:val="0000FF"/>
      <w:u w:val="single"/>
    </w:rPr>
  </w:style>
  <w:style w:type="paragraph" w:styleId="Bezmezer">
    <w:name w:val="No Spacing"/>
    <w:uiPriority w:val="1"/>
    <w:qFormat/>
    <w:rsid w:val="00882301"/>
    <w:pPr>
      <w:spacing w:after="0" w:line="240" w:lineRule="auto"/>
    </w:pPr>
    <w:rPr>
      <w:rFonts w:ascii="Times New Roman" w:eastAsia="Times New Roman" w:hAnsi="Times New Roman" w:cs="Times New Roman"/>
      <w:kern w:val="0"/>
      <w:lang w:val="en-GB"/>
      <w14:ligatures w14:val="none"/>
    </w:rPr>
  </w:style>
  <w:style w:type="character" w:customStyle="1" w:styleId="KSBTxTChar">
    <w:name w:val="KSB TxT Char"/>
    <w:link w:val="KSBTxT"/>
    <w:rsid w:val="00882301"/>
    <w:rPr>
      <w:rFonts w:ascii="Times New Roman" w:eastAsia="SimSu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741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machotkovad@museum-plus.eu</dc:creator>
  <cp:keywords/>
  <dc:description/>
  <cp:lastModifiedBy>machotkovad@museum-plus.eu</cp:lastModifiedBy>
  <cp:revision>3</cp:revision>
  <dcterms:created xsi:type="dcterms:W3CDTF">2024-11-01T08:39:00Z</dcterms:created>
  <dcterms:modified xsi:type="dcterms:W3CDTF">2024-11-01T11:29:00Z</dcterms:modified>
</cp:coreProperties>
</file>