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48D" w14:textId="49990360" w:rsidR="00B81659" w:rsidRPr="00BC25A1" w:rsidRDefault="00221D0F" w:rsidP="007D1E09">
      <w:pPr>
        <w:pStyle w:val="Nadpis1"/>
        <w:jc w:val="right"/>
        <w:rPr>
          <w:rFonts w:ascii="Segoe UI" w:hAnsi="Segoe UI" w:cs="Segoe UI"/>
          <w:b w:val="0"/>
          <w:bCs/>
          <w:i/>
          <w:sz w:val="20"/>
          <w:u w:val="none"/>
        </w:rPr>
      </w:pPr>
      <w:r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č.</w:t>
      </w:r>
      <w:r w:rsidR="00C41403" w:rsidRPr="00BC25A1">
        <w:rPr>
          <w:rFonts w:ascii="Segoe UI" w:hAnsi="Segoe UI" w:cs="Segoe UI"/>
          <w:b w:val="0"/>
          <w:bCs/>
          <w:sz w:val="20"/>
          <w:u w:val="none"/>
        </w:rPr>
        <w:t xml:space="preserve"> </w:t>
      </w:r>
      <w:r w:rsidR="00B81659" w:rsidRPr="00BC25A1">
        <w:rPr>
          <w:rFonts w:ascii="Segoe UI" w:hAnsi="Segoe UI" w:cs="Segoe UI"/>
          <w:b w:val="0"/>
          <w:bCs/>
          <w:sz w:val="20"/>
          <w:u w:val="none"/>
        </w:rPr>
        <w:t>sml.</w:t>
      </w:r>
      <w:r w:rsidR="007D1E09" w:rsidRPr="00BC25A1">
        <w:rPr>
          <w:rFonts w:ascii="Segoe UI" w:hAnsi="Segoe UI" w:cs="Segoe UI"/>
          <w:b w:val="0"/>
          <w:bCs/>
          <w:sz w:val="20"/>
          <w:u w:val="none"/>
        </w:rPr>
        <w:t xml:space="preserve"> 7700104827_1/BVB</w:t>
      </w:r>
    </w:p>
    <w:p w14:paraId="3C1EA1E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32"/>
          <w:szCs w:val="32"/>
          <w:u w:val="none"/>
        </w:rPr>
      </w:pPr>
      <w:r w:rsidRPr="00BC25A1">
        <w:rPr>
          <w:rFonts w:ascii="Segoe UI" w:hAnsi="Segoe UI" w:cs="Segoe UI"/>
          <w:sz w:val="32"/>
          <w:szCs w:val="32"/>
          <w:u w:val="none"/>
        </w:rPr>
        <w:t>SMLOUVA</w:t>
      </w:r>
    </w:p>
    <w:p w14:paraId="7E366CCA" w14:textId="77777777" w:rsidR="00B81659" w:rsidRPr="00BC25A1" w:rsidRDefault="00B81659" w:rsidP="00B81659">
      <w:pPr>
        <w:pStyle w:val="Nadpis1"/>
        <w:jc w:val="center"/>
        <w:rPr>
          <w:rFonts w:ascii="Segoe UI" w:hAnsi="Segoe UI" w:cs="Segoe UI"/>
          <w:sz w:val="22"/>
          <w:szCs w:val="22"/>
          <w:u w:val="none"/>
        </w:rPr>
      </w:pPr>
      <w:r w:rsidRPr="00BC25A1">
        <w:rPr>
          <w:rFonts w:ascii="Segoe UI" w:hAnsi="Segoe UI" w:cs="Segoe UI"/>
          <w:sz w:val="22"/>
          <w:szCs w:val="22"/>
          <w:u w:val="none"/>
        </w:rPr>
        <w:t xml:space="preserve">o budoucí smlouvě o zřízení věcného břemene </w:t>
      </w:r>
    </w:p>
    <w:p w14:paraId="3316DB8F" w14:textId="77777777" w:rsidR="00967FF1" w:rsidRPr="00BC25A1" w:rsidRDefault="002B5168" w:rsidP="00967FF1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 a v souladu s ustanoveními § 1785 - 1788 záko</w:t>
      </w:r>
      <w:r w:rsidR="009E1305" w:rsidRPr="00BC25A1">
        <w:rPr>
          <w:rFonts w:ascii="Segoe UI" w:hAnsi="Segoe UI" w:cs="Segoe UI"/>
        </w:rPr>
        <w:t>na č. 89/2012</w:t>
      </w:r>
      <w:r w:rsidR="00963200" w:rsidRPr="00BC25A1">
        <w:rPr>
          <w:rFonts w:ascii="Segoe UI" w:hAnsi="Segoe UI" w:cs="Segoe UI"/>
        </w:rPr>
        <w:t xml:space="preserve"> Sb.</w:t>
      </w:r>
      <w:r w:rsidR="009E1305" w:rsidRPr="00BC25A1">
        <w:rPr>
          <w:rFonts w:ascii="Segoe UI" w:hAnsi="Segoe UI" w:cs="Segoe UI"/>
        </w:rPr>
        <w:t>, občanský zákoník</w:t>
      </w:r>
      <w:r w:rsidR="00F216D7" w:rsidRPr="00BC25A1">
        <w:rPr>
          <w:rFonts w:ascii="Segoe UI" w:hAnsi="Segoe UI" w:cs="Segoe UI"/>
        </w:rPr>
        <w:t xml:space="preserve">, ve znění pozdějších </w:t>
      </w:r>
      <w:r w:rsidR="00967FF1" w:rsidRPr="00BC25A1">
        <w:rPr>
          <w:rFonts w:ascii="Segoe UI" w:hAnsi="Segoe UI" w:cs="Segoe UI"/>
        </w:rPr>
        <w:t>předpisů</w:t>
      </w:r>
    </w:p>
    <w:p w14:paraId="0EF1C136" w14:textId="77777777" w:rsidR="00967FF1" w:rsidRPr="00BC25A1" w:rsidRDefault="00967FF1" w:rsidP="00967FF1">
      <w:pPr>
        <w:pStyle w:val="Textvtabulce"/>
        <w:rPr>
          <w:rFonts w:ascii="Segoe UI" w:hAnsi="Segoe UI" w:cs="Segoe UI"/>
          <w:sz w:val="20"/>
          <w:szCs w:val="20"/>
        </w:rPr>
      </w:pPr>
    </w:p>
    <w:p w14:paraId="6B8DFA4C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</w:rPr>
      </w:pPr>
      <w:r w:rsidRPr="00BC25A1">
        <w:rPr>
          <w:rFonts w:ascii="Segoe UI" w:hAnsi="Segoe UI" w:cs="Segoe UI"/>
          <w:b/>
          <w:bCs/>
        </w:rPr>
        <w:t>mezi smluvními stranami:</w:t>
      </w:r>
    </w:p>
    <w:p w14:paraId="40C832F7" w14:textId="77777777" w:rsidR="00967FF1" w:rsidRPr="00BC25A1" w:rsidRDefault="00967FF1" w:rsidP="00967FF1">
      <w:pPr>
        <w:shd w:val="clear" w:color="auto" w:fill="FFFFFF"/>
        <w:jc w:val="both"/>
        <w:rPr>
          <w:rFonts w:ascii="Segoe UI" w:hAnsi="Segoe UI" w:cs="Segoe UI"/>
          <w:b/>
          <w:bCs/>
          <w:noProof/>
        </w:rPr>
      </w:pPr>
    </w:p>
    <w:p w14:paraId="45BD2F99" w14:textId="77777777" w:rsidR="00FB7B7E" w:rsidRPr="00BC25A1" w:rsidRDefault="00FB7B7E" w:rsidP="00FB7B7E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BC25A1">
        <w:rPr>
          <w:rFonts w:ascii="Segoe UI" w:hAnsi="Segoe UI" w:cs="Segoe UI"/>
          <w:b/>
          <w:noProof/>
        </w:rPr>
        <w:t>Město Český Těšín</w:t>
      </w:r>
    </w:p>
    <w:p w14:paraId="05D7D375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Sídlo:</w:t>
      </w:r>
      <w:r w:rsidRPr="00BC25A1">
        <w:rPr>
          <w:rFonts w:ascii="Segoe UI" w:hAnsi="Segoe UI" w:cs="Segoe UI"/>
          <w:noProof/>
        </w:rPr>
        <w:tab/>
        <w:t xml:space="preserve">náměstí ČSA 1/1, 73701 Český Těšín </w:t>
      </w:r>
    </w:p>
    <w:p w14:paraId="43D7DEEF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IČO:</w:t>
      </w:r>
      <w:r w:rsidRPr="00BC25A1">
        <w:rPr>
          <w:rFonts w:ascii="Segoe UI" w:hAnsi="Segoe UI" w:cs="Segoe UI"/>
          <w:noProof/>
        </w:rPr>
        <w:tab/>
        <w:t>00297437</w:t>
      </w:r>
    </w:p>
    <w:p w14:paraId="4B904FD7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DIČ:</w:t>
      </w:r>
      <w:r w:rsidRPr="00BC25A1">
        <w:rPr>
          <w:rFonts w:ascii="Segoe UI" w:hAnsi="Segoe UI" w:cs="Segoe UI"/>
          <w:noProof/>
        </w:rPr>
        <w:tab/>
        <w:t>CZ00297437</w:t>
      </w:r>
    </w:p>
    <w:p w14:paraId="7A53BCD9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Zastoupena:</w:t>
      </w:r>
      <w:r w:rsidRPr="00BC25A1"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>Karel Kula</w:t>
      </w:r>
      <w:r w:rsidRPr="00BC25A1">
        <w:rPr>
          <w:rFonts w:ascii="Segoe UI" w:hAnsi="Segoe UI" w:cs="Segoe UI"/>
          <w:noProof/>
        </w:rPr>
        <w:t>, starosta</w:t>
      </w:r>
    </w:p>
    <w:p w14:paraId="7980D78D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Bankovní spojení:</w:t>
      </w:r>
      <w:r w:rsidRPr="00BC25A1">
        <w:rPr>
          <w:rFonts w:ascii="Segoe UI" w:hAnsi="Segoe UI" w:cs="Segoe UI"/>
          <w:noProof/>
        </w:rPr>
        <w:tab/>
        <w:t>Komerční banka, a.s.</w:t>
      </w:r>
    </w:p>
    <w:p w14:paraId="5EDA2CD7" w14:textId="77777777" w:rsidR="00FB7B7E" w:rsidRPr="00BC25A1" w:rsidRDefault="00FB7B7E" w:rsidP="00FB7B7E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BC25A1">
        <w:rPr>
          <w:rFonts w:ascii="Segoe UI" w:hAnsi="Segoe UI" w:cs="Segoe UI"/>
          <w:noProof/>
        </w:rPr>
        <w:t>Číslo účtu:</w:t>
      </w:r>
      <w:r w:rsidRPr="00BC25A1">
        <w:rPr>
          <w:rFonts w:ascii="Segoe UI" w:hAnsi="Segoe UI" w:cs="Segoe UI"/>
          <w:noProof/>
        </w:rPr>
        <w:tab/>
        <w:t>86-60003</w:t>
      </w:r>
      <w:r>
        <w:rPr>
          <w:rFonts w:ascii="Segoe UI" w:hAnsi="Segoe UI" w:cs="Segoe UI"/>
          <w:noProof/>
        </w:rPr>
        <w:t>30277</w:t>
      </w:r>
      <w:r w:rsidRPr="00BC25A1">
        <w:rPr>
          <w:rFonts w:ascii="Segoe UI" w:hAnsi="Segoe UI" w:cs="Segoe UI"/>
          <w:noProof/>
        </w:rPr>
        <w:t>/0100</w:t>
      </w:r>
    </w:p>
    <w:p w14:paraId="4989C05C" w14:textId="0ED3B8A4" w:rsidR="00383F25" w:rsidRPr="00BC25A1" w:rsidRDefault="00383F25" w:rsidP="00967FF1">
      <w:pPr>
        <w:jc w:val="both"/>
        <w:rPr>
          <w:rFonts w:ascii="Segoe UI" w:hAnsi="Segoe UI" w:cs="Segoe UI"/>
          <w:b/>
          <w:bCs/>
          <w:noProof/>
        </w:rPr>
      </w:pPr>
    </w:p>
    <w:p w14:paraId="44A56835" w14:textId="5C749FCA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povinný“</w:t>
      </w:r>
    </w:p>
    <w:p w14:paraId="189B8A7B" w14:textId="77777777" w:rsidR="00B81659" w:rsidRPr="00BC25A1" w:rsidRDefault="00B81659" w:rsidP="00B81659">
      <w:pPr>
        <w:pStyle w:val="Zkladntext2"/>
        <w:tabs>
          <w:tab w:val="left" w:pos="426"/>
        </w:tabs>
        <w:rPr>
          <w:rFonts w:ascii="Segoe UI" w:hAnsi="Segoe UI" w:cs="Segoe UI"/>
          <w:b/>
          <w:bCs/>
          <w:sz w:val="20"/>
        </w:rPr>
      </w:pPr>
    </w:p>
    <w:p w14:paraId="221C4044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a</w:t>
      </w:r>
    </w:p>
    <w:p w14:paraId="30DA314B" w14:textId="77777777" w:rsidR="00B81659" w:rsidRPr="00BC25A1" w:rsidRDefault="00B81659" w:rsidP="00B81659">
      <w:pPr>
        <w:jc w:val="both"/>
        <w:rPr>
          <w:rFonts w:ascii="Segoe UI" w:hAnsi="Segoe UI" w:cs="Segoe UI"/>
        </w:rPr>
      </w:pPr>
    </w:p>
    <w:p w14:paraId="0045CFED" w14:textId="77777777" w:rsidR="009F1C20" w:rsidRDefault="009F1C20" w:rsidP="009F1C2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GasNet, s.r.o.</w:t>
      </w:r>
    </w:p>
    <w:p w14:paraId="114669E7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Klíšská 940/96, Klíše, 400 01 Ústí nad Labem</w:t>
      </w:r>
    </w:p>
    <w:p w14:paraId="55597C3D" w14:textId="77777777" w:rsidR="009F1C20" w:rsidRDefault="009F1C20" w:rsidP="009F1C20">
      <w:pPr>
        <w:ind w:left="2124" w:hanging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23083 vedená u Krajského soudu v Ústí nad Labem</w:t>
      </w:r>
    </w:p>
    <w:p w14:paraId="650016A4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27295567</w:t>
      </w:r>
    </w:p>
    <w:p w14:paraId="4F7185DE" w14:textId="77777777" w:rsidR="009F1C20" w:rsidRDefault="009F1C20" w:rsidP="009F1C2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CZ27295567</w:t>
      </w:r>
    </w:p>
    <w:p w14:paraId="55BF791B" w14:textId="77777777" w:rsidR="00FB7B7E" w:rsidRDefault="00FB7B7E" w:rsidP="009F1C20">
      <w:pPr>
        <w:rPr>
          <w:rFonts w:ascii="Segoe UI" w:hAnsi="Segoe UI" w:cs="Segoe UI"/>
          <w:b/>
          <w:bCs/>
        </w:rPr>
      </w:pPr>
    </w:p>
    <w:p w14:paraId="51296BE4" w14:textId="0BB910A0" w:rsidR="009F1C20" w:rsidRDefault="009F1C20" w:rsidP="009F1C20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Zastoupena na základě plné moci společností </w:t>
      </w:r>
    </w:p>
    <w:p w14:paraId="3D1CE64A" w14:textId="77777777" w:rsidR="009F1C20" w:rsidRDefault="009F1C20" w:rsidP="009F1C20">
      <w:pPr>
        <w:rPr>
          <w:rFonts w:ascii="Segoe UI" w:hAnsi="Segoe UI" w:cs="Segoe UI"/>
          <w:b/>
          <w:bCs/>
        </w:rPr>
      </w:pPr>
    </w:p>
    <w:p w14:paraId="18BB8445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GasNet Služby, s.r.o.</w:t>
      </w:r>
    </w:p>
    <w:p w14:paraId="6CCE074E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Plynárenská 499/1, Zábrdovice, 602 00 Brno</w:t>
      </w:r>
    </w:p>
    <w:p w14:paraId="36FB3D0A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57165 vedená u Krajského soudu v Brně</w:t>
      </w:r>
    </w:p>
    <w:p w14:paraId="5F616C4B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27935311</w:t>
      </w:r>
    </w:p>
    <w:p w14:paraId="378453E9" w14:textId="77777777" w:rsidR="009F1C20" w:rsidRDefault="009F1C20" w:rsidP="009F1C2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CZ27935311</w:t>
      </w:r>
    </w:p>
    <w:p w14:paraId="577F4FCD" w14:textId="6A93E33D" w:rsidR="007A47CF" w:rsidRPr="002F18AA" w:rsidRDefault="009F1C20" w:rsidP="009F1C20">
      <w:pPr>
        <w:pStyle w:val="Zhlav"/>
        <w:rPr>
          <w:rFonts w:ascii="Segoe UI" w:hAnsi="Segoe UI" w:cs="Segoe UI"/>
        </w:rPr>
      </w:pPr>
      <w:r w:rsidRPr="00326704">
        <w:rPr>
          <w:rFonts w:ascii="Segoe UI" w:hAnsi="Segoe UI" w:cs="Segoe UI"/>
          <w:bCs/>
        </w:rPr>
        <w:t>Zastoupena na základě pln</w:t>
      </w:r>
      <w:r>
        <w:rPr>
          <w:rFonts w:ascii="Segoe UI" w:hAnsi="Segoe UI" w:cs="Segoe UI"/>
          <w:bCs/>
        </w:rPr>
        <w:t>é</w:t>
      </w:r>
      <w:r w:rsidRPr="00326704">
        <w:rPr>
          <w:rFonts w:ascii="Segoe UI" w:hAnsi="Segoe UI" w:cs="Segoe UI"/>
          <w:bCs/>
        </w:rPr>
        <w:t xml:space="preserve"> moc</w:t>
      </w:r>
      <w:r>
        <w:rPr>
          <w:rFonts w:ascii="Segoe UI" w:hAnsi="Segoe UI" w:cs="Segoe UI"/>
          <w:bCs/>
        </w:rPr>
        <w:t>i</w:t>
      </w:r>
      <w:r w:rsidR="007A47CF" w:rsidRPr="002F18AA">
        <w:rPr>
          <w:rFonts w:ascii="Segoe UI" w:hAnsi="Segoe UI" w:cs="Segoe UI"/>
        </w:rPr>
        <w:t>:</w:t>
      </w:r>
    </w:p>
    <w:p w14:paraId="3A85FBF0" w14:textId="53CBF072" w:rsidR="00F71CC8" w:rsidRDefault="007A47CF" w:rsidP="007A47CF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D9519E">
        <w:rPr>
          <w:rFonts w:ascii="Segoe UI" w:hAnsi="Segoe UI" w:cs="Segoe UI"/>
          <w:lang w:val="en-US"/>
        </w:rPr>
        <w:t>xxxxx</w:t>
      </w:r>
      <w:r>
        <w:rPr>
          <w:rFonts w:ascii="Segoe UI" w:hAnsi="Segoe UI" w:cs="Segoe UI"/>
        </w:rPr>
        <w:t xml:space="preserve">, </w:t>
      </w:r>
      <w:r w:rsidR="00D9519E">
        <w:rPr>
          <w:rFonts w:ascii="Segoe UI" w:hAnsi="Segoe UI" w:cs="Segoe UI"/>
        </w:rPr>
        <w:t>xxxxx</w:t>
      </w:r>
    </w:p>
    <w:p w14:paraId="32DEA0FE" w14:textId="4DC65CB6" w:rsidR="00D9519E" w:rsidRDefault="007A47CF" w:rsidP="007A47CF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D9519E">
        <w:rPr>
          <w:rFonts w:ascii="Segoe UI" w:hAnsi="Segoe UI" w:cs="Segoe UI"/>
          <w:lang w:val="en-US"/>
        </w:rPr>
        <w:t>xxxxx</w:t>
      </w:r>
      <w:r>
        <w:rPr>
          <w:rFonts w:ascii="Segoe UI" w:hAnsi="Segoe UI" w:cs="Segoe UI"/>
        </w:rPr>
        <w:t xml:space="preserve">, </w:t>
      </w:r>
      <w:r w:rsidR="00D9519E">
        <w:rPr>
          <w:rFonts w:ascii="Segoe UI" w:hAnsi="Segoe UI" w:cs="Segoe UI"/>
          <w:lang w:val="en-US"/>
        </w:rPr>
        <w:t>xxxxx</w:t>
      </w:r>
    </w:p>
    <w:p w14:paraId="78F6D15D" w14:textId="77777777" w:rsidR="00B81659" w:rsidRPr="00BC25A1" w:rsidRDefault="00B81659" w:rsidP="007A47CF">
      <w:pPr>
        <w:spacing w:before="120"/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dále jen </w:t>
      </w:r>
      <w:r w:rsidRPr="00BC25A1">
        <w:rPr>
          <w:rFonts w:ascii="Segoe UI" w:hAnsi="Segoe UI" w:cs="Segoe UI"/>
          <w:b/>
          <w:i/>
        </w:rPr>
        <w:t>„budoucí oprávněný“</w:t>
      </w:r>
    </w:p>
    <w:p w14:paraId="1BA6B597" w14:textId="77777777" w:rsidR="00072481" w:rsidRDefault="00072481" w:rsidP="00B81659">
      <w:pPr>
        <w:pStyle w:val="Nadpis4"/>
        <w:rPr>
          <w:rFonts w:ascii="Segoe UI" w:hAnsi="Segoe UI" w:cs="Segoe UI"/>
          <w:sz w:val="20"/>
        </w:rPr>
      </w:pPr>
    </w:p>
    <w:p w14:paraId="1136EE25" w14:textId="43046BC1" w:rsidR="00B81659" w:rsidRDefault="00B81659" w:rsidP="00B81659">
      <w:pPr>
        <w:pStyle w:val="Nadpis4"/>
        <w:rPr>
          <w:rFonts w:ascii="Segoe UI" w:hAnsi="Segoe UI" w:cs="Segoe UI"/>
          <w:szCs w:val="22"/>
        </w:rPr>
      </w:pPr>
      <w:r w:rsidRPr="00BC25A1">
        <w:rPr>
          <w:rFonts w:ascii="Segoe UI" w:hAnsi="Segoe UI" w:cs="Segoe UI"/>
          <w:sz w:val="20"/>
        </w:rPr>
        <w:t>I</w:t>
      </w:r>
      <w:r w:rsidRPr="00BC25A1">
        <w:rPr>
          <w:rFonts w:ascii="Segoe UI" w:hAnsi="Segoe UI" w:cs="Segoe UI"/>
          <w:szCs w:val="22"/>
        </w:rPr>
        <w:t>.</w:t>
      </w:r>
    </w:p>
    <w:p w14:paraId="16A36E63" w14:textId="77777777" w:rsidR="003E2AD7" w:rsidRPr="003E2AD7" w:rsidRDefault="003E2AD7" w:rsidP="003E2AD7"/>
    <w:p w14:paraId="035ABEBD" w14:textId="6D46C028" w:rsidR="0014549E" w:rsidRPr="00BC25A1" w:rsidRDefault="001F6C4A" w:rsidP="0097589C">
      <w:pPr>
        <w:jc w:val="both"/>
        <w:rPr>
          <w:rFonts w:ascii="Segoe UI" w:hAnsi="Segoe UI" w:cs="Segoe UI"/>
          <w:iCs/>
          <w:snapToGrid w:val="0"/>
        </w:rPr>
      </w:pPr>
      <w:r w:rsidRPr="006E4074">
        <w:rPr>
          <w:rFonts w:ascii="Segoe UI" w:hAnsi="Segoe UI" w:cs="Segoe UI"/>
          <w:bCs/>
        </w:rPr>
        <w:t xml:space="preserve">Budoucí povinný prohlašuje, že </w:t>
      </w:r>
      <w:r w:rsidR="00BB1CCE" w:rsidRPr="006E4074">
        <w:rPr>
          <w:rFonts w:ascii="Segoe UI" w:hAnsi="Segoe UI" w:cs="Segoe UI"/>
          <w:noProof/>
        </w:rPr>
        <w:t>je výlučným vlastníkem</w:t>
      </w:r>
      <w:r w:rsidR="00950F8B" w:rsidRPr="006E4074">
        <w:rPr>
          <w:rFonts w:ascii="Segoe UI" w:hAnsi="Segoe UI" w:cs="Segoe UI"/>
          <w:noProof/>
        </w:rPr>
        <w:t xml:space="preserve"> </w:t>
      </w:r>
      <w:r w:rsidR="00950F8B" w:rsidRPr="006E4074">
        <w:rPr>
          <w:rFonts w:ascii="Segoe UI" w:hAnsi="Segoe UI" w:cs="Segoe UI"/>
        </w:rPr>
        <w:t>pozemků</w:t>
      </w:r>
      <w:r w:rsidR="00950F8B" w:rsidRPr="006E4074">
        <w:rPr>
          <w:rFonts w:ascii="Segoe UI" w:hAnsi="Segoe UI" w:cs="Segoe UI"/>
          <w:noProof/>
        </w:rPr>
        <w:t xml:space="preserve">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1060/65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1060/137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1060/138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1060/139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1060/140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1060/141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1060/142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1060/143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1126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1145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1159/1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1171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1180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1210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1235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1236/1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3329/14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 parc. č. </w:t>
      </w:r>
      <w:r w:rsidR="00950F8B" w:rsidRPr="006E4074">
        <w:rPr>
          <w:rFonts w:ascii="Segoe UI" w:hAnsi="Segoe UI" w:cs="Segoe UI"/>
          <w:b/>
          <w:bCs/>
          <w:noProof/>
        </w:rPr>
        <w:t>3329/27</w:t>
      </w:r>
      <w:r w:rsidR="00950F8B" w:rsidRPr="006E4074">
        <w:rPr>
          <w:rFonts w:ascii="Segoe UI" w:hAnsi="Segoe UI" w:cs="Segoe UI"/>
          <w:noProof/>
        </w:rPr>
        <w:t xml:space="preserve">, </w:t>
      </w:r>
      <w:r w:rsidR="00950F8B" w:rsidRPr="006E4074">
        <w:rPr>
          <w:rFonts w:ascii="Segoe UI" w:hAnsi="Segoe UI" w:cs="Segoe UI"/>
        </w:rPr>
        <w:t xml:space="preserve">zapsaných na LV č. </w:t>
      </w:r>
      <w:r w:rsidR="00950F8B" w:rsidRPr="006E4074">
        <w:rPr>
          <w:rFonts w:ascii="Segoe UI" w:hAnsi="Segoe UI" w:cs="Segoe UI"/>
          <w:b/>
          <w:bCs/>
          <w:noProof/>
        </w:rPr>
        <w:t>10001</w:t>
      </w:r>
      <w:r w:rsidR="00950F8B" w:rsidRPr="006E4074">
        <w:rPr>
          <w:rFonts w:ascii="Segoe UI" w:hAnsi="Segoe UI" w:cs="Segoe UI"/>
        </w:rPr>
        <w:t xml:space="preserve">, pro k.ú. </w:t>
      </w:r>
      <w:r w:rsidR="00950F8B" w:rsidRPr="006E4074">
        <w:rPr>
          <w:rFonts w:ascii="Segoe UI" w:hAnsi="Segoe UI" w:cs="Segoe UI"/>
          <w:noProof/>
        </w:rPr>
        <w:t>Český Těšín</w:t>
      </w:r>
      <w:r w:rsidR="00950F8B" w:rsidRPr="006E4074">
        <w:rPr>
          <w:rFonts w:ascii="Segoe UI" w:hAnsi="Segoe UI" w:cs="Segoe UI"/>
        </w:rPr>
        <w:t xml:space="preserve">, obec </w:t>
      </w:r>
      <w:r w:rsidR="00950F8B" w:rsidRPr="006E4074">
        <w:rPr>
          <w:rFonts w:ascii="Segoe UI" w:hAnsi="Segoe UI" w:cs="Segoe UI"/>
          <w:noProof/>
        </w:rPr>
        <w:t>Český Těšín</w:t>
      </w:r>
      <w:r w:rsidR="00950F8B" w:rsidRPr="006E4074">
        <w:rPr>
          <w:rFonts w:ascii="Segoe UI" w:hAnsi="Segoe UI" w:cs="Segoe UI"/>
        </w:rPr>
        <w:t xml:space="preserve">, u Katastrálního úřadu pro </w:t>
      </w:r>
      <w:r w:rsidR="00950F8B" w:rsidRPr="006E4074">
        <w:rPr>
          <w:rFonts w:ascii="Segoe UI" w:hAnsi="Segoe UI" w:cs="Segoe UI"/>
          <w:noProof/>
        </w:rPr>
        <w:t>Moravskoslezský kraj</w:t>
      </w:r>
      <w:r w:rsidR="00950F8B" w:rsidRPr="006E4074">
        <w:rPr>
          <w:rFonts w:ascii="Segoe UI" w:hAnsi="Segoe UI" w:cs="Segoe UI"/>
        </w:rPr>
        <w:t xml:space="preserve">, katastrální pracoviště </w:t>
      </w:r>
      <w:r w:rsidR="00950F8B" w:rsidRPr="006E4074">
        <w:rPr>
          <w:rFonts w:ascii="Segoe UI" w:hAnsi="Segoe UI" w:cs="Segoe UI"/>
          <w:noProof/>
        </w:rPr>
        <w:t>Karviná</w:t>
      </w:r>
      <w:r w:rsidRPr="006E4074">
        <w:rPr>
          <w:rFonts w:ascii="Segoe UI" w:hAnsi="Segoe UI" w:cs="Segoe UI"/>
          <w:iCs/>
          <w:snapToGrid w:val="0"/>
        </w:rPr>
        <w:t xml:space="preserve"> (dále jen </w:t>
      </w:r>
      <w:r w:rsidRPr="006E4074">
        <w:rPr>
          <w:rFonts w:ascii="Segoe UI" w:hAnsi="Segoe UI" w:cs="Segoe UI"/>
          <w:b/>
          <w:i/>
          <w:noProof/>
        </w:rPr>
        <w:t>„budoucí</w:t>
      </w:r>
      <w:r w:rsidRPr="006E4074">
        <w:rPr>
          <w:rFonts w:ascii="Segoe UI" w:hAnsi="Segoe UI" w:cs="Segoe UI"/>
          <w:b/>
          <w:i/>
          <w:iCs/>
          <w:snapToGrid w:val="0"/>
        </w:rPr>
        <w:t xml:space="preserve"> </w:t>
      </w:r>
      <w:r w:rsidRPr="006E4074">
        <w:rPr>
          <w:rFonts w:ascii="Segoe UI" w:hAnsi="Segoe UI" w:cs="Segoe UI"/>
          <w:b/>
          <w:i/>
          <w:noProof/>
        </w:rPr>
        <w:t>služebné pozemky“</w:t>
      </w:r>
      <w:r w:rsidRPr="006E4074">
        <w:rPr>
          <w:rFonts w:ascii="Segoe UI" w:hAnsi="Segoe UI" w:cs="Segoe UI"/>
          <w:iCs/>
          <w:snapToGrid w:val="0"/>
        </w:rPr>
        <w:t>).</w:t>
      </w:r>
      <w:r w:rsidRPr="006E4074">
        <w:rPr>
          <w:rFonts w:ascii="Segoe UI" w:hAnsi="Segoe UI" w:cs="Segoe UI"/>
          <w:noProof/>
        </w:rPr>
        <w:t xml:space="preserve"> </w:t>
      </w:r>
    </w:p>
    <w:p w14:paraId="4B53FC1A" w14:textId="77777777" w:rsidR="00B81659" w:rsidRPr="00BC25A1" w:rsidRDefault="00B81659" w:rsidP="00B81659">
      <w:pPr>
        <w:pStyle w:val="Nadpis4"/>
        <w:rPr>
          <w:rFonts w:ascii="Segoe UI" w:hAnsi="Segoe UI" w:cs="Segoe UI"/>
          <w:szCs w:val="22"/>
        </w:rPr>
      </w:pPr>
    </w:p>
    <w:p w14:paraId="6FFB480F" w14:textId="69E3B37C" w:rsidR="00A6728E" w:rsidRPr="00BC25A1" w:rsidRDefault="00A6728E" w:rsidP="00A6728E">
      <w:pPr>
        <w:jc w:val="both"/>
        <w:rPr>
          <w:rFonts w:ascii="Segoe UI" w:hAnsi="Segoe UI" w:cs="Segoe UI"/>
          <w:sz w:val="22"/>
          <w:szCs w:val="22"/>
        </w:rPr>
      </w:pPr>
      <w:r w:rsidRPr="00BC25A1">
        <w:rPr>
          <w:rFonts w:ascii="Segoe UI" w:hAnsi="Segoe UI" w:cs="Segoe UI"/>
        </w:rPr>
        <w:t xml:space="preserve">Uzavřením této smlouvy budoucí povinný v souladu s příslušnými ustanoveními zákona č. </w:t>
      </w:r>
      <w:r w:rsidR="00664626">
        <w:rPr>
          <w:rFonts w:ascii="Segoe UI" w:hAnsi="Segoe UI" w:cs="Segoe UI"/>
        </w:rPr>
        <w:t>283/2021 Sb., stavební zákon</w:t>
      </w:r>
      <w:r w:rsidRPr="00BC25A1">
        <w:rPr>
          <w:rFonts w:ascii="Segoe UI" w:hAnsi="Segoe UI" w:cs="Segoe UI"/>
        </w:rPr>
        <w:t>, ve znění pozdějších předpisů</w:t>
      </w:r>
      <w:r w:rsidR="00CC388B" w:rsidRPr="00BC25A1">
        <w:rPr>
          <w:rFonts w:ascii="Segoe UI" w:hAnsi="Segoe UI" w:cs="Segoe UI"/>
        </w:rPr>
        <w:t xml:space="preserve"> </w:t>
      </w:r>
      <w:r w:rsidRPr="00BC25A1">
        <w:rPr>
          <w:rFonts w:ascii="Segoe UI" w:hAnsi="Segoe UI" w:cs="Segoe UI"/>
        </w:rPr>
        <w:t>uděluje budoucímu oprávněnému a jím pověřeným osobám právo provést stavbu plynárenského zařízení</w:t>
      </w:r>
      <w:r w:rsidR="00950F8B">
        <w:rPr>
          <w:rFonts w:ascii="Segoe UI" w:hAnsi="Segoe UI" w:cs="Segoe UI"/>
          <w:bCs/>
        </w:rPr>
        <w:t xml:space="preserve"> „název stavby: </w:t>
      </w:r>
      <w:r w:rsidR="0014549E" w:rsidRPr="00950F8B">
        <w:rPr>
          <w:rFonts w:ascii="Segoe UI" w:hAnsi="Segoe UI" w:cs="Segoe UI"/>
          <w:b/>
          <w:bCs/>
        </w:rPr>
        <w:t xml:space="preserve">REKO MS Č.Těšín-sídl.Hrabinská 2.etapa </w:t>
      </w:r>
      <w:r w:rsidR="0014549E" w:rsidRPr="00950F8B">
        <w:rPr>
          <w:rFonts w:ascii="Segoe UI" w:hAnsi="Segoe UI" w:cs="Segoe UI"/>
          <w:b/>
          <w:bCs/>
        </w:rPr>
        <w:lastRenderedPageBreak/>
        <w:t>2.část</w:t>
      </w:r>
      <w:r w:rsidR="007A784E" w:rsidRPr="00BC25A1">
        <w:rPr>
          <w:rFonts w:ascii="Segoe UI" w:hAnsi="Segoe UI" w:cs="Segoe UI"/>
        </w:rPr>
        <w:t>, číslo stavby:</w:t>
      </w:r>
      <w:r w:rsidR="0014549E" w:rsidRPr="00BC25A1">
        <w:rPr>
          <w:rFonts w:ascii="Segoe UI" w:hAnsi="Segoe UI" w:cs="Segoe UI"/>
        </w:rPr>
        <w:t xml:space="preserve"> </w:t>
      </w:r>
      <w:r w:rsidR="0014549E" w:rsidRPr="00950F8B">
        <w:rPr>
          <w:rFonts w:ascii="Segoe UI" w:hAnsi="Segoe UI" w:cs="Segoe UI"/>
          <w:b/>
          <w:bCs/>
        </w:rPr>
        <w:t>7700104827</w:t>
      </w:r>
      <w:r w:rsidR="0014549E" w:rsidRPr="00BC25A1">
        <w:rPr>
          <w:rFonts w:ascii="Segoe UI" w:hAnsi="Segoe UI" w:cs="Segoe UI"/>
          <w:noProof/>
        </w:rPr>
        <w:t>“</w:t>
      </w:r>
      <w:r w:rsidRPr="00BC25A1">
        <w:rPr>
          <w:rFonts w:ascii="Segoe UI" w:hAnsi="Segoe UI" w:cs="Segoe UI"/>
          <w:bCs/>
        </w:rPr>
        <w:t xml:space="preserve"> včetně </w:t>
      </w:r>
      <w:r w:rsidRPr="00BC25A1">
        <w:rPr>
          <w:rFonts w:ascii="Segoe UI" w:hAnsi="Segoe UI" w:cs="Segoe UI"/>
        </w:rPr>
        <w:t>jeho součástí, příslušenství, opěrných a vytyčovacích bodů</w:t>
      </w:r>
      <w:r w:rsidRPr="00BC25A1">
        <w:rPr>
          <w:rFonts w:ascii="Segoe UI" w:hAnsi="Segoe UI" w:cs="Segoe UI"/>
          <w:bCs/>
        </w:rPr>
        <w:t xml:space="preserve"> (dále jen </w:t>
      </w:r>
      <w:r w:rsidRPr="00BC25A1">
        <w:rPr>
          <w:rFonts w:ascii="Segoe UI" w:hAnsi="Segoe UI" w:cs="Segoe UI"/>
          <w:b/>
          <w:bCs/>
        </w:rPr>
        <w:t>„</w:t>
      </w:r>
      <w:r w:rsidRPr="00BC25A1">
        <w:rPr>
          <w:rFonts w:ascii="Segoe UI" w:hAnsi="Segoe UI" w:cs="Segoe UI"/>
          <w:b/>
          <w:bCs/>
          <w:i/>
        </w:rPr>
        <w:t>plynárenské zařízení“</w:t>
      </w:r>
      <w:r w:rsidRPr="00BC25A1">
        <w:rPr>
          <w:rFonts w:ascii="Segoe UI" w:hAnsi="Segoe UI" w:cs="Segoe UI"/>
          <w:bCs/>
        </w:rPr>
        <w:t>) na </w:t>
      </w:r>
      <w:r w:rsidR="00DD0407" w:rsidRPr="00BC25A1">
        <w:rPr>
          <w:rFonts w:ascii="Segoe UI" w:hAnsi="Segoe UI" w:cs="Segoe UI"/>
          <w:bCs/>
        </w:rPr>
        <w:t>budoucích služebných pozemcích</w:t>
      </w:r>
      <w:r w:rsidRPr="00BC25A1">
        <w:rPr>
          <w:rFonts w:ascii="Segoe UI" w:hAnsi="Segoe UI" w:cs="Segoe UI"/>
          <w:bCs/>
        </w:rPr>
        <w:t>. T</w:t>
      </w:r>
      <w:r w:rsidRPr="00BC25A1">
        <w:rPr>
          <w:rFonts w:ascii="Segoe UI" w:hAnsi="Segoe UI" w:cs="Segoe UI"/>
        </w:rPr>
        <w:t>rasa plynárenského zařízení</w:t>
      </w:r>
      <w:r w:rsidR="0014549E" w:rsidRPr="00BC25A1">
        <w:rPr>
          <w:rFonts w:ascii="Segoe UI" w:hAnsi="Segoe UI" w:cs="Segoe UI"/>
        </w:rPr>
        <w:t xml:space="preserve"> je </w:t>
      </w:r>
      <w:r w:rsidRPr="00BC25A1">
        <w:rPr>
          <w:rFonts w:ascii="Segoe UI" w:hAnsi="Segoe UI" w:cs="Segoe UI"/>
        </w:rPr>
        <w:t>vyznačena v kopii katastrální mapy, jež tvoří nedílnou součást této smlouvy.</w:t>
      </w:r>
    </w:p>
    <w:p w14:paraId="4AEDF755" w14:textId="77777777" w:rsidR="00883386" w:rsidRDefault="00883386" w:rsidP="00B81659">
      <w:pPr>
        <w:jc w:val="center"/>
        <w:rPr>
          <w:rFonts w:ascii="Segoe UI" w:hAnsi="Segoe UI" w:cs="Segoe UI"/>
          <w:b/>
        </w:rPr>
      </w:pPr>
    </w:p>
    <w:p w14:paraId="5B5AC4F7" w14:textId="50FE6823" w:rsidR="00B81659" w:rsidRDefault="00FA0D4D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</w:rPr>
        <w:t>I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0BA85BF7" w14:textId="77777777" w:rsidR="003E2AD7" w:rsidRPr="00BC25A1" w:rsidRDefault="003E2AD7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443232D" w14:textId="108AFFE8" w:rsidR="00A34E3B" w:rsidRPr="00BC25A1" w:rsidRDefault="00840901" w:rsidP="0097589C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dohodly, že do jednoho roku </w:t>
      </w:r>
      <w:r w:rsidR="008134F2" w:rsidRPr="00BC25A1">
        <w:rPr>
          <w:rFonts w:ascii="Segoe UI" w:hAnsi="Segoe UI" w:cs="Segoe UI"/>
          <w:sz w:val="20"/>
          <w:szCs w:val="20"/>
        </w:rPr>
        <w:t>ode dne, kdy bude budoucímu oprávněnému doručen</w:t>
      </w:r>
      <w:r w:rsidR="00202B67">
        <w:rPr>
          <w:rFonts w:ascii="Segoe UI" w:hAnsi="Segoe UI" w:cs="Segoe UI"/>
          <w:sz w:val="20"/>
          <w:szCs w:val="20"/>
        </w:rPr>
        <w:t>o</w:t>
      </w:r>
      <w:r w:rsidR="008134F2" w:rsidRPr="00BC25A1">
        <w:rPr>
          <w:rFonts w:ascii="Segoe UI" w:hAnsi="Segoe UI" w:cs="Segoe UI"/>
          <w:sz w:val="20"/>
          <w:szCs w:val="20"/>
        </w:rPr>
        <w:t xml:space="preserve"> kolaudační </w:t>
      </w:r>
      <w:r w:rsidR="00202B67">
        <w:rPr>
          <w:rFonts w:ascii="Segoe UI" w:hAnsi="Segoe UI" w:cs="Segoe UI"/>
          <w:sz w:val="20"/>
          <w:szCs w:val="20"/>
        </w:rPr>
        <w:t>rozhodnutí</w:t>
      </w:r>
      <w:r w:rsidR="008134F2" w:rsidRPr="00BC25A1">
        <w:rPr>
          <w:rFonts w:ascii="Segoe UI" w:hAnsi="Segoe UI" w:cs="Segoe UI"/>
          <w:sz w:val="20"/>
          <w:szCs w:val="20"/>
        </w:rPr>
        <w:t xml:space="preserve"> k plynárenskému zařízení nebo jiný doklad</w:t>
      </w:r>
      <w:r w:rsidR="00F37505" w:rsidRPr="00BC25A1">
        <w:rPr>
          <w:rFonts w:ascii="Segoe UI" w:hAnsi="Segoe UI" w:cs="Segoe UI"/>
          <w:sz w:val="20"/>
          <w:szCs w:val="20"/>
        </w:rPr>
        <w:t xml:space="preserve">, kterým se prokáže, že lze stavbu plynárenského zařízení užívat, </w:t>
      </w:r>
      <w:r w:rsidR="00555A01" w:rsidRPr="00BC25A1">
        <w:rPr>
          <w:rFonts w:ascii="Segoe UI" w:hAnsi="Segoe UI" w:cs="Segoe UI"/>
          <w:sz w:val="20"/>
          <w:szCs w:val="20"/>
        </w:rPr>
        <w:t xml:space="preserve">nejpozději </w:t>
      </w:r>
      <w:r w:rsidR="008721D0" w:rsidRPr="00BC25A1">
        <w:rPr>
          <w:rFonts w:ascii="Segoe UI" w:hAnsi="Segoe UI" w:cs="Segoe UI"/>
          <w:sz w:val="20"/>
          <w:szCs w:val="20"/>
        </w:rPr>
        <w:t xml:space="preserve">však </w:t>
      </w:r>
      <w:r w:rsidR="00555A01" w:rsidRPr="00BC25A1">
        <w:rPr>
          <w:rFonts w:ascii="Segoe UI" w:hAnsi="Segoe UI" w:cs="Segoe UI"/>
          <w:sz w:val="20"/>
          <w:szCs w:val="20"/>
        </w:rPr>
        <w:t xml:space="preserve">do </w:t>
      </w:r>
      <w:r w:rsidR="00224AC5" w:rsidRPr="00C94900">
        <w:rPr>
          <w:rFonts w:ascii="Segoe UI" w:hAnsi="Segoe UI" w:cs="Segoe UI"/>
          <w:b/>
          <w:bCs/>
          <w:sz w:val="20"/>
          <w:szCs w:val="20"/>
        </w:rPr>
        <w:t>31.12.2030</w:t>
      </w:r>
      <w:r w:rsidR="00CE0BDA" w:rsidRPr="00BC25A1">
        <w:rPr>
          <w:rFonts w:ascii="Segoe UI" w:hAnsi="Segoe UI" w:cs="Segoe UI"/>
          <w:sz w:val="20"/>
          <w:szCs w:val="20"/>
        </w:rPr>
        <w:t xml:space="preserve"> </w:t>
      </w:r>
      <w:r w:rsidR="00A34E3B" w:rsidRPr="00BC25A1">
        <w:rPr>
          <w:rFonts w:ascii="Segoe UI" w:hAnsi="Segoe UI" w:cs="Segoe UI"/>
          <w:sz w:val="20"/>
          <w:szCs w:val="20"/>
        </w:rPr>
        <w:t xml:space="preserve">uzavřou v souladu s ustanovením § 59 zákona č. 458/2000 Sb., o podmínkách podnikání a o výkonu státní správy v energetických odvětvích a o změně některých zákonů (energetický zákon), ve znění pozdějších předpisů a v souladu s ustanoveními § 1257 </w:t>
      </w:r>
      <w:r w:rsidR="007F5BAB" w:rsidRPr="00BC25A1">
        <w:rPr>
          <w:rFonts w:ascii="Segoe UI" w:hAnsi="Segoe UI" w:cs="Segoe UI"/>
          <w:sz w:val="20"/>
          <w:szCs w:val="20"/>
        </w:rPr>
        <w:t>-</w:t>
      </w:r>
      <w:r w:rsidR="00A34E3B" w:rsidRPr="00BC25A1">
        <w:rPr>
          <w:rFonts w:ascii="Segoe UI" w:hAnsi="Segoe UI" w:cs="Segoe UI"/>
          <w:sz w:val="20"/>
          <w:szCs w:val="20"/>
        </w:rPr>
        <w:t xml:space="preserve"> 1266 a 1299 - 1302 zákona č. 89/2012</w:t>
      </w:r>
      <w:r w:rsidR="00963200" w:rsidRPr="00BC25A1">
        <w:rPr>
          <w:rFonts w:ascii="Segoe UI" w:hAnsi="Segoe UI" w:cs="Segoe UI"/>
          <w:sz w:val="20"/>
          <w:szCs w:val="20"/>
        </w:rPr>
        <w:t xml:space="preserve"> Sb.</w:t>
      </w:r>
      <w:r w:rsidR="00A34E3B" w:rsidRPr="00BC25A1">
        <w:rPr>
          <w:rFonts w:ascii="Segoe UI" w:hAnsi="Segoe UI" w:cs="Segoe UI"/>
          <w:sz w:val="20"/>
          <w:szCs w:val="20"/>
        </w:rPr>
        <w:t>, občanský zákoník</w:t>
      </w:r>
      <w:r w:rsidR="00F216D7" w:rsidRPr="00BC25A1">
        <w:rPr>
          <w:rFonts w:ascii="Segoe UI" w:hAnsi="Segoe UI" w:cs="Segoe UI"/>
          <w:sz w:val="20"/>
          <w:szCs w:val="20"/>
        </w:rPr>
        <w:t>, ve znění pozdějších předpisů</w:t>
      </w:r>
      <w:r w:rsidR="00A34E3B" w:rsidRPr="00BC25A1">
        <w:rPr>
          <w:rFonts w:ascii="Segoe UI" w:hAnsi="Segoe UI" w:cs="Segoe UI"/>
          <w:sz w:val="20"/>
          <w:szCs w:val="20"/>
        </w:rPr>
        <w:t xml:space="preserve"> smlouvu o zřízení věcného břemene (dále jen </w:t>
      </w:r>
      <w:r w:rsidR="00A34E3B" w:rsidRPr="00BC25A1">
        <w:rPr>
          <w:rFonts w:ascii="Segoe UI" w:hAnsi="Segoe UI" w:cs="Segoe UI"/>
          <w:b/>
          <w:i/>
          <w:sz w:val="20"/>
          <w:szCs w:val="20"/>
        </w:rPr>
        <w:t>„smlouva o VB“</w:t>
      </w:r>
      <w:r w:rsidR="00A34E3B" w:rsidRPr="00BC25A1">
        <w:rPr>
          <w:rFonts w:ascii="Segoe UI" w:hAnsi="Segoe UI" w:cs="Segoe UI"/>
          <w:sz w:val="20"/>
          <w:szCs w:val="20"/>
        </w:rPr>
        <w:t>), jejímž předmětem bude k </w:t>
      </w:r>
      <w:r w:rsidR="008E5052" w:rsidRPr="00BC25A1">
        <w:rPr>
          <w:rFonts w:ascii="Segoe UI" w:hAnsi="Segoe UI" w:cs="Segoe UI"/>
          <w:sz w:val="20"/>
          <w:szCs w:val="20"/>
        </w:rPr>
        <w:t>budoucím služebným pozemkům</w:t>
      </w:r>
      <w:r w:rsidR="00A34E3B" w:rsidRPr="00BC25A1">
        <w:rPr>
          <w:rFonts w:ascii="Segoe UI" w:hAnsi="Segoe UI" w:cs="Segoe UI"/>
          <w:sz w:val="20"/>
          <w:szCs w:val="20"/>
        </w:rPr>
        <w:t xml:space="preserve"> na dobu neurčitou úplatně zřízeno věcné břemeno ve smyslu služebnosti spočívající v:</w:t>
      </w:r>
    </w:p>
    <w:p w14:paraId="5EA9615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zřídit a provozovat na budoucích služebných pozemcích plynárenské zařízení,</w:t>
      </w:r>
    </w:p>
    <w:p w14:paraId="230756D1" w14:textId="77777777" w:rsidR="0014549E" w:rsidRPr="00BC25A1" w:rsidRDefault="0014549E" w:rsidP="0014549E">
      <w:pPr>
        <w:pStyle w:val="odstpolV"/>
        <w:numPr>
          <w:ilvl w:val="1"/>
          <w:numId w:val="4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právu vstupovat a vjíždět na budoucí služebné pozemky v souvislosti se zřizováním, stavebními úpravami,</w:t>
      </w:r>
      <w:r w:rsidRPr="00BC25A1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6B9A4319" w14:textId="77777777" w:rsidR="00A34E3B" w:rsidRPr="00BC25A1" w:rsidRDefault="00AC577D" w:rsidP="00AC577D">
      <w:pPr>
        <w:pStyle w:val="odstpolV"/>
        <w:numPr>
          <w:ilvl w:val="0"/>
          <w:numId w:val="0"/>
        </w:numPr>
        <w:tabs>
          <w:tab w:val="left" w:pos="851"/>
        </w:tabs>
        <w:spacing w:after="0"/>
        <w:ind w:left="540"/>
        <w:rPr>
          <w:rFonts w:ascii="Segoe UI" w:hAnsi="Segoe UI" w:cs="Segoe UI"/>
          <w:bCs/>
          <w:sz w:val="20"/>
          <w:szCs w:val="20"/>
        </w:rPr>
      </w:pPr>
      <w:r w:rsidRPr="00BC25A1">
        <w:rPr>
          <w:rFonts w:ascii="Segoe UI" w:hAnsi="Segoe UI" w:cs="Segoe UI"/>
          <w:bCs/>
          <w:sz w:val="20"/>
          <w:szCs w:val="20"/>
        </w:rPr>
        <w:tab/>
      </w:r>
      <w:r w:rsidR="00A34E3B" w:rsidRPr="00BC25A1">
        <w:rPr>
          <w:rFonts w:ascii="Segoe UI" w:hAnsi="Segoe UI" w:cs="Segoe UI"/>
          <w:bCs/>
          <w:sz w:val="20"/>
          <w:szCs w:val="20"/>
        </w:rPr>
        <w:t xml:space="preserve">(dále jen </w:t>
      </w:r>
      <w:r w:rsidR="00A34E3B" w:rsidRPr="00BC25A1">
        <w:rPr>
          <w:rFonts w:ascii="Segoe UI" w:hAnsi="Segoe UI" w:cs="Segoe UI"/>
          <w:b/>
          <w:bCs/>
          <w:i/>
          <w:sz w:val="20"/>
          <w:szCs w:val="20"/>
        </w:rPr>
        <w:t>„věcné břemeno“</w:t>
      </w:r>
      <w:r w:rsidR="00A34E3B" w:rsidRPr="00BC25A1">
        <w:rPr>
          <w:rFonts w:ascii="Segoe UI" w:hAnsi="Segoe UI" w:cs="Segoe UI"/>
          <w:bCs/>
          <w:sz w:val="20"/>
          <w:szCs w:val="20"/>
        </w:rPr>
        <w:t>).</w:t>
      </w:r>
    </w:p>
    <w:p w14:paraId="180D189C" w14:textId="77777777" w:rsidR="00FA0D4D" w:rsidRPr="00BC25A1" w:rsidRDefault="00FA0D4D" w:rsidP="00A34E3B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bCs/>
          <w:sz w:val="20"/>
          <w:szCs w:val="20"/>
        </w:rPr>
      </w:pPr>
    </w:p>
    <w:p w14:paraId="4975DC55" w14:textId="3610CB45" w:rsidR="00B81659" w:rsidRPr="00BC25A1" w:rsidRDefault="0014549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Smluvní strany se dále dohodly na </w:t>
      </w:r>
      <w:r w:rsidR="00D1179C" w:rsidRPr="00BC25A1">
        <w:rPr>
          <w:rFonts w:ascii="Segoe UI" w:hAnsi="Segoe UI" w:cs="Segoe UI"/>
          <w:sz w:val="20"/>
          <w:szCs w:val="20"/>
        </w:rPr>
        <w:t>rozsahu</w:t>
      </w:r>
      <w:r w:rsidRPr="00BC25A1">
        <w:rPr>
          <w:rFonts w:ascii="Segoe UI" w:hAnsi="Segoe UI" w:cs="Segoe UI"/>
          <w:sz w:val="20"/>
          <w:szCs w:val="20"/>
        </w:rPr>
        <w:t xml:space="preserve"> věcného břemene </w:t>
      </w:r>
      <w:r w:rsidR="00C21D25">
        <w:rPr>
          <w:rFonts w:ascii="Segoe UI" w:hAnsi="Segoe UI" w:cs="Segoe UI"/>
          <w:sz w:val="20"/>
          <w:szCs w:val="20"/>
        </w:rPr>
        <w:t>1</w:t>
      </w:r>
      <w:r w:rsidR="00EE5321" w:rsidRPr="00EE5321"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 xml:space="preserve">m na obě strany od půdorysu plynárenského zařízení. </w:t>
      </w:r>
      <w:r w:rsidR="00674E27" w:rsidRPr="00BC25A1">
        <w:rPr>
          <w:rFonts w:ascii="Segoe UI" w:hAnsi="Segoe UI" w:cs="Segoe UI"/>
          <w:sz w:val="20"/>
          <w:szCs w:val="20"/>
        </w:rPr>
        <w:t>Geometrický plán</w:t>
      </w:r>
      <w:r w:rsidR="004164F1" w:rsidRPr="00BC25A1">
        <w:rPr>
          <w:rFonts w:ascii="Segoe UI" w:hAnsi="Segoe UI" w:cs="Segoe UI"/>
          <w:sz w:val="20"/>
          <w:szCs w:val="20"/>
        </w:rPr>
        <w:t xml:space="preserve">, kterým se vyznačí část </w:t>
      </w:r>
      <w:r w:rsidRPr="00BC25A1">
        <w:rPr>
          <w:rFonts w:ascii="Segoe UI" w:hAnsi="Segoe UI" w:cs="Segoe UI"/>
          <w:sz w:val="20"/>
          <w:szCs w:val="20"/>
        </w:rPr>
        <w:t>budoucích služebných pozemků dotčených</w:t>
      </w:r>
      <w:r w:rsidR="004164F1" w:rsidRPr="00BC25A1">
        <w:rPr>
          <w:rFonts w:ascii="Segoe UI" w:hAnsi="Segoe UI" w:cs="Segoe UI"/>
          <w:sz w:val="20"/>
          <w:szCs w:val="20"/>
        </w:rPr>
        <w:t xml:space="preserve"> věcným břemenem,</w:t>
      </w:r>
      <w:r w:rsidR="00674E27" w:rsidRPr="00BC25A1">
        <w:rPr>
          <w:rFonts w:ascii="Segoe UI" w:hAnsi="Segoe UI" w:cs="Segoe UI"/>
          <w:sz w:val="20"/>
          <w:szCs w:val="20"/>
        </w:rPr>
        <w:t xml:space="preserve"> nechá na své náklady vyhotovit budoucí oprávněný</w:t>
      </w:r>
      <w:r w:rsidR="00B81659" w:rsidRPr="00BC25A1">
        <w:rPr>
          <w:rFonts w:ascii="Segoe UI" w:hAnsi="Segoe UI" w:cs="Segoe UI"/>
          <w:sz w:val="20"/>
          <w:szCs w:val="20"/>
        </w:rPr>
        <w:t>.</w:t>
      </w:r>
    </w:p>
    <w:p w14:paraId="4992838B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14CD3D19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Budoucí oprávněný se zavazuje vyhotovit a zkompletovat příslušný počet výtisků smlouvy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a prokazatelně je doručit budoucímu povinnému. </w:t>
      </w:r>
    </w:p>
    <w:p w14:paraId="20AD9424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3E18FB6D" w14:textId="77777777" w:rsidR="00B81659" w:rsidRPr="00BC25A1" w:rsidRDefault="00B81659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 xml:space="preserve">Budoucí povinný se zavazuje nejpozději do 30 dnů od </w:t>
      </w:r>
      <w:r w:rsidR="00E23F43" w:rsidRPr="00BC25A1">
        <w:rPr>
          <w:rFonts w:ascii="Segoe UI" w:hAnsi="Segoe UI" w:cs="Segoe UI"/>
          <w:sz w:val="20"/>
          <w:szCs w:val="20"/>
        </w:rPr>
        <w:t>jejího doručení smlouvu</w:t>
      </w:r>
      <w:r w:rsidR="005152C6" w:rsidRPr="00BC25A1">
        <w:rPr>
          <w:rFonts w:ascii="Segoe UI" w:hAnsi="Segoe UI" w:cs="Segoe UI"/>
          <w:sz w:val="20"/>
          <w:szCs w:val="20"/>
        </w:rPr>
        <w:t xml:space="preserve"> o VB</w:t>
      </w:r>
      <w:r w:rsidRPr="00BC25A1">
        <w:rPr>
          <w:rFonts w:ascii="Segoe UI" w:hAnsi="Segoe UI" w:cs="Segoe UI"/>
          <w:sz w:val="20"/>
          <w:szCs w:val="20"/>
        </w:rPr>
        <w:t xml:space="preserve"> </w:t>
      </w:r>
      <w:r w:rsidR="00BE226B" w:rsidRPr="00BC25A1">
        <w:rPr>
          <w:rFonts w:ascii="Segoe UI" w:hAnsi="Segoe UI" w:cs="Segoe UI"/>
          <w:sz w:val="20"/>
          <w:szCs w:val="20"/>
        </w:rPr>
        <w:t>podepsa</w:t>
      </w:r>
      <w:r w:rsidRPr="00BC25A1">
        <w:rPr>
          <w:rFonts w:ascii="Segoe UI" w:hAnsi="Segoe UI" w:cs="Segoe UI"/>
          <w:sz w:val="20"/>
          <w:szCs w:val="20"/>
        </w:rPr>
        <w:t>t</w:t>
      </w:r>
      <w:r w:rsidR="005B3237" w:rsidRPr="00BC25A1">
        <w:rPr>
          <w:rFonts w:ascii="Segoe UI" w:hAnsi="Segoe UI" w:cs="Segoe UI"/>
          <w:sz w:val="20"/>
          <w:szCs w:val="20"/>
        </w:rPr>
        <w:t>, přičemž na</w:t>
      </w:r>
      <w:r w:rsidR="007607A5" w:rsidRPr="00BC25A1">
        <w:rPr>
          <w:rFonts w:ascii="Segoe UI" w:hAnsi="Segoe UI" w:cs="Segoe UI"/>
          <w:sz w:val="20"/>
          <w:szCs w:val="20"/>
        </w:rPr>
        <w:t> </w:t>
      </w:r>
      <w:r w:rsidR="005B3237" w:rsidRPr="00BC25A1">
        <w:rPr>
          <w:rFonts w:ascii="Segoe UI" w:hAnsi="Segoe UI" w:cs="Segoe UI"/>
          <w:sz w:val="20"/>
          <w:szCs w:val="20"/>
        </w:rPr>
        <w:t>jejím prvopisu úředně ověří svůj vlastnoruční podpis, a prokazatelně ji doručit budoucímu oprávněnému</w:t>
      </w:r>
      <w:r w:rsidR="00A77EE0" w:rsidRPr="00BC25A1">
        <w:rPr>
          <w:rFonts w:ascii="Segoe UI" w:hAnsi="Segoe UI" w:cs="Segoe UI"/>
          <w:sz w:val="20"/>
          <w:szCs w:val="20"/>
        </w:rPr>
        <w:t xml:space="preserve">, který následně podá návrh na </w:t>
      </w:r>
      <w:r w:rsidR="002E5242" w:rsidRPr="00BC25A1">
        <w:rPr>
          <w:rFonts w:ascii="Segoe UI" w:hAnsi="Segoe UI" w:cs="Segoe UI"/>
          <w:sz w:val="20"/>
          <w:szCs w:val="20"/>
        </w:rPr>
        <w:t>zápis věcného břemene</w:t>
      </w:r>
      <w:r w:rsidR="00A77EE0" w:rsidRPr="00BC25A1">
        <w:rPr>
          <w:rFonts w:ascii="Segoe UI" w:hAnsi="Segoe UI" w:cs="Segoe UI"/>
          <w:sz w:val="20"/>
          <w:szCs w:val="20"/>
        </w:rPr>
        <w:t xml:space="preserve"> do katastru nemovitostí</w:t>
      </w:r>
      <w:r w:rsidRPr="00BC25A1">
        <w:rPr>
          <w:rFonts w:ascii="Segoe UI" w:hAnsi="Segoe UI" w:cs="Segoe UI"/>
          <w:sz w:val="20"/>
          <w:szCs w:val="20"/>
        </w:rPr>
        <w:t>.</w:t>
      </w:r>
    </w:p>
    <w:p w14:paraId="5F724FF9" w14:textId="77777777" w:rsidR="00B81659" w:rsidRPr="00BC25A1" w:rsidRDefault="00B81659" w:rsidP="00B81659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684E0B59" w14:textId="7EB5FFD2" w:rsidR="00FB7B7E" w:rsidRPr="00BC25A1" w:rsidRDefault="00FB7B7E" w:rsidP="00FB7B7E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Smluvní strany se dohodly, že úplata za zřízení věcného břemene bude</w:t>
      </w:r>
      <w:r>
        <w:rPr>
          <w:rFonts w:ascii="Segoe UI" w:hAnsi="Segoe UI" w:cs="Segoe UI"/>
          <w:sz w:val="20"/>
          <w:szCs w:val="20"/>
        </w:rPr>
        <w:t xml:space="preserve"> dle Ceníku pro stanovení finančních úhrad při nakládání s nemovitým majetkem města Český Těšín ve výši</w:t>
      </w:r>
      <w:r w:rsidRPr="00BC25A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180</w:t>
      </w:r>
      <w:r w:rsidRPr="00BC25A1">
        <w:rPr>
          <w:rFonts w:ascii="Segoe UI" w:hAnsi="Segoe UI" w:cs="Segoe UI"/>
          <w:sz w:val="20"/>
          <w:szCs w:val="20"/>
        </w:rPr>
        <w:t>,- Kč</w:t>
      </w:r>
      <w:r>
        <w:rPr>
          <w:rFonts w:ascii="Segoe UI" w:hAnsi="Segoe UI" w:cs="Segoe UI"/>
          <w:sz w:val="20"/>
          <w:szCs w:val="20"/>
        </w:rPr>
        <w:t xml:space="preserve"> za bm +</w:t>
      </w:r>
      <w:r w:rsidRPr="00BC25A1">
        <w:rPr>
          <w:rFonts w:ascii="Segoe UI" w:hAnsi="Segoe UI" w:cs="Segoe UI"/>
          <w:sz w:val="20"/>
          <w:szCs w:val="20"/>
        </w:rPr>
        <w:t xml:space="preserve"> DPH</w:t>
      </w:r>
      <w:r w:rsidR="00A86F7D">
        <w:rPr>
          <w:rFonts w:ascii="Segoe UI" w:hAnsi="Segoe UI" w:cs="Segoe UI"/>
          <w:sz w:val="20"/>
          <w:szCs w:val="20"/>
        </w:rPr>
        <w:t xml:space="preserve"> </w:t>
      </w:r>
      <w:r w:rsidRPr="00BC25A1">
        <w:rPr>
          <w:rFonts w:ascii="Segoe UI" w:hAnsi="Segoe UI" w:cs="Segoe UI"/>
          <w:sz w:val="20"/>
          <w:szCs w:val="20"/>
        </w:rPr>
        <w:t>za každý započatý metr délkový plynárenského zařízení uloženého v budoucích služebných pozemcích. Úplata bude poukázána na výše uvedený účet budoucího povinného, nebude-li účet uveden pak poštovní poukázkou na výše uvedenou adresu budoucího povinného, a to nejpozději do 30 dnů ode dne, kdy bude budoucímu oprávněnému od katastrálního úřadu doručeno vyrozumění o provedení zápisu vkladu věcného břemene do katastru nemovitostí.</w:t>
      </w:r>
    </w:p>
    <w:p w14:paraId="38D38DEA" w14:textId="61671D9F" w:rsidR="004C152E" w:rsidRPr="00BC25A1" w:rsidRDefault="004C152E" w:rsidP="00796236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26F81CA8" w14:textId="77777777" w:rsidR="00BF14F7" w:rsidRPr="00BC25A1" w:rsidRDefault="00BF14F7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Je-li budoucí povinný plátcem daně z přidané hodnoty</w:t>
      </w:r>
      <w:r w:rsidR="00CB26E8" w:rsidRPr="00BC25A1">
        <w:rPr>
          <w:rFonts w:ascii="Segoe UI" w:hAnsi="Segoe UI" w:cs="Segoe UI"/>
          <w:sz w:val="20"/>
          <w:szCs w:val="20"/>
        </w:rPr>
        <w:t xml:space="preserve"> a hradí-li ú</w:t>
      </w:r>
      <w:r w:rsidR="00063B13" w:rsidRPr="00BC25A1">
        <w:rPr>
          <w:rFonts w:ascii="Segoe UI" w:hAnsi="Segoe UI" w:cs="Segoe UI"/>
          <w:sz w:val="20"/>
          <w:szCs w:val="20"/>
        </w:rPr>
        <w:t>plat</w:t>
      </w:r>
      <w:r w:rsidR="00CB26E8" w:rsidRPr="00BC25A1">
        <w:rPr>
          <w:rFonts w:ascii="Segoe UI" w:hAnsi="Segoe UI" w:cs="Segoe UI"/>
          <w:sz w:val="20"/>
          <w:szCs w:val="20"/>
        </w:rPr>
        <w:t xml:space="preserve">u za zřízení věcného břemene </w:t>
      </w:r>
      <w:r w:rsidR="007373B8" w:rsidRPr="00BC25A1">
        <w:rPr>
          <w:rFonts w:ascii="Segoe UI" w:hAnsi="Segoe UI" w:cs="Segoe UI"/>
          <w:sz w:val="20"/>
          <w:szCs w:val="20"/>
        </w:rPr>
        <w:t xml:space="preserve">budoucí </w:t>
      </w:r>
      <w:r w:rsidR="00CB26E8" w:rsidRPr="00BC25A1">
        <w:rPr>
          <w:rFonts w:ascii="Segoe UI" w:hAnsi="Segoe UI" w:cs="Segoe UI"/>
          <w:sz w:val="20"/>
          <w:szCs w:val="20"/>
        </w:rPr>
        <w:t>oprávněný</w:t>
      </w:r>
      <w:r w:rsidRPr="00BC25A1">
        <w:rPr>
          <w:rFonts w:ascii="Segoe UI" w:hAnsi="Segoe UI" w:cs="Segoe UI"/>
          <w:sz w:val="20"/>
          <w:szCs w:val="20"/>
        </w:rPr>
        <w:t xml:space="preserve">, bude smlouva </w:t>
      </w:r>
      <w:r w:rsidR="000B22F3" w:rsidRPr="00BC25A1">
        <w:rPr>
          <w:rFonts w:ascii="Segoe UI" w:hAnsi="Segoe UI" w:cs="Segoe UI"/>
          <w:sz w:val="20"/>
          <w:szCs w:val="20"/>
        </w:rPr>
        <w:t xml:space="preserve">o VB </w:t>
      </w:r>
      <w:r w:rsidRPr="00BC25A1">
        <w:rPr>
          <w:rFonts w:ascii="Segoe UI" w:hAnsi="Segoe UI" w:cs="Segoe UI"/>
          <w:sz w:val="20"/>
          <w:szCs w:val="20"/>
        </w:rPr>
        <w:t>vyhotovena tak, aby splňovala</w:t>
      </w:r>
      <w:r w:rsidR="00B81659" w:rsidRPr="00BC25A1">
        <w:rPr>
          <w:rFonts w:ascii="Segoe UI" w:hAnsi="Segoe UI" w:cs="Segoe UI"/>
          <w:sz w:val="20"/>
          <w:szCs w:val="20"/>
        </w:rPr>
        <w:t xml:space="preserve"> veškeré náležitosti daňového dokladu vyžadované </w:t>
      </w:r>
      <w:r w:rsidRPr="00BC25A1">
        <w:rPr>
          <w:rFonts w:ascii="Segoe UI" w:hAnsi="Segoe UI" w:cs="Segoe UI"/>
          <w:sz w:val="20"/>
          <w:szCs w:val="20"/>
        </w:rPr>
        <w:t xml:space="preserve">aktuálně </w:t>
      </w:r>
      <w:r w:rsidR="00B81659" w:rsidRPr="00BC25A1">
        <w:rPr>
          <w:rFonts w:ascii="Segoe UI" w:hAnsi="Segoe UI" w:cs="Segoe UI"/>
          <w:sz w:val="20"/>
          <w:szCs w:val="20"/>
        </w:rPr>
        <w:t>platnými právními předpisy.</w:t>
      </w:r>
    </w:p>
    <w:p w14:paraId="177019EC" w14:textId="77777777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429F31C0" w14:textId="2F8C61F6" w:rsidR="00476718" w:rsidRPr="00BC25A1" w:rsidRDefault="00476718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BC25A1">
        <w:rPr>
          <w:rFonts w:ascii="Segoe UI" w:hAnsi="Segoe UI" w:cs="Segoe UI"/>
          <w:sz w:val="20"/>
          <w:szCs w:val="20"/>
        </w:rPr>
        <w:t>Pokud k datu uskutečnění zdanitelného plnění budou u budoucí</w:t>
      </w:r>
      <w:r w:rsidR="004131F0" w:rsidRPr="00BC25A1">
        <w:rPr>
          <w:rFonts w:ascii="Segoe UI" w:hAnsi="Segoe UI" w:cs="Segoe UI"/>
          <w:sz w:val="20"/>
          <w:szCs w:val="20"/>
        </w:rPr>
        <w:t>ho</w:t>
      </w:r>
      <w:r w:rsidRPr="00BC25A1">
        <w:rPr>
          <w:rFonts w:ascii="Segoe UI" w:hAnsi="Segoe UI" w:cs="Segoe UI"/>
          <w:sz w:val="20"/>
          <w:szCs w:val="20"/>
        </w:rPr>
        <w:t xml:space="preserve"> povinného naplněny podmínky ustanovení § 106a zákona č. 23</w:t>
      </w:r>
      <w:r w:rsidR="00E13B19" w:rsidRPr="00BC25A1">
        <w:rPr>
          <w:rFonts w:ascii="Segoe UI" w:hAnsi="Segoe UI" w:cs="Segoe UI"/>
          <w:sz w:val="20"/>
          <w:szCs w:val="20"/>
        </w:rPr>
        <w:t>5</w:t>
      </w:r>
      <w:r w:rsidRPr="00BC25A1">
        <w:rPr>
          <w:rFonts w:ascii="Segoe UI" w:hAnsi="Segoe UI" w:cs="Segoe UI"/>
          <w:sz w:val="20"/>
          <w:szCs w:val="20"/>
        </w:rPr>
        <w:t>/20</w:t>
      </w:r>
      <w:r w:rsidR="00E13B19" w:rsidRPr="00BC25A1">
        <w:rPr>
          <w:rFonts w:ascii="Segoe UI" w:hAnsi="Segoe UI" w:cs="Segoe UI"/>
          <w:sz w:val="20"/>
          <w:szCs w:val="20"/>
        </w:rPr>
        <w:t>0</w:t>
      </w:r>
      <w:r w:rsidRPr="00BC25A1">
        <w:rPr>
          <w:rFonts w:ascii="Segoe UI" w:hAnsi="Segoe UI" w:cs="Segoe UI"/>
          <w:sz w:val="20"/>
          <w:szCs w:val="20"/>
        </w:rPr>
        <w:t xml:space="preserve">4 Sb., o dani z přidané hodnoty, ve znění pozdějších předpisů (dále jen </w:t>
      </w:r>
      <w:r w:rsidRPr="00BC25A1">
        <w:rPr>
          <w:rFonts w:ascii="Segoe UI" w:hAnsi="Segoe UI" w:cs="Segoe UI"/>
          <w:b/>
          <w:i/>
          <w:sz w:val="20"/>
          <w:szCs w:val="20"/>
        </w:rPr>
        <w:t>„ZoDPH“</w:t>
      </w:r>
      <w:r w:rsidRPr="00BC25A1">
        <w:rPr>
          <w:rFonts w:ascii="Segoe UI" w:hAnsi="Segoe UI" w:cs="Segoe UI"/>
          <w:sz w:val="20"/>
          <w:szCs w:val="20"/>
        </w:rPr>
        <w:t>), je budoucí oprávněný oprávněn postupovat podle ustanovení § 109a ZoDPH, tj. zvláštním způsobem zajištění daně. V takovém případě je budoucí oprávněný oprávněn uhradit část svého finančního závazku, tedy část sjednané úplaty za zřízení věcného břemene, ve výši vypočtené daně z přidané hodnoty nikoliv na bankovní účet budoucího povinného, ale přímo na bankovní účet příslušného správce daně. Tímto bude finanční závazek budoucího oprávněného vůči budoucímu povinnému v části vypočtené výše daně z přidané hodnoty vyrovnaný.</w:t>
      </w:r>
    </w:p>
    <w:p w14:paraId="7B8D69F4" w14:textId="77777777" w:rsidR="005E39EE" w:rsidRPr="00BC25A1" w:rsidRDefault="005E39EE" w:rsidP="00FA0D4D">
      <w:pPr>
        <w:pStyle w:val="odstpolV"/>
        <w:numPr>
          <w:ilvl w:val="0"/>
          <w:numId w:val="0"/>
        </w:num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7B26A97A" w14:textId="77777777" w:rsidR="00B77BF0" w:rsidRPr="00BC25A1" w:rsidRDefault="00B77BF0" w:rsidP="00B77BF0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zavazuje věcné břemeno přijmout a budoucí povinný se zavazuje výkon těchto práv trpět.</w:t>
      </w:r>
    </w:p>
    <w:p w14:paraId="74508B56" w14:textId="77777777" w:rsidR="00883386" w:rsidRDefault="00883386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6C454B52" w14:textId="48D37C33" w:rsidR="00B81659" w:rsidRDefault="00674E27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E7735A">
        <w:rPr>
          <w:rFonts w:ascii="Segoe UI" w:hAnsi="Segoe UI" w:cs="Segoe UI"/>
          <w:b/>
          <w:sz w:val="20"/>
          <w:szCs w:val="20"/>
        </w:rPr>
        <w:lastRenderedPageBreak/>
        <w:t>III</w:t>
      </w:r>
      <w:r w:rsidR="00B81659" w:rsidRPr="00E7735A">
        <w:rPr>
          <w:rFonts w:ascii="Segoe UI" w:hAnsi="Segoe UI" w:cs="Segoe UI"/>
          <w:b/>
          <w:sz w:val="20"/>
          <w:szCs w:val="20"/>
        </w:rPr>
        <w:t>.</w:t>
      </w:r>
    </w:p>
    <w:p w14:paraId="37CBCCF9" w14:textId="77777777" w:rsidR="003E2AD7" w:rsidRPr="00E7735A" w:rsidRDefault="003E2AD7" w:rsidP="007A47CF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39678B04" w14:textId="77777777" w:rsidR="004C152E" w:rsidRPr="00BC25A1" w:rsidRDefault="004C152E" w:rsidP="0097589C">
      <w:pPr>
        <w:tabs>
          <w:tab w:val="left" w:pos="3480"/>
        </w:tabs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 xml:space="preserve">Náklady spojené s běžným udržováním budoucích služebných pozemků ponese budoucí povinný. </w:t>
      </w:r>
    </w:p>
    <w:p w14:paraId="544CE69A" w14:textId="6094A630" w:rsidR="00B81659" w:rsidRDefault="007D0047" w:rsidP="00B81659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N</w:t>
      </w:r>
      <w:r w:rsidR="00B81659" w:rsidRPr="00BC25A1">
        <w:rPr>
          <w:rFonts w:ascii="Segoe UI" w:hAnsi="Segoe UI" w:cs="Segoe UI"/>
        </w:rPr>
        <w:t>áklady spojen</w:t>
      </w:r>
      <w:r w:rsidR="00FA0D4D" w:rsidRPr="00BC25A1">
        <w:rPr>
          <w:rFonts w:ascii="Segoe UI" w:hAnsi="Segoe UI" w:cs="Segoe UI"/>
        </w:rPr>
        <w:t>é se zřízením věcného břemene ponese</w:t>
      </w:r>
      <w:r w:rsidR="00B81659" w:rsidRPr="00BC25A1">
        <w:rPr>
          <w:rFonts w:ascii="Segoe UI" w:hAnsi="Segoe UI" w:cs="Segoe UI"/>
        </w:rPr>
        <w:t xml:space="preserve"> budoucí oprávněný.</w:t>
      </w:r>
    </w:p>
    <w:p w14:paraId="59BB79A7" w14:textId="77777777" w:rsidR="00FB7B7E" w:rsidRPr="00122975" w:rsidRDefault="00FB7B7E" w:rsidP="00FB7B7E">
      <w:pPr>
        <w:tabs>
          <w:tab w:val="left" w:pos="3480"/>
        </w:tabs>
        <w:rPr>
          <w:rFonts w:ascii="Segoe UI" w:hAnsi="Segoe UI" w:cs="Segoe UI"/>
        </w:rPr>
      </w:pPr>
      <w:r w:rsidRPr="00122975">
        <w:rPr>
          <w:rFonts w:ascii="Segoe UI" w:hAnsi="Segoe UI" w:cs="Segoe UI"/>
        </w:rPr>
        <w:t xml:space="preserve">Budoucí povinná (odbor místního hospodářství) se stavbou dle předložené projektové dokumentace </w:t>
      </w:r>
    </w:p>
    <w:p w14:paraId="0836D669" w14:textId="502A83CB" w:rsidR="00FB7B7E" w:rsidRDefault="00FB7B7E" w:rsidP="00FB7B7E">
      <w:pPr>
        <w:tabs>
          <w:tab w:val="left" w:pos="3480"/>
        </w:tabs>
        <w:rPr>
          <w:rFonts w:ascii="Segoe UI" w:hAnsi="Segoe UI" w:cs="Segoe UI"/>
        </w:rPr>
      </w:pPr>
      <w:r w:rsidRPr="00122975">
        <w:rPr>
          <w:rFonts w:ascii="Segoe UI" w:hAnsi="Segoe UI" w:cs="Segoe UI"/>
        </w:rPr>
        <w:t xml:space="preserve">souhlasí – podmínky ze dne </w:t>
      </w:r>
      <w:r>
        <w:rPr>
          <w:rFonts w:ascii="Segoe UI" w:hAnsi="Segoe UI" w:cs="Segoe UI"/>
        </w:rPr>
        <w:t>03.09</w:t>
      </w:r>
      <w:r w:rsidRPr="00122975">
        <w:rPr>
          <w:rFonts w:ascii="Segoe UI" w:hAnsi="Segoe UI" w:cs="Segoe UI"/>
        </w:rPr>
        <w:t>.202</w:t>
      </w:r>
      <w:r>
        <w:rPr>
          <w:rFonts w:ascii="Segoe UI" w:hAnsi="Segoe UI" w:cs="Segoe UI"/>
        </w:rPr>
        <w:t>4</w:t>
      </w:r>
      <w:r w:rsidRPr="00122975">
        <w:rPr>
          <w:rFonts w:ascii="Segoe UI" w:hAnsi="Segoe UI" w:cs="Segoe UI"/>
        </w:rPr>
        <w:t xml:space="preserve"> přílohou této smlouvy.</w:t>
      </w:r>
    </w:p>
    <w:p w14:paraId="25378D18" w14:textId="77777777" w:rsidR="00D71B80" w:rsidRPr="00BC25A1" w:rsidRDefault="00D71B80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F2CA1D1" w14:textId="77777777" w:rsidR="00B81659" w:rsidRDefault="00674E27" w:rsidP="00B81659">
      <w:pPr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IV</w:t>
      </w:r>
      <w:r w:rsidR="00B81659" w:rsidRPr="00BC25A1">
        <w:rPr>
          <w:rFonts w:ascii="Segoe UI" w:hAnsi="Segoe UI" w:cs="Segoe UI"/>
          <w:b/>
          <w:sz w:val="22"/>
          <w:szCs w:val="22"/>
        </w:rPr>
        <w:t>.</w:t>
      </w:r>
    </w:p>
    <w:p w14:paraId="67E49B01" w14:textId="77777777" w:rsidR="003E2AD7" w:rsidRPr="00BC25A1" w:rsidRDefault="003E2AD7" w:rsidP="00B8165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E48AF6F" w14:textId="77777777" w:rsidR="00B81659" w:rsidRPr="00BC25A1" w:rsidRDefault="00B81659" w:rsidP="0097589C">
      <w:pPr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povinný se pro případ převodu vlastnického práva k </w:t>
      </w:r>
      <w:r w:rsidR="003C45A7" w:rsidRPr="00BC25A1">
        <w:rPr>
          <w:rFonts w:ascii="Segoe UI" w:hAnsi="Segoe UI" w:cs="Segoe UI"/>
        </w:rPr>
        <w:t xml:space="preserve">budoucím služebným pozemkům </w:t>
      </w:r>
      <w:r w:rsidRPr="00BC25A1">
        <w:rPr>
          <w:rFonts w:ascii="Segoe UI" w:hAnsi="Segoe UI" w:cs="Segoe UI"/>
        </w:rPr>
        <w:t xml:space="preserve">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F1642B" w:rsidRPr="00BC25A1">
        <w:rPr>
          <w:rFonts w:ascii="Segoe UI" w:hAnsi="Segoe UI" w:cs="Segoe UI"/>
        </w:rPr>
        <w:t xml:space="preserve">za souhlasu budoucího oprávněného </w:t>
      </w:r>
      <w:r w:rsidRPr="00BC25A1">
        <w:rPr>
          <w:rFonts w:ascii="Segoe UI" w:hAnsi="Segoe UI" w:cs="Segoe UI"/>
        </w:rPr>
        <w:t>na</w:t>
      </w:r>
      <w:r w:rsidR="00C41403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</w:t>
      </w:r>
      <w:r w:rsidR="007607A5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>budoucí smlouvě o</w:t>
      </w:r>
      <w:r w:rsidR="00AB6D80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zřízení věcného břemene za shodných podmínek mezi budoucím oprávněným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 V opačném případě vzniká budoucímu oprávněnému nárok na náhradu škody způsobené porušení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povinností z této smlouvy vyplývajících.</w:t>
      </w:r>
    </w:p>
    <w:p w14:paraId="557F0D5D" w14:textId="77777777" w:rsidR="00B73451" w:rsidRPr="00BC25A1" w:rsidRDefault="00B73451" w:rsidP="000B22F3">
      <w:pPr>
        <w:jc w:val="both"/>
        <w:rPr>
          <w:rFonts w:ascii="Segoe UI" w:hAnsi="Segoe UI" w:cs="Segoe UI"/>
        </w:rPr>
      </w:pPr>
    </w:p>
    <w:p w14:paraId="0630930A" w14:textId="77777777" w:rsidR="00B81659" w:rsidRPr="00BC25A1" w:rsidRDefault="00B81659" w:rsidP="00A6728E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Budoucí oprávněný se pro případ převodu vlastnického práva k</w:t>
      </w:r>
      <w:r w:rsidR="00413B69" w:rsidRPr="00BC25A1">
        <w:rPr>
          <w:rFonts w:ascii="Segoe UI" w:hAnsi="Segoe UI" w:cs="Segoe UI"/>
        </w:rPr>
        <w:t> plynárenskému zařízení</w:t>
      </w:r>
      <w:r w:rsidRPr="00BC25A1">
        <w:rPr>
          <w:rFonts w:ascii="Segoe UI" w:hAnsi="Segoe UI" w:cs="Segoe UI"/>
        </w:rPr>
        <w:t xml:space="preserve">, případně jeho části, na třetí osobu před uzavřením smlouvy </w:t>
      </w:r>
      <w:r w:rsidR="005152C6" w:rsidRPr="00BC25A1">
        <w:rPr>
          <w:rFonts w:ascii="Segoe UI" w:hAnsi="Segoe UI" w:cs="Segoe UI"/>
        </w:rPr>
        <w:t xml:space="preserve">o VB </w:t>
      </w:r>
      <w:r w:rsidRPr="00BC25A1">
        <w:rPr>
          <w:rFonts w:ascii="Segoe UI" w:hAnsi="Segoe UI" w:cs="Segoe UI"/>
        </w:rPr>
        <w:t>zavazuje p</w:t>
      </w:r>
      <w:r w:rsidR="006B499E" w:rsidRPr="00BC25A1">
        <w:rPr>
          <w:rFonts w:ascii="Segoe UI" w:hAnsi="Segoe UI" w:cs="Segoe UI"/>
        </w:rPr>
        <w:t>ostoupit</w:t>
      </w:r>
      <w:r w:rsidRPr="00BC25A1">
        <w:rPr>
          <w:rFonts w:ascii="Segoe UI" w:hAnsi="Segoe UI" w:cs="Segoe UI"/>
        </w:rPr>
        <w:t xml:space="preserve"> </w:t>
      </w:r>
      <w:r w:rsidR="007D27F8" w:rsidRPr="00BC25A1">
        <w:rPr>
          <w:rFonts w:ascii="Segoe UI" w:hAnsi="Segoe UI" w:cs="Segoe UI"/>
        </w:rPr>
        <w:t xml:space="preserve">za souhlasu budoucího povinného </w:t>
      </w:r>
      <w:r w:rsidRPr="00BC25A1">
        <w:rPr>
          <w:rFonts w:ascii="Segoe UI" w:hAnsi="Segoe UI" w:cs="Segoe UI"/>
        </w:rPr>
        <w:t>na</w:t>
      </w:r>
      <w:r w:rsidR="007D27F8" w:rsidRPr="00BC25A1">
        <w:rPr>
          <w:rFonts w:ascii="Segoe UI" w:hAnsi="Segoe UI" w:cs="Segoe UI"/>
        </w:rPr>
        <w:t> </w:t>
      </w:r>
      <w:r w:rsidRPr="00BC25A1">
        <w:rPr>
          <w:rFonts w:ascii="Segoe UI" w:hAnsi="Segoe UI" w:cs="Segoe UI"/>
        </w:rPr>
        <w:t xml:space="preserve">tuto </w:t>
      </w:r>
      <w:r w:rsidR="006B499E" w:rsidRPr="00BC25A1">
        <w:rPr>
          <w:rFonts w:ascii="Segoe UI" w:hAnsi="Segoe UI" w:cs="Segoe UI"/>
        </w:rPr>
        <w:t xml:space="preserve">třetí </w:t>
      </w:r>
      <w:r w:rsidRPr="00BC25A1">
        <w:rPr>
          <w:rFonts w:ascii="Segoe UI" w:hAnsi="Segoe UI" w:cs="Segoe UI"/>
        </w:rPr>
        <w:t xml:space="preserve">osobu současně i </w:t>
      </w:r>
      <w:r w:rsidR="00AB6D80" w:rsidRPr="00BC25A1">
        <w:rPr>
          <w:rFonts w:ascii="Segoe UI" w:hAnsi="Segoe UI" w:cs="Segoe UI"/>
        </w:rPr>
        <w:t>tuto smlouvu</w:t>
      </w:r>
      <w:r w:rsidRPr="00BC25A1">
        <w:rPr>
          <w:rFonts w:ascii="Segoe UI" w:hAnsi="Segoe UI" w:cs="Segoe UI"/>
        </w:rPr>
        <w:t xml:space="preserve">, případně zajistit uzavření </w:t>
      </w:r>
      <w:r w:rsidR="00AB6D80" w:rsidRPr="00BC25A1">
        <w:rPr>
          <w:rFonts w:ascii="Segoe UI" w:hAnsi="Segoe UI" w:cs="Segoe UI"/>
        </w:rPr>
        <w:t xml:space="preserve">nové </w:t>
      </w:r>
      <w:r w:rsidRPr="00BC25A1">
        <w:rPr>
          <w:rFonts w:ascii="Segoe UI" w:hAnsi="Segoe UI" w:cs="Segoe UI"/>
        </w:rPr>
        <w:t>smlouvy o budoucí smlouvě o zřízení věcného břemene za shodných podmínek mezi budoucím povinný</w:t>
      </w:r>
      <w:r w:rsidR="00242A11" w:rsidRPr="00BC25A1">
        <w:rPr>
          <w:rFonts w:ascii="Segoe UI" w:hAnsi="Segoe UI" w:cs="Segoe UI"/>
        </w:rPr>
        <w:t>m</w:t>
      </w:r>
      <w:r w:rsidRPr="00BC25A1">
        <w:rPr>
          <w:rFonts w:ascii="Segoe UI" w:hAnsi="Segoe UI" w:cs="Segoe UI"/>
        </w:rPr>
        <w:t xml:space="preserve"> a </w:t>
      </w:r>
      <w:r w:rsidR="006B499E" w:rsidRPr="00BC25A1">
        <w:rPr>
          <w:rFonts w:ascii="Segoe UI" w:hAnsi="Segoe UI" w:cs="Segoe UI"/>
        </w:rPr>
        <w:t>touto třetí osobou</w:t>
      </w:r>
      <w:r w:rsidRPr="00BC25A1">
        <w:rPr>
          <w:rFonts w:ascii="Segoe UI" w:hAnsi="Segoe UI" w:cs="Segoe UI"/>
        </w:rPr>
        <w:t>.</w:t>
      </w:r>
    </w:p>
    <w:p w14:paraId="585CA3E3" w14:textId="77777777" w:rsidR="00DD2624" w:rsidRDefault="00DD262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DF7D28D" w14:textId="0CA95CE0" w:rsidR="00980A64" w:rsidRDefault="00980A64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  <w:r w:rsidRPr="00BC25A1">
        <w:rPr>
          <w:rFonts w:ascii="Segoe UI" w:hAnsi="Segoe UI" w:cs="Segoe UI"/>
          <w:b/>
        </w:rPr>
        <w:t>V</w:t>
      </w:r>
      <w:r w:rsidRPr="00BC25A1">
        <w:rPr>
          <w:rFonts w:ascii="Segoe UI" w:hAnsi="Segoe UI" w:cs="Segoe UI"/>
          <w:b/>
          <w:sz w:val="22"/>
          <w:szCs w:val="22"/>
        </w:rPr>
        <w:t>.</w:t>
      </w:r>
    </w:p>
    <w:p w14:paraId="5B61080F" w14:textId="77777777" w:rsidR="003E2AD7" w:rsidRPr="00BC25A1" w:rsidRDefault="003E2AD7" w:rsidP="00B73451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41A4ACA1" w14:textId="77777777" w:rsidR="007B5E60" w:rsidRPr="00BC25A1" w:rsidRDefault="007B5E60" w:rsidP="0097589C">
      <w:pPr>
        <w:pStyle w:val="stylText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Pokud byl budoucí povinný nebo uživatel nemovité věci v důsledku výkonu práv budoucího oprávněného jako provozovatele distribuční soustavy omezen v souladu s touto smlouvou v obvyklém užívání nemovité věci nebo mu vznikla újma na majetku, má právo na přiměřenou jednorázovou náhradu. Právo na náhradu lze uplatnit u provozovatele distribuční soustavy do 2 let ode dne, kdy k omezení nebo újmě došlo, jinak právo zaniká.</w:t>
      </w:r>
    </w:p>
    <w:p w14:paraId="657F67F0" w14:textId="77777777" w:rsidR="007B5E60" w:rsidRPr="00BC25A1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7DEF99E5" w14:textId="29B59B16" w:rsidR="00980A64" w:rsidRDefault="007B5E60" w:rsidP="007B5E60">
      <w:pPr>
        <w:tabs>
          <w:tab w:val="left" w:pos="284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 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370B609A" w14:textId="77777777" w:rsidR="00DD2624" w:rsidRPr="00BC25A1" w:rsidRDefault="00DD2624" w:rsidP="007B5E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311F97E1" w14:textId="77777777" w:rsidR="00E056D5" w:rsidRDefault="00E056D5" w:rsidP="00E056D5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  <w:r w:rsidRPr="00BC25A1">
        <w:rPr>
          <w:rFonts w:ascii="Segoe UI" w:hAnsi="Segoe UI" w:cs="Segoe UI"/>
          <w:b/>
        </w:rPr>
        <w:t>VI.</w:t>
      </w:r>
    </w:p>
    <w:p w14:paraId="0BBC9361" w14:textId="77777777" w:rsidR="003E2AD7" w:rsidRPr="00BC25A1" w:rsidRDefault="003E2AD7" w:rsidP="00E056D5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469278F" w14:textId="6EB4C4B0" w:rsidR="00E056D5" w:rsidRPr="00D9519E" w:rsidRDefault="00E056D5" w:rsidP="0097589C">
      <w:pPr>
        <w:tabs>
          <w:tab w:val="left" w:pos="3480"/>
        </w:tabs>
        <w:jc w:val="both"/>
        <w:rPr>
          <w:rFonts w:ascii="Segoe UI" w:hAnsi="Segoe UI" w:cs="Segoe UI"/>
        </w:rPr>
      </w:pPr>
      <w:r w:rsidRPr="00D9519E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 adresu sídla GasNet, s.r.o. nebo do jeho datové schránky ID rdxzhzt.</w:t>
      </w:r>
    </w:p>
    <w:p w14:paraId="68B2EF54" w14:textId="77777777" w:rsidR="00FB7B7E" w:rsidRPr="00D9519E" w:rsidRDefault="00FB7B7E" w:rsidP="00FB7B7E">
      <w:pPr>
        <w:spacing w:before="120"/>
        <w:ind w:left="-74"/>
        <w:jc w:val="both"/>
        <w:rPr>
          <w:rFonts w:ascii="Segoe UI" w:hAnsi="Segoe UI" w:cs="Arial"/>
        </w:rPr>
      </w:pPr>
      <w:r w:rsidRPr="00D9519E">
        <w:rPr>
          <w:rFonts w:ascii="Segoe UI" w:hAnsi="Segoe UI" w:cs="Arial"/>
          <w:bCs/>
        </w:rPr>
        <w:t>Tato smlouva včetně jejích případných dodatků podléhá uveřejnění v registru smluv dle zákona číslo 340/2015 Sb.,</w:t>
      </w:r>
      <w:r w:rsidRPr="00D9519E">
        <w:rPr>
          <w:rFonts w:ascii="Segoe UI" w:hAnsi="Segoe UI" w:cs="Arial"/>
        </w:rPr>
        <w:t xml:space="preserve"> o zvláštních podmínkách účinnosti některých smluv, uveřejňování těchto smluv a o registru smluv (zákon o registru smluv), ve znění pozdějších předpisů (dále jen </w:t>
      </w:r>
      <w:r w:rsidRPr="00D9519E">
        <w:rPr>
          <w:rFonts w:ascii="Segoe UI" w:hAnsi="Segoe UI" w:cs="Arial"/>
          <w:i/>
        </w:rPr>
        <w:t>„zákon o registru smluv“</w:t>
      </w:r>
      <w:r w:rsidRPr="00D9519E">
        <w:rPr>
          <w:rFonts w:ascii="Segoe UI" w:hAnsi="Segoe UI" w:cs="Arial"/>
        </w:rPr>
        <w:t>).</w:t>
      </w:r>
    </w:p>
    <w:p w14:paraId="33946167" w14:textId="77777777" w:rsidR="00FB7B7E" w:rsidRPr="00D9519E" w:rsidRDefault="00FB7B7E" w:rsidP="00FB7B7E">
      <w:pPr>
        <w:spacing w:before="120"/>
        <w:ind w:left="-74"/>
        <w:jc w:val="both"/>
        <w:rPr>
          <w:rFonts w:ascii="Segoe UI" w:hAnsi="Segoe UI" w:cs="Arial"/>
        </w:rPr>
      </w:pPr>
      <w:r w:rsidRPr="00D9519E">
        <w:rPr>
          <w:rFonts w:ascii="Segoe UI" w:hAnsi="Segoe UI" w:cs="Arial"/>
        </w:rPr>
        <w:t xml:space="preserve">Smlouvu bez zbytečného odkladu, nejpozději do 10 dnů od uzavření smlouvy, uveřejní oprávněný. Při uveřejnění je oprávněný povinen postupovat tak, aby nebyla ohrožena doba zahájení plnění ze smlouvy, </w:t>
      </w:r>
      <w:r w:rsidRPr="00D9519E">
        <w:rPr>
          <w:rFonts w:ascii="Segoe UI" w:hAnsi="Segoe UI" w:cs="Arial"/>
        </w:rPr>
        <w:lastRenderedPageBreak/>
        <w:t>pokud si ji smluvní strany sjednaly, případně vyplývá-li z účelu smlouvy. Pro uveřejnění opravy platí ustanovení tohoto článku o uveřejnění obdobně.</w:t>
      </w:r>
    </w:p>
    <w:p w14:paraId="5E6977DF" w14:textId="77777777" w:rsidR="00FB7B7E" w:rsidRPr="00D9519E" w:rsidRDefault="00FB7B7E" w:rsidP="00FB7B7E">
      <w:pPr>
        <w:spacing w:before="120"/>
        <w:ind w:left="-74"/>
        <w:jc w:val="both"/>
        <w:rPr>
          <w:rFonts w:ascii="Segoe UI" w:hAnsi="Segoe UI" w:cs="Arial"/>
        </w:rPr>
      </w:pPr>
      <w:r w:rsidRPr="00D9519E">
        <w:rPr>
          <w:rFonts w:ascii="Segoe UI" w:hAnsi="Segoe UI" w:cs="Arial"/>
        </w:rPr>
        <w:t xml:space="preserve">Smluvní strany prohlašují, že tato smlouva neobsahuje obchodní tajemství, jež by nebylo možné uveřejnit. </w:t>
      </w:r>
    </w:p>
    <w:p w14:paraId="0F287C7B" w14:textId="77777777" w:rsidR="00FB7B7E" w:rsidRPr="00E41BCD" w:rsidRDefault="00FB7B7E" w:rsidP="00FB7B7E">
      <w:pPr>
        <w:spacing w:before="120"/>
        <w:ind w:left="-74"/>
        <w:jc w:val="both"/>
        <w:rPr>
          <w:rFonts w:ascii="Segoe UI" w:hAnsi="Segoe UI" w:cs="Arial"/>
        </w:rPr>
      </w:pPr>
      <w:r w:rsidRPr="00D9519E">
        <w:rPr>
          <w:rFonts w:ascii="Segoe UI" w:hAnsi="Segoe UI" w:cs="Arial"/>
        </w:rPr>
        <w:t>Povinný zajistí, aby při uveřejnění této smlouvy nebyly uveřejněny informace, které nelze uveřejnit podle platných právních předpisů (osobní údaje zaměstnanců oprávněného, jejich pracovní pozice a kontakty, telefonické i emailové adresy, apod.) a dále, aby byly znečitelněny podpisy osob zastupujících smluvní strany.</w:t>
      </w:r>
      <w:r w:rsidRPr="00E41BCD">
        <w:rPr>
          <w:rFonts w:ascii="Segoe UI" w:hAnsi="Segoe UI" w:cs="Arial"/>
        </w:rPr>
        <w:t xml:space="preserve"> </w:t>
      </w:r>
    </w:p>
    <w:p w14:paraId="664A43F5" w14:textId="77777777" w:rsidR="00FB7B7E" w:rsidRDefault="00FB7B7E" w:rsidP="00EA5530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</w:rPr>
      </w:pPr>
    </w:p>
    <w:p w14:paraId="6A1C4867" w14:textId="1F3C45B0" w:rsidR="00B81659" w:rsidRDefault="00EA5530" w:rsidP="00EA5530">
      <w:pPr>
        <w:tabs>
          <w:tab w:val="left" w:pos="3810"/>
          <w:tab w:val="center" w:pos="4649"/>
        </w:tabs>
        <w:jc w:val="center"/>
        <w:rPr>
          <w:rFonts w:ascii="Segoe UI" w:hAnsi="Segoe UI" w:cs="Segoe UI"/>
        </w:rPr>
      </w:pPr>
      <w:r w:rsidRPr="00016D97">
        <w:rPr>
          <w:rFonts w:ascii="Segoe UI" w:hAnsi="Segoe UI" w:cs="Segoe UI"/>
          <w:b/>
        </w:rPr>
        <w:t>VII.</w:t>
      </w:r>
      <w:r w:rsidRPr="00016D97">
        <w:rPr>
          <w:rFonts w:ascii="Segoe UI" w:hAnsi="Segoe UI" w:cs="Segoe UI"/>
        </w:rPr>
        <w:t xml:space="preserve"> </w:t>
      </w:r>
    </w:p>
    <w:p w14:paraId="212BE637" w14:textId="77777777" w:rsidR="003E2AD7" w:rsidRPr="00BC25A1" w:rsidRDefault="003E2AD7" w:rsidP="00EA5530">
      <w:pPr>
        <w:tabs>
          <w:tab w:val="left" w:pos="3810"/>
          <w:tab w:val="center" w:pos="4649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A129106" w14:textId="637CBD8C" w:rsidR="00AB0027" w:rsidRPr="00BC25A1" w:rsidRDefault="0047314A" w:rsidP="0097589C">
      <w:pPr>
        <w:tabs>
          <w:tab w:val="left" w:pos="3480"/>
        </w:tabs>
        <w:jc w:val="both"/>
        <w:rPr>
          <w:rFonts w:ascii="Segoe UI" w:hAnsi="Segoe UI" w:cs="Segoe UI"/>
        </w:rPr>
      </w:pPr>
      <w:r w:rsidRPr="00BC25A1">
        <w:rPr>
          <w:rFonts w:ascii="Segoe UI" w:hAnsi="Segoe UI" w:cs="Segoe UI"/>
        </w:rPr>
        <w:t>Tato smlouva se vyhotovuje v 3 stejnopisech, z nichž 2 obdrží budoucí oprávněný a 1 budoucí povinný.</w:t>
      </w:r>
    </w:p>
    <w:p w14:paraId="15528BD1" w14:textId="7801DD2B" w:rsidR="00AB0027" w:rsidRPr="00BC25A1" w:rsidRDefault="00AB0027" w:rsidP="00AB0027">
      <w:pPr>
        <w:pStyle w:val="Textvtabulce"/>
        <w:jc w:val="both"/>
        <w:rPr>
          <w:rFonts w:ascii="Segoe UI" w:hAnsi="Segoe UI" w:cs="Segoe UI"/>
          <w:sz w:val="20"/>
          <w:szCs w:val="20"/>
        </w:rPr>
      </w:pPr>
    </w:p>
    <w:p w14:paraId="79CF8A11" w14:textId="5BB5DEAE" w:rsidR="00FB7B7E" w:rsidRPr="00761DF3" w:rsidRDefault="00FB7B7E" w:rsidP="00FB7B7E">
      <w:pPr>
        <w:tabs>
          <w:tab w:val="left" w:pos="3480"/>
        </w:tabs>
        <w:jc w:val="both"/>
        <w:rPr>
          <w:rFonts w:ascii="Segoe UI" w:hAnsi="Segoe UI" w:cs="Segoe UI"/>
        </w:rPr>
      </w:pPr>
      <w:r w:rsidRPr="00761DF3">
        <w:rPr>
          <w:rFonts w:ascii="Segoe UI" w:hAnsi="Segoe UI" w:cs="Segoe UI"/>
        </w:rPr>
        <w:t xml:space="preserve">Doložka platnosti právního úkonu dle ustanovení § 41 zákona č.128/2000 Sb., o obcích (obecní zřízení), v platném znění: o uzavření této smlouvy rozhodla Rada města Český Těšín dne </w:t>
      </w:r>
      <w:r w:rsidR="00F7211E">
        <w:rPr>
          <w:rFonts w:ascii="Segoe UI" w:hAnsi="Segoe UI" w:cs="Segoe UI"/>
        </w:rPr>
        <w:t>17</w:t>
      </w:r>
      <w:r w:rsidRPr="00761DF3">
        <w:rPr>
          <w:rFonts w:ascii="Segoe UI" w:hAnsi="Segoe UI" w:cs="Segoe UI"/>
        </w:rPr>
        <w:t>.</w:t>
      </w:r>
      <w:r w:rsidR="00F7211E">
        <w:rPr>
          <w:rFonts w:ascii="Segoe UI" w:hAnsi="Segoe UI" w:cs="Segoe UI"/>
        </w:rPr>
        <w:t>09</w:t>
      </w:r>
      <w:r w:rsidRPr="00761DF3">
        <w:rPr>
          <w:rFonts w:ascii="Segoe UI" w:hAnsi="Segoe UI" w:cs="Segoe UI"/>
        </w:rPr>
        <w:t>.20</w:t>
      </w:r>
      <w:r>
        <w:rPr>
          <w:rFonts w:ascii="Segoe UI" w:hAnsi="Segoe UI" w:cs="Segoe UI"/>
        </w:rPr>
        <w:t>2</w:t>
      </w:r>
      <w:r w:rsidR="00F7211E">
        <w:rPr>
          <w:rFonts w:ascii="Segoe UI" w:hAnsi="Segoe UI" w:cs="Segoe UI"/>
        </w:rPr>
        <w:t>4</w:t>
      </w:r>
      <w:r w:rsidRPr="00761DF3">
        <w:rPr>
          <w:rFonts w:ascii="Segoe UI" w:hAnsi="Segoe UI" w:cs="Segoe UI"/>
        </w:rPr>
        <w:t xml:space="preserve"> usnesením </w:t>
      </w:r>
      <w:r w:rsidRPr="00761DF3">
        <w:rPr>
          <w:rFonts w:ascii="Segoe UI" w:hAnsi="Segoe UI" w:cs="Segoe UI"/>
        </w:rPr>
        <w:br/>
        <w:t xml:space="preserve">č. </w:t>
      </w:r>
      <w:r w:rsidR="00F7211E">
        <w:rPr>
          <w:rFonts w:ascii="Segoe UI" w:hAnsi="Segoe UI" w:cs="Segoe UI"/>
        </w:rPr>
        <w:t>1771</w:t>
      </w:r>
      <w:r w:rsidRPr="00761DF3">
        <w:rPr>
          <w:rFonts w:ascii="Segoe UI" w:hAnsi="Segoe UI" w:cs="Segoe UI"/>
        </w:rPr>
        <w:t>/</w:t>
      </w:r>
      <w:r w:rsidR="00F7211E">
        <w:rPr>
          <w:rFonts w:ascii="Segoe UI" w:hAnsi="Segoe UI" w:cs="Segoe UI"/>
        </w:rPr>
        <w:t>27</w:t>
      </w:r>
      <w:r w:rsidRPr="00761DF3">
        <w:rPr>
          <w:rFonts w:ascii="Segoe UI" w:hAnsi="Segoe UI" w:cs="Segoe UI"/>
        </w:rPr>
        <w:t>./RM.</w:t>
      </w:r>
    </w:p>
    <w:p w14:paraId="6E1F463A" w14:textId="77777777" w:rsidR="00C21D25" w:rsidRPr="00BC25A1" w:rsidRDefault="00C21D25" w:rsidP="00FA0D4D">
      <w:pPr>
        <w:pStyle w:val="Textvtabulce"/>
        <w:jc w:val="both"/>
        <w:rPr>
          <w:rFonts w:ascii="Segoe UI" w:hAnsi="Segoe UI" w:cs="Segoe UI"/>
          <w:sz w:val="20"/>
          <w:szCs w:val="20"/>
        </w:rPr>
      </w:pPr>
    </w:p>
    <w:p w14:paraId="243E61CF" w14:textId="69C34DAF" w:rsidR="007A47CF" w:rsidRPr="002F18AA" w:rsidRDefault="007A47CF" w:rsidP="007A47CF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</w:t>
      </w:r>
      <w:r w:rsidR="00F7211E">
        <w:rPr>
          <w:rFonts w:ascii="Segoe UI" w:hAnsi="Segoe UI" w:cs="Segoe UI"/>
        </w:rPr>
        <w:t> Českém Těšíně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>V</w:t>
      </w:r>
      <w:r w:rsidR="00F7211E">
        <w:rPr>
          <w:rFonts w:ascii="Segoe UI" w:hAnsi="Segoe UI" w:cs="Segoe UI"/>
          <w:iCs/>
        </w:rPr>
        <w:t xml:space="preserve"> Ostravě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7A47CF" w14:paraId="78C1C256" w14:textId="77777777" w:rsidTr="0061492F">
        <w:trPr>
          <w:trHeight w:val="2799"/>
        </w:trPr>
        <w:tc>
          <w:tcPr>
            <w:tcW w:w="4714" w:type="dxa"/>
          </w:tcPr>
          <w:p w14:paraId="083B167F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DAC6E0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D0C56D1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D6B68CA" w14:textId="77777777" w:rsidR="007A47CF" w:rsidRDefault="007A47CF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9FF78F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02781C73" w14:textId="7B6CFCB1" w:rsidR="00F71CC8" w:rsidRDefault="00D9519E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lang w:val="en-US"/>
              </w:rPr>
              <w:t>xxxxx</w:t>
            </w:r>
          </w:p>
          <w:p w14:paraId="1E1A80C1" w14:textId="29B5A697" w:rsidR="00F71CC8" w:rsidRDefault="00D9519E" w:rsidP="00A86F7D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                                     xxxxx</w:t>
            </w:r>
          </w:p>
          <w:p w14:paraId="30E893EB" w14:textId="42F07738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budouc</w:t>
            </w:r>
            <w:r w:rsidR="00195011">
              <w:rPr>
                <w:rFonts w:ascii="Segoe UI" w:hAnsi="Segoe UI" w:cs="Segoe UI"/>
                <w:iCs/>
                <w:noProof/>
              </w:rPr>
              <w:t>í</w:t>
            </w:r>
            <w:r>
              <w:rPr>
                <w:rFonts w:ascii="Segoe UI" w:hAnsi="Segoe UI" w:cs="Segoe UI"/>
                <w:iCs/>
                <w:noProof/>
              </w:rPr>
              <w:t xml:space="preserve"> oprávněný</w:t>
            </w:r>
          </w:p>
          <w:p w14:paraId="657F69D2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640B9A1E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C246244" w14:textId="77777777" w:rsidR="007A47CF" w:rsidRDefault="007A47CF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ADA9DBA" w14:textId="77777777" w:rsidR="007A47CF" w:rsidRPr="002F18AA" w:rsidRDefault="007A47CF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E37CA89" w14:textId="1879C1C1" w:rsidR="00D9519E" w:rsidRDefault="00D9519E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</w:t>
            </w:r>
          </w:p>
          <w:p w14:paraId="536F8803" w14:textId="399E03D3" w:rsidR="007A47CF" w:rsidRDefault="00D9519E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</w:t>
            </w:r>
            <w:r w:rsidR="007A47CF">
              <w:rPr>
                <w:rFonts w:ascii="Segoe UI" w:hAnsi="Segoe UI" w:cs="Segoe UI"/>
                <w:iCs/>
                <w:noProof/>
              </w:rPr>
              <w:t>budouc</w:t>
            </w:r>
            <w:r w:rsidR="00195011">
              <w:rPr>
                <w:rFonts w:ascii="Segoe UI" w:hAnsi="Segoe UI" w:cs="Segoe UI"/>
                <w:iCs/>
                <w:noProof/>
              </w:rPr>
              <w:t>í</w:t>
            </w:r>
            <w:r w:rsidR="007A47CF">
              <w:rPr>
                <w:rFonts w:ascii="Segoe UI" w:hAnsi="Segoe UI" w:cs="Segoe UI"/>
                <w:iCs/>
                <w:noProof/>
              </w:rPr>
              <w:t xml:space="preserve"> oprávněný</w:t>
            </w:r>
          </w:p>
        </w:tc>
      </w:tr>
      <w:tr w:rsidR="00D9519E" w14:paraId="44F68A8A" w14:textId="77777777" w:rsidTr="0061492F">
        <w:trPr>
          <w:trHeight w:val="2799"/>
        </w:trPr>
        <w:tc>
          <w:tcPr>
            <w:tcW w:w="4714" w:type="dxa"/>
          </w:tcPr>
          <w:p w14:paraId="3A7566D3" w14:textId="77777777" w:rsidR="00D9519E" w:rsidRDefault="00D9519E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3C4968FC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7A47CF" w:rsidRPr="002F18AA" w14:paraId="6AE10CCC" w14:textId="77777777" w:rsidTr="0061492F">
        <w:trPr>
          <w:cantSplit/>
          <w:trHeight w:val="1266"/>
        </w:trPr>
        <w:tc>
          <w:tcPr>
            <w:tcW w:w="3592" w:type="dxa"/>
          </w:tcPr>
          <w:p w14:paraId="674D5C3E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DD8A86B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BC1C7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42055CB" w14:textId="47F038C7" w:rsidR="007A47CF" w:rsidRPr="002F18AA" w:rsidRDefault="00C21D25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Karel Kula</w:t>
            </w:r>
            <w:r w:rsidR="007A47CF" w:rsidRPr="002F18AA">
              <w:rPr>
                <w:rFonts w:ascii="Segoe UI" w:hAnsi="Segoe UI" w:cs="Segoe UI"/>
                <w:iCs/>
                <w:noProof/>
              </w:rPr>
              <w:t>, starost</w:t>
            </w:r>
            <w:r>
              <w:rPr>
                <w:rFonts w:ascii="Segoe UI" w:hAnsi="Segoe UI" w:cs="Segoe UI"/>
                <w:iCs/>
                <w:noProof/>
              </w:rPr>
              <w:t>a</w:t>
            </w:r>
          </w:p>
          <w:p w14:paraId="1788468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budoucí </w:t>
            </w: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6205A325" w14:textId="77777777" w:rsidR="007A47CF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0D50ABF2" w14:textId="77777777" w:rsidR="007A47CF" w:rsidRPr="002F18AA" w:rsidRDefault="007A47CF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56B4DC8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737E0388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445A7157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5CBAF709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BA40BB5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2F61E6C3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59DE8FAB" w14:textId="77777777" w:rsidR="007A47CF" w:rsidRDefault="007A47CF" w:rsidP="007A47CF">
      <w:pPr>
        <w:jc w:val="both"/>
        <w:rPr>
          <w:rFonts w:ascii="Segoe UI" w:hAnsi="Segoe UI" w:cs="Segoe UI"/>
          <w:iCs/>
          <w:noProof/>
        </w:rPr>
      </w:pPr>
    </w:p>
    <w:p w14:paraId="4A3A823D" w14:textId="77777777" w:rsidR="007A47CF" w:rsidRDefault="007A47CF" w:rsidP="007A47CF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41A34650" w14:textId="77777777" w:rsidR="007A47CF" w:rsidRPr="002F18AA" w:rsidRDefault="007A47CF" w:rsidP="007A47CF">
      <w:pPr>
        <w:spacing w:before="120"/>
        <w:jc w:val="both"/>
        <w:rPr>
          <w:rFonts w:ascii="Segoe UI" w:hAnsi="Segoe UI" w:cs="Segoe UI"/>
        </w:rPr>
      </w:pPr>
    </w:p>
    <w:p w14:paraId="2FCD30F9" w14:textId="77777777" w:rsidR="007A47CF" w:rsidRPr="00DE4573" w:rsidRDefault="007A47CF" w:rsidP="007A47CF">
      <w:pPr>
        <w:tabs>
          <w:tab w:val="left" w:pos="284"/>
        </w:tabs>
        <w:ind w:left="284" w:hanging="284"/>
        <w:rPr>
          <w:rFonts w:ascii="Segoe UI" w:hAnsi="Segoe UI" w:cs="Segoe UI"/>
        </w:rPr>
      </w:pPr>
    </w:p>
    <w:p w14:paraId="65759423" w14:textId="6DDC85FD" w:rsidR="003C45A7" w:rsidRPr="00BC25A1" w:rsidRDefault="003C45A7" w:rsidP="007A47CF">
      <w:pPr>
        <w:tabs>
          <w:tab w:val="left" w:pos="284"/>
        </w:tabs>
        <w:ind w:left="284" w:hanging="284"/>
        <w:rPr>
          <w:rFonts w:ascii="Segoe UI" w:hAnsi="Segoe UI" w:cs="Segoe UI"/>
          <w:iCs/>
          <w:noProof/>
        </w:rPr>
      </w:pPr>
    </w:p>
    <w:sectPr w:rsidR="003C45A7" w:rsidRPr="00BC25A1" w:rsidSect="00FB7B7E">
      <w:headerReference w:type="default" r:id="rId11"/>
      <w:footerReference w:type="even" r:id="rId12"/>
      <w:footerReference w:type="default" r:id="rId13"/>
      <w:pgSz w:w="11906" w:h="16838"/>
      <w:pgMar w:top="1080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A14F" w14:textId="77777777" w:rsidR="00CC2EFA" w:rsidRDefault="00CC2EFA">
      <w:r>
        <w:separator/>
      </w:r>
    </w:p>
  </w:endnote>
  <w:endnote w:type="continuationSeparator" w:id="0">
    <w:p w14:paraId="7DD19688" w14:textId="77777777" w:rsidR="00CC2EFA" w:rsidRDefault="00CC2EFA">
      <w:r>
        <w:continuationSeparator/>
      </w:r>
    </w:p>
  </w:endnote>
  <w:endnote w:type="continuationNotice" w:id="1">
    <w:p w14:paraId="5736F52D" w14:textId="77777777" w:rsidR="00CC2EFA" w:rsidRDefault="00CC2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1A77" w14:textId="77777777" w:rsidR="00617288" w:rsidRDefault="009D14C3" w:rsidP="00532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72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7288">
      <w:rPr>
        <w:rStyle w:val="slostrnky"/>
        <w:noProof/>
      </w:rPr>
      <w:t>1</w:t>
    </w:r>
    <w:r>
      <w:rPr>
        <w:rStyle w:val="slostrnky"/>
      </w:rPr>
      <w:fldChar w:fldCharType="end"/>
    </w:r>
  </w:p>
  <w:p w14:paraId="721B2F27" w14:textId="77777777" w:rsidR="00617288" w:rsidRDefault="00617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FAB4" w14:textId="4C56A2F0" w:rsidR="006745AB" w:rsidRPr="00C54CC9" w:rsidRDefault="006745AB" w:rsidP="006745A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31 + FO 32</w:t>
    </w:r>
    <w:r w:rsidRPr="00C54CC9">
      <w:rPr>
        <w:rFonts w:ascii="Segoe UI" w:hAnsi="Segoe UI" w:cs="Arial"/>
        <w:sz w:val="16"/>
        <w:szCs w:val="16"/>
      </w:rPr>
      <w:t xml:space="preserve">, účinné od </w:t>
    </w:r>
    <w:r w:rsidR="00A04D28">
      <w:rPr>
        <w:rFonts w:ascii="Segoe UI" w:hAnsi="Segoe UI" w:cs="Arial"/>
        <w:sz w:val="16"/>
        <w:szCs w:val="16"/>
      </w:rPr>
      <w:t>1. 7. 2024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E9B" w14:textId="77777777" w:rsidR="00CC2EFA" w:rsidRDefault="00CC2EFA">
      <w:r>
        <w:separator/>
      </w:r>
    </w:p>
  </w:footnote>
  <w:footnote w:type="continuationSeparator" w:id="0">
    <w:p w14:paraId="31921638" w14:textId="77777777" w:rsidR="00CC2EFA" w:rsidRDefault="00CC2EFA">
      <w:r>
        <w:continuationSeparator/>
      </w:r>
    </w:p>
  </w:footnote>
  <w:footnote w:type="continuationNotice" w:id="1">
    <w:p w14:paraId="48191272" w14:textId="77777777" w:rsidR="00CC2EFA" w:rsidRDefault="00CC2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A9CA" w14:textId="11E5FE11" w:rsidR="00617288" w:rsidRDefault="00FB7B7E" w:rsidP="00FB7B7E">
    <w:pPr>
      <w:pStyle w:val="Zhlav"/>
      <w:tabs>
        <w:tab w:val="clear" w:pos="4536"/>
      </w:tabs>
      <w:jc w:val="right"/>
    </w:pPr>
    <w:r>
      <w:rPr>
        <w:b/>
        <w:sz w:val="22"/>
        <w:szCs w:val="22"/>
      </w:rPr>
      <w:tab/>
    </w:r>
    <w:r w:rsidRPr="00FB7B7E">
      <w:rPr>
        <w:b/>
        <w:sz w:val="22"/>
        <w:szCs w:val="22"/>
      </w:rPr>
      <w:t>MUCTX00ZUUHY</w:t>
    </w:r>
    <w:r>
      <w:t>, B 33/24/MAJ</w:t>
    </w:r>
    <w:r w:rsidR="00617288">
      <w:tab/>
    </w:r>
    <w:r w:rsidR="00617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7D5"/>
    <w:multiLevelType w:val="hybridMultilevel"/>
    <w:tmpl w:val="C54680BC"/>
    <w:lvl w:ilvl="0" w:tplc="EF16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733882">
    <w:abstractNumId w:val="4"/>
  </w:num>
  <w:num w:numId="2" w16cid:durableId="1469737205">
    <w:abstractNumId w:val="3"/>
  </w:num>
  <w:num w:numId="3" w16cid:durableId="1540699316">
    <w:abstractNumId w:val="0"/>
  </w:num>
  <w:num w:numId="4" w16cid:durableId="414672228">
    <w:abstractNumId w:val="1"/>
  </w:num>
  <w:num w:numId="5" w16cid:durableId="133707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59"/>
    <w:rsid w:val="00000CAA"/>
    <w:rsid w:val="0000331E"/>
    <w:rsid w:val="00004871"/>
    <w:rsid w:val="0001362F"/>
    <w:rsid w:val="000161D2"/>
    <w:rsid w:val="0002198A"/>
    <w:rsid w:val="00023077"/>
    <w:rsid w:val="0002563F"/>
    <w:rsid w:val="00025842"/>
    <w:rsid w:val="000338D0"/>
    <w:rsid w:val="00035942"/>
    <w:rsid w:val="00040011"/>
    <w:rsid w:val="00043530"/>
    <w:rsid w:val="00043F43"/>
    <w:rsid w:val="00044E23"/>
    <w:rsid w:val="00063B13"/>
    <w:rsid w:val="000668D5"/>
    <w:rsid w:val="0007199B"/>
    <w:rsid w:val="00072481"/>
    <w:rsid w:val="0008484D"/>
    <w:rsid w:val="00086B3B"/>
    <w:rsid w:val="0009260E"/>
    <w:rsid w:val="000A2644"/>
    <w:rsid w:val="000A76FC"/>
    <w:rsid w:val="000B22F3"/>
    <w:rsid w:val="000B40E2"/>
    <w:rsid w:val="000C45A9"/>
    <w:rsid w:val="000C6B3B"/>
    <w:rsid w:val="000D05DE"/>
    <w:rsid w:val="000E07A3"/>
    <w:rsid w:val="000E348A"/>
    <w:rsid w:val="000E4EEF"/>
    <w:rsid w:val="000E5678"/>
    <w:rsid w:val="000E781C"/>
    <w:rsid w:val="000F2ECC"/>
    <w:rsid w:val="000F5778"/>
    <w:rsid w:val="00102427"/>
    <w:rsid w:val="001044FC"/>
    <w:rsid w:val="00114054"/>
    <w:rsid w:val="00120929"/>
    <w:rsid w:val="0012288A"/>
    <w:rsid w:val="00130383"/>
    <w:rsid w:val="00134A6F"/>
    <w:rsid w:val="00134AC8"/>
    <w:rsid w:val="00144883"/>
    <w:rsid w:val="0014549E"/>
    <w:rsid w:val="001517A6"/>
    <w:rsid w:val="0015394B"/>
    <w:rsid w:val="001565C6"/>
    <w:rsid w:val="00160C97"/>
    <w:rsid w:val="00160DBA"/>
    <w:rsid w:val="00166402"/>
    <w:rsid w:val="00181B60"/>
    <w:rsid w:val="00182CEF"/>
    <w:rsid w:val="001833AB"/>
    <w:rsid w:val="00184ACD"/>
    <w:rsid w:val="001855EF"/>
    <w:rsid w:val="001924FE"/>
    <w:rsid w:val="00192996"/>
    <w:rsid w:val="00195011"/>
    <w:rsid w:val="00197D55"/>
    <w:rsid w:val="001A05AE"/>
    <w:rsid w:val="001A2482"/>
    <w:rsid w:val="001A413B"/>
    <w:rsid w:val="001A7E5F"/>
    <w:rsid w:val="001B0690"/>
    <w:rsid w:val="001B5FEA"/>
    <w:rsid w:val="001C19FA"/>
    <w:rsid w:val="001C1C94"/>
    <w:rsid w:val="001C2A61"/>
    <w:rsid w:val="001C2ABE"/>
    <w:rsid w:val="001C42A5"/>
    <w:rsid w:val="001D0215"/>
    <w:rsid w:val="001D70BA"/>
    <w:rsid w:val="001E66F6"/>
    <w:rsid w:val="001F6C4A"/>
    <w:rsid w:val="00202B67"/>
    <w:rsid w:val="00204858"/>
    <w:rsid w:val="00211B82"/>
    <w:rsid w:val="00212759"/>
    <w:rsid w:val="00216C6C"/>
    <w:rsid w:val="0021759E"/>
    <w:rsid w:val="0022026C"/>
    <w:rsid w:val="00220722"/>
    <w:rsid w:val="00221D0F"/>
    <w:rsid w:val="00224AC5"/>
    <w:rsid w:val="00224DFE"/>
    <w:rsid w:val="00231247"/>
    <w:rsid w:val="0023475B"/>
    <w:rsid w:val="00242A11"/>
    <w:rsid w:val="00243750"/>
    <w:rsid w:val="002445FD"/>
    <w:rsid w:val="0024616A"/>
    <w:rsid w:val="002515A9"/>
    <w:rsid w:val="00253E63"/>
    <w:rsid w:val="00254127"/>
    <w:rsid w:val="00264948"/>
    <w:rsid w:val="00271DC4"/>
    <w:rsid w:val="0027258A"/>
    <w:rsid w:val="002868AD"/>
    <w:rsid w:val="00291EC1"/>
    <w:rsid w:val="00292CA5"/>
    <w:rsid w:val="00294165"/>
    <w:rsid w:val="00295049"/>
    <w:rsid w:val="002A73E2"/>
    <w:rsid w:val="002B1689"/>
    <w:rsid w:val="002B5168"/>
    <w:rsid w:val="002C0F1C"/>
    <w:rsid w:val="002C5B38"/>
    <w:rsid w:val="002C6CB9"/>
    <w:rsid w:val="002C79EB"/>
    <w:rsid w:val="002D06A2"/>
    <w:rsid w:val="002D74A3"/>
    <w:rsid w:val="002E5242"/>
    <w:rsid w:val="002F2BE0"/>
    <w:rsid w:val="00301490"/>
    <w:rsid w:val="00304255"/>
    <w:rsid w:val="00320B90"/>
    <w:rsid w:val="00325F19"/>
    <w:rsid w:val="00345D44"/>
    <w:rsid w:val="003505A2"/>
    <w:rsid w:val="00352170"/>
    <w:rsid w:val="00357573"/>
    <w:rsid w:val="00364EB1"/>
    <w:rsid w:val="0037461F"/>
    <w:rsid w:val="00376A7C"/>
    <w:rsid w:val="003802A3"/>
    <w:rsid w:val="00383F25"/>
    <w:rsid w:val="00384564"/>
    <w:rsid w:val="003845AE"/>
    <w:rsid w:val="0038584A"/>
    <w:rsid w:val="00390D45"/>
    <w:rsid w:val="00394DD9"/>
    <w:rsid w:val="003A042F"/>
    <w:rsid w:val="003A0DC8"/>
    <w:rsid w:val="003A51BA"/>
    <w:rsid w:val="003A6989"/>
    <w:rsid w:val="003B2A17"/>
    <w:rsid w:val="003B7605"/>
    <w:rsid w:val="003C45A7"/>
    <w:rsid w:val="003C4D7E"/>
    <w:rsid w:val="003E0970"/>
    <w:rsid w:val="003E2AD7"/>
    <w:rsid w:val="003E708F"/>
    <w:rsid w:val="003F07A5"/>
    <w:rsid w:val="003F52D9"/>
    <w:rsid w:val="00402EF3"/>
    <w:rsid w:val="00403398"/>
    <w:rsid w:val="00412216"/>
    <w:rsid w:val="004131F0"/>
    <w:rsid w:val="00413B69"/>
    <w:rsid w:val="004164F1"/>
    <w:rsid w:val="00416EA0"/>
    <w:rsid w:val="0042081D"/>
    <w:rsid w:val="00424F78"/>
    <w:rsid w:val="004265CC"/>
    <w:rsid w:val="00440B25"/>
    <w:rsid w:val="00442C00"/>
    <w:rsid w:val="0044340C"/>
    <w:rsid w:val="00443EFD"/>
    <w:rsid w:val="00445604"/>
    <w:rsid w:val="004548AD"/>
    <w:rsid w:val="0046510F"/>
    <w:rsid w:val="004671A3"/>
    <w:rsid w:val="0047216E"/>
    <w:rsid w:val="0047314A"/>
    <w:rsid w:val="00476718"/>
    <w:rsid w:val="00477032"/>
    <w:rsid w:val="0048047B"/>
    <w:rsid w:val="004860A5"/>
    <w:rsid w:val="004862A2"/>
    <w:rsid w:val="00490596"/>
    <w:rsid w:val="00492313"/>
    <w:rsid w:val="00492F95"/>
    <w:rsid w:val="0049475B"/>
    <w:rsid w:val="004A503B"/>
    <w:rsid w:val="004B03F0"/>
    <w:rsid w:val="004B0832"/>
    <w:rsid w:val="004B23E1"/>
    <w:rsid w:val="004C152E"/>
    <w:rsid w:val="004C153C"/>
    <w:rsid w:val="004C5B6D"/>
    <w:rsid w:val="004D5AE7"/>
    <w:rsid w:val="004E0D04"/>
    <w:rsid w:val="004E204F"/>
    <w:rsid w:val="004E42A4"/>
    <w:rsid w:val="004F00A1"/>
    <w:rsid w:val="004F33F1"/>
    <w:rsid w:val="004F7D9B"/>
    <w:rsid w:val="00500529"/>
    <w:rsid w:val="0050071D"/>
    <w:rsid w:val="00505B72"/>
    <w:rsid w:val="0051246C"/>
    <w:rsid w:val="00512D73"/>
    <w:rsid w:val="005152C6"/>
    <w:rsid w:val="00521415"/>
    <w:rsid w:val="005260CB"/>
    <w:rsid w:val="005328CB"/>
    <w:rsid w:val="00537ECD"/>
    <w:rsid w:val="00541066"/>
    <w:rsid w:val="00543EED"/>
    <w:rsid w:val="0054598B"/>
    <w:rsid w:val="005516AB"/>
    <w:rsid w:val="00555A01"/>
    <w:rsid w:val="00565399"/>
    <w:rsid w:val="0057436C"/>
    <w:rsid w:val="005815E8"/>
    <w:rsid w:val="0059254F"/>
    <w:rsid w:val="005960F8"/>
    <w:rsid w:val="005A2D13"/>
    <w:rsid w:val="005B1F6C"/>
    <w:rsid w:val="005B3237"/>
    <w:rsid w:val="005B4775"/>
    <w:rsid w:val="005B4DCD"/>
    <w:rsid w:val="005B7E5A"/>
    <w:rsid w:val="005C717E"/>
    <w:rsid w:val="005C7204"/>
    <w:rsid w:val="005D363C"/>
    <w:rsid w:val="005D6501"/>
    <w:rsid w:val="005E081F"/>
    <w:rsid w:val="005E39EE"/>
    <w:rsid w:val="00601ECD"/>
    <w:rsid w:val="00604988"/>
    <w:rsid w:val="00612D83"/>
    <w:rsid w:val="006136F0"/>
    <w:rsid w:val="00617288"/>
    <w:rsid w:val="0062067F"/>
    <w:rsid w:val="00624D9C"/>
    <w:rsid w:val="0063588F"/>
    <w:rsid w:val="0065558B"/>
    <w:rsid w:val="00663A7C"/>
    <w:rsid w:val="00663CC0"/>
    <w:rsid w:val="00664626"/>
    <w:rsid w:val="00667A13"/>
    <w:rsid w:val="006745AB"/>
    <w:rsid w:val="00674E27"/>
    <w:rsid w:val="00677992"/>
    <w:rsid w:val="00681F67"/>
    <w:rsid w:val="00683CCF"/>
    <w:rsid w:val="00683FE7"/>
    <w:rsid w:val="006904B2"/>
    <w:rsid w:val="00695658"/>
    <w:rsid w:val="006A1F23"/>
    <w:rsid w:val="006A773B"/>
    <w:rsid w:val="006B499E"/>
    <w:rsid w:val="006B6334"/>
    <w:rsid w:val="006B6E6C"/>
    <w:rsid w:val="006C06FC"/>
    <w:rsid w:val="006C5B65"/>
    <w:rsid w:val="006D34E0"/>
    <w:rsid w:val="006D5640"/>
    <w:rsid w:val="006E4074"/>
    <w:rsid w:val="006E460D"/>
    <w:rsid w:val="006E51D6"/>
    <w:rsid w:val="006E53EB"/>
    <w:rsid w:val="006E67E4"/>
    <w:rsid w:val="006F0862"/>
    <w:rsid w:val="006F1900"/>
    <w:rsid w:val="006F1977"/>
    <w:rsid w:val="006F4C75"/>
    <w:rsid w:val="0070300B"/>
    <w:rsid w:val="00703DEB"/>
    <w:rsid w:val="0071435C"/>
    <w:rsid w:val="00715F95"/>
    <w:rsid w:val="007265A5"/>
    <w:rsid w:val="007359CD"/>
    <w:rsid w:val="00737224"/>
    <w:rsid w:val="007373B8"/>
    <w:rsid w:val="00741FA2"/>
    <w:rsid w:val="00745225"/>
    <w:rsid w:val="00750B77"/>
    <w:rsid w:val="0075160D"/>
    <w:rsid w:val="00753702"/>
    <w:rsid w:val="0075418A"/>
    <w:rsid w:val="00754DF7"/>
    <w:rsid w:val="0075665C"/>
    <w:rsid w:val="0075771C"/>
    <w:rsid w:val="007607A5"/>
    <w:rsid w:val="0076240A"/>
    <w:rsid w:val="00770C5F"/>
    <w:rsid w:val="007741F7"/>
    <w:rsid w:val="007741FD"/>
    <w:rsid w:val="00783AD2"/>
    <w:rsid w:val="0079259D"/>
    <w:rsid w:val="0079349F"/>
    <w:rsid w:val="00796236"/>
    <w:rsid w:val="007A47CF"/>
    <w:rsid w:val="007A784E"/>
    <w:rsid w:val="007B2C1E"/>
    <w:rsid w:val="007B4AC6"/>
    <w:rsid w:val="007B571B"/>
    <w:rsid w:val="007B5E60"/>
    <w:rsid w:val="007B7436"/>
    <w:rsid w:val="007C1C83"/>
    <w:rsid w:val="007D0047"/>
    <w:rsid w:val="007D1E09"/>
    <w:rsid w:val="007D27F8"/>
    <w:rsid w:val="007D383E"/>
    <w:rsid w:val="007D4A9F"/>
    <w:rsid w:val="007D4BE6"/>
    <w:rsid w:val="007E1DB5"/>
    <w:rsid w:val="007F0D0B"/>
    <w:rsid w:val="007F1867"/>
    <w:rsid w:val="007F5BAB"/>
    <w:rsid w:val="008115FD"/>
    <w:rsid w:val="008134F2"/>
    <w:rsid w:val="00826D3E"/>
    <w:rsid w:val="008312C4"/>
    <w:rsid w:val="0083205D"/>
    <w:rsid w:val="0083247A"/>
    <w:rsid w:val="0083488F"/>
    <w:rsid w:val="00840901"/>
    <w:rsid w:val="008414A2"/>
    <w:rsid w:val="00845F39"/>
    <w:rsid w:val="00847D3E"/>
    <w:rsid w:val="008538CB"/>
    <w:rsid w:val="00857066"/>
    <w:rsid w:val="0086626B"/>
    <w:rsid w:val="00867C85"/>
    <w:rsid w:val="008721D0"/>
    <w:rsid w:val="008725FF"/>
    <w:rsid w:val="00883386"/>
    <w:rsid w:val="00896CFC"/>
    <w:rsid w:val="008A1730"/>
    <w:rsid w:val="008B172A"/>
    <w:rsid w:val="008B6CA7"/>
    <w:rsid w:val="008C06B1"/>
    <w:rsid w:val="008C1707"/>
    <w:rsid w:val="008C1CA6"/>
    <w:rsid w:val="008C4201"/>
    <w:rsid w:val="008C585C"/>
    <w:rsid w:val="008C7E90"/>
    <w:rsid w:val="008D1E90"/>
    <w:rsid w:val="008D28BF"/>
    <w:rsid w:val="008E5052"/>
    <w:rsid w:val="008E5960"/>
    <w:rsid w:val="008E6595"/>
    <w:rsid w:val="008F19F2"/>
    <w:rsid w:val="00900005"/>
    <w:rsid w:val="009004B3"/>
    <w:rsid w:val="009005AA"/>
    <w:rsid w:val="009041E8"/>
    <w:rsid w:val="0090614A"/>
    <w:rsid w:val="00907044"/>
    <w:rsid w:val="0090795C"/>
    <w:rsid w:val="00907F6D"/>
    <w:rsid w:val="00911D9D"/>
    <w:rsid w:val="009134C6"/>
    <w:rsid w:val="00917679"/>
    <w:rsid w:val="00932AE7"/>
    <w:rsid w:val="0093466C"/>
    <w:rsid w:val="00934C72"/>
    <w:rsid w:val="0093649F"/>
    <w:rsid w:val="00946906"/>
    <w:rsid w:val="00947EE6"/>
    <w:rsid w:val="00950F8B"/>
    <w:rsid w:val="00961875"/>
    <w:rsid w:val="00963200"/>
    <w:rsid w:val="00963781"/>
    <w:rsid w:val="00967FF1"/>
    <w:rsid w:val="00971CD6"/>
    <w:rsid w:val="0097577B"/>
    <w:rsid w:val="0097589C"/>
    <w:rsid w:val="00980A64"/>
    <w:rsid w:val="009879D7"/>
    <w:rsid w:val="00987A0B"/>
    <w:rsid w:val="0099019E"/>
    <w:rsid w:val="009B059B"/>
    <w:rsid w:val="009B06CE"/>
    <w:rsid w:val="009C61CE"/>
    <w:rsid w:val="009D14C3"/>
    <w:rsid w:val="009D16AF"/>
    <w:rsid w:val="009D7329"/>
    <w:rsid w:val="009D79F3"/>
    <w:rsid w:val="009E0BDC"/>
    <w:rsid w:val="009E1305"/>
    <w:rsid w:val="009E52C1"/>
    <w:rsid w:val="009E5D46"/>
    <w:rsid w:val="009F1C20"/>
    <w:rsid w:val="009F2920"/>
    <w:rsid w:val="009F600B"/>
    <w:rsid w:val="009F61DF"/>
    <w:rsid w:val="00A009D6"/>
    <w:rsid w:val="00A04D28"/>
    <w:rsid w:val="00A14958"/>
    <w:rsid w:val="00A1632D"/>
    <w:rsid w:val="00A2484E"/>
    <w:rsid w:val="00A31FA7"/>
    <w:rsid w:val="00A32AFD"/>
    <w:rsid w:val="00A33B24"/>
    <w:rsid w:val="00A34E3B"/>
    <w:rsid w:val="00A442CC"/>
    <w:rsid w:val="00A448F3"/>
    <w:rsid w:val="00A50825"/>
    <w:rsid w:val="00A65326"/>
    <w:rsid w:val="00A6728E"/>
    <w:rsid w:val="00A67FFC"/>
    <w:rsid w:val="00A77EE0"/>
    <w:rsid w:val="00A86F7D"/>
    <w:rsid w:val="00A90947"/>
    <w:rsid w:val="00AA075C"/>
    <w:rsid w:val="00AB0027"/>
    <w:rsid w:val="00AB190A"/>
    <w:rsid w:val="00AB5E9E"/>
    <w:rsid w:val="00AB6D80"/>
    <w:rsid w:val="00AC577D"/>
    <w:rsid w:val="00AD0327"/>
    <w:rsid w:val="00AD6168"/>
    <w:rsid w:val="00AE79A3"/>
    <w:rsid w:val="00AF47B7"/>
    <w:rsid w:val="00AF5CA6"/>
    <w:rsid w:val="00B0012E"/>
    <w:rsid w:val="00B01105"/>
    <w:rsid w:val="00B02B8D"/>
    <w:rsid w:val="00B05CBD"/>
    <w:rsid w:val="00B07AB8"/>
    <w:rsid w:val="00B15827"/>
    <w:rsid w:val="00B15FFB"/>
    <w:rsid w:val="00B173EA"/>
    <w:rsid w:val="00B246F0"/>
    <w:rsid w:val="00B2606F"/>
    <w:rsid w:val="00B30DF3"/>
    <w:rsid w:val="00B40DFE"/>
    <w:rsid w:val="00B414C8"/>
    <w:rsid w:val="00B51908"/>
    <w:rsid w:val="00B623EB"/>
    <w:rsid w:val="00B73451"/>
    <w:rsid w:val="00B77BF0"/>
    <w:rsid w:val="00B81659"/>
    <w:rsid w:val="00B83C86"/>
    <w:rsid w:val="00B864C3"/>
    <w:rsid w:val="00B90006"/>
    <w:rsid w:val="00B90279"/>
    <w:rsid w:val="00B978CA"/>
    <w:rsid w:val="00BA36F1"/>
    <w:rsid w:val="00BB1CCE"/>
    <w:rsid w:val="00BB1FD7"/>
    <w:rsid w:val="00BB5EE1"/>
    <w:rsid w:val="00BB73B8"/>
    <w:rsid w:val="00BC1B2D"/>
    <w:rsid w:val="00BC25A1"/>
    <w:rsid w:val="00BC615C"/>
    <w:rsid w:val="00BE226B"/>
    <w:rsid w:val="00BE5391"/>
    <w:rsid w:val="00BF14F7"/>
    <w:rsid w:val="00BF402B"/>
    <w:rsid w:val="00C04D4B"/>
    <w:rsid w:val="00C20832"/>
    <w:rsid w:val="00C21D25"/>
    <w:rsid w:val="00C25C49"/>
    <w:rsid w:val="00C27B4B"/>
    <w:rsid w:val="00C31E4B"/>
    <w:rsid w:val="00C41403"/>
    <w:rsid w:val="00C43C49"/>
    <w:rsid w:val="00C4447E"/>
    <w:rsid w:val="00C54D9A"/>
    <w:rsid w:val="00C64752"/>
    <w:rsid w:val="00C7176E"/>
    <w:rsid w:val="00C73DD0"/>
    <w:rsid w:val="00C74023"/>
    <w:rsid w:val="00C76498"/>
    <w:rsid w:val="00C76726"/>
    <w:rsid w:val="00C76F93"/>
    <w:rsid w:val="00C8110B"/>
    <w:rsid w:val="00C84E7F"/>
    <w:rsid w:val="00C94900"/>
    <w:rsid w:val="00C94F26"/>
    <w:rsid w:val="00C95117"/>
    <w:rsid w:val="00C95556"/>
    <w:rsid w:val="00CA04AD"/>
    <w:rsid w:val="00CA28C8"/>
    <w:rsid w:val="00CA6378"/>
    <w:rsid w:val="00CB26E8"/>
    <w:rsid w:val="00CB3FBB"/>
    <w:rsid w:val="00CC073A"/>
    <w:rsid w:val="00CC1D08"/>
    <w:rsid w:val="00CC2EFA"/>
    <w:rsid w:val="00CC388B"/>
    <w:rsid w:val="00CE0BDA"/>
    <w:rsid w:val="00CF6D10"/>
    <w:rsid w:val="00D02175"/>
    <w:rsid w:val="00D04DB1"/>
    <w:rsid w:val="00D06692"/>
    <w:rsid w:val="00D1179C"/>
    <w:rsid w:val="00D15DB9"/>
    <w:rsid w:val="00D240B7"/>
    <w:rsid w:val="00D32653"/>
    <w:rsid w:val="00D33435"/>
    <w:rsid w:val="00D36796"/>
    <w:rsid w:val="00D55B1F"/>
    <w:rsid w:val="00D711CD"/>
    <w:rsid w:val="00D71B80"/>
    <w:rsid w:val="00D71DA2"/>
    <w:rsid w:val="00D7589F"/>
    <w:rsid w:val="00D80CC5"/>
    <w:rsid w:val="00D8354C"/>
    <w:rsid w:val="00D84536"/>
    <w:rsid w:val="00D84F52"/>
    <w:rsid w:val="00D85BA7"/>
    <w:rsid w:val="00D9519E"/>
    <w:rsid w:val="00DA1AFC"/>
    <w:rsid w:val="00DA24AE"/>
    <w:rsid w:val="00DA5C70"/>
    <w:rsid w:val="00DA652D"/>
    <w:rsid w:val="00DB6B1C"/>
    <w:rsid w:val="00DD0407"/>
    <w:rsid w:val="00DD2624"/>
    <w:rsid w:val="00DD6CED"/>
    <w:rsid w:val="00DE3A9A"/>
    <w:rsid w:val="00DE7EA6"/>
    <w:rsid w:val="00E02A7C"/>
    <w:rsid w:val="00E056D5"/>
    <w:rsid w:val="00E078D9"/>
    <w:rsid w:val="00E110DA"/>
    <w:rsid w:val="00E13389"/>
    <w:rsid w:val="00E13B19"/>
    <w:rsid w:val="00E15EDD"/>
    <w:rsid w:val="00E166CC"/>
    <w:rsid w:val="00E2004C"/>
    <w:rsid w:val="00E207BC"/>
    <w:rsid w:val="00E23F43"/>
    <w:rsid w:val="00E2687C"/>
    <w:rsid w:val="00E378A1"/>
    <w:rsid w:val="00E4041E"/>
    <w:rsid w:val="00E50CF7"/>
    <w:rsid w:val="00E5117B"/>
    <w:rsid w:val="00E54DB8"/>
    <w:rsid w:val="00E566DC"/>
    <w:rsid w:val="00E751BD"/>
    <w:rsid w:val="00E7735A"/>
    <w:rsid w:val="00E77DC5"/>
    <w:rsid w:val="00E80957"/>
    <w:rsid w:val="00E839A2"/>
    <w:rsid w:val="00E84C13"/>
    <w:rsid w:val="00E85D4F"/>
    <w:rsid w:val="00EA0375"/>
    <w:rsid w:val="00EA21AD"/>
    <w:rsid w:val="00EA5530"/>
    <w:rsid w:val="00EB4D32"/>
    <w:rsid w:val="00EC768D"/>
    <w:rsid w:val="00ED2623"/>
    <w:rsid w:val="00EE5102"/>
    <w:rsid w:val="00EE5321"/>
    <w:rsid w:val="00EE69BD"/>
    <w:rsid w:val="00EE7071"/>
    <w:rsid w:val="00EF7EC7"/>
    <w:rsid w:val="00F10EF6"/>
    <w:rsid w:val="00F120D2"/>
    <w:rsid w:val="00F1642B"/>
    <w:rsid w:val="00F216D7"/>
    <w:rsid w:val="00F37505"/>
    <w:rsid w:val="00F4589C"/>
    <w:rsid w:val="00F51B51"/>
    <w:rsid w:val="00F5254F"/>
    <w:rsid w:val="00F52A70"/>
    <w:rsid w:val="00F60334"/>
    <w:rsid w:val="00F616E6"/>
    <w:rsid w:val="00F67168"/>
    <w:rsid w:val="00F7054F"/>
    <w:rsid w:val="00F71CC8"/>
    <w:rsid w:val="00F7211E"/>
    <w:rsid w:val="00F867CF"/>
    <w:rsid w:val="00F925A6"/>
    <w:rsid w:val="00F92B94"/>
    <w:rsid w:val="00F968D0"/>
    <w:rsid w:val="00FA0D4D"/>
    <w:rsid w:val="00FA5781"/>
    <w:rsid w:val="00FA6774"/>
    <w:rsid w:val="00FB4CB8"/>
    <w:rsid w:val="00FB7B7E"/>
    <w:rsid w:val="00FD093B"/>
    <w:rsid w:val="00FD2503"/>
    <w:rsid w:val="00FD4C96"/>
    <w:rsid w:val="00FE26DC"/>
    <w:rsid w:val="00FE2EAC"/>
    <w:rsid w:val="00FF0512"/>
    <w:rsid w:val="00FF358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695A5"/>
  <w15:docId w15:val="{A1BF9F14-3E5E-4D3B-9C4F-2CB2EB5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659"/>
  </w:style>
  <w:style w:type="paragraph" w:styleId="Nadpis1">
    <w:name w:val="heading 1"/>
    <w:basedOn w:val="Normln"/>
    <w:next w:val="Normln"/>
    <w:qFormat/>
    <w:rsid w:val="00B81659"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B81659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16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1659"/>
  </w:style>
  <w:style w:type="paragraph" w:customStyle="1" w:styleId="Textvtabulce">
    <w:name w:val="Text v tabulce"/>
    <w:basedOn w:val="Normln"/>
    <w:rsid w:val="00B81659"/>
    <w:rPr>
      <w:sz w:val="22"/>
      <w:szCs w:val="24"/>
    </w:rPr>
  </w:style>
  <w:style w:type="paragraph" w:styleId="Zhlav">
    <w:name w:val="header"/>
    <w:basedOn w:val="Normln"/>
    <w:link w:val="ZhlavChar"/>
    <w:uiPriority w:val="99"/>
    <w:rsid w:val="00B8165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B81659"/>
    <w:pPr>
      <w:jc w:val="both"/>
    </w:pPr>
    <w:rPr>
      <w:sz w:val="24"/>
    </w:rPr>
  </w:style>
  <w:style w:type="character" w:styleId="Odkaznakoment">
    <w:name w:val="annotation reference"/>
    <w:semiHidden/>
    <w:rsid w:val="00B816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1659"/>
  </w:style>
  <w:style w:type="paragraph" w:customStyle="1" w:styleId="odstpolV">
    <w:name w:val="odst po čl V"/>
    <w:basedOn w:val="Normln"/>
    <w:link w:val="odstpolVChar"/>
    <w:rsid w:val="00B81659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link w:val="odstpolV"/>
    <w:rsid w:val="00B8165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B8165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81659"/>
    <w:rPr>
      <w:b/>
      <w:bCs/>
    </w:rPr>
  </w:style>
  <w:style w:type="character" w:customStyle="1" w:styleId="RWE-SMP">
    <w:name w:val="RWE-SMP"/>
    <w:semiHidden/>
    <w:rsid w:val="008D1E90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A6728E"/>
  </w:style>
  <w:style w:type="table" w:styleId="Mkatabulky">
    <w:name w:val="Table Grid"/>
    <w:basedOn w:val="Normlntabulka"/>
    <w:rsid w:val="0066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TextChar">
    <w:name w:val="styl Text Char"/>
    <w:link w:val="stylText"/>
    <w:uiPriority w:val="98"/>
    <w:locked/>
    <w:rsid w:val="00617288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17288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61728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37224"/>
  </w:style>
  <w:style w:type="character" w:customStyle="1" w:styleId="ZhlavChar">
    <w:name w:val="Záhlaví Char"/>
    <w:basedOn w:val="Standardnpsmoodstavce"/>
    <w:link w:val="Zhlav"/>
    <w:uiPriority w:val="99"/>
    <w:rsid w:val="007A47CF"/>
  </w:style>
  <w:style w:type="paragraph" w:customStyle="1" w:styleId="TableTextNormal">
    <w:name w:val="Table Text Normal"/>
    <w:basedOn w:val="Normln"/>
    <w:next w:val="Normln"/>
    <w:rsid w:val="00EA5530"/>
    <w:pPr>
      <w:ind w:left="90" w:right="90"/>
    </w:pPr>
    <w:rPr>
      <w:rFonts w:ascii="Segoe UI" w:eastAsia="Segoe UI" w:hAnsi="Segoe UI" w:cs="Segoe UI"/>
      <w:sz w:val="18"/>
      <w:szCs w:val="18"/>
    </w:rPr>
  </w:style>
  <w:style w:type="character" w:customStyle="1" w:styleId="Zkladntext2Char">
    <w:name w:val="Základní text 2 Char"/>
    <w:link w:val="Zkladntext2"/>
    <w:rsid w:val="009F1C20"/>
    <w:rPr>
      <w:sz w:val="24"/>
    </w:rPr>
  </w:style>
  <w:style w:type="paragraph" w:styleId="Revize">
    <w:name w:val="Revision"/>
    <w:hidden/>
    <w:uiPriority w:val="99"/>
    <w:semiHidden/>
    <w:rsid w:val="00F7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  <Odkaz xmlns="4e35756e-68b1-41c6-9b2f-dd6d4d1ad1bf">
      <Url xsi:nil="true"/>
      <Description xsi:nil="true"/>
    </Odkaz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9" ma:contentTypeDescription="Vytvoří nový dokument" ma:contentTypeScope="" ma:versionID="299c0261e479ee432d7116c3fdfdf83f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d95ec7787024912aadde32504cbda35c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5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FC588-D705-4E5D-B3C2-EEBEF6EAC965}">
  <ds:schemaRefs>
    <ds:schemaRef ds:uri="http://schemas.microsoft.com/office/2006/metadata/properties"/>
    <ds:schemaRef ds:uri="http://schemas.microsoft.com/office/infopath/2007/PartnerControls"/>
    <ds:schemaRef ds:uri="a9cea218-db6d-4ede-8407-f52625db4d25"/>
    <ds:schemaRef ds:uri="4e35756e-68b1-41c6-9b2f-dd6d4d1ad1bf"/>
  </ds:schemaRefs>
</ds:datastoreItem>
</file>

<file path=customXml/itemProps2.xml><?xml version="1.0" encoding="utf-8"?>
<ds:datastoreItem xmlns:ds="http://schemas.openxmlformats.org/officeDocument/2006/customXml" ds:itemID="{D7236AE7-BD25-4621-90EE-B0BACB401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9C9C0-3CCC-444F-B71E-CAE63D6B9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9B8C2-B09E-4C68-A1A5-B634FD678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1592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Cross SVB</vt:lpstr>
      <vt:lpstr/>
    </vt:vector>
  </TitlesOfParts>
  <Company>GasNet, s.r.o.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SVB</dc:title>
  <dc:creator>Daniel Novotný</dc:creator>
  <cp:lastModifiedBy>Polášek Jakub</cp:lastModifiedBy>
  <cp:revision>8</cp:revision>
  <cp:lastPrinted>2024-10-02T07:21:00Z</cp:lastPrinted>
  <dcterms:created xsi:type="dcterms:W3CDTF">2024-10-02T07:20:00Z</dcterms:created>
  <dcterms:modified xsi:type="dcterms:W3CDTF">2024-11-01T09:59:00Z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0x010100136055620A0D614DBF8DD9BE2E5618B0</vt:lpwstr>
  </property>
</Properties>
</file>