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DE95E" w14:textId="77777777" w:rsidR="008A3B8D" w:rsidRPr="00013860" w:rsidRDefault="008A3B8D" w:rsidP="008A3B8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3860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>MLOUVA</w:t>
      </w:r>
      <w:r w:rsidRPr="00013860">
        <w:rPr>
          <w:rFonts w:ascii="Arial" w:hAnsi="Arial" w:cs="Arial"/>
          <w:b/>
          <w:bCs/>
          <w:sz w:val="28"/>
          <w:szCs w:val="28"/>
        </w:rPr>
        <w:t xml:space="preserve"> O DÍLO</w:t>
      </w:r>
    </w:p>
    <w:p w14:paraId="5B2EABEA" w14:textId="79E062F7" w:rsidR="008A3B8D" w:rsidRPr="00013860" w:rsidRDefault="008F55F4" w:rsidP="008F55F4">
      <w:pPr>
        <w:pStyle w:val="ZkladntextIMP"/>
        <w:suppressAutoHyphens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č. SML/</w:t>
      </w:r>
      <w:r w:rsidR="007300E4">
        <w:rPr>
          <w:rFonts w:ascii="Arial" w:hAnsi="Arial" w:cs="Arial"/>
        </w:rPr>
        <w:t>2110/</w:t>
      </w:r>
      <w:r>
        <w:rPr>
          <w:rFonts w:ascii="Arial" w:hAnsi="Arial" w:cs="Arial"/>
        </w:rPr>
        <w:t>2024</w:t>
      </w:r>
    </w:p>
    <w:p w14:paraId="28861803" w14:textId="77777777" w:rsidR="008A3B8D" w:rsidRPr="00013860" w:rsidRDefault="008A3B8D" w:rsidP="008A3B8D">
      <w:pPr>
        <w:pBdr>
          <w:bottom w:val="single" w:sz="4" w:space="10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3860">
        <w:rPr>
          <w:rFonts w:ascii="Arial" w:hAnsi="Arial" w:cs="Arial"/>
          <w:sz w:val="24"/>
          <w:szCs w:val="24"/>
        </w:rPr>
        <w:t xml:space="preserve">uzavřená podle </w:t>
      </w:r>
      <w:r>
        <w:rPr>
          <w:rFonts w:ascii="Arial" w:hAnsi="Arial" w:cs="Arial"/>
          <w:sz w:val="24"/>
          <w:szCs w:val="24"/>
        </w:rPr>
        <w:t xml:space="preserve">ustanovení z. </w:t>
      </w:r>
      <w:proofErr w:type="gramStart"/>
      <w:r>
        <w:rPr>
          <w:rFonts w:ascii="Arial" w:hAnsi="Arial" w:cs="Arial"/>
          <w:sz w:val="24"/>
          <w:szCs w:val="24"/>
        </w:rPr>
        <w:t>č.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13860">
        <w:rPr>
          <w:rFonts w:ascii="Arial" w:hAnsi="Arial" w:cs="Arial"/>
          <w:sz w:val="24"/>
          <w:szCs w:val="24"/>
        </w:rPr>
        <w:t>89/2012 Sb., v platném znění  - Občanského zákoníku</w:t>
      </w:r>
    </w:p>
    <w:p w14:paraId="3B53E310" w14:textId="77777777" w:rsidR="008A3B8D" w:rsidRPr="00013860" w:rsidRDefault="008A3B8D" w:rsidP="008A3B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AAA97" w14:textId="77777777" w:rsidR="008A3B8D" w:rsidRPr="00013860" w:rsidRDefault="008A3B8D" w:rsidP="008A3B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AF2B2A" w14:textId="77777777" w:rsidR="008A3B8D" w:rsidRPr="00013860" w:rsidRDefault="008A3B8D" w:rsidP="008A3B8D">
      <w:pPr>
        <w:pStyle w:val="Nadpis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</w:rPr>
      </w:pPr>
      <w:r w:rsidRPr="00013860">
        <w:rPr>
          <w:rFonts w:ascii="Arial" w:hAnsi="Arial" w:cs="Arial"/>
          <w:b/>
          <w:bCs/>
        </w:rPr>
        <w:t>Smluvní strany</w:t>
      </w:r>
    </w:p>
    <w:p w14:paraId="0817A89A" w14:textId="77777777" w:rsidR="008A3B8D" w:rsidRPr="00013860" w:rsidRDefault="008A3B8D" w:rsidP="008A3B8D">
      <w:pPr>
        <w:spacing w:line="360" w:lineRule="auto"/>
        <w:jc w:val="both"/>
        <w:rPr>
          <w:rFonts w:ascii="Arial" w:hAnsi="Arial" w:cs="Arial"/>
        </w:rPr>
      </w:pPr>
    </w:p>
    <w:p w14:paraId="0EABD438" w14:textId="77777777" w:rsidR="008A3B8D" w:rsidRDefault="002C0989" w:rsidP="002C0989">
      <w:pPr>
        <w:pStyle w:val="Zhlav"/>
        <w:tabs>
          <w:tab w:val="clear" w:pos="4536"/>
          <w:tab w:val="clear" w:pos="9072"/>
          <w:tab w:val="left" w:pos="269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Objednatel: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8F55F4">
        <w:rPr>
          <w:rFonts w:ascii="Arial" w:eastAsia="Calibri" w:hAnsi="Arial" w:cs="Arial"/>
          <w:sz w:val="24"/>
          <w:szCs w:val="24"/>
          <w:lang w:eastAsia="en-US"/>
        </w:rPr>
        <w:t>statutární město Karviná</w:t>
      </w:r>
    </w:p>
    <w:p w14:paraId="70F92BA0" w14:textId="77777777" w:rsidR="008A3B8D" w:rsidRDefault="008A3B8D" w:rsidP="002C0989">
      <w:pPr>
        <w:pStyle w:val="Zhlav"/>
        <w:tabs>
          <w:tab w:val="clear" w:pos="4536"/>
          <w:tab w:val="clear" w:pos="9072"/>
          <w:tab w:val="left" w:pos="2694"/>
        </w:tabs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s</w:t>
      </w:r>
      <w:r w:rsidRPr="00013860">
        <w:rPr>
          <w:rFonts w:ascii="Arial" w:hAnsi="Arial" w:cs="Arial"/>
          <w:sz w:val="24"/>
          <w:szCs w:val="24"/>
        </w:rPr>
        <w:t>ídlo</w:t>
      </w:r>
      <w:r w:rsidR="002C0989">
        <w:rPr>
          <w:rFonts w:ascii="Arial" w:eastAsia="Calibri" w:hAnsi="Arial" w:cs="Arial"/>
          <w:sz w:val="24"/>
          <w:szCs w:val="24"/>
          <w:lang w:eastAsia="en-US"/>
        </w:rPr>
        <w:t>:</w:t>
      </w:r>
      <w:r w:rsidR="002C0989">
        <w:rPr>
          <w:rFonts w:ascii="Arial" w:eastAsia="Calibri" w:hAnsi="Arial" w:cs="Arial"/>
          <w:sz w:val="24"/>
          <w:szCs w:val="24"/>
          <w:lang w:eastAsia="en-US"/>
        </w:rPr>
        <w:tab/>
      </w:r>
      <w:r w:rsidR="008F55F4">
        <w:rPr>
          <w:rFonts w:ascii="Arial" w:eastAsia="Calibri" w:hAnsi="Arial" w:cs="Arial"/>
          <w:sz w:val="24"/>
          <w:szCs w:val="24"/>
          <w:lang w:eastAsia="en-US"/>
        </w:rPr>
        <w:t>Fryštátská 72/1, Karviná</w:t>
      </w:r>
    </w:p>
    <w:p w14:paraId="220B9DAD" w14:textId="77777777" w:rsidR="008F55F4" w:rsidRDefault="008F55F4" w:rsidP="002C0989">
      <w:pPr>
        <w:pStyle w:val="Zhlav"/>
        <w:tabs>
          <w:tab w:val="clear" w:pos="4536"/>
          <w:tab w:val="clear" w:pos="9072"/>
          <w:tab w:val="left" w:pos="2694"/>
        </w:tabs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zastoupeno:</w:t>
      </w:r>
      <w:r>
        <w:rPr>
          <w:rFonts w:ascii="Arial" w:eastAsia="Calibri" w:hAnsi="Arial" w:cs="Arial"/>
          <w:sz w:val="24"/>
          <w:szCs w:val="24"/>
          <w:lang w:eastAsia="en-US"/>
        </w:rPr>
        <w:tab/>
        <w:t>Ing. Janem Wolfem, primátorem</w:t>
      </w:r>
    </w:p>
    <w:p w14:paraId="32ACB5C3" w14:textId="77777777" w:rsidR="008F55F4" w:rsidRDefault="008F55F4" w:rsidP="002C0989">
      <w:pPr>
        <w:pStyle w:val="Zhlav"/>
        <w:tabs>
          <w:tab w:val="clear" w:pos="4536"/>
          <w:tab w:val="clear" w:pos="9072"/>
          <w:tab w:val="left" w:pos="2694"/>
        </w:tabs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k podpisu oprávněna na základě pověření ze dne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2.1.2023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14:paraId="26C5D15C" w14:textId="77777777" w:rsidR="008F55F4" w:rsidRPr="008F55F4" w:rsidRDefault="008F55F4" w:rsidP="002C0989">
      <w:pPr>
        <w:pStyle w:val="Zhlav"/>
        <w:tabs>
          <w:tab w:val="clear" w:pos="4536"/>
          <w:tab w:val="clear" w:pos="9072"/>
          <w:tab w:val="left" w:pos="2694"/>
        </w:tabs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Ing. Helena Bogoczová, MPA, vedoucí OM MMK </w:t>
      </w:r>
    </w:p>
    <w:p w14:paraId="6DF40791" w14:textId="77777777" w:rsidR="007300E4" w:rsidRPr="00AA3BCE" w:rsidRDefault="007300E4" w:rsidP="007300E4">
      <w:pPr>
        <w:pStyle w:val="Normln0"/>
        <w:numPr>
          <w:ilvl w:val="0"/>
          <w:numId w:val="20"/>
        </w:numPr>
        <w:tabs>
          <w:tab w:val="num" w:pos="851"/>
          <w:tab w:val="left" w:pos="1985"/>
          <w:tab w:val="left" w:pos="3119"/>
        </w:tabs>
        <w:spacing w:after="80" w:line="240" w:lineRule="auto"/>
        <w:jc w:val="both"/>
        <w:rPr>
          <w:rFonts w:ascii="Arial CE" w:hAnsi="Arial CE" w:cs="Arial CE"/>
          <w:i/>
          <w:szCs w:val="24"/>
        </w:rPr>
      </w:pPr>
      <w:r>
        <w:rPr>
          <w:rFonts w:ascii="Arial CE" w:hAnsi="Arial CE" w:cs="Arial CE"/>
          <w:szCs w:val="24"/>
        </w:rPr>
        <w:t xml:space="preserve">smluvních: </w:t>
      </w:r>
      <w:r>
        <w:rPr>
          <w:rFonts w:ascii="Arial CE" w:hAnsi="Arial CE" w:cs="Arial CE"/>
          <w:szCs w:val="24"/>
        </w:rPr>
        <w:tab/>
        <w:t xml:space="preserve">           </w:t>
      </w:r>
      <w:r w:rsidRPr="00AA3BCE">
        <w:rPr>
          <w:rFonts w:ascii="Arial CE" w:hAnsi="Arial CE" w:cs="Arial CE"/>
          <w:szCs w:val="24"/>
        </w:rPr>
        <w:t>Ing. Helena Bogoczová, MPA, vedoucí Odboru majetkového</w:t>
      </w:r>
    </w:p>
    <w:p w14:paraId="45D32D87" w14:textId="063BB722" w:rsidR="007300E4" w:rsidRPr="00AA3BCE" w:rsidRDefault="007300E4" w:rsidP="007300E4">
      <w:pPr>
        <w:pStyle w:val="Normln0"/>
        <w:numPr>
          <w:ilvl w:val="0"/>
          <w:numId w:val="20"/>
        </w:numPr>
        <w:tabs>
          <w:tab w:val="left" w:pos="3119"/>
        </w:tabs>
        <w:spacing w:after="80" w:line="240" w:lineRule="auto"/>
        <w:jc w:val="both"/>
        <w:rPr>
          <w:rFonts w:ascii="Arial CE" w:hAnsi="Arial CE" w:cs="Arial CE"/>
          <w:szCs w:val="24"/>
        </w:rPr>
      </w:pPr>
      <w:r>
        <w:rPr>
          <w:rFonts w:ascii="Arial CE" w:hAnsi="Arial CE" w:cs="Arial CE"/>
          <w:szCs w:val="24"/>
        </w:rPr>
        <w:t xml:space="preserve">technických:                </w:t>
      </w:r>
      <w:proofErr w:type="spellStart"/>
      <w:r w:rsidR="0080525E">
        <w:rPr>
          <w:rFonts w:ascii="Arial CE" w:hAnsi="Arial CE" w:cs="Arial CE"/>
          <w:szCs w:val="24"/>
        </w:rPr>
        <w:t>xxxxxxxxxxxxxxxxxxxxxxxxxxxxxxxxxxxxxxxxxxxxxxxxxxxxx</w:t>
      </w:r>
      <w:proofErr w:type="spellEnd"/>
      <w:r w:rsidRPr="00AA3BCE">
        <w:rPr>
          <w:rFonts w:ascii="Arial CE" w:hAnsi="Arial CE" w:cs="Arial CE"/>
          <w:szCs w:val="24"/>
        </w:rPr>
        <w:t xml:space="preserve">   </w:t>
      </w:r>
    </w:p>
    <w:p w14:paraId="51866497" w14:textId="4456EB44" w:rsidR="007300E4" w:rsidRPr="00AA3BCE" w:rsidRDefault="0080525E" w:rsidP="007300E4">
      <w:pPr>
        <w:pStyle w:val="Normln0"/>
        <w:tabs>
          <w:tab w:val="left" w:pos="3119"/>
        </w:tabs>
        <w:spacing w:after="120" w:line="240" w:lineRule="auto"/>
        <w:ind w:left="786"/>
        <w:jc w:val="both"/>
        <w:rPr>
          <w:rFonts w:ascii="Arial CE" w:hAnsi="Arial CE" w:cs="Arial CE"/>
          <w:szCs w:val="24"/>
        </w:rPr>
      </w:pPr>
      <w:r>
        <w:rPr>
          <w:rFonts w:ascii="Arial CE" w:hAnsi="Arial CE" w:cs="Arial CE"/>
          <w:szCs w:val="24"/>
        </w:rPr>
        <w:t xml:space="preserve">                             </w:t>
      </w:r>
      <w:proofErr w:type="spellStart"/>
      <w:r>
        <w:rPr>
          <w:rFonts w:ascii="Arial CE" w:hAnsi="Arial CE" w:cs="Arial CE"/>
          <w:szCs w:val="24"/>
        </w:rPr>
        <w:t>xxxxxxxxxxxxxxx</w:t>
      </w:r>
      <w:proofErr w:type="spellEnd"/>
    </w:p>
    <w:p w14:paraId="2BCDD8D0" w14:textId="15F18015" w:rsidR="007300E4" w:rsidRDefault="007300E4" w:rsidP="007300E4">
      <w:pPr>
        <w:pStyle w:val="Normln0"/>
        <w:tabs>
          <w:tab w:val="left" w:pos="3119"/>
        </w:tabs>
        <w:spacing w:after="80" w:line="240" w:lineRule="auto"/>
        <w:jc w:val="both"/>
        <w:rPr>
          <w:rFonts w:ascii="Arial CE" w:hAnsi="Arial CE" w:cs="Arial CE"/>
          <w:szCs w:val="24"/>
        </w:rPr>
      </w:pPr>
      <w:r>
        <w:rPr>
          <w:rFonts w:ascii="Arial CE" w:hAnsi="Arial CE" w:cs="Arial CE"/>
          <w:szCs w:val="24"/>
        </w:rPr>
        <w:t xml:space="preserve">                                         </w:t>
      </w:r>
      <w:proofErr w:type="spellStart"/>
      <w:r w:rsidR="0080525E">
        <w:rPr>
          <w:rFonts w:ascii="Arial CE" w:hAnsi="Arial CE" w:cs="Arial CE"/>
          <w:szCs w:val="24"/>
        </w:rPr>
        <w:t>xxxxxxxxxxxxxxxxxxxxxxxxxxxxxxxxxxxxxxxxxxxxxxxxxxxxx</w:t>
      </w:r>
      <w:proofErr w:type="spellEnd"/>
      <w:r>
        <w:rPr>
          <w:rFonts w:ascii="Arial CE" w:hAnsi="Arial CE" w:cs="Arial CE"/>
          <w:szCs w:val="24"/>
        </w:rPr>
        <w:t xml:space="preserve">                         </w:t>
      </w:r>
    </w:p>
    <w:p w14:paraId="130362E1" w14:textId="0D7729CA" w:rsidR="007300E4" w:rsidRPr="00AA3BCE" w:rsidRDefault="007300E4" w:rsidP="007300E4">
      <w:pPr>
        <w:pStyle w:val="Normln0"/>
        <w:tabs>
          <w:tab w:val="left" w:pos="3119"/>
        </w:tabs>
        <w:spacing w:after="80" w:line="240" w:lineRule="auto"/>
        <w:jc w:val="both"/>
        <w:rPr>
          <w:rFonts w:ascii="Arial CE" w:hAnsi="Arial CE" w:cs="Arial CE"/>
          <w:szCs w:val="24"/>
        </w:rPr>
      </w:pPr>
      <w:r>
        <w:rPr>
          <w:rFonts w:ascii="Arial CE" w:hAnsi="Arial CE" w:cs="Arial CE"/>
          <w:szCs w:val="24"/>
        </w:rPr>
        <w:t xml:space="preserve">                                         </w:t>
      </w:r>
      <w:proofErr w:type="spellStart"/>
      <w:r w:rsidR="0080525E">
        <w:rPr>
          <w:rFonts w:ascii="Arial CE" w:hAnsi="Arial CE" w:cs="Arial CE"/>
          <w:szCs w:val="24"/>
        </w:rPr>
        <w:t>xxxxxxxxxxxxxx</w:t>
      </w:r>
      <w:proofErr w:type="spellEnd"/>
    </w:p>
    <w:p w14:paraId="03F517E0" w14:textId="77777777" w:rsidR="007300E4" w:rsidRDefault="007300E4" w:rsidP="007300E4">
      <w:pPr>
        <w:tabs>
          <w:tab w:val="left" w:pos="2694"/>
        </w:tabs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34E0">
        <w:rPr>
          <w:rFonts w:ascii="Arial" w:eastAsia="Calibri" w:hAnsi="Arial" w:cs="Arial"/>
          <w:sz w:val="24"/>
          <w:szCs w:val="24"/>
          <w:lang w:eastAsia="en-US"/>
        </w:rPr>
        <w:t>IČ</w:t>
      </w:r>
      <w:r>
        <w:rPr>
          <w:rFonts w:ascii="Arial" w:eastAsia="Calibri" w:hAnsi="Arial" w:cs="Arial"/>
          <w:sz w:val="24"/>
          <w:szCs w:val="24"/>
          <w:lang w:eastAsia="en-US"/>
        </w:rPr>
        <w:t>:</w:t>
      </w:r>
      <w:r>
        <w:rPr>
          <w:rFonts w:ascii="Arial" w:eastAsia="Calibri" w:hAnsi="Arial" w:cs="Arial"/>
          <w:sz w:val="24"/>
          <w:szCs w:val="24"/>
          <w:lang w:eastAsia="en-US"/>
        </w:rPr>
        <w:tab/>
        <w:t>00297534</w:t>
      </w:r>
    </w:p>
    <w:p w14:paraId="6CA1A073" w14:textId="2DC2F005" w:rsidR="007300E4" w:rsidRDefault="007300E4" w:rsidP="007300E4">
      <w:pPr>
        <w:tabs>
          <w:tab w:val="left" w:pos="2694"/>
        </w:tabs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DIČ:</w:t>
      </w:r>
      <w:r>
        <w:rPr>
          <w:rFonts w:ascii="Arial" w:eastAsia="Calibri" w:hAnsi="Arial" w:cs="Arial"/>
          <w:sz w:val="24"/>
          <w:szCs w:val="24"/>
          <w:lang w:eastAsia="en-US"/>
        </w:rPr>
        <w:tab/>
        <w:t>CZ00297534</w:t>
      </w:r>
    </w:p>
    <w:p w14:paraId="2A7ECD07" w14:textId="09C2CCA3" w:rsidR="0076569F" w:rsidRPr="00CB67D3" w:rsidRDefault="0076569F" w:rsidP="007300E4">
      <w:pPr>
        <w:tabs>
          <w:tab w:val="left" w:pos="2694"/>
        </w:tabs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bankovní spojení:</w:t>
      </w:r>
      <w:r>
        <w:rPr>
          <w:rFonts w:ascii="Arial" w:eastAsia="Calibri" w:hAnsi="Arial" w:cs="Arial"/>
          <w:sz w:val="24"/>
          <w:szCs w:val="24"/>
          <w:lang w:eastAsia="en-US"/>
        </w:rPr>
        <w:tab/>
        <w:t>Česká spořitelna</w:t>
      </w:r>
      <w:r w:rsidR="003C567D">
        <w:rPr>
          <w:rFonts w:ascii="Arial" w:eastAsia="Calibri" w:hAnsi="Arial" w:cs="Arial"/>
          <w:sz w:val="24"/>
          <w:szCs w:val="24"/>
          <w:lang w:eastAsia="en-US"/>
        </w:rPr>
        <w:t xml:space="preserve"> a.s.</w:t>
      </w:r>
    </w:p>
    <w:p w14:paraId="0F953ED6" w14:textId="77777777" w:rsidR="007300E4" w:rsidRPr="00A7479E" w:rsidRDefault="007300E4" w:rsidP="007300E4">
      <w:pPr>
        <w:tabs>
          <w:tab w:val="left" w:pos="2694"/>
        </w:tabs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13860">
        <w:rPr>
          <w:rFonts w:ascii="Arial" w:hAnsi="Arial" w:cs="Arial"/>
          <w:sz w:val="24"/>
          <w:szCs w:val="24"/>
        </w:rPr>
        <w:t>Číslo</w:t>
      </w:r>
      <w:r>
        <w:rPr>
          <w:rFonts w:ascii="Arial" w:hAnsi="Arial" w:cs="Arial"/>
          <w:sz w:val="24"/>
          <w:szCs w:val="24"/>
        </w:rPr>
        <w:t xml:space="preserve"> bankovního</w:t>
      </w:r>
      <w:r w:rsidRPr="00013860">
        <w:rPr>
          <w:rFonts w:ascii="Arial" w:hAnsi="Arial" w:cs="Arial"/>
          <w:sz w:val="24"/>
          <w:szCs w:val="24"/>
        </w:rPr>
        <w:t xml:space="preserve"> účtu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eastAsia="cs-CZ"/>
        </w:rPr>
        <w:tab/>
      </w:r>
      <w:r w:rsidRPr="002A50D5">
        <w:rPr>
          <w:rFonts w:ascii="Arial" w:eastAsia="Calibri" w:hAnsi="Arial" w:cs="Arial"/>
          <w:sz w:val="24"/>
          <w:szCs w:val="24"/>
          <w:lang w:eastAsia="en-US"/>
        </w:rPr>
        <w:t>27-1721542349/0800</w:t>
      </w:r>
      <w:r>
        <w:rPr>
          <w:rFonts w:ascii="Arial CE" w:hAnsi="Arial CE" w:cs="Arial"/>
        </w:rPr>
        <w:tab/>
      </w:r>
    </w:p>
    <w:p w14:paraId="53D69AFD" w14:textId="77777777" w:rsidR="008A3B8D" w:rsidRPr="00013860" w:rsidRDefault="008A3B8D" w:rsidP="002C0989">
      <w:pPr>
        <w:tabs>
          <w:tab w:val="left" w:pos="269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04CF73" w14:textId="77777777" w:rsidR="008A3B8D" w:rsidRDefault="008A3B8D" w:rsidP="002C0989">
      <w:pPr>
        <w:pStyle w:val="ZkladntextIMP"/>
        <w:tabs>
          <w:tab w:val="left" w:pos="2694"/>
        </w:tabs>
        <w:suppressAutoHyphens w:val="0"/>
        <w:spacing w:line="360" w:lineRule="auto"/>
        <w:jc w:val="both"/>
        <w:rPr>
          <w:rFonts w:ascii="Arial" w:hAnsi="Arial" w:cs="Arial"/>
        </w:rPr>
      </w:pPr>
      <w:r w:rsidRPr="00013860">
        <w:rPr>
          <w:rFonts w:ascii="Arial" w:hAnsi="Arial" w:cs="Arial"/>
        </w:rPr>
        <w:t>(dále jen objednatel)</w:t>
      </w:r>
    </w:p>
    <w:p w14:paraId="32974C10" w14:textId="77777777" w:rsidR="008A3B8D" w:rsidRDefault="008F55F4" w:rsidP="002C0989">
      <w:pPr>
        <w:pStyle w:val="ZkladntextIMP"/>
        <w:tabs>
          <w:tab w:val="left" w:pos="2694"/>
        </w:tabs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14DE132" w14:textId="77777777" w:rsidR="008A3B8D" w:rsidRPr="003134E0" w:rsidRDefault="002C0989" w:rsidP="002C0989">
      <w:pPr>
        <w:tabs>
          <w:tab w:val="left" w:pos="2694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4"/>
        </w:rPr>
        <w:t>Zhotovitel: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8A3B8D">
        <w:rPr>
          <w:rFonts w:ascii="Arial" w:hAnsi="Arial" w:cs="Arial"/>
          <w:b/>
          <w:sz w:val="24"/>
          <w:szCs w:val="24"/>
        </w:rPr>
        <w:t xml:space="preserve">Ing. </w:t>
      </w:r>
      <w:r w:rsidR="008A3B8D" w:rsidRPr="00013860">
        <w:rPr>
          <w:rFonts w:ascii="Arial" w:hAnsi="Arial" w:cs="Arial"/>
          <w:b/>
          <w:sz w:val="24"/>
          <w:szCs w:val="24"/>
        </w:rPr>
        <w:t>arch. Radko Květ</w:t>
      </w:r>
    </w:p>
    <w:p w14:paraId="53C51DC5" w14:textId="77777777" w:rsidR="008A3B8D" w:rsidRPr="00013860" w:rsidRDefault="002C0989" w:rsidP="002C0989">
      <w:pPr>
        <w:pStyle w:val="Zkladntext"/>
        <w:tabs>
          <w:tab w:val="left" w:pos="2694"/>
        </w:tabs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="008A3B8D" w:rsidRPr="00013860">
        <w:rPr>
          <w:rFonts w:ascii="Arial" w:eastAsia="Calibri" w:hAnsi="Arial" w:cs="Arial"/>
          <w:lang w:eastAsia="en-US"/>
        </w:rPr>
        <w:t xml:space="preserve">Všetičkova </w:t>
      </w:r>
      <w:r w:rsidR="008A3B8D">
        <w:rPr>
          <w:rFonts w:ascii="Arial" w:eastAsia="Calibri" w:hAnsi="Arial" w:cs="Arial"/>
          <w:lang w:eastAsia="en-US"/>
        </w:rPr>
        <w:t xml:space="preserve">631/31, 602 00 </w:t>
      </w:r>
      <w:r w:rsidR="008A3B8D" w:rsidRPr="00013860">
        <w:rPr>
          <w:rFonts w:ascii="Arial" w:eastAsia="Calibri" w:hAnsi="Arial" w:cs="Arial"/>
          <w:lang w:eastAsia="en-US"/>
        </w:rPr>
        <w:t>Brno</w:t>
      </w:r>
      <w:r w:rsidR="008A3B8D" w:rsidRPr="00013860">
        <w:rPr>
          <w:rFonts w:ascii="Arial" w:hAnsi="Arial" w:cs="Arial"/>
        </w:rPr>
        <w:t xml:space="preserve">    </w:t>
      </w:r>
    </w:p>
    <w:p w14:paraId="4C13E9E7" w14:textId="77777777" w:rsidR="008A3B8D" w:rsidRPr="00013860" w:rsidRDefault="002C0989" w:rsidP="002C0989">
      <w:pPr>
        <w:tabs>
          <w:tab w:val="left" w:pos="269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ab/>
      </w:r>
      <w:r w:rsidR="008A3B8D" w:rsidRPr="00013860">
        <w:rPr>
          <w:rFonts w:ascii="Arial" w:eastAsia="Calibri" w:hAnsi="Arial" w:cs="Arial"/>
          <w:sz w:val="24"/>
          <w:szCs w:val="24"/>
          <w:lang w:eastAsia="en-US"/>
        </w:rPr>
        <w:t>13676601</w:t>
      </w:r>
    </w:p>
    <w:p w14:paraId="33012CDE" w14:textId="17034809" w:rsidR="008A3B8D" w:rsidRPr="00013860" w:rsidRDefault="002C0989" w:rsidP="002C0989">
      <w:pPr>
        <w:tabs>
          <w:tab w:val="left" w:pos="269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1A1858">
        <w:rPr>
          <w:rFonts w:ascii="Arial" w:hAnsi="Arial" w:cs="Arial"/>
          <w:sz w:val="24"/>
          <w:szCs w:val="24"/>
        </w:rPr>
        <w:t>xxxxxxxxxxxxxxxxxxxx</w:t>
      </w:r>
      <w:proofErr w:type="spellEnd"/>
    </w:p>
    <w:p w14:paraId="4F231458" w14:textId="02264682" w:rsidR="008A3B8D" w:rsidRPr="00013860" w:rsidRDefault="008A3B8D" w:rsidP="002C0989">
      <w:pPr>
        <w:tabs>
          <w:tab w:val="left" w:pos="269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3860">
        <w:rPr>
          <w:rFonts w:ascii="Arial" w:hAnsi="Arial" w:cs="Arial"/>
          <w:sz w:val="24"/>
          <w:szCs w:val="24"/>
        </w:rPr>
        <w:t>bankovní spojení:</w:t>
      </w:r>
      <w:r w:rsidR="002C0989">
        <w:rPr>
          <w:rFonts w:ascii="Arial" w:hAnsi="Arial" w:cs="Arial"/>
          <w:sz w:val="24"/>
          <w:szCs w:val="24"/>
        </w:rPr>
        <w:tab/>
      </w:r>
      <w:proofErr w:type="spellStart"/>
      <w:r w:rsidR="001A1858">
        <w:rPr>
          <w:rFonts w:ascii="Arial" w:hAnsi="Arial" w:cs="Arial"/>
          <w:sz w:val="24"/>
          <w:szCs w:val="24"/>
        </w:rPr>
        <w:t>xxxxxxxxxxxxxxxxxx</w:t>
      </w:r>
      <w:proofErr w:type="spellEnd"/>
    </w:p>
    <w:p w14:paraId="0FD049B1" w14:textId="58A574A4" w:rsidR="008A3B8D" w:rsidRPr="00013860" w:rsidRDefault="002C0989" w:rsidP="002C0989">
      <w:pPr>
        <w:tabs>
          <w:tab w:val="left" w:pos="269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1A1858">
        <w:rPr>
          <w:rFonts w:ascii="Arial" w:hAnsi="Arial" w:cs="Arial"/>
          <w:sz w:val="24"/>
          <w:szCs w:val="24"/>
        </w:rPr>
        <w:t>xxxxxxxxxxxxxxxxxxx</w:t>
      </w:r>
      <w:proofErr w:type="spellEnd"/>
    </w:p>
    <w:p w14:paraId="44A7B6FC" w14:textId="77777777" w:rsidR="008A3B8D" w:rsidRPr="00013860" w:rsidRDefault="008A3B8D" w:rsidP="008A3B8D">
      <w:pPr>
        <w:pStyle w:val="ZkladntextIMP"/>
        <w:spacing w:line="360" w:lineRule="auto"/>
        <w:jc w:val="both"/>
        <w:rPr>
          <w:rFonts w:ascii="Arial" w:hAnsi="Arial" w:cs="Arial"/>
        </w:rPr>
      </w:pPr>
      <w:r w:rsidRPr="00013860">
        <w:rPr>
          <w:rFonts w:ascii="Arial" w:hAnsi="Arial" w:cs="Arial"/>
          <w:b/>
          <w:bCs/>
        </w:rPr>
        <w:tab/>
      </w:r>
    </w:p>
    <w:p w14:paraId="7123B769" w14:textId="77777777" w:rsidR="008A3B8D" w:rsidRPr="00013860" w:rsidRDefault="008A3B8D" w:rsidP="008A3B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3860">
        <w:rPr>
          <w:rFonts w:ascii="Arial" w:hAnsi="Arial" w:cs="Arial"/>
          <w:sz w:val="24"/>
          <w:szCs w:val="24"/>
        </w:rPr>
        <w:t>(dále jen zhotovitel)</w:t>
      </w:r>
    </w:p>
    <w:p w14:paraId="02403D7F" w14:textId="77777777" w:rsidR="008A3B8D" w:rsidRPr="00013860" w:rsidRDefault="008A3B8D" w:rsidP="008A3B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83D879" w14:textId="77777777" w:rsidR="008A3B8D" w:rsidRPr="00013860" w:rsidRDefault="008A3B8D" w:rsidP="008A3B8D">
      <w:pPr>
        <w:pStyle w:val="Nadpis4"/>
        <w:numPr>
          <w:ilvl w:val="0"/>
          <w:numId w:val="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>
        <w:rPr>
          <w:rFonts w:ascii="Arial" w:hAnsi="Arial" w:cs="Arial"/>
        </w:rPr>
        <w:tab/>
        <w:t>Předmět díla</w:t>
      </w:r>
    </w:p>
    <w:p w14:paraId="5E1481A9" w14:textId="5D717BFB" w:rsidR="008A3B8D" w:rsidRDefault="008A3B8D" w:rsidP="0032503A">
      <w:pPr>
        <w:pStyle w:val="Zkladntext"/>
        <w:tabs>
          <w:tab w:val="left" w:pos="284"/>
        </w:tabs>
        <w:spacing w:line="360" w:lineRule="auto"/>
        <w:ind w:left="705" w:hanging="70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2.1 </w:t>
      </w:r>
      <w:r>
        <w:rPr>
          <w:rFonts w:ascii="Arial" w:hAnsi="Arial" w:cs="Arial"/>
        </w:rPr>
        <w:tab/>
      </w:r>
      <w:r w:rsidRPr="00891101">
        <w:rPr>
          <w:rFonts w:ascii="Arial" w:hAnsi="Arial" w:cs="Arial"/>
        </w:rPr>
        <w:t xml:space="preserve">Předmětem smlouvy je vypracování </w:t>
      </w:r>
      <w:r>
        <w:rPr>
          <w:rFonts w:ascii="Arial" w:hAnsi="Arial" w:cs="Arial"/>
        </w:rPr>
        <w:t xml:space="preserve">architektonické </w:t>
      </w:r>
      <w:r w:rsidRPr="00867C88">
        <w:rPr>
          <w:rFonts w:ascii="Arial" w:hAnsi="Arial" w:cs="Arial"/>
        </w:rPr>
        <w:t>studie</w:t>
      </w:r>
      <w:r w:rsidR="00D26AE6">
        <w:rPr>
          <w:rFonts w:ascii="Arial" w:hAnsi="Arial" w:cs="Arial"/>
        </w:rPr>
        <w:t xml:space="preserve"> </w:t>
      </w:r>
      <w:r w:rsidR="00957667">
        <w:rPr>
          <w:rFonts w:ascii="Arial" w:hAnsi="Arial" w:cs="Arial"/>
          <w:b/>
        </w:rPr>
        <w:t>„Lokalita č. 2, Koncepční dořešení lokality Loděnice v parku B. Němcové</w:t>
      </w:r>
      <w:r w:rsidR="00957667" w:rsidRPr="008F55F4">
        <w:rPr>
          <w:rFonts w:ascii="Arial" w:hAnsi="Arial" w:cs="Arial"/>
        </w:rPr>
        <w:t>“</w:t>
      </w:r>
      <w:r w:rsidR="008F55F4" w:rsidRPr="008F55F4">
        <w:rPr>
          <w:rFonts w:ascii="Arial" w:hAnsi="Arial" w:cs="Arial"/>
        </w:rPr>
        <w:t xml:space="preserve"> (dále též</w:t>
      </w:r>
      <w:r w:rsidR="008F55F4">
        <w:rPr>
          <w:rFonts w:ascii="Arial" w:hAnsi="Arial" w:cs="Arial"/>
        </w:rPr>
        <w:t xml:space="preserve"> </w:t>
      </w:r>
      <w:r w:rsidR="008F55F4" w:rsidRPr="008F55F4">
        <w:rPr>
          <w:rFonts w:ascii="Arial" w:hAnsi="Arial" w:cs="Arial"/>
        </w:rPr>
        <w:t>“dílo“)</w:t>
      </w:r>
      <w:r w:rsidRPr="008F55F4">
        <w:rPr>
          <w:rFonts w:ascii="Arial" w:hAnsi="Arial" w:cs="Arial"/>
        </w:rPr>
        <w:t xml:space="preserve">. </w:t>
      </w:r>
    </w:p>
    <w:p w14:paraId="53BF09EF" w14:textId="77777777" w:rsidR="008A3B8D" w:rsidRDefault="008A3B8D" w:rsidP="008A3B8D">
      <w:pPr>
        <w:pStyle w:val="Zkladntext"/>
        <w:numPr>
          <w:ilvl w:val="0"/>
          <w:numId w:val="4"/>
        </w:num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rozsah díla:</w:t>
      </w:r>
    </w:p>
    <w:p w14:paraId="62ECF1FC" w14:textId="77777777" w:rsidR="0032503A" w:rsidRDefault="008A3B8D" w:rsidP="0032503A">
      <w:pPr>
        <w:pStyle w:val="Zkladntext"/>
        <w:numPr>
          <w:ilvl w:val="1"/>
          <w:numId w:val="4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32503A">
        <w:rPr>
          <w:rFonts w:ascii="Arial" w:hAnsi="Arial" w:cs="Arial"/>
        </w:rPr>
        <w:t>průvodní zpráva s odhadem investičních nákladů</w:t>
      </w:r>
      <w:r w:rsidR="0032503A">
        <w:rPr>
          <w:rFonts w:ascii="Arial" w:hAnsi="Arial" w:cs="Arial"/>
        </w:rPr>
        <w:t xml:space="preserve"> a projednáním s dodavatelem stanové konstrukce</w:t>
      </w:r>
    </w:p>
    <w:p w14:paraId="370C3A6C" w14:textId="77777777" w:rsidR="0032503A" w:rsidRDefault="008A3B8D" w:rsidP="0032503A">
      <w:pPr>
        <w:pStyle w:val="Zkladntext"/>
        <w:numPr>
          <w:ilvl w:val="1"/>
          <w:numId w:val="4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32503A">
        <w:rPr>
          <w:rFonts w:ascii="Arial" w:hAnsi="Arial" w:cs="Arial"/>
        </w:rPr>
        <w:t>situace širších vztahů</w:t>
      </w:r>
    </w:p>
    <w:p w14:paraId="6B2A0DF5" w14:textId="77777777" w:rsidR="0032503A" w:rsidRDefault="008A3B8D" w:rsidP="0032503A">
      <w:pPr>
        <w:pStyle w:val="Zkladntext"/>
        <w:numPr>
          <w:ilvl w:val="1"/>
          <w:numId w:val="4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32503A">
        <w:rPr>
          <w:rFonts w:ascii="Arial" w:hAnsi="Arial" w:cs="Arial"/>
        </w:rPr>
        <w:t>situace s řešením přilehlého okolí</w:t>
      </w:r>
    </w:p>
    <w:p w14:paraId="47667035" w14:textId="77777777" w:rsidR="0032503A" w:rsidRDefault="008A3B8D" w:rsidP="0032503A">
      <w:pPr>
        <w:pStyle w:val="Zkladntext"/>
        <w:numPr>
          <w:ilvl w:val="1"/>
          <w:numId w:val="4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32503A">
        <w:rPr>
          <w:rFonts w:ascii="Arial" w:hAnsi="Arial" w:cs="Arial"/>
        </w:rPr>
        <w:t>půdorysy</w:t>
      </w:r>
    </w:p>
    <w:p w14:paraId="3FEB7300" w14:textId="77777777" w:rsidR="008A3B8D" w:rsidRDefault="0032503A" w:rsidP="0032503A">
      <w:pPr>
        <w:pStyle w:val="Zkladntext"/>
        <w:numPr>
          <w:ilvl w:val="1"/>
          <w:numId w:val="4"/>
        </w:num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ozřejmující </w:t>
      </w:r>
      <w:r w:rsidR="008A3B8D" w:rsidRPr="0032503A">
        <w:rPr>
          <w:rFonts w:ascii="Arial" w:hAnsi="Arial" w:cs="Arial"/>
        </w:rPr>
        <w:t>řezy</w:t>
      </w:r>
    </w:p>
    <w:p w14:paraId="46A7A75C" w14:textId="77777777" w:rsidR="0032503A" w:rsidRDefault="0032503A" w:rsidP="0032503A">
      <w:pPr>
        <w:pStyle w:val="Zkladntext"/>
        <w:numPr>
          <w:ilvl w:val="1"/>
          <w:numId w:val="4"/>
        </w:num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pohledy</w:t>
      </w:r>
    </w:p>
    <w:p w14:paraId="28CC3E87" w14:textId="77777777" w:rsidR="0032503A" w:rsidRDefault="0032503A" w:rsidP="0032503A">
      <w:pPr>
        <w:pStyle w:val="Zkladntext"/>
        <w:numPr>
          <w:ilvl w:val="1"/>
          <w:numId w:val="4"/>
        </w:num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vizualizace</w:t>
      </w:r>
    </w:p>
    <w:p w14:paraId="3E878D2C" w14:textId="77777777" w:rsidR="0032503A" w:rsidRPr="0032503A" w:rsidRDefault="0032503A" w:rsidP="0032503A">
      <w:pPr>
        <w:pStyle w:val="Zkladntext"/>
        <w:numPr>
          <w:ilvl w:val="1"/>
          <w:numId w:val="4"/>
        </w:num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koncept případných detailů</w:t>
      </w:r>
    </w:p>
    <w:p w14:paraId="713F9970" w14:textId="77777777" w:rsidR="008A3B8D" w:rsidRDefault="008A3B8D" w:rsidP="006E5331">
      <w:pPr>
        <w:pStyle w:val="Zkladntext"/>
        <w:numPr>
          <w:ilvl w:val="0"/>
          <w:numId w:val="18"/>
        </w:num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 konzultace</w:t>
      </w:r>
      <w:r w:rsidR="009A6F41">
        <w:rPr>
          <w:rFonts w:ascii="Arial" w:hAnsi="Arial" w:cs="Arial"/>
        </w:rPr>
        <w:t xml:space="preserve"> týkající se díla</w:t>
      </w:r>
      <w:r>
        <w:rPr>
          <w:rFonts w:ascii="Arial" w:hAnsi="Arial" w:cs="Arial"/>
        </w:rPr>
        <w:t xml:space="preserve"> s pověřeným pracovníkem v sídle </w:t>
      </w:r>
      <w:r w:rsidR="008F55F4">
        <w:rPr>
          <w:rFonts w:ascii="Arial" w:hAnsi="Arial" w:cs="Arial"/>
        </w:rPr>
        <w:t>objednatele.</w:t>
      </w:r>
    </w:p>
    <w:p w14:paraId="648C7D0E" w14:textId="7412BFE4" w:rsidR="006E5331" w:rsidRPr="003851E6" w:rsidRDefault="0032503A" w:rsidP="003851E6">
      <w:pPr>
        <w:pStyle w:val="Zkladntext"/>
        <w:numPr>
          <w:ilvl w:val="0"/>
          <w:numId w:val="18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6E5331">
        <w:rPr>
          <w:rFonts w:ascii="Arial" w:hAnsi="Arial" w:cs="Arial"/>
        </w:rPr>
        <w:t>D</w:t>
      </w:r>
      <w:r w:rsidR="008A3B8D" w:rsidRPr="006E5331">
        <w:rPr>
          <w:rFonts w:ascii="Arial" w:hAnsi="Arial" w:cs="Arial"/>
        </w:rPr>
        <w:t xml:space="preserve">ílo bude odevzdáno </w:t>
      </w:r>
      <w:r w:rsidR="008A3B8D" w:rsidRPr="00367D70">
        <w:rPr>
          <w:rFonts w:ascii="Arial" w:hAnsi="Arial" w:cs="Arial"/>
        </w:rPr>
        <w:t>v</w:t>
      </w:r>
      <w:r w:rsidR="006E5331" w:rsidRPr="00367D70">
        <w:rPr>
          <w:rFonts w:ascii="Arial" w:hAnsi="Arial" w:cs="Arial"/>
        </w:rPr>
        <w:t>e</w:t>
      </w:r>
      <w:r w:rsidR="00390A9E">
        <w:rPr>
          <w:rFonts w:ascii="Arial" w:hAnsi="Arial" w:cs="Arial"/>
        </w:rPr>
        <w:t xml:space="preserve"> </w:t>
      </w:r>
      <w:r w:rsidR="006E5331" w:rsidRPr="006E5331">
        <w:rPr>
          <w:rFonts w:ascii="Arial" w:hAnsi="Arial" w:cs="Arial"/>
        </w:rPr>
        <w:t>dv</w:t>
      </w:r>
      <w:r w:rsidR="006E5331" w:rsidRPr="00367D70">
        <w:rPr>
          <w:rFonts w:ascii="Arial" w:hAnsi="Arial" w:cs="Arial"/>
        </w:rPr>
        <w:t>ou</w:t>
      </w:r>
      <w:r w:rsidR="008A3B8D" w:rsidRPr="00367D70">
        <w:rPr>
          <w:rFonts w:ascii="Arial" w:hAnsi="Arial" w:cs="Arial"/>
        </w:rPr>
        <w:t xml:space="preserve"> vyhotoveních a na CD v</w:t>
      </w:r>
      <w:r w:rsidR="006E5331" w:rsidRPr="00367D70">
        <w:rPr>
          <w:rFonts w:ascii="Arial" w:hAnsi="Arial" w:cs="Arial"/>
        </w:rPr>
        <w:t> </w:t>
      </w:r>
      <w:r w:rsidR="008A3B8D" w:rsidRPr="00367D70">
        <w:rPr>
          <w:rFonts w:ascii="Arial" w:hAnsi="Arial" w:cs="Arial"/>
        </w:rPr>
        <w:t>DVG</w:t>
      </w:r>
      <w:r w:rsidR="006E5331" w:rsidRPr="00367D70">
        <w:rPr>
          <w:rFonts w:ascii="Arial" w:hAnsi="Arial" w:cs="Arial"/>
        </w:rPr>
        <w:t xml:space="preserve"> a </w:t>
      </w:r>
      <w:proofErr w:type="spellStart"/>
      <w:r w:rsidR="006E5331" w:rsidRPr="00367D70">
        <w:rPr>
          <w:rFonts w:ascii="Arial" w:hAnsi="Arial" w:cs="Arial"/>
        </w:rPr>
        <w:t>pdf</w:t>
      </w:r>
      <w:proofErr w:type="spellEnd"/>
      <w:r w:rsidR="008A3B8D" w:rsidRPr="00367D70">
        <w:rPr>
          <w:rFonts w:ascii="Arial" w:hAnsi="Arial" w:cs="Arial"/>
        </w:rPr>
        <w:t>.</w:t>
      </w:r>
    </w:p>
    <w:p w14:paraId="19B35023" w14:textId="77777777" w:rsidR="008A3B8D" w:rsidRDefault="008A3B8D" w:rsidP="008A3B8D">
      <w:pPr>
        <w:pStyle w:val="Zkladntext"/>
        <w:tabs>
          <w:tab w:val="left" w:pos="284"/>
        </w:tabs>
        <w:spacing w:line="360" w:lineRule="auto"/>
        <w:ind w:left="709"/>
        <w:rPr>
          <w:rFonts w:ascii="Arial" w:hAnsi="Arial" w:cs="Arial"/>
        </w:rPr>
      </w:pPr>
    </w:p>
    <w:p w14:paraId="0F160C89" w14:textId="77777777" w:rsidR="008A3B8D" w:rsidRDefault="008A3B8D" w:rsidP="008A3B8D">
      <w:pPr>
        <w:pStyle w:val="Nadpis4"/>
        <w:numPr>
          <w:ilvl w:val="0"/>
          <w:numId w:val="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>Čas plnění</w:t>
      </w:r>
    </w:p>
    <w:p w14:paraId="5BEB91A0" w14:textId="3BBCA56A" w:rsidR="008A3B8D" w:rsidRPr="00867C88" w:rsidRDefault="008A3B8D" w:rsidP="003F6634">
      <w:pPr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  <w:t>Zhotovitel se zavazuje dokončit a předat dílo</w:t>
      </w:r>
      <w:r w:rsidR="003F6634">
        <w:rPr>
          <w:rFonts w:ascii="Arial" w:hAnsi="Arial" w:cs="Arial"/>
          <w:sz w:val="24"/>
          <w:szCs w:val="24"/>
        </w:rPr>
        <w:t xml:space="preserve"> bez vad a nedodělků</w:t>
      </w:r>
      <w:r>
        <w:rPr>
          <w:rFonts w:ascii="Arial" w:hAnsi="Arial" w:cs="Arial"/>
          <w:sz w:val="24"/>
          <w:szCs w:val="24"/>
        </w:rPr>
        <w:t xml:space="preserve"> v termínu </w:t>
      </w:r>
      <w:r w:rsidR="003F6634">
        <w:rPr>
          <w:rFonts w:ascii="Arial" w:hAnsi="Arial" w:cs="Arial"/>
          <w:sz w:val="24"/>
          <w:szCs w:val="24"/>
        </w:rPr>
        <w:t xml:space="preserve">do </w:t>
      </w:r>
      <w:proofErr w:type="gramStart"/>
      <w:r w:rsidR="00AC4BC2" w:rsidRPr="00AC4BC2">
        <w:rPr>
          <w:rFonts w:ascii="Arial" w:hAnsi="Arial" w:cs="Arial"/>
          <w:b/>
          <w:sz w:val="24"/>
          <w:szCs w:val="24"/>
        </w:rPr>
        <w:t>31.12.2024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580671">
        <w:rPr>
          <w:rFonts w:ascii="Arial" w:hAnsi="Arial" w:cs="Arial"/>
          <w:sz w:val="24"/>
          <w:szCs w:val="24"/>
        </w:rPr>
        <w:t xml:space="preserve"> </w:t>
      </w:r>
    </w:p>
    <w:p w14:paraId="773E8741" w14:textId="77777777" w:rsidR="008A3B8D" w:rsidRDefault="008A3B8D" w:rsidP="008A3B8D">
      <w:pPr>
        <w:pStyle w:val="Zkladntext"/>
        <w:tabs>
          <w:tab w:val="left" w:pos="284"/>
        </w:tabs>
        <w:spacing w:line="360" w:lineRule="auto"/>
        <w:ind w:left="709"/>
        <w:rPr>
          <w:rFonts w:ascii="Arial" w:hAnsi="Arial" w:cs="Arial"/>
        </w:rPr>
      </w:pPr>
    </w:p>
    <w:p w14:paraId="34D7CA8A" w14:textId="77777777" w:rsidR="008A3B8D" w:rsidRDefault="008A3B8D" w:rsidP="008A3B8D">
      <w:pPr>
        <w:pStyle w:val="Nadpis4"/>
        <w:numPr>
          <w:ilvl w:val="0"/>
          <w:numId w:val="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  <w:t xml:space="preserve">Cena díla </w:t>
      </w:r>
    </w:p>
    <w:p w14:paraId="5581E8C6" w14:textId="0A01ED3D" w:rsidR="0032503A" w:rsidRDefault="008A3B8D" w:rsidP="0032503A">
      <w:pPr>
        <w:spacing w:line="36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67C8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  <w:t xml:space="preserve">Cena </w:t>
      </w:r>
      <w:proofErr w:type="gramStart"/>
      <w:r>
        <w:rPr>
          <w:rFonts w:ascii="Arial" w:hAnsi="Arial" w:cs="Arial"/>
          <w:sz w:val="24"/>
          <w:szCs w:val="24"/>
        </w:rPr>
        <w:t>díla</w:t>
      </w:r>
      <w:r w:rsidR="00130A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je</w:t>
      </w:r>
      <w:proofErr w:type="gramEnd"/>
      <w:r>
        <w:rPr>
          <w:rFonts w:ascii="Arial" w:hAnsi="Arial" w:cs="Arial"/>
          <w:sz w:val="24"/>
          <w:szCs w:val="24"/>
        </w:rPr>
        <w:t xml:space="preserve"> sjednána dohodou smluvních stran </w:t>
      </w:r>
      <w:r w:rsidRPr="00362CFD">
        <w:rPr>
          <w:rFonts w:ascii="Arial" w:hAnsi="Arial" w:cs="Arial"/>
          <w:sz w:val="24"/>
          <w:szCs w:val="24"/>
        </w:rPr>
        <w:t>v souladu se zákonem č.526/1990 Sb. o cenách, ve znění pozdějších předpisů a činí:</w:t>
      </w:r>
    </w:p>
    <w:p w14:paraId="73CBC932" w14:textId="77777777" w:rsidR="00367D70" w:rsidRDefault="00367D70" w:rsidP="008A3B8D">
      <w:pPr>
        <w:pStyle w:val="Zkladntext"/>
        <w:tabs>
          <w:tab w:val="left" w:pos="284"/>
        </w:tabs>
        <w:spacing w:line="360" w:lineRule="auto"/>
        <w:rPr>
          <w:rFonts w:ascii="Arial" w:hAnsi="Arial" w:cs="Arial"/>
        </w:rPr>
      </w:pPr>
    </w:p>
    <w:p w14:paraId="6BF27820" w14:textId="77777777" w:rsidR="008A3B8D" w:rsidRPr="00013860" w:rsidRDefault="008A3B8D" w:rsidP="008A3B8D">
      <w:pPr>
        <w:spacing w:line="360" w:lineRule="auto"/>
        <w:ind w:left="2410"/>
        <w:jc w:val="both"/>
        <w:rPr>
          <w:rFonts w:ascii="Arial" w:hAnsi="Arial" w:cs="Arial"/>
          <w:sz w:val="24"/>
          <w:szCs w:val="24"/>
        </w:rPr>
      </w:pPr>
      <w:r w:rsidRPr="00013860">
        <w:rPr>
          <w:rFonts w:ascii="Arial" w:hAnsi="Arial" w:cs="Arial"/>
          <w:sz w:val="24"/>
          <w:szCs w:val="24"/>
        </w:rPr>
        <w:t>Cena bez DPH</w:t>
      </w:r>
      <w:r w:rsidRPr="00013860">
        <w:rPr>
          <w:rFonts w:ascii="Arial" w:hAnsi="Arial" w:cs="Arial"/>
          <w:sz w:val="24"/>
          <w:szCs w:val="24"/>
        </w:rPr>
        <w:tab/>
      </w:r>
      <w:r w:rsidRPr="00013860">
        <w:rPr>
          <w:rFonts w:ascii="Arial" w:hAnsi="Arial" w:cs="Arial"/>
          <w:sz w:val="24"/>
          <w:szCs w:val="24"/>
        </w:rPr>
        <w:tab/>
      </w:r>
      <w:r w:rsidR="0032503A">
        <w:rPr>
          <w:rFonts w:ascii="Arial" w:hAnsi="Arial" w:cs="Arial"/>
          <w:sz w:val="24"/>
          <w:szCs w:val="24"/>
        </w:rPr>
        <w:t>265</w:t>
      </w:r>
      <w:r>
        <w:rPr>
          <w:rFonts w:ascii="Arial" w:hAnsi="Arial" w:cs="Arial"/>
          <w:sz w:val="24"/>
          <w:szCs w:val="24"/>
        </w:rPr>
        <w:t xml:space="preserve"> 000</w:t>
      </w:r>
      <w:r w:rsidRPr="00013860">
        <w:rPr>
          <w:rFonts w:ascii="Arial" w:hAnsi="Arial" w:cs="Arial"/>
          <w:sz w:val="24"/>
          <w:szCs w:val="24"/>
        </w:rPr>
        <w:t>,- Kč</w:t>
      </w:r>
      <w:r w:rsidRPr="00013860">
        <w:rPr>
          <w:rFonts w:ascii="Arial" w:hAnsi="Arial" w:cs="Arial"/>
          <w:sz w:val="24"/>
          <w:szCs w:val="24"/>
        </w:rPr>
        <w:tab/>
      </w:r>
    </w:p>
    <w:p w14:paraId="4FF7524B" w14:textId="77777777" w:rsidR="008A3B8D" w:rsidRPr="009055D9" w:rsidRDefault="008A3B8D" w:rsidP="008A3B8D">
      <w:pPr>
        <w:spacing w:line="360" w:lineRule="auto"/>
        <w:ind w:left="2410"/>
        <w:jc w:val="both"/>
        <w:rPr>
          <w:rFonts w:ascii="Arial" w:hAnsi="Arial" w:cs="Arial"/>
          <w:sz w:val="24"/>
          <w:szCs w:val="24"/>
        </w:rPr>
      </w:pPr>
      <w:r w:rsidRPr="00013860">
        <w:rPr>
          <w:rFonts w:ascii="Arial" w:hAnsi="Arial" w:cs="Arial"/>
          <w:sz w:val="24"/>
          <w:szCs w:val="24"/>
        </w:rPr>
        <w:t xml:space="preserve">DPH 21% </w:t>
      </w:r>
      <w:r w:rsidRPr="00013860">
        <w:rPr>
          <w:rFonts w:ascii="Arial" w:hAnsi="Arial" w:cs="Arial"/>
          <w:sz w:val="24"/>
          <w:szCs w:val="24"/>
        </w:rPr>
        <w:tab/>
      </w:r>
      <w:r w:rsidRPr="009055D9">
        <w:rPr>
          <w:rFonts w:ascii="Arial" w:hAnsi="Arial" w:cs="Arial"/>
          <w:sz w:val="24"/>
          <w:szCs w:val="24"/>
        </w:rPr>
        <w:tab/>
      </w:r>
      <w:r w:rsidRPr="009055D9">
        <w:rPr>
          <w:rFonts w:ascii="Arial" w:hAnsi="Arial" w:cs="Arial"/>
          <w:sz w:val="24"/>
          <w:szCs w:val="24"/>
        </w:rPr>
        <w:tab/>
        <w:t xml:space="preserve">  </w:t>
      </w:r>
      <w:r w:rsidR="009055D9" w:rsidRPr="009055D9">
        <w:rPr>
          <w:rFonts w:ascii="Arial" w:hAnsi="Arial" w:cs="Arial"/>
          <w:sz w:val="24"/>
          <w:szCs w:val="24"/>
        </w:rPr>
        <w:t>55 65</w:t>
      </w:r>
      <w:r w:rsidRPr="009055D9">
        <w:rPr>
          <w:rFonts w:ascii="Arial" w:hAnsi="Arial" w:cs="Arial"/>
          <w:sz w:val="24"/>
          <w:szCs w:val="24"/>
        </w:rPr>
        <w:t>0,- Kč</w:t>
      </w:r>
    </w:p>
    <w:p w14:paraId="5E1CEC06" w14:textId="77777777" w:rsidR="008A3B8D" w:rsidRPr="009055D9" w:rsidRDefault="008A3B8D" w:rsidP="008A3B8D">
      <w:pPr>
        <w:spacing w:line="360" w:lineRule="auto"/>
        <w:ind w:left="2410"/>
        <w:jc w:val="both"/>
        <w:rPr>
          <w:rFonts w:ascii="Arial" w:hAnsi="Arial" w:cs="Arial"/>
          <w:sz w:val="24"/>
          <w:szCs w:val="24"/>
        </w:rPr>
      </w:pPr>
      <w:r w:rsidRPr="009055D9">
        <w:rPr>
          <w:rFonts w:ascii="Arial" w:hAnsi="Arial" w:cs="Arial"/>
          <w:sz w:val="24"/>
          <w:szCs w:val="24"/>
        </w:rPr>
        <w:t>------------------------------------------------------</w:t>
      </w:r>
      <w:r w:rsidRPr="009055D9">
        <w:rPr>
          <w:rFonts w:ascii="Arial" w:hAnsi="Arial" w:cs="Arial"/>
          <w:sz w:val="24"/>
          <w:szCs w:val="24"/>
        </w:rPr>
        <w:tab/>
      </w:r>
    </w:p>
    <w:p w14:paraId="169787C9" w14:textId="77777777" w:rsidR="008A3B8D" w:rsidRDefault="009055D9" w:rsidP="008A3B8D">
      <w:pPr>
        <w:pStyle w:val="Zkladntext"/>
        <w:tabs>
          <w:tab w:val="left" w:pos="284"/>
        </w:tabs>
        <w:spacing w:line="360" w:lineRule="auto"/>
        <w:rPr>
          <w:rFonts w:ascii="Arial" w:hAnsi="Arial" w:cs="Arial"/>
        </w:rPr>
      </w:pPr>
      <w:r w:rsidRPr="009055D9">
        <w:rPr>
          <w:rFonts w:ascii="Arial" w:hAnsi="Arial" w:cs="Arial"/>
        </w:rPr>
        <w:tab/>
      </w:r>
      <w:r w:rsidRPr="009055D9">
        <w:rPr>
          <w:rFonts w:ascii="Arial" w:hAnsi="Arial" w:cs="Arial"/>
        </w:rPr>
        <w:tab/>
      </w:r>
      <w:r w:rsidRPr="009055D9">
        <w:rPr>
          <w:rFonts w:ascii="Arial" w:hAnsi="Arial" w:cs="Arial"/>
        </w:rPr>
        <w:tab/>
      </w:r>
      <w:r w:rsidRPr="009055D9">
        <w:rPr>
          <w:rFonts w:ascii="Arial" w:hAnsi="Arial" w:cs="Arial"/>
        </w:rPr>
        <w:tab/>
        <w:t xml:space="preserve">    Celkem</w:t>
      </w:r>
      <w:r w:rsidRPr="009055D9">
        <w:rPr>
          <w:rFonts w:ascii="Arial" w:hAnsi="Arial" w:cs="Arial"/>
        </w:rPr>
        <w:tab/>
      </w:r>
      <w:r w:rsidRPr="009055D9">
        <w:rPr>
          <w:rFonts w:ascii="Arial" w:hAnsi="Arial" w:cs="Arial"/>
        </w:rPr>
        <w:tab/>
        <w:t xml:space="preserve">            320 65</w:t>
      </w:r>
      <w:r w:rsidR="008A3B8D" w:rsidRPr="009055D9">
        <w:rPr>
          <w:rFonts w:ascii="Arial" w:hAnsi="Arial" w:cs="Arial"/>
        </w:rPr>
        <w:t>0,- Kč</w:t>
      </w:r>
    </w:p>
    <w:p w14:paraId="4E40E92F" w14:textId="77777777" w:rsidR="00AA29A8" w:rsidRPr="00AA29A8" w:rsidRDefault="00AA29A8" w:rsidP="00AA29A8">
      <w:pPr>
        <w:pStyle w:val="Odstavecseseznamem"/>
        <w:numPr>
          <w:ilvl w:val="1"/>
          <w:numId w:val="1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AA29A8">
        <w:rPr>
          <w:rFonts w:ascii="Arial" w:hAnsi="Arial" w:cs="Arial"/>
          <w:sz w:val="24"/>
          <w:szCs w:val="24"/>
        </w:rPr>
        <w:t>Cena díla dle této smlouvy je sjednána jako cena nejvýše přípustná (maximální). V ceně díla jsou započítány náklady na veškeré práce a dodávky, poplatky a jiné náklady nezbytné pro včasné a řádné provedení díla včetně cestovného a času potřebného pro přesun ze sídla zhotovitele</w:t>
      </w:r>
      <w:r w:rsidR="00580671">
        <w:rPr>
          <w:rFonts w:ascii="Arial" w:hAnsi="Arial" w:cs="Arial"/>
          <w:sz w:val="24"/>
          <w:szCs w:val="24"/>
        </w:rPr>
        <w:t xml:space="preserve"> do sídla objednatele</w:t>
      </w:r>
      <w:r w:rsidRPr="00AA29A8">
        <w:rPr>
          <w:rFonts w:ascii="Arial" w:hAnsi="Arial" w:cs="Arial"/>
          <w:sz w:val="24"/>
          <w:szCs w:val="24"/>
        </w:rPr>
        <w:t>. Případné zvýšení cen v souvislosti s vývojem cen nemá vliv na výši ceny díla dle této smlouvy.</w:t>
      </w:r>
    </w:p>
    <w:p w14:paraId="19F2BF89" w14:textId="57EE8B8A" w:rsidR="008A3B8D" w:rsidRDefault="008A3B8D" w:rsidP="008A3B8D">
      <w:pPr>
        <w:pStyle w:val="Zkladntext"/>
        <w:tabs>
          <w:tab w:val="left" w:pos="284"/>
        </w:tabs>
        <w:spacing w:line="360" w:lineRule="auto"/>
        <w:rPr>
          <w:rFonts w:ascii="Arial" w:hAnsi="Arial" w:cs="Arial"/>
        </w:rPr>
      </w:pPr>
    </w:p>
    <w:p w14:paraId="10AAA6B7" w14:textId="77777777" w:rsidR="008A3B8D" w:rsidRPr="00013860" w:rsidRDefault="008A3B8D" w:rsidP="008A3B8D">
      <w:pPr>
        <w:pStyle w:val="Nadpis4"/>
        <w:numPr>
          <w:ilvl w:val="0"/>
          <w:numId w:val="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01386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013860">
        <w:rPr>
          <w:rFonts w:ascii="Arial" w:hAnsi="Arial" w:cs="Arial"/>
        </w:rPr>
        <w:t>Platební podmínky</w:t>
      </w:r>
    </w:p>
    <w:p w14:paraId="7DCA79F1" w14:textId="752F0BE2" w:rsidR="008A3B8D" w:rsidRPr="00013860" w:rsidRDefault="0032503A" w:rsidP="0032503A">
      <w:pPr>
        <w:spacing w:line="36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32503A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ab/>
      </w:r>
      <w:r w:rsidR="008A3B8D" w:rsidRPr="00013860">
        <w:rPr>
          <w:rFonts w:ascii="Arial" w:hAnsi="Arial" w:cs="Arial"/>
          <w:sz w:val="24"/>
          <w:szCs w:val="24"/>
        </w:rPr>
        <w:t xml:space="preserve">Cena díla bude uhrazena na základě faktury, kterou </w:t>
      </w:r>
      <w:r>
        <w:rPr>
          <w:rFonts w:ascii="Arial" w:hAnsi="Arial" w:cs="Arial"/>
          <w:sz w:val="24"/>
          <w:szCs w:val="24"/>
        </w:rPr>
        <w:t xml:space="preserve">zhotovitel vystaví do 14 dnů </w:t>
      </w:r>
      <w:r w:rsidRPr="00367D70">
        <w:rPr>
          <w:rFonts w:ascii="Arial" w:hAnsi="Arial" w:cs="Arial"/>
          <w:sz w:val="24"/>
          <w:szCs w:val="24"/>
        </w:rPr>
        <w:t>od předání díla</w:t>
      </w:r>
      <w:r w:rsidR="00580671" w:rsidRPr="00367D70">
        <w:rPr>
          <w:rFonts w:ascii="Arial" w:hAnsi="Arial" w:cs="Arial"/>
          <w:sz w:val="24"/>
          <w:szCs w:val="24"/>
        </w:rPr>
        <w:t xml:space="preserve"> bez vad a nedodělků ob</w:t>
      </w:r>
      <w:r w:rsidR="00AA29A8" w:rsidRPr="00367D70">
        <w:rPr>
          <w:rFonts w:ascii="Arial" w:hAnsi="Arial" w:cs="Arial"/>
          <w:sz w:val="24"/>
          <w:szCs w:val="24"/>
        </w:rPr>
        <w:t>j</w:t>
      </w:r>
      <w:r w:rsidR="00580671" w:rsidRPr="00367D70">
        <w:rPr>
          <w:rFonts w:ascii="Arial" w:hAnsi="Arial" w:cs="Arial"/>
          <w:sz w:val="24"/>
          <w:szCs w:val="24"/>
        </w:rPr>
        <w:t>e</w:t>
      </w:r>
      <w:r w:rsidR="00AA29A8" w:rsidRPr="00367D70">
        <w:rPr>
          <w:rFonts w:ascii="Arial" w:hAnsi="Arial" w:cs="Arial"/>
          <w:sz w:val="24"/>
          <w:szCs w:val="24"/>
        </w:rPr>
        <w:t>dnateli</w:t>
      </w:r>
      <w:r w:rsidR="008A3B8D" w:rsidRPr="00367D70">
        <w:rPr>
          <w:rFonts w:ascii="Arial" w:hAnsi="Arial" w:cs="Arial"/>
          <w:sz w:val="24"/>
          <w:szCs w:val="24"/>
        </w:rPr>
        <w:t>.</w:t>
      </w:r>
    </w:p>
    <w:p w14:paraId="5BB50CFB" w14:textId="77777777" w:rsidR="008A3B8D" w:rsidRDefault="0032503A" w:rsidP="0032503A">
      <w:pPr>
        <w:pStyle w:val="Zkladntext"/>
        <w:tabs>
          <w:tab w:val="left" w:pos="284"/>
        </w:tabs>
        <w:spacing w:line="360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5.2</w:t>
      </w:r>
      <w:r>
        <w:rPr>
          <w:rFonts w:ascii="Arial" w:hAnsi="Arial" w:cs="Arial"/>
        </w:rPr>
        <w:tab/>
      </w:r>
      <w:r w:rsidR="008A3B8D" w:rsidRPr="00013860">
        <w:rPr>
          <w:rFonts w:ascii="Arial" w:hAnsi="Arial" w:cs="Arial"/>
        </w:rPr>
        <w:t xml:space="preserve">Faktura bude obsahovat </w:t>
      </w:r>
      <w:r w:rsidR="00AA29A8">
        <w:rPr>
          <w:rFonts w:ascii="Arial" w:hAnsi="Arial" w:cs="Arial"/>
        </w:rPr>
        <w:t xml:space="preserve">náležitosti dle obecně závazných právních předpisů, zejména </w:t>
      </w:r>
      <w:r w:rsidR="008A3B8D" w:rsidRPr="00013860">
        <w:rPr>
          <w:rFonts w:ascii="Arial" w:hAnsi="Arial" w:cs="Arial"/>
        </w:rPr>
        <w:t>tyto údaje:</w:t>
      </w:r>
    </w:p>
    <w:p w14:paraId="4BBFF1E5" w14:textId="77777777" w:rsidR="008A3B8D" w:rsidRPr="00013860" w:rsidRDefault="008A3B8D" w:rsidP="008A3B8D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3860">
        <w:rPr>
          <w:rFonts w:ascii="Arial" w:hAnsi="Arial" w:cs="Arial"/>
          <w:sz w:val="24"/>
          <w:szCs w:val="24"/>
        </w:rPr>
        <w:t>označení objednatele a zhotovitele, sídlo, IČ, DIČ</w:t>
      </w:r>
    </w:p>
    <w:p w14:paraId="1DAFA992" w14:textId="77777777" w:rsidR="008A3B8D" w:rsidRPr="00013860" w:rsidRDefault="008A3B8D" w:rsidP="008A3B8D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3860">
        <w:rPr>
          <w:rFonts w:ascii="Arial" w:hAnsi="Arial" w:cs="Arial"/>
          <w:sz w:val="24"/>
          <w:szCs w:val="24"/>
        </w:rPr>
        <w:t>číslo faktury,</w:t>
      </w:r>
    </w:p>
    <w:p w14:paraId="77091589" w14:textId="77777777" w:rsidR="008A3B8D" w:rsidRPr="00013860" w:rsidRDefault="008A3B8D" w:rsidP="008A3B8D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3860">
        <w:rPr>
          <w:rFonts w:ascii="Arial" w:hAnsi="Arial" w:cs="Arial"/>
          <w:sz w:val="24"/>
          <w:szCs w:val="24"/>
        </w:rPr>
        <w:t>den vystavení a den splatnosti faktury,</w:t>
      </w:r>
    </w:p>
    <w:p w14:paraId="328C1E42" w14:textId="77777777" w:rsidR="008A3B8D" w:rsidRPr="00013860" w:rsidRDefault="008A3B8D" w:rsidP="008A3B8D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3860">
        <w:rPr>
          <w:rFonts w:ascii="Arial" w:hAnsi="Arial" w:cs="Arial"/>
          <w:sz w:val="24"/>
          <w:szCs w:val="24"/>
        </w:rPr>
        <w:t>označení banky a č. účtu, na který se má platit,</w:t>
      </w:r>
    </w:p>
    <w:p w14:paraId="44719C9F" w14:textId="77777777" w:rsidR="008A3B8D" w:rsidRPr="00013860" w:rsidRDefault="0032503A" w:rsidP="008A3B8D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označení díla</w:t>
      </w:r>
      <w:r w:rsidR="00580671">
        <w:rPr>
          <w:rFonts w:ascii="Arial" w:hAnsi="Arial" w:cs="Arial"/>
          <w:sz w:val="24"/>
          <w:szCs w:val="24"/>
        </w:rPr>
        <w:t>,</w:t>
      </w:r>
    </w:p>
    <w:p w14:paraId="55926703" w14:textId="77777777" w:rsidR="008A3B8D" w:rsidRPr="00013860" w:rsidRDefault="008A3B8D" w:rsidP="008A3B8D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3860">
        <w:rPr>
          <w:rFonts w:ascii="Arial" w:hAnsi="Arial" w:cs="Arial"/>
          <w:sz w:val="24"/>
          <w:szCs w:val="24"/>
        </w:rPr>
        <w:t>evidenční číslo smlouvy objednatele a zhotovitele</w:t>
      </w:r>
      <w:r w:rsidR="00580671">
        <w:rPr>
          <w:rFonts w:ascii="Arial" w:hAnsi="Arial" w:cs="Arial"/>
          <w:sz w:val="24"/>
          <w:szCs w:val="24"/>
        </w:rPr>
        <w:t>,</w:t>
      </w:r>
    </w:p>
    <w:p w14:paraId="6C86C377" w14:textId="77777777" w:rsidR="008A3B8D" w:rsidRPr="00013860" w:rsidRDefault="008A3B8D" w:rsidP="008A3B8D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3860">
        <w:rPr>
          <w:rFonts w:ascii="Arial" w:hAnsi="Arial" w:cs="Arial"/>
          <w:sz w:val="24"/>
          <w:szCs w:val="24"/>
        </w:rPr>
        <w:t>fakturovanou částku (vč. DPH platné v době fakturace),</w:t>
      </w:r>
    </w:p>
    <w:p w14:paraId="0905A338" w14:textId="77777777" w:rsidR="008A3B8D" w:rsidRPr="00013860" w:rsidRDefault="008A3B8D" w:rsidP="008A3B8D">
      <w:pPr>
        <w:numPr>
          <w:ilvl w:val="0"/>
          <w:numId w:val="2"/>
        </w:numPr>
        <w:tabs>
          <w:tab w:val="num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3860">
        <w:rPr>
          <w:rFonts w:ascii="Arial" w:hAnsi="Arial" w:cs="Arial"/>
          <w:sz w:val="24"/>
          <w:szCs w:val="24"/>
        </w:rPr>
        <w:t>razítko a podpis oprávněné osoby.</w:t>
      </w:r>
    </w:p>
    <w:p w14:paraId="38535FE7" w14:textId="77777777" w:rsidR="008A3B8D" w:rsidRPr="00013860" w:rsidRDefault="008A3B8D" w:rsidP="008A3B8D">
      <w:pPr>
        <w:pStyle w:val="Zkladntext"/>
        <w:tabs>
          <w:tab w:val="left" w:pos="709"/>
        </w:tabs>
        <w:spacing w:line="36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5.3</w:t>
      </w:r>
      <w:r w:rsidRPr="0001386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013860">
        <w:rPr>
          <w:rFonts w:ascii="Arial" w:hAnsi="Arial" w:cs="Arial"/>
        </w:rPr>
        <w:t>Objednatel je oprávněn vrátit zhotoviteli fakturu do data</w:t>
      </w:r>
      <w:r>
        <w:rPr>
          <w:rFonts w:ascii="Arial" w:hAnsi="Arial" w:cs="Arial"/>
        </w:rPr>
        <w:t xml:space="preserve"> její splatnosti, jestliže bude </w:t>
      </w:r>
      <w:r w:rsidRPr="00013860">
        <w:rPr>
          <w:rFonts w:ascii="Arial" w:hAnsi="Arial" w:cs="Arial"/>
        </w:rPr>
        <w:t xml:space="preserve">obsahovat nesprávné či neúplné údaje.  V takovém případě </w:t>
      </w:r>
      <w:r w:rsidR="00AA29A8">
        <w:rPr>
          <w:rFonts w:ascii="Arial" w:hAnsi="Arial" w:cs="Arial"/>
        </w:rPr>
        <w:t xml:space="preserve">přestává </w:t>
      </w:r>
      <w:proofErr w:type="gramStart"/>
      <w:r w:rsidR="00AA29A8">
        <w:rPr>
          <w:rFonts w:ascii="Arial" w:hAnsi="Arial" w:cs="Arial"/>
        </w:rPr>
        <w:t>běžet</w:t>
      </w:r>
      <w:r w:rsidRPr="00013860">
        <w:rPr>
          <w:rFonts w:ascii="Arial" w:hAnsi="Arial" w:cs="Arial"/>
        </w:rPr>
        <w:t xml:space="preserve">  lhůt</w:t>
      </w:r>
      <w:r w:rsidR="00AA29A8">
        <w:rPr>
          <w:rFonts w:ascii="Arial" w:hAnsi="Arial" w:cs="Arial"/>
        </w:rPr>
        <w:t>a</w:t>
      </w:r>
      <w:proofErr w:type="gramEnd"/>
      <w:r w:rsidRPr="00013860">
        <w:rPr>
          <w:rFonts w:ascii="Arial" w:hAnsi="Arial" w:cs="Arial"/>
        </w:rPr>
        <w:t xml:space="preserve"> splatnosti a nová lhůta splatnosti začne plynout ode dne doručení</w:t>
      </w:r>
      <w:r w:rsidR="00390A9E">
        <w:rPr>
          <w:rFonts w:ascii="Arial" w:hAnsi="Arial" w:cs="Arial"/>
        </w:rPr>
        <w:t xml:space="preserve"> </w:t>
      </w:r>
      <w:r w:rsidRPr="00013860">
        <w:rPr>
          <w:rFonts w:ascii="Arial" w:hAnsi="Arial" w:cs="Arial"/>
        </w:rPr>
        <w:t>opravené faktury objednateli.</w:t>
      </w:r>
    </w:p>
    <w:p w14:paraId="71930279" w14:textId="77777777" w:rsidR="008A3B8D" w:rsidRDefault="008A3B8D" w:rsidP="008A3B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013860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13860">
        <w:rPr>
          <w:rFonts w:ascii="Arial" w:hAnsi="Arial" w:cs="Arial"/>
          <w:sz w:val="24"/>
          <w:szCs w:val="24"/>
        </w:rPr>
        <w:t>Spl</w:t>
      </w:r>
      <w:r>
        <w:rPr>
          <w:rFonts w:ascii="Arial" w:hAnsi="Arial" w:cs="Arial"/>
          <w:sz w:val="24"/>
          <w:szCs w:val="24"/>
        </w:rPr>
        <w:t>atnost  faktur</w:t>
      </w:r>
      <w:proofErr w:type="gramEnd"/>
      <w:r>
        <w:rPr>
          <w:rFonts w:ascii="Arial" w:hAnsi="Arial" w:cs="Arial"/>
          <w:sz w:val="24"/>
          <w:szCs w:val="24"/>
        </w:rPr>
        <w:t xml:space="preserve"> činí </w:t>
      </w:r>
      <w:r w:rsidR="002775E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Pr="00013860">
        <w:rPr>
          <w:rFonts w:ascii="Arial" w:hAnsi="Arial" w:cs="Arial"/>
          <w:sz w:val="24"/>
          <w:szCs w:val="24"/>
        </w:rPr>
        <w:t xml:space="preserve"> dnů ode dne jejich doručení objednateli.</w:t>
      </w:r>
    </w:p>
    <w:p w14:paraId="2FD2C8D4" w14:textId="77777777" w:rsidR="00AA29A8" w:rsidRPr="00390A9E" w:rsidRDefault="00AA29A8" w:rsidP="002775EB">
      <w:pPr>
        <w:pStyle w:val="Nadpis2"/>
        <w:numPr>
          <w:ilvl w:val="0"/>
          <w:numId w:val="0"/>
        </w:numPr>
        <w:ind w:left="709" w:hanging="709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390A9E">
        <w:rPr>
          <w:rFonts w:ascii="Arial" w:hAnsi="Arial" w:cs="Arial"/>
          <w:b w:val="0"/>
          <w:sz w:val="24"/>
          <w:szCs w:val="24"/>
          <w:u w:val="none"/>
        </w:rPr>
        <w:t>5.5</w:t>
      </w:r>
      <w:r w:rsidRPr="00390A9E">
        <w:rPr>
          <w:rFonts w:ascii="Arial" w:hAnsi="Arial" w:cs="Arial"/>
          <w:b w:val="0"/>
          <w:sz w:val="24"/>
          <w:szCs w:val="24"/>
          <w:u w:val="none"/>
        </w:rPr>
        <w:tab/>
        <w:t xml:space="preserve">Fakturu doručuje zhotovitel objednateli v digitální formě, a to elektronickou poštou na adresu </w:t>
      </w:r>
      <w:hyperlink r:id="rId8" w:history="1">
        <w:r w:rsidRPr="00390A9E">
          <w:rPr>
            <w:rStyle w:val="Hypertextovodkaz"/>
            <w:rFonts w:ascii="Arial" w:hAnsi="Arial" w:cs="Arial"/>
            <w:b w:val="0"/>
            <w:sz w:val="24"/>
            <w:szCs w:val="24"/>
            <w:u w:val="none"/>
          </w:rPr>
          <w:t>epodatelna@karvina.cz</w:t>
        </w:r>
      </w:hyperlink>
      <w:r w:rsidRPr="00390A9E">
        <w:rPr>
          <w:rFonts w:ascii="Arial" w:hAnsi="Arial" w:cs="Arial"/>
          <w:b w:val="0"/>
          <w:sz w:val="24"/>
          <w:szCs w:val="24"/>
          <w:u w:val="none"/>
        </w:rPr>
        <w:t>, případně do datové schránky objednatele, a to zejména ve formátu ISDOC nebo ISDOCX.</w:t>
      </w:r>
    </w:p>
    <w:p w14:paraId="446F4402" w14:textId="77777777" w:rsidR="002775EB" w:rsidRPr="002775EB" w:rsidRDefault="002775EB" w:rsidP="002775EB">
      <w:pPr>
        <w:ind w:left="709" w:hanging="709"/>
        <w:jc w:val="both"/>
        <w:rPr>
          <w:sz w:val="24"/>
          <w:szCs w:val="24"/>
        </w:rPr>
      </w:pPr>
      <w:r w:rsidRPr="002775EB">
        <w:rPr>
          <w:rFonts w:ascii="Arial" w:hAnsi="Arial" w:cs="Arial"/>
          <w:sz w:val="24"/>
          <w:szCs w:val="24"/>
        </w:rPr>
        <w:t>5.6</w:t>
      </w:r>
      <w:r w:rsidRPr="002775EB">
        <w:rPr>
          <w:rFonts w:ascii="Arial" w:hAnsi="Arial" w:cs="Arial"/>
          <w:sz w:val="24"/>
          <w:szCs w:val="24"/>
        </w:rPr>
        <w:tab/>
        <w:t>Smluvní strany se dohodly, že zhotovitel bude ve smlouvě a v dokladech při</w:t>
      </w:r>
      <w:r>
        <w:rPr>
          <w:rFonts w:ascii="Arial" w:hAnsi="Arial" w:cs="Arial"/>
          <w:sz w:val="24"/>
          <w:szCs w:val="24"/>
        </w:rPr>
        <w:t xml:space="preserve"> </w:t>
      </w:r>
      <w:r w:rsidRPr="002775EB">
        <w:rPr>
          <w:rFonts w:ascii="Arial" w:hAnsi="Arial" w:cs="Arial"/>
          <w:sz w:val="24"/>
          <w:szCs w:val="24"/>
        </w:rPr>
        <w:t>platebním styku s objednatelem užívat číslo účtu uveřejněné dle § 98 zák. č.</w:t>
      </w:r>
      <w:r>
        <w:rPr>
          <w:rFonts w:ascii="Arial" w:hAnsi="Arial" w:cs="Arial"/>
          <w:sz w:val="24"/>
          <w:szCs w:val="24"/>
        </w:rPr>
        <w:t xml:space="preserve"> </w:t>
      </w:r>
      <w:r w:rsidRPr="002775EB">
        <w:rPr>
          <w:rFonts w:ascii="Arial" w:hAnsi="Arial" w:cs="Arial"/>
          <w:sz w:val="24"/>
          <w:szCs w:val="24"/>
        </w:rPr>
        <w:t>235/2004 Sb. v registru plátců a identifikovaných osob.</w:t>
      </w:r>
    </w:p>
    <w:p w14:paraId="7E7425F9" w14:textId="492F84C4" w:rsidR="008A3B8D" w:rsidRPr="00013860" w:rsidRDefault="008A3B8D" w:rsidP="003851E6">
      <w:pPr>
        <w:pStyle w:val="Nadpis4"/>
        <w:numPr>
          <w:ilvl w:val="0"/>
          <w:numId w:val="0"/>
        </w:numPr>
        <w:spacing w:line="360" w:lineRule="auto"/>
        <w:jc w:val="both"/>
        <w:rPr>
          <w:rFonts w:ascii="Arial" w:hAnsi="Arial" w:cs="Arial"/>
        </w:rPr>
      </w:pPr>
    </w:p>
    <w:p w14:paraId="48E1CE3F" w14:textId="77777777" w:rsidR="008A3B8D" w:rsidRPr="00013860" w:rsidRDefault="008A3B8D" w:rsidP="008A3B8D">
      <w:pPr>
        <w:pStyle w:val="Nadpis4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1386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013860">
        <w:rPr>
          <w:rFonts w:ascii="Arial" w:hAnsi="Arial" w:cs="Arial"/>
        </w:rPr>
        <w:t>Spolupůsobení objednatele</w:t>
      </w:r>
    </w:p>
    <w:p w14:paraId="19B22C6B" w14:textId="77777777" w:rsidR="008A3B8D" w:rsidRDefault="008A3B8D" w:rsidP="008A3B8D">
      <w:pPr>
        <w:pStyle w:val="Zkladntext"/>
        <w:spacing w:line="360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367D7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13860">
        <w:rPr>
          <w:rFonts w:ascii="Arial" w:hAnsi="Arial" w:cs="Arial"/>
        </w:rPr>
        <w:t>Objednatel bude zhotovitele informovat o všech změnách, kt</w:t>
      </w:r>
      <w:r w:rsidR="00AC6B69">
        <w:rPr>
          <w:rFonts w:ascii="Arial" w:hAnsi="Arial" w:cs="Arial"/>
        </w:rPr>
        <w:t>eré mu budou známy a </w:t>
      </w:r>
      <w:r w:rsidRPr="00013860">
        <w:rPr>
          <w:rFonts w:ascii="Arial" w:hAnsi="Arial" w:cs="Arial"/>
        </w:rPr>
        <w:t>mohou ovlivnit výsledek prací na díle.</w:t>
      </w:r>
    </w:p>
    <w:p w14:paraId="635EBD11" w14:textId="77777777" w:rsidR="008A3B8D" w:rsidRPr="00013860" w:rsidRDefault="008A3B8D" w:rsidP="008A3B8D">
      <w:pPr>
        <w:pStyle w:val="Zkladntext"/>
        <w:spacing w:line="360" w:lineRule="auto"/>
        <w:ind w:left="705" w:hanging="705"/>
        <w:rPr>
          <w:rFonts w:ascii="Arial" w:hAnsi="Arial" w:cs="Arial"/>
        </w:rPr>
      </w:pPr>
      <w:r w:rsidRPr="00367D70">
        <w:rPr>
          <w:rFonts w:ascii="Arial" w:hAnsi="Arial" w:cs="Arial"/>
        </w:rPr>
        <w:t>6.</w:t>
      </w:r>
      <w:r w:rsidR="00367D70" w:rsidRPr="00367D70">
        <w:rPr>
          <w:rFonts w:ascii="Arial" w:hAnsi="Arial" w:cs="Arial"/>
        </w:rPr>
        <w:t>2</w:t>
      </w:r>
      <w:r w:rsidRPr="00367D70">
        <w:rPr>
          <w:rFonts w:ascii="Arial" w:hAnsi="Arial" w:cs="Arial"/>
        </w:rPr>
        <w:t xml:space="preserve"> </w:t>
      </w:r>
      <w:r w:rsidRPr="00367D70">
        <w:rPr>
          <w:rFonts w:ascii="Arial" w:hAnsi="Arial" w:cs="Arial"/>
        </w:rPr>
        <w:tab/>
        <w:t>Objednatel zhotoviteli předá před zahájením prací na studi</w:t>
      </w:r>
      <w:r w:rsidR="00B31389" w:rsidRPr="00367D70">
        <w:rPr>
          <w:rFonts w:ascii="Arial" w:hAnsi="Arial" w:cs="Arial"/>
        </w:rPr>
        <w:t>i</w:t>
      </w:r>
      <w:r w:rsidRPr="00367D70">
        <w:rPr>
          <w:rFonts w:ascii="Arial" w:hAnsi="Arial" w:cs="Arial"/>
        </w:rPr>
        <w:t xml:space="preserve"> digitální zaměření výškopisu a polohopis</w:t>
      </w:r>
      <w:r w:rsidRPr="00B16FE5">
        <w:rPr>
          <w:rFonts w:ascii="Arial" w:hAnsi="Arial" w:cs="Arial"/>
        </w:rPr>
        <w:t>u.</w:t>
      </w:r>
      <w:r>
        <w:rPr>
          <w:rFonts w:ascii="Arial" w:hAnsi="Arial" w:cs="Arial"/>
        </w:rPr>
        <w:t xml:space="preserve"> </w:t>
      </w:r>
    </w:p>
    <w:p w14:paraId="448817DB" w14:textId="77777777" w:rsidR="008A3B8D" w:rsidRPr="00013860" w:rsidRDefault="008A3B8D" w:rsidP="008A3B8D">
      <w:pPr>
        <w:pStyle w:val="Zkladntext"/>
        <w:spacing w:line="360" w:lineRule="auto"/>
        <w:rPr>
          <w:rFonts w:ascii="Arial" w:hAnsi="Arial" w:cs="Arial"/>
        </w:rPr>
      </w:pPr>
    </w:p>
    <w:p w14:paraId="34080EDE" w14:textId="77777777" w:rsidR="008A3B8D" w:rsidRPr="00013860" w:rsidRDefault="008A3B8D" w:rsidP="008A3B8D">
      <w:pPr>
        <w:pStyle w:val="Nadpis4"/>
        <w:numPr>
          <w:ilvl w:val="0"/>
          <w:numId w:val="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Pr="00013860">
        <w:rPr>
          <w:rFonts w:ascii="Arial" w:hAnsi="Arial" w:cs="Arial"/>
        </w:rPr>
        <w:t>Smluvní pokuty</w:t>
      </w:r>
    </w:p>
    <w:p w14:paraId="342F1A1D" w14:textId="77777777" w:rsidR="008A3B8D" w:rsidRPr="00013860" w:rsidRDefault="008A3B8D" w:rsidP="008A3B8D">
      <w:pPr>
        <w:tabs>
          <w:tab w:val="left" w:pos="284"/>
        </w:tabs>
        <w:spacing w:line="36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ab/>
      </w:r>
      <w:r w:rsidRPr="00013860">
        <w:rPr>
          <w:rFonts w:ascii="Arial" w:hAnsi="Arial" w:cs="Arial"/>
          <w:sz w:val="24"/>
          <w:szCs w:val="24"/>
        </w:rPr>
        <w:t>V případě prodlení s termínem předání díla je objednatel oprávněn účtovat zhotoviteli smluvní pokutu ve výši 0,1 % z ceny díla za každý den prodlení.</w:t>
      </w:r>
    </w:p>
    <w:p w14:paraId="0E099E9C" w14:textId="77777777" w:rsidR="008A3B8D" w:rsidRPr="00013860" w:rsidRDefault="008A3B8D" w:rsidP="008A3B8D">
      <w:pPr>
        <w:tabs>
          <w:tab w:val="left" w:pos="284"/>
        </w:tabs>
        <w:spacing w:line="36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 </w:t>
      </w:r>
      <w:r>
        <w:rPr>
          <w:rFonts w:ascii="Arial" w:hAnsi="Arial" w:cs="Arial"/>
          <w:sz w:val="24"/>
          <w:szCs w:val="24"/>
        </w:rPr>
        <w:tab/>
      </w:r>
      <w:r w:rsidRPr="00013860">
        <w:rPr>
          <w:rFonts w:ascii="Arial" w:hAnsi="Arial" w:cs="Arial"/>
          <w:sz w:val="24"/>
          <w:szCs w:val="24"/>
        </w:rPr>
        <w:t>V případě prodlení s termínem splatnosti faktury je zhotovitel oprávněn účtovat objednateli úrok z prodlení ve výši 0,1 % z dlužné částky za každý den prodlení.</w:t>
      </w:r>
    </w:p>
    <w:p w14:paraId="22167282" w14:textId="77777777" w:rsidR="008A3B8D" w:rsidRPr="00013860" w:rsidRDefault="008A3B8D" w:rsidP="008A3B8D">
      <w:pPr>
        <w:tabs>
          <w:tab w:val="left" w:pos="284"/>
        </w:tabs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</w:t>
      </w:r>
      <w:r>
        <w:rPr>
          <w:rFonts w:ascii="Arial" w:hAnsi="Arial" w:cs="Arial"/>
          <w:sz w:val="24"/>
          <w:szCs w:val="24"/>
        </w:rPr>
        <w:tab/>
      </w:r>
      <w:r w:rsidRPr="00013860">
        <w:rPr>
          <w:rFonts w:ascii="Arial" w:hAnsi="Arial" w:cs="Arial"/>
          <w:sz w:val="24"/>
          <w:szCs w:val="24"/>
        </w:rPr>
        <w:t>Takto sjednané sankce nemají vliv na případnou povinnost náhrady škody. Sjednané sankce hradí povinná strana nezávisle na tom, zda a v jaké výši vznikne druhé straně v této souvislosti škoda, kterou lze vymáhat samostatně.</w:t>
      </w:r>
    </w:p>
    <w:p w14:paraId="5233A2AB" w14:textId="77777777" w:rsidR="008A3B8D" w:rsidRPr="00483D4C" w:rsidRDefault="008A3B8D" w:rsidP="008A3B8D">
      <w:pPr>
        <w:tabs>
          <w:tab w:val="left" w:pos="284"/>
        </w:tabs>
        <w:spacing w:line="36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</w:t>
      </w:r>
      <w:r>
        <w:rPr>
          <w:rFonts w:ascii="Arial" w:hAnsi="Arial" w:cs="Arial"/>
          <w:sz w:val="24"/>
          <w:szCs w:val="24"/>
        </w:rPr>
        <w:tab/>
      </w:r>
      <w:r w:rsidRPr="00013860">
        <w:rPr>
          <w:rFonts w:ascii="Arial" w:hAnsi="Arial" w:cs="Arial"/>
          <w:sz w:val="24"/>
          <w:szCs w:val="24"/>
        </w:rPr>
        <w:t>Smluvní pokuta je splatná do 14 dnů od doručení písemné výzvy s popisem porušení druhé smluvní straně.</w:t>
      </w:r>
    </w:p>
    <w:p w14:paraId="21F451DD" w14:textId="77777777" w:rsidR="008A3B8D" w:rsidRPr="00013860" w:rsidRDefault="008A3B8D" w:rsidP="008A3B8D">
      <w:pPr>
        <w:spacing w:line="360" w:lineRule="auto"/>
        <w:jc w:val="both"/>
        <w:rPr>
          <w:rFonts w:ascii="Arial" w:hAnsi="Arial" w:cs="Arial"/>
        </w:rPr>
      </w:pPr>
    </w:p>
    <w:p w14:paraId="34F559A9" w14:textId="77777777" w:rsidR="008A3B8D" w:rsidRPr="00013860" w:rsidRDefault="00121B73" w:rsidP="008A3B8D">
      <w:pPr>
        <w:pStyle w:val="Nadpis4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A3B8D" w:rsidRPr="00013860">
        <w:rPr>
          <w:rFonts w:ascii="Arial" w:hAnsi="Arial" w:cs="Arial"/>
        </w:rPr>
        <w:t xml:space="preserve">. </w:t>
      </w:r>
      <w:r w:rsidR="008A3B8D">
        <w:rPr>
          <w:rFonts w:ascii="Arial" w:hAnsi="Arial" w:cs="Arial"/>
        </w:rPr>
        <w:tab/>
      </w:r>
      <w:r w:rsidR="008A3B8D" w:rsidRPr="00013860">
        <w:rPr>
          <w:rFonts w:ascii="Arial" w:hAnsi="Arial" w:cs="Arial"/>
        </w:rPr>
        <w:t>Ostatní ujednání</w:t>
      </w:r>
    </w:p>
    <w:p w14:paraId="437D8215" w14:textId="77777777" w:rsidR="003F6634" w:rsidRPr="003F6634" w:rsidRDefault="00121B73" w:rsidP="003F6634">
      <w:pPr>
        <w:pStyle w:val="Zkladntextodsazen2"/>
        <w:suppressAutoHyphens w:val="0"/>
        <w:spacing w:after="80"/>
        <w:ind w:left="709" w:hanging="709"/>
        <w:jc w:val="both"/>
        <w:rPr>
          <w:rFonts w:ascii="Arial" w:hAnsi="Arial" w:cs="Arial"/>
        </w:rPr>
      </w:pPr>
      <w:r w:rsidRPr="003F6634">
        <w:rPr>
          <w:rFonts w:ascii="Arial" w:hAnsi="Arial" w:cs="Arial"/>
        </w:rPr>
        <w:t>8</w:t>
      </w:r>
      <w:r w:rsidR="008A3B8D" w:rsidRPr="003F6634">
        <w:rPr>
          <w:rFonts w:ascii="Arial" w:hAnsi="Arial" w:cs="Arial"/>
        </w:rPr>
        <w:t>.1</w:t>
      </w:r>
      <w:r w:rsidR="008A3B8D" w:rsidRPr="003F6634">
        <w:rPr>
          <w:rFonts w:ascii="Arial" w:hAnsi="Arial" w:cs="Arial"/>
        </w:rPr>
        <w:tab/>
        <w:t xml:space="preserve">Zhotovitel je vlastníkem zhotovovaného díla a nese nebezpečí škody na něm až do okamžiku jeho převzetí objednatelem. </w:t>
      </w:r>
      <w:r w:rsidR="003F6634" w:rsidRPr="003F6634">
        <w:rPr>
          <w:rFonts w:ascii="Arial" w:hAnsi="Arial" w:cs="Arial"/>
        </w:rPr>
        <w:t>Vlastnické právo k předmětu díla a nebezpečí škody na něm přechází na objednatele dnem jeho převzetí objednatelem.</w:t>
      </w:r>
    </w:p>
    <w:p w14:paraId="40F449BA" w14:textId="77777777" w:rsidR="008A3B8D" w:rsidRPr="00013860" w:rsidRDefault="00121B73" w:rsidP="008A3B8D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A3B8D">
        <w:rPr>
          <w:rFonts w:ascii="Arial" w:hAnsi="Arial" w:cs="Arial"/>
          <w:sz w:val="24"/>
          <w:szCs w:val="24"/>
        </w:rPr>
        <w:t>.2</w:t>
      </w:r>
      <w:r w:rsidR="008A3B8D" w:rsidRPr="00013860">
        <w:rPr>
          <w:rFonts w:ascii="Arial" w:hAnsi="Arial" w:cs="Arial"/>
          <w:sz w:val="24"/>
          <w:szCs w:val="24"/>
        </w:rPr>
        <w:tab/>
        <w:t>Zhotovitel není oprávněn poskytnout kopie díla jiné osobě než objednateli.</w:t>
      </w:r>
    </w:p>
    <w:p w14:paraId="76BD4633" w14:textId="77777777" w:rsidR="008A3B8D" w:rsidRPr="003F6634" w:rsidRDefault="00121B73" w:rsidP="008A3B8D">
      <w:pPr>
        <w:tabs>
          <w:tab w:val="left" w:pos="284"/>
        </w:tabs>
        <w:spacing w:line="36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A3B8D">
        <w:rPr>
          <w:rFonts w:ascii="Arial" w:hAnsi="Arial" w:cs="Arial"/>
          <w:sz w:val="24"/>
          <w:szCs w:val="24"/>
        </w:rPr>
        <w:t>.3</w:t>
      </w:r>
      <w:r w:rsidR="008A3B8D" w:rsidRPr="00013860">
        <w:rPr>
          <w:rFonts w:ascii="Arial" w:hAnsi="Arial" w:cs="Arial"/>
          <w:sz w:val="24"/>
          <w:szCs w:val="24"/>
        </w:rPr>
        <w:tab/>
        <w:t xml:space="preserve">Případné požadované více tisky nad sjednaný počet vyhotovení projektové dokumentace budou objednatelem objednány samostatně a samostatně budou </w:t>
      </w:r>
      <w:r w:rsidR="008A3B8D" w:rsidRPr="003F6634">
        <w:rPr>
          <w:rFonts w:ascii="Arial" w:hAnsi="Arial" w:cs="Arial"/>
          <w:sz w:val="24"/>
          <w:szCs w:val="24"/>
        </w:rPr>
        <w:t>rovněž uhrazeny.</w:t>
      </w:r>
    </w:p>
    <w:p w14:paraId="31701718" w14:textId="43C9E7EE" w:rsidR="003F6634" w:rsidRPr="003F6634" w:rsidRDefault="0075117D" w:rsidP="0075117D">
      <w:pPr>
        <w:pStyle w:val="Odstavecseseznamem"/>
        <w:spacing w:after="80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8.4 </w:t>
      </w:r>
      <w:r>
        <w:rPr>
          <w:rFonts w:ascii="Arial" w:hAnsi="Arial" w:cs="Arial"/>
          <w:sz w:val="24"/>
          <w:szCs w:val="24"/>
        </w:rPr>
        <w:tab/>
      </w:r>
      <w:r w:rsidR="003F6634" w:rsidRPr="003F6634">
        <w:rPr>
          <w:rFonts w:ascii="Arial" w:hAnsi="Arial" w:cs="Arial"/>
          <w:sz w:val="24"/>
          <w:szCs w:val="24"/>
        </w:rPr>
        <w:t>O předání a převzetí díla bude vyhotoven písemný protokol, který podepíší oprávnění zástupci obou smluvních stran nebo jimi pověřeni zástupci. Smluvní strany se dohodly, že dílo je provedeno dnem jeho předání bez vad a nedodělků objednateli.</w:t>
      </w:r>
    </w:p>
    <w:p w14:paraId="3432D07B" w14:textId="77777777" w:rsidR="003F6634" w:rsidRDefault="003F6634" w:rsidP="003F6634">
      <w:pPr>
        <w:pStyle w:val="Odstavecseseznamem"/>
        <w:numPr>
          <w:ilvl w:val="1"/>
          <w:numId w:val="7"/>
        </w:numPr>
        <w:spacing w:after="80"/>
        <w:ind w:left="709" w:hanging="709"/>
        <w:jc w:val="both"/>
        <w:rPr>
          <w:rFonts w:ascii="Arial" w:hAnsi="Arial" w:cs="Arial"/>
          <w:sz w:val="24"/>
          <w:szCs w:val="24"/>
        </w:rPr>
      </w:pPr>
      <w:r w:rsidRPr="003F6634">
        <w:rPr>
          <w:rFonts w:ascii="Arial" w:hAnsi="Arial" w:cs="Arial"/>
          <w:sz w:val="24"/>
          <w:szCs w:val="24"/>
        </w:rPr>
        <w:t>Předání a převzetí díla bude provedeno ve smluveném termínu osobně v sídle objednatele, není-li smluvními stranami dohodnuto jinak.</w:t>
      </w:r>
    </w:p>
    <w:p w14:paraId="1C74D394" w14:textId="77777777" w:rsidR="003F6634" w:rsidRPr="00AA29A8" w:rsidRDefault="003F6634" w:rsidP="00AA29A8">
      <w:pPr>
        <w:pStyle w:val="Zkladntextodsazen2"/>
        <w:numPr>
          <w:ilvl w:val="1"/>
          <w:numId w:val="7"/>
        </w:numPr>
        <w:tabs>
          <w:tab w:val="left" w:pos="709"/>
          <w:tab w:val="left" w:pos="1134"/>
        </w:tabs>
        <w:suppressAutoHyphens w:val="0"/>
        <w:spacing w:after="80"/>
        <w:ind w:left="709" w:hanging="709"/>
        <w:jc w:val="both"/>
        <w:rPr>
          <w:rFonts w:ascii="Arial" w:hAnsi="Arial" w:cs="Arial"/>
        </w:rPr>
      </w:pPr>
      <w:r w:rsidRPr="00AA29A8">
        <w:rPr>
          <w:rFonts w:ascii="Arial" w:hAnsi="Arial" w:cs="Arial"/>
        </w:rPr>
        <w:t xml:space="preserve">Zhotovitel je povinen provést dílo řádně, včas, bez chyb a nesprávností, v souladu s platnými právními předpisy a technickými </w:t>
      </w:r>
      <w:proofErr w:type="gramStart"/>
      <w:r w:rsidRPr="00AA29A8">
        <w:rPr>
          <w:rFonts w:ascii="Arial" w:hAnsi="Arial" w:cs="Arial"/>
        </w:rPr>
        <w:t>normami  vztahujícími</w:t>
      </w:r>
      <w:proofErr w:type="gramEnd"/>
      <w:r w:rsidRPr="00AA29A8">
        <w:rPr>
          <w:rFonts w:ascii="Arial" w:hAnsi="Arial" w:cs="Arial"/>
        </w:rPr>
        <w:t xml:space="preserve"> se k předmětu díla, dále v souladu s územním plánem (případně zpracovanými studiemi) statutárního města Karviné, touto smlouvou, jinou dokumentací vztahující se k provádě</w:t>
      </w:r>
      <w:r w:rsidR="00AA29A8" w:rsidRPr="00AA29A8">
        <w:rPr>
          <w:rFonts w:ascii="Arial" w:hAnsi="Arial" w:cs="Arial"/>
        </w:rPr>
        <w:t>nému dílu a příkazy objednatele</w:t>
      </w:r>
      <w:r w:rsidR="00AA29A8">
        <w:rPr>
          <w:rFonts w:ascii="Arial" w:hAnsi="Arial" w:cs="Arial"/>
        </w:rPr>
        <w:t>.</w:t>
      </w:r>
    </w:p>
    <w:p w14:paraId="2D402F4D" w14:textId="0B6B9493" w:rsidR="002775EB" w:rsidRPr="004164FF" w:rsidRDefault="00F8086B" w:rsidP="00F8086B">
      <w:pPr>
        <w:pStyle w:val="Nadpis2"/>
        <w:numPr>
          <w:ilvl w:val="0"/>
          <w:numId w:val="0"/>
        </w:numPr>
        <w:tabs>
          <w:tab w:val="left" w:pos="709"/>
        </w:tabs>
        <w:spacing w:after="80" w:line="240" w:lineRule="atLeast"/>
        <w:ind w:left="709" w:hanging="709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4164FF">
        <w:rPr>
          <w:rFonts w:ascii="Arial" w:hAnsi="Arial" w:cs="Arial"/>
          <w:b w:val="0"/>
          <w:sz w:val="24"/>
          <w:szCs w:val="24"/>
          <w:u w:val="none"/>
        </w:rPr>
        <w:t>8.</w:t>
      </w:r>
      <w:r w:rsidR="0075117D">
        <w:rPr>
          <w:rFonts w:ascii="Arial" w:hAnsi="Arial" w:cs="Arial"/>
          <w:b w:val="0"/>
          <w:sz w:val="24"/>
          <w:szCs w:val="24"/>
          <w:u w:val="none"/>
        </w:rPr>
        <w:t>7</w:t>
      </w:r>
      <w:r w:rsidRPr="004164FF">
        <w:rPr>
          <w:rFonts w:ascii="Arial" w:hAnsi="Arial" w:cs="Arial"/>
          <w:b w:val="0"/>
          <w:sz w:val="24"/>
          <w:szCs w:val="24"/>
          <w:u w:val="none"/>
        </w:rPr>
        <w:tab/>
      </w:r>
      <w:r w:rsidR="002775EB" w:rsidRPr="004164FF">
        <w:rPr>
          <w:rFonts w:ascii="Arial" w:hAnsi="Arial" w:cs="Arial"/>
          <w:b w:val="0"/>
          <w:sz w:val="24"/>
          <w:szCs w:val="24"/>
          <w:u w:val="none"/>
        </w:rPr>
        <w:t>Zhotovitel prohlašuje, že dílo bude v souladu s touto smlouvou, právními předpisy, technickými normami, územním plánem, příkazy objednatele, bude mít obvyklé vlastnosti, bude kompletní, bude ve sjednaném počtu vyhotovení, bude splňovat určenou funkci, nebude obsahovat zjevné nesprávnost</w:t>
      </w:r>
      <w:r w:rsidRPr="004164FF">
        <w:rPr>
          <w:rFonts w:ascii="Arial" w:hAnsi="Arial" w:cs="Arial"/>
          <w:b w:val="0"/>
          <w:sz w:val="24"/>
          <w:szCs w:val="24"/>
          <w:u w:val="none"/>
        </w:rPr>
        <w:t>i.</w:t>
      </w:r>
      <w:r w:rsidR="002775EB" w:rsidRPr="004164FF">
        <w:rPr>
          <w:rFonts w:ascii="Arial" w:hAnsi="Arial" w:cs="Arial"/>
          <w:b w:val="0"/>
          <w:sz w:val="24"/>
          <w:szCs w:val="24"/>
          <w:u w:val="none"/>
        </w:rPr>
        <w:t xml:space="preserve"> Smluvní strany se dohodly, že dílo má vady, zejména jestliže jeho provedení neodpovídá požadavkům uvedeným v předchozí větě.</w:t>
      </w:r>
    </w:p>
    <w:p w14:paraId="126378D6" w14:textId="392F8F70" w:rsidR="003F6634" w:rsidRPr="0075117D" w:rsidRDefault="0075117D" w:rsidP="0075117D">
      <w:pPr>
        <w:tabs>
          <w:tab w:val="left" w:pos="709"/>
        </w:tabs>
        <w:spacing w:after="80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8.8 </w:t>
      </w:r>
      <w:r>
        <w:rPr>
          <w:rFonts w:ascii="Arial" w:hAnsi="Arial" w:cs="Arial"/>
          <w:sz w:val="24"/>
          <w:szCs w:val="24"/>
        </w:rPr>
        <w:tab/>
      </w:r>
      <w:r w:rsidR="002775EB" w:rsidRPr="0075117D">
        <w:rPr>
          <w:rFonts w:ascii="Arial" w:hAnsi="Arial" w:cs="Arial"/>
          <w:sz w:val="24"/>
          <w:szCs w:val="24"/>
        </w:rPr>
        <w:t xml:space="preserve">Objednatel písemně oznámí zhotoviteli výskyt vady a vadu popíše. Zhotovitel uspokojí objednatele v rámci jeho práv z vadného plnění bezplatnou opravou vady nebo výměnou věci (dále též „odstranění vady“). Pokud by to však objednatel požadoval, zavazuje se zhotovitel poskytnout objednateli slevu z ceny či vzít na vědomí objednatelovo odstoupení od smlouvy, a to vždy dle volby objednatele. Zhotovitel je povinen vadu bezplatně odstranit nejpozději do </w:t>
      </w:r>
      <w:r w:rsidR="004164FF" w:rsidRPr="0075117D">
        <w:rPr>
          <w:rFonts w:ascii="Arial" w:hAnsi="Arial" w:cs="Arial"/>
          <w:sz w:val="24"/>
          <w:szCs w:val="24"/>
        </w:rPr>
        <w:t>10</w:t>
      </w:r>
      <w:r w:rsidR="002775EB" w:rsidRPr="0075117D">
        <w:rPr>
          <w:rFonts w:ascii="Arial" w:hAnsi="Arial" w:cs="Arial"/>
          <w:sz w:val="24"/>
          <w:szCs w:val="24"/>
        </w:rPr>
        <w:t xml:space="preserve"> dnů ode dne doručení reklamace objednatele zhotoviteli, pokud se smluvní strany písemně nedohodnou jinak.</w:t>
      </w:r>
    </w:p>
    <w:p w14:paraId="0D1F77BF" w14:textId="77777777" w:rsidR="003F6634" w:rsidRDefault="003F6634" w:rsidP="008A3B8D">
      <w:pPr>
        <w:tabs>
          <w:tab w:val="left" w:pos="284"/>
        </w:tabs>
        <w:spacing w:line="36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0B41913D" w14:textId="77777777" w:rsidR="00F8086B" w:rsidRPr="00013860" w:rsidRDefault="00F8086B" w:rsidP="00F8086B">
      <w:pPr>
        <w:pStyle w:val="Nadpis4"/>
        <w:numPr>
          <w:ilvl w:val="0"/>
          <w:numId w:val="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01386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Autorskoprávní doložka, licenční ujednání</w:t>
      </w:r>
    </w:p>
    <w:p w14:paraId="6D6D8323" w14:textId="77777777" w:rsidR="00F8086B" w:rsidRPr="00F8086B" w:rsidRDefault="00F8086B" w:rsidP="00F8086B">
      <w:pPr>
        <w:pStyle w:val="Odstavecseseznamem"/>
        <w:numPr>
          <w:ilvl w:val="1"/>
          <w:numId w:val="16"/>
        </w:numPr>
        <w:spacing w:after="80"/>
        <w:ind w:left="709" w:hanging="709"/>
        <w:jc w:val="both"/>
        <w:rPr>
          <w:rFonts w:ascii="Arial" w:hAnsi="Arial" w:cs="Arial"/>
          <w:sz w:val="24"/>
          <w:szCs w:val="24"/>
        </w:rPr>
      </w:pPr>
      <w:r w:rsidRPr="00F8086B">
        <w:rPr>
          <w:rFonts w:ascii="Arial" w:hAnsi="Arial" w:cs="Arial"/>
          <w:sz w:val="24"/>
          <w:szCs w:val="24"/>
        </w:rPr>
        <w:t xml:space="preserve">Zhotovitel je povinen dílo zhotovit tak, aby nedošlo k porušení práv třetích osob z hlediska ustanovení zákona č. 121/2000 Sb., o právu autorském, o právech souvisejících s právem autorským a o změně některých zákonů, ve znění pozdějších předpisů (dále jen „autorský zákon“). </w:t>
      </w:r>
    </w:p>
    <w:p w14:paraId="0CF72D2D" w14:textId="1C75C26C" w:rsidR="00F8086B" w:rsidRPr="00F8086B" w:rsidRDefault="00F8086B" w:rsidP="00F8086B">
      <w:pPr>
        <w:pStyle w:val="Odstavecseseznamem"/>
        <w:numPr>
          <w:ilvl w:val="1"/>
          <w:numId w:val="16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F8086B">
        <w:rPr>
          <w:rFonts w:ascii="Arial" w:hAnsi="Arial" w:cs="Arial"/>
          <w:sz w:val="24"/>
          <w:szCs w:val="24"/>
        </w:rPr>
        <w:t xml:space="preserve">Zhotovitel </w:t>
      </w:r>
      <w:r w:rsidR="004164FF">
        <w:rPr>
          <w:rFonts w:ascii="Arial" w:hAnsi="Arial" w:cs="Arial"/>
          <w:sz w:val="24"/>
          <w:szCs w:val="24"/>
        </w:rPr>
        <w:t xml:space="preserve">prohlašuje, že zhotoví dílo sám, nevyužije ke zhotovení díla žádnou další osobu, </w:t>
      </w:r>
      <w:r w:rsidR="00BD631B">
        <w:rPr>
          <w:rFonts w:ascii="Arial" w:hAnsi="Arial" w:cs="Arial"/>
          <w:sz w:val="24"/>
          <w:szCs w:val="24"/>
        </w:rPr>
        <w:t xml:space="preserve">zejména </w:t>
      </w:r>
      <w:r w:rsidR="004164FF">
        <w:rPr>
          <w:rFonts w:ascii="Arial" w:hAnsi="Arial" w:cs="Arial"/>
          <w:sz w:val="24"/>
          <w:szCs w:val="24"/>
        </w:rPr>
        <w:t>poddodavatele, zaměstnance ani spoluautora</w:t>
      </w:r>
      <w:r w:rsidR="00BD631B">
        <w:rPr>
          <w:rFonts w:ascii="Arial" w:hAnsi="Arial" w:cs="Arial"/>
          <w:sz w:val="24"/>
          <w:szCs w:val="24"/>
        </w:rPr>
        <w:t>.</w:t>
      </w:r>
      <w:r w:rsidR="004164FF">
        <w:rPr>
          <w:rFonts w:ascii="Arial" w:hAnsi="Arial" w:cs="Arial"/>
          <w:sz w:val="24"/>
          <w:szCs w:val="24"/>
        </w:rPr>
        <w:t xml:space="preserve"> </w:t>
      </w:r>
      <w:r w:rsidRPr="00F8086B">
        <w:rPr>
          <w:rFonts w:ascii="Arial" w:hAnsi="Arial" w:cs="Arial"/>
          <w:sz w:val="24"/>
          <w:szCs w:val="24"/>
        </w:rPr>
        <w:t xml:space="preserve">Zhotovitel poskytuje tímto objednateli výhradní licenci k užití díla nebo jeho </w:t>
      </w:r>
      <w:proofErr w:type="gramStart"/>
      <w:r w:rsidRPr="00F8086B">
        <w:rPr>
          <w:rFonts w:ascii="Arial" w:hAnsi="Arial" w:cs="Arial"/>
          <w:sz w:val="24"/>
          <w:szCs w:val="24"/>
        </w:rPr>
        <w:t>části  pro</w:t>
      </w:r>
      <w:proofErr w:type="gramEnd"/>
      <w:r w:rsidRPr="00F8086B">
        <w:rPr>
          <w:rFonts w:ascii="Arial" w:hAnsi="Arial" w:cs="Arial"/>
          <w:sz w:val="24"/>
          <w:szCs w:val="24"/>
        </w:rPr>
        <w:t xml:space="preserve"> účely vyplývající z této smlouvy, tj.</w:t>
      </w:r>
      <w:r w:rsidR="00E53C9F" w:rsidRPr="00E53C9F">
        <w:rPr>
          <w:rFonts w:ascii="Arial" w:hAnsi="Arial" w:cs="Arial"/>
          <w:sz w:val="24"/>
          <w:szCs w:val="24"/>
        </w:rPr>
        <w:t xml:space="preserve"> pro účely zhoto</w:t>
      </w:r>
      <w:r w:rsidR="00E53C9F" w:rsidRPr="007B41F5">
        <w:rPr>
          <w:rFonts w:ascii="Arial" w:hAnsi="Arial" w:cs="Arial"/>
          <w:sz w:val="24"/>
          <w:szCs w:val="24"/>
        </w:rPr>
        <w:t xml:space="preserve">vení projektové dokumentace </w:t>
      </w:r>
      <w:r w:rsidR="00E53C9F">
        <w:rPr>
          <w:rFonts w:ascii="Arial" w:hAnsi="Arial" w:cs="Arial"/>
          <w:sz w:val="24"/>
          <w:szCs w:val="24"/>
        </w:rPr>
        <w:t>na stavbu</w:t>
      </w:r>
      <w:r w:rsidR="00BD631B">
        <w:rPr>
          <w:rFonts w:ascii="Arial" w:hAnsi="Arial" w:cs="Arial"/>
          <w:sz w:val="24"/>
          <w:szCs w:val="24"/>
        </w:rPr>
        <w:t xml:space="preserve"> </w:t>
      </w:r>
      <w:r w:rsidR="00BD631B" w:rsidRPr="00367D70">
        <w:rPr>
          <w:rFonts w:ascii="Arial" w:hAnsi="Arial" w:cs="Arial"/>
          <w:sz w:val="24"/>
          <w:szCs w:val="24"/>
        </w:rPr>
        <w:t>„</w:t>
      </w:r>
      <w:r w:rsidR="00BD631B" w:rsidRPr="00367D70">
        <w:rPr>
          <w:rFonts w:ascii="Arial" w:eastAsiaTheme="minorHAnsi" w:hAnsi="Arial" w:cs="Arial"/>
          <w:bCs/>
          <w:sz w:val="24"/>
          <w:szCs w:val="24"/>
          <w:lang w:eastAsia="en-US"/>
        </w:rPr>
        <w:t>Koncepční dořešení lokality Loděnice v parku B. Němcové“ (dále též „stavba“)</w:t>
      </w:r>
      <w:r w:rsidR="00E53C9F" w:rsidRPr="00E53C9F">
        <w:rPr>
          <w:rFonts w:ascii="Arial" w:hAnsi="Arial" w:cs="Arial"/>
          <w:sz w:val="24"/>
          <w:szCs w:val="24"/>
        </w:rPr>
        <w:t>, přípravy</w:t>
      </w:r>
      <w:r w:rsidR="00E53C9F" w:rsidRPr="00F8086B">
        <w:rPr>
          <w:rFonts w:ascii="Arial" w:hAnsi="Arial" w:cs="Arial"/>
          <w:sz w:val="24"/>
          <w:szCs w:val="24"/>
        </w:rPr>
        <w:t xml:space="preserve"> a zhotovení stavby</w:t>
      </w:r>
      <w:r w:rsidRPr="00F8086B">
        <w:rPr>
          <w:rFonts w:ascii="Arial" w:hAnsi="Arial" w:cs="Arial"/>
          <w:sz w:val="24"/>
          <w:szCs w:val="24"/>
        </w:rPr>
        <w:t>, a to ke všem způsobům užití díla. Vzhledem k povaze díla a jeho účelu, kterým je provedení stavby, je časový rozsah licence neomezen. Smluvní strany se dohodly, že vzhledem k účelu smlouvy, není zhotovitel oprávněn udělenou licenci vypovědět. Licenci poskytuje zhotovitel objednateli bezúplatně.</w:t>
      </w:r>
    </w:p>
    <w:p w14:paraId="018CDA30" w14:textId="21FA5F20" w:rsidR="00F8086B" w:rsidRPr="00F8086B" w:rsidRDefault="00F8086B" w:rsidP="00F8086B">
      <w:pPr>
        <w:pStyle w:val="Odstavecseseznamem"/>
        <w:numPr>
          <w:ilvl w:val="1"/>
          <w:numId w:val="16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F8086B">
        <w:rPr>
          <w:rFonts w:ascii="Arial" w:hAnsi="Arial" w:cs="Arial"/>
          <w:sz w:val="24"/>
          <w:szCs w:val="24"/>
        </w:rPr>
        <w:t>Licence zahrnuje též svolení ke zpracování či jiné změně díla nebo jeho části, spojení díla s jinými díly či prvky a svolení k poskytnutí oprávnění tvořící součást licence třetí osobě a k postoupení licence třetí osobě dle § 2363 a § 2364 občanského zákoníku.</w:t>
      </w:r>
      <w:r w:rsidR="00BD631B">
        <w:rPr>
          <w:rFonts w:ascii="Arial" w:hAnsi="Arial" w:cs="Arial"/>
          <w:sz w:val="24"/>
          <w:szCs w:val="24"/>
        </w:rPr>
        <w:t xml:space="preserve"> Smluvní strany se dohodly, že zhotovitel bude přítomen konzultacím se zhotovitelem projektové dokumentace na stavbu.</w:t>
      </w:r>
    </w:p>
    <w:p w14:paraId="139B17D1" w14:textId="77777777" w:rsidR="00F8086B" w:rsidRPr="00F8086B" w:rsidRDefault="00F8086B" w:rsidP="00F8086B">
      <w:pPr>
        <w:pStyle w:val="Odstavecseseznamem"/>
        <w:numPr>
          <w:ilvl w:val="1"/>
          <w:numId w:val="16"/>
        </w:numPr>
        <w:spacing w:after="80"/>
        <w:ind w:left="709" w:hanging="709"/>
        <w:jc w:val="both"/>
        <w:rPr>
          <w:rFonts w:ascii="Arial" w:hAnsi="Arial" w:cs="Arial"/>
          <w:sz w:val="24"/>
          <w:szCs w:val="24"/>
        </w:rPr>
      </w:pPr>
      <w:r w:rsidRPr="00F8086B">
        <w:rPr>
          <w:rFonts w:ascii="Arial" w:hAnsi="Arial" w:cs="Arial"/>
          <w:sz w:val="24"/>
          <w:szCs w:val="24"/>
        </w:rPr>
        <w:t>Smluvní strany se dohodly, že objednatel není povinen licenci využít. Smluvní strany se dohodly, že §§ 2378 -  2382 občanského zákoníku se nepoužijí.</w:t>
      </w:r>
    </w:p>
    <w:p w14:paraId="3FED5F21" w14:textId="69E9C95A" w:rsidR="00F8086B" w:rsidRDefault="00F8086B" w:rsidP="00F8086B">
      <w:pPr>
        <w:spacing w:after="80"/>
        <w:ind w:left="709" w:hanging="709"/>
        <w:jc w:val="both"/>
        <w:rPr>
          <w:rFonts w:ascii="Arial" w:hAnsi="Arial" w:cs="Arial"/>
          <w:sz w:val="24"/>
          <w:szCs w:val="24"/>
        </w:rPr>
      </w:pPr>
      <w:r w:rsidRPr="00F8086B">
        <w:rPr>
          <w:rFonts w:ascii="Arial" w:hAnsi="Arial" w:cs="Arial"/>
          <w:sz w:val="24"/>
          <w:szCs w:val="24"/>
        </w:rPr>
        <w:t>9.</w:t>
      </w:r>
      <w:r w:rsidR="00A35C1F">
        <w:rPr>
          <w:rFonts w:ascii="Arial" w:hAnsi="Arial" w:cs="Arial"/>
          <w:sz w:val="24"/>
          <w:szCs w:val="24"/>
        </w:rPr>
        <w:t>5</w:t>
      </w:r>
      <w:r w:rsidRPr="00F8086B">
        <w:rPr>
          <w:rFonts w:ascii="Arial" w:hAnsi="Arial" w:cs="Arial"/>
          <w:sz w:val="24"/>
          <w:szCs w:val="24"/>
        </w:rPr>
        <w:tab/>
        <w:t>V případě, že zhotovitel poruší povinnost uvedenou v tomto článku, odpovídá objednateli za vzniklou škodu.</w:t>
      </w:r>
    </w:p>
    <w:p w14:paraId="66467CCA" w14:textId="5F635C9C" w:rsidR="00F8086B" w:rsidRPr="008F19ED" w:rsidRDefault="00CF701E" w:rsidP="008F19ED">
      <w:pPr>
        <w:spacing w:after="80"/>
        <w:ind w:left="709" w:hanging="709"/>
        <w:jc w:val="both"/>
        <w:rPr>
          <w:rFonts w:ascii="Arial CE" w:hAnsi="Arial CE" w:cs="Arial CE"/>
          <w:sz w:val="24"/>
          <w:szCs w:val="24"/>
        </w:rPr>
      </w:pPr>
      <w:r w:rsidRPr="00CF701E">
        <w:rPr>
          <w:rFonts w:ascii="Arial CE" w:hAnsi="Arial CE" w:cs="Arial CE"/>
          <w:sz w:val="24"/>
          <w:szCs w:val="24"/>
        </w:rPr>
        <w:t>9.</w:t>
      </w:r>
      <w:r w:rsidR="00A35C1F">
        <w:rPr>
          <w:rFonts w:ascii="Arial CE" w:hAnsi="Arial CE" w:cs="Arial CE"/>
          <w:sz w:val="24"/>
          <w:szCs w:val="24"/>
        </w:rPr>
        <w:t>6</w:t>
      </w:r>
      <w:r w:rsidRPr="00CF701E">
        <w:rPr>
          <w:rFonts w:ascii="Arial CE" w:hAnsi="Arial CE" w:cs="Arial CE"/>
          <w:sz w:val="24"/>
          <w:szCs w:val="24"/>
        </w:rPr>
        <w:t xml:space="preserve"> </w:t>
      </w:r>
      <w:r w:rsidRPr="00CF701E">
        <w:rPr>
          <w:rFonts w:ascii="Arial CE" w:hAnsi="Arial CE" w:cs="Arial CE"/>
          <w:sz w:val="24"/>
          <w:szCs w:val="24"/>
        </w:rPr>
        <w:tab/>
        <w:t xml:space="preserve">Ohledně užití </w:t>
      </w:r>
      <w:r>
        <w:rPr>
          <w:rFonts w:ascii="Arial CE" w:hAnsi="Arial CE" w:cs="Arial CE"/>
          <w:sz w:val="24"/>
          <w:szCs w:val="24"/>
        </w:rPr>
        <w:t>d</w:t>
      </w:r>
      <w:r w:rsidRPr="00CF701E">
        <w:rPr>
          <w:rFonts w:ascii="Arial CE" w:hAnsi="Arial CE" w:cs="Arial CE"/>
          <w:sz w:val="24"/>
          <w:szCs w:val="24"/>
        </w:rPr>
        <w:t xml:space="preserve">íla, změny </w:t>
      </w:r>
      <w:r>
        <w:rPr>
          <w:rFonts w:ascii="Arial CE" w:hAnsi="Arial CE" w:cs="Arial CE"/>
          <w:sz w:val="24"/>
          <w:szCs w:val="24"/>
        </w:rPr>
        <w:t>d</w:t>
      </w:r>
      <w:r w:rsidRPr="00CF701E">
        <w:rPr>
          <w:rFonts w:ascii="Arial CE" w:hAnsi="Arial CE" w:cs="Arial CE"/>
          <w:sz w:val="24"/>
          <w:szCs w:val="24"/>
        </w:rPr>
        <w:t>íla či jeho spojení s jinými díly nebude uzavírána se zhotovitelem projektové dokumentace na stavbu a zhotovitelem stavby žádná smlouva.</w:t>
      </w:r>
    </w:p>
    <w:p w14:paraId="392E3051" w14:textId="77777777" w:rsidR="008A3B8D" w:rsidRPr="00FF3FB2" w:rsidRDefault="008A3B8D" w:rsidP="008A3B8D">
      <w:pPr>
        <w:spacing w:line="360" w:lineRule="auto"/>
        <w:jc w:val="both"/>
      </w:pPr>
    </w:p>
    <w:p w14:paraId="3C007296" w14:textId="77777777" w:rsidR="008A3B8D" w:rsidRPr="00013860" w:rsidRDefault="00F8086B" w:rsidP="008A3B8D">
      <w:pPr>
        <w:pStyle w:val="Nadpis4"/>
        <w:numPr>
          <w:ilvl w:val="0"/>
          <w:numId w:val="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A3B8D" w:rsidRPr="00013860">
        <w:rPr>
          <w:rFonts w:ascii="Arial" w:hAnsi="Arial" w:cs="Arial"/>
        </w:rPr>
        <w:t xml:space="preserve">. </w:t>
      </w:r>
      <w:r w:rsidR="008A3B8D">
        <w:rPr>
          <w:rFonts w:ascii="Arial" w:hAnsi="Arial" w:cs="Arial"/>
        </w:rPr>
        <w:tab/>
      </w:r>
      <w:r w:rsidR="008A3B8D" w:rsidRPr="00013860">
        <w:rPr>
          <w:rFonts w:ascii="Arial" w:hAnsi="Arial" w:cs="Arial"/>
        </w:rPr>
        <w:t>Závěrečná ustanovení</w:t>
      </w:r>
    </w:p>
    <w:p w14:paraId="7838B231" w14:textId="77777777" w:rsidR="008A3B8D" w:rsidRPr="00013860" w:rsidRDefault="00F8086B" w:rsidP="008A3B8D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A3B8D">
        <w:rPr>
          <w:rFonts w:ascii="Arial" w:hAnsi="Arial" w:cs="Arial"/>
          <w:sz w:val="24"/>
          <w:szCs w:val="24"/>
        </w:rPr>
        <w:t>.1</w:t>
      </w:r>
      <w:r w:rsidR="008A3B8D">
        <w:rPr>
          <w:rFonts w:ascii="Arial" w:hAnsi="Arial" w:cs="Arial"/>
          <w:sz w:val="24"/>
          <w:szCs w:val="24"/>
        </w:rPr>
        <w:tab/>
      </w:r>
      <w:r w:rsidR="008A3B8D" w:rsidRPr="00013860">
        <w:rPr>
          <w:rFonts w:ascii="Arial" w:hAnsi="Arial" w:cs="Arial"/>
          <w:sz w:val="24"/>
          <w:szCs w:val="24"/>
        </w:rPr>
        <w:t>Smluvní strany shodně prohlašují, že došlo k dohodě o celém obsahu smlouvy.</w:t>
      </w:r>
    </w:p>
    <w:p w14:paraId="3218E981" w14:textId="77777777" w:rsidR="008A3B8D" w:rsidRPr="00013860" w:rsidRDefault="00F8086B" w:rsidP="008A3B8D">
      <w:pPr>
        <w:tabs>
          <w:tab w:val="left" w:pos="284"/>
        </w:tabs>
        <w:spacing w:line="36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A3B8D">
        <w:rPr>
          <w:rFonts w:ascii="Arial" w:hAnsi="Arial" w:cs="Arial"/>
          <w:sz w:val="24"/>
          <w:szCs w:val="24"/>
        </w:rPr>
        <w:t>.2</w:t>
      </w:r>
      <w:r w:rsidR="008A3B8D">
        <w:rPr>
          <w:rFonts w:ascii="Arial" w:hAnsi="Arial" w:cs="Arial"/>
          <w:sz w:val="24"/>
          <w:szCs w:val="24"/>
        </w:rPr>
        <w:tab/>
      </w:r>
      <w:r w:rsidR="008A3B8D" w:rsidRPr="00013860">
        <w:rPr>
          <w:rFonts w:ascii="Arial" w:hAnsi="Arial" w:cs="Arial"/>
          <w:sz w:val="24"/>
          <w:szCs w:val="24"/>
        </w:rPr>
        <w:t>Tuto smlouvu lze měnit pouze písemnými dod</w:t>
      </w:r>
      <w:r w:rsidR="00900B0A">
        <w:rPr>
          <w:rFonts w:ascii="Arial" w:hAnsi="Arial" w:cs="Arial"/>
          <w:sz w:val="24"/>
          <w:szCs w:val="24"/>
        </w:rPr>
        <w:t>atky, označenými jako dodatek s </w:t>
      </w:r>
      <w:r w:rsidR="008A3B8D" w:rsidRPr="00013860">
        <w:rPr>
          <w:rFonts w:ascii="Arial" w:hAnsi="Arial" w:cs="Arial"/>
          <w:sz w:val="24"/>
          <w:szCs w:val="24"/>
        </w:rPr>
        <w:t>pořadovým číslem ke smlouvě o dílo a potvrzenými oběma smluvními stranami.</w:t>
      </w:r>
    </w:p>
    <w:p w14:paraId="00C2BC54" w14:textId="77777777" w:rsidR="008A3B8D" w:rsidRPr="00013860" w:rsidRDefault="00F8086B" w:rsidP="008A3B8D">
      <w:pPr>
        <w:tabs>
          <w:tab w:val="left" w:pos="284"/>
        </w:tabs>
        <w:spacing w:line="36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367D70">
        <w:rPr>
          <w:rFonts w:ascii="Arial" w:hAnsi="Arial" w:cs="Arial"/>
          <w:sz w:val="24"/>
          <w:szCs w:val="24"/>
        </w:rPr>
        <w:t>10</w:t>
      </w:r>
      <w:r w:rsidR="008A3B8D" w:rsidRPr="00367D70">
        <w:rPr>
          <w:rFonts w:ascii="Arial" w:hAnsi="Arial" w:cs="Arial"/>
          <w:sz w:val="24"/>
          <w:szCs w:val="24"/>
        </w:rPr>
        <w:t>.3</w:t>
      </w:r>
      <w:r w:rsidR="008A3B8D" w:rsidRPr="00367D70">
        <w:rPr>
          <w:rFonts w:ascii="Arial" w:hAnsi="Arial" w:cs="Arial"/>
          <w:sz w:val="24"/>
          <w:szCs w:val="24"/>
        </w:rPr>
        <w:tab/>
        <w:t xml:space="preserve">Smlouva je vyhotovena ve </w:t>
      </w:r>
      <w:r w:rsidR="006E5331" w:rsidRPr="00367D70">
        <w:rPr>
          <w:rFonts w:ascii="Arial" w:hAnsi="Arial" w:cs="Arial"/>
          <w:sz w:val="24"/>
          <w:szCs w:val="24"/>
        </w:rPr>
        <w:t>dvou</w:t>
      </w:r>
      <w:r w:rsidR="008A3B8D" w:rsidRPr="00367D70">
        <w:rPr>
          <w:rFonts w:ascii="Arial" w:hAnsi="Arial" w:cs="Arial"/>
          <w:sz w:val="24"/>
          <w:szCs w:val="24"/>
        </w:rPr>
        <w:t xml:space="preserve"> stejnopisech, </w:t>
      </w:r>
      <w:r w:rsidR="00900B0A" w:rsidRPr="00367D70">
        <w:rPr>
          <w:rFonts w:ascii="Arial" w:hAnsi="Arial" w:cs="Arial"/>
          <w:sz w:val="24"/>
          <w:szCs w:val="24"/>
        </w:rPr>
        <w:t xml:space="preserve">z nichž </w:t>
      </w:r>
      <w:r w:rsidR="006E5331" w:rsidRPr="00367D70">
        <w:rPr>
          <w:rFonts w:ascii="Arial" w:hAnsi="Arial" w:cs="Arial"/>
          <w:sz w:val="24"/>
          <w:szCs w:val="24"/>
        </w:rPr>
        <w:t>1</w:t>
      </w:r>
      <w:r w:rsidR="00900B0A" w:rsidRPr="00367D70">
        <w:rPr>
          <w:rFonts w:ascii="Arial" w:hAnsi="Arial" w:cs="Arial"/>
          <w:sz w:val="24"/>
          <w:szCs w:val="24"/>
        </w:rPr>
        <w:t xml:space="preserve"> obdrží objednatel</w:t>
      </w:r>
      <w:r w:rsidR="00900B0A">
        <w:rPr>
          <w:rFonts w:ascii="Arial" w:hAnsi="Arial" w:cs="Arial"/>
          <w:sz w:val="24"/>
          <w:szCs w:val="24"/>
        </w:rPr>
        <w:t xml:space="preserve"> a </w:t>
      </w:r>
      <w:r w:rsidR="006E5331">
        <w:rPr>
          <w:rFonts w:ascii="Arial" w:hAnsi="Arial" w:cs="Arial"/>
          <w:sz w:val="24"/>
          <w:szCs w:val="24"/>
        </w:rPr>
        <w:t>1</w:t>
      </w:r>
      <w:r w:rsidR="008A3B8D" w:rsidRPr="00013860">
        <w:rPr>
          <w:rFonts w:ascii="Arial" w:hAnsi="Arial" w:cs="Arial"/>
          <w:sz w:val="24"/>
          <w:szCs w:val="24"/>
        </w:rPr>
        <w:t xml:space="preserve"> zhotovitel.</w:t>
      </w:r>
    </w:p>
    <w:p w14:paraId="56939B51" w14:textId="7A6831CA" w:rsidR="00BD631B" w:rsidRPr="003851E6" w:rsidRDefault="00F8086B" w:rsidP="003851E6">
      <w:pPr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</w:t>
      </w:r>
      <w:r w:rsidR="008A3B8D">
        <w:rPr>
          <w:rFonts w:ascii="Arial" w:hAnsi="Arial" w:cs="Arial"/>
          <w:sz w:val="24"/>
          <w:szCs w:val="24"/>
        </w:rPr>
        <w:tab/>
      </w:r>
      <w:r w:rsidR="008A3B8D" w:rsidRPr="00013860">
        <w:rPr>
          <w:rFonts w:ascii="Arial" w:hAnsi="Arial" w:cs="Arial"/>
          <w:sz w:val="24"/>
          <w:szCs w:val="24"/>
        </w:rPr>
        <w:t xml:space="preserve">Tato smlouva nabývá platnosti dnem podpisu oběma smluvními stranami. Účinnosti nabude </w:t>
      </w:r>
      <w:r w:rsidR="008A3B8D" w:rsidRPr="003C3195">
        <w:rPr>
          <w:rFonts w:ascii="Arial" w:hAnsi="Arial" w:cs="Arial"/>
          <w:sz w:val="24"/>
          <w:szCs w:val="24"/>
        </w:rPr>
        <w:t>splněním povinnosti ji zveřejnit</w:t>
      </w:r>
      <w:r w:rsidR="009A6F41">
        <w:rPr>
          <w:rFonts w:ascii="Arial" w:hAnsi="Arial" w:cs="Arial"/>
          <w:sz w:val="24"/>
          <w:szCs w:val="24"/>
        </w:rPr>
        <w:t xml:space="preserve"> v registru smluv</w:t>
      </w:r>
      <w:r w:rsidR="008A3B8D" w:rsidRPr="003C3195">
        <w:rPr>
          <w:rFonts w:ascii="Arial" w:hAnsi="Arial" w:cs="Arial"/>
          <w:sz w:val="24"/>
          <w:szCs w:val="24"/>
        </w:rPr>
        <w:t xml:space="preserve"> dle Záko</w:t>
      </w:r>
      <w:r w:rsidR="009055D9">
        <w:rPr>
          <w:rFonts w:ascii="Arial" w:hAnsi="Arial" w:cs="Arial"/>
          <w:sz w:val="24"/>
          <w:szCs w:val="24"/>
        </w:rPr>
        <w:t xml:space="preserve">na č. 340/2015 </w:t>
      </w:r>
      <w:proofErr w:type="gramStart"/>
      <w:r w:rsidR="009055D9">
        <w:rPr>
          <w:rFonts w:ascii="Arial" w:hAnsi="Arial" w:cs="Arial"/>
          <w:sz w:val="24"/>
          <w:szCs w:val="24"/>
        </w:rPr>
        <w:t>Sb.</w:t>
      </w:r>
      <w:r w:rsidR="009A6F41">
        <w:rPr>
          <w:rFonts w:ascii="Arial" w:hAnsi="Arial" w:cs="Arial"/>
          <w:sz w:val="24"/>
          <w:szCs w:val="24"/>
        </w:rPr>
        <w:t>,</w:t>
      </w:r>
      <w:r w:rsidR="009055D9">
        <w:rPr>
          <w:rFonts w:ascii="Arial" w:hAnsi="Arial" w:cs="Arial"/>
          <w:sz w:val="24"/>
          <w:szCs w:val="24"/>
        </w:rPr>
        <w:t xml:space="preserve">  o </w:t>
      </w:r>
      <w:r w:rsidR="008A3B8D" w:rsidRPr="003C3195">
        <w:rPr>
          <w:rFonts w:ascii="Arial" w:hAnsi="Arial" w:cs="Arial"/>
          <w:sz w:val="24"/>
          <w:szCs w:val="24"/>
        </w:rPr>
        <w:t>zvláštních</w:t>
      </w:r>
      <w:proofErr w:type="gramEnd"/>
      <w:r w:rsidR="008A3B8D" w:rsidRPr="003C3195">
        <w:rPr>
          <w:rFonts w:ascii="Arial" w:hAnsi="Arial" w:cs="Arial"/>
          <w:sz w:val="24"/>
          <w:szCs w:val="24"/>
        </w:rPr>
        <w:t xml:space="preserve"> podmínkách</w:t>
      </w:r>
      <w:r w:rsidR="008A3B8D">
        <w:rPr>
          <w:rFonts w:ascii="Arial" w:hAnsi="Arial" w:cs="Arial"/>
          <w:sz w:val="24"/>
          <w:szCs w:val="24"/>
        </w:rPr>
        <w:t xml:space="preserve"> </w:t>
      </w:r>
      <w:r w:rsidR="008A3B8D" w:rsidRPr="003C3195">
        <w:rPr>
          <w:rFonts w:ascii="Arial" w:hAnsi="Arial" w:cs="Arial"/>
          <w:sz w:val="24"/>
          <w:szCs w:val="24"/>
        </w:rPr>
        <w:t>účinnosti některých smluv</w:t>
      </w:r>
      <w:r w:rsidR="009055D9">
        <w:rPr>
          <w:rFonts w:ascii="Arial" w:hAnsi="Arial" w:cs="Arial"/>
          <w:sz w:val="24"/>
          <w:szCs w:val="24"/>
        </w:rPr>
        <w:t>, uveřejňování těchto smluv a o </w:t>
      </w:r>
      <w:r w:rsidR="008A3B8D" w:rsidRPr="003C3195">
        <w:rPr>
          <w:rFonts w:ascii="Arial" w:hAnsi="Arial" w:cs="Arial"/>
          <w:sz w:val="24"/>
          <w:szCs w:val="24"/>
        </w:rPr>
        <w:t>registru smluv v platném znění</w:t>
      </w:r>
      <w:r w:rsidR="009A6F41">
        <w:rPr>
          <w:rFonts w:ascii="Arial" w:hAnsi="Arial" w:cs="Arial"/>
          <w:sz w:val="24"/>
          <w:szCs w:val="24"/>
        </w:rPr>
        <w:t>.</w:t>
      </w:r>
      <w:r w:rsidR="008A3B8D" w:rsidRPr="003C3195">
        <w:rPr>
          <w:rFonts w:ascii="Arial" w:hAnsi="Arial" w:cs="Arial"/>
          <w:sz w:val="24"/>
          <w:szCs w:val="24"/>
        </w:rPr>
        <w:t xml:space="preserve">  </w:t>
      </w:r>
      <w:r w:rsidR="009A6F41">
        <w:rPr>
          <w:rFonts w:ascii="Arial" w:hAnsi="Arial" w:cs="Arial"/>
          <w:sz w:val="24"/>
          <w:szCs w:val="24"/>
        </w:rPr>
        <w:t xml:space="preserve"> Smluvní strany se dohodly, že zveřejnění této smlouvy v registru smluv provede objednatel. Smluvní strany souhlasí </w:t>
      </w:r>
      <w:r w:rsidR="009A6F41" w:rsidRPr="00B71A8E">
        <w:rPr>
          <w:rFonts w:ascii="Arial CE" w:hAnsi="Arial CE" w:cs="Arial"/>
        </w:rPr>
        <w:t>s </w:t>
      </w:r>
      <w:r w:rsidR="009A6F41" w:rsidRPr="009A6F41">
        <w:rPr>
          <w:rFonts w:ascii="Arial" w:hAnsi="Arial" w:cs="Arial"/>
          <w:sz w:val="24"/>
          <w:szCs w:val="24"/>
        </w:rPr>
        <w:t>tím, že v registru smluv bude zveřejněn celý rozsah této smlouvy, a to na dobu neurčitou.</w:t>
      </w:r>
    </w:p>
    <w:p w14:paraId="77BA4A50" w14:textId="2219B9A5" w:rsidR="008A3B8D" w:rsidRPr="00013860" w:rsidRDefault="008A3B8D" w:rsidP="008A3B8D">
      <w:pPr>
        <w:pStyle w:val="ZkladntextIMP"/>
        <w:suppressAutoHyphens w:val="0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013860">
        <w:rPr>
          <w:rFonts w:ascii="Arial" w:hAnsi="Arial" w:cs="Arial"/>
        </w:rPr>
        <w:t>V </w:t>
      </w:r>
      <w:r w:rsidR="00F8086B">
        <w:rPr>
          <w:rFonts w:ascii="Arial" w:hAnsi="Arial" w:cs="Arial"/>
        </w:rPr>
        <w:t>Karviné</w:t>
      </w:r>
      <w:r w:rsidRPr="00013860">
        <w:rPr>
          <w:rFonts w:ascii="Arial" w:hAnsi="Arial" w:cs="Arial"/>
        </w:rPr>
        <w:t xml:space="preserve"> </w:t>
      </w:r>
      <w:r w:rsidR="00362CFD">
        <w:rPr>
          <w:rFonts w:ascii="Arial" w:hAnsi="Arial" w:cs="Arial"/>
        </w:rPr>
        <w:t>dne</w:t>
      </w:r>
      <w:r w:rsidR="001A1858">
        <w:rPr>
          <w:rFonts w:ascii="Arial" w:hAnsi="Arial" w:cs="Arial"/>
        </w:rPr>
        <w:t xml:space="preserve"> 1.11.2024</w:t>
      </w:r>
      <w:r w:rsidR="008F19ED">
        <w:rPr>
          <w:rFonts w:ascii="Arial" w:hAnsi="Arial" w:cs="Arial"/>
        </w:rPr>
        <w:tab/>
      </w:r>
      <w:r w:rsidR="008F19ED">
        <w:rPr>
          <w:rFonts w:ascii="Arial" w:hAnsi="Arial" w:cs="Arial"/>
        </w:rPr>
        <w:tab/>
      </w:r>
      <w:r w:rsidR="008F19ED">
        <w:rPr>
          <w:rFonts w:ascii="Arial" w:hAnsi="Arial" w:cs="Arial"/>
        </w:rPr>
        <w:tab/>
      </w:r>
      <w:r w:rsidR="008F19ED">
        <w:rPr>
          <w:rFonts w:ascii="Arial" w:hAnsi="Arial" w:cs="Arial"/>
        </w:rPr>
        <w:tab/>
      </w:r>
      <w:r w:rsidR="001A1858">
        <w:rPr>
          <w:rFonts w:ascii="Arial" w:hAnsi="Arial" w:cs="Arial"/>
        </w:rPr>
        <w:tab/>
      </w:r>
      <w:r w:rsidR="00F8086B">
        <w:rPr>
          <w:rFonts w:ascii="Arial" w:hAnsi="Arial" w:cs="Arial"/>
        </w:rPr>
        <w:t>V </w:t>
      </w:r>
      <w:r w:rsidR="008A6DE5">
        <w:rPr>
          <w:rFonts w:ascii="Arial" w:hAnsi="Arial" w:cs="Arial"/>
        </w:rPr>
        <w:t>Karviné</w:t>
      </w:r>
      <w:r w:rsidR="00F8086B">
        <w:rPr>
          <w:rFonts w:ascii="Arial" w:hAnsi="Arial" w:cs="Arial"/>
        </w:rPr>
        <w:t xml:space="preserve"> dne</w:t>
      </w:r>
      <w:r w:rsidR="001A1858">
        <w:rPr>
          <w:rFonts w:ascii="Arial" w:hAnsi="Arial" w:cs="Arial"/>
        </w:rPr>
        <w:t xml:space="preserve"> 1.11.2024</w:t>
      </w:r>
    </w:p>
    <w:p w14:paraId="40C1E1BD" w14:textId="77777777" w:rsidR="008A3B8D" w:rsidRPr="00013860" w:rsidRDefault="008A3B8D" w:rsidP="008A3B8D">
      <w:pPr>
        <w:pStyle w:val="ZkladntextIMP"/>
        <w:suppressAutoHyphens w:val="0"/>
        <w:spacing w:line="360" w:lineRule="auto"/>
        <w:jc w:val="both"/>
        <w:rPr>
          <w:rFonts w:ascii="Arial" w:hAnsi="Arial" w:cs="Arial"/>
        </w:rPr>
      </w:pPr>
      <w:r w:rsidRPr="00013860">
        <w:rPr>
          <w:rFonts w:ascii="Arial" w:hAnsi="Arial" w:cs="Arial"/>
        </w:rPr>
        <w:t>Za objednatele:</w:t>
      </w:r>
      <w:r w:rsidRPr="00013860">
        <w:rPr>
          <w:rFonts w:ascii="Arial" w:hAnsi="Arial" w:cs="Arial"/>
        </w:rPr>
        <w:tab/>
      </w:r>
      <w:r w:rsidRPr="00013860">
        <w:rPr>
          <w:rFonts w:ascii="Arial" w:hAnsi="Arial" w:cs="Arial"/>
        </w:rPr>
        <w:tab/>
      </w:r>
      <w:r w:rsidRPr="00013860">
        <w:rPr>
          <w:rFonts w:ascii="Arial" w:hAnsi="Arial" w:cs="Arial"/>
        </w:rPr>
        <w:tab/>
      </w:r>
      <w:r w:rsidRPr="00013860">
        <w:rPr>
          <w:rFonts w:ascii="Arial" w:hAnsi="Arial" w:cs="Arial"/>
        </w:rPr>
        <w:tab/>
      </w:r>
      <w:r w:rsidRPr="00013860">
        <w:rPr>
          <w:rFonts w:ascii="Arial" w:hAnsi="Arial" w:cs="Arial"/>
        </w:rPr>
        <w:tab/>
      </w:r>
      <w:r w:rsidRPr="00013860">
        <w:rPr>
          <w:rFonts w:ascii="Arial" w:hAnsi="Arial" w:cs="Arial"/>
        </w:rPr>
        <w:tab/>
        <w:t>Za zhotovitele:</w:t>
      </w:r>
    </w:p>
    <w:p w14:paraId="68FDE11B" w14:textId="71F81331" w:rsidR="00362CFD" w:rsidRDefault="00362CFD" w:rsidP="009055D9">
      <w:pPr>
        <w:pStyle w:val="ZkladntextIMP"/>
        <w:tabs>
          <w:tab w:val="left" w:pos="5670"/>
        </w:tabs>
        <w:suppressAutoHyphens w:val="0"/>
        <w:spacing w:line="360" w:lineRule="auto"/>
        <w:jc w:val="both"/>
        <w:rPr>
          <w:rFonts w:ascii="Arial" w:hAnsi="Arial" w:cs="Arial"/>
        </w:rPr>
      </w:pPr>
    </w:p>
    <w:p w14:paraId="550521EE" w14:textId="403B9B25" w:rsidR="008F19ED" w:rsidRDefault="008F19ED" w:rsidP="009055D9">
      <w:pPr>
        <w:pStyle w:val="ZkladntextIMP"/>
        <w:tabs>
          <w:tab w:val="left" w:pos="5670"/>
        </w:tabs>
        <w:suppressAutoHyphens w:val="0"/>
        <w:spacing w:line="360" w:lineRule="auto"/>
        <w:jc w:val="both"/>
        <w:rPr>
          <w:rFonts w:ascii="Arial" w:hAnsi="Arial" w:cs="Arial"/>
        </w:rPr>
      </w:pPr>
    </w:p>
    <w:p w14:paraId="49BBC297" w14:textId="284BED8C" w:rsidR="008F19ED" w:rsidRDefault="008F19ED" w:rsidP="009055D9">
      <w:pPr>
        <w:pStyle w:val="ZkladntextIMP"/>
        <w:tabs>
          <w:tab w:val="left" w:pos="5670"/>
        </w:tabs>
        <w:suppressAutoHyphens w:val="0"/>
        <w:spacing w:line="360" w:lineRule="auto"/>
        <w:jc w:val="both"/>
        <w:rPr>
          <w:rFonts w:ascii="Arial" w:hAnsi="Arial" w:cs="Arial"/>
        </w:rPr>
      </w:pPr>
    </w:p>
    <w:p w14:paraId="03E4D3B4" w14:textId="3535046C" w:rsidR="008F19ED" w:rsidRDefault="008F19ED" w:rsidP="009055D9">
      <w:pPr>
        <w:pStyle w:val="ZkladntextIMP"/>
        <w:tabs>
          <w:tab w:val="left" w:pos="5670"/>
        </w:tabs>
        <w:suppressAutoHyphens w:val="0"/>
        <w:spacing w:line="360" w:lineRule="auto"/>
        <w:jc w:val="both"/>
        <w:rPr>
          <w:rFonts w:ascii="Arial" w:hAnsi="Arial" w:cs="Arial"/>
        </w:rPr>
      </w:pPr>
    </w:p>
    <w:p w14:paraId="4DF766F8" w14:textId="77777777" w:rsidR="008F19ED" w:rsidRDefault="008F19ED" w:rsidP="009055D9">
      <w:pPr>
        <w:pStyle w:val="ZkladntextIMP"/>
        <w:tabs>
          <w:tab w:val="left" w:pos="5670"/>
        </w:tabs>
        <w:suppressAutoHyphens w:val="0"/>
        <w:spacing w:line="360" w:lineRule="auto"/>
        <w:jc w:val="both"/>
        <w:rPr>
          <w:rFonts w:ascii="Arial" w:hAnsi="Arial" w:cs="Arial"/>
        </w:rPr>
      </w:pPr>
    </w:p>
    <w:p w14:paraId="6EB1B3A7" w14:textId="77777777" w:rsidR="00D4799C" w:rsidRDefault="009055D9" w:rsidP="00362CFD">
      <w:pPr>
        <w:pStyle w:val="ZkladntextIMP"/>
        <w:tabs>
          <w:tab w:val="left" w:pos="5670"/>
        </w:tabs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ab/>
      </w:r>
      <w:r w:rsidR="00362CFD">
        <w:rPr>
          <w:rFonts w:ascii="Arial" w:hAnsi="Arial" w:cs="Arial"/>
        </w:rPr>
        <w:t>……………………..</w:t>
      </w:r>
    </w:p>
    <w:p w14:paraId="32460E9F" w14:textId="77777777" w:rsidR="00F8086B" w:rsidRDefault="00F8086B" w:rsidP="00362CFD">
      <w:pPr>
        <w:pStyle w:val="ZkladntextIMP"/>
        <w:tabs>
          <w:tab w:val="left" w:pos="5670"/>
        </w:tabs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Ing. Helena Bogoczová, MPA</w:t>
      </w:r>
      <w:r>
        <w:rPr>
          <w:rFonts w:ascii="Arial" w:hAnsi="Arial" w:cs="Arial"/>
        </w:rPr>
        <w:tab/>
        <w:t xml:space="preserve">Ing. </w:t>
      </w:r>
      <w:r w:rsidR="0043433E">
        <w:rPr>
          <w:rFonts w:ascii="Arial" w:hAnsi="Arial" w:cs="Arial"/>
        </w:rPr>
        <w:t>a</w:t>
      </w:r>
      <w:r>
        <w:rPr>
          <w:rFonts w:ascii="Arial" w:hAnsi="Arial" w:cs="Arial"/>
        </w:rPr>
        <w:t>rch. Radko Květ</w:t>
      </w:r>
    </w:p>
    <w:p w14:paraId="44ABB477" w14:textId="77777777" w:rsidR="0043433E" w:rsidRDefault="0043433E" w:rsidP="00362CFD">
      <w:pPr>
        <w:pStyle w:val="ZkladntextIMP"/>
        <w:tabs>
          <w:tab w:val="left" w:pos="5670"/>
        </w:tabs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OM MMK</w:t>
      </w:r>
    </w:p>
    <w:p w14:paraId="0A3716BF" w14:textId="77777777" w:rsidR="0043433E" w:rsidRPr="00362CFD" w:rsidRDefault="0043433E" w:rsidP="00362CFD">
      <w:pPr>
        <w:pStyle w:val="ZkladntextIMP"/>
        <w:tabs>
          <w:tab w:val="left" w:pos="5670"/>
        </w:tabs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pověření</w:t>
      </w:r>
    </w:p>
    <w:sectPr w:rsidR="0043433E" w:rsidRPr="00362CFD" w:rsidSect="0032503A">
      <w:footerReference w:type="default" r:id="rId9"/>
      <w:footnotePr>
        <w:pos w:val="beneathText"/>
      </w:footnotePr>
      <w:pgSz w:w="11911" w:h="16832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F495D" w14:textId="77777777" w:rsidR="009A6F41" w:rsidRDefault="009A6F41" w:rsidP="007F0354">
      <w:r>
        <w:separator/>
      </w:r>
    </w:p>
  </w:endnote>
  <w:endnote w:type="continuationSeparator" w:id="0">
    <w:p w14:paraId="76DAFC6F" w14:textId="77777777" w:rsidR="009A6F41" w:rsidRDefault="009A6F41" w:rsidP="007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93B07" w14:textId="77777777" w:rsidR="009A6F41" w:rsidRDefault="009A6F4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146642" wp14:editId="6CA3B1B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49225"/>
              <wp:effectExtent l="0" t="0" r="0" b="0"/>
              <wp:wrapSquare wrapText="largest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737DD" w14:textId="53CEC794" w:rsidR="009A6F41" w:rsidRDefault="009A6F4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210415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466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.05pt;width:4.85pt;height:11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" stroked="f">
              <v:fill opacity="0"/>
              <v:textbox inset="0,0,0,0">
                <w:txbxContent>
                  <w:p w14:paraId="3A2737DD" w14:textId="53CEC794" w:rsidR="009A6F41" w:rsidRDefault="009A6F4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210415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E68F9A" wp14:editId="4E1FEF2C">
              <wp:simplePos x="0" y="0"/>
              <wp:positionH relativeFrom="page">
                <wp:posOffset>3709670</wp:posOffset>
              </wp:positionH>
              <wp:positionV relativeFrom="paragraph">
                <wp:posOffset>-26670</wp:posOffset>
              </wp:positionV>
              <wp:extent cx="13970" cy="149225"/>
              <wp:effectExtent l="0" t="0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0CE74" w14:textId="77777777" w:rsidR="009A6F41" w:rsidRDefault="009A6F41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E68F9A" id="Textové pole 1" o:spid="_x0000_s1027" type="#_x0000_t202" style="position:absolute;margin-left:292.1pt;margin-top:-2.1pt;width:1.1pt;height:11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" stroked="f">
              <v:fill opacity="0"/>
              <v:textbox inset="0,0,0,0">
                <w:txbxContent>
                  <w:p w14:paraId="6F50CE74" w14:textId="77777777" w:rsidR="009A6F41" w:rsidRDefault="009A6F41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CA00D" w14:textId="77777777" w:rsidR="009A6F41" w:rsidRDefault="009A6F41" w:rsidP="007F0354">
      <w:r>
        <w:separator/>
      </w:r>
    </w:p>
  </w:footnote>
  <w:footnote w:type="continuationSeparator" w:id="0">
    <w:p w14:paraId="318F9711" w14:textId="77777777" w:rsidR="009A6F41" w:rsidRDefault="009A6F41" w:rsidP="007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F552CB"/>
    <w:multiLevelType w:val="hybridMultilevel"/>
    <w:tmpl w:val="F3547E7A"/>
    <w:lvl w:ilvl="0" w:tplc="B9CAFE9C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C55B8E"/>
    <w:multiLevelType w:val="multilevel"/>
    <w:tmpl w:val="2B5831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945EBE"/>
    <w:multiLevelType w:val="hybridMultilevel"/>
    <w:tmpl w:val="EF229262"/>
    <w:lvl w:ilvl="0" w:tplc="43C086D6">
      <w:start w:val="2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167"/>
    <w:multiLevelType w:val="hybridMultilevel"/>
    <w:tmpl w:val="CCA465A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213475FF"/>
    <w:multiLevelType w:val="hybridMultilevel"/>
    <w:tmpl w:val="373C4606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695E86"/>
    <w:multiLevelType w:val="hybridMultilevel"/>
    <w:tmpl w:val="FF0AE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D69C0"/>
    <w:multiLevelType w:val="hybridMultilevel"/>
    <w:tmpl w:val="8DE4E89C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A74FE68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91E8C"/>
    <w:multiLevelType w:val="hybridMultilevel"/>
    <w:tmpl w:val="383252BA"/>
    <w:lvl w:ilvl="0" w:tplc="6010A5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166909"/>
    <w:multiLevelType w:val="multilevel"/>
    <w:tmpl w:val="BCB04F5E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3F107AB8"/>
    <w:multiLevelType w:val="multilevel"/>
    <w:tmpl w:val="7B6EB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EE198A"/>
    <w:multiLevelType w:val="hybridMultilevel"/>
    <w:tmpl w:val="F8DCD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4828"/>
    <w:multiLevelType w:val="hybridMultilevel"/>
    <w:tmpl w:val="111806D8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F1EFD"/>
    <w:multiLevelType w:val="hybridMultilevel"/>
    <w:tmpl w:val="5ABC3B2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6C124DB0"/>
    <w:multiLevelType w:val="multilevel"/>
    <w:tmpl w:val="51942DC8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2E50BB"/>
    <w:multiLevelType w:val="hybridMultilevel"/>
    <w:tmpl w:val="ED72BB28"/>
    <w:lvl w:ilvl="0" w:tplc="90385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15E92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610AA7"/>
    <w:multiLevelType w:val="multilevel"/>
    <w:tmpl w:val="A82874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7" w15:restartNumberingAfterBreak="0">
    <w:nsid w:val="79A34491"/>
    <w:multiLevelType w:val="hybridMultilevel"/>
    <w:tmpl w:val="830CDD5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AC9526B"/>
    <w:multiLevelType w:val="hybridMultilevel"/>
    <w:tmpl w:val="CF020D8A"/>
    <w:lvl w:ilvl="0" w:tplc="EAA08856">
      <w:start w:val="1"/>
      <w:numFmt w:val="lowerLetter"/>
      <w:lvlText w:val="%1)"/>
      <w:lvlJc w:val="left"/>
      <w:pPr>
        <w:ind w:left="360" w:hanging="360"/>
      </w:pPr>
      <w:rPr>
        <w:rFonts w:ascii="Arial CE" w:eastAsia="Times New Roman" w:hAnsi="Arial CE" w:cs="Arial CE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5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8D"/>
    <w:rsid w:val="000509AC"/>
    <w:rsid w:val="00052ED1"/>
    <w:rsid w:val="00121B73"/>
    <w:rsid w:val="00130ADE"/>
    <w:rsid w:val="00162889"/>
    <w:rsid w:val="00190677"/>
    <w:rsid w:val="001A1858"/>
    <w:rsid w:val="00210415"/>
    <w:rsid w:val="00214EFF"/>
    <w:rsid w:val="002775EB"/>
    <w:rsid w:val="002A312D"/>
    <w:rsid w:val="002C0989"/>
    <w:rsid w:val="002F6DF8"/>
    <w:rsid w:val="0032503A"/>
    <w:rsid w:val="00362CFD"/>
    <w:rsid w:val="00367D70"/>
    <w:rsid w:val="003851E6"/>
    <w:rsid w:val="00390A9E"/>
    <w:rsid w:val="003C567D"/>
    <w:rsid w:val="003F6634"/>
    <w:rsid w:val="004164FF"/>
    <w:rsid w:val="0043433E"/>
    <w:rsid w:val="00544E6B"/>
    <w:rsid w:val="00580671"/>
    <w:rsid w:val="00622741"/>
    <w:rsid w:val="00673E6E"/>
    <w:rsid w:val="006A4B47"/>
    <w:rsid w:val="006E46C7"/>
    <w:rsid w:val="006E4F8E"/>
    <w:rsid w:val="006E5331"/>
    <w:rsid w:val="007300E4"/>
    <w:rsid w:val="0075117D"/>
    <w:rsid w:val="007577BF"/>
    <w:rsid w:val="0076569F"/>
    <w:rsid w:val="007F0354"/>
    <w:rsid w:val="0080525E"/>
    <w:rsid w:val="008704D7"/>
    <w:rsid w:val="008A3B8D"/>
    <w:rsid w:val="008A6DE5"/>
    <w:rsid w:val="008F19ED"/>
    <w:rsid w:val="008F55F4"/>
    <w:rsid w:val="00900B0A"/>
    <w:rsid w:val="009020F5"/>
    <w:rsid w:val="009055D9"/>
    <w:rsid w:val="00957667"/>
    <w:rsid w:val="009A6F41"/>
    <w:rsid w:val="00A26334"/>
    <w:rsid w:val="00A35C1F"/>
    <w:rsid w:val="00A57073"/>
    <w:rsid w:val="00A75A70"/>
    <w:rsid w:val="00AA29A8"/>
    <w:rsid w:val="00AC4BC2"/>
    <w:rsid w:val="00AC6B69"/>
    <w:rsid w:val="00B16FE5"/>
    <w:rsid w:val="00B25384"/>
    <w:rsid w:val="00B31389"/>
    <w:rsid w:val="00BD631B"/>
    <w:rsid w:val="00C21B45"/>
    <w:rsid w:val="00CF701E"/>
    <w:rsid w:val="00D216D8"/>
    <w:rsid w:val="00D26AE6"/>
    <w:rsid w:val="00D4799C"/>
    <w:rsid w:val="00E53C9F"/>
    <w:rsid w:val="00E57F02"/>
    <w:rsid w:val="00E86333"/>
    <w:rsid w:val="00F55415"/>
    <w:rsid w:val="00F8086B"/>
    <w:rsid w:val="00FF182C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A644C"/>
  <w15:docId w15:val="{9ABBC26A-7766-4C75-99A8-EFA6A643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B8D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A3B8D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A3B8D"/>
    <w:pPr>
      <w:keepNext/>
      <w:numPr>
        <w:ilvl w:val="1"/>
        <w:numId w:val="1"/>
      </w:numPr>
      <w:outlineLvl w:val="1"/>
    </w:pPr>
    <w:rPr>
      <w:b/>
      <w:bCs/>
      <w:sz w:val="26"/>
      <w:szCs w:val="26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8A3B8D"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8A3B8D"/>
    <w:pPr>
      <w:keepNext/>
      <w:numPr>
        <w:ilvl w:val="5"/>
        <w:numId w:val="1"/>
      </w:numPr>
      <w:tabs>
        <w:tab w:val="left" w:pos="1276"/>
      </w:tabs>
      <w:outlineLvl w:val="5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3B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8A3B8D"/>
    <w:rPr>
      <w:rFonts w:ascii="Times New Roman" w:eastAsia="Times New Roman" w:hAnsi="Times New Roman" w:cs="Times New Roman"/>
      <w:b/>
      <w:bCs/>
      <w:sz w:val="26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8A3B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8A3B8D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styleId="slostrnky">
    <w:name w:val="page number"/>
    <w:basedOn w:val="Standardnpsmoodstavce"/>
    <w:uiPriority w:val="99"/>
    <w:rsid w:val="008A3B8D"/>
  </w:style>
  <w:style w:type="paragraph" w:styleId="Zkladntext">
    <w:name w:val="Body Text"/>
    <w:basedOn w:val="Normln"/>
    <w:link w:val="ZkladntextChar"/>
    <w:uiPriority w:val="99"/>
    <w:rsid w:val="008A3B8D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A3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A3B8D"/>
    <w:pPr>
      <w:spacing w:line="276" w:lineRule="auto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8A3B8D"/>
    <w:pPr>
      <w:ind w:left="360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3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8A3B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A3B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8A3B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3B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5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5F4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3F6634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29A8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90A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0A9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A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0A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0A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ormln0">
    <w:name w:val="Normální~~~~"/>
    <w:basedOn w:val="Normln"/>
    <w:rsid w:val="007300E4"/>
    <w:pPr>
      <w:widowControl w:val="0"/>
      <w:suppressAutoHyphens w:val="0"/>
      <w:spacing w:line="276" w:lineRule="auto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karv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8EF3-DA0D-4E2C-9434-78478399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Kvetarch</Company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Kolenčíková Kateřina</cp:lastModifiedBy>
  <cp:revision>6</cp:revision>
  <cp:lastPrinted>2024-10-30T09:55:00Z</cp:lastPrinted>
  <dcterms:created xsi:type="dcterms:W3CDTF">2024-11-01T10:29:00Z</dcterms:created>
  <dcterms:modified xsi:type="dcterms:W3CDTF">2024-11-01T10:33:00Z</dcterms:modified>
</cp:coreProperties>
</file>