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CAE2" w14:textId="77777777" w:rsidR="009224EC" w:rsidRPr="001E2AAE" w:rsidRDefault="009224EC" w:rsidP="009224EC">
      <w:pPr>
        <w:pStyle w:val="Nzev"/>
        <w:rPr>
          <w:b w:val="0"/>
          <w:sz w:val="24"/>
        </w:rPr>
      </w:pPr>
    </w:p>
    <w:p w14:paraId="218300C4" w14:textId="77777777" w:rsidR="009224EC" w:rsidRPr="001E2AAE" w:rsidRDefault="009224EC" w:rsidP="009224EC">
      <w:pPr>
        <w:pStyle w:val="Nzev"/>
        <w:rPr>
          <w:sz w:val="36"/>
        </w:rPr>
      </w:pPr>
      <w:r w:rsidRPr="001E2AAE">
        <w:rPr>
          <w:sz w:val="36"/>
        </w:rPr>
        <w:t>Smlouva o dílo</w:t>
      </w:r>
    </w:p>
    <w:p w14:paraId="39C12FAD" w14:textId="77777777" w:rsidR="00A764EC" w:rsidRDefault="00A764EC" w:rsidP="009224EC">
      <w:pPr>
        <w:pStyle w:val="Nzev"/>
        <w:rPr>
          <w:sz w:val="20"/>
          <w:szCs w:val="20"/>
        </w:rPr>
      </w:pPr>
      <w:r w:rsidRPr="001E2AAE">
        <w:rPr>
          <w:sz w:val="20"/>
          <w:szCs w:val="20"/>
        </w:rPr>
        <w:t xml:space="preserve">uzavřená dle § 2586 a násl. </w:t>
      </w:r>
      <w:proofErr w:type="spellStart"/>
      <w:r w:rsidRPr="001E2AAE">
        <w:rPr>
          <w:sz w:val="20"/>
          <w:szCs w:val="20"/>
        </w:rPr>
        <w:t>zák.č</w:t>
      </w:r>
      <w:proofErr w:type="spellEnd"/>
      <w:r w:rsidRPr="001E2AAE">
        <w:rPr>
          <w:sz w:val="20"/>
          <w:szCs w:val="20"/>
        </w:rPr>
        <w:t>. 89/2012 Sb., občanský zákoník, v platném znění</w:t>
      </w:r>
    </w:p>
    <w:p w14:paraId="434EDCD5" w14:textId="77777777" w:rsidR="001E7FA4" w:rsidRPr="001E7FA4" w:rsidRDefault="001E7FA4" w:rsidP="009224EC">
      <w:pPr>
        <w:pStyle w:val="Nzev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(dále jen „</w:t>
      </w:r>
      <w:r w:rsidR="00865A29">
        <w:rPr>
          <w:sz w:val="20"/>
          <w:szCs w:val="20"/>
          <w:lang w:val="cs-CZ"/>
        </w:rPr>
        <w:t>S</w:t>
      </w:r>
      <w:r>
        <w:rPr>
          <w:sz w:val="20"/>
          <w:szCs w:val="20"/>
          <w:lang w:val="cs-CZ"/>
        </w:rPr>
        <w:t>mlouva“)</w:t>
      </w:r>
    </w:p>
    <w:p w14:paraId="437AC12E" w14:textId="77777777" w:rsidR="009224EC" w:rsidRPr="001E2AAE" w:rsidRDefault="009224EC" w:rsidP="009224EC">
      <w:pPr>
        <w:pStyle w:val="Nzev"/>
        <w:rPr>
          <w:b w:val="0"/>
          <w:sz w:val="20"/>
          <w:szCs w:val="20"/>
        </w:rPr>
      </w:pPr>
    </w:p>
    <w:p w14:paraId="5751C778" w14:textId="77777777" w:rsidR="009224EC" w:rsidRPr="00865A29" w:rsidRDefault="009224EC" w:rsidP="009224EC">
      <w:pPr>
        <w:pStyle w:val="Nzev"/>
        <w:rPr>
          <w:sz w:val="24"/>
        </w:rPr>
      </w:pPr>
      <w:r w:rsidRPr="00865A29">
        <w:rPr>
          <w:sz w:val="24"/>
        </w:rPr>
        <w:t>I.</w:t>
      </w:r>
    </w:p>
    <w:p w14:paraId="775E248D" w14:textId="77777777" w:rsidR="009224EC" w:rsidRPr="00865A29" w:rsidRDefault="009224EC" w:rsidP="009224EC">
      <w:pPr>
        <w:pStyle w:val="Nzev"/>
        <w:rPr>
          <w:sz w:val="36"/>
        </w:rPr>
      </w:pPr>
      <w:r w:rsidRPr="00865A29">
        <w:rPr>
          <w:sz w:val="24"/>
        </w:rPr>
        <w:t>Smluvní strany</w:t>
      </w:r>
    </w:p>
    <w:p w14:paraId="71AD2CE1" w14:textId="77777777" w:rsidR="009224EC" w:rsidRPr="001E2AAE" w:rsidRDefault="009224EC" w:rsidP="009224EC">
      <w:pPr>
        <w:rPr>
          <w:b/>
          <w:sz w:val="30"/>
        </w:rPr>
      </w:pPr>
    </w:p>
    <w:p w14:paraId="388752CC" w14:textId="77777777" w:rsidR="00535DDC" w:rsidRPr="00535DDC" w:rsidRDefault="00535DDC" w:rsidP="00535DDC">
      <w:pPr>
        <w:pStyle w:val="Odstavecseseznamem"/>
        <w:numPr>
          <w:ilvl w:val="0"/>
          <w:numId w:val="10"/>
        </w:numPr>
        <w:rPr>
          <w:b/>
        </w:rPr>
      </w:pPr>
      <w:r w:rsidRPr="00535DDC">
        <w:rPr>
          <w:b/>
        </w:rPr>
        <w:t>AVE CZ odpadové hospodářství s.r.o.</w:t>
      </w:r>
    </w:p>
    <w:p w14:paraId="1B9FB717" w14:textId="78A5BC02" w:rsidR="00195E08" w:rsidRPr="00437AB2" w:rsidRDefault="00195E08" w:rsidP="002A42BA">
      <w:pPr>
        <w:ind w:left="720"/>
        <w:jc w:val="both"/>
        <w:rPr>
          <w:i/>
          <w:sz w:val="20"/>
        </w:rPr>
      </w:pPr>
      <w:r w:rsidRPr="00437AB2">
        <w:rPr>
          <w:b/>
        </w:rPr>
        <w:t xml:space="preserve">. </w:t>
      </w:r>
    </w:p>
    <w:p w14:paraId="418A02F2" w14:textId="77777777" w:rsidR="00073128" w:rsidRDefault="00195E08" w:rsidP="00195E08">
      <w:pPr>
        <w:jc w:val="both"/>
      </w:pPr>
      <w:r w:rsidRPr="00437AB2">
        <w:t>S</w:t>
      </w:r>
      <w:r>
        <w:t xml:space="preserve">ídlo: </w:t>
      </w:r>
      <w:r>
        <w:tab/>
      </w:r>
      <w:r w:rsidR="00535DDC" w:rsidRPr="00535DDC">
        <w:t>Pražská 1321/</w:t>
      </w:r>
      <w:proofErr w:type="gramStart"/>
      <w:r w:rsidR="00535DDC" w:rsidRPr="00535DDC">
        <w:t>38a</w:t>
      </w:r>
      <w:proofErr w:type="gramEnd"/>
      <w:r w:rsidR="00535DDC" w:rsidRPr="00535DDC">
        <w:t>, Hostivař, 102 00 Praha 10</w:t>
      </w:r>
    </w:p>
    <w:p w14:paraId="593FB0DD" w14:textId="0E59363C" w:rsidR="00195E08" w:rsidRDefault="00073128" w:rsidP="00195E08">
      <w:pPr>
        <w:jc w:val="both"/>
      </w:pPr>
      <w:r>
        <w:t>Společnost zapsaná v obchodním rejstříku vedeném Městským soudem v Praze, spis. zn. C19775</w:t>
      </w:r>
      <w:r w:rsidR="00195E08">
        <w:tab/>
      </w:r>
      <w:r w:rsidR="00195E08">
        <w:tab/>
      </w:r>
    </w:p>
    <w:p w14:paraId="7B71015F" w14:textId="19866556" w:rsidR="00195E08" w:rsidRPr="00437AB2" w:rsidRDefault="00195E08" w:rsidP="00195E08">
      <w:pPr>
        <w:jc w:val="both"/>
        <w:rPr>
          <w:i/>
          <w:sz w:val="20"/>
        </w:rPr>
      </w:pPr>
      <w:r>
        <w:t>Zástupce:</w:t>
      </w:r>
      <w:r w:rsidR="009701C3">
        <w:t xml:space="preserve"> </w:t>
      </w:r>
      <w:proofErr w:type="spellStart"/>
      <w:r w:rsidR="009701C3">
        <w:t>xxxxx</w:t>
      </w:r>
      <w:proofErr w:type="spellEnd"/>
      <w:r w:rsidR="00535DDC">
        <w:t>,</w:t>
      </w:r>
      <w:r w:rsidR="009701C3">
        <w:t xml:space="preserve"> </w:t>
      </w:r>
      <w:r w:rsidR="00535DDC" w:rsidRPr="00535DDC">
        <w:t>regionální ředitel oblasti východní Čechy</w:t>
      </w:r>
    </w:p>
    <w:p w14:paraId="394E99B7" w14:textId="37E665BF" w:rsidR="00195E08" w:rsidRDefault="00195E08" w:rsidP="00195E08">
      <w:r>
        <w:t>Bankovní spojení:</w:t>
      </w:r>
      <w:r w:rsidR="009701C3">
        <w:t xml:space="preserve"> </w:t>
      </w:r>
      <w:proofErr w:type="spellStart"/>
      <w:r w:rsidR="009701C3">
        <w:t>xxxxx</w:t>
      </w:r>
      <w:proofErr w:type="spellEnd"/>
      <w:r w:rsidR="00ED0637">
        <w:t xml:space="preserve">, </w:t>
      </w:r>
      <w:proofErr w:type="spellStart"/>
      <w:r w:rsidR="009701C3">
        <w:t>xxxxx</w:t>
      </w:r>
      <w:proofErr w:type="spellEnd"/>
    </w:p>
    <w:p w14:paraId="176BD33B" w14:textId="25D57BE0" w:rsidR="00195E08" w:rsidRPr="001E2AAE" w:rsidRDefault="00195E08" w:rsidP="00195E08">
      <w:proofErr w:type="gramStart"/>
      <w:r w:rsidRPr="001E2AAE">
        <w:t>IČ :</w:t>
      </w:r>
      <w:proofErr w:type="gramEnd"/>
      <w:r w:rsidRPr="001E2AAE">
        <w:t xml:space="preserve"> </w:t>
      </w:r>
      <w:r>
        <w:tab/>
      </w:r>
      <w:r w:rsidR="00535DDC" w:rsidRPr="00535DDC">
        <w:t>493 56 089</w:t>
      </w:r>
      <w:r>
        <w:tab/>
      </w:r>
      <w:r>
        <w:tab/>
      </w:r>
    </w:p>
    <w:p w14:paraId="1E93386E" w14:textId="2639849D" w:rsidR="00195E08" w:rsidRPr="001E2AAE" w:rsidRDefault="00195E08" w:rsidP="00195E08">
      <w:proofErr w:type="gramStart"/>
      <w:r w:rsidRPr="001E2AAE">
        <w:t>DIČ :</w:t>
      </w:r>
      <w:proofErr w:type="gramEnd"/>
      <w:r w:rsidRPr="001E2AAE">
        <w:t xml:space="preserve"> </w:t>
      </w:r>
      <w:r>
        <w:tab/>
      </w:r>
      <w:r w:rsidR="00535DDC">
        <w:t xml:space="preserve">CZ </w:t>
      </w:r>
      <w:r w:rsidR="00535DDC" w:rsidRPr="00535DDC">
        <w:t>493 56 089</w:t>
      </w:r>
      <w:r>
        <w:tab/>
      </w:r>
      <w:r>
        <w:tab/>
      </w:r>
    </w:p>
    <w:p w14:paraId="10E89E11" w14:textId="77777777" w:rsidR="00195E08" w:rsidRPr="001E2AAE" w:rsidRDefault="00195E08" w:rsidP="00195E08">
      <w:r w:rsidRPr="001E2AAE">
        <w:t xml:space="preserve">dále jen </w:t>
      </w:r>
      <w:r w:rsidR="00BC4603">
        <w:t>„</w:t>
      </w:r>
      <w:r w:rsidR="00865A29">
        <w:t>O</w:t>
      </w:r>
      <w:r w:rsidRPr="001E2AAE">
        <w:t>bjednatel</w:t>
      </w:r>
      <w:r w:rsidR="00BC4603">
        <w:t>“</w:t>
      </w:r>
    </w:p>
    <w:p w14:paraId="4704BE4E" w14:textId="77777777" w:rsidR="00195E08" w:rsidRPr="001E2AAE" w:rsidRDefault="00195E08" w:rsidP="00195E08">
      <w:pPr>
        <w:pStyle w:val="Zhlav"/>
        <w:tabs>
          <w:tab w:val="left" w:pos="708"/>
        </w:tabs>
      </w:pPr>
    </w:p>
    <w:p w14:paraId="1C057ECB" w14:textId="77777777" w:rsidR="00195E08" w:rsidRDefault="00195E08" w:rsidP="00195E08">
      <w:pPr>
        <w:rPr>
          <w:b/>
        </w:rPr>
      </w:pPr>
    </w:p>
    <w:p w14:paraId="19DDFE07" w14:textId="77777777" w:rsidR="009224EC" w:rsidRDefault="009224EC" w:rsidP="00195E08">
      <w:pPr>
        <w:numPr>
          <w:ilvl w:val="0"/>
          <w:numId w:val="10"/>
        </w:numPr>
        <w:rPr>
          <w:b/>
        </w:rPr>
      </w:pPr>
      <w:r w:rsidRPr="007741C6">
        <w:rPr>
          <w:b/>
        </w:rPr>
        <w:t>Vysoká škola chemicko-technologická v</w:t>
      </w:r>
      <w:r w:rsidR="007741C6">
        <w:rPr>
          <w:b/>
        </w:rPr>
        <w:t> </w:t>
      </w:r>
      <w:r w:rsidRPr="007741C6">
        <w:rPr>
          <w:b/>
        </w:rPr>
        <w:t>Praze</w:t>
      </w:r>
    </w:p>
    <w:p w14:paraId="74670292" w14:textId="77777777" w:rsidR="007741C6" w:rsidRPr="007741C6" w:rsidRDefault="007741C6" w:rsidP="007741C6">
      <w:r>
        <w:t>v</w:t>
      </w:r>
      <w:r w:rsidRPr="007741C6">
        <w:t>eřejná vysoká škola</w:t>
      </w:r>
    </w:p>
    <w:p w14:paraId="2EDA8570" w14:textId="77777777" w:rsidR="009224EC" w:rsidRPr="001E2AAE" w:rsidRDefault="009224EC" w:rsidP="009224EC">
      <w:r w:rsidRPr="001E2AAE">
        <w:t xml:space="preserve">se </w:t>
      </w:r>
      <w:proofErr w:type="gramStart"/>
      <w:r w:rsidRPr="001E2AAE">
        <w:t>sídlem</w:t>
      </w:r>
      <w:r w:rsidR="007741C6">
        <w:t xml:space="preserve">:   </w:t>
      </w:r>
      <w:proofErr w:type="gramEnd"/>
      <w:r w:rsidR="007741C6">
        <w:tab/>
      </w:r>
      <w:r w:rsidR="007741C6">
        <w:tab/>
        <w:t>Praha</w:t>
      </w:r>
      <w:r w:rsidRPr="001E2AAE">
        <w:t xml:space="preserve"> 6, Technická 5, PSČ 166 28</w:t>
      </w:r>
    </w:p>
    <w:p w14:paraId="103DF0D5" w14:textId="5B1AEA42" w:rsidR="009224EC" w:rsidRPr="001E2AAE" w:rsidRDefault="009224EC" w:rsidP="009224EC">
      <w:r w:rsidRPr="001E2AAE">
        <w:t>zastoupen</w:t>
      </w:r>
      <w:r w:rsidR="0017513D">
        <w:t>á</w:t>
      </w:r>
      <w:r w:rsidR="007741C6">
        <w:t>:</w:t>
      </w:r>
      <w:r w:rsidR="007741C6">
        <w:tab/>
      </w:r>
      <w:r w:rsidR="007741C6">
        <w:tab/>
      </w:r>
      <w:proofErr w:type="spellStart"/>
      <w:r w:rsidR="00F92866">
        <w:t>xxxxx</w:t>
      </w:r>
      <w:proofErr w:type="spellEnd"/>
      <w:r w:rsidR="0017513D">
        <w:t>, kvestorkou</w:t>
      </w:r>
    </w:p>
    <w:p w14:paraId="334CD85F" w14:textId="1F229107" w:rsidR="009224EC" w:rsidRPr="001E2AAE" w:rsidRDefault="009224EC" w:rsidP="009224EC">
      <w:r w:rsidRPr="001E2AAE">
        <w:t xml:space="preserve">bankovní spojení: </w:t>
      </w:r>
      <w:r w:rsidR="007741C6">
        <w:tab/>
      </w:r>
      <w:proofErr w:type="spellStart"/>
      <w:r w:rsidR="00F92866">
        <w:t>xxxxx</w:t>
      </w:r>
      <w:proofErr w:type="spellEnd"/>
      <w:r w:rsidRPr="001E2AAE">
        <w:t xml:space="preserve">, </w:t>
      </w:r>
      <w:proofErr w:type="spellStart"/>
      <w:r w:rsidRPr="001E2AAE">
        <w:t>č.ú</w:t>
      </w:r>
      <w:proofErr w:type="spellEnd"/>
      <w:r w:rsidRPr="001E2AAE">
        <w:t xml:space="preserve">.: </w:t>
      </w:r>
      <w:proofErr w:type="spellStart"/>
      <w:r w:rsidR="00F92866">
        <w:t>xxxx</w:t>
      </w:r>
      <w:proofErr w:type="spellEnd"/>
    </w:p>
    <w:p w14:paraId="261588CF" w14:textId="77777777" w:rsidR="009224EC" w:rsidRPr="001E2AAE" w:rsidRDefault="009224EC" w:rsidP="009224EC">
      <w:r w:rsidRPr="001E2AAE">
        <w:t>IČ:</w:t>
      </w:r>
      <w:r w:rsidR="007741C6">
        <w:tab/>
      </w:r>
      <w:r w:rsidR="007741C6">
        <w:tab/>
      </w:r>
      <w:r w:rsidR="007741C6">
        <w:tab/>
      </w:r>
      <w:r w:rsidRPr="001E2AAE">
        <w:t>60461373</w:t>
      </w:r>
    </w:p>
    <w:p w14:paraId="232E2DF0" w14:textId="77777777" w:rsidR="009224EC" w:rsidRPr="001E2AAE" w:rsidRDefault="009224EC" w:rsidP="009224EC">
      <w:r w:rsidRPr="001E2AAE">
        <w:t xml:space="preserve">DIČ: </w:t>
      </w:r>
      <w:r w:rsidR="007741C6">
        <w:tab/>
      </w:r>
      <w:r w:rsidR="007741C6">
        <w:tab/>
      </w:r>
      <w:r w:rsidR="007741C6">
        <w:tab/>
      </w:r>
      <w:r w:rsidRPr="001E2AAE">
        <w:t>CZ60461373</w:t>
      </w:r>
    </w:p>
    <w:p w14:paraId="3DA527A1" w14:textId="77777777" w:rsidR="009224EC" w:rsidRPr="001E2AAE" w:rsidRDefault="009224EC" w:rsidP="009224EC">
      <w:r w:rsidRPr="001E2AAE">
        <w:t xml:space="preserve">dále jen </w:t>
      </w:r>
      <w:r w:rsidR="00BC4603">
        <w:t>„</w:t>
      </w:r>
      <w:r w:rsidR="00865A29">
        <w:t>Z</w:t>
      </w:r>
      <w:r w:rsidRPr="001E2AAE">
        <w:t>hotovitel</w:t>
      </w:r>
      <w:r w:rsidR="00BC4603">
        <w:t>“</w:t>
      </w:r>
    </w:p>
    <w:p w14:paraId="03EE245B" w14:textId="77777777" w:rsidR="009224EC" w:rsidRDefault="009224EC" w:rsidP="009224EC"/>
    <w:p w14:paraId="61F57ADE" w14:textId="77777777" w:rsidR="00E7199C" w:rsidRDefault="00E7199C" w:rsidP="009224EC">
      <w:r>
        <w:t>každý jednotlivě jen „Smluvní strana“</w:t>
      </w:r>
    </w:p>
    <w:p w14:paraId="21777F40" w14:textId="77777777" w:rsidR="001E7FA4" w:rsidRPr="001E2AAE" w:rsidRDefault="00865A29" w:rsidP="009224EC">
      <w:r>
        <w:t>oba</w:t>
      </w:r>
      <w:r w:rsidR="001E7FA4">
        <w:t xml:space="preserve"> společně</w:t>
      </w:r>
      <w:r>
        <w:t xml:space="preserve"> jen</w:t>
      </w:r>
      <w:r w:rsidR="001E7FA4">
        <w:t xml:space="preserve"> „</w:t>
      </w:r>
      <w:r>
        <w:t>S</w:t>
      </w:r>
      <w:r w:rsidR="001E7FA4">
        <w:t>mluvní strany“</w:t>
      </w:r>
    </w:p>
    <w:p w14:paraId="0059839C" w14:textId="77777777" w:rsidR="009224EC" w:rsidRPr="001E2AAE" w:rsidRDefault="009224EC" w:rsidP="009224EC">
      <w:pPr>
        <w:jc w:val="both"/>
      </w:pPr>
    </w:p>
    <w:p w14:paraId="051AA47C" w14:textId="77777777"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t>II.</w:t>
      </w:r>
    </w:p>
    <w:p w14:paraId="6A24CDFC" w14:textId="77777777"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t>Předmět smlouvy</w:t>
      </w:r>
    </w:p>
    <w:p w14:paraId="20FF39D1" w14:textId="77777777" w:rsidR="009224EC" w:rsidRPr="00C84E72" w:rsidRDefault="009224EC" w:rsidP="009224EC"/>
    <w:p w14:paraId="7A59BE85" w14:textId="3FAC8D18" w:rsidR="00195E08" w:rsidRPr="003E1836" w:rsidRDefault="00865A29" w:rsidP="005D5A1A">
      <w:pPr>
        <w:numPr>
          <w:ilvl w:val="0"/>
          <w:numId w:val="2"/>
        </w:numPr>
        <w:spacing w:line="276" w:lineRule="auto"/>
        <w:jc w:val="both"/>
      </w:pPr>
      <w:r w:rsidRPr="003E1836">
        <w:t>Předmětem Smlouvy je závazek Zhotovitele k řádnému provedení díla</w:t>
      </w:r>
      <w:r w:rsidR="001E7FA4" w:rsidRPr="003E1836">
        <w:t xml:space="preserve">, které je obchodním tajemstvím objednatele a je specifikováno v neveřejné Příloze č. 1 této </w:t>
      </w:r>
      <w:r w:rsidRPr="003E1836">
        <w:t>S</w:t>
      </w:r>
      <w:r w:rsidR="001E7FA4" w:rsidRPr="003E1836">
        <w:t>mlouvy</w:t>
      </w:r>
      <w:r w:rsidRPr="003E1836">
        <w:t>, kterou jsou S</w:t>
      </w:r>
      <w:r w:rsidR="001E7FA4" w:rsidRPr="003E1836">
        <w:t>mluvní strany vázány</w:t>
      </w:r>
      <w:r w:rsidR="00ED76D4">
        <w:t>, dále jen „dílo“</w:t>
      </w:r>
      <w:r w:rsidR="001E7FA4" w:rsidRPr="003E1836">
        <w:t>.</w:t>
      </w:r>
    </w:p>
    <w:p w14:paraId="5FEEEBFA" w14:textId="77777777" w:rsidR="00865A29" w:rsidRDefault="00865A29" w:rsidP="00865A29">
      <w:pPr>
        <w:spacing w:line="276" w:lineRule="auto"/>
        <w:ind w:left="360"/>
        <w:jc w:val="both"/>
        <w:rPr>
          <w:highlight w:val="yellow"/>
        </w:rPr>
      </w:pPr>
    </w:p>
    <w:p w14:paraId="6BDFB2CE" w14:textId="67F02714" w:rsidR="00865A29" w:rsidRPr="00AD50D3" w:rsidRDefault="00865A29" w:rsidP="00195E08">
      <w:pPr>
        <w:numPr>
          <w:ilvl w:val="0"/>
          <w:numId w:val="2"/>
        </w:numPr>
        <w:spacing w:line="276" w:lineRule="auto"/>
        <w:jc w:val="both"/>
      </w:pPr>
      <w:r w:rsidRPr="00AD50D3">
        <w:t xml:space="preserve">Předmětem této </w:t>
      </w:r>
      <w:r w:rsidR="00ED76D4">
        <w:t>S</w:t>
      </w:r>
      <w:r w:rsidR="00ED76D4" w:rsidRPr="00AD50D3">
        <w:t xml:space="preserve">mlouvy </w:t>
      </w:r>
      <w:r w:rsidRPr="00AD50D3">
        <w:t>je dále povinnost Objednatele zaplatit Zhotoviteli za řádně a včas provedené dílo</w:t>
      </w:r>
      <w:r w:rsidR="00535DDC">
        <w:t xml:space="preserve"> (i </w:t>
      </w:r>
      <w:r w:rsidR="00535DDC" w:rsidRPr="00535DDC">
        <w:t>bez drobných vad/nedodělků nebránících řádnému užívání díla</w:t>
      </w:r>
      <w:r w:rsidR="00535DDC">
        <w:t>)</w:t>
      </w:r>
      <w:r w:rsidRPr="00AD50D3">
        <w:t xml:space="preserve"> cenu ve výši a za podmínek stanovených v čl. VI. této Smlouvy a takto provedené dílo převzít.</w:t>
      </w:r>
    </w:p>
    <w:p w14:paraId="7FDB72A2" w14:textId="77777777" w:rsidR="00605A85" w:rsidRPr="00605A85" w:rsidRDefault="00605A85" w:rsidP="00605A85">
      <w:pPr>
        <w:spacing w:line="276" w:lineRule="auto"/>
        <w:ind w:left="360"/>
        <w:jc w:val="both"/>
      </w:pPr>
    </w:p>
    <w:p w14:paraId="20C99CFA" w14:textId="353821DA" w:rsidR="009224EC" w:rsidRDefault="009224EC" w:rsidP="008B6295">
      <w:pPr>
        <w:numPr>
          <w:ilvl w:val="0"/>
          <w:numId w:val="2"/>
        </w:numPr>
        <w:jc w:val="both"/>
      </w:pPr>
      <w:r w:rsidRPr="00C84E72">
        <w:t xml:space="preserve">Objednatel </w:t>
      </w:r>
      <w:r w:rsidR="00865A29">
        <w:t>prohlašuje, že dílo podle této S</w:t>
      </w:r>
      <w:r w:rsidRPr="00C84E72">
        <w:t xml:space="preserve">mlouvy přímo souvisí s předmětem jeho </w:t>
      </w:r>
      <w:r w:rsidR="00865A29">
        <w:t>činnosti, a zavazuje se dílo užívat jen k účelům s tímto předmětem činnosti přímo souvisejícím.</w:t>
      </w:r>
      <w:r w:rsidR="00535DDC">
        <w:t xml:space="preserve"> Zhotovitel prohlašuje, že je o</w:t>
      </w:r>
      <w:r w:rsidR="00535DDC" w:rsidRPr="00535DDC">
        <w:t xml:space="preserve">právněn tuto </w:t>
      </w:r>
      <w:r w:rsidR="00BF275F">
        <w:t>S</w:t>
      </w:r>
      <w:r w:rsidR="00535DDC" w:rsidRPr="00535DDC">
        <w:t xml:space="preserve">mlouvu uzavřít a že má veškerá potřebná povolení, oprávnění, licence apod. nezbytná k výkonu jeho činnosti dle této </w:t>
      </w:r>
      <w:r w:rsidR="00BF275F">
        <w:t>S</w:t>
      </w:r>
      <w:r w:rsidR="00535DDC" w:rsidRPr="00535DDC">
        <w:t xml:space="preserve">mlouvy s tím, že se je zavazuje udržovat po celou dobu trvání této </w:t>
      </w:r>
      <w:r w:rsidR="00BF275F">
        <w:t>S</w:t>
      </w:r>
      <w:r w:rsidR="00535DDC" w:rsidRPr="00535DDC">
        <w:t>mlouvy v</w:t>
      </w:r>
      <w:r w:rsidR="00535DDC">
        <w:t> </w:t>
      </w:r>
      <w:r w:rsidR="00535DDC" w:rsidRPr="00535DDC">
        <w:t>platnosti</w:t>
      </w:r>
      <w:r w:rsidR="00535DDC">
        <w:t xml:space="preserve">.  </w:t>
      </w:r>
    </w:p>
    <w:p w14:paraId="673A5C61" w14:textId="77777777" w:rsidR="00ED76D4" w:rsidRDefault="00ED76D4" w:rsidP="00ED76D4">
      <w:pPr>
        <w:pStyle w:val="Odstavecseseznamem"/>
      </w:pPr>
    </w:p>
    <w:p w14:paraId="4577846F" w14:textId="5B1AC758" w:rsidR="00ED76D4" w:rsidRPr="00C84E72" w:rsidRDefault="00ED76D4" w:rsidP="00ED76D4">
      <w:pPr>
        <w:numPr>
          <w:ilvl w:val="0"/>
          <w:numId w:val="2"/>
        </w:numPr>
        <w:jc w:val="both"/>
      </w:pPr>
      <w:r>
        <w:lastRenderedPageBreak/>
        <w:t>Veškeré relevantní informace vycházející z činností provedených dle této Smlouvy budou shrnuty v závěrečné zprávě (dále jen „</w:t>
      </w:r>
      <w:r>
        <w:rPr>
          <w:b/>
        </w:rPr>
        <w:t>zpráva</w:t>
      </w:r>
      <w:r>
        <w:t xml:space="preserve">“). Tato zpráva bude představovat naplnění díla. </w:t>
      </w:r>
    </w:p>
    <w:p w14:paraId="7197DA7D" w14:textId="77777777" w:rsidR="009224EC" w:rsidRDefault="009224EC" w:rsidP="009224EC">
      <w:pPr>
        <w:jc w:val="both"/>
      </w:pPr>
    </w:p>
    <w:p w14:paraId="54C08F25" w14:textId="77777777"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t>III.</w:t>
      </w:r>
    </w:p>
    <w:p w14:paraId="7A406F35" w14:textId="77777777" w:rsidR="009224EC" w:rsidRPr="00865A29" w:rsidRDefault="009224EC" w:rsidP="009224EC">
      <w:pPr>
        <w:jc w:val="center"/>
        <w:rPr>
          <w:b/>
        </w:rPr>
      </w:pPr>
      <w:r w:rsidRPr="00865A29">
        <w:rPr>
          <w:b/>
        </w:rPr>
        <w:t>Doba a místo plnění</w:t>
      </w:r>
    </w:p>
    <w:p w14:paraId="14F737B9" w14:textId="77777777" w:rsidR="009224EC" w:rsidRPr="00C84E72" w:rsidRDefault="009224EC" w:rsidP="009224EC">
      <w:pPr>
        <w:jc w:val="center"/>
      </w:pPr>
    </w:p>
    <w:p w14:paraId="6B21643C" w14:textId="67F7F352" w:rsidR="009224EC" w:rsidRPr="003E1836" w:rsidRDefault="009224EC" w:rsidP="009224EC">
      <w:pPr>
        <w:numPr>
          <w:ilvl w:val="0"/>
          <w:numId w:val="3"/>
        </w:numPr>
        <w:jc w:val="both"/>
      </w:pPr>
      <w:r w:rsidRPr="003E1836">
        <w:t xml:space="preserve">Zhotovitel se zavazuje provést dílo do </w:t>
      </w:r>
      <w:r w:rsidR="00D84D51">
        <w:t>31.</w:t>
      </w:r>
      <w:r w:rsidR="00ED76D4">
        <w:t xml:space="preserve"> </w:t>
      </w:r>
      <w:r w:rsidR="00D84D51">
        <w:t>12.</w:t>
      </w:r>
      <w:r w:rsidR="00ED76D4">
        <w:t xml:space="preserve"> </w:t>
      </w:r>
      <w:r w:rsidR="00D84D51">
        <w:t>2024</w:t>
      </w:r>
      <w:r w:rsidR="00ED76D4">
        <w:t>.</w:t>
      </w:r>
      <w:r w:rsidR="00865A29" w:rsidRPr="003E1836">
        <w:t xml:space="preserve"> Zhotovitel s realizací díla započne po nabytí účinnosti této Smlouvy.</w:t>
      </w:r>
      <w:r w:rsidR="00C93076">
        <w:t xml:space="preserve"> Milníky pro provedení jednotlivých částí díla jsou uvedeny v příloze této Smlouvy jako její nedílná součást.</w:t>
      </w:r>
    </w:p>
    <w:p w14:paraId="7B0F3C31" w14:textId="77777777" w:rsidR="00865A29" w:rsidRPr="003E1836" w:rsidRDefault="00865A29" w:rsidP="00865A29">
      <w:pPr>
        <w:ind w:left="360"/>
        <w:jc w:val="both"/>
      </w:pPr>
    </w:p>
    <w:p w14:paraId="1285214F" w14:textId="62906AF0" w:rsidR="009B6247" w:rsidRPr="00ED0637" w:rsidRDefault="009224EC" w:rsidP="009B6247">
      <w:pPr>
        <w:numPr>
          <w:ilvl w:val="0"/>
          <w:numId w:val="3"/>
        </w:numPr>
        <w:jc w:val="both"/>
      </w:pPr>
      <w:r w:rsidRPr="00ED0637">
        <w:t>Místem plnění je</w:t>
      </w:r>
      <w:r w:rsidR="003E1836" w:rsidRPr="00ED0637">
        <w:t xml:space="preserve">: </w:t>
      </w:r>
      <w:r w:rsidR="00D84D51" w:rsidRPr="00ED0637">
        <w:t>Praha a pracoviště AVE</w:t>
      </w:r>
      <w:r w:rsidR="00535DDC" w:rsidRPr="00ED0637">
        <w:t xml:space="preserve">. Veškeré vstupy Zhotovitele do areálů či pracovišť Objednatele podléhají předchozímu souhlasu Objednatele. </w:t>
      </w:r>
      <w:r w:rsidR="00C93076">
        <w:t xml:space="preserve">Objednatel zajistí oprávnění pro vstup osob Zhotovitelem pověřených k činnostem na díle. </w:t>
      </w:r>
      <w:r w:rsidR="00535DDC" w:rsidRPr="00ED0637">
        <w:t>Zhotovitel je oprávněn vstupovat na místo plnění u Objednatele pouze po dobu nutnou pro řádné provedení díla</w:t>
      </w:r>
      <w:r w:rsidR="00871158" w:rsidRPr="002A42BA">
        <w:t>.</w:t>
      </w:r>
    </w:p>
    <w:p w14:paraId="6B18C734" w14:textId="77777777" w:rsidR="00535DDC" w:rsidRPr="00ED0637" w:rsidRDefault="00535DDC" w:rsidP="002A42BA">
      <w:pPr>
        <w:pStyle w:val="Odstavecseseznamem"/>
      </w:pPr>
    </w:p>
    <w:p w14:paraId="185B90C5" w14:textId="77777777" w:rsidR="006B1030" w:rsidRDefault="006B1030" w:rsidP="009224EC">
      <w:pPr>
        <w:jc w:val="center"/>
      </w:pPr>
    </w:p>
    <w:p w14:paraId="0BCD8A78" w14:textId="77777777" w:rsidR="006B1030" w:rsidRDefault="006B1030" w:rsidP="009224EC">
      <w:pPr>
        <w:jc w:val="center"/>
      </w:pPr>
    </w:p>
    <w:p w14:paraId="6745DA35" w14:textId="77777777" w:rsidR="009224EC" w:rsidRPr="00865A29" w:rsidRDefault="009224EC" w:rsidP="00865A29">
      <w:pPr>
        <w:ind w:left="3540" w:firstLine="708"/>
        <w:rPr>
          <w:b/>
        </w:rPr>
      </w:pPr>
      <w:r w:rsidRPr="00865A29">
        <w:rPr>
          <w:b/>
        </w:rPr>
        <w:t>IV.</w:t>
      </w:r>
    </w:p>
    <w:p w14:paraId="7DD1216E" w14:textId="77777777" w:rsidR="009224EC" w:rsidRPr="00865A29" w:rsidRDefault="0070790A" w:rsidP="009224EC">
      <w:pPr>
        <w:jc w:val="center"/>
        <w:rPr>
          <w:b/>
        </w:rPr>
      </w:pPr>
      <w:r>
        <w:rPr>
          <w:b/>
        </w:rPr>
        <w:t>Práva a povinnosti O</w:t>
      </w:r>
      <w:r w:rsidR="009224EC" w:rsidRPr="00865A29">
        <w:rPr>
          <w:b/>
        </w:rPr>
        <w:t>bjednatele</w:t>
      </w:r>
    </w:p>
    <w:p w14:paraId="5AFC74AB" w14:textId="77777777" w:rsidR="009224EC" w:rsidRPr="00C84E72" w:rsidRDefault="009224EC" w:rsidP="009224EC"/>
    <w:p w14:paraId="221499C4" w14:textId="342E7D04" w:rsidR="00B13EB3" w:rsidRPr="004330AF" w:rsidRDefault="009224EC" w:rsidP="00D344EB">
      <w:pPr>
        <w:pStyle w:val="Zkladntext"/>
        <w:numPr>
          <w:ilvl w:val="0"/>
          <w:numId w:val="4"/>
        </w:numPr>
      </w:pPr>
      <w:r w:rsidRPr="004330AF">
        <w:t>Objednatel posky</w:t>
      </w:r>
      <w:r w:rsidR="0070790A" w:rsidRPr="004330AF">
        <w:t>tne Z</w:t>
      </w:r>
      <w:r w:rsidR="00D344EB" w:rsidRPr="004330AF">
        <w:t xml:space="preserve">hotoviteli k provedení díla </w:t>
      </w:r>
      <w:r w:rsidR="00D84D51">
        <w:rPr>
          <w:lang w:val="cs-CZ"/>
        </w:rPr>
        <w:t xml:space="preserve">vzorky </w:t>
      </w:r>
      <w:r w:rsidR="00BF275F">
        <w:rPr>
          <w:lang w:val="cs-CZ"/>
        </w:rPr>
        <w:t>po</w:t>
      </w:r>
      <w:r w:rsidR="00BF275F" w:rsidRPr="00871158">
        <w:rPr>
          <w:lang w:val="cs-CZ"/>
        </w:rPr>
        <w:t xml:space="preserve"> předchozí vzájemné dohod</w:t>
      </w:r>
      <w:r w:rsidR="00BF275F">
        <w:rPr>
          <w:lang w:val="cs-CZ"/>
        </w:rPr>
        <w:t>ě</w:t>
      </w:r>
      <w:r w:rsidR="00BF275F" w:rsidRPr="00871158">
        <w:rPr>
          <w:lang w:val="cs-CZ"/>
        </w:rPr>
        <w:t xml:space="preserve"> obou </w:t>
      </w:r>
      <w:r w:rsidR="00BF275F">
        <w:rPr>
          <w:lang w:val="cs-CZ"/>
        </w:rPr>
        <w:t>S</w:t>
      </w:r>
      <w:r w:rsidR="00BF275F" w:rsidRPr="00871158">
        <w:rPr>
          <w:lang w:val="cs-CZ"/>
        </w:rPr>
        <w:t>mluvních stran</w:t>
      </w:r>
      <w:r w:rsidR="00BF275F">
        <w:rPr>
          <w:lang w:val="cs-CZ"/>
        </w:rPr>
        <w:t xml:space="preserve"> </w:t>
      </w:r>
      <w:r w:rsidR="00871158">
        <w:rPr>
          <w:lang w:val="cs-CZ"/>
        </w:rPr>
        <w:t>na základě</w:t>
      </w:r>
      <w:r w:rsidR="00871158" w:rsidRPr="004330AF">
        <w:rPr>
          <w:lang w:val="cs-CZ"/>
        </w:rPr>
        <w:t xml:space="preserve"> </w:t>
      </w:r>
      <w:r w:rsidR="003E1836" w:rsidRPr="004330AF">
        <w:rPr>
          <w:lang w:val="cs-CZ"/>
        </w:rPr>
        <w:t xml:space="preserve">pokynů </w:t>
      </w:r>
      <w:r w:rsidR="00871158">
        <w:rPr>
          <w:lang w:val="cs-CZ"/>
        </w:rPr>
        <w:t>Z</w:t>
      </w:r>
      <w:r w:rsidR="00871158" w:rsidRPr="004330AF">
        <w:rPr>
          <w:lang w:val="cs-CZ"/>
        </w:rPr>
        <w:t>hotovitele</w:t>
      </w:r>
      <w:r w:rsidR="00871158">
        <w:rPr>
          <w:lang w:val="cs-CZ"/>
        </w:rPr>
        <w:t>.</w:t>
      </w:r>
      <w:r w:rsidR="00D344EB" w:rsidRPr="004330AF">
        <w:rPr>
          <w:lang w:val="cs-CZ"/>
        </w:rPr>
        <w:t xml:space="preserve"> </w:t>
      </w:r>
    </w:p>
    <w:p w14:paraId="0B5BBF49" w14:textId="77777777" w:rsidR="00605A85" w:rsidRDefault="00605A85" w:rsidP="00AD50D3">
      <w:pPr>
        <w:pStyle w:val="Zkladntext"/>
        <w:ind w:left="360"/>
      </w:pPr>
    </w:p>
    <w:p w14:paraId="59C60725" w14:textId="77777777" w:rsidR="00605A85" w:rsidRPr="0070790A" w:rsidRDefault="009224EC" w:rsidP="00AD50D3">
      <w:pPr>
        <w:pStyle w:val="Zkladntext"/>
        <w:numPr>
          <w:ilvl w:val="0"/>
          <w:numId w:val="4"/>
        </w:numPr>
      </w:pPr>
      <w:r w:rsidRPr="00C84E72">
        <w:t xml:space="preserve">Objednatel se dále zavazuje </w:t>
      </w:r>
      <w:r w:rsidR="0070790A">
        <w:rPr>
          <w:lang w:val="cs-CZ"/>
        </w:rPr>
        <w:t>poskytnout Zhotoviteli potřebno</w:t>
      </w:r>
      <w:r w:rsidR="00AD50D3">
        <w:rPr>
          <w:lang w:val="cs-CZ"/>
        </w:rPr>
        <w:t>u součinnost při provedení díla tak, aby dílo mohlo být realizováno.</w:t>
      </w:r>
    </w:p>
    <w:p w14:paraId="1D0CF60D" w14:textId="77777777" w:rsidR="0070790A" w:rsidRDefault="0070790A" w:rsidP="0070790A">
      <w:pPr>
        <w:pStyle w:val="Odstavecseseznamem"/>
      </w:pPr>
    </w:p>
    <w:p w14:paraId="154821DF" w14:textId="77777777" w:rsidR="0070790A" w:rsidRPr="00C84E72" w:rsidRDefault="0070790A" w:rsidP="00AD50D3">
      <w:pPr>
        <w:pStyle w:val="Zkladntext"/>
        <w:ind w:left="360"/>
        <w:jc w:val="left"/>
      </w:pPr>
    </w:p>
    <w:p w14:paraId="0B4836FD" w14:textId="1091BECB" w:rsidR="009224EC" w:rsidRPr="00ED0637" w:rsidRDefault="009224EC" w:rsidP="00CE6596">
      <w:pPr>
        <w:pStyle w:val="Zkladntext"/>
        <w:numPr>
          <w:ilvl w:val="0"/>
          <w:numId w:val="4"/>
        </w:numPr>
      </w:pPr>
      <w:r w:rsidRPr="00ED0637">
        <w:t xml:space="preserve">Objednatel se zavazuje převzít </w:t>
      </w:r>
      <w:r w:rsidR="00EE3870" w:rsidRPr="00ED0637">
        <w:rPr>
          <w:lang w:val="cs-CZ"/>
        </w:rPr>
        <w:t xml:space="preserve">řádně provedené </w:t>
      </w:r>
      <w:r w:rsidR="0070790A" w:rsidRPr="00ED0637">
        <w:t>dílo neprodleně poté, co mu Z</w:t>
      </w:r>
      <w:r w:rsidRPr="00ED0637">
        <w:t>hotovitel doručí písemné</w:t>
      </w:r>
      <w:r w:rsidR="00EE3870" w:rsidRPr="00ED0637">
        <w:rPr>
          <w:lang w:val="cs-CZ"/>
        </w:rPr>
        <w:t xml:space="preserve"> </w:t>
      </w:r>
      <w:r w:rsidR="003E1836" w:rsidRPr="00ED0637">
        <w:t>oznámení o dohotovení díla.</w:t>
      </w:r>
      <w:r w:rsidR="00871158" w:rsidRPr="00ED0637">
        <w:rPr>
          <w:lang w:val="cs-CZ"/>
        </w:rPr>
        <w:t xml:space="preserve"> Objednatel </w:t>
      </w:r>
      <w:r w:rsidR="00871158" w:rsidRPr="00ED0637">
        <w:t xml:space="preserve">je </w:t>
      </w:r>
      <w:r w:rsidR="00871158" w:rsidRPr="00ED0637">
        <w:rPr>
          <w:lang w:val="cs-CZ"/>
        </w:rPr>
        <w:t xml:space="preserve">nicméně </w:t>
      </w:r>
      <w:r w:rsidR="00871158" w:rsidRPr="00ED0637">
        <w:t xml:space="preserve">oprávněn odmítnout převzetí díla, pokud dílo nebo jakákoliv jeho část vykazuje vady nebo </w:t>
      </w:r>
      <w:proofErr w:type="gramStart"/>
      <w:r w:rsidR="00871158" w:rsidRPr="00ED0637">
        <w:t>nedodělky</w:t>
      </w:r>
      <w:proofErr w:type="gramEnd"/>
      <w:r w:rsidR="00871158" w:rsidRPr="00ED0637">
        <w:t xml:space="preserve"> a to až do doby jejich odstranění</w:t>
      </w:r>
      <w:r w:rsidR="00871158" w:rsidRPr="00ED0637">
        <w:rPr>
          <w:lang w:val="cs-CZ"/>
        </w:rPr>
        <w:t>.</w:t>
      </w:r>
      <w:r w:rsidR="00871158" w:rsidRPr="00ED0637">
        <w:t xml:space="preserve"> </w:t>
      </w:r>
      <w:r w:rsidR="00871158" w:rsidRPr="00ED0637">
        <w:rPr>
          <w:lang w:val="cs-CZ"/>
        </w:rPr>
        <w:t>P</w:t>
      </w:r>
      <w:proofErr w:type="spellStart"/>
      <w:r w:rsidR="00871158" w:rsidRPr="00ED0637">
        <w:t>ředání</w:t>
      </w:r>
      <w:proofErr w:type="spellEnd"/>
      <w:r w:rsidR="00871158" w:rsidRPr="00ED0637">
        <w:t xml:space="preserve"> a převzetí díla bez vad a nedodělků musí být písemně potvrzeno </w:t>
      </w:r>
      <w:r w:rsidR="00871158" w:rsidRPr="00ED0637">
        <w:rPr>
          <w:lang w:val="cs-CZ"/>
        </w:rPr>
        <w:t xml:space="preserve">oběma </w:t>
      </w:r>
      <w:r w:rsidR="00BF275F" w:rsidRPr="00ED0637">
        <w:rPr>
          <w:lang w:val="cs-CZ"/>
        </w:rPr>
        <w:t>S</w:t>
      </w:r>
      <w:r w:rsidR="00871158" w:rsidRPr="00ED0637">
        <w:rPr>
          <w:lang w:val="cs-CZ"/>
        </w:rPr>
        <w:t>mluvními stranami</w:t>
      </w:r>
      <w:r w:rsidR="00BF275F" w:rsidRPr="00ED0637">
        <w:rPr>
          <w:lang w:val="cs-CZ"/>
        </w:rPr>
        <w:t xml:space="preserve"> </w:t>
      </w:r>
      <w:r w:rsidR="00871158" w:rsidRPr="00ED0637">
        <w:t xml:space="preserve">v příslušném předávacím protokolu, jinak nevzniká </w:t>
      </w:r>
      <w:r w:rsidR="00871158" w:rsidRPr="00ED0637">
        <w:rPr>
          <w:lang w:val="cs-CZ"/>
        </w:rPr>
        <w:t>Z</w:t>
      </w:r>
      <w:r w:rsidR="00871158" w:rsidRPr="00ED0637">
        <w:t>hotoviteli právo na zaplacení ceny díla</w:t>
      </w:r>
      <w:r w:rsidR="00871158" w:rsidRPr="00ED0637">
        <w:rPr>
          <w:lang w:val="cs-CZ"/>
        </w:rPr>
        <w:t>. S</w:t>
      </w:r>
      <w:proofErr w:type="spellStart"/>
      <w:r w:rsidR="00871158" w:rsidRPr="00ED0637">
        <w:t>polečně</w:t>
      </w:r>
      <w:proofErr w:type="spellEnd"/>
      <w:r w:rsidR="00871158" w:rsidRPr="00ED0637">
        <w:t xml:space="preserve"> s předáním díla je </w:t>
      </w:r>
      <w:r w:rsidR="00871158" w:rsidRPr="00ED0637">
        <w:rPr>
          <w:lang w:val="cs-CZ"/>
        </w:rPr>
        <w:t>Z</w:t>
      </w:r>
      <w:r w:rsidR="00871158" w:rsidRPr="00ED0637">
        <w:t xml:space="preserve">hotovitel povinen předat </w:t>
      </w:r>
      <w:r w:rsidR="00871158" w:rsidRPr="00ED0637">
        <w:rPr>
          <w:lang w:val="cs-CZ"/>
        </w:rPr>
        <w:t>Objednateli</w:t>
      </w:r>
      <w:r w:rsidR="00871158" w:rsidRPr="00ED0637">
        <w:t xml:space="preserve"> také veškerou </w:t>
      </w:r>
      <w:r w:rsidR="00871158" w:rsidRPr="00ED0637">
        <w:rPr>
          <w:lang w:val="cs-CZ"/>
        </w:rPr>
        <w:t xml:space="preserve">případnou </w:t>
      </w:r>
      <w:r w:rsidR="00871158" w:rsidRPr="00ED0637">
        <w:t xml:space="preserve">dokumentaci, návody, certifikáty, revizní zprávy, čestné prohlášení, prohlášení o shodě a veškeré další dokumenty a doklady sjednané v této </w:t>
      </w:r>
      <w:r w:rsidR="00BF275F" w:rsidRPr="00ED0637">
        <w:rPr>
          <w:lang w:val="cs-CZ"/>
        </w:rPr>
        <w:t>S</w:t>
      </w:r>
      <w:proofErr w:type="spellStart"/>
      <w:r w:rsidR="00871158" w:rsidRPr="00ED0637">
        <w:t>mlouvě</w:t>
      </w:r>
      <w:proofErr w:type="spellEnd"/>
      <w:r w:rsidR="00871158" w:rsidRPr="00ED0637">
        <w:t xml:space="preserve"> nebo nezbytné k řádnému užívání díl</w:t>
      </w:r>
      <w:r w:rsidR="00871158" w:rsidRPr="00ED0637">
        <w:rPr>
          <w:lang w:val="cs-CZ"/>
        </w:rPr>
        <w:t>a.</w:t>
      </w:r>
      <w:r w:rsidR="00C93076">
        <w:rPr>
          <w:lang w:val="cs-CZ"/>
        </w:rPr>
        <w:t xml:space="preserve"> Nedostaví-li se Objednatel k předání díla ani před doručenou výzvu, je Zhotovitel oprávněn závěrečnou zprávu, vč. všech doprovodných materiálů odeslat na adresu sídla Objednatele k rukám kontaktní osoby uvedené v této Smlouvě, a to ve formě doporučeného psaní za využití služeb poskytovatele poštovních služeb. Den převzetí zásilky, resp. den, kdy Objednatel odmítne zásilku převzít se považuje za den převzetí s oprávněním Zhotovitele na úhradu ceny za dílo. </w:t>
      </w:r>
    </w:p>
    <w:p w14:paraId="6C724C9E" w14:textId="77777777" w:rsidR="003E1836" w:rsidRPr="00ED0637" w:rsidRDefault="003E1836" w:rsidP="003E1836">
      <w:pPr>
        <w:pStyle w:val="Zkladntext"/>
        <w:ind w:left="360"/>
      </w:pPr>
    </w:p>
    <w:p w14:paraId="77F238E3" w14:textId="77777777" w:rsidR="009224EC" w:rsidRPr="00ED0637" w:rsidRDefault="009224EC" w:rsidP="009224EC">
      <w:pPr>
        <w:pStyle w:val="Zkladntext"/>
        <w:jc w:val="center"/>
        <w:rPr>
          <w:b/>
        </w:rPr>
      </w:pPr>
      <w:r w:rsidRPr="00ED0637">
        <w:rPr>
          <w:b/>
        </w:rPr>
        <w:t>V.</w:t>
      </w:r>
    </w:p>
    <w:p w14:paraId="227D6775" w14:textId="77777777" w:rsidR="009224EC" w:rsidRPr="00ED0637" w:rsidRDefault="0070790A" w:rsidP="009224EC">
      <w:pPr>
        <w:pStyle w:val="Zkladntext"/>
        <w:jc w:val="center"/>
        <w:rPr>
          <w:b/>
        </w:rPr>
      </w:pPr>
      <w:r w:rsidRPr="00ED0637">
        <w:rPr>
          <w:b/>
        </w:rPr>
        <w:t>Práva a povinnosti Z</w:t>
      </w:r>
      <w:r w:rsidR="009224EC" w:rsidRPr="00ED0637">
        <w:rPr>
          <w:b/>
        </w:rPr>
        <w:t>hotovitele</w:t>
      </w:r>
    </w:p>
    <w:p w14:paraId="3FF6CB3F" w14:textId="77777777" w:rsidR="009224EC" w:rsidRPr="00ED0637" w:rsidRDefault="009224EC" w:rsidP="009224EC">
      <w:pPr>
        <w:pStyle w:val="Zkladntext"/>
        <w:jc w:val="center"/>
      </w:pPr>
    </w:p>
    <w:p w14:paraId="79DFFE42" w14:textId="767EE1FC" w:rsidR="009224EC" w:rsidRPr="00ED0637" w:rsidRDefault="009224EC" w:rsidP="009224EC">
      <w:pPr>
        <w:pStyle w:val="Zkladntext"/>
        <w:numPr>
          <w:ilvl w:val="0"/>
          <w:numId w:val="5"/>
        </w:numPr>
      </w:pPr>
      <w:r w:rsidRPr="00ED0637">
        <w:t>Zhotovitel je povinen provést dílo</w:t>
      </w:r>
      <w:r w:rsidR="00AA40E8" w:rsidRPr="00ED0637">
        <w:t xml:space="preserve"> osobně,</w:t>
      </w:r>
      <w:r w:rsidRPr="00ED0637">
        <w:t xml:space="preserve"> na svůj náklad a na </w:t>
      </w:r>
      <w:r w:rsidR="00D344EB" w:rsidRPr="00ED0637">
        <w:t xml:space="preserve">své nebezpečí ve sjednané době, není-li mezi </w:t>
      </w:r>
      <w:r w:rsidR="00076038" w:rsidRPr="00ED0637">
        <w:rPr>
          <w:lang w:val="cs-CZ"/>
        </w:rPr>
        <w:t xml:space="preserve">Smluvními </w:t>
      </w:r>
      <w:r w:rsidR="00D344EB" w:rsidRPr="00ED0637">
        <w:t xml:space="preserve">stranami v průběhu </w:t>
      </w:r>
      <w:r w:rsidR="00AF3B4F" w:rsidRPr="00ED0637">
        <w:rPr>
          <w:lang w:val="cs-CZ"/>
        </w:rPr>
        <w:t>zhotovování díla písemně dohodnuto jinak.</w:t>
      </w:r>
      <w:r w:rsidR="00871158" w:rsidRPr="00ED0637">
        <w:t xml:space="preserve"> </w:t>
      </w:r>
      <w:r w:rsidR="00871158" w:rsidRPr="00ED0637">
        <w:rPr>
          <w:lang w:val="cs-CZ"/>
        </w:rPr>
        <w:t xml:space="preserve">Objednatel je oprávněn </w:t>
      </w:r>
      <w:r w:rsidR="00520331">
        <w:rPr>
          <w:lang w:val="cs-CZ"/>
        </w:rPr>
        <w:t>po dohodě se Zhotovitelem a za jeho doprovodu</w:t>
      </w:r>
      <w:r w:rsidR="00871158" w:rsidRPr="00ED0637">
        <w:rPr>
          <w:lang w:val="cs-CZ"/>
        </w:rPr>
        <w:t xml:space="preserve"> kontrolovat </w:t>
      </w:r>
      <w:r w:rsidR="00871158" w:rsidRPr="00ED0637">
        <w:rPr>
          <w:lang w:val="cs-CZ"/>
        </w:rPr>
        <w:lastRenderedPageBreak/>
        <w:t xml:space="preserve">řádné provádění díla Zhotovitelem a v případě zjištění jakýchkoliv nedostatků je </w:t>
      </w:r>
      <w:r w:rsidR="00FD02E1" w:rsidRPr="00ED0637">
        <w:rPr>
          <w:lang w:val="cs-CZ"/>
        </w:rPr>
        <w:t>Z</w:t>
      </w:r>
      <w:r w:rsidR="00871158" w:rsidRPr="00ED0637">
        <w:rPr>
          <w:lang w:val="cs-CZ"/>
        </w:rPr>
        <w:t>hotovitel povinen neprodleně a bezplatně zajistit jejich odstranění/resp. nápravu</w:t>
      </w:r>
    </w:p>
    <w:p w14:paraId="212A2A08" w14:textId="77777777" w:rsidR="00605A85" w:rsidRPr="00ED0637" w:rsidRDefault="00605A85" w:rsidP="00605A85">
      <w:pPr>
        <w:pStyle w:val="Zkladntext"/>
        <w:ind w:left="360"/>
      </w:pPr>
    </w:p>
    <w:p w14:paraId="699B38B7" w14:textId="0681513D" w:rsidR="009224EC" w:rsidRPr="00ED0637" w:rsidRDefault="009224EC" w:rsidP="009224EC">
      <w:pPr>
        <w:pStyle w:val="Zkladntext"/>
        <w:numPr>
          <w:ilvl w:val="0"/>
          <w:numId w:val="5"/>
        </w:numPr>
      </w:pPr>
      <w:r w:rsidRPr="00ED0637">
        <w:t>Při prov</w:t>
      </w:r>
      <w:r w:rsidR="00AA5A93" w:rsidRPr="00ED0637">
        <w:t>ádění d</w:t>
      </w:r>
      <w:r w:rsidR="00076038" w:rsidRPr="00ED0637">
        <w:t>íla je Z</w:t>
      </w:r>
      <w:r w:rsidR="0070790A" w:rsidRPr="00ED0637">
        <w:t>hotovitel vázán pokyny O</w:t>
      </w:r>
      <w:r w:rsidR="00AA5A93" w:rsidRPr="00ED0637">
        <w:t xml:space="preserve">bjednatele, s výjimkou </w:t>
      </w:r>
      <w:r w:rsidR="00076038" w:rsidRPr="00ED0637">
        <w:rPr>
          <w:lang w:val="cs-CZ"/>
        </w:rPr>
        <w:t xml:space="preserve">řešení </w:t>
      </w:r>
      <w:r w:rsidR="00FD02E1" w:rsidRPr="00ED0637">
        <w:rPr>
          <w:lang w:val="cs-CZ"/>
        </w:rPr>
        <w:t xml:space="preserve">nenadálé </w:t>
      </w:r>
      <w:r w:rsidR="00076038" w:rsidRPr="00ED0637">
        <w:rPr>
          <w:lang w:val="cs-CZ"/>
        </w:rPr>
        <w:t>situace, kdy Z</w:t>
      </w:r>
      <w:r w:rsidR="00AA5A93" w:rsidRPr="00ED0637">
        <w:rPr>
          <w:lang w:val="cs-CZ"/>
        </w:rPr>
        <w:t>hotovitel postupuje dle běžné odborné praxe za využití jeho odborných znalo</w:t>
      </w:r>
      <w:r w:rsidR="00076038" w:rsidRPr="00ED0637">
        <w:rPr>
          <w:lang w:val="cs-CZ"/>
        </w:rPr>
        <w:t>stí, a to v</w:t>
      </w:r>
      <w:r w:rsidR="00FD02E1" w:rsidRPr="00ED0637">
        <w:rPr>
          <w:lang w:val="cs-CZ"/>
        </w:rPr>
        <w:t> </w:t>
      </w:r>
      <w:r w:rsidR="00076038" w:rsidRPr="00ED0637">
        <w:rPr>
          <w:lang w:val="cs-CZ"/>
        </w:rPr>
        <w:t>zájmu O</w:t>
      </w:r>
      <w:r w:rsidR="00AA5A93" w:rsidRPr="00ED0637">
        <w:rPr>
          <w:lang w:val="cs-CZ"/>
        </w:rPr>
        <w:t>bj</w:t>
      </w:r>
      <w:r w:rsidR="00076038" w:rsidRPr="00ED0637">
        <w:rPr>
          <w:lang w:val="cs-CZ"/>
        </w:rPr>
        <w:t>ednatele. O tomto postupu bude Zhotovitel O</w:t>
      </w:r>
      <w:r w:rsidR="00AA5A93" w:rsidRPr="00ED0637">
        <w:rPr>
          <w:lang w:val="cs-CZ"/>
        </w:rPr>
        <w:t>bjednatele informovat.</w:t>
      </w:r>
      <w:r w:rsidR="007E51E2" w:rsidRPr="00ED0637">
        <w:rPr>
          <w:lang w:val="cs-CZ"/>
        </w:rPr>
        <w:t xml:space="preserve"> Povinnost Zhotovitele dle ustanovení § 2594 odst. 1 Občanského zákoníku upozornit Objednatele na nevhodnost pokynů není tímto ustanovením dotčena.</w:t>
      </w:r>
    </w:p>
    <w:p w14:paraId="408BC7FC" w14:textId="77777777" w:rsidR="00605A85" w:rsidRPr="00ED0637" w:rsidRDefault="00605A85" w:rsidP="004330AF">
      <w:pPr>
        <w:pStyle w:val="Zkladntext"/>
      </w:pPr>
    </w:p>
    <w:p w14:paraId="4D83E1B8" w14:textId="7443E327" w:rsidR="009224EC" w:rsidRPr="00520331" w:rsidRDefault="00AA5A93" w:rsidP="009224EC">
      <w:pPr>
        <w:pStyle w:val="Zkladntext"/>
        <w:numPr>
          <w:ilvl w:val="0"/>
          <w:numId w:val="5"/>
        </w:numPr>
      </w:pPr>
      <w:r w:rsidRPr="00ED0637">
        <w:t xml:space="preserve">Zhotovitel </w:t>
      </w:r>
      <w:r w:rsidR="009224EC" w:rsidRPr="00ED0637">
        <w:t>může pověřit provedením díla jinou osobu</w:t>
      </w:r>
      <w:r w:rsidR="00FD02E1" w:rsidRPr="00ED0637">
        <w:rPr>
          <w:lang w:val="cs-CZ"/>
        </w:rPr>
        <w:t xml:space="preserve"> </w:t>
      </w:r>
      <w:r w:rsidR="00BA4192" w:rsidRPr="00ED0637">
        <w:rPr>
          <w:lang w:val="cs-CZ"/>
        </w:rPr>
        <w:t xml:space="preserve">pouze </w:t>
      </w:r>
      <w:r w:rsidR="00FD02E1" w:rsidRPr="00ED0637">
        <w:rPr>
          <w:lang w:val="cs-CZ"/>
        </w:rPr>
        <w:t>s předchozím písemným souhlasem Objednatele</w:t>
      </w:r>
      <w:r w:rsidR="009224EC" w:rsidRPr="00ED0637">
        <w:t>. Při p</w:t>
      </w:r>
      <w:r w:rsidR="00076038" w:rsidRPr="00ED0637">
        <w:t xml:space="preserve">rovádění díla jinou osobou má </w:t>
      </w:r>
      <w:r w:rsidR="004330AF" w:rsidRPr="00ED0637">
        <w:t>Zhotovitel</w:t>
      </w:r>
      <w:r w:rsidR="009224EC" w:rsidRPr="00ED0637">
        <w:t xml:space="preserve"> odpovědnost</w:t>
      </w:r>
      <w:r w:rsidR="004330AF" w:rsidRPr="00ED0637">
        <w:rPr>
          <w:lang w:val="cs-CZ"/>
        </w:rPr>
        <w:t>,</w:t>
      </w:r>
      <w:r w:rsidR="009224EC" w:rsidRPr="00ED0637">
        <w:t xml:space="preserve"> jako by dílo prováděl sám. </w:t>
      </w:r>
      <w:r w:rsidR="00434048" w:rsidRPr="00ED0637">
        <w:rPr>
          <w:lang w:val="cs-CZ"/>
        </w:rPr>
        <w:t xml:space="preserve">Zhotovitel </w:t>
      </w:r>
      <w:r w:rsidR="00434048" w:rsidRPr="00ED0637">
        <w:t>odpovídá za jím způsobené škody v plném rozsahu</w:t>
      </w:r>
      <w:r w:rsidR="00434048" w:rsidRPr="00ED0637">
        <w:rPr>
          <w:lang w:val="cs-CZ"/>
        </w:rPr>
        <w:t>.</w:t>
      </w:r>
    </w:p>
    <w:p w14:paraId="63D83091" w14:textId="77777777" w:rsidR="00520331" w:rsidRPr="00520331" w:rsidRDefault="00520331" w:rsidP="00520331">
      <w:pPr>
        <w:pStyle w:val="Zkladntext"/>
        <w:ind w:left="360"/>
      </w:pPr>
    </w:p>
    <w:p w14:paraId="78D28D9E" w14:textId="77777777" w:rsidR="00520331" w:rsidRPr="00D91150" w:rsidRDefault="00520331" w:rsidP="00520331">
      <w:pPr>
        <w:pStyle w:val="Zkladntext"/>
        <w:numPr>
          <w:ilvl w:val="0"/>
          <w:numId w:val="5"/>
        </w:numPr>
      </w:pPr>
      <w:r w:rsidRPr="00D91150">
        <w:rPr>
          <w:lang w:val="cs-CZ"/>
        </w:rPr>
        <w:t>Zhotovitel má právo odmítnout vzorek, o němž má důvod se domnívat, že je pozměněn, poškozen, není jednoznačně identifikován, jeho množství nepostačuje k provedení požadovaného díla.</w:t>
      </w:r>
    </w:p>
    <w:p w14:paraId="408FD0B9" w14:textId="77777777" w:rsidR="00520331" w:rsidRDefault="00520331" w:rsidP="00520331">
      <w:pPr>
        <w:pStyle w:val="Odstavecseseznamem"/>
      </w:pPr>
    </w:p>
    <w:p w14:paraId="3B84D136" w14:textId="6C4C8513" w:rsidR="00520331" w:rsidRPr="00ED0637" w:rsidRDefault="00520331" w:rsidP="00520331">
      <w:pPr>
        <w:pStyle w:val="Zkladntext"/>
        <w:numPr>
          <w:ilvl w:val="0"/>
          <w:numId w:val="5"/>
        </w:numPr>
      </w:pPr>
      <w:r>
        <w:rPr>
          <w:lang w:val="cs-CZ"/>
        </w:rPr>
        <w:t>Závěrečná zpráva uvedená v čl. II, odst. 4 bude</w:t>
      </w:r>
      <w:r>
        <w:t xml:space="preserve"> předá</w:t>
      </w:r>
      <w:r>
        <w:rPr>
          <w:lang w:val="cs-CZ"/>
        </w:rPr>
        <w:t>na</w:t>
      </w:r>
      <w:r>
        <w:t xml:space="preserve"> Zhotovitel</w:t>
      </w:r>
      <w:r>
        <w:rPr>
          <w:lang w:val="cs-CZ"/>
        </w:rPr>
        <w:t>em</w:t>
      </w:r>
      <w:r>
        <w:t xml:space="preserve"> O</w:t>
      </w:r>
      <w:r w:rsidRPr="003969B5">
        <w:t>bjednateli v elektro</w:t>
      </w:r>
      <w:r>
        <w:t>nické podobě</w:t>
      </w:r>
      <w:r>
        <w:rPr>
          <w:lang w:val="cs-CZ"/>
        </w:rPr>
        <w:t xml:space="preserve"> </w:t>
      </w:r>
      <w:r>
        <w:t>(.doc,</w:t>
      </w:r>
      <w:r w:rsidR="000C2192">
        <w:rPr>
          <w:lang w:val="cs-CZ"/>
        </w:rPr>
        <w:t xml:space="preserve"> </w:t>
      </w:r>
      <w:r>
        <w:t>.</w:t>
      </w:r>
      <w:proofErr w:type="spellStart"/>
      <w:r>
        <w:t>pdf</w:t>
      </w:r>
      <w:proofErr w:type="spellEnd"/>
      <w:r>
        <w:t xml:space="preserve">) </w:t>
      </w:r>
      <w:r>
        <w:rPr>
          <w:lang w:val="cs-CZ"/>
        </w:rPr>
        <w:t>na nosiči elektronických dat a současně v jednom vyhotovení v tištěné formě.</w:t>
      </w:r>
    </w:p>
    <w:p w14:paraId="57773226" w14:textId="77777777" w:rsidR="00AF3B4F" w:rsidRDefault="00AF3B4F" w:rsidP="00AF3B4F">
      <w:pPr>
        <w:pStyle w:val="Odstavecseseznamem"/>
      </w:pPr>
    </w:p>
    <w:p w14:paraId="12CBC1A3" w14:textId="00D98D6B" w:rsidR="009224EC" w:rsidRPr="00C84E72" w:rsidRDefault="0091499A" w:rsidP="00CA3F37">
      <w:pPr>
        <w:pStyle w:val="Zkladntext"/>
        <w:numPr>
          <w:ilvl w:val="0"/>
          <w:numId w:val="5"/>
        </w:numPr>
      </w:pPr>
      <w:r>
        <w:t>Za věc převzatou od O</w:t>
      </w:r>
      <w:r w:rsidR="009224EC" w:rsidRPr="00C84E72">
        <w:t>bjednatele do opatrování za účelem jejího zpracování při provádění díla nebo za účelem je</w:t>
      </w:r>
      <w:r>
        <w:t>jí opravy nebo úpravy odpovídá Z</w:t>
      </w:r>
      <w:r w:rsidR="009224EC" w:rsidRPr="00C84E72">
        <w:t>hotovitel jako s</w:t>
      </w:r>
      <w:r w:rsidR="0074004F" w:rsidRPr="00C84E72">
        <w:t xml:space="preserve">kladovatel (§2415 a násl. </w:t>
      </w:r>
      <w:proofErr w:type="spellStart"/>
      <w:r w:rsidR="008314AA" w:rsidRPr="00C84E72">
        <w:t>z</w:t>
      </w:r>
      <w:r w:rsidR="0074004F" w:rsidRPr="00C84E72">
        <w:t>ák.č</w:t>
      </w:r>
      <w:proofErr w:type="spellEnd"/>
      <w:r w:rsidR="0074004F" w:rsidRPr="00C84E72">
        <w:t xml:space="preserve">. 89/2012 Sb., Občanský zákoník). </w:t>
      </w:r>
      <w:r w:rsidR="00FD02E1" w:rsidRPr="00FD02E1">
        <w:t xml:space="preserve"> </w:t>
      </w:r>
      <w:r w:rsidR="00FD02E1">
        <w:rPr>
          <w:lang w:val="cs-CZ"/>
        </w:rPr>
        <w:t>Z</w:t>
      </w:r>
      <w:r w:rsidR="00FD02E1" w:rsidRPr="00FD02E1">
        <w:t xml:space="preserve">hotovitel nese nebezpečí škody na veškerých věcech převzatých od </w:t>
      </w:r>
      <w:r w:rsidR="00FD02E1">
        <w:rPr>
          <w:lang w:val="cs-CZ"/>
        </w:rPr>
        <w:t>Objednatele</w:t>
      </w:r>
      <w:r w:rsidR="00FD02E1" w:rsidRPr="00FD02E1">
        <w:t xml:space="preserve"> v době od jejich převzetí až do dne jejich zpracování v rámci díla či do jejich protokolárního vrácení </w:t>
      </w:r>
      <w:r w:rsidR="00FD02E1">
        <w:rPr>
          <w:lang w:val="cs-CZ"/>
        </w:rPr>
        <w:t>Objednateli. N</w:t>
      </w:r>
      <w:proofErr w:type="spellStart"/>
      <w:r w:rsidR="00FD02E1" w:rsidRPr="00FD02E1">
        <w:t>ebezpečí</w:t>
      </w:r>
      <w:proofErr w:type="spellEnd"/>
      <w:r w:rsidR="00FD02E1" w:rsidRPr="00FD02E1">
        <w:t xml:space="preserve"> vzniku škody na díle nese </w:t>
      </w:r>
      <w:r w:rsidR="00FD02E1">
        <w:rPr>
          <w:lang w:val="cs-CZ"/>
        </w:rPr>
        <w:t>Z</w:t>
      </w:r>
      <w:r w:rsidR="00FD02E1" w:rsidRPr="00FD02E1">
        <w:t xml:space="preserve">hotovitel od zahájení prací na díle až do okamžiku protokolárního předání a převzetí díla </w:t>
      </w:r>
      <w:r w:rsidR="00FD02E1">
        <w:rPr>
          <w:lang w:val="cs-CZ"/>
        </w:rPr>
        <w:t>O</w:t>
      </w:r>
      <w:proofErr w:type="spellStart"/>
      <w:r w:rsidR="00FD02E1" w:rsidRPr="00FD02E1">
        <w:t>bjednatelem</w:t>
      </w:r>
      <w:proofErr w:type="spellEnd"/>
      <w:r w:rsidR="0074004F" w:rsidRPr="00C84E72">
        <w:t>.</w:t>
      </w:r>
      <w:r w:rsidR="009224EC" w:rsidRPr="00C84E72">
        <w:t xml:space="preserve"> </w:t>
      </w:r>
    </w:p>
    <w:p w14:paraId="2DD037EC" w14:textId="77777777" w:rsidR="0074004F" w:rsidRDefault="0074004F" w:rsidP="009224EC">
      <w:pPr>
        <w:pStyle w:val="Zkladntext"/>
        <w:jc w:val="center"/>
      </w:pPr>
    </w:p>
    <w:p w14:paraId="27FE2AEF" w14:textId="77777777" w:rsidR="00CB6584" w:rsidRPr="007E51E2" w:rsidRDefault="00CB6584" w:rsidP="009224EC">
      <w:pPr>
        <w:pStyle w:val="Zkladntext"/>
        <w:jc w:val="center"/>
        <w:rPr>
          <w:b/>
        </w:rPr>
      </w:pPr>
    </w:p>
    <w:p w14:paraId="5CC1D044" w14:textId="77777777" w:rsidR="009224EC" w:rsidRPr="007E51E2" w:rsidRDefault="009224EC" w:rsidP="009224EC">
      <w:pPr>
        <w:pStyle w:val="Zkladntext"/>
        <w:jc w:val="center"/>
        <w:rPr>
          <w:b/>
        </w:rPr>
      </w:pPr>
      <w:r w:rsidRPr="007E51E2">
        <w:rPr>
          <w:b/>
        </w:rPr>
        <w:t>VI.</w:t>
      </w:r>
    </w:p>
    <w:p w14:paraId="125F9873" w14:textId="77777777" w:rsidR="009224EC" w:rsidRPr="007E51E2" w:rsidRDefault="009224EC" w:rsidP="009224EC">
      <w:pPr>
        <w:pStyle w:val="Zkladntext"/>
        <w:jc w:val="center"/>
        <w:rPr>
          <w:b/>
        </w:rPr>
      </w:pPr>
      <w:r w:rsidRPr="007E51E2">
        <w:rPr>
          <w:b/>
        </w:rPr>
        <w:t>Cena za dílo a způsob jejího placení</w:t>
      </w:r>
    </w:p>
    <w:p w14:paraId="78681BC9" w14:textId="77777777" w:rsidR="009224EC" w:rsidRPr="00C84E72" w:rsidRDefault="009224EC" w:rsidP="009224EC">
      <w:pPr>
        <w:tabs>
          <w:tab w:val="num" w:pos="540"/>
        </w:tabs>
        <w:ind w:left="540"/>
      </w:pPr>
    </w:p>
    <w:p w14:paraId="4CFEEE12" w14:textId="77777777" w:rsidR="009224EC" w:rsidRPr="00C84E72" w:rsidRDefault="009224EC" w:rsidP="00625C18">
      <w:pPr>
        <w:pStyle w:val="Zkladntext"/>
        <w:numPr>
          <w:ilvl w:val="0"/>
          <w:numId w:val="17"/>
        </w:numPr>
      </w:pPr>
      <w:r w:rsidRPr="00C84E72">
        <w:t>Dohodnutá smluvní cena za dílo činí :</w:t>
      </w:r>
    </w:p>
    <w:p w14:paraId="6B0012B6" w14:textId="3512FFB0" w:rsidR="000C3468" w:rsidRPr="00195E08" w:rsidRDefault="004330AF" w:rsidP="00CB6584">
      <w:pPr>
        <w:spacing w:line="276" w:lineRule="auto"/>
        <w:ind w:left="360" w:firstLine="348"/>
        <w:jc w:val="both"/>
      </w:pPr>
      <w:r>
        <w:t xml:space="preserve"> a) cena včetně DPH  </w:t>
      </w:r>
      <w:r w:rsidR="00520331">
        <w:t>157 300,-</w:t>
      </w:r>
      <w:r>
        <w:t>Kč</w:t>
      </w:r>
    </w:p>
    <w:p w14:paraId="7CDAB8B7" w14:textId="77777777" w:rsidR="009224EC" w:rsidRPr="00C84E72" w:rsidRDefault="00572A9F" w:rsidP="00CB6584">
      <w:pPr>
        <w:tabs>
          <w:tab w:val="num" w:pos="900"/>
        </w:tabs>
        <w:ind w:firstLine="709"/>
      </w:pPr>
      <w:r>
        <w:t xml:space="preserve"> </w:t>
      </w:r>
      <w:r w:rsidR="009224EC" w:rsidRPr="00C84E72">
        <w:t xml:space="preserve">b) cena bez DPH </w:t>
      </w:r>
      <w:r w:rsidR="00D84D51">
        <w:t>130 000</w:t>
      </w:r>
      <w:r>
        <w:t>,-</w:t>
      </w:r>
      <w:r w:rsidR="000C3468">
        <w:t xml:space="preserve"> Kč</w:t>
      </w:r>
      <w:r w:rsidR="004330AF">
        <w:t xml:space="preserve"> </w:t>
      </w:r>
    </w:p>
    <w:p w14:paraId="6DED3432" w14:textId="77777777" w:rsidR="009224EC" w:rsidRPr="00C84E72" w:rsidRDefault="009224EC" w:rsidP="00625C18">
      <w:pPr>
        <w:pStyle w:val="Zkladntext"/>
        <w:ind w:left="360"/>
      </w:pPr>
    </w:p>
    <w:p w14:paraId="3FF85BC6" w14:textId="463BD195" w:rsidR="009224EC" w:rsidRDefault="0091499A" w:rsidP="00625C18">
      <w:pPr>
        <w:pStyle w:val="Zkladntext"/>
        <w:numPr>
          <w:ilvl w:val="0"/>
          <w:numId w:val="17"/>
        </w:numPr>
      </w:pPr>
      <w:r w:rsidRPr="00ED0637">
        <w:t>Objednatel je povinen uhradit Z</w:t>
      </w:r>
      <w:r w:rsidR="00AA40E8" w:rsidRPr="00ED0637">
        <w:t>hotoviteli cenu za dílo, právo na zaplacen</w:t>
      </w:r>
      <w:r w:rsidRPr="00ED0637">
        <w:t>í ceny za dílo má Z</w:t>
      </w:r>
      <w:r w:rsidR="00AA40E8" w:rsidRPr="00ED0637">
        <w:t xml:space="preserve">hotovitel okamžikem </w:t>
      </w:r>
      <w:r w:rsidR="00FD02E1" w:rsidRPr="00ED0637">
        <w:rPr>
          <w:lang w:val="cs-CZ"/>
        </w:rPr>
        <w:t>převzetí řádně provedeného</w:t>
      </w:r>
      <w:r w:rsidR="00793959">
        <w:rPr>
          <w:lang w:val="cs-CZ"/>
        </w:rPr>
        <w:t xml:space="preserve"> </w:t>
      </w:r>
      <w:r w:rsidR="00AA40E8" w:rsidRPr="00ED0637">
        <w:t>díla</w:t>
      </w:r>
      <w:r w:rsidR="00FD02E1" w:rsidRPr="00ED0637">
        <w:rPr>
          <w:lang w:val="cs-CZ"/>
        </w:rPr>
        <w:t xml:space="preserve"> Objednatelem na základě předávacího protokolu podepsaného Objednatelem</w:t>
      </w:r>
      <w:r w:rsidR="00520331">
        <w:rPr>
          <w:lang w:val="cs-CZ"/>
        </w:rPr>
        <w:t>, popř. doručením poštovní zásilky s provedeným dílem dle čl. IV., odst. 3</w:t>
      </w:r>
      <w:r w:rsidR="00AA40E8" w:rsidRPr="00ED0637">
        <w:t>. C</w:t>
      </w:r>
      <w:r w:rsidR="009224EC" w:rsidRPr="00ED0637">
        <w:t>ena</w:t>
      </w:r>
      <w:r w:rsidR="00AA40E8" w:rsidRPr="00ED0637">
        <w:t xml:space="preserve"> za</w:t>
      </w:r>
      <w:r w:rsidRPr="00ED0637">
        <w:t xml:space="preserve"> dílo uvedená v čl. VI</w:t>
      </w:r>
      <w:r w:rsidR="00520331">
        <w:rPr>
          <w:lang w:val="cs-CZ"/>
        </w:rPr>
        <w:t xml:space="preserve"> odst. 1</w:t>
      </w:r>
      <w:r w:rsidRPr="00ED0637">
        <w:t>. této</w:t>
      </w:r>
      <w:r>
        <w:t xml:space="preserve"> S</w:t>
      </w:r>
      <w:r w:rsidR="00AA40E8" w:rsidRPr="00C84E72">
        <w:t>mlouvy</w:t>
      </w:r>
      <w:r w:rsidR="009224EC" w:rsidRPr="00C84E72">
        <w:t xml:space="preserve"> je cenou pevnou</w:t>
      </w:r>
      <w:r w:rsidR="00FD02E1">
        <w:rPr>
          <w:lang w:val="cs-CZ"/>
        </w:rPr>
        <w:t>.</w:t>
      </w:r>
      <w:r w:rsidR="009224EC" w:rsidRPr="00C84E72">
        <w:t xml:space="preserve"> </w:t>
      </w:r>
      <w:r w:rsidR="00FD02E1">
        <w:rPr>
          <w:lang w:val="cs-CZ"/>
        </w:rPr>
        <w:t>P</w:t>
      </w:r>
      <w:proofErr w:type="spellStart"/>
      <w:r>
        <w:t>rokáže-li</w:t>
      </w:r>
      <w:proofErr w:type="spellEnd"/>
      <w:r>
        <w:t xml:space="preserve"> Z</w:t>
      </w:r>
      <w:r w:rsidR="009224EC" w:rsidRPr="00C84E72">
        <w:t>hotovitel nevyhnutelně zvýšené a</w:t>
      </w:r>
      <w:r>
        <w:rPr>
          <w:lang w:val="cs-CZ"/>
        </w:rPr>
        <w:t> </w:t>
      </w:r>
      <w:r w:rsidR="009224EC" w:rsidRPr="00C84E72">
        <w:t>současně účelně vynaložené náklady, které při zhotovení díla nebo v souvislosti s ním bez jeho zavinění vznikly</w:t>
      </w:r>
      <w:r w:rsidR="00520331">
        <w:rPr>
          <w:lang w:val="cs-CZ"/>
        </w:rPr>
        <w:t>,</w:t>
      </w:r>
      <w:r w:rsidR="00FD02E1">
        <w:rPr>
          <w:lang w:val="cs-CZ"/>
        </w:rPr>
        <w:t xml:space="preserve"> může být dohodnuto z</w:t>
      </w:r>
      <w:r w:rsidR="009224EC" w:rsidRPr="00C84E72">
        <w:t>výš</w:t>
      </w:r>
      <w:r>
        <w:t>ení ceny</w:t>
      </w:r>
      <w:r w:rsidR="00FD02E1">
        <w:rPr>
          <w:lang w:val="cs-CZ"/>
        </w:rPr>
        <w:t>, které však</w:t>
      </w:r>
      <w:r>
        <w:t xml:space="preserve"> musí být odsouhlaseno O</w:t>
      </w:r>
      <w:r w:rsidR="009224EC" w:rsidRPr="00C84E72">
        <w:t>bjednatelem f</w:t>
      </w:r>
      <w:r>
        <w:t>ormou písemného dodatku k této S</w:t>
      </w:r>
      <w:r w:rsidR="009224EC" w:rsidRPr="00C84E72">
        <w:t>mlouvě</w:t>
      </w:r>
      <w:r w:rsidR="00B95C8C">
        <w:rPr>
          <w:lang w:val="cs-CZ"/>
        </w:rPr>
        <w:t xml:space="preserve"> (podepsaného oběma </w:t>
      </w:r>
      <w:r w:rsidR="00D87CA3">
        <w:rPr>
          <w:lang w:val="cs-CZ"/>
        </w:rPr>
        <w:t>S</w:t>
      </w:r>
      <w:r w:rsidR="00B95C8C">
        <w:rPr>
          <w:lang w:val="cs-CZ"/>
        </w:rPr>
        <w:t>mluvními stranami)</w:t>
      </w:r>
      <w:r w:rsidR="009224EC" w:rsidRPr="00C84E72">
        <w:t>.</w:t>
      </w:r>
      <w:r w:rsidR="00AA40E8" w:rsidRPr="00C84E72">
        <w:t xml:space="preserve"> </w:t>
      </w:r>
    </w:p>
    <w:p w14:paraId="35E58D47" w14:textId="77777777" w:rsidR="00F076EE" w:rsidRPr="00C84E72" w:rsidRDefault="00F076EE" w:rsidP="00F076EE">
      <w:pPr>
        <w:pStyle w:val="Zkladntext"/>
        <w:ind w:left="360"/>
      </w:pPr>
    </w:p>
    <w:p w14:paraId="4269A82C" w14:textId="08F52CAE" w:rsidR="009224EC" w:rsidRDefault="009224EC" w:rsidP="00625C18">
      <w:pPr>
        <w:pStyle w:val="Zkladntext"/>
        <w:numPr>
          <w:ilvl w:val="0"/>
          <w:numId w:val="17"/>
        </w:numPr>
      </w:pPr>
      <w:r w:rsidRPr="00C84E72">
        <w:t>Cena zahrn</w:t>
      </w:r>
      <w:r w:rsidR="0091499A">
        <w:t xml:space="preserve">uje </w:t>
      </w:r>
      <w:r w:rsidR="00B95C8C" w:rsidRPr="00B95C8C">
        <w:t xml:space="preserve">veškeré </w:t>
      </w:r>
      <w:r w:rsidR="00D87CA3" w:rsidRPr="00B95C8C">
        <w:t xml:space="preserve">nezbytné </w:t>
      </w:r>
      <w:r w:rsidR="00B95C8C" w:rsidRPr="00B95C8C">
        <w:t xml:space="preserve">náklady </w:t>
      </w:r>
      <w:r w:rsidR="00B95C8C">
        <w:rPr>
          <w:lang w:val="cs-CZ"/>
        </w:rPr>
        <w:t xml:space="preserve">a </w:t>
      </w:r>
      <w:r w:rsidR="0091499A">
        <w:t>veškeré činnosti a dodávky Z</w:t>
      </w:r>
      <w:r w:rsidRPr="00C84E72">
        <w:t xml:space="preserve">hotovitele, potřebné k bezvadnému provedení díla podle této </w:t>
      </w:r>
      <w:r w:rsidR="00D87CA3">
        <w:rPr>
          <w:lang w:val="cs-CZ"/>
        </w:rPr>
        <w:t>S</w:t>
      </w:r>
      <w:proofErr w:type="spellStart"/>
      <w:r w:rsidR="00D87CA3" w:rsidRPr="00C84E72">
        <w:t>mlouvy</w:t>
      </w:r>
      <w:proofErr w:type="spellEnd"/>
      <w:r w:rsidR="00FF4DD4">
        <w:rPr>
          <w:lang w:val="cs-CZ"/>
        </w:rPr>
        <w:t>, včetně c</w:t>
      </w:r>
      <w:r w:rsidR="00FF4DD4" w:rsidRPr="00FF4DD4">
        <w:rPr>
          <w:lang w:val="cs-CZ"/>
        </w:rPr>
        <w:t>en</w:t>
      </w:r>
      <w:r w:rsidR="00D87CA3">
        <w:rPr>
          <w:lang w:val="cs-CZ"/>
        </w:rPr>
        <w:t>y</w:t>
      </w:r>
      <w:r w:rsidR="00FF4DD4" w:rsidRPr="00FF4DD4">
        <w:rPr>
          <w:lang w:val="cs-CZ"/>
        </w:rPr>
        <w:t>/odměn</w:t>
      </w:r>
      <w:r w:rsidR="00D87CA3">
        <w:rPr>
          <w:lang w:val="cs-CZ"/>
        </w:rPr>
        <w:t>y</w:t>
      </w:r>
      <w:r w:rsidR="00FF4DD4" w:rsidRPr="00FF4DD4">
        <w:rPr>
          <w:lang w:val="cs-CZ"/>
        </w:rPr>
        <w:t xml:space="preserve"> za </w:t>
      </w:r>
      <w:r w:rsidR="00FF4DD4">
        <w:rPr>
          <w:lang w:val="cs-CZ"/>
        </w:rPr>
        <w:t xml:space="preserve">případnou </w:t>
      </w:r>
      <w:r w:rsidR="00FF4DD4" w:rsidRPr="00FF4DD4">
        <w:rPr>
          <w:lang w:val="cs-CZ"/>
        </w:rPr>
        <w:t>licenci</w:t>
      </w:r>
      <w:r w:rsidRPr="00C84E72">
        <w:t>.</w:t>
      </w:r>
    </w:p>
    <w:p w14:paraId="6A656F7B" w14:textId="77777777" w:rsidR="00F076EE" w:rsidRPr="00C84E72" w:rsidRDefault="00F076EE" w:rsidP="00F076EE">
      <w:pPr>
        <w:pStyle w:val="Zkladntext"/>
        <w:ind w:left="360"/>
      </w:pPr>
    </w:p>
    <w:p w14:paraId="5072B72C" w14:textId="77777777" w:rsidR="009224EC" w:rsidRDefault="009224EC" w:rsidP="00625C18">
      <w:pPr>
        <w:pStyle w:val="Zkladntext"/>
        <w:numPr>
          <w:ilvl w:val="0"/>
          <w:numId w:val="17"/>
        </w:numPr>
      </w:pPr>
      <w:r w:rsidRPr="00C84E72">
        <w:t xml:space="preserve">Daň z přidané </w:t>
      </w:r>
      <w:r w:rsidR="0091499A">
        <w:t>hodnoty vyúčtuje Zhotovitel O</w:t>
      </w:r>
      <w:r w:rsidRPr="00C84E72">
        <w:t xml:space="preserve">bjednateli na faktuře, která je podkladem pro proplacení ceny za dílo a této daně. </w:t>
      </w:r>
    </w:p>
    <w:p w14:paraId="5BE9E5A1" w14:textId="77777777" w:rsidR="00F076EE" w:rsidRPr="00C84E72" w:rsidRDefault="00F076EE" w:rsidP="00F076EE">
      <w:pPr>
        <w:pStyle w:val="Zkladntext"/>
        <w:ind w:left="360"/>
      </w:pPr>
    </w:p>
    <w:p w14:paraId="371B38BE" w14:textId="19D5D201" w:rsidR="009224EC" w:rsidRDefault="009224EC" w:rsidP="00625C18">
      <w:pPr>
        <w:pStyle w:val="Zkladntext"/>
        <w:numPr>
          <w:ilvl w:val="0"/>
          <w:numId w:val="17"/>
        </w:numPr>
      </w:pPr>
      <w:r w:rsidRPr="00C84E72">
        <w:t xml:space="preserve">Cena za dílo a daň z přidané hodnoty jsou splatné do </w:t>
      </w:r>
      <w:r w:rsidR="00B95C8C">
        <w:rPr>
          <w:lang w:val="cs-CZ"/>
        </w:rPr>
        <w:t>30</w:t>
      </w:r>
      <w:r w:rsidR="00B95C8C" w:rsidRPr="00C84E72">
        <w:t xml:space="preserve"> </w:t>
      </w:r>
      <w:r w:rsidRPr="00C84E72">
        <w:t>kalendářních dnů ode dne</w:t>
      </w:r>
      <w:r w:rsidR="00BC4603">
        <w:rPr>
          <w:lang w:val="cs-CZ"/>
        </w:rPr>
        <w:t xml:space="preserve"> prokazatelného</w:t>
      </w:r>
      <w:r w:rsidR="0091499A">
        <w:t xml:space="preserve"> doručení faktury O</w:t>
      </w:r>
      <w:r w:rsidRPr="00C84E72">
        <w:t xml:space="preserve">bjednateli. Fakturu vystaví </w:t>
      </w:r>
      <w:r w:rsidR="0091499A">
        <w:t>Z</w:t>
      </w:r>
      <w:r w:rsidRPr="00C84E72">
        <w:t>hotovitel neprodleně po předání a převzetí díla. Faktura musí mít náležitosti daňového dokladu podle zákona č. 235/2004 Sb., o dani z přidané hodnoty, v aktuálním znění</w:t>
      </w:r>
      <w:r w:rsidR="00B95C8C">
        <w:rPr>
          <w:lang w:val="cs-CZ"/>
        </w:rPr>
        <w:t xml:space="preserve">; </w:t>
      </w:r>
      <w:r w:rsidR="00B95C8C" w:rsidRPr="00B95C8C">
        <w:rPr>
          <w:lang w:val="cs-CZ"/>
        </w:rPr>
        <w:t xml:space="preserve">přílohou faktury musí být i </w:t>
      </w:r>
      <w:r w:rsidR="00B95C8C">
        <w:rPr>
          <w:lang w:val="cs-CZ"/>
        </w:rPr>
        <w:t>Objednatelem</w:t>
      </w:r>
      <w:r w:rsidR="00B95C8C" w:rsidRPr="00B95C8C">
        <w:rPr>
          <w:lang w:val="cs-CZ"/>
        </w:rPr>
        <w:t xml:space="preserve"> podepsaný předávací protokol potvrzující předání a převzetí díla</w:t>
      </w:r>
      <w:r w:rsidR="00544AAB">
        <w:rPr>
          <w:lang w:val="cs-CZ"/>
        </w:rPr>
        <w:t>, popř. doklad prokazující doručení díla dle čl. IV., odst. 3</w:t>
      </w:r>
      <w:r w:rsidRPr="00C84E72">
        <w:t>. Cena je zaplacena až př</w:t>
      </w:r>
      <w:r w:rsidR="0091499A">
        <w:t>ipsáním placené částky na účet Z</w:t>
      </w:r>
      <w:r w:rsidRPr="00C84E72">
        <w:t>hotovitele,</w:t>
      </w:r>
      <w:r w:rsidR="00F076EE">
        <w:t xml:space="preserve"> uvedený v čl. I. této </w:t>
      </w:r>
      <w:r w:rsidR="00544AAB">
        <w:rPr>
          <w:lang w:val="cs-CZ"/>
        </w:rPr>
        <w:t>S</w:t>
      </w:r>
      <w:proofErr w:type="spellStart"/>
      <w:r w:rsidR="00544AAB">
        <w:t>mlouvy</w:t>
      </w:r>
      <w:proofErr w:type="spellEnd"/>
      <w:r w:rsidR="00F076EE">
        <w:t>.</w:t>
      </w:r>
      <w:r w:rsidR="00F747D3">
        <w:rPr>
          <w:lang w:val="cs-CZ"/>
        </w:rPr>
        <w:t xml:space="preserve"> </w:t>
      </w:r>
      <w:r w:rsidR="00F747D3" w:rsidRPr="00070A50">
        <w:t>Daňový doklad nesplňují</w:t>
      </w:r>
      <w:r w:rsidR="0091499A">
        <w:t>cí předepsané náležitosti bude O</w:t>
      </w:r>
      <w:r w:rsidR="00F747D3" w:rsidRPr="00070A50">
        <w:t>bjednatelem vrácen do dne splatnosti daňového dokladu k doplnění či opravě, aniž se tak dostane do prodlení se splatností. Lhůta splatnosti počíná běžet znovu od opětovného doručení náležitě doplněné či opravené faktury</w:t>
      </w:r>
      <w:r w:rsidR="00F747D3">
        <w:t>.</w:t>
      </w:r>
    </w:p>
    <w:p w14:paraId="2A5C900A" w14:textId="77777777" w:rsidR="00F076EE" w:rsidRPr="00C84E72" w:rsidRDefault="00F076EE" w:rsidP="00F076EE">
      <w:pPr>
        <w:pStyle w:val="Zkladntext"/>
        <w:ind w:left="360"/>
      </w:pPr>
    </w:p>
    <w:p w14:paraId="3C0EA042" w14:textId="2E1B9130" w:rsidR="00F01AFA" w:rsidRPr="00F01AFA" w:rsidRDefault="009224EC" w:rsidP="0091499A">
      <w:pPr>
        <w:pStyle w:val="Zkladntext"/>
        <w:numPr>
          <w:ilvl w:val="0"/>
          <w:numId w:val="17"/>
        </w:numPr>
      </w:pPr>
      <w:r w:rsidRPr="00C84E72">
        <w:t>V případě prodlení objednatel</w:t>
      </w:r>
      <w:r w:rsidR="0091499A">
        <w:t>e s placením ceny díla zaplatí O</w:t>
      </w:r>
      <w:r w:rsidRPr="00C84E72">
        <w:t xml:space="preserve">bjednatel </w:t>
      </w:r>
      <w:r w:rsidR="0091499A">
        <w:rPr>
          <w:lang w:val="cs-CZ"/>
        </w:rPr>
        <w:t xml:space="preserve">Zhotoviteli </w:t>
      </w:r>
      <w:r w:rsidRPr="00C84E72">
        <w:t xml:space="preserve">úrok z prodlení ve výši </w:t>
      </w:r>
      <w:r w:rsidR="004330AF">
        <w:t>0</w:t>
      </w:r>
      <w:r w:rsidR="00544AAB">
        <w:rPr>
          <w:lang w:val="cs-CZ"/>
        </w:rPr>
        <w:t>,</w:t>
      </w:r>
      <w:r w:rsidR="004330AF">
        <w:rPr>
          <w:lang w:val="cs-CZ"/>
        </w:rPr>
        <w:t>1</w:t>
      </w:r>
      <w:r w:rsidRPr="00C84E72">
        <w:t xml:space="preserve"> % denně z dlužné částky.</w:t>
      </w:r>
    </w:p>
    <w:p w14:paraId="1826C88A" w14:textId="77777777" w:rsidR="009224EC" w:rsidRPr="00C84E72" w:rsidRDefault="009224EC" w:rsidP="009224EC">
      <w:pPr>
        <w:tabs>
          <w:tab w:val="num" w:pos="540"/>
        </w:tabs>
        <w:rPr>
          <w:i/>
        </w:rPr>
      </w:pPr>
    </w:p>
    <w:p w14:paraId="22E81154" w14:textId="77777777" w:rsidR="009224EC" w:rsidRPr="007E51E2" w:rsidRDefault="009224EC" w:rsidP="009224EC">
      <w:pPr>
        <w:tabs>
          <w:tab w:val="num" w:pos="540"/>
        </w:tabs>
        <w:jc w:val="center"/>
        <w:rPr>
          <w:b/>
        </w:rPr>
      </w:pPr>
      <w:r w:rsidRPr="007E51E2">
        <w:rPr>
          <w:b/>
        </w:rPr>
        <w:t>VII.</w:t>
      </w:r>
    </w:p>
    <w:p w14:paraId="3BED8A06" w14:textId="77777777" w:rsidR="009224EC" w:rsidRPr="007E51E2" w:rsidRDefault="009224EC" w:rsidP="009224EC">
      <w:pPr>
        <w:tabs>
          <w:tab w:val="num" w:pos="540"/>
        </w:tabs>
        <w:jc w:val="center"/>
        <w:rPr>
          <w:b/>
        </w:rPr>
      </w:pPr>
      <w:r w:rsidRPr="007E51E2">
        <w:rPr>
          <w:b/>
        </w:rPr>
        <w:t>Další ujednání</w:t>
      </w:r>
    </w:p>
    <w:p w14:paraId="22D4DF19" w14:textId="77777777" w:rsidR="009224EC" w:rsidRPr="00C84E72" w:rsidRDefault="009224EC" w:rsidP="009224EC">
      <w:pPr>
        <w:tabs>
          <w:tab w:val="num" w:pos="540"/>
        </w:tabs>
        <w:jc w:val="center"/>
      </w:pPr>
    </w:p>
    <w:p w14:paraId="5B7F9088" w14:textId="729DA372" w:rsidR="009224EC" w:rsidRDefault="009224EC" w:rsidP="00AB5483">
      <w:pPr>
        <w:pStyle w:val="Zkladntext"/>
        <w:numPr>
          <w:ilvl w:val="0"/>
          <w:numId w:val="18"/>
        </w:numPr>
        <w:ind w:left="426" w:hanging="426"/>
      </w:pPr>
      <w:r w:rsidRPr="00C84E72">
        <w:t xml:space="preserve">Osobami odpovědnými za plnění povinností z této </w:t>
      </w:r>
      <w:r w:rsidR="00544AAB">
        <w:rPr>
          <w:lang w:val="cs-CZ"/>
        </w:rPr>
        <w:t>S</w:t>
      </w:r>
      <w:proofErr w:type="spellStart"/>
      <w:r w:rsidR="00544AAB" w:rsidRPr="00C84E72">
        <w:t>mlouvy</w:t>
      </w:r>
      <w:proofErr w:type="spellEnd"/>
      <w:r w:rsidR="00544AAB" w:rsidRPr="00C84E72">
        <w:t xml:space="preserve"> </w:t>
      </w:r>
      <w:r w:rsidRPr="00C84E72">
        <w:t>jsou tito zaměstnanci</w:t>
      </w:r>
      <w:r w:rsidR="00FF1444">
        <w:t>:</w:t>
      </w:r>
    </w:p>
    <w:p w14:paraId="47D89210" w14:textId="7CB51F34" w:rsidR="00625C18" w:rsidRDefault="00625C18" w:rsidP="006B1030">
      <w:pPr>
        <w:numPr>
          <w:ilvl w:val="0"/>
          <w:numId w:val="19"/>
        </w:numPr>
        <w:ind w:left="709" w:hanging="283"/>
      </w:pPr>
      <w:r>
        <w:t>Objednatele:</w:t>
      </w:r>
      <w:r w:rsidR="006E7482">
        <w:t xml:space="preserve"> </w:t>
      </w:r>
      <w:proofErr w:type="spellStart"/>
      <w:r w:rsidR="006E7482">
        <w:t>xxxxx</w:t>
      </w:r>
      <w:proofErr w:type="spellEnd"/>
      <w:r w:rsidR="006E7482">
        <w:t xml:space="preserve"> </w:t>
      </w:r>
      <w:r>
        <w:t>(tel.:</w:t>
      </w:r>
      <w:r w:rsidR="006E7482">
        <w:t xml:space="preserve"> </w:t>
      </w:r>
      <w:proofErr w:type="spellStart"/>
      <w:r w:rsidR="006E7482">
        <w:t>xxxxx</w:t>
      </w:r>
      <w:proofErr w:type="spellEnd"/>
      <w:r>
        <w:t>,</w:t>
      </w:r>
      <w:r w:rsidR="006E7482">
        <w:t xml:space="preserve"> </w:t>
      </w:r>
      <w:r w:rsidR="004F1DC4">
        <w:t>mobil:</w:t>
      </w:r>
      <w:r w:rsidR="006E7482">
        <w:t xml:space="preserve"> </w:t>
      </w:r>
      <w:proofErr w:type="spellStart"/>
      <w:r w:rsidR="006E7482">
        <w:t>xxxxx</w:t>
      </w:r>
      <w:proofErr w:type="spellEnd"/>
      <w:r w:rsidR="006E7482">
        <w:t xml:space="preserve">, </w:t>
      </w:r>
      <w:r>
        <w:t>E-mail:</w:t>
      </w:r>
      <w:r w:rsidR="006E7482">
        <w:rPr>
          <w:u w:val="single"/>
        </w:rPr>
        <w:t xml:space="preserve"> </w:t>
      </w:r>
      <w:proofErr w:type="spellStart"/>
      <w:r w:rsidR="006E7482">
        <w:t>xxxxx</w:t>
      </w:r>
      <w:proofErr w:type="spellEnd"/>
      <w:r>
        <w:t>)</w:t>
      </w:r>
    </w:p>
    <w:p w14:paraId="5A6855CA" w14:textId="5ADFFE5F" w:rsidR="004330AF" w:rsidRDefault="00625C18" w:rsidP="004330AF">
      <w:pPr>
        <w:numPr>
          <w:ilvl w:val="0"/>
          <w:numId w:val="19"/>
        </w:numPr>
        <w:ind w:left="709" w:hanging="283"/>
      </w:pPr>
      <w:r>
        <w:t>Z</w:t>
      </w:r>
      <w:r w:rsidRPr="00C84E72">
        <w:t>hotovitele:</w:t>
      </w:r>
      <w:r w:rsidR="004330AF">
        <w:t xml:space="preserve"> </w:t>
      </w:r>
      <w:proofErr w:type="spellStart"/>
      <w:r w:rsidR="00154892">
        <w:t>xxxxx</w:t>
      </w:r>
      <w:proofErr w:type="spellEnd"/>
      <w:r>
        <w:t xml:space="preserve"> </w:t>
      </w:r>
      <w:r w:rsidRPr="00B651C2">
        <w:t xml:space="preserve">(tel.: </w:t>
      </w:r>
      <w:proofErr w:type="spellStart"/>
      <w:r w:rsidR="00154892">
        <w:t>xxxxx</w:t>
      </w:r>
      <w:proofErr w:type="spellEnd"/>
      <w:r w:rsidR="00154892">
        <w:rPr>
          <w:lang w:val="en-US"/>
        </w:rPr>
        <w:t>,</w:t>
      </w:r>
      <w:r w:rsidRPr="00B651C2">
        <w:t xml:space="preserve"> E-mail: </w:t>
      </w:r>
      <w:proofErr w:type="spellStart"/>
      <w:r w:rsidR="006E7482">
        <w:t>xxxxx</w:t>
      </w:r>
      <w:proofErr w:type="spellEnd"/>
      <w:r w:rsidR="00D84D51">
        <w:rPr>
          <w:lang w:val="en-US"/>
        </w:rPr>
        <w:t>)</w:t>
      </w:r>
    </w:p>
    <w:p w14:paraId="6FB00863" w14:textId="77777777" w:rsidR="004330AF" w:rsidRDefault="004330AF" w:rsidP="004330AF">
      <w:pPr>
        <w:ind w:left="709"/>
      </w:pPr>
    </w:p>
    <w:p w14:paraId="4F3EAE48" w14:textId="2494316B" w:rsidR="002D3DD2" w:rsidRDefault="002D3DD2" w:rsidP="00AB5483">
      <w:pPr>
        <w:numPr>
          <w:ilvl w:val="0"/>
          <w:numId w:val="18"/>
        </w:numPr>
        <w:ind w:left="284" w:hanging="284"/>
        <w:jc w:val="both"/>
      </w:pPr>
      <w:r w:rsidRPr="00C84E72">
        <w:t xml:space="preserve">Zhotovitel si vyhrazuje právo předat údaje o </w:t>
      </w:r>
      <w:r w:rsidR="00D05D70" w:rsidRPr="00C84E72">
        <w:t xml:space="preserve">případné </w:t>
      </w:r>
      <w:r w:rsidRPr="00C84E72">
        <w:t>výzkumné zprávě</w:t>
      </w:r>
      <w:r w:rsidR="00D05D70" w:rsidRPr="00C84E72">
        <w:t xml:space="preserve"> vzešlé z této smlouvy o dílo</w:t>
      </w:r>
      <w:r w:rsidRPr="00C84E72">
        <w:t xml:space="preserve"> do Rejstříku informací o výsledcích podle zákona č. 130/2002 Sb., </w:t>
      </w:r>
      <w:r w:rsidR="00D05D70" w:rsidRPr="00C84E72">
        <w:br/>
        <w:t xml:space="preserve">o </w:t>
      </w:r>
      <w:r w:rsidRPr="00C84E72">
        <w:t>podpoře výzkumu a vývoje z veřejných prostředků a o změně některých souvisejících zákonů, ve znění pozdějších předpisů.</w:t>
      </w:r>
      <w:r w:rsidR="004E69BF">
        <w:t xml:space="preserve"> Výzkumná zpráva nebude obsahovat informace, které by byly v rozporu s touto smlouvou a které </w:t>
      </w:r>
      <w:r w:rsidR="0091499A">
        <w:t>by svou povahou mohly poškodit O</w:t>
      </w:r>
      <w:r w:rsidR="004E69BF">
        <w:t>bjednatele.</w:t>
      </w:r>
      <w:r w:rsidR="00B95C8C" w:rsidRPr="00B95C8C">
        <w:t xml:space="preserve"> </w:t>
      </w:r>
      <w:r w:rsidR="00B95C8C">
        <w:t>S</w:t>
      </w:r>
      <w:r w:rsidR="00B95C8C" w:rsidRPr="00B95C8C">
        <w:t xml:space="preserve">dělení jakýchkoliv informací, které tvoří obchodní tajemství </w:t>
      </w:r>
      <w:r w:rsidR="00B95C8C">
        <w:t>Objednatele</w:t>
      </w:r>
      <w:r w:rsidR="00B95C8C" w:rsidRPr="00B95C8C">
        <w:t xml:space="preserve">, jakékoliv třetí osobě, podléhá vždy předchozímu písemnému souhlasu </w:t>
      </w:r>
      <w:r w:rsidR="00B95C8C">
        <w:t>Objednatele</w:t>
      </w:r>
      <w:r w:rsidR="00B95C8C" w:rsidRPr="00B95C8C">
        <w:t xml:space="preserve">, přičemž bez tohoto souhlasu nesmí </w:t>
      </w:r>
      <w:r w:rsidR="00B95C8C">
        <w:t>Zhotovitel</w:t>
      </w:r>
      <w:r w:rsidR="00B95C8C" w:rsidRPr="00B95C8C">
        <w:t xml:space="preserve"> žádné takové informace sdělit třetí osobě a je povinen o nich zachovávat mlčenlivost,</w:t>
      </w:r>
      <w:r w:rsidR="00B95C8C">
        <w:t xml:space="preserve"> o tom je mezi </w:t>
      </w:r>
      <w:r w:rsidR="001C3DEC">
        <w:t>S</w:t>
      </w:r>
      <w:r w:rsidR="00B95C8C">
        <w:t>mluvními stranami uzavřena samostatná smlouva.</w:t>
      </w:r>
    </w:p>
    <w:p w14:paraId="32B0E4C9" w14:textId="77777777" w:rsidR="00F076EE" w:rsidRPr="00C84E72" w:rsidRDefault="00F076EE" w:rsidP="00F076EE">
      <w:pPr>
        <w:ind w:left="360"/>
        <w:jc w:val="both"/>
      </w:pPr>
    </w:p>
    <w:p w14:paraId="3499DBD6" w14:textId="7A999863" w:rsidR="00B65103" w:rsidRDefault="009224EC" w:rsidP="00A24EA2">
      <w:pPr>
        <w:numPr>
          <w:ilvl w:val="0"/>
          <w:numId w:val="2"/>
        </w:numPr>
        <w:jc w:val="both"/>
      </w:pPr>
      <w:r w:rsidRPr="00ED0637">
        <w:t>Je-li výsledkem nebo součástí zhotovení díla podle této smlouvy výsledek, který je chráněn právem z průmyslového vlastnictví nebo ji</w:t>
      </w:r>
      <w:r w:rsidR="0091499A" w:rsidRPr="00ED0637">
        <w:t>ného duševního vlastnictví, je O</w:t>
      </w:r>
      <w:r w:rsidRPr="00ED0637">
        <w:t>bjednatel oprávn</w:t>
      </w:r>
      <w:r w:rsidRPr="00AB5483">
        <w:t xml:space="preserve">ěn jej využívat jen k účelu vyplývajícímu z této </w:t>
      </w:r>
      <w:r w:rsidR="00544AAB" w:rsidRPr="00AB5483">
        <w:t>Smlouvy</w:t>
      </w:r>
      <w:r w:rsidRPr="00AB5483">
        <w:t>. Pro další</w:t>
      </w:r>
      <w:r w:rsidR="0091499A" w:rsidRPr="00AB5483">
        <w:t xml:space="preserve"> využití je povinen uzavřít se Z</w:t>
      </w:r>
      <w:r w:rsidRPr="00AB5483">
        <w:t>hotovitelem příslušnou licenční smlouvu</w:t>
      </w:r>
      <w:r w:rsidR="00FF4DD4" w:rsidRPr="00AB5483">
        <w:t xml:space="preserve"> o výhradní licenci bez časového a územního omezení</w:t>
      </w:r>
      <w:r w:rsidR="00B65103" w:rsidRPr="00AB5483">
        <w:t>,</w:t>
      </w:r>
      <w:r w:rsidR="00FF4DD4" w:rsidRPr="00AB5483">
        <w:t xml:space="preserve"> udělenou pro všechny možné způsoby užití díla dle obecně závazných právních předpisů s</w:t>
      </w:r>
      <w:r w:rsidR="00B65103" w:rsidRPr="00AB5483">
        <w:t> </w:t>
      </w:r>
      <w:r w:rsidR="00FF4DD4" w:rsidRPr="00AB5483">
        <w:t>tím, že licence je udělena bezplatně</w:t>
      </w:r>
      <w:r w:rsidRPr="00AB5483">
        <w:t xml:space="preserve">. </w:t>
      </w:r>
    </w:p>
    <w:p w14:paraId="0C450605" w14:textId="77777777" w:rsidR="00F076EE" w:rsidRPr="00C84E72" w:rsidRDefault="00F076EE" w:rsidP="00F076EE">
      <w:pPr>
        <w:ind w:left="360"/>
        <w:jc w:val="both"/>
      </w:pPr>
    </w:p>
    <w:p w14:paraId="064F446B" w14:textId="77777777" w:rsidR="006462B7" w:rsidRDefault="0091499A" w:rsidP="00F076EE">
      <w:pPr>
        <w:numPr>
          <w:ilvl w:val="0"/>
          <w:numId w:val="2"/>
        </w:numPr>
        <w:jc w:val="both"/>
      </w:pPr>
      <w:r w:rsidRPr="00ED0637">
        <w:t>Každá S</w:t>
      </w:r>
      <w:r w:rsidR="009224EC" w:rsidRPr="00ED0637">
        <w:t>mluvní strana má</w:t>
      </w:r>
      <w:r w:rsidR="008314AA" w:rsidRPr="00ED0637">
        <w:t xml:space="preserve"> dále</w:t>
      </w:r>
      <w:r w:rsidR="009224EC" w:rsidRPr="00ED0637">
        <w:t xml:space="preserve"> právo odstoupit </w:t>
      </w:r>
      <w:r w:rsidR="00E7199C" w:rsidRPr="00ED0637">
        <w:t>od S</w:t>
      </w:r>
      <w:r w:rsidRPr="00ED0637">
        <w:t>mlouvy v</w:t>
      </w:r>
      <w:r w:rsidR="00B65103" w:rsidRPr="00ED0637">
        <w:t> </w:t>
      </w:r>
      <w:r w:rsidRPr="00ED0637">
        <w:t>případě, že druhá S</w:t>
      </w:r>
      <w:r w:rsidR="009224EC" w:rsidRPr="00ED0637">
        <w:t xml:space="preserve">mluvní strana porušila </w:t>
      </w:r>
      <w:r w:rsidR="00115D86" w:rsidRPr="00ED0637">
        <w:t xml:space="preserve">podstatným způsobem </w:t>
      </w:r>
      <w:r w:rsidR="009224EC" w:rsidRPr="00ED0637">
        <w:t>povi</w:t>
      </w:r>
      <w:r w:rsidR="00E7199C" w:rsidRPr="00ED0637">
        <w:t>nnost, k</w:t>
      </w:r>
      <w:r w:rsidR="00B65103" w:rsidRPr="00ED0637">
        <w:t> </w:t>
      </w:r>
      <w:r w:rsidR="00E7199C" w:rsidRPr="00ED0637">
        <w:t>níž se zavázala touto S</w:t>
      </w:r>
      <w:r w:rsidR="009224EC" w:rsidRPr="00ED0637">
        <w:t>mlouvou</w:t>
      </w:r>
      <w:r w:rsidR="00F022AE">
        <w:t>.</w:t>
      </w:r>
      <w:r w:rsidR="009224EC" w:rsidRPr="00C84E72">
        <w:t xml:space="preserve"> </w:t>
      </w:r>
      <w:r w:rsidR="00115D86">
        <w:t xml:space="preserve">Za podstatné porušení </w:t>
      </w:r>
      <w:r w:rsidR="00B65103">
        <w:t>povinnosti ze S</w:t>
      </w:r>
      <w:r w:rsidR="00115D86">
        <w:t xml:space="preserve">mlouvy se považuje zejména </w:t>
      </w:r>
      <w:r w:rsidR="00115D86" w:rsidRPr="00115D86">
        <w:t>případ opakovaného (</w:t>
      </w:r>
      <w:r w:rsidR="00115D86">
        <w:t xml:space="preserve">nejméně </w:t>
      </w:r>
      <w:r w:rsidR="00115D86" w:rsidRPr="00115D86">
        <w:t xml:space="preserve">dvakrát) nebo dlouhodobého (více něž 30 dnů trvajícího) porušení jakékoliv smluvní povinnosti </w:t>
      </w:r>
      <w:r w:rsidR="00115D86">
        <w:t>porušující Smluvní strany.</w:t>
      </w:r>
      <w:r w:rsidR="00115D86" w:rsidRPr="00115D86">
        <w:t xml:space="preserve"> </w:t>
      </w:r>
      <w:r w:rsidR="009224EC" w:rsidRPr="00C84E72">
        <w:t xml:space="preserve">Smluvní strana, která porušila smluvní povinnost, je v takovém případě povinna </w:t>
      </w:r>
      <w:r w:rsidR="008314AA" w:rsidRPr="00C84E72">
        <w:t>nahradit</w:t>
      </w:r>
      <w:r w:rsidR="00E7199C">
        <w:t xml:space="preserve"> druhé S</w:t>
      </w:r>
      <w:r w:rsidR="009224EC" w:rsidRPr="00C84E72">
        <w:t xml:space="preserve">mluvní straně škodu, včetně </w:t>
      </w:r>
    </w:p>
    <w:p w14:paraId="2A0062B6" w14:textId="77777777" w:rsidR="006462B7" w:rsidRDefault="006462B7" w:rsidP="006462B7">
      <w:pPr>
        <w:pStyle w:val="Odstavecseseznamem"/>
      </w:pPr>
    </w:p>
    <w:p w14:paraId="4F04ACAE" w14:textId="49CE318A" w:rsidR="00F076EE" w:rsidRDefault="009224EC" w:rsidP="006462B7">
      <w:pPr>
        <w:ind w:left="360"/>
        <w:jc w:val="both"/>
      </w:pPr>
      <w:r w:rsidRPr="00C84E72">
        <w:lastRenderedPageBreak/>
        <w:t>účelně vynaložených nákladů, které v důsled</w:t>
      </w:r>
      <w:r w:rsidR="00E7199C">
        <w:t>ku odstoupení od smlouvy druhé S</w:t>
      </w:r>
      <w:r w:rsidRPr="00C84E72">
        <w:t>mluvní straně vz</w:t>
      </w:r>
      <w:r w:rsidR="00E7199C">
        <w:t>nikly. Účinky odstoupení od S</w:t>
      </w:r>
      <w:r w:rsidRPr="00C84E72">
        <w:t>mlouvy nastávají doručením píse</w:t>
      </w:r>
      <w:r w:rsidR="00E7199C">
        <w:t>mného oznámení o odstoupení od Smlouvy druhé S</w:t>
      </w:r>
      <w:r w:rsidRPr="00C84E72">
        <w:t>mluvní straně.</w:t>
      </w:r>
    </w:p>
    <w:p w14:paraId="01617844" w14:textId="77777777" w:rsidR="00F076EE" w:rsidRPr="00C84E72" w:rsidRDefault="00F076EE" w:rsidP="00F076EE">
      <w:pPr>
        <w:ind w:left="360"/>
        <w:jc w:val="both"/>
      </w:pPr>
    </w:p>
    <w:p w14:paraId="134F6F25" w14:textId="77777777" w:rsidR="001F446A" w:rsidRDefault="00E7199C" w:rsidP="00FF1444">
      <w:pPr>
        <w:numPr>
          <w:ilvl w:val="0"/>
          <w:numId w:val="2"/>
        </w:numPr>
        <w:jc w:val="both"/>
      </w:pPr>
      <w:r>
        <w:t>Všechna oznámení mezi S</w:t>
      </w:r>
      <w:r w:rsidR="001F446A" w:rsidRPr="008B6295">
        <w:t>mluvními stranami, která se vztahují k této smlouvě, nebo která ma</w:t>
      </w:r>
      <w:r w:rsidR="004530F6">
        <w:t>jí být učiněna na základě této S</w:t>
      </w:r>
      <w:r w:rsidR="001F446A" w:rsidRPr="008B6295">
        <w:t>mlouvy, musí být uč</w:t>
      </w:r>
      <w:r w:rsidR="004530F6">
        <w:t>iněna v písemné podobě a druhé S</w:t>
      </w:r>
      <w:r w:rsidR="001F446A" w:rsidRPr="008B6295">
        <w:t xml:space="preserve">mluvní straně doručena buď osobně nebo doporučeným dopisem či jinou formou registrovaného poštovního styku na </w:t>
      </w:r>
      <w:r w:rsidR="004530F6">
        <w:t>adresu uvedenou v záhlaví této S</w:t>
      </w:r>
      <w:r w:rsidR="001F446A" w:rsidRPr="008B6295">
        <w:t>mlouv</w:t>
      </w:r>
      <w:r w:rsidR="004530F6">
        <w:t>y, není-li stanoveno nebo mezi S</w:t>
      </w:r>
      <w:r w:rsidR="001F446A" w:rsidRPr="008B6295">
        <w:t>ml</w:t>
      </w:r>
      <w:r w:rsidR="00604054">
        <w:t>uvními stranami dohodnuto jinak, a to zejména prostřednictvím emailové kom</w:t>
      </w:r>
      <w:r w:rsidR="00CA7AC4">
        <w:t xml:space="preserve">unikace se souhlasem obou stran. Případné změny smlouvy včetně dodatků musí být učiněny pouze písemně. </w:t>
      </w:r>
    </w:p>
    <w:p w14:paraId="696798E2" w14:textId="77777777" w:rsidR="00A8359C" w:rsidRDefault="00A8359C" w:rsidP="00A8359C">
      <w:pPr>
        <w:pStyle w:val="Odstavecseseznamem"/>
      </w:pPr>
    </w:p>
    <w:p w14:paraId="46611584" w14:textId="77777777" w:rsidR="00A8359C" w:rsidRDefault="00A8359C" w:rsidP="00A8359C">
      <w:pPr>
        <w:ind w:left="360"/>
        <w:jc w:val="both"/>
      </w:pPr>
    </w:p>
    <w:p w14:paraId="15835168" w14:textId="77777777" w:rsidR="004F1DC4" w:rsidRPr="00C84E72" w:rsidRDefault="001F446A" w:rsidP="004F1DC4">
      <w:pPr>
        <w:numPr>
          <w:ilvl w:val="0"/>
          <w:numId w:val="2"/>
        </w:numPr>
        <w:jc w:val="both"/>
      </w:pPr>
      <w:r w:rsidRPr="00C84E72">
        <w:t>Smluvní strany považují jak</w:t>
      </w:r>
      <w:r w:rsidR="004530F6">
        <w:t>ékoliv oznámení uvedené v této S</w:t>
      </w:r>
      <w:r w:rsidRPr="00C84E72">
        <w:t>mlouvě za řádně doručené:</w:t>
      </w:r>
      <w:r w:rsidR="00B13EB3">
        <w:t xml:space="preserve"> </w:t>
      </w:r>
      <w:proofErr w:type="gramStart"/>
      <w:r w:rsidR="004F1DC4" w:rsidRPr="00C84E72">
        <w:t>a)při</w:t>
      </w:r>
      <w:proofErr w:type="gramEnd"/>
      <w:r w:rsidR="004F1DC4" w:rsidRPr="00C84E72">
        <w:t xml:space="preserve"> doručování osobně nebo kurýrem:</w:t>
      </w:r>
    </w:p>
    <w:p w14:paraId="69D6BE32" w14:textId="77777777" w:rsidR="004F1DC4" w:rsidRPr="00C84E72" w:rsidRDefault="004F1DC4" w:rsidP="004F1DC4">
      <w:pPr>
        <w:widowControl w:val="0"/>
        <w:ind w:left="1428" w:firstLine="696"/>
        <w:jc w:val="both"/>
      </w:pPr>
      <w:proofErr w:type="spellStart"/>
      <w:proofErr w:type="gramStart"/>
      <w:r w:rsidRPr="00C84E72">
        <w:t>aa</w:t>
      </w:r>
      <w:proofErr w:type="spellEnd"/>
      <w:r w:rsidRPr="00C84E72">
        <w:t>)dnem</w:t>
      </w:r>
      <w:proofErr w:type="gramEnd"/>
      <w:r w:rsidRPr="00C84E72">
        <w:t xml:space="preserve"> faktického přijetí oznámení příjemcem; nebo</w:t>
      </w:r>
    </w:p>
    <w:p w14:paraId="6E4B85F0" w14:textId="77777777" w:rsidR="004F1DC4" w:rsidRPr="00C84E72" w:rsidRDefault="004F1DC4" w:rsidP="004F1DC4">
      <w:pPr>
        <w:widowControl w:val="0"/>
        <w:ind w:left="2112"/>
        <w:jc w:val="both"/>
      </w:pPr>
      <w:proofErr w:type="gramStart"/>
      <w:r w:rsidRPr="00C84E72">
        <w:t>ab)dnem</w:t>
      </w:r>
      <w:proofErr w:type="gramEnd"/>
      <w:r w:rsidRPr="00C84E72">
        <w:t>, v němž bylo doručeno osobě na příjemcově adrese určené k  přebírání listovních zásilek; nebo</w:t>
      </w:r>
    </w:p>
    <w:p w14:paraId="625E391A" w14:textId="77777777" w:rsidR="004F1DC4" w:rsidRPr="00C84E72" w:rsidRDefault="004F1DC4" w:rsidP="004F1DC4">
      <w:pPr>
        <w:widowControl w:val="0"/>
        <w:ind w:left="2112"/>
        <w:jc w:val="both"/>
      </w:pPr>
      <w:proofErr w:type="spellStart"/>
      <w:proofErr w:type="gramStart"/>
      <w:r w:rsidRPr="00C84E72">
        <w:t>ac</w:t>
      </w:r>
      <w:proofErr w:type="spellEnd"/>
      <w:r w:rsidRPr="00C84E72">
        <w:t>)dnem</w:t>
      </w:r>
      <w:proofErr w:type="gramEnd"/>
      <w:r w:rsidRPr="00C84E72">
        <w:t>, kdy bylo doručováno osobě na příjemcově adrese určené k přebírání listovních zásilek, a tato osoba odmítla listovní zásilku převzít.</w:t>
      </w:r>
    </w:p>
    <w:p w14:paraId="53C19075" w14:textId="77777777" w:rsidR="004F1DC4" w:rsidRPr="00C84E72" w:rsidRDefault="004F1DC4" w:rsidP="004F1DC4">
      <w:pPr>
        <w:tabs>
          <w:tab w:val="left" w:pos="720"/>
          <w:tab w:val="left" w:pos="1134"/>
        </w:tabs>
        <w:jc w:val="both"/>
      </w:pPr>
      <w:r w:rsidRPr="00C84E72">
        <w:tab/>
      </w:r>
      <w:r w:rsidRPr="00C84E72">
        <w:tab/>
      </w:r>
      <w:r w:rsidRPr="00C84E72">
        <w:tab/>
      </w:r>
      <w:proofErr w:type="gramStart"/>
      <w:r w:rsidRPr="00C84E72">
        <w:t>b)při</w:t>
      </w:r>
      <w:proofErr w:type="gramEnd"/>
      <w:r w:rsidRPr="00C84E72">
        <w:t xml:space="preserve"> doručování poštou:</w:t>
      </w:r>
    </w:p>
    <w:p w14:paraId="43CFB591" w14:textId="77777777" w:rsidR="004F1DC4" w:rsidRPr="00C84E72" w:rsidRDefault="004F1DC4" w:rsidP="004F1DC4">
      <w:pPr>
        <w:widowControl w:val="0"/>
        <w:ind w:left="1428" w:firstLine="696"/>
        <w:jc w:val="both"/>
      </w:pPr>
      <w:proofErr w:type="gramStart"/>
      <w:r w:rsidRPr="00C84E72">
        <w:t>ba)dnem</w:t>
      </w:r>
      <w:proofErr w:type="gramEnd"/>
      <w:r w:rsidRPr="00C84E72">
        <w:t xml:space="preserve"> předání listovní zásilky příjemci; nebo</w:t>
      </w:r>
    </w:p>
    <w:p w14:paraId="12754615" w14:textId="77777777" w:rsidR="009224EC" w:rsidRDefault="004F1DC4" w:rsidP="004F1DC4">
      <w:pPr>
        <w:ind w:left="2124" w:firstLine="12"/>
        <w:jc w:val="both"/>
      </w:pPr>
      <w:proofErr w:type="gramStart"/>
      <w:r w:rsidRPr="00C84E72">
        <w:t>bb)dnem</w:t>
      </w:r>
      <w:proofErr w:type="gramEnd"/>
      <w:r w:rsidRPr="00C84E72">
        <w:t>, kdy příjemce při prvním pokusu o doručení zásilku z jakýchkoli důvodů  nepřevzal či odmítl zásilku převzít, a to i přesto, že se v místě doručení nezdržuje, pokud byla na zásilce uvedena adresa pro doručování.</w:t>
      </w:r>
    </w:p>
    <w:p w14:paraId="380E5544" w14:textId="77777777" w:rsidR="00B13EB3" w:rsidRDefault="00B13EB3" w:rsidP="00B13EB3">
      <w:pPr>
        <w:pStyle w:val="Odstavecseseznamem"/>
      </w:pPr>
    </w:p>
    <w:p w14:paraId="19D49CC8" w14:textId="7ACD851C" w:rsidR="007530A7" w:rsidRPr="00C84E72" w:rsidRDefault="007530A7" w:rsidP="007530A7">
      <w:pPr>
        <w:pStyle w:val="Odstavecseseznamem"/>
        <w:numPr>
          <w:ilvl w:val="0"/>
          <w:numId w:val="19"/>
        </w:numPr>
        <w:tabs>
          <w:tab w:val="left" w:pos="720"/>
          <w:tab w:val="left" w:pos="1134"/>
        </w:tabs>
        <w:jc w:val="both"/>
      </w:pPr>
      <w:r>
        <w:t>Při doručování do datové schránky pak okamžikem, kdy se pověřená osoby přihlásila do datové schránky.</w:t>
      </w:r>
    </w:p>
    <w:p w14:paraId="18E9F00A" w14:textId="77777777" w:rsidR="00B13EB3" w:rsidRPr="00C84E72" w:rsidRDefault="00B13EB3" w:rsidP="00B13EB3">
      <w:pPr>
        <w:widowControl w:val="0"/>
        <w:jc w:val="both"/>
      </w:pPr>
    </w:p>
    <w:p w14:paraId="61AA7D68" w14:textId="77777777" w:rsidR="009224EC" w:rsidRPr="007E51E2" w:rsidRDefault="009224EC" w:rsidP="009224EC">
      <w:pPr>
        <w:jc w:val="center"/>
        <w:rPr>
          <w:b/>
        </w:rPr>
      </w:pPr>
      <w:r w:rsidRPr="007E51E2">
        <w:rPr>
          <w:b/>
        </w:rPr>
        <w:t>VIII.</w:t>
      </w:r>
    </w:p>
    <w:p w14:paraId="6499ED73" w14:textId="77777777" w:rsidR="009224EC" w:rsidRPr="007E51E2" w:rsidRDefault="009224EC" w:rsidP="009224EC">
      <w:pPr>
        <w:jc w:val="center"/>
        <w:rPr>
          <w:b/>
        </w:rPr>
      </w:pPr>
      <w:r w:rsidRPr="007E51E2">
        <w:rPr>
          <w:b/>
        </w:rPr>
        <w:t>Ustanovení závěrečná</w:t>
      </w:r>
    </w:p>
    <w:p w14:paraId="0037397C" w14:textId="77777777" w:rsidR="009224EC" w:rsidRPr="00C84E72" w:rsidRDefault="009224EC" w:rsidP="009224EC">
      <w:pPr>
        <w:jc w:val="center"/>
      </w:pPr>
    </w:p>
    <w:p w14:paraId="61A50251" w14:textId="77777777" w:rsidR="00FF1444" w:rsidRDefault="004530F6" w:rsidP="00CB6584">
      <w:pPr>
        <w:numPr>
          <w:ilvl w:val="0"/>
          <w:numId w:val="14"/>
        </w:numPr>
        <w:jc w:val="both"/>
      </w:pPr>
      <w:r>
        <w:t>Tato S</w:t>
      </w:r>
      <w:r w:rsidR="009224EC" w:rsidRPr="00C84E72">
        <w:t>mlouva může být měněna a doplňována pouze písemnými očíslovanými dodatky</w:t>
      </w:r>
      <w:r w:rsidR="00FF1444">
        <w:t xml:space="preserve"> </w:t>
      </w:r>
      <w:r>
        <w:t>k této Smlouvě, podepsanými oběma S</w:t>
      </w:r>
      <w:r w:rsidR="009224EC" w:rsidRPr="00C84E72">
        <w:t>mluvními stranami.</w:t>
      </w:r>
    </w:p>
    <w:p w14:paraId="1256C714" w14:textId="77777777" w:rsidR="00F076EE" w:rsidRDefault="00F076EE" w:rsidP="00F076EE">
      <w:pPr>
        <w:ind w:left="360"/>
        <w:jc w:val="both"/>
      </w:pPr>
    </w:p>
    <w:p w14:paraId="2620107A" w14:textId="77777777" w:rsidR="00F076EE" w:rsidRPr="00C84E72" w:rsidRDefault="00F076EE" w:rsidP="00F076EE">
      <w:pPr>
        <w:ind w:left="360"/>
        <w:jc w:val="both"/>
      </w:pPr>
    </w:p>
    <w:p w14:paraId="3724D35D" w14:textId="77777777" w:rsidR="00953FCB" w:rsidRDefault="00A86FB6" w:rsidP="00F076EE">
      <w:pPr>
        <w:pStyle w:val="Odstavecseseznamem"/>
        <w:numPr>
          <w:ilvl w:val="0"/>
          <w:numId w:val="14"/>
        </w:numPr>
        <w:jc w:val="both"/>
      </w:pPr>
      <w:r w:rsidRPr="00C84E72">
        <w:t>Je-li nebo stane</w:t>
      </w:r>
      <w:r w:rsidR="004530F6">
        <w:t>-li se některé ustanovení této S</w:t>
      </w:r>
      <w:r w:rsidRPr="00C84E72">
        <w:t>mlouvy neplatným, nevymahatelným nebo neúčinným, nedotýká se tato neplatnost, nevymahatelnost či neúčin</w:t>
      </w:r>
      <w:r w:rsidR="004530F6">
        <w:t>nost ostatních ustanovení této S</w:t>
      </w:r>
      <w:r w:rsidRPr="00C84E72">
        <w:t>mlouvy. Smluvní strany se zavazují nahradit do pěti (5) pracovní</w:t>
      </w:r>
      <w:r w:rsidR="004530F6">
        <w:t>ch dnů po doručení výzvy druhé S</w:t>
      </w:r>
      <w:r w:rsidRPr="00C84E72">
        <w:t>mluvní strany neplatné, nevymahatelné nebo neúčinné ustanovení ustanovením platným, vymahatelným a účinným se stejným nebo obdobným obchodním a právním s</w:t>
      </w:r>
      <w:r w:rsidR="004530F6">
        <w:t>myslem, případně uzavřít novou S</w:t>
      </w:r>
      <w:r w:rsidRPr="00C84E72">
        <w:t xml:space="preserve">mlouvu. </w:t>
      </w:r>
    </w:p>
    <w:p w14:paraId="1ACD75B9" w14:textId="77777777" w:rsidR="00F076EE" w:rsidRDefault="00F076EE" w:rsidP="00F076EE">
      <w:pPr>
        <w:pStyle w:val="Odstavecseseznamem"/>
      </w:pPr>
    </w:p>
    <w:p w14:paraId="5729F300" w14:textId="77777777" w:rsidR="00F076EE" w:rsidRPr="00C84E72" w:rsidRDefault="00F076EE" w:rsidP="00604054">
      <w:pPr>
        <w:pStyle w:val="Odstavecseseznamem"/>
        <w:ind w:left="360"/>
        <w:jc w:val="both"/>
      </w:pPr>
    </w:p>
    <w:p w14:paraId="7F5C3B0F" w14:textId="77777777" w:rsidR="00A86FB6" w:rsidRDefault="00A86FB6" w:rsidP="00CB6584">
      <w:pPr>
        <w:pStyle w:val="Odstavecseseznamem"/>
        <w:numPr>
          <w:ilvl w:val="0"/>
          <w:numId w:val="14"/>
        </w:numPr>
        <w:jc w:val="both"/>
      </w:pPr>
      <w:r w:rsidRPr="00C84E72">
        <w:t>Smluvní strany výslov</w:t>
      </w:r>
      <w:r w:rsidR="004530F6">
        <w:t>ně potvrzují, že podmínky této S</w:t>
      </w:r>
      <w:r w:rsidRPr="00C84E72">
        <w:t>mlouvy jsou výsledkem jedn</w:t>
      </w:r>
      <w:r w:rsidR="004530F6">
        <w:t>ání smluvních stran a každá ze S</w:t>
      </w:r>
      <w:r w:rsidRPr="00C84E72">
        <w:t xml:space="preserve">mluvních stran měla příležitost ovlivnit </w:t>
      </w:r>
      <w:r w:rsidR="004530F6">
        <w:t>obsah základních podmínek této Smlouvy. Tato S</w:t>
      </w:r>
      <w:r w:rsidRPr="00C84E72">
        <w:t>mlouva obsa</w:t>
      </w:r>
      <w:r w:rsidR="004530F6">
        <w:t>huje úplné ujednání o předmětu S</w:t>
      </w:r>
      <w:r w:rsidRPr="00C84E72">
        <w:t xml:space="preserve">mlouvy </w:t>
      </w:r>
      <w:r w:rsidR="004530F6">
        <w:t>a všech náležitostech, které Smluvní strany měly a chtěly ve S</w:t>
      </w:r>
      <w:r w:rsidRPr="00C84E72">
        <w:t xml:space="preserve">mlouvě ujednat, a které považují </w:t>
      </w:r>
      <w:r w:rsidR="004530F6">
        <w:t>za důležité pro závaznost této Smlouvy. Žádný projev S</w:t>
      </w:r>
      <w:r w:rsidRPr="00C84E72">
        <w:t xml:space="preserve">mluvních stran učiněný </w:t>
      </w:r>
      <w:r w:rsidRPr="00C84E72">
        <w:lastRenderedPageBreak/>
        <w:t>při jednání o této smlouvě ani p</w:t>
      </w:r>
      <w:r w:rsidR="004530F6">
        <w:t>rojev učiněný po uzavření této S</w:t>
      </w:r>
      <w:r w:rsidRPr="00C84E72">
        <w:t>mlouvy nesmí být vykládán v rozporu s výslovnými ustanoveními této smlouvy a ne</w:t>
      </w:r>
      <w:r w:rsidR="004530F6">
        <w:t>zakládá žádný závazek žádné ze S</w:t>
      </w:r>
      <w:r w:rsidRPr="00C84E72">
        <w:t>mluvních stran. Smluvní strany si nepřejí, aby nad rá</w:t>
      </w:r>
      <w:r w:rsidR="004530F6">
        <w:t>mec výslovných ustanovení této S</w:t>
      </w:r>
      <w:r w:rsidRPr="00C84E72">
        <w:t>mlouvy byla jakákoliv práva a povinnosti dovozovány z dosavadní či budoucí praxe</w:t>
      </w:r>
      <w:r w:rsidR="004530F6">
        <w:t xml:space="preserve"> zavedené mezi S</w:t>
      </w:r>
      <w:r w:rsidRPr="00C84E72">
        <w:t>mluvními stranami či zvyklostí zachovávaných obecně či v odvětví týk</w:t>
      </w:r>
      <w:r w:rsidR="004530F6">
        <w:t>ajícím se předmětu plnění této Smlouvy, ledaže je ve S</w:t>
      </w:r>
      <w:r w:rsidRPr="00C84E72">
        <w:t>mlouvě výslovně sjednáno j</w:t>
      </w:r>
      <w:r w:rsidR="004530F6">
        <w:t>inak. Vedle shora uvedeného si S</w:t>
      </w:r>
      <w:r w:rsidRPr="00C84E72">
        <w:t>mluvní strany potvrzují, že si nejsou vědomy žádných dosud mezi nimi zavedených obchodní</w:t>
      </w:r>
      <w:r w:rsidR="004530F6">
        <w:t>ch zvyklostí či praxe. Odpověď Smluvní strany této S</w:t>
      </w:r>
      <w:r w:rsidRPr="00C84E72">
        <w:t>mlouvy, podle ustanovení § 1740 odst. 3 zákona č. 89/2012 Sb., občanský zákoník, ve znění pozdějších předpisů, s dodatkem nebo odchylkou, není přijetím nabídky na uzavření či z</w:t>
      </w:r>
      <w:r w:rsidR="004530F6">
        <w:t>měnu této S</w:t>
      </w:r>
      <w:r w:rsidRPr="00C84E72">
        <w:t>mlouvy, ani když podstatně nemění podmínky nabídky. Pro vylo</w:t>
      </w:r>
      <w:r w:rsidR="004530F6">
        <w:t xml:space="preserve">učení pochybností se uvádí, že Smluvní strany považují tuto Smlouvu za odvážnou </w:t>
      </w:r>
      <w:proofErr w:type="gramStart"/>
      <w:r w:rsidR="004530F6">
        <w:t>S</w:t>
      </w:r>
      <w:r w:rsidRPr="00C84E72">
        <w:t>mlouvu</w:t>
      </w:r>
      <w:proofErr w:type="gramEnd"/>
      <w:r w:rsidRPr="00C84E72">
        <w:t xml:space="preserve"> a tudíž se na závazky z ní vzniklé nepoužijí ustanovení občanského zákoníku o změně okolností (§1764 až 1766) a neúměrném zkrácení (§1793 až 1795). Smluvní strany vylučují aplikaci ustanovení § 557 a 1805 odst. 2 zákona č. 89/2012 Sb</w:t>
      </w:r>
      <w:r w:rsidR="004530F6">
        <w:t>., občanský zákoník, na jejich Smluvní vztah upravený touto S</w:t>
      </w:r>
      <w:r w:rsidRPr="00C84E72">
        <w:t>mlouvou.</w:t>
      </w:r>
    </w:p>
    <w:p w14:paraId="1052BC84" w14:textId="77777777" w:rsidR="00F076EE" w:rsidRPr="00C84E72" w:rsidRDefault="00F076EE" w:rsidP="00604054">
      <w:pPr>
        <w:pStyle w:val="Odstavecseseznamem"/>
        <w:ind w:left="360"/>
        <w:jc w:val="both"/>
      </w:pPr>
    </w:p>
    <w:p w14:paraId="5116D66A" w14:textId="77777777" w:rsidR="0024144A" w:rsidRDefault="0024144A" w:rsidP="00CB6584">
      <w:pPr>
        <w:numPr>
          <w:ilvl w:val="0"/>
          <w:numId w:val="14"/>
        </w:numPr>
        <w:jc w:val="both"/>
      </w:pPr>
      <w:r w:rsidRPr="00C84E72">
        <w:t xml:space="preserve">Právní vztahy výslovně neupravené touto Smlouvou se řídí platnými právními předpisy České republiky, zejména ustanoveními občanského zákoníku. Veškeré spory mezi Smluvními stranami vznikající z této Smlouvy nebo v souvislosti s ní budou </w:t>
      </w:r>
      <w:proofErr w:type="gramStart"/>
      <w:r w:rsidRPr="00C84E72">
        <w:t>řešeny</w:t>
      </w:r>
      <w:proofErr w:type="gramEnd"/>
      <w:r w:rsidRPr="00C84E72">
        <w:t xml:space="preserve"> pokud možno nejprve smírně. Nebude-li smírného řešení dosaženo, budou spory vyřešeny u příslušného soudu. Dispozitivní ustanovení obecně závazných právních předpisů, platných v České republice, která jsou v rozporu s ustanoveními této smlouvy, se nepoužijí.</w:t>
      </w:r>
    </w:p>
    <w:p w14:paraId="742C7EC4" w14:textId="77777777" w:rsidR="00F076EE" w:rsidRPr="00C84E72" w:rsidRDefault="00F076EE" w:rsidP="00F076EE">
      <w:pPr>
        <w:ind w:left="360"/>
        <w:jc w:val="both"/>
      </w:pPr>
    </w:p>
    <w:p w14:paraId="6A08125F" w14:textId="77777777" w:rsidR="00F076EE" w:rsidRDefault="00F076EE" w:rsidP="00CE6596">
      <w:pPr>
        <w:pStyle w:val="slovanseznam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F076EE">
        <w:rPr>
          <w:sz w:val="24"/>
          <w:szCs w:val="24"/>
        </w:rPr>
        <w:t>Smluvní s</w:t>
      </w:r>
      <w:r w:rsidR="004530F6">
        <w:rPr>
          <w:sz w:val="24"/>
          <w:szCs w:val="24"/>
        </w:rPr>
        <w:t>trany berou na vědomí, že tato S</w:t>
      </w:r>
      <w:r w:rsidRPr="00F076EE">
        <w:rPr>
          <w:sz w:val="24"/>
          <w:szCs w:val="24"/>
        </w:rPr>
        <w:t>mlouva naplňuje požadavky, uvedené v zákoně č. 340/2015 Sb.</w:t>
      </w:r>
      <w:r w:rsidR="00AC6308">
        <w:rPr>
          <w:sz w:val="24"/>
          <w:szCs w:val="24"/>
        </w:rPr>
        <w:t>, ve znění pozdějších předpisů,</w:t>
      </w:r>
      <w:r w:rsidRPr="00F076EE">
        <w:rPr>
          <w:sz w:val="24"/>
          <w:szCs w:val="24"/>
        </w:rPr>
        <w:t xml:space="preserve"> a podléhá tímto povinnosti zveřejnění v registru smluv, a s tímto uveřejněním </w:t>
      </w:r>
      <w:r w:rsidR="00572A9F">
        <w:rPr>
          <w:sz w:val="24"/>
          <w:szCs w:val="24"/>
        </w:rPr>
        <w:t xml:space="preserve">v zákonném rozsahu </w:t>
      </w:r>
      <w:r w:rsidRPr="00F076EE">
        <w:rPr>
          <w:sz w:val="24"/>
          <w:szCs w:val="24"/>
        </w:rPr>
        <w:t>souhlasí. V registru smluv nebudou uveřejněny informace, které nelze poskytnout v souladu s předpisy upravující svobodný přístup k informacím (zejm. zákon č. 106/1999 Sb.), stejně jako obchodní tajemství smluvních stran</w:t>
      </w:r>
      <w:r w:rsidR="004506A3">
        <w:rPr>
          <w:sz w:val="24"/>
          <w:szCs w:val="24"/>
        </w:rPr>
        <w:t>; obojí označeno symboly „UI“</w:t>
      </w:r>
      <w:r w:rsidRPr="00F076EE">
        <w:rPr>
          <w:sz w:val="24"/>
          <w:szCs w:val="24"/>
        </w:rPr>
        <w:t>. Zadat smlouvu do registru sm</w:t>
      </w:r>
      <w:r w:rsidR="004530F6">
        <w:rPr>
          <w:sz w:val="24"/>
          <w:szCs w:val="24"/>
        </w:rPr>
        <w:t>luv v zákonné lhůtě se zavazuje Z</w:t>
      </w:r>
      <w:r w:rsidR="00BC4603">
        <w:rPr>
          <w:sz w:val="24"/>
          <w:szCs w:val="24"/>
        </w:rPr>
        <w:t>hotovitel</w:t>
      </w:r>
      <w:r w:rsidR="00982D26">
        <w:rPr>
          <w:sz w:val="24"/>
          <w:szCs w:val="24"/>
        </w:rPr>
        <w:t>, který</w:t>
      </w:r>
      <w:r w:rsidR="004530F6">
        <w:rPr>
          <w:sz w:val="24"/>
          <w:szCs w:val="24"/>
        </w:rPr>
        <w:t xml:space="preserve"> na vyžádání Objednatele zašle O</w:t>
      </w:r>
      <w:r w:rsidR="00982D26">
        <w:rPr>
          <w:sz w:val="24"/>
          <w:szCs w:val="24"/>
        </w:rPr>
        <w:t>bjednateli</w:t>
      </w:r>
      <w:r w:rsidR="004530F6">
        <w:rPr>
          <w:sz w:val="24"/>
          <w:szCs w:val="24"/>
        </w:rPr>
        <w:t xml:space="preserve"> potvrzení o uveřejnění S</w:t>
      </w:r>
      <w:r w:rsidR="00604054">
        <w:rPr>
          <w:sz w:val="24"/>
          <w:szCs w:val="24"/>
        </w:rPr>
        <w:t xml:space="preserve">mlouvy. </w:t>
      </w:r>
    </w:p>
    <w:p w14:paraId="6B153A0C" w14:textId="77777777" w:rsidR="00115D86" w:rsidRDefault="00115D86" w:rsidP="002A42BA">
      <w:pPr>
        <w:pStyle w:val="Odstavecseseznamem"/>
      </w:pPr>
    </w:p>
    <w:p w14:paraId="362957AC" w14:textId="55B8938A" w:rsidR="00115D86" w:rsidRDefault="00115D86" w:rsidP="00CE6596">
      <w:pPr>
        <w:pStyle w:val="slovanseznam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Žádná ze Smluvních stran </w:t>
      </w:r>
      <w:r w:rsidRPr="00115D86">
        <w:rPr>
          <w:sz w:val="24"/>
          <w:szCs w:val="24"/>
        </w:rPr>
        <w:t>není oprávněn</w:t>
      </w:r>
      <w:r>
        <w:rPr>
          <w:sz w:val="24"/>
          <w:szCs w:val="24"/>
        </w:rPr>
        <w:t>a</w:t>
      </w:r>
      <w:r w:rsidRPr="00115D86">
        <w:rPr>
          <w:sz w:val="24"/>
          <w:szCs w:val="24"/>
        </w:rPr>
        <w:t xml:space="preserve"> bez předchozího písemného souhlasu </w:t>
      </w:r>
      <w:r>
        <w:rPr>
          <w:sz w:val="24"/>
          <w:szCs w:val="24"/>
        </w:rPr>
        <w:t>druhé Smluvní strany</w:t>
      </w:r>
      <w:r w:rsidRPr="00115D86">
        <w:rPr>
          <w:sz w:val="24"/>
          <w:szCs w:val="24"/>
        </w:rPr>
        <w:t xml:space="preserve"> postoupit, převést, zastavit či započítat svoje pohledávky, práva, dluhy či povinnosti plynoucí </w:t>
      </w:r>
      <w:r>
        <w:rPr>
          <w:sz w:val="24"/>
          <w:szCs w:val="24"/>
        </w:rPr>
        <w:t>první Smluvní straně</w:t>
      </w:r>
      <w:r w:rsidRPr="00115D86">
        <w:rPr>
          <w:sz w:val="24"/>
          <w:szCs w:val="24"/>
        </w:rPr>
        <w:t xml:space="preserve"> z této smlouvy vůči </w:t>
      </w:r>
      <w:r>
        <w:rPr>
          <w:sz w:val="24"/>
          <w:szCs w:val="24"/>
        </w:rPr>
        <w:t>druhé Smluvní straně</w:t>
      </w:r>
      <w:r w:rsidRPr="00115D86">
        <w:rPr>
          <w:sz w:val="24"/>
          <w:szCs w:val="24"/>
        </w:rPr>
        <w:t>.</w:t>
      </w:r>
    </w:p>
    <w:p w14:paraId="52B5B960" w14:textId="77777777" w:rsidR="003D3636" w:rsidRDefault="003D3636" w:rsidP="003D3636">
      <w:pPr>
        <w:pStyle w:val="Odstavecseseznamem"/>
      </w:pPr>
    </w:p>
    <w:p w14:paraId="2095832D" w14:textId="6380F4F4" w:rsidR="003D3636" w:rsidRDefault="003D3636" w:rsidP="003D3636">
      <w:pPr>
        <w:numPr>
          <w:ilvl w:val="0"/>
          <w:numId w:val="14"/>
        </w:numPr>
        <w:jc w:val="both"/>
      </w:pPr>
      <w:r>
        <w:t>Tato S</w:t>
      </w:r>
      <w:r w:rsidRPr="00C84E72">
        <w:t xml:space="preserve">mlouva nabývá platnosti </w:t>
      </w:r>
      <w:r w:rsidR="007530A7">
        <w:t xml:space="preserve">a účinnosti </w:t>
      </w:r>
      <w:r>
        <w:t>dnem jejího podpisu oběma Smluvními stranami</w:t>
      </w:r>
      <w:r w:rsidR="00AC6308">
        <w:t>.</w:t>
      </w:r>
    </w:p>
    <w:p w14:paraId="22D60D06" w14:textId="77777777" w:rsidR="00A8359C" w:rsidRDefault="00A8359C" w:rsidP="003D3636">
      <w:pPr>
        <w:pStyle w:val="Odstavecseseznamem"/>
        <w:ind w:left="0"/>
      </w:pPr>
    </w:p>
    <w:p w14:paraId="08BE5116" w14:textId="77777777" w:rsidR="00A8359C" w:rsidRPr="00F076EE" w:rsidRDefault="00A8359C" w:rsidP="00A8359C">
      <w:pPr>
        <w:pStyle w:val="slovanseznam"/>
        <w:spacing w:after="0" w:line="240" w:lineRule="auto"/>
        <w:ind w:left="360" w:firstLine="0"/>
        <w:rPr>
          <w:sz w:val="24"/>
          <w:szCs w:val="24"/>
        </w:rPr>
      </w:pPr>
    </w:p>
    <w:p w14:paraId="08396B6C" w14:textId="77777777" w:rsidR="0024144A" w:rsidRDefault="00977C07" w:rsidP="00CB6584">
      <w:pPr>
        <w:numPr>
          <w:ilvl w:val="0"/>
          <w:numId w:val="14"/>
        </w:numPr>
        <w:jc w:val="both"/>
      </w:pPr>
      <w:r w:rsidRPr="00C84E72">
        <w:t>Smluvní strany prohlašují, že</w:t>
      </w:r>
      <w:r w:rsidR="0024144A" w:rsidRPr="00C84E72">
        <w:t xml:space="preserve"> s obsahem této Smlouvy souhlasí, rozumí jí a zavazují se k jejímu plnění, připojují své podpisy a prohlašují, že tato Smlouva byla uzavřena podle jejich svobodné a vážné vůle.</w:t>
      </w:r>
    </w:p>
    <w:p w14:paraId="1DDACB14" w14:textId="77777777" w:rsidR="00F076EE" w:rsidRPr="00C84E72" w:rsidRDefault="00F076EE" w:rsidP="00BC4603">
      <w:pPr>
        <w:ind w:left="360"/>
        <w:jc w:val="both"/>
      </w:pPr>
    </w:p>
    <w:p w14:paraId="6DAD849F" w14:textId="5D3C7D15" w:rsidR="009224EC" w:rsidRPr="00C84E72" w:rsidRDefault="004530F6" w:rsidP="00CB6584">
      <w:pPr>
        <w:pStyle w:val="Odstavecseseznamem"/>
        <w:numPr>
          <w:ilvl w:val="0"/>
          <w:numId w:val="14"/>
        </w:numPr>
        <w:jc w:val="both"/>
      </w:pPr>
      <w:r>
        <w:t>Tato S</w:t>
      </w:r>
      <w:r w:rsidR="009224EC" w:rsidRPr="00C84E72">
        <w:t>mlouva je vypracována ve 2 vyhotoveních s platností originálu, z</w:t>
      </w:r>
      <w:r>
        <w:t> nichž jedno vyhotovení obdrží Objednatel a druhé vyhotovení Z</w:t>
      </w:r>
      <w:r w:rsidR="009224EC" w:rsidRPr="00C84E72">
        <w:t xml:space="preserve">hotovitel. </w:t>
      </w:r>
      <w:r w:rsidR="007530A7">
        <w:t xml:space="preserve">V případě, že </w:t>
      </w:r>
      <w:r w:rsidR="007530A7" w:rsidRPr="00576C53">
        <w:t xml:space="preserve">Smlouva je </w:t>
      </w:r>
      <w:r w:rsidR="007530A7">
        <w:t>uzavírána</w:t>
      </w:r>
      <w:r w:rsidR="007530A7" w:rsidRPr="00576C53">
        <w:t xml:space="preserve"> v elektronick</w:t>
      </w:r>
      <w:r w:rsidR="007530A7" w:rsidRPr="00576C53">
        <w:rPr>
          <w:rFonts w:hint="eastAsia"/>
        </w:rPr>
        <w:t>é</w:t>
      </w:r>
      <w:r w:rsidR="007530A7" w:rsidRPr="00576C53">
        <w:t xml:space="preserve"> form</w:t>
      </w:r>
      <w:r w:rsidR="007530A7" w:rsidRPr="00576C53">
        <w:rPr>
          <w:rFonts w:hint="eastAsia"/>
        </w:rPr>
        <w:t>ě</w:t>
      </w:r>
      <w:r w:rsidR="007530A7" w:rsidRPr="00576C53">
        <w:t>, z</w:t>
      </w:r>
      <w:r w:rsidR="007530A7" w:rsidRPr="00576C53">
        <w:rPr>
          <w:rFonts w:hint="eastAsia"/>
        </w:rPr>
        <w:t>á</w:t>
      </w:r>
      <w:r w:rsidR="007530A7" w:rsidRPr="00576C53">
        <w:t>stupci Smluvn</w:t>
      </w:r>
      <w:r w:rsidR="007530A7" w:rsidRPr="00576C53">
        <w:rPr>
          <w:rFonts w:hint="eastAsia"/>
        </w:rPr>
        <w:t>í</w:t>
      </w:r>
      <w:r w:rsidR="007530A7" w:rsidRPr="00576C53">
        <w:t>ch stran k n</w:t>
      </w:r>
      <w:r w:rsidR="007530A7" w:rsidRPr="00576C53">
        <w:rPr>
          <w:rFonts w:hint="eastAsia"/>
        </w:rPr>
        <w:t>í</w:t>
      </w:r>
      <w:r w:rsidR="007530A7" w:rsidRPr="00576C53">
        <w:t xml:space="preserve"> p</w:t>
      </w:r>
      <w:r w:rsidR="007530A7" w:rsidRPr="00576C53">
        <w:rPr>
          <w:rFonts w:hint="eastAsia"/>
        </w:rPr>
        <w:t>ř</w:t>
      </w:r>
      <w:r w:rsidR="007530A7" w:rsidRPr="00576C53">
        <w:t>ipoj</w:t>
      </w:r>
      <w:r w:rsidR="007530A7" w:rsidRPr="00576C53">
        <w:rPr>
          <w:rFonts w:hint="eastAsia"/>
        </w:rPr>
        <w:t>í</w:t>
      </w:r>
      <w:r w:rsidR="007530A7" w:rsidRPr="00576C53">
        <w:t xml:space="preserve"> sv</w:t>
      </w:r>
      <w:r w:rsidR="007530A7" w:rsidRPr="00576C53">
        <w:rPr>
          <w:rFonts w:hint="eastAsia"/>
        </w:rPr>
        <w:t>é</w:t>
      </w:r>
      <w:r w:rsidR="007530A7">
        <w:t xml:space="preserve"> </w:t>
      </w:r>
      <w:r w:rsidR="007530A7" w:rsidRPr="00576C53">
        <w:t>elektronick</w:t>
      </w:r>
      <w:r w:rsidR="007530A7" w:rsidRPr="00576C53">
        <w:rPr>
          <w:rFonts w:hint="eastAsia"/>
        </w:rPr>
        <w:t>é</w:t>
      </w:r>
      <w:r w:rsidR="007530A7" w:rsidRPr="00576C53">
        <w:t xml:space="preserve"> podpisy zalo</w:t>
      </w:r>
      <w:r w:rsidR="007530A7" w:rsidRPr="00576C53">
        <w:rPr>
          <w:rFonts w:hint="eastAsia"/>
        </w:rPr>
        <w:t>ž</w:t>
      </w:r>
      <w:r w:rsidR="007530A7" w:rsidRPr="00576C53">
        <w:t>en</w:t>
      </w:r>
      <w:r w:rsidR="007530A7" w:rsidRPr="00576C53">
        <w:rPr>
          <w:rFonts w:hint="eastAsia"/>
        </w:rPr>
        <w:t>é</w:t>
      </w:r>
      <w:r w:rsidR="007530A7" w:rsidRPr="00576C53">
        <w:t xml:space="preserve"> na kvalifikovan</w:t>
      </w:r>
      <w:r w:rsidR="007530A7" w:rsidRPr="00576C53">
        <w:rPr>
          <w:rFonts w:hint="eastAsia"/>
        </w:rPr>
        <w:t>é</w:t>
      </w:r>
      <w:r w:rsidR="007530A7" w:rsidRPr="00576C53">
        <w:t>m certifik</w:t>
      </w:r>
      <w:r w:rsidR="007530A7" w:rsidRPr="00576C53">
        <w:rPr>
          <w:rFonts w:hint="eastAsia"/>
        </w:rPr>
        <w:t>á</w:t>
      </w:r>
      <w:r w:rsidR="007530A7" w:rsidRPr="00576C53">
        <w:t>tu v souladu s ustanoven</w:t>
      </w:r>
      <w:r w:rsidR="007530A7" w:rsidRPr="00576C53">
        <w:rPr>
          <w:rFonts w:hint="eastAsia"/>
        </w:rPr>
        <w:t>í</w:t>
      </w:r>
      <w:r w:rsidR="007530A7" w:rsidRPr="00576C53">
        <w:t>m z</w:t>
      </w:r>
      <w:r w:rsidR="007530A7" w:rsidRPr="00576C53">
        <w:rPr>
          <w:rFonts w:hint="eastAsia"/>
        </w:rPr>
        <w:t>á</w:t>
      </w:r>
      <w:r w:rsidR="007530A7" w:rsidRPr="00576C53">
        <w:t>kona</w:t>
      </w:r>
      <w:r w:rsidR="007530A7">
        <w:t xml:space="preserve"> </w:t>
      </w:r>
      <w:r w:rsidR="007530A7" w:rsidRPr="00576C53">
        <w:rPr>
          <w:rFonts w:hint="eastAsia"/>
        </w:rPr>
        <w:t>čí</w:t>
      </w:r>
      <w:r w:rsidR="007530A7" w:rsidRPr="00576C53">
        <w:t xml:space="preserve">slo </w:t>
      </w:r>
      <w:r w:rsidR="007530A7" w:rsidRPr="00576C53">
        <w:lastRenderedPageBreak/>
        <w:t>297/2016 Sb., o slu</w:t>
      </w:r>
      <w:r w:rsidR="007530A7" w:rsidRPr="00576C53">
        <w:rPr>
          <w:rFonts w:hint="eastAsia"/>
        </w:rPr>
        <w:t>ž</w:t>
      </w:r>
      <w:r w:rsidR="007530A7" w:rsidRPr="00576C53">
        <w:t>b</w:t>
      </w:r>
      <w:r w:rsidR="007530A7" w:rsidRPr="00576C53">
        <w:rPr>
          <w:rFonts w:hint="eastAsia"/>
        </w:rPr>
        <w:t>á</w:t>
      </w:r>
      <w:r w:rsidR="007530A7" w:rsidRPr="00576C53">
        <w:t>ch vytv</w:t>
      </w:r>
      <w:r w:rsidR="007530A7" w:rsidRPr="00576C53">
        <w:rPr>
          <w:rFonts w:hint="eastAsia"/>
        </w:rPr>
        <w:t>ář</w:t>
      </w:r>
      <w:r w:rsidR="007530A7" w:rsidRPr="00576C53">
        <w:t>ej</w:t>
      </w:r>
      <w:r w:rsidR="007530A7" w:rsidRPr="00576C53">
        <w:rPr>
          <w:rFonts w:hint="eastAsia"/>
        </w:rPr>
        <w:t>í</w:t>
      </w:r>
      <w:r w:rsidR="007530A7" w:rsidRPr="00576C53">
        <w:t>c</w:t>
      </w:r>
      <w:r w:rsidR="007530A7" w:rsidRPr="00576C53">
        <w:rPr>
          <w:rFonts w:hint="eastAsia"/>
        </w:rPr>
        <w:t>í</w:t>
      </w:r>
      <w:r w:rsidR="007530A7" w:rsidRPr="00576C53">
        <w:t>ch d</w:t>
      </w:r>
      <w:r w:rsidR="007530A7" w:rsidRPr="00576C53">
        <w:rPr>
          <w:rFonts w:hint="eastAsia"/>
        </w:rPr>
        <w:t>ů</w:t>
      </w:r>
      <w:r w:rsidR="007530A7" w:rsidRPr="00576C53">
        <w:t>v</w:t>
      </w:r>
      <w:r w:rsidR="007530A7" w:rsidRPr="00576C53">
        <w:rPr>
          <w:rFonts w:hint="eastAsia"/>
        </w:rPr>
        <w:t>ě</w:t>
      </w:r>
      <w:r w:rsidR="007530A7" w:rsidRPr="00576C53">
        <w:t>ru pro elektronick</w:t>
      </w:r>
      <w:r w:rsidR="007530A7" w:rsidRPr="00576C53">
        <w:rPr>
          <w:rFonts w:hint="eastAsia"/>
        </w:rPr>
        <w:t>é</w:t>
      </w:r>
      <w:r w:rsidR="007530A7" w:rsidRPr="00576C53">
        <w:t xml:space="preserve"> transakce, ve zn</w:t>
      </w:r>
      <w:r w:rsidR="007530A7" w:rsidRPr="00576C53">
        <w:rPr>
          <w:rFonts w:hint="eastAsia"/>
        </w:rPr>
        <w:t>ě</w:t>
      </w:r>
      <w:r w:rsidR="007530A7" w:rsidRPr="00576C53">
        <w:t>n</w:t>
      </w:r>
      <w:r w:rsidR="007530A7" w:rsidRPr="00576C53">
        <w:rPr>
          <w:rFonts w:hint="eastAsia"/>
        </w:rPr>
        <w:t>í</w:t>
      </w:r>
      <w:r w:rsidR="007530A7">
        <w:t xml:space="preserve"> </w:t>
      </w:r>
      <w:r w:rsidR="007530A7" w:rsidRPr="00576C53">
        <w:t>pozd</w:t>
      </w:r>
      <w:r w:rsidR="007530A7" w:rsidRPr="00576C53">
        <w:rPr>
          <w:rFonts w:hint="eastAsia"/>
        </w:rPr>
        <w:t>ě</w:t>
      </w:r>
      <w:r w:rsidR="007530A7" w:rsidRPr="00576C53">
        <w:t>j</w:t>
      </w:r>
      <w:r w:rsidR="007530A7" w:rsidRPr="00576C53">
        <w:rPr>
          <w:rFonts w:hint="eastAsia"/>
        </w:rPr>
        <w:t>ší</w:t>
      </w:r>
      <w:r w:rsidR="007530A7" w:rsidRPr="00576C53">
        <w:t>ch p</w:t>
      </w:r>
      <w:r w:rsidR="007530A7" w:rsidRPr="00576C53">
        <w:rPr>
          <w:rFonts w:hint="eastAsia"/>
        </w:rPr>
        <w:t>ř</w:t>
      </w:r>
      <w:r w:rsidR="007530A7" w:rsidRPr="00576C53">
        <w:t>edpis</w:t>
      </w:r>
      <w:r w:rsidR="007530A7" w:rsidRPr="00576C53">
        <w:rPr>
          <w:rFonts w:hint="eastAsia"/>
        </w:rPr>
        <w:t>ů</w:t>
      </w:r>
      <w:r w:rsidR="007530A7" w:rsidRPr="00576C53">
        <w:t>.</w:t>
      </w:r>
      <w:r w:rsidR="007530A7" w:rsidRPr="00C84E72">
        <w:t xml:space="preserve"> </w:t>
      </w:r>
    </w:p>
    <w:p w14:paraId="34C5B71B" w14:textId="77777777" w:rsidR="009224EC" w:rsidRPr="00C84E72" w:rsidRDefault="009224EC" w:rsidP="009224EC">
      <w:pPr>
        <w:jc w:val="both"/>
      </w:pPr>
    </w:p>
    <w:p w14:paraId="200E5DA7" w14:textId="7F49FC73" w:rsidR="009224EC" w:rsidRDefault="00ED76D4" w:rsidP="009224EC">
      <w:pPr>
        <w:jc w:val="both"/>
      </w:pPr>
      <w:r>
        <w:t>Příloha č. 1 – bližší specifikace díla</w:t>
      </w:r>
      <w:r w:rsidR="00C93076">
        <w:t xml:space="preserve"> vč. milníků</w:t>
      </w:r>
      <w:r>
        <w:t xml:space="preserve"> – neveřejná příloha</w:t>
      </w:r>
    </w:p>
    <w:p w14:paraId="622B9726" w14:textId="77777777" w:rsidR="00FF1444" w:rsidRDefault="00FF1444" w:rsidP="009224EC">
      <w:pPr>
        <w:jc w:val="both"/>
      </w:pPr>
    </w:p>
    <w:p w14:paraId="3D527195" w14:textId="77777777" w:rsidR="006B1030" w:rsidRPr="00C84E72" w:rsidRDefault="006B1030" w:rsidP="009224EC">
      <w:pPr>
        <w:jc w:val="both"/>
      </w:pPr>
    </w:p>
    <w:p w14:paraId="1EDC46BC" w14:textId="1F8CBF4E" w:rsidR="00604054" w:rsidRPr="00C84E72" w:rsidRDefault="009224EC" w:rsidP="00604054">
      <w:pPr>
        <w:jc w:val="both"/>
      </w:pPr>
      <w:r w:rsidRPr="00C84E72">
        <w:t>V </w:t>
      </w:r>
      <w:r w:rsidR="005F1D0C">
        <w:t>Praze</w:t>
      </w:r>
      <w:r w:rsidRPr="00C84E72">
        <w:t xml:space="preserve"> dne </w:t>
      </w:r>
      <w:r w:rsidR="005F1D0C">
        <w:t>9.10.2024</w:t>
      </w:r>
      <w:r w:rsidR="00604054">
        <w:tab/>
      </w:r>
      <w:r w:rsidR="00604054">
        <w:tab/>
      </w:r>
      <w:r w:rsidR="00604054">
        <w:tab/>
      </w:r>
      <w:r w:rsidR="00604054">
        <w:tab/>
      </w:r>
      <w:r w:rsidR="00604054" w:rsidRPr="00C84E72">
        <w:t>V</w:t>
      </w:r>
      <w:r w:rsidR="00604054">
        <w:t> Praze</w:t>
      </w:r>
      <w:r w:rsidR="00604054" w:rsidRPr="00C84E72">
        <w:t xml:space="preserve"> dne </w:t>
      </w:r>
      <w:r w:rsidR="005F1D0C">
        <w:t>31.10.2024</w:t>
      </w:r>
    </w:p>
    <w:p w14:paraId="03925977" w14:textId="77777777" w:rsidR="009224EC" w:rsidRPr="00C84E72" w:rsidRDefault="009224EC" w:rsidP="009224EC">
      <w:pPr>
        <w:jc w:val="both"/>
      </w:pPr>
    </w:p>
    <w:p w14:paraId="207EE26E" w14:textId="77777777" w:rsidR="009224EC" w:rsidRDefault="009224EC" w:rsidP="009224EC">
      <w:pPr>
        <w:jc w:val="both"/>
      </w:pPr>
    </w:p>
    <w:p w14:paraId="3EC15247" w14:textId="77777777" w:rsidR="00FF1444" w:rsidRDefault="00FF1444" w:rsidP="009224EC">
      <w:pPr>
        <w:jc w:val="both"/>
      </w:pPr>
    </w:p>
    <w:p w14:paraId="197E501A" w14:textId="77777777" w:rsidR="006B1030" w:rsidRDefault="006B1030" w:rsidP="009224EC">
      <w:pPr>
        <w:jc w:val="both"/>
      </w:pPr>
    </w:p>
    <w:p w14:paraId="1DD3B4E9" w14:textId="77777777" w:rsidR="006B1030" w:rsidRPr="00C84E72" w:rsidRDefault="006B1030" w:rsidP="009224EC">
      <w:pPr>
        <w:jc w:val="both"/>
      </w:pPr>
    </w:p>
    <w:p w14:paraId="5DD022B6" w14:textId="0AC8EA05" w:rsidR="009224EC" w:rsidRPr="00C84E72" w:rsidRDefault="009224EC" w:rsidP="009224EC">
      <w:pPr>
        <w:jc w:val="both"/>
      </w:pPr>
      <w:r w:rsidRPr="00C84E72">
        <w:t>……………………………………</w:t>
      </w:r>
      <w:r w:rsidR="00893450">
        <w:t xml:space="preserve">      </w:t>
      </w:r>
      <w:r w:rsidRPr="00C84E72">
        <w:tab/>
      </w:r>
      <w:r w:rsidRPr="00C84E72">
        <w:tab/>
      </w:r>
      <w:r w:rsidR="00893450" w:rsidRPr="00C84E72">
        <w:t>……………………………………</w:t>
      </w:r>
    </w:p>
    <w:p w14:paraId="14D098AE" w14:textId="57B8CF5E" w:rsidR="009224EC" w:rsidRDefault="004530F6" w:rsidP="009224EC">
      <w:pPr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 w:rsidR="00893450">
        <w:t xml:space="preserve">            </w:t>
      </w:r>
      <w:r>
        <w:t>Z</w:t>
      </w:r>
      <w:r w:rsidR="00604054">
        <w:t>hotovitel</w:t>
      </w:r>
    </w:p>
    <w:p w14:paraId="517E7EE0" w14:textId="01711924" w:rsidR="00ED0637" w:rsidRDefault="005F1D0C" w:rsidP="002A42BA">
      <w:pPr>
        <w:jc w:val="both"/>
      </w:pPr>
      <w:proofErr w:type="spellStart"/>
      <w:r>
        <w:t>xxxxx</w:t>
      </w:r>
      <w:proofErr w:type="spellEnd"/>
      <w:r>
        <w:t xml:space="preserve"> a </w:t>
      </w:r>
      <w:proofErr w:type="spellStart"/>
      <w:r>
        <w:t>xxxxx</w:t>
      </w:r>
      <w:proofErr w:type="spellEnd"/>
      <w:r w:rsidR="00C1022F">
        <w:tab/>
      </w:r>
      <w:r w:rsidR="00C1022F">
        <w:tab/>
      </w:r>
      <w:r w:rsidR="00C1022F">
        <w:tab/>
      </w:r>
      <w:r w:rsidR="00C1022F">
        <w:tab/>
      </w:r>
      <w:r w:rsidR="00C1022F">
        <w:tab/>
      </w:r>
      <w:proofErr w:type="spellStart"/>
      <w:r w:rsidR="00893450">
        <w:t>xxxxx</w:t>
      </w:r>
      <w:proofErr w:type="spellEnd"/>
    </w:p>
    <w:p w14:paraId="6F9E1D65" w14:textId="1E2D0A25" w:rsidR="00ED0637" w:rsidRDefault="00893450">
      <w:pPr>
        <w:jc w:val="both"/>
      </w:pPr>
      <w:r>
        <w:t xml:space="preserve">prokuristé </w:t>
      </w:r>
      <w:r w:rsidR="00C1022F">
        <w:tab/>
      </w:r>
      <w:r w:rsidR="00C1022F">
        <w:tab/>
      </w:r>
      <w:r w:rsidR="00C1022F">
        <w:tab/>
      </w:r>
      <w:r w:rsidR="00C1022F">
        <w:tab/>
      </w:r>
      <w:r>
        <w:t xml:space="preserve">                        </w:t>
      </w:r>
      <w:r w:rsidR="00C1022F">
        <w:t>kvestorka</w:t>
      </w:r>
    </w:p>
    <w:p w14:paraId="40EAE4AA" w14:textId="0E532294" w:rsidR="00B07B3B" w:rsidRDefault="00B07B3B">
      <w:pPr>
        <w:jc w:val="both"/>
      </w:pPr>
    </w:p>
    <w:p w14:paraId="266252EC" w14:textId="2513E255" w:rsidR="00B07B3B" w:rsidRDefault="00B07B3B">
      <w:pPr>
        <w:jc w:val="both"/>
      </w:pPr>
    </w:p>
    <w:p w14:paraId="06DE8C02" w14:textId="22ADD3E3" w:rsidR="00B07B3B" w:rsidRDefault="00B07B3B">
      <w:pPr>
        <w:jc w:val="both"/>
      </w:pPr>
    </w:p>
    <w:p w14:paraId="01A676EC" w14:textId="6A2CEBD6" w:rsidR="00B07B3B" w:rsidRDefault="00B07B3B">
      <w:pPr>
        <w:jc w:val="both"/>
      </w:pPr>
    </w:p>
    <w:p w14:paraId="5860621C" w14:textId="04A0AAA9" w:rsidR="00B07B3B" w:rsidRDefault="00B07B3B">
      <w:pPr>
        <w:jc w:val="both"/>
      </w:pPr>
    </w:p>
    <w:p w14:paraId="22BFCABF" w14:textId="32D1C174" w:rsidR="00B07B3B" w:rsidRDefault="00B07B3B">
      <w:pPr>
        <w:jc w:val="both"/>
      </w:pPr>
    </w:p>
    <w:p w14:paraId="33F73E3B" w14:textId="2F1B3507" w:rsidR="00B07B3B" w:rsidRDefault="00B07B3B">
      <w:pPr>
        <w:jc w:val="both"/>
      </w:pPr>
    </w:p>
    <w:p w14:paraId="41CE0DFB" w14:textId="18FB381E" w:rsidR="00B07B3B" w:rsidRDefault="00B07B3B">
      <w:pPr>
        <w:jc w:val="both"/>
      </w:pPr>
    </w:p>
    <w:p w14:paraId="78A499E2" w14:textId="5DB05BC6" w:rsidR="00B07B3B" w:rsidRDefault="00B07B3B">
      <w:pPr>
        <w:jc w:val="both"/>
      </w:pPr>
    </w:p>
    <w:p w14:paraId="51BDB1B1" w14:textId="7556A951" w:rsidR="00B07B3B" w:rsidRDefault="00B07B3B">
      <w:pPr>
        <w:jc w:val="both"/>
      </w:pPr>
    </w:p>
    <w:p w14:paraId="18AA7659" w14:textId="5E8AF9CA" w:rsidR="00B07B3B" w:rsidRDefault="00B07B3B">
      <w:pPr>
        <w:jc w:val="both"/>
      </w:pPr>
    </w:p>
    <w:p w14:paraId="149DA2D6" w14:textId="7E7CA728" w:rsidR="00B07B3B" w:rsidRDefault="00B07B3B">
      <w:pPr>
        <w:jc w:val="both"/>
      </w:pPr>
    </w:p>
    <w:p w14:paraId="0F25AB4F" w14:textId="3329C041" w:rsidR="00B07B3B" w:rsidRDefault="00B07B3B">
      <w:pPr>
        <w:jc w:val="both"/>
      </w:pPr>
    </w:p>
    <w:p w14:paraId="63C14D2F" w14:textId="09BB0089" w:rsidR="00B07B3B" w:rsidRDefault="00B07B3B">
      <w:pPr>
        <w:jc w:val="both"/>
      </w:pPr>
    </w:p>
    <w:p w14:paraId="66102FEE" w14:textId="160BA517" w:rsidR="00B07B3B" w:rsidRDefault="00B07B3B">
      <w:pPr>
        <w:jc w:val="both"/>
      </w:pPr>
    </w:p>
    <w:p w14:paraId="57C91ED9" w14:textId="59B14D36" w:rsidR="00B07B3B" w:rsidRDefault="00B07B3B">
      <w:pPr>
        <w:jc w:val="both"/>
      </w:pPr>
    </w:p>
    <w:p w14:paraId="01EBFD6B" w14:textId="55659B75" w:rsidR="00B07B3B" w:rsidRDefault="00B07B3B">
      <w:pPr>
        <w:jc w:val="both"/>
      </w:pPr>
    </w:p>
    <w:p w14:paraId="3609AA14" w14:textId="2BCE9231" w:rsidR="00B07B3B" w:rsidRDefault="00B07B3B">
      <w:pPr>
        <w:jc w:val="both"/>
      </w:pPr>
    </w:p>
    <w:p w14:paraId="2ECB1BDF" w14:textId="40F90B16" w:rsidR="00B07B3B" w:rsidRDefault="00B07B3B">
      <w:pPr>
        <w:jc w:val="both"/>
      </w:pPr>
    </w:p>
    <w:p w14:paraId="2D2B1300" w14:textId="6884AFD4" w:rsidR="00B07B3B" w:rsidRDefault="00B07B3B">
      <w:pPr>
        <w:jc w:val="both"/>
      </w:pPr>
    </w:p>
    <w:p w14:paraId="455A4722" w14:textId="3367CB81" w:rsidR="00B07B3B" w:rsidRDefault="00B07B3B">
      <w:pPr>
        <w:jc w:val="both"/>
      </w:pPr>
    </w:p>
    <w:p w14:paraId="2FF6D9C6" w14:textId="2C0D4677" w:rsidR="00B07B3B" w:rsidRDefault="00B07B3B">
      <w:pPr>
        <w:jc w:val="both"/>
      </w:pPr>
    </w:p>
    <w:p w14:paraId="14550C4A" w14:textId="1DC52A2F" w:rsidR="00B07B3B" w:rsidRDefault="00B07B3B">
      <w:pPr>
        <w:jc w:val="both"/>
      </w:pPr>
    </w:p>
    <w:p w14:paraId="2FF00280" w14:textId="259CAF89" w:rsidR="00B07B3B" w:rsidRDefault="00B07B3B">
      <w:pPr>
        <w:jc w:val="both"/>
      </w:pPr>
    </w:p>
    <w:p w14:paraId="0706D5BE" w14:textId="2C428BA1" w:rsidR="00B07B3B" w:rsidRDefault="00B07B3B">
      <w:pPr>
        <w:jc w:val="both"/>
      </w:pPr>
    </w:p>
    <w:p w14:paraId="0FF35C69" w14:textId="062CCF1C" w:rsidR="00B07B3B" w:rsidRDefault="00B07B3B">
      <w:pPr>
        <w:jc w:val="both"/>
      </w:pPr>
    </w:p>
    <w:p w14:paraId="00122A09" w14:textId="53E34BF9" w:rsidR="00B07B3B" w:rsidRDefault="00B07B3B">
      <w:pPr>
        <w:jc w:val="both"/>
      </w:pPr>
    </w:p>
    <w:p w14:paraId="51E66BD8" w14:textId="0FC42386" w:rsidR="00B07B3B" w:rsidRDefault="00B07B3B">
      <w:pPr>
        <w:jc w:val="both"/>
      </w:pPr>
    </w:p>
    <w:p w14:paraId="72938E4A" w14:textId="21C69915" w:rsidR="00B07B3B" w:rsidRDefault="00B07B3B">
      <w:pPr>
        <w:jc w:val="both"/>
      </w:pPr>
    </w:p>
    <w:p w14:paraId="5AEB7931" w14:textId="16954058" w:rsidR="00B07B3B" w:rsidRDefault="00B07B3B">
      <w:pPr>
        <w:jc w:val="both"/>
      </w:pPr>
    </w:p>
    <w:p w14:paraId="76D226E3" w14:textId="772AD822" w:rsidR="00B07B3B" w:rsidRDefault="00B07B3B">
      <w:pPr>
        <w:jc w:val="both"/>
      </w:pPr>
    </w:p>
    <w:p w14:paraId="41B2925A" w14:textId="7AA5663A" w:rsidR="00B07B3B" w:rsidRDefault="00B07B3B">
      <w:pPr>
        <w:jc w:val="both"/>
      </w:pPr>
    </w:p>
    <w:p w14:paraId="364FAF9D" w14:textId="2A10ED48" w:rsidR="00B07B3B" w:rsidRDefault="00B07B3B">
      <w:pPr>
        <w:jc w:val="both"/>
      </w:pPr>
    </w:p>
    <w:p w14:paraId="666BB56D" w14:textId="4D1C015F" w:rsidR="00B07B3B" w:rsidRDefault="00B07B3B">
      <w:pPr>
        <w:jc w:val="both"/>
      </w:pPr>
    </w:p>
    <w:p w14:paraId="6F008019" w14:textId="77777777" w:rsidR="00B07B3B" w:rsidRDefault="00B07B3B" w:rsidP="00B07B3B">
      <w:pPr>
        <w:jc w:val="both"/>
      </w:pPr>
      <w:r>
        <w:lastRenderedPageBreak/>
        <w:t>Příloha č. 1 – bližší specifikace díla vč. milníků – neveřejná příloha</w:t>
      </w:r>
    </w:p>
    <w:p w14:paraId="466D6D22" w14:textId="77777777" w:rsidR="00B07B3B" w:rsidRPr="00C84E72" w:rsidRDefault="00B07B3B">
      <w:pPr>
        <w:jc w:val="both"/>
      </w:pPr>
    </w:p>
    <w:sectPr w:rsidR="00B07B3B" w:rsidRPr="00C84E72" w:rsidSect="001918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6CC2" w14:textId="77777777" w:rsidR="0099194F" w:rsidRDefault="0099194F" w:rsidP="007E51E2">
      <w:r>
        <w:separator/>
      </w:r>
    </w:p>
  </w:endnote>
  <w:endnote w:type="continuationSeparator" w:id="0">
    <w:p w14:paraId="6A21FBC2" w14:textId="77777777" w:rsidR="0099194F" w:rsidRDefault="0099194F" w:rsidP="007E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5A09" w14:textId="72123C01" w:rsidR="007E51E2" w:rsidRDefault="007E51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3DEC">
      <w:rPr>
        <w:noProof/>
      </w:rPr>
      <w:t>4</w:t>
    </w:r>
    <w:r>
      <w:fldChar w:fldCharType="end"/>
    </w:r>
  </w:p>
  <w:p w14:paraId="14C6EC28" w14:textId="77777777" w:rsidR="007E51E2" w:rsidRDefault="007E51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F23C" w14:textId="77777777" w:rsidR="0099194F" w:rsidRDefault="0099194F" w:rsidP="007E51E2">
      <w:r>
        <w:separator/>
      </w:r>
    </w:p>
  </w:footnote>
  <w:footnote w:type="continuationSeparator" w:id="0">
    <w:p w14:paraId="361C8FAD" w14:textId="77777777" w:rsidR="0099194F" w:rsidRDefault="0099194F" w:rsidP="007E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CED"/>
    <w:multiLevelType w:val="singleLevel"/>
    <w:tmpl w:val="292E2D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5000D98"/>
    <w:multiLevelType w:val="singleLevel"/>
    <w:tmpl w:val="82EC1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B8058D9"/>
    <w:multiLevelType w:val="hybridMultilevel"/>
    <w:tmpl w:val="9690C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5E9F"/>
    <w:multiLevelType w:val="hybridMultilevel"/>
    <w:tmpl w:val="29C4A29E"/>
    <w:lvl w:ilvl="0" w:tplc="904C3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06D39"/>
    <w:multiLevelType w:val="hybridMultilevel"/>
    <w:tmpl w:val="053072F2"/>
    <w:lvl w:ilvl="0" w:tplc="2AFA2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5ABC"/>
    <w:multiLevelType w:val="singleLevel"/>
    <w:tmpl w:val="292E2D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6" w15:restartNumberingAfterBreak="0">
    <w:nsid w:val="1C883D65"/>
    <w:multiLevelType w:val="hybridMultilevel"/>
    <w:tmpl w:val="32EA97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DA6874"/>
    <w:multiLevelType w:val="multilevel"/>
    <w:tmpl w:val="D3561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8A50EF"/>
    <w:multiLevelType w:val="singleLevel"/>
    <w:tmpl w:val="2AFA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</w:abstractNum>
  <w:abstractNum w:abstractNumId="9" w15:restartNumberingAfterBreak="0">
    <w:nsid w:val="27662E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2E2EC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2FA51C9C"/>
    <w:multiLevelType w:val="hybridMultilevel"/>
    <w:tmpl w:val="1AE2A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C1DC8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37142F8D"/>
    <w:multiLevelType w:val="multilevel"/>
    <w:tmpl w:val="C61A5B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9D6577"/>
    <w:multiLevelType w:val="hybridMultilevel"/>
    <w:tmpl w:val="AB7AF45A"/>
    <w:lvl w:ilvl="0" w:tplc="5AC245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02BC"/>
    <w:multiLevelType w:val="singleLevel"/>
    <w:tmpl w:val="2AFA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</w:abstractNum>
  <w:abstractNum w:abstractNumId="16" w15:restartNumberingAfterBreak="0">
    <w:nsid w:val="505508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F323EE"/>
    <w:multiLevelType w:val="singleLevel"/>
    <w:tmpl w:val="2AFA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</w:abstractNum>
  <w:abstractNum w:abstractNumId="18" w15:restartNumberingAfterBreak="0">
    <w:nsid w:val="57BE6E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8A45499"/>
    <w:multiLevelType w:val="singleLevel"/>
    <w:tmpl w:val="5B482B4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20" w15:restartNumberingAfterBreak="0">
    <w:nsid w:val="58FB66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84F6A33"/>
    <w:multiLevelType w:val="singleLevel"/>
    <w:tmpl w:val="073CE50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5"/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10"/>
  </w:num>
  <w:num w:numId="7">
    <w:abstractNumId w:val="19"/>
    <w:lvlOverride w:ilvl="0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</w:num>
  <w:num w:numId="10">
    <w:abstractNumId w:val="3"/>
  </w:num>
  <w:num w:numId="11">
    <w:abstractNumId w:val="21"/>
  </w:num>
  <w:num w:numId="12">
    <w:abstractNumId w:val="11"/>
  </w:num>
  <w:num w:numId="13">
    <w:abstractNumId w:val="8"/>
  </w:num>
  <w:num w:numId="14">
    <w:abstractNumId w:val="17"/>
  </w:num>
  <w:num w:numId="15">
    <w:abstractNumId w:val="4"/>
  </w:num>
  <w:num w:numId="16">
    <w:abstractNumId w:val="2"/>
  </w:num>
  <w:num w:numId="17">
    <w:abstractNumId w:val="16"/>
  </w:num>
  <w:num w:numId="18">
    <w:abstractNumId w:val="12"/>
  </w:num>
  <w:num w:numId="19">
    <w:abstractNumId w:val="6"/>
  </w:num>
  <w:num w:numId="20">
    <w:abstractNumId w:val="13"/>
  </w:num>
  <w:num w:numId="21">
    <w:abstractNumId w:val="15"/>
    <w:lvlOverride w:ilvl="0">
      <w:startOverride w:val="1"/>
    </w:lvlOverride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66"/>
    <w:rsid w:val="00003D92"/>
    <w:rsid w:val="0000442F"/>
    <w:rsid w:val="0003177F"/>
    <w:rsid w:val="00073128"/>
    <w:rsid w:val="00073565"/>
    <w:rsid w:val="00075095"/>
    <w:rsid w:val="00076038"/>
    <w:rsid w:val="0008251A"/>
    <w:rsid w:val="00097655"/>
    <w:rsid w:val="000A0C6A"/>
    <w:rsid w:val="000A2C8B"/>
    <w:rsid w:val="000B7101"/>
    <w:rsid w:val="000C2192"/>
    <w:rsid w:val="000C3468"/>
    <w:rsid w:val="000D6CCE"/>
    <w:rsid w:val="00115D86"/>
    <w:rsid w:val="00116B7B"/>
    <w:rsid w:val="00151071"/>
    <w:rsid w:val="00154892"/>
    <w:rsid w:val="001579C6"/>
    <w:rsid w:val="0017096A"/>
    <w:rsid w:val="0017513D"/>
    <w:rsid w:val="00191839"/>
    <w:rsid w:val="00195773"/>
    <w:rsid w:val="00195E08"/>
    <w:rsid w:val="001B30AE"/>
    <w:rsid w:val="001C3DEC"/>
    <w:rsid w:val="001E2AAE"/>
    <w:rsid w:val="001E7FA4"/>
    <w:rsid w:val="001F446A"/>
    <w:rsid w:val="001F6029"/>
    <w:rsid w:val="0023755E"/>
    <w:rsid w:val="0024144A"/>
    <w:rsid w:val="0025370A"/>
    <w:rsid w:val="00286D43"/>
    <w:rsid w:val="002A42BA"/>
    <w:rsid w:val="002B6B87"/>
    <w:rsid w:val="002D12D8"/>
    <w:rsid w:val="002D3DD2"/>
    <w:rsid w:val="002E3E36"/>
    <w:rsid w:val="00310DDD"/>
    <w:rsid w:val="003214F0"/>
    <w:rsid w:val="00347AC2"/>
    <w:rsid w:val="00387351"/>
    <w:rsid w:val="003A3F36"/>
    <w:rsid w:val="003C1BF4"/>
    <w:rsid w:val="003D3636"/>
    <w:rsid w:val="003D6E92"/>
    <w:rsid w:val="003E1836"/>
    <w:rsid w:val="003F7104"/>
    <w:rsid w:val="004026BC"/>
    <w:rsid w:val="004330AF"/>
    <w:rsid w:val="00434048"/>
    <w:rsid w:val="004370FA"/>
    <w:rsid w:val="00437AB2"/>
    <w:rsid w:val="00443C74"/>
    <w:rsid w:val="004506A3"/>
    <w:rsid w:val="004530F6"/>
    <w:rsid w:val="00484C4B"/>
    <w:rsid w:val="004B3B35"/>
    <w:rsid w:val="004D6858"/>
    <w:rsid w:val="004E69BF"/>
    <w:rsid w:val="004F1DC4"/>
    <w:rsid w:val="004F2EB4"/>
    <w:rsid w:val="00503A29"/>
    <w:rsid w:val="00520331"/>
    <w:rsid w:val="00535DDC"/>
    <w:rsid w:val="00544AAB"/>
    <w:rsid w:val="00552200"/>
    <w:rsid w:val="0055560B"/>
    <w:rsid w:val="00566323"/>
    <w:rsid w:val="00567D96"/>
    <w:rsid w:val="00572A9F"/>
    <w:rsid w:val="0058371A"/>
    <w:rsid w:val="005954DB"/>
    <w:rsid w:val="005A56EA"/>
    <w:rsid w:val="005B4B93"/>
    <w:rsid w:val="005C7695"/>
    <w:rsid w:val="005F1D0C"/>
    <w:rsid w:val="00604054"/>
    <w:rsid w:val="00605A85"/>
    <w:rsid w:val="00616693"/>
    <w:rsid w:val="00624CA7"/>
    <w:rsid w:val="00625C18"/>
    <w:rsid w:val="006462B7"/>
    <w:rsid w:val="00652C02"/>
    <w:rsid w:val="00661542"/>
    <w:rsid w:val="006617FF"/>
    <w:rsid w:val="006B1030"/>
    <w:rsid w:val="006B5721"/>
    <w:rsid w:val="006C338F"/>
    <w:rsid w:val="006D2EE6"/>
    <w:rsid w:val="006E7482"/>
    <w:rsid w:val="00705263"/>
    <w:rsid w:val="0070790A"/>
    <w:rsid w:val="007242B5"/>
    <w:rsid w:val="0074004F"/>
    <w:rsid w:val="007530A7"/>
    <w:rsid w:val="007741C6"/>
    <w:rsid w:val="00784250"/>
    <w:rsid w:val="00785C26"/>
    <w:rsid w:val="00787442"/>
    <w:rsid w:val="00793959"/>
    <w:rsid w:val="007A5972"/>
    <w:rsid w:val="007C0A1B"/>
    <w:rsid w:val="007C46F5"/>
    <w:rsid w:val="007D7548"/>
    <w:rsid w:val="007E019F"/>
    <w:rsid w:val="007E0EFD"/>
    <w:rsid w:val="007E51E2"/>
    <w:rsid w:val="0081389C"/>
    <w:rsid w:val="00814066"/>
    <w:rsid w:val="008314AA"/>
    <w:rsid w:val="0083691A"/>
    <w:rsid w:val="00845C3D"/>
    <w:rsid w:val="008461E4"/>
    <w:rsid w:val="00846797"/>
    <w:rsid w:val="00856381"/>
    <w:rsid w:val="008575AC"/>
    <w:rsid w:val="00865A29"/>
    <w:rsid w:val="00871158"/>
    <w:rsid w:val="00882FFF"/>
    <w:rsid w:val="00893450"/>
    <w:rsid w:val="008B6295"/>
    <w:rsid w:val="008E0E68"/>
    <w:rsid w:val="008F06F5"/>
    <w:rsid w:val="00901597"/>
    <w:rsid w:val="0091499A"/>
    <w:rsid w:val="009224EC"/>
    <w:rsid w:val="00926EE5"/>
    <w:rsid w:val="00930B0D"/>
    <w:rsid w:val="00953FCB"/>
    <w:rsid w:val="00960A8A"/>
    <w:rsid w:val="00965F66"/>
    <w:rsid w:val="009701C3"/>
    <w:rsid w:val="0097288E"/>
    <w:rsid w:val="00977C07"/>
    <w:rsid w:val="00982D26"/>
    <w:rsid w:val="0099194F"/>
    <w:rsid w:val="009B6247"/>
    <w:rsid w:val="009C13D9"/>
    <w:rsid w:val="009E053A"/>
    <w:rsid w:val="009F5FBA"/>
    <w:rsid w:val="00A12FD2"/>
    <w:rsid w:val="00A14F6B"/>
    <w:rsid w:val="00A2226E"/>
    <w:rsid w:val="00A24EA2"/>
    <w:rsid w:val="00A51129"/>
    <w:rsid w:val="00A703AC"/>
    <w:rsid w:val="00A70B5D"/>
    <w:rsid w:val="00A764EC"/>
    <w:rsid w:val="00A76FBF"/>
    <w:rsid w:val="00A8359C"/>
    <w:rsid w:val="00A85EF5"/>
    <w:rsid w:val="00A86FB6"/>
    <w:rsid w:val="00A928C7"/>
    <w:rsid w:val="00A95D2A"/>
    <w:rsid w:val="00AA40E8"/>
    <w:rsid w:val="00AA5A93"/>
    <w:rsid w:val="00AB5483"/>
    <w:rsid w:val="00AC6308"/>
    <w:rsid w:val="00AD057B"/>
    <w:rsid w:val="00AD4B1E"/>
    <w:rsid w:val="00AD50D3"/>
    <w:rsid w:val="00AF3B4F"/>
    <w:rsid w:val="00B00980"/>
    <w:rsid w:val="00B050F0"/>
    <w:rsid w:val="00B07B3B"/>
    <w:rsid w:val="00B07BC1"/>
    <w:rsid w:val="00B13EB3"/>
    <w:rsid w:val="00B233E9"/>
    <w:rsid w:val="00B41AC8"/>
    <w:rsid w:val="00B43CCF"/>
    <w:rsid w:val="00B43F57"/>
    <w:rsid w:val="00B65103"/>
    <w:rsid w:val="00B71ABE"/>
    <w:rsid w:val="00B73DDA"/>
    <w:rsid w:val="00B95C8C"/>
    <w:rsid w:val="00BA2E9C"/>
    <w:rsid w:val="00BA4192"/>
    <w:rsid w:val="00BC4603"/>
    <w:rsid w:val="00BD592E"/>
    <w:rsid w:val="00BF275F"/>
    <w:rsid w:val="00C026BB"/>
    <w:rsid w:val="00C1022F"/>
    <w:rsid w:val="00C36FC6"/>
    <w:rsid w:val="00C554EB"/>
    <w:rsid w:val="00C65CCF"/>
    <w:rsid w:val="00C7351D"/>
    <w:rsid w:val="00C84E72"/>
    <w:rsid w:val="00C90231"/>
    <w:rsid w:val="00C93076"/>
    <w:rsid w:val="00C96A86"/>
    <w:rsid w:val="00CA3F37"/>
    <w:rsid w:val="00CA7AC4"/>
    <w:rsid w:val="00CB205B"/>
    <w:rsid w:val="00CB6584"/>
    <w:rsid w:val="00CC2B04"/>
    <w:rsid w:val="00CC52C2"/>
    <w:rsid w:val="00CC7731"/>
    <w:rsid w:val="00CE6596"/>
    <w:rsid w:val="00CE6773"/>
    <w:rsid w:val="00CF0828"/>
    <w:rsid w:val="00D01FEC"/>
    <w:rsid w:val="00D0386D"/>
    <w:rsid w:val="00D05D70"/>
    <w:rsid w:val="00D23E96"/>
    <w:rsid w:val="00D344EB"/>
    <w:rsid w:val="00D3687A"/>
    <w:rsid w:val="00D72000"/>
    <w:rsid w:val="00D77B7B"/>
    <w:rsid w:val="00D83DD7"/>
    <w:rsid w:val="00D84D51"/>
    <w:rsid w:val="00D87CA3"/>
    <w:rsid w:val="00D97BBF"/>
    <w:rsid w:val="00DB1F25"/>
    <w:rsid w:val="00DC766F"/>
    <w:rsid w:val="00DD61B0"/>
    <w:rsid w:val="00DF7473"/>
    <w:rsid w:val="00E11C6F"/>
    <w:rsid w:val="00E12967"/>
    <w:rsid w:val="00E228DE"/>
    <w:rsid w:val="00E3078E"/>
    <w:rsid w:val="00E34D2A"/>
    <w:rsid w:val="00E52111"/>
    <w:rsid w:val="00E60E6B"/>
    <w:rsid w:val="00E7199C"/>
    <w:rsid w:val="00E77418"/>
    <w:rsid w:val="00EA1704"/>
    <w:rsid w:val="00EA79A6"/>
    <w:rsid w:val="00EC619B"/>
    <w:rsid w:val="00ED0637"/>
    <w:rsid w:val="00ED76D4"/>
    <w:rsid w:val="00EE3870"/>
    <w:rsid w:val="00F01AFA"/>
    <w:rsid w:val="00F022AE"/>
    <w:rsid w:val="00F076EE"/>
    <w:rsid w:val="00F10F98"/>
    <w:rsid w:val="00F747D3"/>
    <w:rsid w:val="00F75579"/>
    <w:rsid w:val="00F92866"/>
    <w:rsid w:val="00FA5C1C"/>
    <w:rsid w:val="00FA5DA9"/>
    <w:rsid w:val="00FA6280"/>
    <w:rsid w:val="00FD02E1"/>
    <w:rsid w:val="00FF1444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2B3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4EC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F446A"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224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9224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224EC"/>
    <w:pPr>
      <w:jc w:val="center"/>
    </w:pPr>
    <w:rPr>
      <w:b/>
      <w:bCs/>
      <w:sz w:val="30"/>
      <w:lang w:val="x-none"/>
    </w:rPr>
  </w:style>
  <w:style w:type="character" w:customStyle="1" w:styleId="NzevChar">
    <w:name w:val="Název Char"/>
    <w:link w:val="Nzev"/>
    <w:rsid w:val="009224EC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24EC"/>
    <w:pPr>
      <w:jc w:val="both"/>
    </w:pPr>
    <w:rPr>
      <w:lang w:val="x-none"/>
    </w:rPr>
  </w:style>
  <w:style w:type="character" w:customStyle="1" w:styleId="ZkladntextChar">
    <w:name w:val="Základní text Char"/>
    <w:link w:val="Zkladntext"/>
    <w:semiHidden/>
    <w:rsid w:val="009224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224EC"/>
    <w:pPr>
      <w:ind w:left="720"/>
    </w:pPr>
    <w:rPr>
      <w:lang w:val="x-none"/>
    </w:rPr>
  </w:style>
  <w:style w:type="character" w:customStyle="1" w:styleId="ZkladntextodsazenChar">
    <w:name w:val="Základní text odsazený Char"/>
    <w:link w:val="Zkladntextodsazen"/>
    <w:semiHidden/>
    <w:rsid w:val="009224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14AA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24CA7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624CA7"/>
    <w:rPr>
      <w:sz w:val="22"/>
      <w:szCs w:val="21"/>
      <w:lang w:eastAsia="en-US"/>
    </w:rPr>
  </w:style>
  <w:style w:type="character" w:customStyle="1" w:styleId="Nadpis2Char">
    <w:name w:val="Nadpis 2 Char"/>
    <w:link w:val="Nadpis2"/>
    <w:rsid w:val="001F446A"/>
    <w:rPr>
      <w:rFonts w:ascii="Times New Roman" w:eastAsia="Times New Roman" w:hAnsi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026BB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625C18"/>
    <w:rPr>
      <w:color w:val="0563C1"/>
      <w:u w:val="single"/>
    </w:rPr>
  </w:style>
  <w:style w:type="paragraph" w:styleId="slovanseznam">
    <w:name w:val="List Number"/>
    <w:basedOn w:val="Normln"/>
    <w:rsid w:val="00F076EE"/>
    <w:pPr>
      <w:spacing w:after="120" w:line="360" w:lineRule="auto"/>
      <w:ind w:left="794" w:hanging="340"/>
      <w:jc w:val="both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4F1D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1DC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F1DC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DC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F1DC4"/>
    <w:rPr>
      <w:rFonts w:ascii="Times New Roman" w:eastAsia="Times New Roman" w:hAnsi="Times New Roman"/>
      <w:b/>
      <w:bCs/>
    </w:rPr>
  </w:style>
  <w:style w:type="paragraph" w:styleId="Zpat">
    <w:name w:val="footer"/>
    <w:basedOn w:val="Normln"/>
    <w:link w:val="ZpatChar"/>
    <w:uiPriority w:val="99"/>
    <w:unhideWhenUsed/>
    <w:rsid w:val="007E51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E51E2"/>
    <w:rPr>
      <w:rFonts w:ascii="Times New Roman" w:eastAsia="Times New Roman" w:hAnsi="Times New Roman"/>
      <w:sz w:val="24"/>
      <w:szCs w:val="24"/>
    </w:rPr>
  </w:style>
  <w:style w:type="paragraph" w:customStyle="1" w:styleId="4sltext">
    <w:name w:val="4 čísl. text"/>
    <w:basedOn w:val="Normln"/>
    <w:rsid w:val="00D01FEC"/>
    <w:pPr>
      <w:suppressAutoHyphens/>
      <w:spacing w:after="120"/>
      <w:ind w:left="1134" w:hanging="1134"/>
      <w:jc w:val="both"/>
    </w:pPr>
    <w:rPr>
      <w:rFonts w:ascii="Arial" w:hAnsi="Arial"/>
      <w:sz w:val="22"/>
      <w:lang w:eastAsia="ar-SA"/>
    </w:rPr>
  </w:style>
  <w:style w:type="paragraph" w:styleId="Revize">
    <w:name w:val="Revision"/>
    <w:hidden/>
    <w:uiPriority w:val="99"/>
    <w:semiHidden/>
    <w:rsid w:val="00535D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1B3A-C654-4035-8439-D60636C4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2413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Links>
    <vt:vector size="6" baseType="variant">
      <vt:variant>
        <vt:i4>5636135</vt:i4>
      </vt:variant>
      <vt:variant>
        <vt:i4>0</vt:i4>
      </vt:variant>
      <vt:variant>
        <vt:i4>0</vt:i4>
      </vt:variant>
      <vt:variant>
        <vt:i4>5</vt:i4>
      </vt:variant>
      <vt:variant>
        <vt:lpwstr>mailto:jana.hajslova@vscht.cz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2024-11-01T09:26:00Z</dcterms:created>
  <dcterms:modified xsi:type="dcterms:W3CDTF">2024-11-01T10:02:00Z</dcterms:modified>
</cp:coreProperties>
</file>