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3EF4" w14:textId="57C4161F" w:rsidR="00E30A3B" w:rsidRDefault="00795F25" w:rsidP="005C0B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18918100" w14:textId="77777777" w:rsidR="00795F25" w:rsidRPr="005C0B02" w:rsidRDefault="00795F25" w:rsidP="005C0B02">
      <w:pPr>
        <w:pStyle w:val="Bezmezer"/>
        <w:jc w:val="center"/>
        <w:rPr>
          <w:b/>
          <w:sz w:val="28"/>
          <w:szCs w:val="28"/>
        </w:rPr>
      </w:pPr>
    </w:p>
    <w:p w14:paraId="167DEED5" w14:textId="4C7E53CD" w:rsidR="005C0B02" w:rsidRDefault="00795F25" w:rsidP="005C0B02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ke </w:t>
      </w:r>
      <w:r w:rsidR="008361A8">
        <w:rPr>
          <w:sz w:val="24"/>
          <w:szCs w:val="24"/>
        </w:rPr>
        <w:t>S</w:t>
      </w:r>
      <w:r>
        <w:rPr>
          <w:sz w:val="24"/>
          <w:szCs w:val="24"/>
        </w:rPr>
        <w:t>mlouvě o dílo ze dne 15. 10. 2024</w:t>
      </w:r>
    </w:p>
    <w:p w14:paraId="51B385E1" w14:textId="77777777" w:rsidR="005C0B02" w:rsidRPr="005C0B02" w:rsidRDefault="005C0B02" w:rsidP="005C0B02">
      <w:pPr>
        <w:pStyle w:val="Bezmezer"/>
        <w:jc w:val="center"/>
        <w:rPr>
          <w:sz w:val="24"/>
          <w:szCs w:val="24"/>
        </w:rPr>
      </w:pPr>
    </w:p>
    <w:p w14:paraId="5ABBE43D" w14:textId="77777777" w:rsidR="00E30A3B" w:rsidRPr="00BE6DA8" w:rsidRDefault="00E30A3B" w:rsidP="00E30A3B">
      <w:pPr>
        <w:spacing w:after="0" w:line="240" w:lineRule="auto"/>
      </w:pPr>
    </w:p>
    <w:p w14:paraId="752FDA63" w14:textId="47856290" w:rsidR="00E30A3B" w:rsidRPr="00BE6DA8" w:rsidRDefault="005C0B02" w:rsidP="00E30A3B">
      <w:pPr>
        <w:spacing w:after="0" w:line="240" w:lineRule="auto"/>
        <w:rPr>
          <w:b/>
          <w:color w:val="0000FF"/>
        </w:rPr>
      </w:pPr>
      <w:r>
        <w:rPr>
          <w:b/>
        </w:rPr>
        <w:t>Základní škola a Mateřská škola, Znojmo, Pražská 98</w:t>
      </w:r>
    </w:p>
    <w:p w14:paraId="47DA0D30" w14:textId="6B0AC116" w:rsidR="00E30A3B" w:rsidRPr="00BE6DA8" w:rsidRDefault="00E30A3B" w:rsidP="00E30A3B">
      <w:pPr>
        <w:spacing w:after="0" w:line="240" w:lineRule="auto"/>
      </w:pPr>
      <w:r w:rsidRPr="00BE6DA8">
        <w:t>se sídlem</w:t>
      </w:r>
      <w:r>
        <w:t>:</w:t>
      </w:r>
      <w:r w:rsidR="005C0B02">
        <w:t xml:space="preserve"> Pražská 2808/98, 669 02 Znojmo</w:t>
      </w:r>
    </w:p>
    <w:p w14:paraId="1338C2C8" w14:textId="67C40B2A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 w:rsidR="005C0B02">
        <w:t>45669716, DIČ: CZ45669716, datová schránka: rqzi99s</w:t>
      </w:r>
    </w:p>
    <w:p w14:paraId="0CC7CDCF" w14:textId="35E69EEA" w:rsidR="00E30A3B" w:rsidRPr="00BE6DA8" w:rsidRDefault="005C0B02" w:rsidP="00E30A3B">
      <w:pPr>
        <w:spacing w:after="0" w:line="240" w:lineRule="auto"/>
      </w:pPr>
      <w:r>
        <w:t>z</w:t>
      </w:r>
      <w:r w:rsidR="00E30A3B" w:rsidRPr="00BE6DA8">
        <w:t>astoupen</w:t>
      </w:r>
      <w:r>
        <w:t>a Mgr. Simonou Škaroupkovou, ředitelkou příspěvkové organizace</w:t>
      </w:r>
    </w:p>
    <w:p w14:paraId="3553FCE7" w14:textId="1A89A10A" w:rsidR="00E30A3B" w:rsidRPr="00BE6DA8" w:rsidRDefault="005C0B02" w:rsidP="00E30A3B">
      <w:pPr>
        <w:spacing w:after="0" w:line="240" w:lineRule="auto"/>
      </w:pPr>
      <w:r>
        <w:t xml:space="preserve">na straně jedné jako  </w:t>
      </w:r>
      <w:r w:rsidRPr="005C0B02">
        <w:rPr>
          <w:b/>
        </w:rPr>
        <w:t>objednatel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0769986B" w:rsidR="00E30A3B" w:rsidRPr="00583068" w:rsidRDefault="00DD0F0B" w:rsidP="00E30A3B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Stavební firma </w:t>
      </w:r>
      <w:proofErr w:type="spellStart"/>
      <w:r>
        <w:rPr>
          <w:b/>
          <w:iCs/>
        </w:rPr>
        <w:t>Stavospol</w:t>
      </w:r>
      <w:proofErr w:type="spellEnd"/>
      <w:r>
        <w:rPr>
          <w:b/>
          <w:iCs/>
        </w:rPr>
        <w:t xml:space="preserve"> Znojmo</w:t>
      </w:r>
      <w:r w:rsidR="00526566" w:rsidRPr="00583068">
        <w:rPr>
          <w:b/>
          <w:iCs/>
        </w:rPr>
        <w:t xml:space="preserve"> s.r.o.</w:t>
      </w:r>
    </w:p>
    <w:p w14:paraId="02A106C5" w14:textId="7CB395CB" w:rsidR="00E30A3B" w:rsidRPr="00BE6DA8" w:rsidRDefault="00E30A3B" w:rsidP="00E30A3B">
      <w:pPr>
        <w:spacing w:after="0" w:line="240" w:lineRule="auto"/>
      </w:pPr>
      <w:r w:rsidRPr="00BE6DA8">
        <w:t xml:space="preserve">se sídlem: </w:t>
      </w:r>
      <w:r w:rsidR="00DD0F0B">
        <w:t>Dobšická 3545/12</w:t>
      </w:r>
      <w:r w:rsidR="00526566">
        <w:t xml:space="preserve">, </w:t>
      </w:r>
      <w:r w:rsidR="009913E5">
        <w:t>669 02 Znojmo</w:t>
      </w:r>
      <w:r w:rsidRPr="00BE6DA8">
        <w:t xml:space="preserve"> </w:t>
      </w:r>
    </w:p>
    <w:p w14:paraId="2A241DC2" w14:textId="1C884975" w:rsidR="00E30A3B" w:rsidRPr="009913E5" w:rsidRDefault="00E30A3B" w:rsidP="00E30A3B">
      <w:pPr>
        <w:spacing w:after="0" w:line="240" w:lineRule="auto"/>
        <w:rPr>
          <w:sz w:val="20"/>
          <w:szCs w:val="20"/>
        </w:rPr>
      </w:pPr>
      <w:r w:rsidRPr="00BE6DA8">
        <w:t>IČO:</w:t>
      </w:r>
      <w:r w:rsidR="00526566">
        <w:t xml:space="preserve"> </w:t>
      </w:r>
      <w:r w:rsidR="009913E5">
        <w:t>27755541</w:t>
      </w:r>
      <w:r w:rsidR="00526566">
        <w:t xml:space="preserve">  </w:t>
      </w:r>
      <w:r w:rsidRPr="00BE6DA8">
        <w:t>DIČ:</w:t>
      </w:r>
      <w:r w:rsidR="00526566">
        <w:t xml:space="preserve"> CZ</w:t>
      </w:r>
      <w:r w:rsidR="009913E5">
        <w:t>27755541</w:t>
      </w:r>
      <w:r w:rsidR="00526566">
        <w:t xml:space="preserve">, datová schránka: </w:t>
      </w:r>
      <w:r w:rsidR="009913E5" w:rsidRPr="009913E5">
        <w:rPr>
          <w:rFonts w:ascii="Helvetica" w:hAnsi="Helvetica" w:cs="Helvetica"/>
          <w:spacing w:val="12"/>
          <w:sz w:val="20"/>
          <w:szCs w:val="20"/>
          <w:shd w:val="clear" w:color="auto" w:fill="F5F5F5"/>
        </w:rPr>
        <w:t>2xv4eej</w:t>
      </w:r>
    </w:p>
    <w:p w14:paraId="31149DE8" w14:textId="06E7447B" w:rsidR="00526566" w:rsidRDefault="00526566" w:rsidP="00E30A3B">
      <w:pPr>
        <w:spacing w:after="0" w:line="240" w:lineRule="auto"/>
      </w:pPr>
      <w:r>
        <w:t xml:space="preserve">Zapsaná v obchodním rejstříku vedeném Krajským soudem v Brně, oddíl C, vložka </w:t>
      </w:r>
      <w:r w:rsidR="009913E5">
        <w:t>56854</w:t>
      </w:r>
    </w:p>
    <w:p w14:paraId="4696626F" w14:textId="06592FF8" w:rsidR="00E30A3B" w:rsidRDefault="00526566" w:rsidP="00E30A3B">
      <w:pPr>
        <w:spacing w:after="0" w:line="240" w:lineRule="auto"/>
      </w:pPr>
      <w:r>
        <w:t>z</w:t>
      </w:r>
      <w:r w:rsidR="00E30A3B" w:rsidRPr="00BE6DA8">
        <w:t>astoupen</w:t>
      </w:r>
      <w:r>
        <w:t xml:space="preserve">a </w:t>
      </w:r>
      <w:r w:rsidR="009913E5">
        <w:t>Petrem Beckem</w:t>
      </w:r>
      <w:r>
        <w:t xml:space="preserve">, jednatelem společnosti </w:t>
      </w:r>
    </w:p>
    <w:p w14:paraId="77ED517F" w14:textId="6EB9D213" w:rsidR="00526566" w:rsidRDefault="00526566" w:rsidP="00E30A3B">
      <w:pPr>
        <w:spacing w:after="0" w:line="240" w:lineRule="auto"/>
      </w:pPr>
      <w:r>
        <w:t xml:space="preserve">na straně druhé jako </w:t>
      </w:r>
      <w:r w:rsidRPr="00526566">
        <w:rPr>
          <w:b/>
        </w:rPr>
        <w:t>zhotovitel</w:t>
      </w:r>
    </w:p>
    <w:p w14:paraId="3E323092" w14:textId="26C5EB76" w:rsidR="00E30A3B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44700D8C" w14:textId="77777777" w:rsidR="00526566" w:rsidRPr="00C43F06" w:rsidRDefault="00526566" w:rsidP="00526566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 xml:space="preserve">(Dále jen </w:t>
      </w:r>
      <w:r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11E6D01B" w14:textId="77777777" w:rsidR="00526566" w:rsidRPr="00BE6DA8" w:rsidRDefault="00526566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2C05D1BB" w14:textId="49D5E4E8" w:rsidR="00526566" w:rsidRPr="00BE6DA8" w:rsidRDefault="00526566" w:rsidP="00526566">
      <w:pPr>
        <w:spacing w:after="0" w:line="240" w:lineRule="auto"/>
        <w:jc w:val="center"/>
        <w:rPr>
          <w:sz w:val="20"/>
          <w:szCs w:val="20"/>
        </w:rPr>
      </w:pPr>
      <w:r w:rsidRPr="00BE6DA8">
        <w:rPr>
          <w:sz w:val="20"/>
          <w:szCs w:val="20"/>
        </w:rPr>
        <w:t>uzav</w:t>
      </w:r>
      <w:r>
        <w:rPr>
          <w:sz w:val="20"/>
          <w:szCs w:val="20"/>
        </w:rPr>
        <w:t>írají</w:t>
      </w:r>
      <w:r w:rsidRPr="00BE6DA8">
        <w:rPr>
          <w:sz w:val="20"/>
          <w:szCs w:val="20"/>
        </w:rPr>
        <w:t xml:space="preserve"> podle § 2</w:t>
      </w:r>
      <w:r>
        <w:rPr>
          <w:sz w:val="20"/>
          <w:szCs w:val="20"/>
        </w:rPr>
        <w:t>586</w:t>
      </w:r>
      <w:r w:rsidRPr="00BE6DA8">
        <w:rPr>
          <w:sz w:val="20"/>
          <w:szCs w:val="20"/>
        </w:rPr>
        <w:t xml:space="preserve"> a násl. zákona č. 89/2012 Sb., občanský zákoník, ve znění pozdějších předpisů</w:t>
      </w:r>
    </w:p>
    <w:p w14:paraId="764BB53E" w14:textId="0526C0F1" w:rsidR="00526566" w:rsidRDefault="00526566" w:rsidP="00526566">
      <w:pPr>
        <w:spacing w:after="0" w:line="240" w:lineRule="auto"/>
        <w:jc w:val="center"/>
        <w:rPr>
          <w:sz w:val="20"/>
          <w:szCs w:val="20"/>
        </w:rPr>
      </w:pPr>
      <w:r w:rsidRPr="00BE6DA8">
        <w:rPr>
          <w:sz w:val="20"/>
          <w:szCs w:val="20"/>
        </w:rPr>
        <w:t xml:space="preserve"> (dále jen „občanský zákoník“)</w:t>
      </w:r>
      <w:r>
        <w:rPr>
          <w:sz w:val="20"/>
          <w:szCs w:val="20"/>
        </w:rPr>
        <w:t xml:space="preserve">, </w:t>
      </w:r>
      <w:r w:rsidR="00795F25">
        <w:rPr>
          <w:sz w:val="20"/>
          <w:szCs w:val="20"/>
        </w:rPr>
        <w:t>tento dodatek č. 1 ke smlouvě</w:t>
      </w:r>
      <w:r>
        <w:rPr>
          <w:sz w:val="20"/>
          <w:szCs w:val="20"/>
        </w:rPr>
        <w:t xml:space="preserve"> o dílo</w:t>
      </w:r>
      <w:r w:rsidR="00795F25">
        <w:rPr>
          <w:sz w:val="20"/>
          <w:szCs w:val="20"/>
        </w:rPr>
        <w:t xml:space="preserve"> ze dne 15. 10. 2024</w:t>
      </w:r>
      <w:r>
        <w:rPr>
          <w:sz w:val="20"/>
          <w:szCs w:val="20"/>
        </w:rPr>
        <w:t>:</w:t>
      </w:r>
    </w:p>
    <w:p w14:paraId="5CA56F12" w14:textId="77777777" w:rsidR="00E30A3B" w:rsidRPr="0030059D" w:rsidRDefault="00E30A3B" w:rsidP="004B764A">
      <w:pPr>
        <w:spacing w:after="120" w:line="240" w:lineRule="auto"/>
        <w:ind w:left="567" w:hanging="283"/>
        <w:jc w:val="both"/>
      </w:pPr>
    </w:p>
    <w:p w14:paraId="51A2DFFA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35BFE6" w14:textId="77777777" w:rsidR="00795F25" w:rsidRDefault="00795F25" w:rsidP="00795F25">
      <w:pPr>
        <w:pStyle w:val="Default"/>
      </w:pPr>
      <w:bookmarkStart w:id="0" w:name="_Ref280253377"/>
    </w:p>
    <w:p w14:paraId="4BFCB9E0" w14:textId="39435FEC" w:rsidR="008250D9" w:rsidRDefault="00795F25" w:rsidP="00795F25">
      <w:pPr>
        <w:pStyle w:val="slovn2rove"/>
        <w:numPr>
          <w:ilvl w:val="1"/>
          <w:numId w:val="1"/>
        </w:numPr>
        <w:ind w:left="567" w:hanging="567"/>
        <w:rPr>
          <w:rFonts w:asciiTheme="minorHAnsi" w:hAnsiTheme="minorHAnsi" w:cstheme="minorHAnsi"/>
        </w:rPr>
      </w:pPr>
      <w:r w:rsidRPr="00074082">
        <w:rPr>
          <w:rFonts w:asciiTheme="minorHAnsi" w:hAnsiTheme="minorHAnsi" w:cstheme="minorHAnsi"/>
        </w:rPr>
        <w:t>Při zahájení oprav zhotovitel zjistil p</w:t>
      </w:r>
      <w:r w:rsidRPr="00074082">
        <w:rPr>
          <w:rFonts w:asciiTheme="minorHAnsi" w:hAnsiTheme="minorHAnsi" w:cstheme="minorHAnsi"/>
          <w:color w:val="212121"/>
        </w:rPr>
        <w:t>o demontáži stávající krytiny a prkenného záklopu, že stávající krov je poddimenzovaný</w:t>
      </w:r>
      <w:r w:rsidR="00074082" w:rsidRPr="00074082">
        <w:rPr>
          <w:rFonts w:asciiTheme="minorHAnsi" w:hAnsiTheme="minorHAnsi" w:cstheme="minorHAnsi"/>
          <w:color w:val="212121"/>
        </w:rPr>
        <w:t xml:space="preserve">, </w:t>
      </w:r>
      <w:r w:rsidRPr="00074082">
        <w:rPr>
          <w:rFonts w:asciiTheme="minorHAnsi" w:hAnsiTheme="minorHAnsi" w:cstheme="minorHAnsi"/>
          <w:color w:val="212121"/>
        </w:rPr>
        <w:t>zcela nevhodný pro další použití, hrozí riziko pádu</w:t>
      </w:r>
      <w:r w:rsidR="00074082" w:rsidRPr="00074082">
        <w:rPr>
          <w:rFonts w:asciiTheme="minorHAnsi" w:hAnsiTheme="minorHAnsi" w:cstheme="minorHAnsi"/>
          <w:color w:val="212121"/>
        </w:rPr>
        <w:t xml:space="preserve"> a vzniká </w:t>
      </w:r>
      <w:r w:rsidRPr="00074082">
        <w:rPr>
          <w:rFonts w:asciiTheme="minorHAnsi" w:hAnsiTheme="minorHAnsi" w:cstheme="minorHAnsi"/>
          <w:color w:val="212121"/>
        </w:rPr>
        <w:t xml:space="preserve">přímé ohrožení bezpečnosti. Dále je nezbytně nutné vyměnit tepelnou izolaci stropu a zateplit stěny objektu mezi stropem a střechou. </w:t>
      </w:r>
      <w:r w:rsidR="00074082" w:rsidRPr="00074082">
        <w:rPr>
          <w:rFonts w:asciiTheme="minorHAnsi" w:hAnsiTheme="minorHAnsi" w:cstheme="minorHAnsi"/>
          <w:color w:val="212121"/>
        </w:rPr>
        <w:t>Rovněž</w:t>
      </w:r>
      <w:r w:rsidRPr="00074082">
        <w:rPr>
          <w:rFonts w:asciiTheme="minorHAnsi" w:hAnsiTheme="minorHAnsi" w:cstheme="minorHAnsi"/>
          <w:color w:val="212121"/>
        </w:rPr>
        <w:t xml:space="preserve"> při opravě fasády bylo zjištěno, </w:t>
      </w:r>
      <w:r w:rsidRPr="00074082">
        <w:rPr>
          <w:rFonts w:asciiTheme="minorHAnsi" w:hAnsiTheme="minorHAnsi" w:cstheme="minorHAnsi"/>
        </w:rPr>
        <w:t xml:space="preserve">že další plochy prokazují odpojení tmele od tepelného izolantu. </w:t>
      </w:r>
      <w:r w:rsidR="00074082" w:rsidRPr="00074082">
        <w:rPr>
          <w:rFonts w:asciiTheme="minorHAnsi" w:hAnsiTheme="minorHAnsi" w:cstheme="minorHAnsi"/>
        </w:rPr>
        <w:t>Je nutné</w:t>
      </w:r>
      <w:r w:rsidRPr="00074082">
        <w:rPr>
          <w:rFonts w:asciiTheme="minorHAnsi" w:hAnsiTheme="minorHAnsi" w:cstheme="minorHAnsi"/>
        </w:rPr>
        <w:t xml:space="preserve"> opravit tyto plochy a do vnitřního rohu ve spoji budov osadit dilatační lištu.</w:t>
      </w:r>
      <w:r w:rsidR="00074082">
        <w:rPr>
          <w:rFonts w:asciiTheme="minorHAnsi" w:hAnsiTheme="minorHAnsi" w:cstheme="minorHAnsi"/>
        </w:rPr>
        <w:t xml:space="preserve"> Předmět díla dle smlouvy o dílo se tedy zvyšuje o vícepráce v činnostech uvedených v upravených rozpočtech, které tvoří součásti tohoto dodatku. V souvislosti s tím dochází k odpovídající změně ceny díla</w:t>
      </w:r>
      <w:r w:rsidR="00522630">
        <w:rPr>
          <w:rFonts w:asciiTheme="minorHAnsi" w:hAnsiTheme="minorHAnsi" w:cstheme="minorHAnsi"/>
        </w:rPr>
        <w:t>.</w:t>
      </w:r>
      <w:r w:rsidR="00074082">
        <w:rPr>
          <w:rFonts w:asciiTheme="minorHAnsi" w:hAnsiTheme="minorHAnsi" w:cstheme="minorHAnsi"/>
        </w:rPr>
        <w:t xml:space="preserve">  </w:t>
      </w:r>
    </w:p>
    <w:p w14:paraId="4B080331" w14:textId="77777777" w:rsidR="00074082" w:rsidRPr="00074082" w:rsidRDefault="00074082" w:rsidP="00074082">
      <w:pPr>
        <w:pStyle w:val="slovn2rove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540B0F0" w14:textId="4FF8B46D" w:rsidR="00C01BC1" w:rsidRDefault="004B764A" w:rsidP="004B764A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Místem provádění díla je Základní škola a Mateřská škola, Znojmo, Pražská 98, konkrétně </w:t>
      </w:r>
      <w:bookmarkEnd w:id="0"/>
      <w:r w:rsidR="00773E65">
        <w:rPr>
          <w:rFonts w:ascii="Calibri" w:hAnsi="Calibri" w:cs="Calibri"/>
        </w:rPr>
        <w:t xml:space="preserve">budova na ul. Pražská, </w:t>
      </w:r>
      <w:r w:rsidR="00CA09F3">
        <w:rPr>
          <w:rFonts w:ascii="Calibri" w:hAnsi="Calibri" w:cs="Calibri"/>
        </w:rPr>
        <w:t>střecha a fasáda na</w:t>
      </w:r>
      <w:r w:rsidR="00DD0F0B">
        <w:rPr>
          <w:rFonts w:ascii="Calibri" w:hAnsi="Calibri" w:cs="Calibri"/>
        </w:rPr>
        <w:t xml:space="preserve"> dvou</w:t>
      </w:r>
      <w:r w:rsidR="00CA09F3">
        <w:rPr>
          <w:rFonts w:ascii="Calibri" w:hAnsi="Calibri" w:cs="Calibri"/>
        </w:rPr>
        <w:t xml:space="preserve"> částech</w:t>
      </w:r>
      <w:r w:rsidR="00DD0F0B">
        <w:rPr>
          <w:rFonts w:ascii="Calibri" w:hAnsi="Calibri" w:cs="Calibri"/>
        </w:rPr>
        <w:t xml:space="preserve"> budovy</w:t>
      </w:r>
      <w:r w:rsidR="00773E65">
        <w:rPr>
          <w:rFonts w:ascii="Calibri" w:hAnsi="Calibri" w:cs="Calibri"/>
        </w:rPr>
        <w:t>.</w:t>
      </w:r>
    </w:p>
    <w:p w14:paraId="7107E0DE" w14:textId="77777777" w:rsidR="00522630" w:rsidRDefault="00522630" w:rsidP="00522630">
      <w:pPr>
        <w:pStyle w:val="Odstavecseseznamem"/>
      </w:pPr>
    </w:p>
    <w:p w14:paraId="132E9397" w14:textId="77777777" w:rsidR="00522630" w:rsidRDefault="00522630" w:rsidP="00522630">
      <w:pPr>
        <w:pStyle w:val="slovn2rove"/>
        <w:numPr>
          <w:ilvl w:val="0"/>
          <w:numId w:val="0"/>
        </w:numPr>
        <w:rPr>
          <w:rFonts w:ascii="Calibri" w:hAnsi="Calibri" w:cs="Calibri"/>
        </w:rPr>
      </w:pPr>
    </w:p>
    <w:p w14:paraId="00A5024E" w14:textId="1292677C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Cena díla</w:t>
      </w:r>
      <w:r w:rsidR="004B764A">
        <w:rPr>
          <w:rFonts w:ascii="Calibri" w:hAnsi="Calibri" w:cs="Calibri"/>
          <w:b/>
          <w:szCs w:val="22"/>
        </w:rPr>
        <w:t xml:space="preserve"> a platební podmínky</w:t>
      </w:r>
    </w:p>
    <w:p w14:paraId="48F8F77F" w14:textId="3B188567" w:rsidR="00C01BC1" w:rsidRDefault="004B764A" w:rsidP="004B764A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 </w:t>
      </w:r>
      <w:r w:rsidR="002D1692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</w:t>
      </w:r>
      <w:r w:rsidR="00522630">
        <w:rPr>
          <w:rFonts w:ascii="Calibri" w:hAnsi="Calibri" w:cs="Calibri"/>
          <w:sz w:val="22"/>
          <w:szCs w:val="22"/>
        </w:rPr>
        <w:t xml:space="preserve">Nová hodnosta Smlouvy o dílo je </w:t>
      </w:r>
      <w:r>
        <w:rPr>
          <w:rFonts w:ascii="Calibri" w:hAnsi="Calibri" w:cs="Calibri"/>
          <w:sz w:val="22"/>
          <w:szCs w:val="22"/>
        </w:rPr>
        <w:t>následující</w:t>
      </w:r>
      <w:r w:rsidR="00C01BC1">
        <w:rPr>
          <w:rFonts w:ascii="Calibri" w:hAnsi="Calibri" w:cs="Calibri"/>
          <w:sz w:val="22"/>
          <w:szCs w:val="22"/>
        </w:rPr>
        <w:t>:</w:t>
      </w:r>
    </w:p>
    <w:p w14:paraId="4EF98E12" w14:textId="77777777" w:rsidR="00C20E11" w:rsidRPr="00C20E11" w:rsidRDefault="00C20E11" w:rsidP="00C20E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14:ligatures w14:val="standardContextual"/>
        </w:rPr>
      </w:pPr>
    </w:p>
    <w:p w14:paraId="64B0E306" w14:textId="0EEAC9D9" w:rsidR="00C01BC1" w:rsidRPr="0089109C" w:rsidRDefault="00C20E11" w:rsidP="00C20E11">
      <w:pPr>
        <w:spacing w:after="120"/>
        <w:ind w:left="1134"/>
        <w:jc w:val="both"/>
        <w:rPr>
          <w:b/>
          <w:bCs/>
        </w:rPr>
      </w:pPr>
      <w:r w:rsidRPr="00C20E11">
        <w:rPr>
          <w:rFonts w:ascii="Times New Roman" w:eastAsiaTheme="minorHAnsi" w:hAnsi="Times New Roman" w:cs="Times New Roman"/>
          <w:color w:val="000000"/>
          <w:sz w:val="24"/>
          <w:szCs w:val="24"/>
          <w14:ligatures w14:val="standardContextual"/>
        </w:rPr>
        <w:t xml:space="preserve">  </w:t>
      </w:r>
      <w:r w:rsidR="000A2B4A" w:rsidRPr="000A2B4A">
        <w:rPr>
          <w:rFonts w:asciiTheme="minorHAnsi" w:eastAsiaTheme="minorHAnsi" w:hAnsiTheme="minorHAnsi" w:cstheme="minorHAnsi"/>
          <w:b/>
          <w:color w:val="000000"/>
          <w14:ligatures w14:val="standardContextual"/>
        </w:rPr>
        <w:t>290.093,15</w:t>
      </w:r>
      <w:r w:rsidR="00773E65">
        <w:rPr>
          <w:b/>
          <w:bCs/>
        </w:rPr>
        <w:t xml:space="preserve"> </w:t>
      </w:r>
      <w:r w:rsidR="00C01BC1" w:rsidRPr="00BE6DA8">
        <w:rPr>
          <w:b/>
          <w:bCs/>
        </w:rPr>
        <w:t>Kč bez DPH</w:t>
      </w:r>
      <w:r w:rsidR="00C01BC1">
        <w:rPr>
          <w:b/>
          <w:bCs/>
        </w:rPr>
        <w:t xml:space="preserve"> </w:t>
      </w:r>
      <w:r w:rsidR="00C01BC1" w:rsidRPr="00BE6DA8">
        <w:t xml:space="preserve">(slovy: </w:t>
      </w:r>
      <w:proofErr w:type="spellStart"/>
      <w:r w:rsidR="000A2B4A">
        <w:t>dvěstědevadesáttisícdevadesáttři</w:t>
      </w:r>
      <w:proofErr w:type="spellEnd"/>
      <w:r w:rsidR="00C01BC1">
        <w:t xml:space="preserve"> </w:t>
      </w:r>
      <w:r w:rsidR="00C01BC1" w:rsidRPr="00BE6DA8">
        <w:t>korun českých)</w:t>
      </w:r>
    </w:p>
    <w:p w14:paraId="71025822" w14:textId="555610BC" w:rsidR="00C01BC1" w:rsidRPr="001005CF" w:rsidRDefault="00C01BC1" w:rsidP="00C01BC1">
      <w:pPr>
        <w:spacing w:after="120"/>
        <w:ind w:left="1134"/>
        <w:jc w:val="both"/>
      </w:pPr>
      <w:r w:rsidRPr="001005CF">
        <w:t>DPH</w:t>
      </w:r>
      <w:r w:rsidR="000A2B4A">
        <w:t xml:space="preserve"> 60.919,56</w:t>
      </w:r>
      <w:r w:rsidRPr="001005CF">
        <w:t xml:space="preserve"> </w:t>
      </w:r>
      <w:r w:rsidR="00B118F0">
        <w:t xml:space="preserve"> </w:t>
      </w:r>
      <w:r w:rsidRPr="001005CF">
        <w:t>Kč</w:t>
      </w:r>
      <w:r w:rsidR="00B118F0">
        <w:t xml:space="preserve"> </w:t>
      </w:r>
      <w:r w:rsidRPr="001005CF">
        <w:t>(slovy:</w:t>
      </w:r>
      <w:r w:rsidR="00B118F0">
        <w:t xml:space="preserve"> </w:t>
      </w:r>
      <w:proofErr w:type="spellStart"/>
      <w:r w:rsidR="000A2B4A">
        <w:t>šedesáttisícdevětsetdevatenáct</w:t>
      </w:r>
      <w:proofErr w:type="spellEnd"/>
      <w:r w:rsidR="00B118F0">
        <w:t xml:space="preserve"> </w:t>
      </w:r>
      <w:r w:rsidRPr="00BE6DA8">
        <w:t xml:space="preserve">korun </w:t>
      </w:r>
      <w:r w:rsidR="00B118F0">
        <w:t xml:space="preserve"> </w:t>
      </w:r>
      <w:r w:rsidRPr="00BE6DA8">
        <w:t>českých</w:t>
      </w:r>
      <w:r>
        <w:t>)</w:t>
      </w:r>
    </w:p>
    <w:p w14:paraId="01FC1355" w14:textId="2A103FA9" w:rsidR="00C01BC1" w:rsidRDefault="00C01BC1" w:rsidP="00C20E11">
      <w:pPr>
        <w:pStyle w:val="Default"/>
      </w:pPr>
      <w:r w:rsidRPr="001005CF">
        <w:t xml:space="preserve">Cena včetně DPH </w:t>
      </w:r>
      <w:r w:rsidR="000A2B4A" w:rsidRPr="000A2B4A">
        <w:rPr>
          <w:b/>
          <w:sz w:val="22"/>
          <w:szCs w:val="22"/>
        </w:rPr>
        <w:t>351.012,71</w:t>
      </w:r>
      <w:r w:rsidR="00C20E11" w:rsidRPr="00C20E11">
        <w:rPr>
          <w:rFonts w:ascii="Times New Roman" w:hAnsi="Times New Roman" w:cs="Times New Roman"/>
        </w:rPr>
        <w:t xml:space="preserve"> </w:t>
      </w:r>
      <w:r w:rsidRPr="001005CF">
        <w:t>Kč</w:t>
      </w:r>
      <w:r>
        <w:t xml:space="preserve"> </w:t>
      </w:r>
      <w:r w:rsidRPr="001005CF">
        <w:t>(slovy:</w:t>
      </w:r>
      <w:r w:rsidR="00B118F0">
        <w:t xml:space="preserve"> </w:t>
      </w:r>
      <w:proofErr w:type="spellStart"/>
      <w:r w:rsidR="000A2B4A">
        <w:t>třistapadesátjednatisícdvanáct</w:t>
      </w:r>
      <w:proofErr w:type="spellEnd"/>
      <w:r w:rsidRPr="00BE6DA8">
        <w:t xml:space="preserve"> korun českých</w:t>
      </w:r>
      <w:r w:rsidRPr="001005CF">
        <w:t>)</w:t>
      </w:r>
    </w:p>
    <w:p w14:paraId="3E7E4479" w14:textId="452D7DFC" w:rsidR="00C01BC1" w:rsidRDefault="00C01BC1" w:rsidP="00C01BC1">
      <w:pPr>
        <w:spacing w:after="120"/>
        <w:ind w:left="1134"/>
        <w:jc w:val="both"/>
      </w:pPr>
      <w:r w:rsidRPr="00BE6DA8">
        <w:t xml:space="preserve"> (dále jen „</w:t>
      </w:r>
      <w:r>
        <w:t>cena</w:t>
      </w:r>
      <w:r w:rsidRPr="00BE6DA8">
        <w:t>“)</w:t>
      </w:r>
    </w:p>
    <w:p w14:paraId="6DF8BB5B" w14:textId="51DBA3FD" w:rsidR="002D1692" w:rsidRDefault="002D1692" w:rsidP="002D1692">
      <w:pPr>
        <w:pStyle w:val="slovn2rove"/>
        <w:numPr>
          <w:ilvl w:val="0"/>
          <w:numId w:val="0"/>
        </w:numPr>
        <w:tabs>
          <w:tab w:val="clear" w:pos="567"/>
          <w:tab w:val="left" w:pos="360"/>
        </w:tabs>
        <w:ind w:left="360" w:hanging="360"/>
        <w:rPr>
          <w:rFonts w:asciiTheme="minorHAnsi" w:hAnsiTheme="minorHAnsi" w:cstheme="minorHAnsi"/>
        </w:rPr>
      </w:pPr>
      <w:r w:rsidRPr="002D1692">
        <w:rPr>
          <w:rFonts w:asciiTheme="minorHAnsi" w:hAnsiTheme="minorHAnsi" w:cstheme="minorHAnsi"/>
        </w:rPr>
        <w:lastRenderedPageBreak/>
        <w:t>2.2</w:t>
      </w:r>
      <w:r w:rsidR="00933A67">
        <w:rPr>
          <w:rFonts w:asciiTheme="minorHAnsi" w:hAnsiTheme="minorHAnsi" w:cstheme="minorHAnsi"/>
        </w:rPr>
        <w:t>.</w:t>
      </w:r>
      <w:r w:rsidRPr="002D1692">
        <w:rPr>
          <w:rFonts w:asciiTheme="minorHAnsi" w:hAnsiTheme="minorHAnsi" w:cstheme="minorHAnsi"/>
        </w:rPr>
        <w:t xml:space="preserve">   </w:t>
      </w:r>
      <w:proofErr w:type="gramStart"/>
      <w:r w:rsidRPr="002D1692">
        <w:rPr>
          <w:rFonts w:asciiTheme="minorHAnsi" w:hAnsiTheme="minorHAnsi" w:cstheme="minorHAnsi"/>
        </w:rPr>
        <w:t>Cena</w:t>
      </w:r>
      <w:proofErr w:type="gramEnd"/>
      <w:r w:rsidRPr="002D1692">
        <w:rPr>
          <w:rFonts w:asciiTheme="minorHAnsi" w:hAnsiTheme="minorHAnsi" w:cstheme="minorHAnsi"/>
        </w:rPr>
        <w:t xml:space="preserve"> díla stanovená podle předchozího bodu </w:t>
      </w:r>
      <w:r w:rsidR="00522630">
        <w:rPr>
          <w:rFonts w:asciiTheme="minorHAnsi" w:hAnsiTheme="minorHAnsi" w:cstheme="minorHAnsi"/>
        </w:rPr>
        <w:t xml:space="preserve">tohoto </w:t>
      </w:r>
      <w:r w:rsidR="000A2B4A">
        <w:rPr>
          <w:rFonts w:asciiTheme="minorHAnsi" w:hAnsiTheme="minorHAnsi" w:cstheme="minorHAnsi"/>
        </w:rPr>
        <w:t>d</w:t>
      </w:r>
      <w:r w:rsidR="00522630">
        <w:rPr>
          <w:rFonts w:asciiTheme="minorHAnsi" w:hAnsiTheme="minorHAnsi" w:cstheme="minorHAnsi"/>
        </w:rPr>
        <w:t>odatku</w:t>
      </w:r>
      <w:r w:rsidRPr="002D1692">
        <w:rPr>
          <w:rFonts w:asciiTheme="minorHAnsi" w:hAnsiTheme="minorHAnsi" w:cstheme="minorHAnsi"/>
        </w:rPr>
        <w:t xml:space="preserve"> je cenou nejvýše přípustnou,</w:t>
      </w:r>
      <w:r w:rsidR="00DD0F0B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k</w:t>
      </w:r>
      <w:r w:rsidRPr="002D1692">
        <w:rPr>
          <w:rFonts w:asciiTheme="minorHAnsi" w:hAnsiTheme="minorHAnsi" w:cstheme="minorHAnsi"/>
        </w:rPr>
        <w:t>terá</w:t>
      </w:r>
      <w:proofErr w:type="gramEnd"/>
      <w:r w:rsidRPr="002D16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123BAFC9" w14:textId="7BB190A6" w:rsidR="00C01BC1" w:rsidRDefault="002D1692" w:rsidP="002D1692">
      <w:pPr>
        <w:pStyle w:val="slovn2rove"/>
        <w:numPr>
          <w:ilvl w:val="0"/>
          <w:numId w:val="0"/>
        </w:numPr>
        <w:tabs>
          <w:tab w:val="clear" w:pos="567"/>
          <w:tab w:val="left" w:pos="36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DD0F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2D1692">
        <w:rPr>
          <w:rFonts w:asciiTheme="minorHAnsi" w:hAnsiTheme="minorHAnsi" w:cstheme="minorHAnsi"/>
        </w:rPr>
        <w:t xml:space="preserve">zahrnuje veškeré náklady zhotovitele spojené s plněním závazku </w:t>
      </w:r>
      <w:r w:rsidR="00522630">
        <w:rPr>
          <w:rFonts w:asciiTheme="minorHAnsi" w:hAnsiTheme="minorHAnsi" w:cstheme="minorHAnsi"/>
        </w:rPr>
        <w:t>dle Dodatku č. 1 Smlouvy o dílo</w:t>
      </w:r>
      <w:r w:rsidRPr="002D1692">
        <w:rPr>
          <w:rFonts w:asciiTheme="minorHAnsi" w:hAnsiTheme="minorHAnsi" w:cstheme="minorHAnsi"/>
        </w:rPr>
        <w:t xml:space="preserve">. </w:t>
      </w:r>
    </w:p>
    <w:p w14:paraId="66073527" w14:textId="77777777" w:rsidR="00522630" w:rsidRDefault="00522630" w:rsidP="002D1692">
      <w:pPr>
        <w:pStyle w:val="slovn2rove"/>
        <w:numPr>
          <w:ilvl w:val="0"/>
          <w:numId w:val="0"/>
        </w:numPr>
        <w:tabs>
          <w:tab w:val="clear" w:pos="567"/>
          <w:tab w:val="left" w:pos="360"/>
        </w:tabs>
        <w:ind w:left="360" w:hanging="360"/>
        <w:rPr>
          <w:rFonts w:asciiTheme="minorHAnsi" w:hAnsiTheme="minorHAnsi" w:cstheme="minorHAnsi"/>
        </w:rPr>
      </w:pPr>
    </w:p>
    <w:p w14:paraId="7FDAA94B" w14:textId="710ADCC9" w:rsidR="00522630" w:rsidRDefault="00522630" w:rsidP="002D1692">
      <w:pPr>
        <w:pStyle w:val="slovn2rove"/>
        <w:numPr>
          <w:ilvl w:val="0"/>
          <w:numId w:val="0"/>
        </w:numPr>
        <w:tabs>
          <w:tab w:val="clear" w:pos="567"/>
          <w:tab w:val="left" w:pos="36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2.3   Ostatní ustanovení </w:t>
      </w:r>
      <w:r w:rsidR="000A2B4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mlouvy o dílo zůstávají tímto </w:t>
      </w:r>
      <w:r w:rsidR="000A2B4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odatkem nedotčena.</w:t>
      </w:r>
    </w:p>
    <w:p w14:paraId="5A3AC808" w14:textId="77777777" w:rsidR="00522630" w:rsidRPr="002D1692" w:rsidRDefault="00522630" w:rsidP="002D1692">
      <w:pPr>
        <w:pStyle w:val="slovn2rove"/>
        <w:numPr>
          <w:ilvl w:val="0"/>
          <w:numId w:val="0"/>
        </w:numPr>
        <w:tabs>
          <w:tab w:val="clear" w:pos="567"/>
          <w:tab w:val="left" w:pos="360"/>
        </w:tabs>
        <w:ind w:left="360" w:hanging="360"/>
        <w:rPr>
          <w:rFonts w:asciiTheme="minorHAnsi" w:hAnsiTheme="minorHAnsi" w:cstheme="minorHAnsi"/>
        </w:rPr>
      </w:pPr>
    </w:p>
    <w:p w14:paraId="3D34FA7D" w14:textId="34524A33" w:rsidR="00522630" w:rsidRPr="00522630" w:rsidRDefault="0032125C" w:rsidP="004202AD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522630">
        <w:rPr>
          <w:rFonts w:ascii="Calibri" w:hAnsi="Calibri" w:cs="Calibri"/>
          <w:b/>
          <w:szCs w:val="22"/>
        </w:rPr>
        <w:t>Závěrečná ustanovení</w:t>
      </w:r>
    </w:p>
    <w:p w14:paraId="15C1F323" w14:textId="317E2652" w:rsidR="004721F7" w:rsidRDefault="00C20E11" w:rsidP="00C20E11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3.1.  </w:t>
      </w:r>
      <w:r w:rsidR="00522630">
        <w:rPr>
          <w:rFonts w:ascii="Calibri" w:hAnsi="Calibri" w:cs="Calibri"/>
          <w:sz w:val="22"/>
          <w:szCs w:val="22"/>
        </w:rPr>
        <w:t xml:space="preserve">Tento </w:t>
      </w:r>
      <w:r w:rsidR="000A2B4A">
        <w:rPr>
          <w:rFonts w:ascii="Calibri" w:hAnsi="Calibri" w:cs="Calibri"/>
          <w:sz w:val="22"/>
          <w:szCs w:val="22"/>
        </w:rPr>
        <w:t>d</w:t>
      </w:r>
      <w:r w:rsidR="00522630">
        <w:rPr>
          <w:rFonts w:ascii="Calibri" w:hAnsi="Calibri" w:cs="Calibri"/>
          <w:sz w:val="22"/>
          <w:szCs w:val="22"/>
        </w:rPr>
        <w:t>odatek</w:t>
      </w:r>
      <w:r w:rsidR="0032125C">
        <w:rPr>
          <w:rFonts w:ascii="Calibri" w:hAnsi="Calibri" w:cs="Calibri"/>
          <w:sz w:val="22"/>
          <w:szCs w:val="22"/>
        </w:rPr>
        <w:t xml:space="preserve"> nabývá</w:t>
      </w:r>
      <w:r w:rsidR="00522630">
        <w:rPr>
          <w:rFonts w:ascii="Calibri" w:hAnsi="Calibri" w:cs="Calibri"/>
          <w:sz w:val="22"/>
          <w:szCs w:val="22"/>
        </w:rPr>
        <w:t xml:space="preserve"> platnosti a</w:t>
      </w:r>
      <w:r w:rsidR="0032125C">
        <w:rPr>
          <w:rFonts w:ascii="Calibri" w:hAnsi="Calibri" w:cs="Calibri"/>
          <w:sz w:val="22"/>
          <w:szCs w:val="22"/>
        </w:rPr>
        <w:t xml:space="preserve"> účinnosti dnem podpis</w:t>
      </w:r>
      <w:r>
        <w:rPr>
          <w:rFonts w:ascii="Calibri" w:hAnsi="Calibri" w:cs="Calibri"/>
          <w:sz w:val="22"/>
          <w:szCs w:val="22"/>
        </w:rPr>
        <w:t>u</w:t>
      </w:r>
      <w:r w:rsidR="0032125C">
        <w:rPr>
          <w:rFonts w:ascii="Calibri" w:hAnsi="Calibri" w:cs="Calibri"/>
          <w:sz w:val="22"/>
          <w:szCs w:val="22"/>
        </w:rPr>
        <w:t xml:space="preserve"> </w:t>
      </w:r>
      <w:r w:rsidR="00522630">
        <w:rPr>
          <w:rFonts w:ascii="Calibri" w:hAnsi="Calibri" w:cs="Calibri"/>
          <w:sz w:val="22"/>
          <w:szCs w:val="22"/>
        </w:rPr>
        <w:t>oběma</w:t>
      </w:r>
      <w:r w:rsidR="0032125C">
        <w:rPr>
          <w:rFonts w:ascii="Calibri" w:hAnsi="Calibri" w:cs="Calibri"/>
          <w:sz w:val="22"/>
          <w:szCs w:val="22"/>
        </w:rPr>
        <w:t xml:space="preserve"> smluvními stranami.</w:t>
      </w:r>
    </w:p>
    <w:p w14:paraId="2B536022" w14:textId="77777777" w:rsidR="000A2B4A" w:rsidRDefault="00C20E11" w:rsidP="00C20E11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 Smluvní strany shodně prohlašují, že si tento dodatek před jeho podpisem přečetly, že byl uzavřen </w:t>
      </w:r>
      <w:proofErr w:type="gramStart"/>
      <w:r>
        <w:rPr>
          <w:rFonts w:ascii="Calibri" w:hAnsi="Calibri" w:cs="Calibri"/>
          <w:sz w:val="22"/>
          <w:szCs w:val="22"/>
        </w:rPr>
        <w:t>dle</w:t>
      </w:r>
      <w:proofErr w:type="gramEnd"/>
    </w:p>
    <w:p w14:paraId="588A657F" w14:textId="45E0CB6A" w:rsidR="00C20E11" w:rsidRDefault="000A2B4A" w:rsidP="00C20E11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C20E1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C20E11">
        <w:rPr>
          <w:rFonts w:ascii="Calibri" w:hAnsi="Calibri" w:cs="Calibri"/>
          <w:sz w:val="22"/>
          <w:szCs w:val="22"/>
        </w:rPr>
        <w:t>ravé</w:t>
      </w:r>
      <w:r>
        <w:rPr>
          <w:rFonts w:ascii="Calibri" w:hAnsi="Calibri" w:cs="Calibri"/>
          <w:sz w:val="22"/>
          <w:szCs w:val="22"/>
        </w:rPr>
        <w:t xml:space="preserve"> </w:t>
      </w:r>
      <w:r w:rsidR="00C20E11">
        <w:rPr>
          <w:rFonts w:ascii="Calibri" w:hAnsi="Calibri" w:cs="Calibri"/>
          <w:sz w:val="22"/>
          <w:szCs w:val="22"/>
        </w:rPr>
        <w:t>a svobodné vůle, určitě, vážně a srozumitelně a potvrzují jeho autentičnost svými podpisy.</w:t>
      </w:r>
    </w:p>
    <w:p w14:paraId="1714D3C7" w14:textId="670D5F16" w:rsidR="00C20E11" w:rsidRDefault="00C20E11" w:rsidP="00C20E11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3.3. </w:t>
      </w:r>
      <w:r w:rsidR="000A2B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Tento dodatek je vyhotoven ve dvou vyhotoveních, z nichž každý má platnost originálu. Každá </w:t>
      </w:r>
      <w:proofErr w:type="gramStart"/>
      <w:r>
        <w:rPr>
          <w:rFonts w:ascii="Calibri" w:hAnsi="Calibri" w:cs="Calibri"/>
          <w:sz w:val="22"/>
          <w:szCs w:val="22"/>
        </w:rPr>
        <w:t>ze</w:t>
      </w:r>
      <w:proofErr w:type="gramEnd"/>
    </w:p>
    <w:p w14:paraId="2945400A" w14:textId="2CDFDBC4" w:rsidR="00C20E11" w:rsidRDefault="00C20E11" w:rsidP="00C20E11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smluvních stran obdrží po jednom stejnopisu.     </w:t>
      </w:r>
    </w:p>
    <w:p w14:paraId="44962A2C" w14:textId="77777777" w:rsidR="00DD0F0B" w:rsidRPr="0032125C" w:rsidRDefault="00DD0F0B" w:rsidP="00DD0F0B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</w:p>
    <w:p w14:paraId="5BEEBE53" w14:textId="38655287" w:rsidR="00583068" w:rsidRDefault="00583068" w:rsidP="00E30A3B">
      <w:pPr>
        <w:spacing w:after="120" w:line="240" w:lineRule="auto"/>
        <w:jc w:val="both"/>
      </w:pPr>
      <w:r>
        <w:t xml:space="preserve">Ve Znojmě dne </w:t>
      </w:r>
      <w:r w:rsidR="00C20E11">
        <w:t>22</w:t>
      </w:r>
      <w:r w:rsidR="00DD0F0B">
        <w:t>. 10. 2024</w:t>
      </w:r>
    </w:p>
    <w:p w14:paraId="400F7691" w14:textId="379A4538" w:rsidR="00E30A3B" w:rsidRDefault="00E30A3B" w:rsidP="00E30A3B">
      <w:pPr>
        <w:spacing w:after="120" w:line="240" w:lineRule="auto"/>
        <w:jc w:val="both"/>
      </w:pPr>
      <w:r w:rsidRPr="00A85B48">
        <w:t xml:space="preserve">Nedílnou součástí </w:t>
      </w:r>
      <w:r w:rsidR="00C20E11">
        <w:t>dodatku</w:t>
      </w:r>
      <w:r w:rsidRPr="00A85B48">
        <w:t xml:space="preserve"> j</w:t>
      </w:r>
      <w:r w:rsidR="00C20E11">
        <w:t>sou</w:t>
      </w:r>
      <w:r w:rsidRPr="00A85B48">
        <w:t xml:space="preserve"> t</w:t>
      </w:r>
      <w:r w:rsidR="00C20E11">
        <w:t>y</w:t>
      </w:r>
      <w:r w:rsidRPr="00A85B48">
        <w:t>to příloh</w:t>
      </w:r>
      <w:r w:rsidR="00C20E11">
        <w:t>y</w:t>
      </w:r>
      <w:r w:rsidRPr="00A85B48">
        <w:t xml:space="preserve">: </w:t>
      </w:r>
    </w:p>
    <w:p w14:paraId="2C448134" w14:textId="36711467" w:rsidR="00E30A3B" w:rsidRDefault="00583068" w:rsidP="00E30A3B">
      <w:pPr>
        <w:spacing w:after="120" w:line="240" w:lineRule="auto"/>
        <w:jc w:val="both"/>
        <w:rPr>
          <w:b/>
        </w:rPr>
      </w:pPr>
      <w:r>
        <w:rPr>
          <w:b/>
        </w:rPr>
        <w:t xml:space="preserve">Technická dokumentace </w:t>
      </w:r>
      <w:r w:rsidR="00C20E11">
        <w:rPr>
          <w:b/>
        </w:rPr>
        <w:t>–</w:t>
      </w:r>
      <w:r w:rsidR="00B118F0">
        <w:rPr>
          <w:b/>
        </w:rPr>
        <w:t xml:space="preserve"> </w:t>
      </w:r>
      <w:r>
        <w:rPr>
          <w:b/>
        </w:rPr>
        <w:t>rozpočet</w:t>
      </w:r>
      <w:r w:rsidR="00C20E11">
        <w:rPr>
          <w:b/>
        </w:rPr>
        <w:t xml:space="preserve"> 2x</w:t>
      </w:r>
    </w:p>
    <w:p w14:paraId="2B288FBB" w14:textId="250ABC60" w:rsidR="00C20E11" w:rsidRDefault="00C20E11" w:rsidP="00E30A3B">
      <w:pPr>
        <w:spacing w:after="120" w:line="240" w:lineRule="auto"/>
        <w:jc w:val="both"/>
        <w:rPr>
          <w:b/>
        </w:rPr>
      </w:pPr>
      <w:r>
        <w:rPr>
          <w:b/>
        </w:rPr>
        <w:t>Nákres oprav fasády</w:t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5B1D6A47" w14:textId="184B5D0B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 w:rsidR="00583068">
        <w:t xml:space="preserve">               </w:t>
      </w:r>
      <w:r>
        <w:tab/>
      </w:r>
      <w:r w:rsidR="00B118F0">
        <w:t xml:space="preserve">          </w:t>
      </w:r>
      <w:r>
        <w:t xml:space="preserve">Za </w:t>
      </w:r>
      <w:r w:rsidR="00086592">
        <w:t>zhotovitele</w:t>
      </w:r>
      <w:r>
        <w:t>:</w:t>
      </w:r>
    </w:p>
    <w:p w14:paraId="19C87F07" w14:textId="77777777" w:rsidR="009F6333" w:rsidRDefault="009F6333" w:rsidP="00E30A3B">
      <w:pPr>
        <w:spacing w:after="0" w:line="240" w:lineRule="auto"/>
      </w:pPr>
    </w:p>
    <w:p w14:paraId="498E4747" w14:textId="4BFB3342" w:rsidR="009F6333" w:rsidRDefault="009F6333" w:rsidP="00E30A3B">
      <w:pPr>
        <w:spacing w:after="0" w:line="240" w:lineRule="auto"/>
      </w:pPr>
      <w:r w:rsidRPr="009F6333">
        <w:rPr>
          <w:highlight w:val="black"/>
        </w:rPr>
        <w:t>///////////////////////////////////////////</w:t>
      </w:r>
      <w:r>
        <w:t xml:space="preserve">                                 </w:t>
      </w:r>
      <w:r w:rsidRPr="009F6333">
        <w:rPr>
          <w:b/>
          <w:highlight w:val="black"/>
        </w:rPr>
        <w:t>///////////////////////////////////</w:t>
      </w:r>
    </w:p>
    <w:p w14:paraId="0C848F6F" w14:textId="0C0700F5" w:rsidR="009F6333" w:rsidRDefault="009F6333" w:rsidP="00E30A3B">
      <w:pPr>
        <w:spacing w:after="0" w:line="240" w:lineRule="auto"/>
      </w:pPr>
      <w:r w:rsidRPr="009F6333">
        <w:rPr>
          <w:highlight w:val="black"/>
        </w:rPr>
        <w:t>///////////////////////////////////////////</w:t>
      </w:r>
      <w:r>
        <w:t xml:space="preserve">                                 </w:t>
      </w:r>
      <w:r w:rsidRPr="009F6333">
        <w:rPr>
          <w:highlight w:val="black"/>
        </w:rPr>
        <w:t>///////////////////////////////////</w:t>
      </w:r>
    </w:p>
    <w:p w14:paraId="646EA2A5" w14:textId="5E392A0E" w:rsidR="009F6333" w:rsidRDefault="009F6333" w:rsidP="00E30A3B">
      <w:pPr>
        <w:spacing w:after="0" w:line="240" w:lineRule="auto"/>
      </w:pPr>
      <w:r w:rsidRPr="009F6333">
        <w:rPr>
          <w:highlight w:val="black"/>
        </w:rPr>
        <w:t>//////////////////////////////////////////</w:t>
      </w:r>
      <w:r>
        <w:t xml:space="preserve">                                   </w:t>
      </w:r>
      <w:r w:rsidRPr="009F6333">
        <w:rPr>
          <w:highlight w:val="black"/>
        </w:rPr>
        <w:t>///////////////////////////////////</w:t>
      </w:r>
    </w:p>
    <w:p w14:paraId="53EDCCC9" w14:textId="6604E268" w:rsidR="00E30A3B" w:rsidRDefault="00E30A3B" w:rsidP="00E30A3B">
      <w:pPr>
        <w:spacing w:after="0" w:line="240" w:lineRule="auto"/>
      </w:pPr>
      <w:r>
        <w:t>____________________________</w:t>
      </w:r>
      <w:r w:rsidR="000A2B4A">
        <w:t>______</w:t>
      </w:r>
      <w:r w:rsidR="00583068">
        <w:t xml:space="preserve">              </w:t>
      </w:r>
      <w:r>
        <w:tab/>
      </w:r>
      <w:r w:rsidR="00B118F0">
        <w:t xml:space="preserve">        </w:t>
      </w:r>
      <w:r>
        <w:t>___________________________</w:t>
      </w:r>
    </w:p>
    <w:p w14:paraId="3A11B563" w14:textId="6326AEFB" w:rsidR="00C8264A" w:rsidRDefault="00583068" w:rsidP="00583068">
      <w:pPr>
        <w:spacing w:after="0" w:line="240" w:lineRule="auto"/>
      </w:pPr>
      <w:r w:rsidRPr="00B118F0">
        <w:t>Mgr. Simona Škaroupková, ředitelka</w:t>
      </w:r>
      <w:r w:rsidR="00B118F0">
        <w:t xml:space="preserve"> školy</w:t>
      </w:r>
      <w:r w:rsidR="00E30A3B" w:rsidRPr="00B118F0">
        <w:t xml:space="preserve"> </w:t>
      </w:r>
      <w:r w:rsidR="00E30A3B" w:rsidRPr="00B118F0">
        <w:tab/>
      </w:r>
      <w:r w:rsidR="00E30A3B" w:rsidRPr="00B118F0">
        <w:tab/>
      </w:r>
      <w:r w:rsidR="00B118F0">
        <w:t xml:space="preserve">    </w:t>
      </w:r>
      <w:r w:rsidR="009913E5">
        <w:t xml:space="preserve">   </w:t>
      </w:r>
      <w:r w:rsidR="00B118F0">
        <w:t xml:space="preserve">  </w:t>
      </w:r>
      <w:r w:rsidR="009913E5">
        <w:t>Petr Beck</w:t>
      </w:r>
      <w:r w:rsidRPr="00B118F0">
        <w:t>, jednatel společnosti</w:t>
      </w:r>
      <w:bookmarkStart w:id="1" w:name="_GoBack"/>
      <w:bookmarkEnd w:id="1"/>
    </w:p>
    <w:sectPr w:rsidR="00C8264A" w:rsidSect="00DD0F0B">
      <w:footerReference w:type="default" r:id="rId7"/>
      <w:pgSz w:w="11910" w:h="16840"/>
      <w:pgMar w:top="1135" w:right="711" w:bottom="709" w:left="936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F577" w14:textId="77777777" w:rsidR="00841EF8" w:rsidRDefault="00841EF8">
      <w:pPr>
        <w:spacing w:after="0" w:line="240" w:lineRule="auto"/>
      </w:pPr>
      <w:r>
        <w:separator/>
      </w:r>
    </w:p>
  </w:endnote>
  <w:endnote w:type="continuationSeparator" w:id="0">
    <w:p w14:paraId="3ACD9DA7" w14:textId="77777777" w:rsidR="00841EF8" w:rsidRDefault="0084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162165"/>
      <w:docPartObj>
        <w:docPartGallery w:val="Page Numbers (Bottom of Page)"/>
        <w:docPartUnique/>
      </w:docPartObj>
    </w:sdtPr>
    <w:sdtEndPr/>
    <w:sdtContent>
      <w:p w14:paraId="69221E2B" w14:textId="4A9FE2B7" w:rsidR="00201F33" w:rsidRDefault="00523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333">
          <w:rPr>
            <w:noProof/>
          </w:rPr>
          <w:t>2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A947" w14:textId="77777777" w:rsidR="00841EF8" w:rsidRDefault="00841EF8">
      <w:pPr>
        <w:spacing w:after="0" w:line="240" w:lineRule="auto"/>
      </w:pPr>
      <w:r>
        <w:separator/>
      </w:r>
    </w:p>
  </w:footnote>
  <w:footnote w:type="continuationSeparator" w:id="0">
    <w:p w14:paraId="5D40F33E" w14:textId="77777777" w:rsidR="00841EF8" w:rsidRDefault="0084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7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-360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5700736C"/>
    <w:multiLevelType w:val="multilevel"/>
    <w:tmpl w:val="A790E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1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A856AF"/>
    <w:multiLevelType w:val="multilevel"/>
    <w:tmpl w:val="810AC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605C86"/>
    <w:multiLevelType w:val="multilevel"/>
    <w:tmpl w:val="AAAE7F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7"/>
  </w:num>
  <w:num w:numId="6">
    <w:abstractNumId w:val="11"/>
  </w:num>
  <w:num w:numId="7">
    <w:abstractNumId w:val="21"/>
  </w:num>
  <w:num w:numId="8">
    <w:abstractNumId w:val="9"/>
  </w:num>
  <w:num w:numId="9">
    <w:abstractNumId w:val="6"/>
  </w:num>
  <w:num w:numId="10">
    <w:abstractNumId w:val="14"/>
  </w:num>
  <w:num w:numId="11">
    <w:abstractNumId w:val="10"/>
  </w:num>
  <w:num w:numId="12">
    <w:abstractNumId w:val="18"/>
  </w:num>
  <w:num w:numId="13">
    <w:abstractNumId w:val="8"/>
  </w:num>
  <w:num w:numId="14">
    <w:abstractNumId w:val="16"/>
  </w:num>
  <w:num w:numId="15">
    <w:abstractNumId w:val="0"/>
  </w:num>
  <w:num w:numId="16">
    <w:abstractNumId w:val="4"/>
  </w:num>
  <w:num w:numId="17">
    <w:abstractNumId w:val="2"/>
  </w:num>
  <w:num w:numId="18">
    <w:abstractNumId w:val="7"/>
  </w:num>
  <w:num w:numId="19">
    <w:abstractNumId w:val="15"/>
  </w:num>
  <w:num w:numId="20">
    <w:abstractNumId w:val="1"/>
  </w:num>
  <w:num w:numId="21">
    <w:abstractNumId w:val="3"/>
  </w:num>
  <w:num w:numId="22">
    <w:abstractNumId w:val="20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B"/>
    <w:rsid w:val="00045535"/>
    <w:rsid w:val="000476F1"/>
    <w:rsid w:val="00074082"/>
    <w:rsid w:val="00086592"/>
    <w:rsid w:val="000A2B4A"/>
    <w:rsid w:val="00107472"/>
    <w:rsid w:val="001A07B1"/>
    <w:rsid w:val="00201F33"/>
    <w:rsid w:val="00207DEA"/>
    <w:rsid w:val="002D1692"/>
    <w:rsid w:val="0032125C"/>
    <w:rsid w:val="00323310"/>
    <w:rsid w:val="00375A10"/>
    <w:rsid w:val="003C0509"/>
    <w:rsid w:val="00462D43"/>
    <w:rsid w:val="004721F7"/>
    <w:rsid w:val="004B764A"/>
    <w:rsid w:val="00522630"/>
    <w:rsid w:val="00523E7A"/>
    <w:rsid w:val="00526566"/>
    <w:rsid w:val="00583068"/>
    <w:rsid w:val="005B4D40"/>
    <w:rsid w:val="005C0B02"/>
    <w:rsid w:val="00773E65"/>
    <w:rsid w:val="00795F25"/>
    <w:rsid w:val="007B1429"/>
    <w:rsid w:val="007E39A6"/>
    <w:rsid w:val="008250D9"/>
    <w:rsid w:val="008361A8"/>
    <w:rsid w:val="00841EF8"/>
    <w:rsid w:val="00932F87"/>
    <w:rsid w:val="00933A67"/>
    <w:rsid w:val="00935825"/>
    <w:rsid w:val="00951398"/>
    <w:rsid w:val="009913E5"/>
    <w:rsid w:val="009B207A"/>
    <w:rsid w:val="009E2156"/>
    <w:rsid w:val="009F259D"/>
    <w:rsid w:val="009F6333"/>
    <w:rsid w:val="00B03A0D"/>
    <w:rsid w:val="00B118F0"/>
    <w:rsid w:val="00BA0563"/>
    <w:rsid w:val="00BD49D3"/>
    <w:rsid w:val="00C01BC1"/>
    <w:rsid w:val="00C20E11"/>
    <w:rsid w:val="00C33716"/>
    <w:rsid w:val="00C70A89"/>
    <w:rsid w:val="00C8264A"/>
    <w:rsid w:val="00CA09F3"/>
    <w:rsid w:val="00D140C5"/>
    <w:rsid w:val="00DD0F0B"/>
    <w:rsid w:val="00E30A3B"/>
    <w:rsid w:val="00E47C34"/>
    <w:rsid w:val="00E952A9"/>
    <w:rsid w:val="00F259B2"/>
    <w:rsid w:val="00F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5C0B0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A8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795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Lendlerová Jana</cp:lastModifiedBy>
  <cp:revision>9</cp:revision>
  <cp:lastPrinted>2024-06-18T07:52:00Z</cp:lastPrinted>
  <dcterms:created xsi:type="dcterms:W3CDTF">2024-05-09T17:06:00Z</dcterms:created>
  <dcterms:modified xsi:type="dcterms:W3CDTF">2024-11-01T09:09:00Z</dcterms:modified>
</cp:coreProperties>
</file>