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B4" w:rsidRDefault="00BB36DB">
      <w:pPr>
        <w:pStyle w:val="Style2"/>
        <w:shd w:val="clear" w:color="auto" w:fill="auto"/>
        <w:spacing w:after="80" w:line="286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3106420</wp:posOffset>
            </wp:positionH>
            <wp:positionV relativeFrom="margin">
              <wp:posOffset>-445135</wp:posOffset>
            </wp:positionV>
            <wp:extent cx="2700655" cy="338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006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Název akce: Nechranice – Oáza – HG a GT monitoring</w:t>
      </w:r>
    </w:p>
    <w:p w:rsidR="005529B4" w:rsidRDefault="00BB36DB">
      <w:pPr>
        <w:pStyle w:val="Style2"/>
        <w:shd w:val="clear" w:color="auto" w:fill="auto"/>
        <w:tabs>
          <w:tab w:val="left" w:pos="1426"/>
        </w:tabs>
        <w:spacing w:after="80" w:line="28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Zadavatel:</w:t>
      </w:r>
      <w:r>
        <w:rPr>
          <w:sz w:val="20"/>
          <w:szCs w:val="20"/>
        </w:rPr>
        <w:tab/>
        <w:t xml:space="preserve">Povodí Ohře </w:t>
      </w:r>
      <w:proofErr w:type="spellStart"/>
      <w:r>
        <w:rPr>
          <w:sz w:val="20"/>
          <w:szCs w:val="20"/>
        </w:rPr>
        <w:t>s.p</w:t>
      </w:r>
      <w:proofErr w:type="spellEnd"/>
      <w:r>
        <w:rPr>
          <w:sz w:val="20"/>
          <w:szCs w:val="20"/>
        </w:rPr>
        <w:t>.</w:t>
      </w:r>
    </w:p>
    <w:p w:rsidR="005529B4" w:rsidRDefault="00BB36DB">
      <w:pPr>
        <w:pStyle w:val="Style2"/>
        <w:shd w:val="clear" w:color="auto" w:fill="auto"/>
        <w:spacing w:line="286" w:lineRule="auto"/>
        <w:jc w:val="both"/>
        <w:rPr>
          <w:sz w:val="20"/>
          <w:szCs w:val="20"/>
        </w:rPr>
      </w:pPr>
      <w:r>
        <w:rPr>
          <w:sz w:val="20"/>
          <w:szCs w:val="20"/>
        </w:rPr>
        <w:t>Varianta č.: 2 – monitoring na období 1 roku 01/2025-01/2026 – ÚPRAVA ČETNOSTI MĚŘENÍ</w:t>
      </w:r>
    </w:p>
    <w:p w:rsidR="005529B4" w:rsidRDefault="00BB36DB">
      <w:pPr>
        <w:pStyle w:val="Style18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Nabídkový rozpočet prací GT a HG monitoringu na lokalitě Oáza na</w:t>
      </w:r>
      <w:r>
        <w:br/>
        <w:t xml:space="preserve">VD Nechranice na období </w:t>
      </w:r>
      <w:r>
        <w:t>1 roku (01/</w:t>
      </w:r>
      <w:proofErr w:type="gramStart"/>
      <w:r>
        <w:t>2025 – 01</w:t>
      </w:r>
      <w:proofErr w:type="gramEnd"/>
      <w:r>
        <w:t>/2026)</w:t>
      </w:r>
      <w:bookmarkEnd w:id="0"/>
      <w:bookmarkEnd w:id="1"/>
      <w:bookmarkEnd w:id="2"/>
    </w:p>
    <w:p w:rsidR="005529B4" w:rsidRDefault="00BB36DB">
      <w:pPr>
        <w:pStyle w:val="Style2"/>
        <w:shd w:val="clear" w:color="auto" w:fill="auto"/>
        <w:jc w:val="both"/>
      </w:pPr>
      <w:r>
        <w:t>Monitoring je navržen tak, aby plynule navázal na monitoring prováděný v předchozím období. S ohledem na dosavadní výsledky monitoringu je četnost vybraných měření a sběru dat upravena na 2x ročně. S prvním odečtem dat je počítán</w:t>
      </w:r>
      <w:r>
        <w:t>o v 06/2025.</w:t>
      </w:r>
    </w:p>
    <w:p w:rsidR="005529B4" w:rsidRDefault="00BB36DB">
      <w:pPr>
        <w:pStyle w:val="Style2"/>
        <w:shd w:val="clear" w:color="auto" w:fill="auto"/>
        <w:spacing w:after="0"/>
        <w:jc w:val="both"/>
      </w:pPr>
      <w:r>
        <w:rPr>
          <w:b/>
          <w:bCs/>
        </w:rPr>
        <w:t>Součástí pravidelného geotechnického monitoringu bude: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3" w:name="bookmark3"/>
      <w:bookmarkEnd w:id="3"/>
      <w:r>
        <w:t>měření velikosti svahových deformací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4" w:name="bookmark4"/>
      <w:bookmarkEnd w:id="4"/>
      <w:r>
        <w:t>měření kolísání úrovně hladiny podzemní vody ve vystrojených vrtech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5" w:name="bookmark5"/>
      <w:bookmarkEnd w:id="5"/>
      <w:r>
        <w:t>měření velikosti pórových tlaků v blízkosti smykové plochy sesuvu č. 3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6" w:name="bookmark6"/>
      <w:bookmarkEnd w:id="6"/>
      <w:r>
        <w:t>sledování vý</w:t>
      </w:r>
      <w:r>
        <w:t>voje deformací ve stěnách abrazních srubů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bookmarkStart w:id="7" w:name="bookmark7"/>
      <w:bookmarkEnd w:id="7"/>
      <w:r>
        <w:t>sledování a vyhodnocování klimatologických a hydrologických dat (minimálně v rozsahu: množství srážek, hladina vody v nádrži) – tyto data jsou na VD Nechranice měřena v rámci TBD a budou získána od POH, a.s.</w:t>
      </w:r>
    </w:p>
    <w:p w:rsidR="005529B4" w:rsidRDefault="00BB36DB">
      <w:pPr>
        <w:pStyle w:val="Style2"/>
        <w:shd w:val="clear" w:color="auto" w:fill="auto"/>
        <w:spacing w:after="0"/>
        <w:jc w:val="both"/>
      </w:pPr>
      <w:r>
        <w:rPr>
          <w:b/>
          <w:bCs/>
        </w:rPr>
        <w:t>Pro sl</w:t>
      </w:r>
      <w:r>
        <w:rPr>
          <w:b/>
          <w:bCs/>
        </w:rPr>
        <w:t xml:space="preserve">edování svahových deformací bude prováděno: </w:t>
      </w:r>
      <w:r>
        <w:t>-</w:t>
      </w:r>
    </w:p>
    <w:p w:rsidR="005529B4" w:rsidRDefault="00BB36DB">
      <w:pPr>
        <w:pStyle w:val="Style2"/>
        <w:shd w:val="clear" w:color="auto" w:fill="auto"/>
        <w:spacing w:after="0"/>
        <w:jc w:val="both"/>
      </w:pPr>
      <w:r>
        <w:t>inklinometrické měření ve vrtech – celkem 8 vrtů</w:t>
      </w:r>
    </w:p>
    <w:p w:rsidR="005529B4" w:rsidRDefault="00BB36DB">
      <w:pPr>
        <w:pStyle w:val="Style2"/>
        <w:shd w:val="clear" w:color="auto" w:fill="auto"/>
        <w:spacing w:after="0"/>
        <w:jc w:val="center"/>
      </w:pPr>
      <w:r>
        <w:t>– četnost měření v základním intervalu 1x / pololetí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8" w:name="bookmark8"/>
      <w:bookmarkEnd w:id="8"/>
      <w:r>
        <w:t>geodetické měření pevných bodů: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9" w:name="bookmark9"/>
      <w:bookmarkEnd w:id="9"/>
      <w:r>
        <w:t>u chatové osady – 24 bodů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10" w:name="bookmark10"/>
      <w:bookmarkEnd w:id="10"/>
      <w:r>
        <w:t>trhlina nad abrazním rubem – 6 bodů</w:t>
      </w:r>
    </w:p>
    <w:p w:rsidR="005529B4" w:rsidRDefault="00BB36DB">
      <w:pPr>
        <w:pStyle w:val="Style2"/>
        <w:shd w:val="clear" w:color="auto" w:fill="auto"/>
        <w:spacing w:after="0"/>
        <w:jc w:val="center"/>
      </w:pPr>
      <w:r>
        <w:t xml:space="preserve">– celkem 30 </w:t>
      </w:r>
      <w:r>
        <w:t>bodů</w:t>
      </w:r>
    </w:p>
    <w:p w:rsidR="005529B4" w:rsidRDefault="00BB36DB">
      <w:pPr>
        <w:pStyle w:val="Style2"/>
        <w:shd w:val="clear" w:color="auto" w:fill="auto"/>
        <w:jc w:val="center"/>
      </w:pPr>
      <w:r>
        <w:t>– četnost měření v základním intervalu 1x / pololetí</w:t>
      </w:r>
    </w:p>
    <w:p w:rsidR="005529B4" w:rsidRDefault="00BB36DB">
      <w:pPr>
        <w:pStyle w:val="Style2"/>
        <w:shd w:val="clear" w:color="auto" w:fill="auto"/>
        <w:spacing w:after="0"/>
        <w:jc w:val="both"/>
      </w:pPr>
      <w:r>
        <w:rPr>
          <w:b/>
          <w:bCs/>
        </w:rPr>
        <w:t>Měření úrovně hladiny podzemní vody bude prováděno</w:t>
      </w:r>
      <w:r>
        <w:t>: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bookmarkStart w:id="11" w:name="bookmark11"/>
      <w:bookmarkEnd w:id="11"/>
      <w:r>
        <w:t xml:space="preserve">ve vystrojených vrtech HV 17/12 a HJ 3/71, instalace </w:t>
      </w:r>
      <w:proofErr w:type="spellStart"/>
      <w:r>
        <w:t>dataloggerů</w:t>
      </w:r>
      <w:proofErr w:type="spellEnd"/>
      <w:r>
        <w:t xml:space="preserve"> s periodickým odečtem dat v intervalu do 3 h, dálkový přenos dat s možností on-li</w:t>
      </w:r>
      <w:r>
        <w:t>ne přístupu k datům.</w:t>
      </w:r>
    </w:p>
    <w:p w:rsidR="005529B4" w:rsidRDefault="00BB36DB">
      <w:pPr>
        <w:pStyle w:val="Style2"/>
        <w:numPr>
          <w:ilvl w:val="0"/>
          <w:numId w:val="1"/>
        </w:numPr>
        <w:shd w:val="clear" w:color="auto" w:fill="auto"/>
        <w:tabs>
          <w:tab w:val="left" w:pos="272"/>
        </w:tabs>
        <w:jc w:val="both"/>
      </w:pPr>
      <w:bookmarkStart w:id="12" w:name="bookmark12"/>
      <w:bookmarkEnd w:id="12"/>
      <w:r>
        <w:t xml:space="preserve">1x pololetí bude provedena kontrola </w:t>
      </w:r>
      <w:proofErr w:type="spellStart"/>
      <w:r>
        <w:t>dataloggeru</w:t>
      </w:r>
      <w:proofErr w:type="spellEnd"/>
      <w:r>
        <w:t xml:space="preserve"> a kontrolní měření </w:t>
      </w:r>
      <w:proofErr w:type="spellStart"/>
      <w:r>
        <w:t>elektrokontaktním</w:t>
      </w:r>
      <w:proofErr w:type="spellEnd"/>
      <w:r>
        <w:t xml:space="preserve"> hladinoměrem.</w:t>
      </w:r>
    </w:p>
    <w:p w:rsidR="005529B4" w:rsidRDefault="00BB36DB">
      <w:pPr>
        <w:pStyle w:val="Style2"/>
        <w:shd w:val="clear" w:color="auto" w:fill="auto"/>
        <w:jc w:val="both"/>
      </w:pPr>
      <w:r>
        <w:rPr>
          <w:b/>
          <w:bCs/>
        </w:rPr>
        <w:t xml:space="preserve">Měření pórových tlaků v blízkosti smykové plochy sesuvu č. 3 </w:t>
      </w:r>
      <w:r>
        <w:t>bude prováděno na vystrojených vrtech JV-MPT 17/6 a JV-MPT 17/10. Ve vrtech</w:t>
      </w:r>
      <w:r>
        <w:t xml:space="preserve"> jsou osazeny automatické snímače s možností kontinuálního snímání hodnot pórového tlaku. Data budou pravidelně 1x pololetí manuálně stahována.</w:t>
      </w:r>
    </w:p>
    <w:p w:rsidR="005529B4" w:rsidRDefault="00BB36DB">
      <w:pPr>
        <w:pStyle w:val="Style2"/>
        <w:shd w:val="clear" w:color="auto" w:fill="auto"/>
        <w:spacing w:after="380"/>
        <w:jc w:val="both"/>
      </w:pPr>
      <w:r>
        <w:rPr>
          <w:b/>
          <w:bCs/>
        </w:rPr>
        <w:t xml:space="preserve">Prohlídka abrazních srubů </w:t>
      </w:r>
      <w:r>
        <w:t xml:space="preserve">bude prováděna 1x za pololetí. </w:t>
      </w:r>
      <w:proofErr w:type="spellStart"/>
      <w:r>
        <w:t>Vizuelně</w:t>
      </w:r>
      <w:proofErr w:type="spellEnd"/>
      <w:r>
        <w:t xml:space="preserve"> budou hodnoceny deformace ve stěnách abrazních</w:t>
      </w:r>
      <w:r>
        <w:t xml:space="preserve"> srubů a bude hodnocen jejich vývoj v čase. Každá prohlídka bude vyhodnocena ve zprávě monitoringu s popisem zjištěných deformací a s jejich fotodokumentací a celkovým zhodnocením vývoje deformací ve stěnách.</w:t>
      </w:r>
    </w:p>
    <w:p w:rsidR="005529B4" w:rsidRDefault="00BB36DB">
      <w:pPr>
        <w:pStyle w:val="Style2"/>
        <w:shd w:val="clear" w:color="auto" w:fill="auto"/>
        <w:spacing w:after="140"/>
        <w:jc w:val="both"/>
      </w:pPr>
      <w:r>
        <w:rPr>
          <w:b/>
          <w:bCs/>
        </w:rPr>
        <w:t>Úprava četnosti měření</w:t>
      </w:r>
      <w:r>
        <w:br w:type="page"/>
      </w:r>
    </w:p>
    <w:p w:rsidR="005529B4" w:rsidRDefault="00BB36DB">
      <w:pPr>
        <w:pStyle w:val="Style2"/>
        <w:shd w:val="clear" w:color="auto" w:fill="auto"/>
        <w:jc w:val="both"/>
      </w:pPr>
      <w:r>
        <w:rPr>
          <w:noProof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3107690</wp:posOffset>
            </wp:positionH>
            <wp:positionV relativeFrom="margin">
              <wp:posOffset>-441960</wp:posOffset>
            </wp:positionV>
            <wp:extent cx="2700655" cy="3384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006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případě zjištění zná</w:t>
      </w:r>
      <w:r>
        <w:t>mek významnějších pohybů v rámci pochůzek pracovníků objednatele, může být četnost měření a pochůzek po dohodě s objednatelem adekvátně upravena. Účtovány budou práce dle skutečnosti v rámci jednotlivých položek.</w:t>
      </w:r>
    </w:p>
    <w:p w:rsidR="005529B4" w:rsidRDefault="00BB36DB">
      <w:pPr>
        <w:pStyle w:val="Style2"/>
        <w:shd w:val="clear" w:color="auto" w:fill="auto"/>
        <w:spacing w:after="100"/>
        <w:jc w:val="both"/>
      </w:pPr>
      <w:r>
        <w:rPr>
          <w:b/>
          <w:bCs/>
        </w:rPr>
        <w:t>Vyhodnocování monitoringu</w:t>
      </w:r>
    </w:p>
    <w:p w:rsidR="005529B4" w:rsidRDefault="00BB36DB">
      <w:pPr>
        <w:pStyle w:val="Style2"/>
        <w:shd w:val="clear" w:color="auto" w:fill="auto"/>
        <w:spacing w:after="540"/>
        <w:jc w:val="both"/>
      </w:pPr>
      <w:r>
        <w:t>Měřená data budou</w:t>
      </w:r>
      <w:r>
        <w:t xml:space="preserve"> průběžně vyhodnocována v pololetních zprávách a budou zahrnovat i vyhodnocení klimatologických a hydrologických dat (srážky, hladina v nádrži), při významných deformacích i dalších veličin sledovaných v rámci TBD na VD Nechranice. Zprávy budou vydávány do</w:t>
      </w:r>
      <w:r>
        <w:t xml:space="preserve"> 21. dne měsíce následujícího po skončení příslušného pololetí. Na základě získávaných výsledků bude doporučen další režim monitoringu.</w:t>
      </w:r>
    </w:p>
    <w:p w:rsidR="005529B4" w:rsidRDefault="00BB36DB">
      <w:pPr>
        <w:pStyle w:val="Style2"/>
        <w:shd w:val="clear" w:color="auto" w:fill="auto"/>
        <w:spacing w:after="540" w:line="240" w:lineRule="auto"/>
        <w:jc w:val="both"/>
      </w:pPr>
      <w:r>
        <w:t>říjen 2024</w:t>
      </w:r>
    </w:p>
    <w:p w:rsidR="005529B4" w:rsidRDefault="00BB36DB">
      <w:pPr>
        <w:pStyle w:val="Style2"/>
        <w:shd w:val="clear" w:color="auto" w:fill="auto"/>
        <w:spacing w:after="540" w:line="240" w:lineRule="auto"/>
        <w:jc w:val="both"/>
      </w:pPr>
      <w:r>
        <w:t>SG Geotechnika a.s.</w:t>
      </w:r>
    </w:p>
    <w:p w:rsidR="005529B4" w:rsidRDefault="00BB36DB">
      <w:pPr>
        <w:pStyle w:val="Style2"/>
        <w:shd w:val="clear" w:color="auto" w:fill="auto"/>
        <w:spacing w:after="0" w:line="240" w:lineRule="auto"/>
        <w:jc w:val="both"/>
      </w:pPr>
      <w:bookmarkStart w:id="13" w:name="_GoBack"/>
      <w:bookmarkEnd w:id="13"/>
      <w:r>
        <w:rPr>
          <w:noProof/>
        </w:rPr>
        <mc:AlternateContent>
          <mc:Choice Requires="wps">
            <w:drawing>
              <wp:anchor distT="337185" distB="390525" distL="114300" distR="4899660" simplePos="0" relativeHeight="125829379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margin">
                  <wp:posOffset>3907155</wp:posOffset>
                </wp:positionV>
                <wp:extent cx="631190" cy="2254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9B4" w:rsidRDefault="00BB36DB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Schválila: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70.3pt;margin-top:307.65pt;width:49.7pt;height:17.75pt;z-index:125829379;visibility:visible;mso-wrap-style:none;mso-wrap-distance-left:9pt;mso-wrap-distance-top:26.55pt;mso-wrap-distance-right:385.8pt;mso-wrap-distance-bottom:30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" filled="f" stroked="f">
                <v:textbox inset="0,0,0,0">
                  <w:txbxContent>
                    <w:p w:rsidR="005529B4" w:rsidRDefault="00BB36DB">
                      <w:pPr>
                        <w:pStyle w:val="Style2"/>
                        <w:shd w:val="clear" w:color="auto" w:fill="auto"/>
                        <w:spacing w:after="0" w:line="240" w:lineRule="auto"/>
                      </w:pPr>
                      <w:r>
                        <w:t>Schválila: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7855" distB="143510" distL="2089150" distR="2586990" simplePos="0" relativeHeight="125829381" behindDoc="0" locked="0" layoutInCell="1" allowOverlap="1">
                <wp:simplePos x="0" y="0"/>
                <wp:positionH relativeFrom="page">
                  <wp:posOffset>2867660</wp:posOffset>
                </wp:positionH>
                <wp:positionV relativeFrom="margin">
                  <wp:posOffset>4187825</wp:posOffset>
                </wp:positionV>
                <wp:extent cx="969010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9B4" w:rsidRDefault="00BB36D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obchodní ředitelka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225.8pt;margin-top:329.75pt;width:76.3pt;height:15.1pt;z-index:125829381;visibility:visible;mso-wrap-style:none;mso-wrap-distance-left:164.5pt;mso-wrap-distance-top:48.65pt;mso-wrap-distance-right:203.7pt;mso-wrap-distance-bottom:11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" filled="f" stroked="f">
                <v:textbox inset="0,0,0,0">
                  <w:txbxContent>
                    <w:p w:rsidR="005529B4" w:rsidRDefault="00BB36DB">
                      <w:pPr>
                        <w:pStyle w:val="Style4"/>
                        <w:shd w:val="clear" w:color="auto" w:fill="auto"/>
                      </w:pPr>
                      <w:r>
                        <w:t>obchodní ředitelka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279400" distB="30480" distL="3775075" distR="114300" simplePos="0" relativeHeight="125829383" behindDoc="0" locked="0" layoutInCell="1" allowOverlap="1">
            <wp:simplePos x="0" y="0"/>
            <wp:positionH relativeFrom="page">
              <wp:posOffset>4553585</wp:posOffset>
            </wp:positionH>
            <wp:positionV relativeFrom="margin">
              <wp:posOffset>3849370</wp:posOffset>
            </wp:positionV>
            <wp:extent cx="1755775" cy="64325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5577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4614545</wp:posOffset>
                </wp:positionH>
                <wp:positionV relativeFrom="margin">
                  <wp:posOffset>3864610</wp:posOffset>
                </wp:positionV>
                <wp:extent cx="1685290" cy="6584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9B4" w:rsidRDefault="00BB36DB">
                            <w:pPr>
                              <w:pStyle w:val="Style6"/>
                              <w:shd w:val="clear" w:color="auto" w:fill="auto"/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@SG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GEOTECHNIKA.</w:t>
                            </w:r>
                          </w:p>
                          <w:p w:rsidR="005529B4" w:rsidRDefault="00BB36DB">
                            <w:pPr>
                              <w:pStyle w:val="Style6"/>
                              <w:shd w:val="clear" w:color="auto" w:fill="auto"/>
                              <w:spacing w:after="0"/>
                            </w:pPr>
                            <w:r>
                              <w:t>Geologická 988/4 • 152 00 Praha</w:t>
                            </w:r>
                            <w:r>
                              <w:t xml:space="preserve"> 5 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1ČO: </w:t>
                            </w:r>
                            <w:r>
                              <w:t>41192168 • DIČ; CZ41192168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363.35pt;margin-top:304.3pt;width:132.7pt;height:51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" filled="f" stroked="f">
                <v:textbox inset="0,0,0,0">
                  <w:txbxContent>
                    <w:p w:rsidR="005529B4" w:rsidRDefault="00BB36DB">
                      <w:pPr>
                        <w:pStyle w:val="Style6"/>
                        <w:shd w:val="clear" w:color="auto" w:fill="auto"/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@SG </w:t>
                      </w:r>
                      <w:r>
                        <w:rPr>
                          <w:sz w:val="24"/>
                          <w:szCs w:val="24"/>
                        </w:rPr>
                        <w:t>GEOTECHNIKA.</w:t>
                      </w:r>
                    </w:p>
                    <w:p w:rsidR="005529B4" w:rsidRDefault="00BB36DB">
                      <w:pPr>
                        <w:pStyle w:val="Style6"/>
                        <w:shd w:val="clear" w:color="auto" w:fill="auto"/>
                        <w:spacing w:after="0"/>
                      </w:pPr>
                      <w:r>
                        <w:t>Geologická 988/4 • 152 00 Praha</w:t>
                      </w:r>
                      <w:r>
                        <w:t xml:space="preserve"> 5 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 xml:space="preserve">1ČO: </w:t>
                      </w:r>
                      <w:r>
                        <w:t>41192168 • DIČ; CZ41192168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Zpracovali:</w:t>
      </w:r>
    </w:p>
    <w:p w:rsidR="005529B4" w:rsidRDefault="00BB36DB">
      <w:pPr>
        <w:pStyle w:val="Style2"/>
        <w:shd w:val="clear" w:color="auto" w:fill="auto"/>
        <w:spacing w:after="120" w:line="240" w:lineRule="auto"/>
      </w:pPr>
      <w:r>
        <w:t>Přílohy:</w:t>
      </w:r>
    </w:p>
    <w:p w:rsidR="005529B4" w:rsidRDefault="00BB36DB">
      <w:pPr>
        <w:pStyle w:val="Style2"/>
        <w:shd w:val="clear" w:color="auto" w:fill="auto"/>
        <w:spacing w:after="0" w:line="240" w:lineRule="auto"/>
        <w:ind w:firstLine="360"/>
      </w:pPr>
      <w:r>
        <w:t>- položkový rozpočet prací na rok 2025</w:t>
      </w:r>
      <w:r>
        <w:br w:type="page"/>
      </w:r>
    </w:p>
    <w:p w:rsidR="005529B4" w:rsidRDefault="00BB36DB">
      <w:pPr>
        <w:pStyle w:val="Style21"/>
        <w:shd w:val="clear" w:color="auto" w:fill="auto"/>
        <w:ind w:left="1824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3042285</wp:posOffset>
            </wp:positionH>
            <wp:positionV relativeFrom="margin">
              <wp:posOffset>-445135</wp:posOffset>
            </wp:positionV>
            <wp:extent cx="2700655" cy="338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006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POLOŽKOVÝ ROZPOČET PRACÍ NA ROK 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629"/>
        <w:gridCol w:w="926"/>
        <w:gridCol w:w="1306"/>
        <w:gridCol w:w="965"/>
        <w:gridCol w:w="1358"/>
      </w:tblGrid>
      <w:tr w:rsidR="005529B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číslo položky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5529B4" w:rsidRDefault="00BB36DB">
            <w:pPr>
              <w:pStyle w:val="Style23"/>
              <w:shd w:val="clear" w:color="auto" w:fill="auto"/>
              <w:spacing w:before="80" w:after="0" w:line="240" w:lineRule="auto"/>
              <w:jc w:val="center"/>
            </w:pPr>
            <w:r>
              <w:rPr>
                <w:b/>
                <w:bCs/>
              </w:rPr>
              <w:t>druh práce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5529B4" w:rsidRDefault="00BB36DB">
            <w:pPr>
              <w:pStyle w:val="Style23"/>
              <w:shd w:val="clear" w:color="auto" w:fill="auto"/>
              <w:spacing w:before="80" w:after="0" w:line="240" w:lineRule="auto"/>
              <w:jc w:val="center"/>
            </w:pPr>
            <w:r>
              <w:rPr>
                <w:b/>
                <w:bCs/>
              </w:rPr>
              <w:t>mj.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5529B4" w:rsidRDefault="00BB36DB">
            <w:pPr>
              <w:pStyle w:val="Style23"/>
              <w:shd w:val="clear" w:color="auto" w:fill="auto"/>
              <w:spacing w:before="80" w:after="0" w:line="240" w:lineRule="auto"/>
              <w:jc w:val="center"/>
            </w:pPr>
            <w:r>
              <w:rPr>
                <w:b/>
                <w:bCs/>
              </w:rPr>
              <w:t>cena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64" w:lineRule="auto"/>
              <w:jc w:val="center"/>
            </w:pPr>
            <w:r>
              <w:rPr>
                <w:b/>
                <w:bCs/>
              </w:rPr>
              <w:t>počet mj.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celkem Kč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Monitoring 2025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A. Roční monitoring: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proofErr w:type="spellStart"/>
            <w:r>
              <w:t>Dataloggery</w:t>
            </w:r>
            <w:proofErr w:type="spellEnd"/>
            <w:r>
              <w:t xml:space="preserve"> pro </w:t>
            </w:r>
            <w:r>
              <w:t>sledování HPV ve vrtech (pronájem)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9 500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00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19 000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64" w:lineRule="auto"/>
            </w:pPr>
            <w:r>
              <w:t>Měření 8 inklinometrických vrtů (2x ročně/vrt)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měření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5 500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320"/>
            </w:pPr>
            <w: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88 000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Měření HG a MPT – stažení dat (2x ročně)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výjezd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5 500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00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11 000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Geodetické měření pevných bodů (30 bodů 2x ročně)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1 100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320"/>
            </w:pPr>
            <w:r>
              <w:t>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66 000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roční GT a HG monitoring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184 000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B. Roční sledování abrazních srubů: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Terénní práce, dokumentace abrazních srubů a blízkého okolí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výjezd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11 000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00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22 000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roční sledování srubů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rPr>
                <w:b/>
                <w:bCs/>
              </w:rPr>
              <w:t>22 000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C. Zprávy: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 xml:space="preserve">Pololetní zpráva o </w:t>
            </w:r>
            <w:r>
              <w:t>výsledcích GT a HG monitoringu a sledování abrazních srubů, vyhodnocení, návrh úpravy monitoringu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t>zpráva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t>35 000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400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t>70 000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zprávy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</w:tcPr>
          <w:p w:rsidR="005529B4" w:rsidRDefault="005529B4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ind w:firstLine="260"/>
            </w:pPr>
            <w:r>
              <w:rPr>
                <w:b/>
                <w:bCs/>
              </w:rPr>
              <w:t>70 000</w:t>
            </w:r>
          </w:p>
        </w:tc>
      </w:tr>
      <w:tr w:rsidR="005529B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MONITORING 2025 (Kč bez DPH)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29B4" w:rsidRDefault="00BB36DB">
            <w:pPr>
              <w:pStyle w:val="Style23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276 000</w:t>
            </w:r>
          </w:p>
        </w:tc>
      </w:tr>
    </w:tbl>
    <w:p w:rsidR="005529B4" w:rsidRDefault="00BB36DB">
      <w:pPr>
        <w:spacing w:line="1" w:lineRule="exact"/>
        <w:rPr>
          <w:sz w:val="2"/>
          <w:szCs w:val="2"/>
        </w:rPr>
      </w:pPr>
      <w:r>
        <w:br w:type="page"/>
      </w:r>
    </w:p>
    <w:p w:rsidR="005529B4" w:rsidRDefault="00BB36DB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3092450</wp:posOffset>
            </wp:positionH>
            <wp:positionV relativeFrom="margin">
              <wp:posOffset>-443865</wp:posOffset>
            </wp:positionV>
            <wp:extent cx="2700655" cy="33845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006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9B4">
      <w:headerReference w:type="default" r:id="rId10"/>
      <w:footerReference w:type="default" r:id="rId11"/>
      <w:pgSz w:w="11909" w:h="16838"/>
      <w:pgMar w:top="1404" w:right="1317" w:bottom="1774" w:left="13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DB" w:rsidRDefault="00BB36DB">
      <w:r>
        <w:separator/>
      </w:r>
    </w:p>
  </w:endnote>
  <w:endnote w:type="continuationSeparator" w:id="0">
    <w:p w:rsidR="00BB36DB" w:rsidRDefault="00B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9B4" w:rsidRDefault="00BB36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5929630</wp:posOffset>
              </wp:positionH>
              <wp:positionV relativeFrom="page">
                <wp:posOffset>10069195</wp:posOffset>
              </wp:positionV>
              <wp:extent cx="746760" cy="1828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29B4" w:rsidRDefault="00BB36DB">
                          <w:pPr>
                            <w:pStyle w:val="Style1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466.9pt;margin-top:792.85pt;width:58.8pt;height:14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" filled="f" stroked="f">
              <v:textbox style="mso-fit-shape-to-text:t" inset="0,0,0,0">
                <w:txbxContent>
                  <w:p w:rsidR="005529B4" w:rsidRDefault="00BB36DB">
                    <w:pPr>
                      <w:pStyle w:val="Style1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DB" w:rsidRDefault="00BB36DB"/>
  </w:footnote>
  <w:footnote w:type="continuationSeparator" w:id="0">
    <w:p w:rsidR="00BB36DB" w:rsidRDefault="00BB3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9B4" w:rsidRDefault="00BB36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4353560</wp:posOffset>
              </wp:positionH>
              <wp:positionV relativeFrom="page">
                <wp:posOffset>461645</wp:posOffset>
              </wp:positionV>
              <wp:extent cx="2267585" cy="3625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7585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29B4" w:rsidRDefault="00BB36DB">
                          <w:pPr>
                            <w:pStyle w:val="Style12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SG </w:t>
                          </w:r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GEOTECHNIKA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42.8pt;margin-top:36.35pt;width:178.55pt;height:28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" filled="f" stroked="f">
              <v:textbox style="mso-fit-shape-to-text:t" inset="0,0,0,0">
                <w:txbxContent>
                  <w:p w:rsidR="005529B4" w:rsidRDefault="00BB36DB">
                    <w:pPr>
                      <w:pStyle w:val="Style12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0"/>
                        <w:szCs w:val="40"/>
                      </w:rPr>
                      <w:t xml:space="preserve">SG </w:t>
                    </w:r>
                    <w:r>
                      <w:rPr>
                        <w:rFonts w:ascii="Arial" w:eastAsia="Arial" w:hAnsi="Arial" w:cs="Arial"/>
                        <w:sz w:val="40"/>
                        <w:szCs w:val="40"/>
                      </w:rPr>
                      <w:t>GEOTECHNIKA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3"/>
    <w:multiLevelType w:val="multilevel"/>
    <w:tmpl w:val="60CCD8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B4"/>
    <w:rsid w:val="005529B4"/>
    <w:rsid w:val="00BB36DB"/>
    <w:rsid w:val="00D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0DDE-2DEE-44D4-AA0D-D90A9CF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2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60" w:line="360" w:lineRule="auto"/>
    </w:pPr>
    <w:rPr>
      <w:rFonts w:ascii="Arial" w:eastAsia="Arial" w:hAnsi="Arial" w:cs="Arial"/>
      <w:sz w:val="14"/>
      <w:szCs w:val="14"/>
    </w:rPr>
  </w:style>
  <w:style w:type="paragraph" w:customStyle="1" w:styleId="Style12">
    <w:name w:val="Style 12"/>
    <w:basedOn w:val="Normln"/>
    <w:link w:val="CharStyle13"/>
    <w:pPr>
      <w:shd w:val="clear" w:color="auto" w:fill="FFFFFF"/>
    </w:pPr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60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1">
    <w:name w:val="Style 21"/>
    <w:basedOn w:val="Normln"/>
    <w:link w:val="CharStyle22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220" w:line="259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Kašková Eva</dc:creator>
  <cp:keywords/>
  <cp:lastModifiedBy>Michaela Toušková (Povodí Ohře)</cp:lastModifiedBy>
  <cp:revision>3</cp:revision>
  <dcterms:created xsi:type="dcterms:W3CDTF">2024-11-01T08:36:00Z</dcterms:created>
  <dcterms:modified xsi:type="dcterms:W3CDTF">2024-11-01T08:36:00Z</dcterms:modified>
</cp:coreProperties>
</file>