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D7C4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ED7C46">
        <w:rPr>
          <w:rFonts w:ascii="Calibri" w:eastAsia="Times New Roman" w:hAnsi="Calibri" w:cs="Calibri"/>
          <w:color w:val="000000"/>
          <w:lang w:eastAsia="cs-CZ"/>
        </w:rPr>
        <w:br/>
      </w:r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D7C46">
        <w:rPr>
          <w:rFonts w:ascii="Calibri" w:eastAsia="Times New Roman" w:hAnsi="Calibri" w:cs="Calibri"/>
          <w:color w:val="000000"/>
          <w:lang w:eastAsia="cs-CZ"/>
        </w:rPr>
        <w:t> středa 30. října 2024 11:23</w:t>
      </w:r>
      <w:r w:rsidRPr="00ED7C46">
        <w:rPr>
          <w:rFonts w:ascii="Calibri" w:eastAsia="Times New Roman" w:hAnsi="Calibri" w:cs="Calibri"/>
          <w:color w:val="000000"/>
          <w:lang w:eastAsia="cs-CZ"/>
        </w:rPr>
        <w:br/>
      </w:r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D7C4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D7C46">
        <w:rPr>
          <w:rFonts w:ascii="Calibri" w:eastAsia="Times New Roman" w:hAnsi="Calibri" w:cs="Calibri"/>
          <w:color w:val="000000"/>
          <w:lang w:eastAsia="cs-CZ"/>
        </w:rPr>
        <w:br/>
      </w:r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D7C46">
        <w:rPr>
          <w:rFonts w:ascii="Calibri" w:eastAsia="Times New Roman" w:hAnsi="Calibri" w:cs="Calibri"/>
          <w:color w:val="000000"/>
          <w:lang w:eastAsia="cs-CZ"/>
        </w:rPr>
        <w:t> RE: Objednávka kyslíku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lang w:eastAsia="cs-CZ"/>
        </w:rPr>
        <w:t>Dobry den,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D7C46">
        <w:rPr>
          <w:rFonts w:ascii="Calibri" w:eastAsia="Times New Roman" w:hAnsi="Calibri" w:cs="Calibri"/>
          <w:color w:val="000000"/>
          <w:lang w:eastAsia="cs-CZ"/>
        </w:rPr>
        <w:t>Potvrdzujem</w:t>
      </w:r>
      <w:proofErr w:type="spellEnd"/>
      <w:r w:rsidRPr="00ED7C4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lang w:eastAsia="cs-CZ"/>
        </w:rPr>
        <w:t>objednavku</w:t>
      </w:r>
      <w:proofErr w:type="spellEnd"/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S pozdravom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hu-HU" w:eastAsia="cs-CZ"/>
        </w:rPr>
        <w:t> 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hu-HU" w:eastAsia="cs-CZ"/>
        </w:rPr>
        <w:t>XXXX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XXXX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XXXX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  <w:t>-----------------------------------------------------------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  <w:t>Linde Gáz Magyarország Zrt.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9653 Répcelak, Carl von Linde út 1.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  <w:t>E-mail: </w:t>
      </w:r>
      <w:r w:rsidRPr="00ED7C46">
        <w:rPr>
          <w:rFonts w:ascii="Calibri" w:eastAsia="Times New Roman" w:hAnsi="Calibri" w:cs="Calibri"/>
          <w:color w:val="000000"/>
          <w:lang w:val="hu-HU" w:eastAsia="cs-CZ"/>
        </w:rPr>
        <w:fldChar w:fldCharType="begin"/>
      </w:r>
      <w:r w:rsidRPr="00ED7C46">
        <w:rPr>
          <w:rFonts w:ascii="Calibri" w:eastAsia="Times New Roman" w:hAnsi="Calibri" w:cs="Calibri"/>
          <w:color w:val="000000"/>
          <w:lang w:val="hu-HU" w:eastAsia="cs-CZ"/>
        </w:rPr>
        <w:instrText xml:space="preserve"> HYPERLINK "mailto:peter.szajko@linde.com" \t "_blank" </w:instrText>
      </w:r>
      <w:r w:rsidRPr="00ED7C46">
        <w:rPr>
          <w:rFonts w:ascii="Calibri" w:eastAsia="Times New Roman" w:hAnsi="Calibri" w:cs="Calibri"/>
          <w:color w:val="000000"/>
          <w:lang w:val="hu-HU" w:eastAsia="cs-CZ"/>
        </w:rPr>
        <w:fldChar w:fldCharType="separate"/>
      </w:r>
      <w:r>
        <w:rPr>
          <w:rFonts w:ascii="Calibri" w:eastAsia="Times New Roman" w:hAnsi="Calibri" w:cs="Calibri"/>
          <w:color w:val="0563C1"/>
          <w:sz w:val="20"/>
          <w:szCs w:val="20"/>
          <w:u w:val="single"/>
          <w:lang w:val="hu-HU" w:eastAsia="cs-CZ"/>
        </w:rPr>
        <w:t>XXXX</w:t>
      </w:r>
      <w:r w:rsidRPr="00ED7C46">
        <w:rPr>
          <w:rFonts w:ascii="Calibri" w:eastAsia="Times New Roman" w:hAnsi="Calibri" w:cs="Calibri"/>
          <w:color w:val="000000"/>
          <w:lang w:val="hu-HU" w:eastAsia="cs-CZ"/>
        </w:rPr>
        <w:fldChar w:fldCharType="end"/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mobil CZ: +</w:t>
      </w:r>
      <w:r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XXXX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mobil HU: +</w:t>
      </w:r>
      <w:r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XXXX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lang w:val="hu-HU" w:eastAsia="cs-CZ"/>
        </w:rPr>
        <w:t> </w:t>
      </w:r>
    </w:p>
    <w:p w:rsidR="005173BC" w:rsidRDefault="005173BC" w:rsidP="005173BC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5173BC" w:rsidRDefault="005173BC" w:rsidP="005173BC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bookmarkStart w:id="0" w:name="_GoBack"/>
      <w:bookmarkEnd w:id="0"/>
      <w:r>
        <w:br/>
        <w:t>Praha 9 19800</w:t>
      </w:r>
    </w:p>
    <w:p w:rsidR="00ED7C46" w:rsidRPr="00ED7C46" w:rsidRDefault="005173BC" w:rsidP="00517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t xml:space="preserve">IČ: 00011754 </w:t>
      </w:r>
      <w:r>
        <w:br/>
        <w:t>DIČ: CZ00011754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D7C4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ED7C46">
        <w:rPr>
          <w:rFonts w:ascii="Calibri" w:eastAsia="Times New Roman" w:hAnsi="Calibri" w:cs="Calibri"/>
          <w:color w:val="000000"/>
          <w:lang w:eastAsia="cs-CZ"/>
        </w:rPr>
        <w:br/>
      </w:r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ED7C4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ED7C46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ED7C46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ED7C46">
        <w:rPr>
          <w:rFonts w:ascii="Calibri" w:eastAsia="Times New Roman" w:hAnsi="Calibri" w:cs="Calibri"/>
          <w:color w:val="000000"/>
          <w:lang w:eastAsia="cs-CZ"/>
        </w:rPr>
        <w:t>October</w:t>
      </w:r>
      <w:proofErr w:type="spellEnd"/>
      <w:r w:rsidRPr="00ED7C46">
        <w:rPr>
          <w:rFonts w:ascii="Calibri" w:eastAsia="Times New Roman" w:hAnsi="Calibri" w:cs="Calibri"/>
          <w:color w:val="000000"/>
          <w:lang w:eastAsia="cs-CZ"/>
        </w:rPr>
        <w:t xml:space="preserve"> 30, 2024 9:38 AM</w:t>
      </w:r>
      <w:r w:rsidRPr="00ED7C46">
        <w:rPr>
          <w:rFonts w:ascii="Calibri" w:eastAsia="Times New Roman" w:hAnsi="Calibri" w:cs="Calibri"/>
          <w:color w:val="000000"/>
          <w:lang w:eastAsia="cs-CZ"/>
        </w:rPr>
        <w:br/>
      </w:r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ED7C4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ED7C4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ED7C4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D7C46">
        <w:rPr>
          <w:rFonts w:ascii="Calibri" w:eastAsia="Times New Roman" w:hAnsi="Calibri" w:cs="Calibri"/>
          <w:color w:val="000000"/>
          <w:lang w:eastAsia="cs-CZ"/>
        </w:rPr>
        <w:t> Objednávka kyslíku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571"/>
        <w:gridCol w:w="540"/>
      </w:tblGrid>
      <w:tr w:rsidR="00ED7C46" w:rsidRPr="00ED7C46" w:rsidTr="00ED7C46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ED7C46" w:rsidRPr="00ED7C46" w:rsidRDefault="00ED7C46" w:rsidP="00ED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ED7C46" w:rsidRPr="00ED7C46" w:rsidRDefault="00ED7C46" w:rsidP="00ED7C4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ED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ED7C46" w:rsidRPr="00ED7C46" w:rsidRDefault="005173BC" w:rsidP="00ED7C4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hyperlink r:id="rId5" w:tgtFrame="_blank" w:history="1">
              <w:r w:rsidR="00ED7C46" w:rsidRPr="00ED7C4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D7C46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Pozor na změnu dopravní situace v areálu nemocnice. Příjezd pouze horním vjezdem, max. výška vozidla 3,5 metru. </w:t>
      </w:r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lastRenderedPageBreak/>
        <w:t>--</w:t>
      </w:r>
      <w:r w:rsidRPr="00ED7C4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cs-CZ"/>
        </w:rPr>
        <w:t>XXXX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 xml:space="preserve">M  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Žďárská 610</w:t>
      </w:r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592 31 Nové Město na Moravě</w:t>
      </w:r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IČO      00842001</w:t>
      </w:r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DIČ      CZ00842001</w:t>
      </w:r>
      <w:r w:rsidRPr="00ED7C4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7" w:tgtFrame="_blank" w:history="1">
        <w:r w:rsidRPr="00ED7C4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www.nnm.cz</w:t>
        </w:r>
      </w:hyperlink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D7C46" w:rsidRPr="00ED7C46" w:rsidRDefault="005173BC" w:rsidP="00ED7C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ED7C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hyperlink r:id="rId8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D7C46" w:rsidRPr="00ED7C46" w:rsidRDefault="00ED7C46" w:rsidP="00ED7C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D7C46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ED7C46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ED7C46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9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</w:hyperlink>
      <w:r w:rsidRPr="00ED7C46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23"/>
    <w:rsid w:val="005173BC"/>
    <w:rsid w:val="00712202"/>
    <w:rsid w:val="00A27588"/>
    <w:rsid w:val="00ED7C46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7C4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D7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7C4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D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07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2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9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9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9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83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1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79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4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46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38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467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89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582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729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126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62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06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872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616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4199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05710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15634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2721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2688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irtime.linde.com/phish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2024-11-01T08:02:00Z</dcterms:created>
  <dcterms:modified xsi:type="dcterms:W3CDTF">2024-11-01T08:05:00Z</dcterms:modified>
</cp:coreProperties>
</file>