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A93B" w14:textId="07A68ED6" w:rsidR="000A66B6" w:rsidRPr="009D09F6" w:rsidRDefault="000A66B6" w:rsidP="000A66B6">
      <w:pPr>
        <w:rPr>
          <w:rFonts w:ascii="Segoe UI" w:hAnsi="Segoe UI" w:cs="Segoe UI"/>
          <w:b/>
          <w:bCs/>
        </w:rPr>
      </w:pPr>
    </w:p>
    <w:p w14:paraId="74C5463D" w14:textId="36E264F4" w:rsidR="00A7578B" w:rsidRPr="009D09F6" w:rsidRDefault="004C211D" w:rsidP="00A7578B">
      <w:pPr>
        <w:jc w:val="right"/>
        <w:rPr>
          <w:rFonts w:ascii="Segoe UI" w:hAnsi="Segoe UI" w:cs="Segoe UI"/>
          <w:sz w:val="20"/>
          <w:szCs w:val="20"/>
        </w:rPr>
      </w:pPr>
      <w:r w:rsidRPr="009D09F6">
        <w:rPr>
          <w:rFonts w:ascii="Segoe UI" w:hAnsi="Segoe UI" w:cs="Segoe UI"/>
          <w:sz w:val="20"/>
          <w:szCs w:val="20"/>
        </w:rPr>
        <w:t xml:space="preserve">Č.j. </w:t>
      </w:r>
      <w:r w:rsidR="00C10575">
        <w:rPr>
          <w:rFonts w:ascii="Segoe UI" w:hAnsi="Segoe UI" w:cs="Segoe UI"/>
          <w:sz w:val="20"/>
          <w:szCs w:val="20"/>
        </w:rPr>
        <w:t>xxx</w:t>
      </w:r>
    </w:p>
    <w:p w14:paraId="48C24607" w14:textId="77777777" w:rsidR="00A7578B" w:rsidRPr="009D09F6" w:rsidRDefault="00A7578B" w:rsidP="00A7578B">
      <w:pPr>
        <w:jc w:val="center"/>
        <w:rPr>
          <w:rFonts w:ascii="Segoe UI" w:hAnsi="Segoe UI" w:cs="Segoe UI"/>
          <w:sz w:val="20"/>
          <w:szCs w:val="20"/>
        </w:rPr>
      </w:pPr>
    </w:p>
    <w:p w14:paraId="582D2C00" w14:textId="4F249057" w:rsidR="000A66B6" w:rsidRPr="009D09F6" w:rsidRDefault="000A66B6" w:rsidP="00A7578B">
      <w:pPr>
        <w:jc w:val="center"/>
        <w:rPr>
          <w:rFonts w:ascii="Segoe UI" w:hAnsi="Segoe UI" w:cs="Segoe UI"/>
          <w:b/>
          <w:bCs/>
          <w:sz w:val="28"/>
          <w:szCs w:val="28"/>
        </w:rPr>
      </w:pPr>
      <w:r w:rsidRPr="009D09F6">
        <w:rPr>
          <w:rFonts w:ascii="Segoe UI" w:hAnsi="Segoe UI" w:cs="Segoe UI"/>
          <w:b/>
          <w:bCs/>
          <w:sz w:val="28"/>
          <w:szCs w:val="28"/>
        </w:rPr>
        <w:t>Smlouva o dílo</w:t>
      </w:r>
    </w:p>
    <w:p w14:paraId="57FDE7AC" w14:textId="388E9046" w:rsidR="000A66B6" w:rsidRPr="009D09F6" w:rsidRDefault="00092F8D" w:rsidP="000A66B6">
      <w:pPr>
        <w:jc w:val="center"/>
        <w:rPr>
          <w:rFonts w:ascii="Segoe UI" w:hAnsi="Segoe UI" w:cs="Segoe UI"/>
          <w:b/>
          <w:bCs/>
          <w:sz w:val="28"/>
          <w:szCs w:val="28"/>
          <w:u w:val="single"/>
        </w:rPr>
      </w:pPr>
      <w:r w:rsidRPr="009D09F6">
        <w:rPr>
          <w:rFonts w:ascii="Segoe UI" w:hAnsi="Segoe UI" w:cs="Segoe UI"/>
          <w:b/>
          <w:bCs/>
          <w:sz w:val="28"/>
          <w:szCs w:val="28"/>
        </w:rPr>
        <w:t>číslo SML</w:t>
      </w:r>
      <w:sdt>
        <w:sdtPr>
          <w:rPr>
            <w:rFonts w:ascii="Segoe UI" w:hAnsi="Segoe UI" w:cs="Segoe UI"/>
            <w:b/>
            <w:bCs/>
            <w:sz w:val="28"/>
            <w:szCs w:val="28"/>
          </w:rPr>
          <w:id w:val="1677612936"/>
          <w:placeholder>
            <w:docPart w:val="B931B8189414475586849833ED99E632"/>
          </w:placeholder>
          <w:text/>
        </w:sdtPr>
        <w:sdtEndPr/>
        <w:sdtContent>
          <w:r w:rsidRPr="009D09F6">
            <w:rPr>
              <w:rFonts w:ascii="Segoe UI" w:hAnsi="Segoe UI" w:cs="Segoe UI"/>
              <w:b/>
              <w:bCs/>
              <w:sz w:val="28"/>
              <w:szCs w:val="28"/>
            </w:rPr>
            <w:t xml:space="preserve"> </w:t>
          </w:r>
          <w:r w:rsidR="00C10575">
            <w:rPr>
              <w:rFonts w:ascii="Segoe UI" w:hAnsi="Segoe UI" w:cs="Segoe UI"/>
              <w:b/>
              <w:bCs/>
              <w:sz w:val="28"/>
              <w:szCs w:val="28"/>
            </w:rPr>
            <w:t>430</w:t>
          </w:r>
        </w:sdtContent>
      </w:sdt>
      <w:r w:rsidRPr="009D09F6">
        <w:rPr>
          <w:rFonts w:ascii="Segoe UI" w:hAnsi="Segoe UI" w:cs="Segoe UI"/>
          <w:b/>
          <w:bCs/>
          <w:sz w:val="28"/>
          <w:szCs w:val="28"/>
        </w:rPr>
        <w:t>/</w:t>
      </w:r>
      <w:r w:rsidR="00247CD9">
        <w:rPr>
          <w:rFonts w:ascii="Segoe UI" w:hAnsi="Segoe UI" w:cs="Segoe UI"/>
          <w:b/>
          <w:bCs/>
          <w:sz w:val="28"/>
          <w:szCs w:val="28"/>
        </w:rPr>
        <w:t>010</w:t>
      </w:r>
      <w:r w:rsidRPr="009D09F6">
        <w:rPr>
          <w:rFonts w:ascii="Segoe UI" w:hAnsi="Segoe UI" w:cs="Segoe UI"/>
          <w:b/>
          <w:bCs/>
          <w:sz w:val="28"/>
          <w:szCs w:val="28"/>
        </w:rPr>
        <w:t>/2024</w:t>
      </w:r>
    </w:p>
    <w:p w14:paraId="42AD8BFF" w14:textId="77777777" w:rsidR="000A66B6" w:rsidRPr="009D09F6" w:rsidRDefault="000A66B6" w:rsidP="000A66B6">
      <w:pPr>
        <w:jc w:val="both"/>
        <w:rPr>
          <w:rFonts w:ascii="Segoe UI" w:hAnsi="Segoe UI" w:cs="Segoe UI"/>
          <w:sz w:val="20"/>
          <w:szCs w:val="20"/>
        </w:rPr>
      </w:pPr>
      <w:bookmarkStart w:id="0" w:name="_Toc401044492"/>
      <w:bookmarkStart w:id="1" w:name="_Toc401129854"/>
      <w:bookmarkStart w:id="2" w:name="_Toc401130541"/>
      <w:bookmarkStart w:id="3" w:name="_Toc401130579"/>
      <w:bookmarkStart w:id="4" w:name="_Toc535128389"/>
      <w:bookmarkStart w:id="5" w:name="_Ref144779114"/>
      <w:bookmarkStart w:id="6" w:name="_Ref263253431"/>
      <w:bookmarkStart w:id="7" w:name="_Ref263426915"/>
      <w:bookmarkStart w:id="8" w:name="_Toc263782604"/>
      <w:bookmarkStart w:id="9" w:name="_Ref269642596"/>
      <w:bookmarkStart w:id="10" w:name="_Ref305759291"/>
    </w:p>
    <w:p w14:paraId="16E09FAA" w14:textId="77777777" w:rsidR="000A66B6" w:rsidRPr="009D09F6" w:rsidRDefault="000A66B6" w:rsidP="000A66B6">
      <w:pPr>
        <w:jc w:val="center"/>
        <w:rPr>
          <w:rFonts w:ascii="Segoe UI" w:hAnsi="Segoe UI" w:cs="Segoe UI"/>
          <w:b/>
          <w:bCs/>
          <w:sz w:val="20"/>
          <w:szCs w:val="20"/>
        </w:rPr>
      </w:pPr>
      <w:r w:rsidRPr="009D09F6">
        <w:rPr>
          <w:rFonts w:ascii="Segoe UI" w:hAnsi="Segoe UI" w:cs="Segoe UI"/>
          <w:b/>
          <w:bCs/>
          <w:sz w:val="20"/>
          <w:szCs w:val="20"/>
        </w:rPr>
        <w:t>Článek I.</w:t>
      </w:r>
    </w:p>
    <w:p w14:paraId="4259F10F" w14:textId="77777777" w:rsidR="000A66B6" w:rsidRPr="009D09F6" w:rsidRDefault="000A66B6" w:rsidP="000A66B6">
      <w:pPr>
        <w:jc w:val="center"/>
        <w:rPr>
          <w:rFonts w:ascii="Segoe UI" w:hAnsi="Segoe UI" w:cs="Segoe UI"/>
          <w:b/>
          <w:sz w:val="20"/>
          <w:szCs w:val="20"/>
        </w:rPr>
      </w:pPr>
      <w:r w:rsidRPr="009D09F6">
        <w:rPr>
          <w:rFonts w:ascii="Segoe UI" w:hAnsi="Segoe UI" w:cs="Segoe UI"/>
          <w:b/>
          <w:bCs/>
          <w:sz w:val="20"/>
          <w:szCs w:val="20"/>
        </w:rPr>
        <w:t>Smluvní strany</w:t>
      </w:r>
      <w:bookmarkEnd w:id="0"/>
      <w:bookmarkEnd w:id="1"/>
      <w:bookmarkEnd w:id="2"/>
      <w:bookmarkEnd w:id="3"/>
      <w:bookmarkEnd w:id="4"/>
      <w:bookmarkEnd w:id="5"/>
      <w:bookmarkEnd w:id="6"/>
      <w:bookmarkEnd w:id="7"/>
      <w:bookmarkEnd w:id="8"/>
      <w:bookmarkEnd w:id="9"/>
      <w:bookmarkEnd w:id="10"/>
    </w:p>
    <w:p w14:paraId="0F819E0D" w14:textId="77777777" w:rsidR="000A66B6" w:rsidRPr="009D09F6" w:rsidRDefault="000A66B6" w:rsidP="000A66B6">
      <w:pPr>
        <w:rPr>
          <w:rFonts w:ascii="Segoe UI" w:hAnsi="Segoe UI" w:cs="Segoe UI"/>
          <w:sz w:val="20"/>
          <w:szCs w:val="20"/>
        </w:rPr>
      </w:pPr>
    </w:p>
    <w:p w14:paraId="4FC04BFC" w14:textId="77777777" w:rsidR="007B419F" w:rsidRPr="009D09F6" w:rsidRDefault="007B419F" w:rsidP="007B419F">
      <w:pPr>
        <w:tabs>
          <w:tab w:val="left" w:pos="709"/>
        </w:tabs>
        <w:autoSpaceDE w:val="0"/>
        <w:autoSpaceDN w:val="0"/>
        <w:adjustRightInd w:val="0"/>
        <w:spacing w:line="0" w:lineRule="atLeast"/>
        <w:rPr>
          <w:rFonts w:ascii="Segoe UI" w:hAnsi="Segoe UI" w:cs="Segoe UI"/>
          <w:b/>
          <w:sz w:val="20"/>
          <w:szCs w:val="20"/>
        </w:rPr>
      </w:pPr>
      <w:r w:rsidRPr="009D09F6">
        <w:rPr>
          <w:rFonts w:ascii="Segoe UI" w:hAnsi="Segoe UI" w:cs="Segoe UI"/>
          <w:b/>
          <w:sz w:val="20"/>
          <w:szCs w:val="20"/>
        </w:rPr>
        <w:t>Národní zemědělské muzeum, s. p. o.</w:t>
      </w:r>
    </w:p>
    <w:p w14:paraId="1F2FD952" w14:textId="4EBF8C19" w:rsidR="007B419F" w:rsidRPr="009D09F6" w:rsidRDefault="007B419F" w:rsidP="007B419F">
      <w:pPr>
        <w:autoSpaceDE w:val="0"/>
        <w:autoSpaceDN w:val="0"/>
        <w:adjustRightInd w:val="0"/>
        <w:spacing w:line="0" w:lineRule="atLeast"/>
        <w:rPr>
          <w:rFonts w:ascii="Segoe UI" w:hAnsi="Segoe UI" w:cs="Segoe UI"/>
          <w:sz w:val="20"/>
          <w:szCs w:val="20"/>
        </w:rPr>
      </w:pPr>
      <w:r w:rsidRPr="009D09F6">
        <w:rPr>
          <w:rFonts w:ascii="Segoe UI" w:hAnsi="Segoe UI" w:cs="Segoe UI"/>
          <w:sz w:val="20"/>
          <w:szCs w:val="20"/>
        </w:rPr>
        <w:t xml:space="preserve">Se sídlem: </w:t>
      </w:r>
      <w:r w:rsidRPr="009D09F6">
        <w:rPr>
          <w:rFonts w:ascii="Segoe UI" w:hAnsi="Segoe UI" w:cs="Segoe UI"/>
          <w:sz w:val="20"/>
          <w:szCs w:val="20"/>
        </w:rPr>
        <w:tab/>
      </w:r>
      <w:r w:rsidRPr="009D09F6">
        <w:rPr>
          <w:rFonts w:ascii="Segoe UI" w:hAnsi="Segoe UI" w:cs="Segoe UI"/>
          <w:sz w:val="20"/>
          <w:szCs w:val="20"/>
        </w:rPr>
        <w:tab/>
        <w:t>Kostelní 1300/44, Praha 7, 170 00</w:t>
      </w:r>
    </w:p>
    <w:p w14:paraId="09B0CFF2" w14:textId="6D28C2B6" w:rsidR="007B419F" w:rsidRPr="009D09F6" w:rsidRDefault="007B419F" w:rsidP="007B419F">
      <w:pPr>
        <w:autoSpaceDE w:val="0"/>
        <w:autoSpaceDN w:val="0"/>
        <w:adjustRightInd w:val="0"/>
        <w:spacing w:line="0" w:lineRule="atLeast"/>
        <w:ind w:left="2127" w:hanging="2127"/>
        <w:rPr>
          <w:rFonts w:ascii="Segoe UI" w:hAnsi="Segoe UI" w:cs="Segoe UI"/>
          <w:sz w:val="20"/>
          <w:szCs w:val="20"/>
        </w:rPr>
      </w:pPr>
      <w:r w:rsidRPr="009D09F6">
        <w:rPr>
          <w:rFonts w:ascii="Segoe UI" w:hAnsi="Segoe UI" w:cs="Segoe UI"/>
          <w:sz w:val="20"/>
          <w:szCs w:val="20"/>
        </w:rPr>
        <w:t>Zastoupená:</w:t>
      </w:r>
      <w:r w:rsidRPr="009D09F6">
        <w:rPr>
          <w:rFonts w:ascii="Segoe UI" w:hAnsi="Segoe UI" w:cs="Segoe UI"/>
          <w:sz w:val="20"/>
          <w:szCs w:val="20"/>
        </w:rPr>
        <w:tab/>
      </w:r>
      <w:r w:rsidR="00247CD9">
        <w:rPr>
          <w:rFonts w:ascii="Segoe UI" w:hAnsi="Segoe UI" w:cs="Segoe UI"/>
          <w:sz w:val="20"/>
          <w:szCs w:val="20"/>
        </w:rPr>
        <w:t>xxx</w:t>
      </w:r>
      <w:r w:rsidRPr="009D09F6">
        <w:rPr>
          <w:rFonts w:ascii="Segoe UI" w:hAnsi="Segoe UI" w:cs="Segoe UI"/>
          <w:sz w:val="20"/>
          <w:szCs w:val="20"/>
        </w:rPr>
        <w:t xml:space="preserve"> </w:t>
      </w:r>
    </w:p>
    <w:p w14:paraId="5F263062" w14:textId="74CDBEBB" w:rsidR="007B419F" w:rsidRPr="009D09F6" w:rsidRDefault="007B419F" w:rsidP="007B419F">
      <w:pPr>
        <w:autoSpaceDE w:val="0"/>
        <w:autoSpaceDN w:val="0"/>
        <w:adjustRightInd w:val="0"/>
        <w:spacing w:line="0" w:lineRule="atLeast"/>
        <w:rPr>
          <w:rFonts w:ascii="Segoe UI" w:hAnsi="Segoe UI" w:cs="Segoe UI"/>
          <w:sz w:val="20"/>
          <w:szCs w:val="20"/>
        </w:rPr>
      </w:pPr>
      <w:r w:rsidRPr="009D09F6">
        <w:rPr>
          <w:rFonts w:ascii="Segoe UI" w:hAnsi="Segoe UI" w:cs="Segoe UI"/>
          <w:sz w:val="20"/>
          <w:szCs w:val="20"/>
        </w:rPr>
        <w:t xml:space="preserve">Bankovní spojení: </w:t>
      </w:r>
      <w:r w:rsidRPr="009D09F6">
        <w:rPr>
          <w:rFonts w:ascii="Segoe UI" w:hAnsi="Segoe UI" w:cs="Segoe UI"/>
          <w:sz w:val="20"/>
          <w:szCs w:val="20"/>
        </w:rPr>
        <w:tab/>
      </w:r>
      <w:r w:rsidR="00247CD9">
        <w:rPr>
          <w:rFonts w:ascii="Segoe UI" w:hAnsi="Segoe UI" w:cs="Segoe UI"/>
          <w:sz w:val="20"/>
          <w:szCs w:val="20"/>
        </w:rPr>
        <w:t>xxx</w:t>
      </w:r>
    </w:p>
    <w:p w14:paraId="571B05A7" w14:textId="6CD2C569" w:rsidR="007B419F" w:rsidRPr="009D09F6" w:rsidRDefault="007B419F" w:rsidP="007B419F">
      <w:pPr>
        <w:autoSpaceDE w:val="0"/>
        <w:autoSpaceDN w:val="0"/>
        <w:adjustRightInd w:val="0"/>
        <w:spacing w:line="0" w:lineRule="atLeast"/>
        <w:rPr>
          <w:rFonts w:ascii="Segoe UI" w:hAnsi="Segoe UI" w:cs="Segoe UI"/>
          <w:sz w:val="20"/>
          <w:szCs w:val="20"/>
        </w:rPr>
      </w:pPr>
      <w:r w:rsidRPr="009D09F6">
        <w:rPr>
          <w:rFonts w:ascii="Segoe UI" w:hAnsi="Segoe UI" w:cs="Segoe UI"/>
          <w:sz w:val="20"/>
          <w:szCs w:val="20"/>
        </w:rPr>
        <w:t xml:space="preserve">Číslo účtu: </w:t>
      </w:r>
      <w:r w:rsidRPr="009D09F6">
        <w:rPr>
          <w:rFonts w:ascii="Segoe UI" w:hAnsi="Segoe UI" w:cs="Segoe UI"/>
          <w:sz w:val="20"/>
          <w:szCs w:val="20"/>
        </w:rPr>
        <w:tab/>
      </w:r>
      <w:r w:rsidRPr="009D09F6">
        <w:rPr>
          <w:rFonts w:ascii="Segoe UI" w:hAnsi="Segoe UI" w:cs="Segoe UI"/>
          <w:sz w:val="20"/>
          <w:szCs w:val="20"/>
        </w:rPr>
        <w:tab/>
      </w:r>
      <w:r w:rsidR="00247CD9">
        <w:rPr>
          <w:rFonts w:ascii="Segoe UI" w:hAnsi="Segoe UI" w:cs="Segoe UI"/>
          <w:sz w:val="20"/>
          <w:szCs w:val="20"/>
        </w:rPr>
        <w:t>xxx</w:t>
      </w:r>
    </w:p>
    <w:p w14:paraId="42B4C0A5" w14:textId="094948EE" w:rsidR="007B419F" w:rsidRPr="009D09F6" w:rsidRDefault="007B419F" w:rsidP="007B419F">
      <w:pPr>
        <w:autoSpaceDE w:val="0"/>
        <w:autoSpaceDN w:val="0"/>
        <w:adjustRightInd w:val="0"/>
        <w:spacing w:line="0" w:lineRule="atLeast"/>
        <w:rPr>
          <w:rFonts w:ascii="Segoe UI" w:hAnsi="Segoe UI" w:cs="Segoe UI"/>
          <w:sz w:val="20"/>
          <w:szCs w:val="20"/>
        </w:rPr>
      </w:pPr>
      <w:r w:rsidRPr="009D09F6">
        <w:rPr>
          <w:rFonts w:ascii="Segoe UI" w:hAnsi="Segoe UI" w:cs="Segoe UI"/>
          <w:sz w:val="20"/>
          <w:szCs w:val="20"/>
        </w:rPr>
        <w:t xml:space="preserve">IČ: </w:t>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t>75075741</w:t>
      </w:r>
    </w:p>
    <w:p w14:paraId="2B4F3FC7" w14:textId="477E4BA2" w:rsidR="007B419F" w:rsidRPr="009D09F6" w:rsidRDefault="007B419F" w:rsidP="007B419F">
      <w:pPr>
        <w:autoSpaceDE w:val="0"/>
        <w:autoSpaceDN w:val="0"/>
        <w:adjustRightInd w:val="0"/>
        <w:spacing w:line="0" w:lineRule="atLeast"/>
        <w:rPr>
          <w:rFonts w:ascii="Segoe UI" w:hAnsi="Segoe UI" w:cs="Segoe UI"/>
          <w:sz w:val="20"/>
          <w:szCs w:val="20"/>
        </w:rPr>
      </w:pPr>
      <w:r w:rsidRPr="009D09F6">
        <w:rPr>
          <w:rFonts w:ascii="Segoe UI" w:hAnsi="Segoe UI" w:cs="Segoe UI"/>
          <w:sz w:val="20"/>
          <w:szCs w:val="20"/>
        </w:rPr>
        <w:t>DIČ</w:t>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t>CZ75075741</w:t>
      </w:r>
    </w:p>
    <w:p w14:paraId="4FE8CF97" w14:textId="7DE98C96" w:rsidR="007B419F" w:rsidRPr="009D09F6" w:rsidRDefault="007B419F" w:rsidP="00067A14">
      <w:pPr>
        <w:ind w:left="2124" w:hanging="2124"/>
        <w:rPr>
          <w:rFonts w:ascii="Segoe UI" w:hAnsi="Segoe UI" w:cs="Segoe UI"/>
          <w:sz w:val="20"/>
          <w:szCs w:val="20"/>
        </w:rPr>
      </w:pPr>
      <w:r w:rsidRPr="009D09F6">
        <w:rPr>
          <w:rFonts w:ascii="Segoe UI" w:hAnsi="Segoe UI" w:cs="Segoe UI"/>
          <w:sz w:val="20"/>
          <w:szCs w:val="20"/>
        </w:rPr>
        <w:t xml:space="preserve">Kontaktní osoba:     </w:t>
      </w:r>
      <w:r w:rsidR="00067A14" w:rsidRPr="009D09F6">
        <w:rPr>
          <w:rFonts w:ascii="Segoe UI" w:hAnsi="Segoe UI" w:cs="Segoe UI"/>
          <w:sz w:val="20"/>
          <w:szCs w:val="20"/>
        </w:rPr>
        <w:tab/>
      </w:r>
      <w:r w:rsidR="00247CD9">
        <w:rPr>
          <w:rFonts w:ascii="Segoe UI" w:hAnsi="Segoe UI" w:cs="Segoe UI"/>
          <w:sz w:val="20"/>
          <w:szCs w:val="20"/>
        </w:rPr>
        <w:t>xxx</w:t>
      </w:r>
    </w:p>
    <w:p w14:paraId="175EB801" w14:textId="53286649" w:rsidR="000A66B6" w:rsidRPr="009D09F6" w:rsidRDefault="007B419F" w:rsidP="007B419F">
      <w:pPr>
        <w:rPr>
          <w:rFonts w:ascii="Segoe UI" w:hAnsi="Segoe UI" w:cs="Segoe UI"/>
          <w:sz w:val="20"/>
          <w:szCs w:val="20"/>
        </w:rPr>
      </w:pPr>
      <w:r w:rsidRPr="009D09F6">
        <w:rPr>
          <w:rFonts w:ascii="Segoe UI" w:hAnsi="Segoe UI" w:cs="Segoe UI"/>
          <w:sz w:val="20"/>
          <w:szCs w:val="20"/>
        </w:rPr>
        <w:t xml:space="preserve">  </w:t>
      </w:r>
      <w:r w:rsidR="000A66B6" w:rsidRPr="009D09F6">
        <w:rPr>
          <w:rFonts w:ascii="Segoe UI" w:hAnsi="Segoe UI" w:cs="Segoe UI"/>
          <w:sz w:val="20"/>
          <w:szCs w:val="20"/>
        </w:rPr>
        <w:br/>
        <w:t>(dále jen jako „</w:t>
      </w:r>
      <w:r w:rsidR="000A66B6" w:rsidRPr="009D09F6">
        <w:rPr>
          <w:rFonts w:ascii="Segoe UI" w:hAnsi="Segoe UI" w:cs="Segoe UI"/>
          <w:b/>
          <w:bCs/>
          <w:sz w:val="20"/>
          <w:szCs w:val="20"/>
        </w:rPr>
        <w:t>Objednatel</w:t>
      </w:r>
      <w:r w:rsidR="000A66B6" w:rsidRPr="009D09F6">
        <w:rPr>
          <w:rFonts w:ascii="Segoe UI" w:hAnsi="Segoe UI" w:cs="Segoe UI"/>
          <w:b/>
          <w:sz w:val="20"/>
          <w:szCs w:val="20"/>
        </w:rPr>
        <w:t>“</w:t>
      </w:r>
      <w:r w:rsidR="000A66B6" w:rsidRPr="009D09F6">
        <w:rPr>
          <w:rFonts w:ascii="Segoe UI" w:hAnsi="Segoe UI" w:cs="Segoe UI"/>
          <w:sz w:val="20"/>
          <w:szCs w:val="20"/>
        </w:rPr>
        <w:t>)</w:t>
      </w:r>
    </w:p>
    <w:p w14:paraId="27C5AADF" w14:textId="77777777" w:rsidR="000A66B6" w:rsidRPr="009D09F6" w:rsidRDefault="000A66B6" w:rsidP="000A66B6">
      <w:pPr>
        <w:rPr>
          <w:rFonts w:ascii="Segoe UI" w:hAnsi="Segoe UI" w:cs="Segoe UI"/>
          <w:sz w:val="20"/>
          <w:szCs w:val="20"/>
        </w:rPr>
      </w:pPr>
    </w:p>
    <w:p w14:paraId="653902CD" w14:textId="77777777" w:rsidR="000A66B6" w:rsidRPr="009D09F6" w:rsidRDefault="000A66B6" w:rsidP="000A66B6">
      <w:pPr>
        <w:rPr>
          <w:rFonts w:ascii="Segoe UI" w:hAnsi="Segoe UI" w:cs="Segoe UI"/>
          <w:sz w:val="20"/>
          <w:szCs w:val="20"/>
        </w:rPr>
      </w:pPr>
      <w:r w:rsidRPr="009D09F6">
        <w:rPr>
          <w:rFonts w:ascii="Segoe UI" w:hAnsi="Segoe UI" w:cs="Segoe UI"/>
          <w:sz w:val="20"/>
          <w:szCs w:val="20"/>
        </w:rPr>
        <w:t>a</w:t>
      </w:r>
    </w:p>
    <w:p w14:paraId="572D71DA" w14:textId="77777777" w:rsidR="000A66B6" w:rsidRPr="009D09F6" w:rsidRDefault="000A66B6" w:rsidP="000A66B6">
      <w:pPr>
        <w:jc w:val="both"/>
        <w:rPr>
          <w:rFonts w:ascii="Segoe UI" w:hAnsi="Segoe UI" w:cs="Segoe UI"/>
          <w:b/>
          <w:sz w:val="20"/>
          <w:szCs w:val="20"/>
        </w:rPr>
      </w:pPr>
    </w:p>
    <w:p w14:paraId="497FFED1" w14:textId="77777777" w:rsidR="00C350E1" w:rsidRPr="009D09F6" w:rsidRDefault="00C350E1" w:rsidP="00C3537C">
      <w:pPr>
        <w:tabs>
          <w:tab w:val="left" w:pos="709"/>
        </w:tabs>
        <w:autoSpaceDE w:val="0"/>
        <w:autoSpaceDN w:val="0"/>
        <w:adjustRightInd w:val="0"/>
        <w:spacing w:line="0" w:lineRule="atLeast"/>
        <w:rPr>
          <w:rFonts w:ascii="Segoe UI" w:hAnsi="Segoe UI" w:cs="Segoe UI"/>
          <w:b/>
          <w:sz w:val="20"/>
          <w:szCs w:val="20"/>
        </w:rPr>
      </w:pPr>
      <w:r w:rsidRPr="009D09F6">
        <w:rPr>
          <w:rFonts w:ascii="Segoe UI" w:hAnsi="Segoe UI" w:cs="Segoe UI"/>
          <w:b/>
          <w:sz w:val="20"/>
          <w:szCs w:val="20"/>
        </w:rPr>
        <w:t xml:space="preserve">Mgr. art. Lucie Janečková Matějková </w:t>
      </w:r>
    </w:p>
    <w:p w14:paraId="0939C2EA" w14:textId="73C9ECC7" w:rsidR="000A66B6" w:rsidRPr="009D09F6" w:rsidRDefault="000A66B6" w:rsidP="000A66B6">
      <w:pPr>
        <w:rPr>
          <w:rFonts w:ascii="Segoe UI" w:hAnsi="Segoe UI" w:cs="Segoe UI"/>
          <w:sz w:val="20"/>
          <w:szCs w:val="20"/>
        </w:rPr>
      </w:pPr>
      <w:r w:rsidRPr="009D09F6">
        <w:rPr>
          <w:rFonts w:ascii="Segoe UI" w:hAnsi="Segoe UI" w:cs="Segoe UI"/>
          <w:sz w:val="20"/>
          <w:szCs w:val="20"/>
        </w:rPr>
        <w:t xml:space="preserve">se sídlem </w:t>
      </w:r>
      <w:r w:rsidRPr="009D09F6">
        <w:rPr>
          <w:rFonts w:ascii="Segoe UI" w:hAnsi="Segoe UI" w:cs="Segoe UI"/>
          <w:sz w:val="20"/>
          <w:szCs w:val="20"/>
        </w:rPr>
        <w:tab/>
      </w:r>
      <w:r w:rsidRPr="009D09F6">
        <w:rPr>
          <w:rFonts w:ascii="Segoe UI" w:hAnsi="Segoe UI" w:cs="Segoe UI"/>
          <w:sz w:val="20"/>
          <w:szCs w:val="20"/>
        </w:rPr>
        <w:tab/>
      </w:r>
      <w:r w:rsidR="00C350E1" w:rsidRPr="009D09F6">
        <w:rPr>
          <w:rFonts w:ascii="Segoe UI" w:hAnsi="Segoe UI" w:cs="Segoe UI"/>
          <w:sz w:val="20"/>
          <w:szCs w:val="20"/>
        </w:rPr>
        <w:t>Na Černavě 160, 289 37 Loučeň Patřín</w:t>
      </w:r>
    </w:p>
    <w:p w14:paraId="07F72EC1" w14:textId="65CEE2B9" w:rsidR="000A66B6" w:rsidRPr="009D09F6" w:rsidRDefault="000A66B6" w:rsidP="000A66B6">
      <w:pPr>
        <w:rPr>
          <w:rFonts w:ascii="Segoe UI" w:hAnsi="Segoe UI" w:cs="Segoe UI"/>
          <w:sz w:val="20"/>
          <w:szCs w:val="20"/>
        </w:rPr>
      </w:pPr>
      <w:r w:rsidRPr="009D09F6">
        <w:rPr>
          <w:rFonts w:ascii="Segoe UI" w:hAnsi="Segoe UI" w:cs="Segoe UI"/>
          <w:sz w:val="20"/>
          <w:szCs w:val="20"/>
        </w:rPr>
        <w:t>IČ:</w:t>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r>
      <w:r w:rsidR="00C350E1" w:rsidRPr="009D09F6">
        <w:rPr>
          <w:rFonts w:ascii="Segoe UI" w:hAnsi="Segoe UI" w:cs="Segoe UI"/>
          <w:sz w:val="20"/>
          <w:szCs w:val="20"/>
        </w:rPr>
        <w:t>74410229</w:t>
      </w:r>
    </w:p>
    <w:p w14:paraId="30C947E1" w14:textId="4BA637F6" w:rsidR="000A66B6" w:rsidRPr="009D09F6" w:rsidRDefault="000A66B6" w:rsidP="000A66B6">
      <w:pPr>
        <w:rPr>
          <w:rFonts w:ascii="Segoe UI" w:hAnsi="Segoe UI" w:cs="Segoe UI"/>
          <w:sz w:val="20"/>
          <w:szCs w:val="20"/>
        </w:rPr>
      </w:pPr>
      <w:r w:rsidRPr="009D09F6">
        <w:rPr>
          <w:rFonts w:ascii="Segoe UI" w:hAnsi="Segoe UI" w:cs="Segoe UI"/>
          <w:sz w:val="20"/>
          <w:szCs w:val="20"/>
        </w:rPr>
        <w:t>DIČ:</w:t>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r>
      <w:r w:rsidR="00247CD9">
        <w:rPr>
          <w:rFonts w:ascii="Segoe UI" w:hAnsi="Segoe UI" w:cs="Segoe UI"/>
          <w:sz w:val="20"/>
          <w:szCs w:val="20"/>
        </w:rPr>
        <w:t>xxx</w:t>
      </w:r>
    </w:p>
    <w:p w14:paraId="34D74B32" w14:textId="1443FBDB" w:rsidR="000A66B6" w:rsidRPr="009D09F6" w:rsidRDefault="000A66B6" w:rsidP="000A66B6">
      <w:pPr>
        <w:rPr>
          <w:rFonts w:ascii="Segoe UI" w:hAnsi="Segoe UI" w:cs="Segoe UI"/>
          <w:sz w:val="20"/>
          <w:szCs w:val="20"/>
        </w:rPr>
      </w:pPr>
      <w:r w:rsidRPr="009D09F6">
        <w:rPr>
          <w:rFonts w:ascii="Segoe UI" w:hAnsi="Segoe UI" w:cs="Segoe UI"/>
          <w:sz w:val="20"/>
          <w:szCs w:val="20"/>
        </w:rPr>
        <w:t>bankovní spojení:</w:t>
      </w:r>
      <w:r w:rsidRPr="009D09F6">
        <w:rPr>
          <w:rFonts w:ascii="Segoe UI" w:hAnsi="Segoe UI" w:cs="Segoe UI"/>
          <w:sz w:val="20"/>
          <w:szCs w:val="20"/>
        </w:rPr>
        <w:tab/>
      </w:r>
      <w:r w:rsidR="00247CD9">
        <w:rPr>
          <w:rFonts w:ascii="Segoe UI" w:hAnsi="Segoe UI" w:cs="Segoe UI"/>
          <w:sz w:val="20"/>
          <w:szCs w:val="20"/>
        </w:rPr>
        <w:t>xxx</w:t>
      </w:r>
    </w:p>
    <w:p w14:paraId="426C8971" w14:textId="57A5C89B" w:rsidR="000A66B6" w:rsidRPr="009D09F6" w:rsidRDefault="000A66B6" w:rsidP="000A66B6">
      <w:pPr>
        <w:rPr>
          <w:rFonts w:ascii="Segoe UI" w:hAnsi="Segoe UI" w:cs="Segoe UI"/>
          <w:sz w:val="20"/>
          <w:szCs w:val="20"/>
        </w:rPr>
      </w:pPr>
      <w:r w:rsidRPr="009D09F6">
        <w:rPr>
          <w:rFonts w:ascii="Segoe UI" w:hAnsi="Segoe UI" w:cs="Segoe UI"/>
          <w:sz w:val="20"/>
          <w:szCs w:val="20"/>
        </w:rPr>
        <w:t xml:space="preserve">číslo účtu </w:t>
      </w:r>
      <w:r w:rsidRPr="009D09F6">
        <w:rPr>
          <w:rFonts w:ascii="Segoe UI" w:hAnsi="Segoe UI" w:cs="Segoe UI"/>
          <w:sz w:val="20"/>
          <w:szCs w:val="20"/>
        </w:rPr>
        <w:tab/>
      </w:r>
      <w:r w:rsidRPr="009D09F6">
        <w:rPr>
          <w:rFonts w:ascii="Segoe UI" w:hAnsi="Segoe UI" w:cs="Segoe UI"/>
          <w:sz w:val="20"/>
          <w:szCs w:val="20"/>
        </w:rPr>
        <w:tab/>
      </w:r>
      <w:r w:rsidR="00247CD9">
        <w:rPr>
          <w:rFonts w:ascii="Segoe UI" w:hAnsi="Segoe UI" w:cs="Segoe UI"/>
          <w:sz w:val="20"/>
          <w:szCs w:val="20"/>
        </w:rPr>
        <w:t>xxx</w:t>
      </w:r>
    </w:p>
    <w:p w14:paraId="5F272F61" w14:textId="49D7C9C3" w:rsidR="00067A14" w:rsidRPr="009D09F6" w:rsidRDefault="000A66B6" w:rsidP="00C350E1">
      <w:pPr>
        <w:ind w:left="2124" w:hanging="2124"/>
        <w:rPr>
          <w:rFonts w:ascii="Segoe UI" w:hAnsi="Segoe UI" w:cs="Segoe UI"/>
          <w:sz w:val="20"/>
          <w:szCs w:val="20"/>
        </w:rPr>
      </w:pPr>
      <w:r w:rsidRPr="009D09F6">
        <w:rPr>
          <w:rFonts w:ascii="Segoe UI" w:hAnsi="Segoe UI" w:cs="Segoe UI"/>
          <w:sz w:val="20"/>
          <w:szCs w:val="20"/>
        </w:rPr>
        <w:t xml:space="preserve">zastoupené </w:t>
      </w:r>
      <w:r w:rsidRPr="009D09F6">
        <w:rPr>
          <w:rFonts w:ascii="Segoe UI" w:hAnsi="Segoe UI" w:cs="Segoe UI"/>
          <w:sz w:val="20"/>
          <w:szCs w:val="20"/>
        </w:rPr>
        <w:tab/>
      </w:r>
      <w:r w:rsidR="00247CD9">
        <w:rPr>
          <w:rFonts w:ascii="Segoe UI" w:hAnsi="Segoe UI" w:cs="Segoe UI"/>
          <w:sz w:val="20"/>
          <w:szCs w:val="20"/>
        </w:rPr>
        <w:t>xxx</w:t>
      </w:r>
    </w:p>
    <w:p w14:paraId="58E18A71" w14:textId="7D5192B2" w:rsidR="000A66B6" w:rsidRPr="009D09F6" w:rsidRDefault="000A66B6" w:rsidP="000A66B6">
      <w:pPr>
        <w:rPr>
          <w:rFonts w:ascii="Segoe UI" w:hAnsi="Segoe UI" w:cs="Segoe UI"/>
          <w:sz w:val="20"/>
          <w:szCs w:val="20"/>
        </w:rPr>
      </w:pPr>
    </w:p>
    <w:p w14:paraId="5F88FB73" w14:textId="77777777" w:rsidR="000A66B6" w:rsidRPr="009D09F6" w:rsidRDefault="000A66B6" w:rsidP="000A66B6">
      <w:pPr>
        <w:rPr>
          <w:rFonts w:ascii="Segoe UI" w:hAnsi="Segoe UI" w:cs="Segoe UI"/>
          <w:sz w:val="20"/>
          <w:szCs w:val="20"/>
        </w:rPr>
      </w:pPr>
      <w:r w:rsidRPr="009D09F6">
        <w:rPr>
          <w:rFonts w:ascii="Segoe UI" w:hAnsi="Segoe UI" w:cs="Segoe UI"/>
          <w:sz w:val="20"/>
          <w:szCs w:val="20"/>
        </w:rPr>
        <w:br/>
        <w:t>(dále jen jako „</w:t>
      </w:r>
      <w:r w:rsidRPr="009D09F6">
        <w:rPr>
          <w:rFonts w:ascii="Segoe UI" w:hAnsi="Segoe UI" w:cs="Segoe UI"/>
          <w:b/>
          <w:bCs/>
          <w:sz w:val="20"/>
          <w:szCs w:val="20"/>
        </w:rPr>
        <w:t>Zhotovitel</w:t>
      </w:r>
      <w:r w:rsidRPr="009D09F6">
        <w:rPr>
          <w:rFonts w:ascii="Segoe UI" w:hAnsi="Segoe UI" w:cs="Segoe UI"/>
          <w:b/>
          <w:sz w:val="20"/>
          <w:szCs w:val="20"/>
        </w:rPr>
        <w:t>“</w:t>
      </w:r>
      <w:r w:rsidRPr="009D09F6">
        <w:rPr>
          <w:rFonts w:ascii="Segoe UI" w:hAnsi="Segoe UI" w:cs="Segoe UI"/>
          <w:sz w:val="20"/>
          <w:szCs w:val="20"/>
        </w:rPr>
        <w:t>)</w:t>
      </w:r>
    </w:p>
    <w:p w14:paraId="252341EC" w14:textId="77777777" w:rsidR="000A66B6" w:rsidRPr="009D09F6" w:rsidRDefault="000A66B6" w:rsidP="000A66B6">
      <w:pPr>
        <w:jc w:val="both"/>
        <w:rPr>
          <w:rFonts w:ascii="Segoe UI" w:hAnsi="Segoe UI" w:cs="Segoe UI"/>
          <w:b/>
          <w:sz w:val="20"/>
          <w:szCs w:val="20"/>
        </w:rPr>
      </w:pPr>
    </w:p>
    <w:p w14:paraId="54A4B7BA" w14:textId="77777777" w:rsidR="000A66B6" w:rsidRPr="009D09F6" w:rsidRDefault="000A66B6" w:rsidP="000A66B6">
      <w:pPr>
        <w:rPr>
          <w:rFonts w:ascii="Segoe UI" w:hAnsi="Segoe UI" w:cs="Segoe UI"/>
          <w:b/>
          <w:bCs/>
          <w:i/>
          <w:sz w:val="20"/>
          <w:szCs w:val="20"/>
          <w:u w:val="single"/>
        </w:rPr>
      </w:pPr>
    </w:p>
    <w:p w14:paraId="4E292EDD" w14:textId="77777777" w:rsidR="000A66B6" w:rsidRPr="009D09F6" w:rsidRDefault="000A66B6" w:rsidP="000A66B6">
      <w:pPr>
        <w:rPr>
          <w:rFonts w:ascii="Segoe UI" w:hAnsi="Segoe UI" w:cs="Segoe UI"/>
          <w:bCs/>
          <w:sz w:val="20"/>
          <w:szCs w:val="20"/>
        </w:rPr>
      </w:pPr>
      <w:r w:rsidRPr="009D09F6">
        <w:rPr>
          <w:rFonts w:ascii="Segoe UI" w:hAnsi="Segoe UI" w:cs="Segoe UI"/>
          <w:bCs/>
          <w:sz w:val="20"/>
          <w:szCs w:val="20"/>
        </w:rPr>
        <w:t>(Objednatel a Zhotovitel dále společně též jako „</w:t>
      </w:r>
      <w:r w:rsidRPr="009D09F6">
        <w:rPr>
          <w:rFonts w:ascii="Segoe UI" w:hAnsi="Segoe UI" w:cs="Segoe UI"/>
          <w:b/>
          <w:bCs/>
          <w:sz w:val="20"/>
          <w:szCs w:val="20"/>
        </w:rPr>
        <w:t>Smluvní strany</w:t>
      </w:r>
      <w:r w:rsidRPr="009D09F6">
        <w:rPr>
          <w:rFonts w:ascii="Segoe UI" w:hAnsi="Segoe UI" w:cs="Segoe UI"/>
          <w:bCs/>
          <w:sz w:val="20"/>
          <w:szCs w:val="20"/>
        </w:rPr>
        <w:t>“ nebo jednotlivě jako „</w:t>
      </w:r>
      <w:r w:rsidRPr="009D09F6">
        <w:rPr>
          <w:rFonts w:ascii="Segoe UI" w:hAnsi="Segoe UI" w:cs="Segoe UI"/>
          <w:b/>
          <w:bCs/>
          <w:sz w:val="20"/>
          <w:szCs w:val="20"/>
        </w:rPr>
        <w:t>Smluvní strana</w:t>
      </w:r>
      <w:r w:rsidRPr="009D09F6">
        <w:rPr>
          <w:rFonts w:ascii="Segoe UI" w:hAnsi="Segoe UI" w:cs="Segoe UI"/>
          <w:bCs/>
          <w:sz w:val="20"/>
          <w:szCs w:val="20"/>
        </w:rPr>
        <w:t>“)</w:t>
      </w:r>
    </w:p>
    <w:p w14:paraId="1CF7BB64" w14:textId="77777777" w:rsidR="000A66B6" w:rsidRPr="009D09F6" w:rsidRDefault="000A66B6" w:rsidP="000A66B6">
      <w:pPr>
        <w:rPr>
          <w:rFonts w:ascii="Segoe UI" w:hAnsi="Segoe UI" w:cs="Segoe UI"/>
          <w:bCs/>
          <w:sz w:val="20"/>
          <w:szCs w:val="20"/>
        </w:rPr>
      </w:pPr>
    </w:p>
    <w:p w14:paraId="66DC9C67" w14:textId="04C805C0" w:rsidR="000A66B6" w:rsidRPr="009D09F6" w:rsidRDefault="000A66B6" w:rsidP="000A66B6">
      <w:pPr>
        <w:pStyle w:val="Odstavec0"/>
        <w:ind w:left="0"/>
        <w:rPr>
          <w:rFonts w:ascii="Segoe UI" w:hAnsi="Segoe UI" w:cs="Segoe UI"/>
          <w:b/>
          <w:bCs/>
          <w:kern w:val="0"/>
          <w:sz w:val="20"/>
          <w:szCs w:val="20"/>
        </w:rPr>
      </w:pPr>
      <w:r w:rsidRPr="009D09F6">
        <w:rPr>
          <w:rFonts w:ascii="Segoe UI" w:hAnsi="Segoe UI" w:cs="Segoe UI"/>
          <w:sz w:val="20"/>
          <w:szCs w:val="20"/>
        </w:rPr>
        <w:t>Uzavírají dle § 2586 a násl. a § 2358 a násl. z č. 89/2012 Sb., občanského zákoníku smlouvu o dílo, kterou se zhotovitel zavazuje k provedení díla v rozsahu vymezeném předmětem plnění uvedeném v čl. II této smlouvy a objednatel se zavazuje k jeho převzetí a k zaplacení sjednané ceny za provedení podle podmínek obsažených v následujících ustanoveních této smlouvy</w:t>
      </w:r>
      <w:r w:rsidR="00995606" w:rsidRPr="009D09F6">
        <w:rPr>
          <w:rFonts w:ascii="Segoe UI" w:hAnsi="Segoe UI" w:cs="Segoe UI"/>
          <w:sz w:val="20"/>
          <w:szCs w:val="20"/>
        </w:rPr>
        <w:t xml:space="preserve"> </w:t>
      </w:r>
      <w:r w:rsidR="00995606" w:rsidRPr="009D09F6">
        <w:rPr>
          <w:rFonts w:ascii="Segoe UI" w:hAnsi="Segoe UI" w:cs="Segoe UI"/>
          <w:b/>
          <w:bCs/>
          <w:kern w:val="0"/>
          <w:sz w:val="20"/>
          <w:szCs w:val="20"/>
        </w:rPr>
        <w:t>o provedení restaurátorských prací.</w:t>
      </w:r>
    </w:p>
    <w:p w14:paraId="38691AA6" w14:textId="77777777" w:rsidR="000A66B6" w:rsidRPr="009D09F6" w:rsidRDefault="000A66B6" w:rsidP="000A66B6">
      <w:pPr>
        <w:jc w:val="center"/>
        <w:rPr>
          <w:rFonts w:ascii="Segoe UI" w:hAnsi="Segoe UI" w:cs="Segoe UI"/>
          <w:b/>
          <w:sz w:val="20"/>
          <w:szCs w:val="20"/>
        </w:rPr>
      </w:pPr>
    </w:p>
    <w:p w14:paraId="3330161E"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t>Článek II.</w:t>
      </w:r>
    </w:p>
    <w:p w14:paraId="56CD3F22"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Předmět smlouvy</w:t>
      </w:r>
    </w:p>
    <w:p w14:paraId="44A240A7" w14:textId="77777777" w:rsidR="00C350E1" w:rsidRPr="009D09F6" w:rsidRDefault="000A66B6" w:rsidP="00C350E1">
      <w:pPr>
        <w:pStyle w:val="Odstavecseseznamem"/>
        <w:numPr>
          <w:ilvl w:val="0"/>
          <w:numId w:val="12"/>
        </w:numPr>
        <w:spacing w:after="200" w:line="276" w:lineRule="auto"/>
        <w:jc w:val="both"/>
        <w:rPr>
          <w:rFonts w:ascii="Segoe UI" w:hAnsi="Segoe UI" w:cs="Segoe UI"/>
          <w:sz w:val="20"/>
          <w:szCs w:val="20"/>
        </w:rPr>
      </w:pPr>
      <w:r w:rsidRPr="009D09F6">
        <w:rPr>
          <w:rFonts w:ascii="Segoe UI" w:hAnsi="Segoe UI" w:cs="Segoe UI"/>
          <w:sz w:val="20"/>
          <w:szCs w:val="20"/>
        </w:rPr>
        <w:t>Zhotovitel se zavazuje provést na svůj náklad a nebezpečí pro objednatele dílo a poskytnout k dílu objednateli licenci (dále též „předmět smlouvy“) a objednatel se zavazuje dílo převzít a zaplatit cenu za předmět smlouvy.</w:t>
      </w:r>
    </w:p>
    <w:p w14:paraId="5DC9A683" w14:textId="0AD24DC5" w:rsidR="00C350E1" w:rsidRPr="009D09F6" w:rsidRDefault="000A66B6" w:rsidP="00C350E1">
      <w:pPr>
        <w:pStyle w:val="Odstavecseseznamem"/>
        <w:numPr>
          <w:ilvl w:val="0"/>
          <w:numId w:val="12"/>
        </w:numPr>
        <w:spacing w:after="200" w:line="276" w:lineRule="auto"/>
        <w:jc w:val="both"/>
        <w:rPr>
          <w:rFonts w:ascii="Segoe UI" w:hAnsi="Segoe UI" w:cs="Segoe UI"/>
          <w:sz w:val="20"/>
          <w:szCs w:val="20"/>
        </w:rPr>
      </w:pPr>
      <w:r w:rsidRPr="009D09F6">
        <w:rPr>
          <w:rFonts w:ascii="Segoe UI" w:hAnsi="Segoe UI" w:cs="Segoe UI"/>
          <w:sz w:val="20"/>
          <w:szCs w:val="20"/>
        </w:rPr>
        <w:lastRenderedPageBreak/>
        <w:t>Dílem se dle této smlouvy rozumí:</w:t>
      </w:r>
      <w:r w:rsidR="008504EC" w:rsidRPr="009D09F6">
        <w:rPr>
          <w:rFonts w:ascii="Segoe UI" w:hAnsi="Segoe UI" w:cs="Segoe UI"/>
          <w:b/>
          <w:bCs/>
          <w:sz w:val="20"/>
          <w:szCs w:val="20"/>
        </w:rPr>
        <w:t xml:space="preserve"> restaurování </w:t>
      </w:r>
      <w:r w:rsidR="00C350E1" w:rsidRPr="009D09F6">
        <w:rPr>
          <w:rFonts w:ascii="Segoe UI" w:hAnsi="Segoe UI" w:cs="Segoe UI"/>
          <w:b/>
          <w:bCs/>
          <w:sz w:val="20"/>
          <w:szCs w:val="20"/>
        </w:rPr>
        <w:t>malovaného paravánu - inv. č. 116 208</w:t>
      </w:r>
      <w:r w:rsidR="008504EC" w:rsidRPr="009D09F6">
        <w:rPr>
          <w:rFonts w:ascii="Segoe UI" w:hAnsi="Segoe UI" w:cs="Segoe UI"/>
          <w:sz w:val="20"/>
          <w:szCs w:val="20"/>
        </w:rPr>
        <w:t>, (dále jen „dílo“).</w:t>
      </w:r>
      <w:r w:rsidR="00BC5EA1" w:rsidRPr="009D09F6">
        <w:rPr>
          <w:rFonts w:ascii="Segoe UI" w:hAnsi="Segoe UI" w:cs="Segoe UI"/>
          <w:sz w:val="20"/>
          <w:szCs w:val="20"/>
        </w:rPr>
        <w:t xml:space="preserve"> </w:t>
      </w:r>
      <w:r w:rsidR="00B22F0A">
        <w:rPr>
          <w:rFonts w:ascii="Segoe UI" w:hAnsi="Segoe UI" w:cs="Segoe UI"/>
          <w:sz w:val="20"/>
          <w:szCs w:val="20"/>
        </w:rPr>
        <w:t>Průzkum díla a u</w:t>
      </w:r>
      <w:r w:rsidR="00C350E1" w:rsidRPr="009D09F6">
        <w:rPr>
          <w:rFonts w:ascii="Segoe UI" w:hAnsi="Segoe UI" w:cs="Segoe UI"/>
          <w:sz w:val="20"/>
          <w:szCs w:val="20"/>
        </w:rPr>
        <w:t>přesnění restaurátorského záměru a materiálů</w:t>
      </w:r>
      <w:r w:rsidR="00B22F0A">
        <w:rPr>
          <w:rFonts w:ascii="Segoe UI" w:hAnsi="Segoe UI" w:cs="Segoe UI"/>
          <w:sz w:val="20"/>
          <w:szCs w:val="20"/>
        </w:rPr>
        <w:t>.</w:t>
      </w:r>
      <w:r w:rsidR="00C350E1" w:rsidRPr="009D09F6">
        <w:rPr>
          <w:rFonts w:ascii="Segoe UI" w:hAnsi="Segoe UI" w:cs="Segoe UI"/>
          <w:sz w:val="20"/>
          <w:szCs w:val="20"/>
        </w:rPr>
        <w:t xml:space="preserve"> Vlastní restaurování: průzkum, zákres poškození, označení dílů; </w:t>
      </w:r>
      <w:r w:rsidR="00B22F0A">
        <w:rPr>
          <w:rFonts w:ascii="Segoe UI" w:hAnsi="Segoe UI" w:cs="Segoe UI"/>
          <w:sz w:val="20"/>
          <w:szCs w:val="20"/>
        </w:rPr>
        <w:t>zajištění</w:t>
      </w:r>
      <w:r w:rsidR="00B22F0A" w:rsidRPr="009D09F6">
        <w:rPr>
          <w:rFonts w:ascii="Segoe UI" w:hAnsi="Segoe UI" w:cs="Segoe UI"/>
          <w:sz w:val="20"/>
          <w:szCs w:val="20"/>
        </w:rPr>
        <w:t xml:space="preserve"> </w:t>
      </w:r>
      <w:r w:rsidR="00C350E1" w:rsidRPr="009D09F6">
        <w:rPr>
          <w:rFonts w:ascii="Segoe UI" w:hAnsi="Segoe UI" w:cs="Segoe UI"/>
          <w:sz w:val="20"/>
          <w:szCs w:val="20"/>
        </w:rPr>
        <w:t>uvolněné barevné vrstvy</w:t>
      </w:r>
      <w:r w:rsidR="00852CC8">
        <w:rPr>
          <w:rFonts w:ascii="Segoe UI" w:hAnsi="Segoe UI" w:cs="Segoe UI"/>
          <w:sz w:val="20"/>
          <w:szCs w:val="20"/>
        </w:rPr>
        <w:t xml:space="preserve"> </w:t>
      </w:r>
      <w:r w:rsidR="00C350E1" w:rsidRPr="009D09F6">
        <w:rPr>
          <w:rFonts w:ascii="Segoe UI" w:hAnsi="Segoe UI" w:cs="Segoe UI"/>
          <w:sz w:val="20"/>
          <w:szCs w:val="20"/>
        </w:rPr>
        <w:t xml:space="preserve">ochranným přelepem, sejmutí plátna z rámů; očištění rubu pláten; scelení defektů v plátně; očištění rubu a líce malby, sejmutí záplat; sanace bionapadení, vyrovnání okrajů a zvlnění plátna, zpevnění okrajů, podložení defektů záplatami z rubu, vyplnění rozměrnějších defektů pomocí záplat, napnutí maleb na vyčištěné a ošetřené rámy pomocí hřebíčků, vytmelení defektů v plátěné podložce, retuše defektů v barevné vrstvě, rekonstrukce malby v chybějících částech, </w:t>
      </w:r>
      <w:r w:rsidR="001D633C">
        <w:rPr>
          <w:rFonts w:ascii="Segoe UI" w:hAnsi="Segoe UI" w:cs="Segoe UI"/>
          <w:sz w:val="20"/>
          <w:szCs w:val="20"/>
        </w:rPr>
        <w:t>pr</w:t>
      </w:r>
      <w:r w:rsidR="00C350E1" w:rsidRPr="009D09F6">
        <w:rPr>
          <w:rFonts w:ascii="Segoe UI" w:hAnsi="Segoe UI" w:cs="Segoe UI"/>
          <w:sz w:val="20"/>
          <w:szCs w:val="20"/>
        </w:rPr>
        <w:t>ůběžná fotografická dokumentace a vypracování závěrečné restaurátorské dokumentace</w:t>
      </w:r>
      <w:r w:rsidR="001D633C">
        <w:rPr>
          <w:rFonts w:ascii="Segoe UI" w:hAnsi="Segoe UI" w:cs="Segoe UI"/>
          <w:sz w:val="20"/>
          <w:szCs w:val="20"/>
        </w:rPr>
        <w:t xml:space="preserve"> a transport</w:t>
      </w:r>
      <w:r w:rsidR="00C350E1" w:rsidRPr="009D09F6">
        <w:rPr>
          <w:rFonts w:ascii="Segoe UI" w:hAnsi="Segoe UI" w:cs="Segoe UI"/>
          <w:sz w:val="20"/>
          <w:szCs w:val="20"/>
        </w:rPr>
        <w:t>.</w:t>
      </w:r>
    </w:p>
    <w:p w14:paraId="3ED3E56C" w14:textId="03A497CF" w:rsidR="000A66B6" w:rsidRPr="009D09F6" w:rsidRDefault="00C350E1" w:rsidP="00C350E1">
      <w:pPr>
        <w:pStyle w:val="Odstavecseseznamem"/>
        <w:spacing w:after="200" w:line="276" w:lineRule="auto"/>
        <w:ind w:left="360"/>
        <w:jc w:val="both"/>
        <w:rPr>
          <w:rFonts w:ascii="Segoe UI" w:hAnsi="Segoe UI" w:cs="Segoe UI"/>
          <w:sz w:val="20"/>
          <w:szCs w:val="20"/>
        </w:rPr>
      </w:pPr>
      <w:r w:rsidRPr="009D09F6">
        <w:rPr>
          <w:rFonts w:ascii="Segoe UI" w:hAnsi="Segoe UI" w:cs="Segoe UI"/>
          <w:sz w:val="20"/>
          <w:szCs w:val="20"/>
        </w:rPr>
        <w:t xml:space="preserve">Cílem </w:t>
      </w:r>
      <w:r w:rsidR="00CF6A5F">
        <w:rPr>
          <w:rFonts w:ascii="Segoe UI" w:hAnsi="Segoe UI" w:cs="Segoe UI"/>
          <w:sz w:val="20"/>
          <w:szCs w:val="20"/>
        </w:rPr>
        <w:t xml:space="preserve">(resp. účelem – dále jako „Účel“) </w:t>
      </w:r>
      <w:r w:rsidRPr="009D09F6">
        <w:rPr>
          <w:rFonts w:ascii="Segoe UI" w:hAnsi="Segoe UI" w:cs="Segoe UI"/>
          <w:sz w:val="20"/>
          <w:szCs w:val="20"/>
        </w:rPr>
        <w:t>je zamezení degradace paravánu, restaurování pro účely prezentování veřejnosti v autentickém prostředí zámku Kačina.</w:t>
      </w:r>
      <w:r w:rsidR="00A55BF8">
        <w:rPr>
          <w:rFonts w:ascii="Segoe UI" w:hAnsi="Segoe UI" w:cs="Segoe UI"/>
          <w:sz w:val="20"/>
          <w:szCs w:val="20"/>
        </w:rPr>
        <w:t xml:space="preserve"> </w:t>
      </w:r>
      <w:r w:rsidR="008504EC" w:rsidRPr="009D09F6">
        <w:rPr>
          <w:rFonts w:ascii="Segoe UI" w:hAnsi="Segoe UI" w:cs="Segoe UI"/>
          <w:sz w:val="20"/>
          <w:szCs w:val="20"/>
        </w:rPr>
        <w:t>Dílo bude provedeno v rozsahu a v souladu s podmínkami výběrového řízení objednatele, které jsou obsaženy ve výzvě objednatele, zejména s Restaurátorským záměrem</w:t>
      </w:r>
      <w:r w:rsidR="00092F8D" w:rsidRPr="009D09F6">
        <w:rPr>
          <w:rFonts w:ascii="Segoe UI" w:hAnsi="Segoe UI" w:cs="Segoe UI"/>
          <w:sz w:val="20"/>
          <w:szCs w:val="20"/>
        </w:rPr>
        <w:t xml:space="preserve">. </w:t>
      </w:r>
    </w:p>
    <w:p w14:paraId="621528C3" w14:textId="2C8FA671" w:rsidR="000A66B6" w:rsidRPr="009D09F6" w:rsidRDefault="000A66B6" w:rsidP="00C350E1">
      <w:pPr>
        <w:pStyle w:val="Odstavecseseznamem"/>
        <w:numPr>
          <w:ilvl w:val="0"/>
          <w:numId w:val="12"/>
        </w:numPr>
        <w:spacing w:after="200" w:line="276" w:lineRule="auto"/>
        <w:jc w:val="both"/>
        <w:rPr>
          <w:rFonts w:ascii="Segoe UI" w:hAnsi="Segoe UI" w:cs="Segoe UI"/>
          <w:sz w:val="20"/>
          <w:szCs w:val="20"/>
        </w:rPr>
      </w:pPr>
      <w:r w:rsidRPr="009D09F6">
        <w:rPr>
          <w:rFonts w:ascii="Segoe UI" w:hAnsi="Segoe UI" w:cs="Segoe UI"/>
          <w:sz w:val="20"/>
          <w:szCs w:val="20"/>
        </w:rPr>
        <w:t xml:space="preserve">Cenová nabídka zhotovitele tvoří </w:t>
      </w:r>
      <w:r w:rsidR="00092F8D" w:rsidRPr="009D09F6">
        <w:rPr>
          <w:rFonts w:ascii="Segoe UI" w:hAnsi="Segoe UI" w:cs="Segoe UI"/>
          <w:sz w:val="20"/>
          <w:szCs w:val="20"/>
        </w:rPr>
        <w:t xml:space="preserve">volnou přílohu </w:t>
      </w:r>
      <w:r w:rsidRPr="009D09F6">
        <w:rPr>
          <w:rFonts w:ascii="Segoe UI" w:hAnsi="Segoe UI" w:cs="Segoe UI"/>
          <w:sz w:val="20"/>
          <w:szCs w:val="20"/>
        </w:rPr>
        <w:t>této smlouvy.</w:t>
      </w:r>
    </w:p>
    <w:p w14:paraId="1DC2D722" w14:textId="157AD135" w:rsidR="000A66B6" w:rsidRPr="009D09F6" w:rsidRDefault="000A66B6" w:rsidP="000A66B6">
      <w:pPr>
        <w:pStyle w:val="Odstavecseseznamem"/>
        <w:numPr>
          <w:ilvl w:val="0"/>
          <w:numId w:val="12"/>
        </w:numPr>
        <w:spacing w:after="200" w:line="276" w:lineRule="auto"/>
        <w:jc w:val="both"/>
        <w:rPr>
          <w:rFonts w:ascii="Segoe UI" w:hAnsi="Segoe UI" w:cs="Segoe UI"/>
          <w:sz w:val="20"/>
          <w:szCs w:val="20"/>
        </w:rPr>
      </w:pPr>
      <w:r w:rsidRPr="009D09F6">
        <w:rPr>
          <w:rFonts w:ascii="Segoe UI" w:hAnsi="Segoe UI" w:cs="Segoe UI"/>
          <w:sz w:val="20"/>
          <w:szCs w:val="20"/>
        </w:rPr>
        <w:t>Objednatel se zavazuje řádně provedené Dílo převzít a zaplatit cenu Díla sjednanou, a to za podmínek dále ve smlouvě uvedených.</w:t>
      </w:r>
    </w:p>
    <w:p w14:paraId="3CD1FBCA" w14:textId="77777777" w:rsidR="008E431A" w:rsidRDefault="008E431A" w:rsidP="000A66B6">
      <w:pPr>
        <w:rPr>
          <w:rFonts w:ascii="Segoe UI" w:hAnsi="Segoe UI" w:cs="Segoe UI"/>
          <w:sz w:val="20"/>
          <w:szCs w:val="20"/>
        </w:rPr>
      </w:pPr>
    </w:p>
    <w:p w14:paraId="6E812C06" w14:textId="77777777" w:rsidR="005D07AE" w:rsidRPr="009D09F6" w:rsidRDefault="005D07AE" w:rsidP="000A66B6">
      <w:pPr>
        <w:rPr>
          <w:rFonts w:ascii="Segoe UI" w:hAnsi="Segoe UI" w:cs="Segoe UI"/>
          <w:sz w:val="20"/>
          <w:szCs w:val="20"/>
        </w:rPr>
      </w:pPr>
    </w:p>
    <w:p w14:paraId="56C406F8"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t>Článek III.</w:t>
      </w:r>
    </w:p>
    <w:p w14:paraId="394C4D35"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Dílo</w:t>
      </w:r>
    </w:p>
    <w:p w14:paraId="3F3AC06C" w14:textId="6F73D9CC" w:rsidR="000A66B6" w:rsidRPr="009D09F6" w:rsidRDefault="000A66B6" w:rsidP="000A66B6">
      <w:pPr>
        <w:pStyle w:val="Odstavecseseznamem"/>
        <w:numPr>
          <w:ilvl w:val="0"/>
          <w:numId w:val="11"/>
        </w:numPr>
        <w:spacing w:after="160" w:line="259" w:lineRule="auto"/>
        <w:jc w:val="both"/>
        <w:rPr>
          <w:rFonts w:ascii="Segoe UI" w:hAnsi="Segoe UI" w:cs="Segoe UI"/>
          <w:sz w:val="20"/>
          <w:szCs w:val="20"/>
        </w:rPr>
      </w:pPr>
      <w:bookmarkStart w:id="11" w:name="_Ref262462080"/>
      <w:r w:rsidRPr="009D09F6">
        <w:rPr>
          <w:rFonts w:ascii="Segoe UI" w:hAnsi="Segoe UI" w:cs="Segoe UI"/>
          <w:sz w:val="20"/>
          <w:szCs w:val="20"/>
        </w:rPr>
        <w:t xml:space="preserve">Podrobná specifikace díla je uvedena v příloze č. </w:t>
      </w:r>
      <w:r w:rsidR="00CA6805" w:rsidRPr="009D09F6">
        <w:rPr>
          <w:rFonts w:ascii="Segoe UI" w:hAnsi="Segoe UI" w:cs="Segoe UI"/>
          <w:sz w:val="20"/>
          <w:szCs w:val="20"/>
        </w:rPr>
        <w:t>1</w:t>
      </w:r>
      <w:r w:rsidRPr="009D09F6">
        <w:rPr>
          <w:rFonts w:ascii="Segoe UI" w:hAnsi="Segoe UI" w:cs="Segoe UI"/>
          <w:sz w:val="20"/>
          <w:szCs w:val="20"/>
        </w:rPr>
        <w:t xml:space="preserve"> smlouvy o dílo – </w:t>
      </w:r>
      <w:r w:rsidR="00CA6805" w:rsidRPr="009D09F6">
        <w:rPr>
          <w:rFonts w:ascii="Segoe UI" w:hAnsi="Segoe UI" w:cs="Segoe UI"/>
          <w:sz w:val="20"/>
          <w:szCs w:val="20"/>
        </w:rPr>
        <w:t>Restaurátorský záměr</w:t>
      </w:r>
      <w:r w:rsidR="00092F8D" w:rsidRPr="009D09F6">
        <w:rPr>
          <w:rFonts w:ascii="Segoe UI" w:hAnsi="Segoe UI" w:cs="Segoe UI"/>
          <w:sz w:val="20"/>
          <w:szCs w:val="20"/>
        </w:rPr>
        <w:t>.</w:t>
      </w:r>
      <w:r w:rsidRPr="009D09F6">
        <w:rPr>
          <w:rFonts w:ascii="Segoe UI" w:hAnsi="Segoe UI" w:cs="Segoe UI"/>
          <w:sz w:val="20"/>
          <w:szCs w:val="20"/>
        </w:rPr>
        <w:t xml:space="preserve"> </w:t>
      </w:r>
    </w:p>
    <w:bookmarkEnd w:id="11"/>
    <w:p w14:paraId="4BF4C4BA" w14:textId="77777777" w:rsidR="000A66B6" w:rsidRPr="009D09F6" w:rsidRDefault="000A66B6" w:rsidP="000A66B6">
      <w:pPr>
        <w:pStyle w:val="Odstavecseseznamem"/>
        <w:numPr>
          <w:ilvl w:val="0"/>
          <w:numId w:val="11"/>
        </w:numPr>
        <w:spacing w:after="160" w:line="259" w:lineRule="auto"/>
        <w:jc w:val="both"/>
        <w:rPr>
          <w:rFonts w:ascii="Segoe UI" w:hAnsi="Segoe UI" w:cs="Segoe UI"/>
          <w:sz w:val="20"/>
          <w:szCs w:val="20"/>
        </w:rPr>
      </w:pPr>
      <w:r w:rsidRPr="009D09F6">
        <w:rPr>
          <w:rFonts w:ascii="Segoe UI" w:hAnsi="Segoe UI" w:cs="Segoe UI"/>
          <w:sz w:val="20"/>
          <w:szCs w:val="20"/>
        </w:rPr>
        <w:t>Dílo provedené Zhotovitelem musí odpovídat Účelu.</w:t>
      </w:r>
    </w:p>
    <w:p w14:paraId="082BF714" w14:textId="77777777" w:rsidR="000A66B6" w:rsidRPr="009D09F6" w:rsidRDefault="000A66B6" w:rsidP="000A66B6">
      <w:pPr>
        <w:pStyle w:val="Odstavecseseznamem"/>
        <w:numPr>
          <w:ilvl w:val="0"/>
          <w:numId w:val="11"/>
        </w:numPr>
        <w:spacing w:after="160" w:line="259" w:lineRule="auto"/>
        <w:jc w:val="both"/>
        <w:rPr>
          <w:rFonts w:ascii="Segoe UI" w:hAnsi="Segoe UI" w:cs="Segoe UI"/>
          <w:sz w:val="20"/>
          <w:szCs w:val="20"/>
        </w:rPr>
      </w:pPr>
      <w:r w:rsidRPr="009D09F6">
        <w:rPr>
          <w:rFonts w:ascii="Segoe UI" w:hAnsi="Segoe UI" w:cs="Segoe UI"/>
          <w:sz w:val="20"/>
          <w:szCs w:val="20"/>
        </w:rPr>
        <w:t xml:space="preserve">Neurčuje-li tato Smlouva jakost nebo provedení Díla dostatečně, je Zhotovitel povinen provést Dílo v jakosti a provedení, jež se hodí k Účelu užití Díla Objednatelem. Jakost a provedení Díla musí vždy odpovídat Účelu, ke kterému chce Objednatel Dílo užít. Zhotovitel prohlašuje, že Účel užití Díla Objednatelem mu je znám. </w:t>
      </w:r>
    </w:p>
    <w:p w14:paraId="19B27623"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t>Článek IV.</w:t>
      </w:r>
    </w:p>
    <w:p w14:paraId="6E6AD535" w14:textId="77777777" w:rsidR="000A66B6" w:rsidRPr="009D09F6" w:rsidRDefault="000A66B6" w:rsidP="000A66B6">
      <w:pPr>
        <w:spacing w:after="120"/>
        <w:jc w:val="center"/>
        <w:rPr>
          <w:rFonts w:ascii="Segoe UI" w:hAnsi="Segoe UI" w:cs="Segoe UI"/>
          <w:sz w:val="20"/>
          <w:szCs w:val="20"/>
        </w:rPr>
      </w:pPr>
      <w:r w:rsidRPr="009D09F6">
        <w:rPr>
          <w:rFonts w:ascii="Segoe UI" w:hAnsi="Segoe UI" w:cs="Segoe UI"/>
          <w:b/>
          <w:sz w:val="20"/>
          <w:szCs w:val="20"/>
        </w:rPr>
        <w:t>Čas a místo plnění</w:t>
      </w:r>
    </w:p>
    <w:p w14:paraId="79D573A5" w14:textId="15B3C136" w:rsidR="00C350E1" w:rsidRPr="009D09F6" w:rsidRDefault="000A66B6" w:rsidP="00E942C9">
      <w:pPr>
        <w:pStyle w:val="Odstavecseseznamem"/>
        <w:numPr>
          <w:ilvl w:val="0"/>
          <w:numId w:val="2"/>
        </w:numPr>
        <w:spacing w:after="160" w:line="259" w:lineRule="auto"/>
        <w:jc w:val="both"/>
        <w:rPr>
          <w:rFonts w:ascii="Segoe UI" w:hAnsi="Segoe UI" w:cs="Segoe UI"/>
          <w:sz w:val="20"/>
          <w:szCs w:val="20"/>
        </w:rPr>
      </w:pPr>
      <w:r w:rsidRPr="009D09F6">
        <w:rPr>
          <w:rFonts w:ascii="Segoe UI" w:hAnsi="Segoe UI" w:cs="Segoe UI"/>
          <w:sz w:val="20"/>
          <w:szCs w:val="20"/>
        </w:rPr>
        <w:t xml:space="preserve">Místem provedení Díla je </w:t>
      </w:r>
      <w:r w:rsidR="008504EC" w:rsidRPr="009D09F6">
        <w:rPr>
          <w:rFonts w:ascii="Segoe UI" w:hAnsi="Segoe UI" w:cs="Segoe UI"/>
          <w:sz w:val="20"/>
          <w:szCs w:val="20"/>
        </w:rPr>
        <w:t xml:space="preserve">ateliér zhotovitele: </w:t>
      </w:r>
      <w:r w:rsidR="00306E35">
        <w:rPr>
          <w:rFonts w:ascii="Segoe UI" w:hAnsi="Segoe UI" w:cs="Segoe UI"/>
          <w:sz w:val="20"/>
          <w:szCs w:val="20"/>
        </w:rPr>
        <w:t>xxx</w:t>
      </w:r>
    </w:p>
    <w:p w14:paraId="0962E719" w14:textId="3BCC729C" w:rsidR="000A66B6" w:rsidRPr="00A91E30" w:rsidRDefault="000A66B6" w:rsidP="00A91E30">
      <w:pPr>
        <w:pStyle w:val="Odstavecseseznamem"/>
        <w:numPr>
          <w:ilvl w:val="0"/>
          <w:numId w:val="2"/>
        </w:numPr>
        <w:spacing w:after="160" w:line="259" w:lineRule="auto"/>
        <w:jc w:val="both"/>
        <w:rPr>
          <w:rFonts w:ascii="Segoe UI" w:hAnsi="Segoe UI" w:cs="Segoe UI"/>
          <w:sz w:val="20"/>
          <w:szCs w:val="20"/>
        </w:rPr>
      </w:pPr>
      <w:bookmarkStart w:id="12" w:name="_Hlk179545824"/>
      <w:r w:rsidRPr="00A91E30">
        <w:rPr>
          <w:rFonts w:ascii="Segoe UI" w:hAnsi="Segoe UI" w:cs="Segoe UI"/>
          <w:sz w:val="20"/>
          <w:szCs w:val="20"/>
        </w:rPr>
        <w:t xml:space="preserve">Dílo bude provedeno </w:t>
      </w:r>
      <w:r w:rsidR="005D07AE" w:rsidRPr="00A91E30">
        <w:rPr>
          <w:rFonts w:ascii="Segoe UI" w:hAnsi="Segoe UI" w:cs="Segoe UI"/>
          <w:sz w:val="20"/>
          <w:szCs w:val="20"/>
        </w:rPr>
        <w:t>ve dvou částech - etapách, přičemž první část zahrnuje</w:t>
      </w:r>
      <w:r w:rsidR="00BB3C29" w:rsidRPr="00A91E30">
        <w:rPr>
          <w:rFonts w:ascii="Segoe UI" w:hAnsi="Segoe UI" w:cs="Segoe UI"/>
          <w:sz w:val="20"/>
          <w:szCs w:val="20"/>
        </w:rPr>
        <w:t xml:space="preserve">: </w:t>
      </w:r>
      <w:r w:rsidR="00C322F0" w:rsidRPr="00A91E30">
        <w:rPr>
          <w:rFonts w:ascii="Segoe UI" w:hAnsi="Segoe UI" w:cs="Segoe UI"/>
          <w:sz w:val="20"/>
          <w:szCs w:val="20"/>
        </w:rPr>
        <w:t>podrobný průzkum díla a upřesnění restaurátorského záměru a materiálů</w:t>
      </w:r>
      <w:r w:rsidR="00BB3C29" w:rsidRPr="00A91E30">
        <w:rPr>
          <w:rFonts w:ascii="Segoe UI" w:hAnsi="Segoe UI" w:cs="Segoe UI"/>
          <w:sz w:val="20"/>
          <w:szCs w:val="20"/>
        </w:rPr>
        <w:t xml:space="preserve">, </w:t>
      </w:r>
      <w:r w:rsidR="00C322F0" w:rsidRPr="00A91E30">
        <w:rPr>
          <w:rFonts w:ascii="Segoe UI" w:hAnsi="Segoe UI" w:cs="Segoe UI"/>
          <w:sz w:val="20"/>
          <w:szCs w:val="20"/>
        </w:rPr>
        <w:t>průzkum, zákres poškození, označení dílů; zajištění uvolněné barevné vrstvy ochranným přelepem, sejmutí plátna z rámů; očištění rubu pláten; scelení defektů v plátně; očištění rubu a líce malby, sejmutí záplat; sanace bionapadení, vyrovnání okrajů a zvlnění plátna, zpevnění okrajů, podložení defektů záplatami z rubu, vyplnění rozměrnějších defektů pomocí záplat</w:t>
      </w:r>
      <w:r w:rsidR="00BB3C29" w:rsidRPr="00A91E30">
        <w:rPr>
          <w:rFonts w:ascii="Segoe UI" w:hAnsi="Segoe UI" w:cs="Segoe UI"/>
          <w:sz w:val="20"/>
          <w:szCs w:val="20"/>
        </w:rPr>
        <w:t xml:space="preserve">, vyčištění a ošetření rámů, průběžnou fotodokumentaci </w:t>
      </w:r>
      <w:r w:rsidR="005D07AE" w:rsidRPr="00A91E30">
        <w:rPr>
          <w:rFonts w:ascii="Segoe UI" w:hAnsi="Segoe UI" w:cs="Segoe UI"/>
          <w:sz w:val="20"/>
          <w:szCs w:val="20"/>
        </w:rPr>
        <w:t xml:space="preserve">a bude dokončena a předána zhotovitelem objednateli nejpozději ke dni </w:t>
      </w:r>
      <w:r w:rsidR="005D07AE" w:rsidRPr="00A91E30">
        <w:rPr>
          <w:rFonts w:ascii="Segoe UI" w:hAnsi="Segoe UI" w:cs="Segoe UI"/>
          <w:b/>
          <w:bCs/>
          <w:sz w:val="20"/>
          <w:szCs w:val="20"/>
        </w:rPr>
        <w:t>30.11.2024</w:t>
      </w:r>
      <w:r w:rsidR="005D07AE" w:rsidRPr="00A91E30">
        <w:rPr>
          <w:rFonts w:ascii="Segoe UI" w:hAnsi="Segoe UI" w:cs="Segoe UI"/>
          <w:sz w:val="20"/>
          <w:szCs w:val="20"/>
        </w:rPr>
        <w:t xml:space="preserve"> a druhá část zahrnuje </w:t>
      </w:r>
      <w:r w:rsidR="00BB3C29" w:rsidRPr="00A91E30">
        <w:rPr>
          <w:rFonts w:ascii="Segoe UI" w:hAnsi="Segoe UI" w:cs="Segoe UI"/>
          <w:sz w:val="20"/>
          <w:szCs w:val="20"/>
        </w:rPr>
        <w:t xml:space="preserve">napnutí maleb na rámy pomocí hřebíčků, vytmelení defektů v plátěné podložce, retuše defektů v barevné vrstvě, </w:t>
      </w:r>
      <w:r w:rsidR="00A66D9F" w:rsidRPr="00A91E30">
        <w:rPr>
          <w:rFonts w:ascii="Segoe UI" w:hAnsi="Segoe UI" w:cs="Segoe UI"/>
          <w:sz w:val="20"/>
          <w:szCs w:val="20"/>
        </w:rPr>
        <w:t xml:space="preserve">rekonstrukci </w:t>
      </w:r>
      <w:r w:rsidR="00BB3C29" w:rsidRPr="00A91E30">
        <w:rPr>
          <w:rFonts w:ascii="Segoe UI" w:hAnsi="Segoe UI" w:cs="Segoe UI"/>
          <w:sz w:val="20"/>
          <w:szCs w:val="20"/>
        </w:rPr>
        <w:t xml:space="preserve">malby v chybějících částech, </w:t>
      </w:r>
      <w:r w:rsidR="00A66D9F" w:rsidRPr="00A91E30">
        <w:rPr>
          <w:rFonts w:ascii="Segoe UI" w:hAnsi="Segoe UI" w:cs="Segoe UI"/>
          <w:sz w:val="20"/>
          <w:szCs w:val="20"/>
        </w:rPr>
        <w:t>p</w:t>
      </w:r>
      <w:r w:rsidR="00BB3C29" w:rsidRPr="00A91E30">
        <w:rPr>
          <w:rFonts w:ascii="Segoe UI" w:hAnsi="Segoe UI" w:cs="Segoe UI"/>
          <w:sz w:val="20"/>
          <w:szCs w:val="20"/>
        </w:rPr>
        <w:t>růběžn</w:t>
      </w:r>
      <w:r w:rsidR="00A66D9F" w:rsidRPr="00A91E30">
        <w:rPr>
          <w:rFonts w:ascii="Segoe UI" w:hAnsi="Segoe UI" w:cs="Segoe UI"/>
          <w:sz w:val="20"/>
          <w:szCs w:val="20"/>
        </w:rPr>
        <w:t>ou</w:t>
      </w:r>
      <w:r w:rsidR="00BB3C29" w:rsidRPr="00A91E30">
        <w:rPr>
          <w:rFonts w:ascii="Segoe UI" w:hAnsi="Segoe UI" w:cs="Segoe UI"/>
          <w:sz w:val="20"/>
          <w:szCs w:val="20"/>
        </w:rPr>
        <w:t xml:space="preserve"> </w:t>
      </w:r>
      <w:r w:rsidR="00A66D9F" w:rsidRPr="00A91E30">
        <w:rPr>
          <w:rFonts w:ascii="Segoe UI" w:hAnsi="Segoe UI" w:cs="Segoe UI"/>
          <w:sz w:val="20"/>
          <w:szCs w:val="20"/>
        </w:rPr>
        <w:t xml:space="preserve">fotografickou </w:t>
      </w:r>
      <w:r w:rsidR="00BB3C29" w:rsidRPr="00A91E30">
        <w:rPr>
          <w:rFonts w:ascii="Segoe UI" w:hAnsi="Segoe UI" w:cs="Segoe UI"/>
          <w:sz w:val="20"/>
          <w:szCs w:val="20"/>
        </w:rPr>
        <w:t>dokumentac</w:t>
      </w:r>
      <w:r w:rsidR="00A66D9F" w:rsidRPr="00A91E30">
        <w:rPr>
          <w:rFonts w:ascii="Segoe UI" w:hAnsi="Segoe UI" w:cs="Segoe UI"/>
          <w:sz w:val="20"/>
          <w:szCs w:val="20"/>
        </w:rPr>
        <w:t>i</w:t>
      </w:r>
      <w:r w:rsidR="00627BF4">
        <w:rPr>
          <w:rFonts w:ascii="Segoe UI" w:hAnsi="Segoe UI" w:cs="Segoe UI"/>
          <w:sz w:val="20"/>
          <w:szCs w:val="20"/>
        </w:rPr>
        <w:t>,</w:t>
      </w:r>
      <w:r w:rsidR="00BB3C29" w:rsidRPr="00A91E30">
        <w:rPr>
          <w:rFonts w:ascii="Segoe UI" w:hAnsi="Segoe UI" w:cs="Segoe UI"/>
          <w:sz w:val="20"/>
          <w:szCs w:val="20"/>
        </w:rPr>
        <w:t xml:space="preserve"> vypracování závěrečné restaurátorské </w:t>
      </w:r>
      <w:r w:rsidR="00A66D9F" w:rsidRPr="00A91E30">
        <w:rPr>
          <w:rFonts w:ascii="Segoe UI" w:hAnsi="Segoe UI" w:cs="Segoe UI"/>
          <w:sz w:val="20"/>
          <w:szCs w:val="20"/>
        </w:rPr>
        <w:t>zprávy</w:t>
      </w:r>
      <w:r w:rsidR="00A91E30">
        <w:rPr>
          <w:rFonts w:ascii="Segoe UI" w:hAnsi="Segoe UI" w:cs="Segoe UI"/>
          <w:sz w:val="20"/>
          <w:szCs w:val="20"/>
        </w:rPr>
        <w:t xml:space="preserve"> </w:t>
      </w:r>
      <w:r w:rsidR="005D07AE" w:rsidRPr="00A91E30">
        <w:rPr>
          <w:rFonts w:ascii="Segoe UI" w:hAnsi="Segoe UI" w:cs="Segoe UI"/>
          <w:sz w:val="20"/>
          <w:szCs w:val="20"/>
        </w:rPr>
        <w:t xml:space="preserve">a </w:t>
      </w:r>
      <w:r w:rsidR="00A91E30">
        <w:rPr>
          <w:rFonts w:ascii="Segoe UI" w:hAnsi="Segoe UI" w:cs="Segoe UI"/>
          <w:sz w:val="20"/>
          <w:szCs w:val="20"/>
        </w:rPr>
        <w:t>transport hotového díla zpět objednateli a bude</w:t>
      </w:r>
      <w:r w:rsidR="005D07AE" w:rsidRPr="00A91E30">
        <w:rPr>
          <w:rFonts w:ascii="Segoe UI" w:hAnsi="Segoe UI" w:cs="Segoe UI"/>
          <w:sz w:val="20"/>
          <w:szCs w:val="20"/>
        </w:rPr>
        <w:t xml:space="preserve"> dokončena </w:t>
      </w:r>
      <w:r w:rsidRPr="00A91E30">
        <w:rPr>
          <w:rFonts w:ascii="Segoe UI" w:hAnsi="Segoe UI" w:cs="Segoe UI"/>
          <w:sz w:val="20"/>
          <w:szCs w:val="20"/>
        </w:rPr>
        <w:t>a předán</w:t>
      </w:r>
      <w:r w:rsidR="005D07AE" w:rsidRPr="00A91E30">
        <w:rPr>
          <w:rFonts w:ascii="Segoe UI" w:hAnsi="Segoe UI" w:cs="Segoe UI"/>
          <w:sz w:val="20"/>
          <w:szCs w:val="20"/>
        </w:rPr>
        <w:t>a</w:t>
      </w:r>
      <w:r w:rsidRPr="00A91E30">
        <w:rPr>
          <w:rFonts w:ascii="Segoe UI" w:hAnsi="Segoe UI" w:cs="Segoe UI"/>
          <w:sz w:val="20"/>
          <w:szCs w:val="20"/>
        </w:rPr>
        <w:t xml:space="preserve"> objednateli nejpozději do </w:t>
      </w:r>
      <w:r w:rsidR="001D3E98" w:rsidRPr="00A91E30">
        <w:rPr>
          <w:rFonts w:ascii="Segoe UI" w:hAnsi="Segoe UI" w:cs="Segoe UI"/>
          <w:b/>
          <w:bCs/>
          <w:sz w:val="20"/>
          <w:szCs w:val="20"/>
        </w:rPr>
        <w:t>3</w:t>
      </w:r>
      <w:r w:rsidR="00192BD1" w:rsidRPr="00A91E30">
        <w:rPr>
          <w:rFonts w:ascii="Segoe UI" w:hAnsi="Segoe UI" w:cs="Segoe UI"/>
          <w:b/>
          <w:bCs/>
          <w:sz w:val="20"/>
          <w:szCs w:val="20"/>
        </w:rPr>
        <w:t>0.11.202</w:t>
      </w:r>
      <w:r w:rsidR="00D45C63" w:rsidRPr="00A91E30">
        <w:rPr>
          <w:rFonts w:ascii="Segoe UI" w:hAnsi="Segoe UI" w:cs="Segoe UI"/>
          <w:b/>
          <w:bCs/>
          <w:sz w:val="20"/>
          <w:szCs w:val="20"/>
        </w:rPr>
        <w:t>5</w:t>
      </w:r>
      <w:r w:rsidR="008D6F39">
        <w:rPr>
          <w:rFonts w:ascii="Segoe UI" w:hAnsi="Segoe UI" w:cs="Segoe UI"/>
          <w:b/>
          <w:bCs/>
          <w:sz w:val="20"/>
          <w:szCs w:val="20"/>
        </w:rPr>
        <w:t>.</w:t>
      </w:r>
    </w:p>
    <w:bookmarkEnd w:id="12"/>
    <w:p w14:paraId="32487204" w14:textId="77777777" w:rsidR="000A66B6" w:rsidRPr="009D09F6" w:rsidRDefault="000A66B6" w:rsidP="000A66B6">
      <w:pPr>
        <w:pStyle w:val="Odstavecseseznamem"/>
        <w:numPr>
          <w:ilvl w:val="0"/>
          <w:numId w:val="2"/>
        </w:numPr>
        <w:spacing w:after="160" w:line="259" w:lineRule="auto"/>
        <w:jc w:val="both"/>
        <w:rPr>
          <w:rFonts w:ascii="Segoe UI" w:hAnsi="Segoe UI" w:cs="Segoe UI"/>
          <w:sz w:val="20"/>
          <w:szCs w:val="20"/>
        </w:rPr>
      </w:pPr>
      <w:r w:rsidRPr="009D09F6">
        <w:rPr>
          <w:rFonts w:ascii="Segoe UI" w:hAnsi="Segoe UI" w:cs="Segoe UI"/>
          <w:sz w:val="20"/>
          <w:szCs w:val="20"/>
        </w:rPr>
        <w:t xml:space="preserve">Objednatel je povinen k převzetí Díla poskytnout Zhotoviteli nezbytnou součinnost. </w:t>
      </w:r>
    </w:p>
    <w:p w14:paraId="204AC551" w14:textId="77777777" w:rsidR="000A66B6" w:rsidRPr="009D09F6" w:rsidRDefault="000A66B6" w:rsidP="000A66B6">
      <w:pPr>
        <w:pStyle w:val="Odstavecseseznamem"/>
        <w:numPr>
          <w:ilvl w:val="0"/>
          <w:numId w:val="2"/>
        </w:numPr>
        <w:spacing w:after="160" w:line="259" w:lineRule="auto"/>
        <w:jc w:val="both"/>
        <w:rPr>
          <w:rFonts w:ascii="Segoe UI" w:hAnsi="Segoe UI" w:cs="Segoe UI"/>
          <w:sz w:val="20"/>
          <w:szCs w:val="20"/>
        </w:rPr>
      </w:pPr>
      <w:r w:rsidRPr="009D09F6">
        <w:rPr>
          <w:rFonts w:ascii="Segoe UI" w:hAnsi="Segoe UI" w:cs="Segoe UI"/>
          <w:sz w:val="20"/>
          <w:szCs w:val="20"/>
        </w:rPr>
        <w:t>O předání a převzetí Díla sepíší smluvní strany předávací protokol.</w:t>
      </w:r>
    </w:p>
    <w:p w14:paraId="6F80814D" w14:textId="77777777" w:rsidR="000A66B6" w:rsidRPr="009D09F6" w:rsidRDefault="000A66B6" w:rsidP="000A66B6">
      <w:pPr>
        <w:pStyle w:val="Odstavecseseznamem"/>
        <w:numPr>
          <w:ilvl w:val="0"/>
          <w:numId w:val="2"/>
        </w:numPr>
        <w:spacing w:after="160" w:line="259" w:lineRule="auto"/>
        <w:jc w:val="both"/>
        <w:rPr>
          <w:rFonts w:ascii="Segoe UI" w:hAnsi="Segoe UI" w:cs="Segoe UI"/>
          <w:sz w:val="20"/>
          <w:szCs w:val="20"/>
        </w:rPr>
      </w:pPr>
      <w:r w:rsidRPr="009D09F6">
        <w:rPr>
          <w:rFonts w:ascii="Segoe UI" w:hAnsi="Segoe UI" w:cs="Segoe UI"/>
          <w:sz w:val="20"/>
          <w:szCs w:val="20"/>
        </w:rPr>
        <w:t>Dílo je provedeno, je-li dokončeno a předáno, společně s potřebnou dokumentací, zaškolením obsluhy a návody na použití Díla, ledaže z povahy Díla plyne, že návod není třeba, a dalšími dokumenty, jejichž poskytnutí si Objednatel vymíní.</w:t>
      </w:r>
    </w:p>
    <w:p w14:paraId="2FED4EC0" w14:textId="77777777" w:rsidR="000A66B6" w:rsidRPr="009D09F6" w:rsidRDefault="000A66B6" w:rsidP="000A66B6">
      <w:pPr>
        <w:pStyle w:val="Odstavecseseznamem"/>
        <w:rPr>
          <w:rFonts w:ascii="Segoe UI" w:hAnsi="Segoe UI" w:cs="Segoe UI"/>
          <w:sz w:val="20"/>
          <w:szCs w:val="20"/>
        </w:rPr>
      </w:pPr>
      <w:bookmarkStart w:id="13" w:name="_Toc246405269"/>
      <w:bookmarkStart w:id="14" w:name="_Ref263239278"/>
      <w:bookmarkStart w:id="15" w:name="_Ref263322134"/>
      <w:bookmarkStart w:id="16" w:name="_Ref263329525"/>
      <w:bookmarkStart w:id="17" w:name="_Ref263333627"/>
      <w:bookmarkStart w:id="18" w:name="_Toc263782606"/>
      <w:bookmarkStart w:id="19" w:name="_Ref269641740"/>
    </w:p>
    <w:p w14:paraId="3DF2E541"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lastRenderedPageBreak/>
        <w:t>Článek V.</w:t>
      </w:r>
    </w:p>
    <w:p w14:paraId="2A51CFB9"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Cena díla a platební podmínky</w:t>
      </w:r>
    </w:p>
    <w:p w14:paraId="1F9AAF45"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bookmarkStart w:id="20" w:name="_Ref264022369"/>
      <w:bookmarkEnd w:id="13"/>
      <w:bookmarkEnd w:id="14"/>
      <w:bookmarkEnd w:id="15"/>
      <w:bookmarkEnd w:id="16"/>
      <w:bookmarkEnd w:id="17"/>
      <w:bookmarkEnd w:id="18"/>
      <w:bookmarkEnd w:id="19"/>
      <w:r w:rsidRPr="009D09F6">
        <w:rPr>
          <w:rFonts w:ascii="Segoe UI" w:hAnsi="Segoe UI" w:cs="Segoe UI"/>
          <w:sz w:val="20"/>
          <w:szCs w:val="20"/>
        </w:rPr>
        <w:t>Celková Cena za provedení Díla je stanovena ve výši:</w:t>
      </w:r>
    </w:p>
    <w:p w14:paraId="0C42B35A" w14:textId="77777777" w:rsidR="000A66B6" w:rsidRPr="009D09F6" w:rsidRDefault="000A66B6" w:rsidP="000A66B6">
      <w:pPr>
        <w:pStyle w:val="Odstavecseseznamem"/>
        <w:spacing w:after="160" w:line="259" w:lineRule="auto"/>
        <w:jc w:val="both"/>
        <w:rPr>
          <w:rFonts w:ascii="Segoe UI" w:hAnsi="Segoe UI" w:cs="Segoe UI"/>
          <w:sz w:val="20"/>
          <w:szCs w:val="20"/>
        </w:rPr>
      </w:pPr>
    </w:p>
    <w:p w14:paraId="75E72988" w14:textId="3347736A" w:rsidR="000A66B6" w:rsidRPr="009D09F6" w:rsidRDefault="00D45C63" w:rsidP="000A66B6">
      <w:pPr>
        <w:pStyle w:val="Odstavecseseznamem"/>
        <w:spacing w:after="160" w:line="259" w:lineRule="auto"/>
        <w:jc w:val="both"/>
        <w:rPr>
          <w:rFonts w:ascii="Segoe UI" w:hAnsi="Segoe UI" w:cs="Segoe UI"/>
          <w:sz w:val="20"/>
          <w:szCs w:val="20"/>
        </w:rPr>
      </w:pPr>
      <w:r w:rsidRPr="009D09F6">
        <w:rPr>
          <w:rFonts w:ascii="Segoe UI" w:hAnsi="Segoe UI" w:cs="Segoe UI"/>
          <w:sz w:val="20"/>
          <w:szCs w:val="20"/>
        </w:rPr>
        <w:t>199 500</w:t>
      </w:r>
      <w:r w:rsidR="00192BD1" w:rsidRPr="009D09F6">
        <w:rPr>
          <w:rFonts w:ascii="Segoe UI" w:hAnsi="Segoe UI" w:cs="Segoe UI"/>
          <w:sz w:val="20"/>
          <w:szCs w:val="20"/>
        </w:rPr>
        <w:t>,-</w:t>
      </w:r>
      <w:r w:rsidR="008E431A" w:rsidRPr="009D09F6">
        <w:rPr>
          <w:rFonts w:ascii="Segoe UI" w:hAnsi="Segoe UI" w:cs="Segoe UI"/>
          <w:sz w:val="20"/>
          <w:szCs w:val="20"/>
        </w:rPr>
        <w:t xml:space="preserve"> </w:t>
      </w:r>
      <w:r w:rsidR="000A66B6" w:rsidRPr="009D09F6">
        <w:rPr>
          <w:rFonts w:ascii="Segoe UI" w:hAnsi="Segoe UI" w:cs="Segoe UI"/>
          <w:sz w:val="20"/>
          <w:szCs w:val="20"/>
        </w:rPr>
        <w:t>Kč bez DPH</w:t>
      </w:r>
    </w:p>
    <w:p w14:paraId="40313C32" w14:textId="4CEC35C6" w:rsidR="000A66B6" w:rsidRPr="009D09F6" w:rsidRDefault="00D45C63" w:rsidP="000A66B6">
      <w:pPr>
        <w:pStyle w:val="Odstavecseseznamem"/>
        <w:spacing w:after="160" w:line="259" w:lineRule="auto"/>
        <w:jc w:val="both"/>
        <w:rPr>
          <w:rFonts w:ascii="Segoe UI" w:hAnsi="Segoe UI" w:cs="Segoe UI"/>
          <w:sz w:val="20"/>
          <w:szCs w:val="20"/>
        </w:rPr>
      </w:pPr>
      <w:r w:rsidRPr="009D09F6">
        <w:rPr>
          <w:rFonts w:ascii="Segoe UI" w:hAnsi="Segoe UI" w:cs="Segoe UI"/>
          <w:b/>
          <w:bCs/>
          <w:sz w:val="20"/>
          <w:szCs w:val="20"/>
        </w:rPr>
        <w:t>199 500</w:t>
      </w:r>
      <w:r w:rsidR="00192BD1" w:rsidRPr="009D09F6">
        <w:rPr>
          <w:rFonts w:ascii="Segoe UI" w:hAnsi="Segoe UI" w:cs="Segoe UI"/>
          <w:b/>
          <w:bCs/>
          <w:sz w:val="20"/>
          <w:szCs w:val="20"/>
        </w:rPr>
        <w:t xml:space="preserve">,- </w:t>
      </w:r>
      <w:r w:rsidR="000A66B6" w:rsidRPr="009D09F6">
        <w:rPr>
          <w:rFonts w:ascii="Segoe UI" w:hAnsi="Segoe UI" w:cs="Segoe UI"/>
          <w:b/>
          <w:bCs/>
          <w:sz w:val="20"/>
          <w:szCs w:val="20"/>
        </w:rPr>
        <w:t>Kč</w:t>
      </w:r>
      <w:r w:rsidR="000A66B6" w:rsidRPr="009D09F6">
        <w:rPr>
          <w:rFonts w:ascii="Segoe UI" w:hAnsi="Segoe UI" w:cs="Segoe UI"/>
          <w:sz w:val="20"/>
          <w:szCs w:val="20"/>
        </w:rPr>
        <w:t xml:space="preserve"> včetně DPH (dále jen „</w:t>
      </w:r>
      <w:r w:rsidR="000A66B6" w:rsidRPr="009D09F6">
        <w:rPr>
          <w:rFonts w:ascii="Segoe UI" w:hAnsi="Segoe UI" w:cs="Segoe UI"/>
          <w:b/>
          <w:sz w:val="20"/>
          <w:szCs w:val="20"/>
        </w:rPr>
        <w:t>Cena díla</w:t>
      </w:r>
      <w:r w:rsidR="000A66B6" w:rsidRPr="009D09F6">
        <w:rPr>
          <w:rFonts w:ascii="Segoe UI" w:hAnsi="Segoe UI" w:cs="Segoe UI"/>
          <w:sz w:val="20"/>
          <w:szCs w:val="20"/>
        </w:rPr>
        <w:t xml:space="preserve">“). </w:t>
      </w:r>
    </w:p>
    <w:p w14:paraId="3BDF1252" w14:textId="40AEDE6C" w:rsidR="000A66B6" w:rsidRPr="009D09F6" w:rsidRDefault="000A66B6" w:rsidP="000A66B6">
      <w:pPr>
        <w:pStyle w:val="Odstavecseseznamem"/>
        <w:spacing w:after="160" w:line="259" w:lineRule="auto"/>
        <w:jc w:val="both"/>
        <w:rPr>
          <w:rFonts w:ascii="Segoe UI" w:hAnsi="Segoe UI" w:cs="Segoe UI"/>
          <w:b/>
          <w:bCs/>
          <w:sz w:val="20"/>
          <w:szCs w:val="20"/>
        </w:rPr>
      </w:pPr>
      <w:r w:rsidRPr="009D09F6">
        <w:rPr>
          <w:rFonts w:ascii="Segoe UI" w:hAnsi="Segoe UI" w:cs="Segoe UI"/>
          <w:b/>
          <w:bCs/>
          <w:sz w:val="20"/>
          <w:szCs w:val="20"/>
        </w:rPr>
        <w:t xml:space="preserve">Zhotovitel </w:t>
      </w:r>
      <w:r w:rsidR="008E431A" w:rsidRPr="009D09F6">
        <w:rPr>
          <w:rFonts w:ascii="Segoe UI" w:hAnsi="Segoe UI" w:cs="Segoe UI"/>
          <w:b/>
          <w:bCs/>
          <w:sz w:val="20"/>
          <w:szCs w:val="20"/>
        </w:rPr>
        <w:t>není</w:t>
      </w:r>
      <w:r w:rsidRPr="009D09F6">
        <w:rPr>
          <w:rFonts w:ascii="Segoe UI" w:hAnsi="Segoe UI" w:cs="Segoe UI"/>
          <w:b/>
          <w:bCs/>
          <w:sz w:val="20"/>
          <w:szCs w:val="20"/>
        </w:rPr>
        <w:t xml:space="preserve"> plátcem DPH. </w:t>
      </w:r>
    </w:p>
    <w:p w14:paraId="77CEAA8E" w14:textId="1A1F0F13" w:rsidR="000A66B6" w:rsidRPr="009D09F6" w:rsidRDefault="000A66B6" w:rsidP="000A66B6">
      <w:pPr>
        <w:pStyle w:val="Odstavecseseznamem"/>
        <w:spacing w:after="160" w:line="259" w:lineRule="auto"/>
        <w:jc w:val="both"/>
        <w:rPr>
          <w:rFonts w:ascii="Segoe UI" w:hAnsi="Segoe UI" w:cs="Segoe UI"/>
          <w:sz w:val="20"/>
          <w:szCs w:val="20"/>
        </w:rPr>
      </w:pPr>
    </w:p>
    <w:p w14:paraId="4E71F076" w14:textId="00B3096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Objednatel uhradí zhotoviteli celkovou cenu Díla, a to </w:t>
      </w:r>
      <w:r w:rsidR="00606D11">
        <w:rPr>
          <w:rFonts w:ascii="Segoe UI" w:hAnsi="Segoe UI" w:cs="Segoe UI"/>
          <w:sz w:val="20"/>
          <w:szCs w:val="20"/>
        </w:rPr>
        <w:t>dílčím způsobem dle skutečného postupu provedení</w:t>
      </w:r>
      <w:r w:rsidR="00B463E3">
        <w:rPr>
          <w:rFonts w:ascii="Segoe UI" w:hAnsi="Segoe UI" w:cs="Segoe UI"/>
          <w:sz w:val="20"/>
          <w:szCs w:val="20"/>
        </w:rPr>
        <w:t>, dokončení a předání</w:t>
      </w:r>
      <w:r w:rsidR="00627BF4">
        <w:rPr>
          <w:rFonts w:ascii="Segoe UI" w:hAnsi="Segoe UI" w:cs="Segoe UI"/>
          <w:sz w:val="20"/>
          <w:szCs w:val="20"/>
        </w:rPr>
        <w:t xml:space="preserve"> </w:t>
      </w:r>
      <w:r w:rsidR="00606D11">
        <w:rPr>
          <w:rFonts w:ascii="Segoe UI" w:hAnsi="Segoe UI" w:cs="Segoe UI"/>
          <w:sz w:val="20"/>
          <w:szCs w:val="20"/>
        </w:rPr>
        <w:t xml:space="preserve">díla zhotovitelem, </w:t>
      </w:r>
      <w:r w:rsidR="00B463E3">
        <w:rPr>
          <w:rFonts w:ascii="Segoe UI" w:hAnsi="Segoe UI" w:cs="Segoe UI"/>
          <w:sz w:val="20"/>
          <w:szCs w:val="20"/>
        </w:rPr>
        <w:t xml:space="preserve">tj. ve dvou částech, vždy po dokončení a předání jednotlivých etap (viz. čl. IV odst. 2 této smlouvy), </w:t>
      </w:r>
      <w:r w:rsidR="00606D11">
        <w:rPr>
          <w:rFonts w:ascii="Segoe UI" w:hAnsi="Segoe UI" w:cs="Segoe UI"/>
          <w:sz w:val="20"/>
          <w:szCs w:val="20"/>
        </w:rPr>
        <w:t>a to na základě daňových dokladů (faktur), které vystaví zhotovitel. Podkladem pro vystavení a nedílnou součástí daňového dokladu musí být objednatelem odsouhlasený a potvrzený soupis provedených prací (</w:t>
      </w:r>
      <w:r w:rsidR="00B463E3">
        <w:rPr>
          <w:rFonts w:ascii="Segoe UI" w:hAnsi="Segoe UI" w:cs="Segoe UI"/>
          <w:sz w:val="20"/>
          <w:szCs w:val="20"/>
        </w:rPr>
        <w:t xml:space="preserve">tj. </w:t>
      </w:r>
      <w:r w:rsidR="00606D11">
        <w:rPr>
          <w:rFonts w:ascii="Segoe UI" w:hAnsi="Segoe UI" w:cs="Segoe UI"/>
          <w:sz w:val="20"/>
          <w:szCs w:val="20"/>
        </w:rPr>
        <w:t>protokol o předání a převzetí řádně dokončené</w:t>
      </w:r>
      <w:r w:rsidR="00B463E3">
        <w:rPr>
          <w:rFonts w:ascii="Segoe UI" w:hAnsi="Segoe UI" w:cs="Segoe UI"/>
          <w:sz w:val="20"/>
          <w:szCs w:val="20"/>
        </w:rPr>
        <w:t xml:space="preserve"> jednotlivé části </w:t>
      </w:r>
      <w:r w:rsidR="00606D11">
        <w:rPr>
          <w:rFonts w:ascii="Segoe UI" w:hAnsi="Segoe UI" w:cs="Segoe UI"/>
          <w:sz w:val="20"/>
          <w:szCs w:val="20"/>
        </w:rPr>
        <w:t xml:space="preserve"> Díla </w:t>
      </w:r>
      <w:r w:rsidR="00B463E3">
        <w:rPr>
          <w:rFonts w:ascii="Segoe UI" w:hAnsi="Segoe UI" w:cs="Segoe UI"/>
          <w:sz w:val="20"/>
          <w:szCs w:val="20"/>
        </w:rPr>
        <w:t>resp.</w:t>
      </w:r>
      <w:r w:rsidR="00606D11">
        <w:rPr>
          <w:rFonts w:ascii="Segoe UI" w:hAnsi="Segoe UI" w:cs="Segoe UI"/>
          <w:sz w:val="20"/>
          <w:szCs w:val="20"/>
        </w:rPr>
        <w:t xml:space="preserve"> řádně dokončených </w:t>
      </w:r>
      <w:r w:rsidR="00B463E3">
        <w:rPr>
          <w:rFonts w:ascii="Segoe UI" w:hAnsi="Segoe UI" w:cs="Segoe UI"/>
          <w:sz w:val="20"/>
          <w:szCs w:val="20"/>
        </w:rPr>
        <w:t xml:space="preserve">a předaných jednotlivých </w:t>
      </w:r>
      <w:r w:rsidR="00606D11">
        <w:rPr>
          <w:rFonts w:ascii="Segoe UI" w:hAnsi="Segoe UI" w:cs="Segoe UI"/>
          <w:sz w:val="20"/>
          <w:szCs w:val="20"/>
        </w:rPr>
        <w:t xml:space="preserve">částí Díla). </w:t>
      </w:r>
    </w:p>
    <w:p w14:paraId="0422C7D8"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Cena díla je smluvními stranami dohodnuta jako nejvýše přípustná a se zahrnutím veškerých nákladů Zhotovitele na zhotovení Díla. </w:t>
      </w:r>
    </w:p>
    <w:p w14:paraId="45596F4D" w14:textId="10FE4123"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Cena díla je splatná </w:t>
      </w:r>
      <w:r w:rsidR="00B463E3">
        <w:rPr>
          <w:rFonts w:ascii="Segoe UI" w:hAnsi="Segoe UI" w:cs="Segoe UI"/>
          <w:sz w:val="20"/>
          <w:szCs w:val="20"/>
        </w:rPr>
        <w:t xml:space="preserve">ve dvou částech, a to vždy </w:t>
      </w:r>
      <w:r w:rsidRPr="009D09F6">
        <w:rPr>
          <w:rFonts w:ascii="Segoe UI" w:hAnsi="Segoe UI" w:cs="Segoe UI"/>
          <w:sz w:val="20"/>
          <w:szCs w:val="20"/>
        </w:rPr>
        <w:t xml:space="preserve">po </w:t>
      </w:r>
      <w:r w:rsidR="00B463E3">
        <w:rPr>
          <w:rFonts w:ascii="Segoe UI" w:hAnsi="Segoe UI" w:cs="Segoe UI"/>
          <w:sz w:val="20"/>
          <w:szCs w:val="20"/>
        </w:rPr>
        <w:t>dokončení a předání jednotlivé části</w:t>
      </w:r>
      <w:r w:rsidR="00627BF4">
        <w:rPr>
          <w:rFonts w:ascii="Segoe UI" w:hAnsi="Segoe UI" w:cs="Segoe UI"/>
          <w:sz w:val="20"/>
          <w:szCs w:val="20"/>
        </w:rPr>
        <w:t xml:space="preserve"> </w:t>
      </w:r>
      <w:r w:rsidRPr="009D09F6">
        <w:rPr>
          <w:rFonts w:ascii="Segoe UI" w:hAnsi="Segoe UI" w:cs="Segoe UI"/>
          <w:sz w:val="20"/>
          <w:szCs w:val="20"/>
        </w:rPr>
        <w:t xml:space="preserve">Díla, a to do 30 dnů od doručení daňového dokladu (faktury) Objednateli. </w:t>
      </w:r>
    </w:p>
    <w:p w14:paraId="130FC1E7"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Cena díla bude zaplacena formou bankovních převodů na účet Zhotovitele uvedený na faktuře.</w:t>
      </w:r>
    </w:p>
    <w:p w14:paraId="5E8E8818"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Faktura bude mít všechny zákonné náležitosti účetního a daňového dokladu, v opačném případě má Objednatel právo vrátit fakturu Zhotoviteli. Při vrácení faktury musí Objednatel uvést písemně důvod vrácení. Lhůta splatnosti v takovém případě běží až od doručení opravené faktury splňující všechny zákonné náležitosti Objednateli. </w:t>
      </w:r>
    </w:p>
    <w:p w14:paraId="1D07DE02"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Zhotovitel je povinen bez jakékoli další výzvy či žádosti vystavit a doručit Objednateli daňový doklad za každé zdanitelné plnění definované zákonem č. 235/</w:t>
      </w:r>
      <w:smartTag w:uri="urn:schemas-microsoft-com:office:smarttags" w:element="metricconverter">
        <w:smartTagPr>
          <w:attr w:name="ProductID" w:val="3 a"/>
        </w:smartTagPr>
        <w:r w:rsidRPr="009D09F6">
          <w:rPr>
            <w:rFonts w:ascii="Segoe UI" w:hAnsi="Segoe UI" w:cs="Segoe UI"/>
            <w:sz w:val="20"/>
            <w:szCs w:val="20"/>
          </w:rPr>
          <w:t>20</w:t>
        </w:r>
      </w:smartTag>
      <w:r w:rsidRPr="009D09F6">
        <w:rPr>
          <w:rFonts w:ascii="Segoe UI" w:hAnsi="Segoe UI" w:cs="Segoe UI"/>
          <w:sz w:val="20"/>
          <w:szCs w:val="20"/>
        </w:rPr>
        <w:t xml:space="preserve">04 Sb., v platném znění a uskutečněné podle této smlouvy. </w:t>
      </w:r>
    </w:p>
    <w:p w14:paraId="51DCABAC"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Pokud nebude sděleno osobou oprávněnou jednat ve věcech smluvních za Objednatele doporučeným dopisem jinak, doručí Zhotovitel fakturu na adresu sídla Objednatele.</w:t>
      </w:r>
    </w:p>
    <w:p w14:paraId="19B2C120"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Fakturu je Zhotovitel povinen vystavit nejpozději 5 pracovních dnů od vzniku práva fakturovat a zároveň musí být Objednateli doručena nejpozději </w:t>
      </w:r>
      <w:smartTag w:uri="urn:schemas-microsoft-com:office:smarttags" w:element="metricconverter">
        <w:smartTagPr>
          <w:attr w:name="ProductID" w:val="3 a"/>
        </w:smartTagPr>
        <w:r w:rsidRPr="009D09F6">
          <w:rPr>
            <w:rFonts w:ascii="Segoe UI" w:hAnsi="Segoe UI" w:cs="Segoe UI"/>
            <w:sz w:val="20"/>
            <w:szCs w:val="20"/>
          </w:rPr>
          <w:t>20</w:t>
        </w:r>
      </w:smartTag>
      <w:r w:rsidRPr="009D09F6">
        <w:rPr>
          <w:rFonts w:ascii="Segoe UI" w:hAnsi="Segoe UI" w:cs="Segoe UI"/>
          <w:sz w:val="20"/>
          <w:szCs w:val="20"/>
        </w:rPr>
        <w:t xml:space="preserve"> pracovních dnů před koncem kalendářního čtvrtletí. </w:t>
      </w:r>
    </w:p>
    <w:p w14:paraId="79A7A1B8"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V případě, že poslední den splatnosti faktury připadne na den pracovního klidu nebo volna, je posledním dnem splatnosti následující pracovní den. </w:t>
      </w:r>
    </w:p>
    <w:p w14:paraId="2EF3F96B"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Objednatel není v prodlení se zaplacením faktury, pokud nejpozději v poslední den její splatnosti dal příkaz své bance k zaplacení fakturované částky. Veškeré bankovní výlohy a poplatky banky Objednatele spojené s platbou hradí Objednatel, ostatní bankovní výlohy a poplatky hradí Zhotovitel a jsou zahrnuty ve smluvní ceně.</w:t>
      </w:r>
    </w:p>
    <w:p w14:paraId="60B45529"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Smluvní pokuty jsou splatné do 15 dnů od písemného vyúčtování odeslaného druhé smluvní straně doporučeným dopisem. Odstoupením od smlouvy není dotčen nárok na zaplacení smluvní pokuty ani nároky na náhradu škody dle § 2005 Občanského zákoníku.</w:t>
      </w:r>
    </w:p>
    <w:p w14:paraId="0133F731"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419EB87D"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 xml:space="preserve">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w:t>
      </w:r>
      <w:r w:rsidRPr="009D09F6">
        <w:rPr>
          <w:rFonts w:ascii="Segoe UI" w:hAnsi="Segoe UI" w:cs="Segoe UI"/>
          <w:sz w:val="20"/>
          <w:szCs w:val="20"/>
        </w:rPr>
        <w:lastRenderedPageBreak/>
        <w:t xml:space="preserve">nesplnění nebo opožděném splnění této povinnosti se sjednává pro zhotovitele smluvní pokuta v částce 20.000,- Kč. </w:t>
      </w:r>
    </w:p>
    <w:p w14:paraId="01187B44" w14:textId="77777777" w:rsidR="000A66B6" w:rsidRPr="009D09F6" w:rsidRDefault="000A66B6" w:rsidP="000A66B6">
      <w:pPr>
        <w:pStyle w:val="Odstavecseseznamem"/>
        <w:numPr>
          <w:ilvl w:val="0"/>
          <w:numId w:val="3"/>
        </w:numPr>
        <w:spacing w:after="160" w:line="259" w:lineRule="auto"/>
        <w:jc w:val="both"/>
        <w:rPr>
          <w:rFonts w:ascii="Segoe UI" w:hAnsi="Segoe UI" w:cs="Segoe UI"/>
          <w:sz w:val="20"/>
          <w:szCs w:val="20"/>
        </w:rPr>
      </w:pPr>
      <w:r w:rsidRPr="009D09F6">
        <w:rPr>
          <w:rFonts w:ascii="Segoe UI" w:hAnsi="Segoe UI" w:cs="Segoe UI"/>
          <w:sz w:val="20"/>
          <w:szCs w:val="20"/>
        </w:rPr>
        <w:t>Objednatel neposkytuje zálohy.</w:t>
      </w:r>
    </w:p>
    <w:bookmarkEnd w:id="20"/>
    <w:p w14:paraId="233D9534" w14:textId="77777777" w:rsidR="000A66B6" w:rsidRPr="003009C7" w:rsidRDefault="000A66B6" w:rsidP="000A66B6">
      <w:pPr>
        <w:pStyle w:val="Smlouva-slo"/>
        <w:spacing w:before="0" w:line="240" w:lineRule="auto"/>
        <w:ind w:left="567"/>
        <w:rPr>
          <w:rFonts w:ascii="Segoe UI" w:hAnsi="Segoe UI" w:cs="Segoe UI"/>
          <w:sz w:val="10"/>
          <w:szCs w:val="10"/>
        </w:rPr>
      </w:pPr>
    </w:p>
    <w:p w14:paraId="0C91B9E5" w14:textId="77777777" w:rsidR="000A66B6" w:rsidRPr="009D09F6" w:rsidRDefault="000A66B6" w:rsidP="000A66B6">
      <w:pPr>
        <w:pStyle w:val="Odstavecseseznamem"/>
        <w:ind w:left="-142"/>
        <w:jc w:val="center"/>
        <w:rPr>
          <w:rFonts w:ascii="Segoe UI" w:hAnsi="Segoe UI" w:cs="Segoe UI"/>
          <w:b/>
          <w:sz w:val="20"/>
          <w:szCs w:val="20"/>
        </w:rPr>
      </w:pPr>
      <w:r w:rsidRPr="009D09F6">
        <w:rPr>
          <w:rFonts w:ascii="Segoe UI" w:hAnsi="Segoe UI" w:cs="Segoe UI"/>
          <w:b/>
          <w:sz w:val="20"/>
          <w:szCs w:val="20"/>
        </w:rPr>
        <w:t>Článek VI.</w:t>
      </w:r>
    </w:p>
    <w:p w14:paraId="730CBD1E" w14:textId="6678CD87" w:rsidR="000A66B6" w:rsidRPr="009D09F6" w:rsidRDefault="000A66B6" w:rsidP="008E431A">
      <w:pPr>
        <w:spacing w:after="120"/>
        <w:jc w:val="center"/>
        <w:rPr>
          <w:rFonts w:ascii="Segoe UI" w:hAnsi="Segoe UI" w:cs="Segoe UI"/>
          <w:b/>
          <w:sz w:val="20"/>
          <w:szCs w:val="20"/>
        </w:rPr>
      </w:pPr>
      <w:r w:rsidRPr="009D09F6">
        <w:rPr>
          <w:rFonts w:ascii="Segoe UI" w:hAnsi="Segoe UI" w:cs="Segoe UI"/>
          <w:b/>
          <w:sz w:val="20"/>
          <w:szCs w:val="20"/>
        </w:rPr>
        <w:t>Nabytí vlastnického práva a přechod nebezpečí škody na věci</w:t>
      </w:r>
    </w:p>
    <w:p w14:paraId="4AC02E78" w14:textId="27CCA53E" w:rsidR="000A66B6" w:rsidRPr="009D09F6" w:rsidRDefault="000A66B6" w:rsidP="000A66B6">
      <w:pPr>
        <w:pStyle w:val="Odstavecseseznamem"/>
        <w:numPr>
          <w:ilvl w:val="0"/>
          <w:numId w:val="4"/>
        </w:numPr>
        <w:spacing w:after="160" w:line="259" w:lineRule="auto"/>
        <w:jc w:val="both"/>
        <w:rPr>
          <w:rFonts w:ascii="Segoe UI" w:hAnsi="Segoe UI" w:cs="Segoe UI"/>
          <w:sz w:val="20"/>
          <w:szCs w:val="20"/>
        </w:rPr>
      </w:pPr>
      <w:r w:rsidRPr="009D09F6">
        <w:rPr>
          <w:rFonts w:ascii="Segoe UI" w:hAnsi="Segoe UI" w:cs="Segoe UI"/>
          <w:sz w:val="20"/>
          <w:szCs w:val="20"/>
        </w:rPr>
        <w:t xml:space="preserve">Vlastnické právo k Dílu nabývá Objednatel jeho </w:t>
      </w:r>
      <w:r w:rsidR="00CF6A5F">
        <w:rPr>
          <w:rFonts w:ascii="Segoe UI" w:hAnsi="Segoe UI" w:cs="Segoe UI"/>
          <w:sz w:val="20"/>
          <w:szCs w:val="20"/>
        </w:rPr>
        <w:t>protokolárním převzetím</w:t>
      </w:r>
      <w:r w:rsidRPr="009D09F6">
        <w:rPr>
          <w:rFonts w:ascii="Segoe UI" w:hAnsi="Segoe UI" w:cs="Segoe UI"/>
          <w:sz w:val="20"/>
          <w:szCs w:val="20"/>
        </w:rPr>
        <w:t xml:space="preserve">. </w:t>
      </w:r>
    </w:p>
    <w:p w14:paraId="49C39420" w14:textId="3CA7F5FD" w:rsidR="000A66B6" w:rsidRPr="009D09F6" w:rsidRDefault="000A66B6" w:rsidP="000A66B6">
      <w:pPr>
        <w:pStyle w:val="Odstavecseseznamem"/>
        <w:numPr>
          <w:ilvl w:val="0"/>
          <w:numId w:val="4"/>
        </w:numPr>
        <w:spacing w:after="160" w:line="259" w:lineRule="auto"/>
        <w:jc w:val="both"/>
        <w:rPr>
          <w:rFonts w:ascii="Segoe UI" w:hAnsi="Segoe UI" w:cs="Segoe UI"/>
          <w:sz w:val="20"/>
          <w:szCs w:val="20"/>
        </w:rPr>
      </w:pPr>
      <w:r w:rsidRPr="009D09F6">
        <w:rPr>
          <w:rFonts w:ascii="Segoe UI" w:hAnsi="Segoe UI" w:cs="Segoe UI"/>
          <w:sz w:val="20"/>
          <w:szCs w:val="20"/>
        </w:rPr>
        <w:t xml:space="preserve">Nebezpečí škody na věci přechází na Objednatele </w:t>
      </w:r>
      <w:r w:rsidR="00CF6A5F">
        <w:rPr>
          <w:rFonts w:ascii="Segoe UI" w:hAnsi="Segoe UI" w:cs="Segoe UI"/>
          <w:sz w:val="20"/>
          <w:szCs w:val="20"/>
        </w:rPr>
        <w:t xml:space="preserve">protokolárním </w:t>
      </w:r>
      <w:r w:rsidRPr="009D09F6">
        <w:rPr>
          <w:rFonts w:ascii="Segoe UI" w:hAnsi="Segoe UI" w:cs="Segoe UI"/>
          <w:sz w:val="20"/>
          <w:szCs w:val="20"/>
        </w:rPr>
        <w:t xml:space="preserve">převzetím Díla Objednatelem. </w:t>
      </w:r>
    </w:p>
    <w:p w14:paraId="6F1663FE" w14:textId="77777777" w:rsidR="00761ED1" w:rsidRPr="003009C7" w:rsidRDefault="00761ED1" w:rsidP="00761ED1">
      <w:pPr>
        <w:tabs>
          <w:tab w:val="left" w:pos="0"/>
        </w:tabs>
        <w:ind w:right="15"/>
        <w:jc w:val="center"/>
        <w:rPr>
          <w:rFonts w:ascii="Segoe UI" w:hAnsi="Segoe UI" w:cs="Segoe UI"/>
          <w:b/>
          <w:sz w:val="10"/>
          <w:szCs w:val="10"/>
        </w:rPr>
      </w:pPr>
    </w:p>
    <w:p w14:paraId="4906F558" w14:textId="77777777" w:rsidR="00761ED1" w:rsidRPr="009D09F6" w:rsidRDefault="00761ED1" w:rsidP="00761ED1">
      <w:pPr>
        <w:pStyle w:val="Odstavecseseznamem"/>
        <w:ind w:left="-142"/>
        <w:jc w:val="center"/>
        <w:rPr>
          <w:rFonts w:ascii="Segoe UI" w:hAnsi="Segoe UI" w:cs="Segoe UI"/>
          <w:b/>
          <w:sz w:val="20"/>
          <w:szCs w:val="20"/>
        </w:rPr>
      </w:pPr>
      <w:r w:rsidRPr="009D09F6">
        <w:rPr>
          <w:rFonts w:ascii="Segoe UI" w:hAnsi="Segoe UI" w:cs="Segoe UI"/>
          <w:b/>
          <w:sz w:val="20"/>
          <w:szCs w:val="20"/>
        </w:rPr>
        <w:t>Článek VII.</w:t>
      </w:r>
    </w:p>
    <w:p w14:paraId="2AFF045E" w14:textId="77777777" w:rsidR="00761ED1" w:rsidRPr="009D09F6" w:rsidRDefault="00761ED1" w:rsidP="008E431A">
      <w:pPr>
        <w:tabs>
          <w:tab w:val="left" w:pos="0"/>
        </w:tabs>
        <w:spacing w:after="240"/>
        <w:ind w:right="15"/>
        <w:jc w:val="center"/>
        <w:rPr>
          <w:rFonts w:ascii="Segoe UI" w:hAnsi="Segoe UI" w:cs="Segoe UI"/>
          <w:b/>
          <w:sz w:val="20"/>
          <w:szCs w:val="20"/>
        </w:rPr>
      </w:pPr>
      <w:r w:rsidRPr="009D09F6">
        <w:rPr>
          <w:rFonts w:ascii="Segoe UI" w:hAnsi="Segoe UI" w:cs="Segoe UI"/>
          <w:b/>
          <w:sz w:val="20"/>
          <w:szCs w:val="20"/>
        </w:rPr>
        <w:t>Licence</w:t>
      </w:r>
    </w:p>
    <w:p w14:paraId="145743FF"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 xml:space="preserve">Zhotovitel se zavazuje jako poskytovatel poskytnout objednateli jako nabyvateli k neomezenému užití dle § 12 zák. č. 121/2000 Sb., autorského zákona ve znění pozdějších předpisů (dále jen AZ) k provedenému dílu dle § 2358 a násl. zák. č. 89/2012 Sb., občanský zákoník ve znění pozdějších předpisů jednostranně nevypověditelnou, co do množstevního rozsahu neomezenou, výhradní licenci a to na dobu neurčitou, s celosvětovým územním rozsahem, s možností udílet podlicence a převádět jednotlivá licenční oprávnění nebo licenci jako celek na třetí osoby. Objednatel není povinen licenci využít.  </w:t>
      </w:r>
    </w:p>
    <w:p w14:paraId="72D849CD"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 xml:space="preserve">Zhotovitel udílí objednateli v souladu s § 11 odst. 3 AZ výslovné svolení k jakékoliv změně nebo jinému zásahu do díla. </w:t>
      </w:r>
    </w:p>
    <w:p w14:paraId="6E943834"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 xml:space="preserve">V případě, že nositeli osobnostních autorských práv budou třetí osoby, garantuje zhotovitel objednateli v souladu s § 11 odst. 3 AZ jejich výslovné svolení k jakékoliv změně nebo jinému zásahu do díla. </w:t>
      </w:r>
    </w:p>
    <w:p w14:paraId="473D111C"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Zhotovitel se zaručuje, že nebude požadovat v souladu s § 11 odst. 3 AZ umožnění výkonu práva na autorský dohled, jelikož to nelze po objednateli vzhledem k okolnostem spravedlivě požadovat.</w:t>
      </w:r>
    </w:p>
    <w:p w14:paraId="0CC64082"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 xml:space="preserve">V případě, že nositeli osobnostních autorských práv budou třetí osoby, garantuje zhotovitel, že tyto osoby nebudou v souladu s § 11 odst. 3 AZ uplatňovat výkon práva na autorský dohled, jelikož to nelze po objednateli vzhledem k okolnostem spravedlivě požadovat.   </w:t>
      </w:r>
    </w:p>
    <w:p w14:paraId="2CA56CD5"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Zhotovitel garantuje a zaručuje se, že k dílům se nevztahují nevypořádaná práva duševního vlastnictví třetích osob.</w:t>
      </w:r>
    </w:p>
    <w:p w14:paraId="614CE44B" w14:textId="77777777" w:rsidR="00761ED1" w:rsidRPr="009D09F6" w:rsidRDefault="00761ED1" w:rsidP="00761ED1">
      <w:pPr>
        <w:pStyle w:val="Odstavecseseznamem"/>
        <w:numPr>
          <w:ilvl w:val="0"/>
          <w:numId w:val="13"/>
        </w:numPr>
        <w:tabs>
          <w:tab w:val="left" w:pos="0"/>
        </w:tabs>
        <w:spacing w:after="160"/>
        <w:ind w:right="15"/>
        <w:jc w:val="both"/>
        <w:rPr>
          <w:rFonts w:ascii="Segoe UI" w:hAnsi="Segoe UI" w:cs="Segoe UI"/>
          <w:sz w:val="20"/>
          <w:szCs w:val="20"/>
        </w:rPr>
      </w:pPr>
      <w:r w:rsidRPr="009D09F6">
        <w:rPr>
          <w:rFonts w:ascii="Segoe UI" w:hAnsi="Segoe UI" w:cs="Segoe UI"/>
          <w:sz w:val="20"/>
          <w:szCs w:val="20"/>
        </w:rPr>
        <w:t>Tato licence je poskytována bezúplatně v rámci provedení daného díla.</w:t>
      </w:r>
    </w:p>
    <w:p w14:paraId="4FCD300C" w14:textId="77777777" w:rsidR="000A66B6" w:rsidRPr="009D09F6" w:rsidRDefault="000A66B6" w:rsidP="000A66B6">
      <w:pPr>
        <w:pStyle w:val="Odstavecseseznamem"/>
        <w:jc w:val="both"/>
        <w:rPr>
          <w:rFonts w:ascii="Segoe UI" w:hAnsi="Segoe UI" w:cs="Segoe UI"/>
          <w:sz w:val="20"/>
          <w:szCs w:val="20"/>
        </w:rPr>
      </w:pPr>
    </w:p>
    <w:p w14:paraId="0DB9136E"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t>Článek VII</w:t>
      </w:r>
      <w:r w:rsidR="00761ED1" w:rsidRPr="009D09F6">
        <w:rPr>
          <w:rFonts w:ascii="Segoe UI" w:hAnsi="Segoe UI" w:cs="Segoe UI"/>
          <w:b/>
          <w:sz w:val="20"/>
          <w:szCs w:val="20"/>
        </w:rPr>
        <w:t>I</w:t>
      </w:r>
      <w:r w:rsidRPr="009D09F6">
        <w:rPr>
          <w:rFonts w:ascii="Segoe UI" w:hAnsi="Segoe UI" w:cs="Segoe UI"/>
          <w:b/>
          <w:sz w:val="20"/>
          <w:szCs w:val="20"/>
        </w:rPr>
        <w:t>.</w:t>
      </w:r>
    </w:p>
    <w:p w14:paraId="102B18FD"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Odpovědnost za vady, reklamační řízení</w:t>
      </w:r>
    </w:p>
    <w:p w14:paraId="606A53F6" w14:textId="754BE951" w:rsidR="00761ED1" w:rsidRPr="009D09F6" w:rsidRDefault="000A66B6" w:rsidP="00761ED1">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Zhotovitel odpovídá za kvalitu provedeného Díla. Dílo musí být způsobilé k užití k Účelu specifikovanému Objednatelem</w:t>
      </w:r>
      <w:r w:rsidR="00CF6A5F">
        <w:rPr>
          <w:rFonts w:ascii="Segoe UI" w:hAnsi="Segoe UI" w:cs="Segoe UI"/>
          <w:sz w:val="20"/>
          <w:szCs w:val="20"/>
        </w:rPr>
        <w:t>.</w:t>
      </w:r>
    </w:p>
    <w:p w14:paraId="6A23EB17" w14:textId="77777777" w:rsidR="00761ED1" w:rsidRPr="009D09F6" w:rsidRDefault="000A66B6" w:rsidP="00761ED1">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Zhotovitel je povinen provést Dílo řádně a včas, a to v termínech určených Objednatelem dle svých odborných schopností, znalostí a na svůj náklad a nebezpečí.</w:t>
      </w:r>
    </w:p>
    <w:p w14:paraId="7EFED2AE" w14:textId="77777777" w:rsidR="00761ED1" w:rsidRPr="009D09F6" w:rsidRDefault="000A66B6" w:rsidP="00761ED1">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 xml:space="preserve">Zhotovitel poskytuje Objednateli záruku, že Dílo bude bez jakýchkoli vad po dobu </w:t>
      </w:r>
      <w:r w:rsidRPr="009D09F6">
        <w:rPr>
          <w:rFonts w:ascii="Segoe UI" w:hAnsi="Segoe UI" w:cs="Segoe UI"/>
          <w:b/>
          <w:bCs/>
          <w:sz w:val="20"/>
          <w:szCs w:val="20"/>
        </w:rPr>
        <w:t>24 měsíců</w:t>
      </w:r>
      <w:r w:rsidRPr="009D09F6">
        <w:rPr>
          <w:rFonts w:ascii="Segoe UI" w:hAnsi="Segoe UI" w:cs="Segoe UI"/>
          <w:sz w:val="20"/>
          <w:szCs w:val="20"/>
        </w:rPr>
        <w:t xml:space="preserve"> ode dne předání Díla Objednateli (dále jen „</w:t>
      </w:r>
      <w:r w:rsidRPr="009D09F6">
        <w:rPr>
          <w:rFonts w:ascii="Segoe UI" w:hAnsi="Segoe UI" w:cs="Segoe UI"/>
          <w:b/>
          <w:sz w:val="20"/>
          <w:szCs w:val="20"/>
        </w:rPr>
        <w:t>Záruční doba</w:t>
      </w:r>
      <w:r w:rsidRPr="009D09F6">
        <w:rPr>
          <w:rFonts w:ascii="Segoe UI" w:hAnsi="Segoe UI" w:cs="Segoe UI"/>
          <w:sz w:val="20"/>
          <w:szCs w:val="20"/>
        </w:rPr>
        <w:t>“).</w:t>
      </w:r>
    </w:p>
    <w:p w14:paraId="10E54AAF" w14:textId="77777777" w:rsidR="00761ED1" w:rsidRPr="009D09F6" w:rsidRDefault="000A66B6" w:rsidP="00761ED1">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 xml:space="preserve">V případě, že má Dílo v době předání vady nebo pokud se vady projeví v průběhu Záruční doby, má Objednatel právo žádat odstranění vady, je-li vada odstranitelná. Je-li vada neodstranitelná, má Objednatel právo na slevu z dohodnuté ceny, vytvoření nového díla nebo může Objednatel od této Smlouvy odstoupit. Volba práva z vadného plnění náleží v takovém případě Objednateli. </w:t>
      </w:r>
    </w:p>
    <w:p w14:paraId="476EDD96" w14:textId="77777777" w:rsidR="000A66B6" w:rsidRPr="009D09F6" w:rsidRDefault="000A66B6" w:rsidP="00761ED1">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Pro uplatnění svých práv z odpovědnosti za vady dle této Smlouvy je Objednatel povinen bez zbytečného odkladu písemně nebo emailem upozornit Zhotovitele na výskyt vad s uvedením, o jakou vadu se jedná a která práva Objednatel uplatňuje.</w:t>
      </w:r>
    </w:p>
    <w:p w14:paraId="03379E4F" w14:textId="77777777" w:rsidR="000A66B6" w:rsidRPr="009D09F6" w:rsidRDefault="000A66B6" w:rsidP="000A66B6">
      <w:pPr>
        <w:pStyle w:val="Odstavecseseznamem"/>
        <w:numPr>
          <w:ilvl w:val="0"/>
          <w:numId w:val="5"/>
        </w:numPr>
        <w:spacing w:after="160" w:line="259" w:lineRule="auto"/>
        <w:jc w:val="both"/>
        <w:rPr>
          <w:rFonts w:ascii="Segoe UI" w:hAnsi="Segoe UI" w:cs="Segoe UI"/>
          <w:sz w:val="20"/>
          <w:szCs w:val="20"/>
        </w:rPr>
      </w:pPr>
      <w:r w:rsidRPr="009D09F6">
        <w:rPr>
          <w:rFonts w:ascii="Segoe UI" w:hAnsi="Segoe UI" w:cs="Segoe UI"/>
          <w:sz w:val="20"/>
          <w:szCs w:val="20"/>
        </w:rPr>
        <w:t xml:space="preserve">Zhotovitel je povinen odstranit vadu do 7 dní od jejího uplatnění Objednatelem dle předchozího odstavce. </w:t>
      </w:r>
    </w:p>
    <w:p w14:paraId="10A53632"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lastRenderedPageBreak/>
        <w:t xml:space="preserve">Článek </w:t>
      </w:r>
      <w:r w:rsidR="00761ED1" w:rsidRPr="009D09F6">
        <w:rPr>
          <w:rFonts w:ascii="Segoe UI" w:hAnsi="Segoe UI" w:cs="Segoe UI"/>
          <w:b/>
          <w:sz w:val="20"/>
          <w:szCs w:val="20"/>
        </w:rPr>
        <w:t>IX</w:t>
      </w:r>
      <w:r w:rsidRPr="009D09F6">
        <w:rPr>
          <w:rFonts w:ascii="Segoe UI" w:hAnsi="Segoe UI" w:cs="Segoe UI"/>
          <w:b/>
          <w:sz w:val="20"/>
          <w:szCs w:val="20"/>
        </w:rPr>
        <w:t>.</w:t>
      </w:r>
    </w:p>
    <w:p w14:paraId="2D1CDFE4"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Smluvní sankce</w:t>
      </w:r>
    </w:p>
    <w:p w14:paraId="47C60036" w14:textId="77777777" w:rsidR="00761ED1" w:rsidRPr="009D09F6" w:rsidRDefault="000A66B6" w:rsidP="00761ED1">
      <w:pPr>
        <w:pStyle w:val="Odstavecseseznamem"/>
        <w:numPr>
          <w:ilvl w:val="0"/>
          <w:numId w:val="6"/>
        </w:numPr>
        <w:spacing w:after="160" w:line="259" w:lineRule="auto"/>
        <w:jc w:val="both"/>
        <w:rPr>
          <w:rFonts w:ascii="Segoe UI" w:hAnsi="Segoe UI" w:cs="Segoe UI"/>
          <w:sz w:val="20"/>
          <w:szCs w:val="20"/>
        </w:rPr>
      </w:pPr>
      <w:r w:rsidRPr="009D09F6">
        <w:rPr>
          <w:rFonts w:ascii="Segoe UI" w:hAnsi="Segoe UI" w:cs="Segoe UI"/>
          <w:sz w:val="20"/>
          <w:szCs w:val="20"/>
        </w:rPr>
        <w:t>Pro případ prodlení Zhotovitele s předáním Díla oproti termínu stanovenému v této Smlouvě sjednávají smluvní strany smluvní pokutu ve výši 0,05 % z Ceny díla denně za každý, byť započatý, den prodlení.</w:t>
      </w:r>
    </w:p>
    <w:p w14:paraId="1202F9AA" w14:textId="77777777" w:rsidR="00761ED1" w:rsidRPr="009D09F6" w:rsidRDefault="000A66B6" w:rsidP="00761ED1">
      <w:pPr>
        <w:pStyle w:val="Odstavecseseznamem"/>
        <w:numPr>
          <w:ilvl w:val="0"/>
          <w:numId w:val="6"/>
        </w:numPr>
        <w:spacing w:after="160" w:line="259" w:lineRule="auto"/>
        <w:jc w:val="both"/>
        <w:rPr>
          <w:rFonts w:ascii="Segoe UI" w:hAnsi="Segoe UI" w:cs="Segoe UI"/>
          <w:sz w:val="20"/>
          <w:szCs w:val="20"/>
        </w:rPr>
      </w:pPr>
      <w:r w:rsidRPr="009D09F6">
        <w:rPr>
          <w:rFonts w:ascii="Segoe UI" w:hAnsi="Segoe UI" w:cs="Segoe UI"/>
          <w:sz w:val="20"/>
          <w:szCs w:val="20"/>
        </w:rPr>
        <w:t>Veškerá ujednání o smluvních pokutách v této Smlouvě nemají vliv na případné právo na náhradu škody. V těchto případech si Smluvní strany výslovně sjednávají, že náhrada škody bude zahrnovat i případné náklady na právní zastoupení v řízeních, zejména před státními orgány, které byly zahájeny v důsledku takového porušení.</w:t>
      </w:r>
    </w:p>
    <w:p w14:paraId="1730A90E" w14:textId="77777777" w:rsidR="000A66B6" w:rsidRPr="009D09F6" w:rsidRDefault="000A66B6" w:rsidP="000A66B6">
      <w:pPr>
        <w:pStyle w:val="Odstavecseseznamem"/>
        <w:numPr>
          <w:ilvl w:val="0"/>
          <w:numId w:val="6"/>
        </w:numPr>
        <w:spacing w:after="160" w:line="259" w:lineRule="auto"/>
        <w:jc w:val="both"/>
        <w:rPr>
          <w:rFonts w:ascii="Segoe UI" w:hAnsi="Segoe UI" w:cs="Segoe UI"/>
          <w:sz w:val="20"/>
          <w:szCs w:val="20"/>
        </w:rPr>
      </w:pPr>
      <w:r w:rsidRPr="009D09F6">
        <w:rPr>
          <w:rFonts w:ascii="Segoe UI" w:hAnsi="Segoe UI" w:cs="Segoe UI"/>
          <w:sz w:val="20"/>
          <w:szCs w:val="20"/>
        </w:rPr>
        <w:t>Smluvní strany shodně prohlašují, že veškerá ujednání o smluvních pokutách v této Smlouvě považují za přiměřené vzhledem k významu zajišťované povinnosti.</w:t>
      </w:r>
    </w:p>
    <w:p w14:paraId="40D23DB3" w14:textId="77777777" w:rsidR="000A66B6" w:rsidRPr="009D09F6" w:rsidRDefault="000A66B6" w:rsidP="000A66B6">
      <w:pPr>
        <w:pStyle w:val="Smlouva-slo"/>
        <w:spacing w:before="0" w:line="240" w:lineRule="auto"/>
        <w:rPr>
          <w:rFonts w:ascii="Segoe UI" w:hAnsi="Segoe UI" w:cs="Segoe UI"/>
          <w:sz w:val="20"/>
          <w:szCs w:val="20"/>
        </w:rPr>
      </w:pPr>
    </w:p>
    <w:p w14:paraId="5C95DE08" w14:textId="77777777" w:rsidR="000A66B6" w:rsidRPr="009D09F6" w:rsidRDefault="000A66B6" w:rsidP="000A66B6">
      <w:pPr>
        <w:pStyle w:val="Smlouva-slo"/>
        <w:spacing w:before="0" w:line="240" w:lineRule="auto"/>
        <w:jc w:val="center"/>
        <w:rPr>
          <w:rFonts w:ascii="Segoe UI" w:hAnsi="Segoe UI" w:cs="Segoe UI"/>
          <w:b/>
          <w:sz w:val="20"/>
          <w:szCs w:val="20"/>
        </w:rPr>
      </w:pPr>
      <w:bookmarkStart w:id="21" w:name="_Toc263782607"/>
      <w:bookmarkStart w:id="22" w:name="_Toc246405270"/>
      <w:r w:rsidRPr="009D09F6">
        <w:rPr>
          <w:rFonts w:ascii="Segoe UI" w:hAnsi="Segoe UI" w:cs="Segoe UI"/>
          <w:b/>
          <w:kern w:val="32"/>
          <w:sz w:val="20"/>
          <w:szCs w:val="20"/>
        </w:rPr>
        <w:t>Článek X.</w:t>
      </w:r>
      <w:bookmarkStart w:id="23" w:name="_Ref263336315"/>
      <w:bookmarkStart w:id="24" w:name="_Toc263782608"/>
      <w:bookmarkEnd w:id="21"/>
    </w:p>
    <w:p w14:paraId="7C73C938" w14:textId="77777777" w:rsidR="000A66B6" w:rsidRPr="009D09F6" w:rsidRDefault="000A66B6" w:rsidP="000A66B6">
      <w:pPr>
        <w:spacing w:after="120"/>
        <w:jc w:val="center"/>
        <w:rPr>
          <w:rFonts w:ascii="Segoe UI" w:hAnsi="Segoe UI" w:cs="Segoe UI"/>
          <w:b/>
          <w:sz w:val="20"/>
          <w:szCs w:val="20"/>
        </w:rPr>
      </w:pPr>
      <w:bookmarkStart w:id="25" w:name="_Toc263782618"/>
      <w:bookmarkEnd w:id="22"/>
      <w:bookmarkEnd w:id="23"/>
      <w:bookmarkEnd w:id="24"/>
      <w:r w:rsidRPr="009D09F6">
        <w:rPr>
          <w:rFonts w:ascii="Segoe UI" w:hAnsi="Segoe UI" w:cs="Segoe UI"/>
          <w:b/>
          <w:sz w:val="20"/>
          <w:szCs w:val="20"/>
        </w:rPr>
        <w:t>Odstoupení od smlouvy</w:t>
      </w:r>
      <w:bookmarkEnd w:id="25"/>
    </w:p>
    <w:p w14:paraId="00FB7444" w14:textId="77777777" w:rsidR="000A66B6" w:rsidRPr="009D09F6" w:rsidRDefault="000A66B6" w:rsidP="000A66B6">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Objednatel má právo odstoupit od smlouvy v případě podstatného porušení smlouvy Zhotovitelem. O podstatné porušení Smlouvy Zhotovitelem se jedná v případě, že:</w:t>
      </w:r>
    </w:p>
    <w:p w14:paraId="49A7FF30" w14:textId="77777777" w:rsidR="000A66B6" w:rsidRPr="009D09F6" w:rsidRDefault="000A66B6" w:rsidP="000A66B6">
      <w:pPr>
        <w:pStyle w:val="odstavec1"/>
        <w:numPr>
          <w:ilvl w:val="0"/>
          <w:numId w:val="1"/>
        </w:numPr>
        <w:spacing w:before="0"/>
        <w:ind w:left="993" w:hanging="284"/>
        <w:rPr>
          <w:rFonts w:ascii="Segoe UI" w:hAnsi="Segoe UI" w:cs="Segoe UI"/>
          <w:sz w:val="20"/>
          <w:szCs w:val="20"/>
        </w:rPr>
      </w:pPr>
      <w:r w:rsidRPr="009D09F6">
        <w:rPr>
          <w:rFonts w:ascii="Segoe UI" w:hAnsi="Segoe UI" w:cs="Segoe UI"/>
          <w:sz w:val="20"/>
          <w:szCs w:val="20"/>
        </w:rPr>
        <w:t>Zhotovitel převede své závazky, povinnosti nebo práva plynoucí z této smlouvy</w:t>
      </w:r>
      <w:r w:rsidRPr="009D09F6">
        <w:rPr>
          <w:rFonts w:ascii="Segoe UI" w:hAnsi="Segoe UI" w:cs="Segoe UI"/>
          <w:b/>
          <w:bCs/>
          <w:sz w:val="20"/>
          <w:szCs w:val="20"/>
        </w:rPr>
        <w:t xml:space="preserve"> </w:t>
      </w:r>
      <w:r w:rsidRPr="009D09F6">
        <w:rPr>
          <w:rFonts w:ascii="Segoe UI" w:hAnsi="Segoe UI" w:cs="Segoe UI"/>
          <w:sz w:val="20"/>
          <w:szCs w:val="20"/>
        </w:rPr>
        <w:t>na jiný subjekt bez předchozího souhlasu Objednatele;</w:t>
      </w:r>
    </w:p>
    <w:p w14:paraId="4CF5ADE7" w14:textId="77777777" w:rsidR="000A66B6" w:rsidRPr="009D09F6" w:rsidRDefault="000A66B6" w:rsidP="000A66B6">
      <w:pPr>
        <w:pStyle w:val="odstavec1"/>
        <w:numPr>
          <w:ilvl w:val="0"/>
          <w:numId w:val="1"/>
        </w:numPr>
        <w:spacing w:before="0"/>
        <w:ind w:left="993" w:hanging="284"/>
        <w:rPr>
          <w:rFonts w:ascii="Segoe UI" w:hAnsi="Segoe UI" w:cs="Segoe UI"/>
          <w:sz w:val="20"/>
          <w:szCs w:val="20"/>
        </w:rPr>
      </w:pPr>
      <w:r w:rsidRPr="009D09F6">
        <w:rPr>
          <w:rFonts w:ascii="Segoe UI" w:hAnsi="Segoe UI" w:cs="Segoe UI"/>
          <w:sz w:val="20"/>
          <w:szCs w:val="20"/>
        </w:rPr>
        <w:t>práce Zhotovitele nejsou prováděny v souladu s touto smlouvou;</w:t>
      </w:r>
    </w:p>
    <w:p w14:paraId="081D5794" w14:textId="77777777" w:rsidR="000A66B6" w:rsidRPr="009D09F6" w:rsidRDefault="000A66B6" w:rsidP="000A66B6">
      <w:pPr>
        <w:pStyle w:val="odstavec1"/>
        <w:numPr>
          <w:ilvl w:val="0"/>
          <w:numId w:val="1"/>
        </w:numPr>
        <w:spacing w:before="0"/>
        <w:ind w:left="993" w:hanging="284"/>
        <w:rPr>
          <w:rFonts w:ascii="Segoe UI" w:hAnsi="Segoe UI" w:cs="Segoe UI"/>
          <w:sz w:val="20"/>
          <w:szCs w:val="20"/>
        </w:rPr>
      </w:pPr>
      <w:r w:rsidRPr="009D09F6">
        <w:rPr>
          <w:rFonts w:ascii="Segoe UI" w:hAnsi="Segoe UI" w:cs="Segoe UI"/>
          <w:sz w:val="20"/>
          <w:szCs w:val="20"/>
        </w:rPr>
        <w:t>Zhotovitel opakovaně nebo zvlášť hrubým způsobem poruší v místě plnění nebo v areálu Objednatele pravidla bezpečnosti práce, protipožární ochrany, ochrany zdraví při práci, staveništní řád, či jiné bezpečnostní předpisy a pravidla nebo jednal-li způsobem, jímž mohl Objednateli způsobit škodu na jeho majetku.</w:t>
      </w:r>
    </w:p>
    <w:p w14:paraId="68B58861" w14:textId="77777777" w:rsidR="000A66B6" w:rsidRPr="009D09F6" w:rsidRDefault="000A66B6" w:rsidP="000A66B6">
      <w:pPr>
        <w:rPr>
          <w:rFonts w:ascii="Segoe UI" w:hAnsi="Segoe UI" w:cs="Segoe UI"/>
          <w:sz w:val="20"/>
          <w:szCs w:val="20"/>
        </w:rPr>
      </w:pPr>
    </w:p>
    <w:p w14:paraId="173DD33F" w14:textId="77777777" w:rsidR="000A66B6" w:rsidRPr="009D09F6" w:rsidRDefault="000A66B6" w:rsidP="000A66B6">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Každá ze smluvních stran je oprávněna odstoupit od Smlouvy, v případě, že:</w:t>
      </w:r>
    </w:p>
    <w:p w14:paraId="39DDE1D7" w14:textId="77777777" w:rsidR="000A66B6" w:rsidRPr="009D09F6" w:rsidRDefault="000A66B6" w:rsidP="000A66B6">
      <w:pPr>
        <w:pStyle w:val="odstavec1"/>
        <w:numPr>
          <w:ilvl w:val="0"/>
          <w:numId w:val="8"/>
        </w:numPr>
        <w:spacing w:before="0"/>
        <w:ind w:left="993" w:hanging="284"/>
        <w:rPr>
          <w:rFonts w:ascii="Segoe UI" w:hAnsi="Segoe UI" w:cs="Segoe UI"/>
          <w:sz w:val="20"/>
          <w:szCs w:val="20"/>
        </w:rPr>
      </w:pPr>
      <w:r w:rsidRPr="009D09F6">
        <w:rPr>
          <w:rFonts w:ascii="Segoe UI" w:hAnsi="Segoe UI" w:cs="Segoe UI"/>
          <w:sz w:val="20"/>
          <w:szCs w:val="20"/>
        </w:rPr>
        <w:t>rozhodnutí o vstupu druhé Smluvní strany do likvidace, nebo</w:t>
      </w:r>
    </w:p>
    <w:p w14:paraId="102DD9AA" w14:textId="77777777" w:rsidR="000A66B6" w:rsidRPr="009D09F6" w:rsidRDefault="000A66B6" w:rsidP="000A66B6">
      <w:pPr>
        <w:pStyle w:val="odstavec1"/>
        <w:numPr>
          <w:ilvl w:val="0"/>
          <w:numId w:val="8"/>
        </w:numPr>
        <w:spacing w:before="0"/>
        <w:ind w:left="993" w:hanging="284"/>
        <w:rPr>
          <w:rFonts w:ascii="Segoe UI" w:hAnsi="Segoe UI" w:cs="Segoe UI"/>
          <w:sz w:val="20"/>
          <w:szCs w:val="20"/>
        </w:rPr>
      </w:pPr>
      <w:r w:rsidRPr="009D09F6">
        <w:rPr>
          <w:rFonts w:ascii="Segoe UI" w:hAnsi="Segoe UI" w:cs="Segoe UI"/>
          <w:sz w:val="20"/>
          <w:szCs w:val="20"/>
        </w:rPr>
        <w:t>rozhodnutí o zániku druhé Smluvní strany s likvidací, nebo</w:t>
      </w:r>
    </w:p>
    <w:p w14:paraId="4A03F918" w14:textId="77777777" w:rsidR="000A66B6" w:rsidRPr="009D09F6" w:rsidRDefault="000A66B6" w:rsidP="000A66B6">
      <w:pPr>
        <w:pStyle w:val="odstavec1"/>
        <w:numPr>
          <w:ilvl w:val="0"/>
          <w:numId w:val="8"/>
        </w:numPr>
        <w:spacing w:before="0"/>
        <w:ind w:left="993" w:hanging="284"/>
        <w:rPr>
          <w:rFonts w:ascii="Segoe UI" w:hAnsi="Segoe UI" w:cs="Segoe UI"/>
          <w:sz w:val="20"/>
          <w:szCs w:val="20"/>
        </w:rPr>
      </w:pPr>
      <w:r w:rsidRPr="009D09F6">
        <w:rPr>
          <w:rFonts w:ascii="Segoe UI" w:hAnsi="Segoe UI" w:cs="Segoe UI"/>
          <w:sz w:val="20"/>
          <w:szCs w:val="20"/>
        </w:rPr>
        <w:t xml:space="preserve">podání návrhu na zahájení insolvenčního řízení, v němž má být rozhodnuto o úpadku druhé Smluvní strany, nebo </w:t>
      </w:r>
    </w:p>
    <w:p w14:paraId="1577D940" w14:textId="77777777" w:rsidR="000A66B6" w:rsidRPr="009D09F6" w:rsidRDefault="000A66B6" w:rsidP="000A66B6">
      <w:pPr>
        <w:pStyle w:val="odstavec1"/>
        <w:numPr>
          <w:ilvl w:val="0"/>
          <w:numId w:val="8"/>
        </w:numPr>
        <w:spacing w:before="0"/>
        <w:ind w:left="993" w:hanging="284"/>
        <w:rPr>
          <w:rFonts w:ascii="Segoe UI" w:hAnsi="Segoe UI" w:cs="Segoe UI"/>
          <w:sz w:val="20"/>
          <w:szCs w:val="20"/>
        </w:rPr>
      </w:pPr>
      <w:r w:rsidRPr="009D09F6">
        <w:rPr>
          <w:rFonts w:ascii="Segoe UI" w:hAnsi="Segoe UI" w:cs="Segoe UI"/>
          <w:sz w:val="20"/>
          <w:szCs w:val="20"/>
        </w:rPr>
        <w:t>zjištění úpadku druhé Smluvní strany.</w:t>
      </w:r>
    </w:p>
    <w:p w14:paraId="31D62353" w14:textId="77777777" w:rsidR="000A66B6" w:rsidRPr="009D09F6" w:rsidRDefault="000A66B6" w:rsidP="000A66B6">
      <w:pPr>
        <w:rPr>
          <w:rFonts w:ascii="Segoe UI" w:hAnsi="Segoe UI" w:cs="Segoe UI"/>
          <w:sz w:val="20"/>
          <w:szCs w:val="20"/>
        </w:rPr>
      </w:pPr>
    </w:p>
    <w:p w14:paraId="7F15EE08" w14:textId="77777777" w:rsidR="000A66B6" w:rsidRPr="009D09F6" w:rsidRDefault="000A66B6" w:rsidP="00761ED1">
      <w:pPr>
        <w:ind w:left="709"/>
        <w:jc w:val="both"/>
        <w:rPr>
          <w:rFonts w:ascii="Segoe UI" w:hAnsi="Segoe UI" w:cs="Segoe UI"/>
          <w:sz w:val="20"/>
          <w:szCs w:val="20"/>
        </w:rPr>
      </w:pPr>
      <w:r w:rsidRPr="009D09F6">
        <w:rPr>
          <w:rFonts w:ascii="Segoe UI" w:hAnsi="Segoe UI" w:cs="Segoe UI"/>
          <w:sz w:val="20"/>
          <w:szCs w:val="20"/>
        </w:rPr>
        <w:t>Vznik kterékoliv z těchto skutečností uvedených v bodech a až d výše je každá Smluvní strana povinna oznámit druhé Smluvní straně. Pro uplatnění práva na odstoupení od Smlouvy však není rozhodující, jakým způsobem se oprávněná strana dozvěděla o vzniku těchto skutečností.</w:t>
      </w:r>
    </w:p>
    <w:p w14:paraId="0759A2AB" w14:textId="77777777" w:rsidR="000A66B6" w:rsidRPr="009D09F6" w:rsidRDefault="000A66B6" w:rsidP="000A66B6">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 xml:space="preserve">V případě, že Objednatel odstoupí od Smlouvy pro podstatné porušení smlouvy Zhotovitelem, zašle Zhotoviteli "oznámení o odstoupení pro podstatné porušení smlouvy". Zhotovitel bude postupovat podle pokynů Objednatele uvedených v tomto oznámení. </w:t>
      </w:r>
    </w:p>
    <w:p w14:paraId="14C2340B" w14:textId="77777777" w:rsidR="000A66B6" w:rsidRPr="009D09F6" w:rsidRDefault="000A66B6" w:rsidP="00761ED1">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Za den odstoupení od Smlouvy se považuje den, kdy bylo písemné oznámení o odstoupení oprávněné strany doručeno druhé Smluvní straně.</w:t>
      </w:r>
    </w:p>
    <w:p w14:paraId="79534D21" w14:textId="77777777" w:rsidR="000A66B6" w:rsidRPr="009D09F6" w:rsidRDefault="000A66B6" w:rsidP="00761ED1">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 xml:space="preserve">Odstoupením od Smlouvy a následným ukončením platnosti Smlouvy nezaniká právo Objednatele na náhradu škody a na vypořádání vzájemných pohledávek, nebo pohledávek kterékoliv ze Smluvních stran, pokud v průběhu platnosti Smlouvy nebo v souvislosti s jejím ukončením druhé Smluvní straně vznikly. </w:t>
      </w:r>
    </w:p>
    <w:p w14:paraId="4E55991A" w14:textId="48EA2293" w:rsidR="000A66B6" w:rsidRPr="009D09F6" w:rsidRDefault="000A66B6" w:rsidP="00C76CC0">
      <w:pPr>
        <w:pStyle w:val="Odstavecseseznamem"/>
        <w:numPr>
          <w:ilvl w:val="0"/>
          <w:numId w:val="7"/>
        </w:numPr>
        <w:spacing w:after="160" w:line="259" w:lineRule="auto"/>
        <w:jc w:val="both"/>
        <w:rPr>
          <w:rFonts w:ascii="Segoe UI" w:hAnsi="Segoe UI" w:cs="Segoe UI"/>
          <w:sz w:val="20"/>
          <w:szCs w:val="20"/>
        </w:rPr>
      </w:pPr>
      <w:r w:rsidRPr="009D09F6">
        <w:rPr>
          <w:rFonts w:ascii="Segoe UI" w:hAnsi="Segoe UI" w:cs="Segoe UI"/>
          <w:sz w:val="20"/>
          <w:szCs w:val="20"/>
        </w:rPr>
        <w:t xml:space="preserve">Vzájemné pohledávky vzniklé ke dni odstoupení od Smlouvy se vypořádají vzájemným zápočtem, přičemž tento zápočet provede Objednatel. Do doby vyčíslení oprávněných nároků smluvních stran a do doby dohody o vzájemném vyrovnání těchto nároků, je Objednatel oprávněn zadržet veškeré fakturované a splatné platby Zhotoviteli. </w:t>
      </w:r>
    </w:p>
    <w:p w14:paraId="44DF5136" w14:textId="77777777" w:rsidR="000A66B6" w:rsidRPr="009D09F6" w:rsidRDefault="000A66B6" w:rsidP="000A66B6">
      <w:pPr>
        <w:jc w:val="center"/>
        <w:rPr>
          <w:rFonts w:ascii="Segoe UI" w:hAnsi="Segoe UI" w:cs="Segoe UI"/>
          <w:b/>
          <w:sz w:val="20"/>
          <w:szCs w:val="20"/>
        </w:rPr>
      </w:pPr>
      <w:r w:rsidRPr="009D09F6">
        <w:rPr>
          <w:rFonts w:ascii="Segoe UI" w:hAnsi="Segoe UI" w:cs="Segoe UI"/>
          <w:b/>
          <w:sz w:val="20"/>
          <w:szCs w:val="20"/>
        </w:rPr>
        <w:lastRenderedPageBreak/>
        <w:t>X</w:t>
      </w:r>
      <w:r w:rsidR="00761ED1" w:rsidRPr="009D09F6">
        <w:rPr>
          <w:rFonts w:ascii="Segoe UI" w:hAnsi="Segoe UI" w:cs="Segoe UI"/>
          <w:b/>
          <w:sz w:val="20"/>
          <w:szCs w:val="20"/>
        </w:rPr>
        <w:t>I</w:t>
      </w:r>
      <w:r w:rsidRPr="009D09F6">
        <w:rPr>
          <w:rFonts w:ascii="Segoe UI" w:hAnsi="Segoe UI" w:cs="Segoe UI"/>
          <w:b/>
          <w:sz w:val="20"/>
          <w:szCs w:val="20"/>
        </w:rPr>
        <w:t>.</w:t>
      </w:r>
    </w:p>
    <w:p w14:paraId="463B6B7E"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Zásady jednání</w:t>
      </w:r>
    </w:p>
    <w:p w14:paraId="7097A9AC" w14:textId="77777777" w:rsidR="000A66B6" w:rsidRPr="009D09F6" w:rsidRDefault="000A66B6" w:rsidP="00761ED1">
      <w:pPr>
        <w:pStyle w:val="Odstavecseseznamem"/>
        <w:numPr>
          <w:ilvl w:val="0"/>
          <w:numId w:val="9"/>
        </w:numPr>
        <w:spacing w:after="160" w:line="259" w:lineRule="auto"/>
        <w:jc w:val="both"/>
        <w:rPr>
          <w:rFonts w:ascii="Segoe UI" w:hAnsi="Segoe UI" w:cs="Segoe UI"/>
          <w:sz w:val="20"/>
          <w:szCs w:val="20"/>
        </w:rPr>
      </w:pPr>
      <w:r w:rsidRPr="009D09F6">
        <w:rPr>
          <w:rFonts w:ascii="Segoe UI" w:hAnsi="Segoe UI" w:cs="Segoe UI"/>
          <w:sz w:val="20"/>
          <w:szCs w:val="20"/>
        </w:rPr>
        <w:t xml:space="preserve">Smluvní strany čestně prohlašují, že zachovají mlčenlivost o všech skutečnostech, které nejsou veřejně přístupné, a o kterých se dozvěděly v souvislosti s touto Smlouvou. </w:t>
      </w:r>
    </w:p>
    <w:p w14:paraId="055510B7" w14:textId="77777777" w:rsidR="000A66B6" w:rsidRPr="009D09F6" w:rsidRDefault="000A66B6" w:rsidP="000A66B6">
      <w:pPr>
        <w:pStyle w:val="Odstavecseseznamem"/>
        <w:numPr>
          <w:ilvl w:val="0"/>
          <w:numId w:val="9"/>
        </w:numPr>
        <w:spacing w:after="160" w:line="259" w:lineRule="auto"/>
        <w:jc w:val="both"/>
        <w:rPr>
          <w:rFonts w:ascii="Segoe UI" w:hAnsi="Segoe UI" w:cs="Segoe UI"/>
          <w:sz w:val="20"/>
          <w:szCs w:val="20"/>
        </w:rPr>
      </w:pPr>
      <w:r w:rsidRPr="009D09F6">
        <w:rPr>
          <w:rFonts w:ascii="Segoe UI" w:hAnsi="Segoe UI" w:cs="Segoe UI"/>
          <w:sz w:val="20"/>
          <w:szCs w:val="20"/>
        </w:rPr>
        <w:t xml:space="preserve">Sdělení v souvislosti s touto Smlouvou budou zasílána na adresy uvedené v této Smlouvě, doporučeným dopisem. V pochybnostech se má za to, že oznámení odeslané doporučenou poštou se považuje za doručené třetím dnem od data razítka poštovního úřadu na podacím lístku. Objednatel a Zhotovitel mohou běžné záležitosti, které nemají charakter oficiálního sdělení, např. vyjasňování stanovisek, výměnu názorů apod., vyřizovat telefonicky či e-mailem. </w:t>
      </w:r>
    </w:p>
    <w:p w14:paraId="2B6EFF3E" w14:textId="77777777" w:rsidR="000A66B6" w:rsidRPr="009D09F6" w:rsidRDefault="000A66B6" w:rsidP="000A66B6">
      <w:pPr>
        <w:pStyle w:val="Odstavecseseznamem"/>
        <w:spacing w:after="160" w:line="256" w:lineRule="auto"/>
        <w:jc w:val="both"/>
        <w:rPr>
          <w:rFonts w:ascii="Segoe UI" w:hAnsi="Segoe UI" w:cs="Segoe UI"/>
          <w:sz w:val="20"/>
          <w:szCs w:val="20"/>
        </w:rPr>
      </w:pPr>
    </w:p>
    <w:p w14:paraId="2E1A038F" w14:textId="14F3036B" w:rsidR="000A66B6" w:rsidRPr="009D09F6" w:rsidRDefault="000A66B6" w:rsidP="00B4367D">
      <w:pPr>
        <w:pStyle w:val="Odstavecseseznamem"/>
        <w:numPr>
          <w:ilvl w:val="0"/>
          <w:numId w:val="9"/>
        </w:numPr>
        <w:spacing w:after="160" w:line="256" w:lineRule="auto"/>
        <w:jc w:val="both"/>
      </w:pPr>
      <w:r w:rsidRPr="00F9231D">
        <w:rPr>
          <w:rFonts w:ascii="Segoe UI" w:hAnsi="Segoe UI" w:cs="Segoe UI"/>
          <w:sz w:val="20"/>
          <w:szCs w:val="20"/>
        </w:rPr>
        <w:t>Kontaktní osoba za Objednatele ve věcích smluvních</w:t>
      </w:r>
      <w:r w:rsidR="007C7DD2" w:rsidRPr="00F9231D">
        <w:rPr>
          <w:rFonts w:ascii="Segoe UI" w:hAnsi="Segoe UI" w:cs="Segoe UI"/>
          <w:sz w:val="20"/>
          <w:szCs w:val="20"/>
        </w:rPr>
        <w:t xml:space="preserve"> a technických</w:t>
      </w:r>
      <w:r w:rsidRPr="00F9231D">
        <w:rPr>
          <w:rFonts w:ascii="Segoe UI" w:hAnsi="Segoe UI" w:cs="Segoe UI"/>
          <w:sz w:val="20"/>
          <w:szCs w:val="20"/>
        </w:rPr>
        <w:t>:</w:t>
      </w:r>
      <w:r w:rsidR="00F9231D" w:rsidRPr="00F9231D">
        <w:rPr>
          <w:rFonts w:ascii="Segoe UI" w:hAnsi="Segoe UI" w:cs="Segoe UI"/>
          <w:sz w:val="20"/>
          <w:szCs w:val="20"/>
        </w:rPr>
        <w:t xml:space="preserve"> xxx</w:t>
      </w:r>
      <w:r w:rsidR="00D81453" w:rsidRPr="00F9231D">
        <w:rPr>
          <w:rFonts w:ascii="Segoe UI" w:hAnsi="Segoe UI" w:cs="Segoe UI"/>
          <w:sz w:val="20"/>
          <w:szCs w:val="20"/>
        </w:rPr>
        <w:t xml:space="preserve"> </w:t>
      </w:r>
    </w:p>
    <w:p w14:paraId="3707580C" w14:textId="77777777" w:rsidR="000A66B6" w:rsidRPr="009D09F6" w:rsidRDefault="000A66B6" w:rsidP="000A66B6">
      <w:pPr>
        <w:pStyle w:val="Odstavecseseznamem"/>
        <w:jc w:val="both"/>
        <w:rPr>
          <w:rStyle w:val="Hypertextovodkaz"/>
          <w:rFonts w:ascii="Segoe UI" w:hAnsi="Segoe UI" w:cs="Segoe UI"/>
          <w:color w:val="auto"/>
          <w:sz w:val="20"/>
          <w:szCs w:val="20"/>
        </w:rPr>
      </w:pPr>
    </w:p>
    <w:p w14:paraId="5E88F98F" w14:textId="1D66E95F" w:rsidR="00A24462" w:rsidRDefault="000A66B6" w:rsidP="004B4019">
      <w:pPr>
        <w:pStyle w:val="Odstavecseseznamem"/>
        <w:numPr>
          <w:ilvl w:val="0"/>
          <w:numId w:val="9"/>
        </w:numPr>
        <w:spacing w:after="160" w:line="256" w:lineRule="auto"/>
        <w:jc w:val="both"/>
        <w:rPr>
          <w:rFonts w:ascii="Segoe UI" w:hAnsi="Segoe UI" w:cs="Segoe UI"/>
          <w:sz w:val="20"/>
          <w:szCs w:val="20"/>
        </w:rPr>
      </w:pPr>
      <w:r w:rsidRPr="00A24462">
        <w:rPr>
          <w:rFonts w:ascii="Segoe UI" w:hAnsi="Segoe UI" w:cs="Segoe UI"/>
          <w:sz w:val="20"/>
          <w:szCs w:val="20"/>
        </w:rPr>
        <w:t>Kontaktní osoba za Zhotovitele ve věcech smluvních</w:t>
      </w:r>
      <w:r w:rsidR="007C7DD2" w:rsidRPr="00A24462">
        <w:rPr>
          <w:rFonts w:ascii="Segoe UI" w:hAnsi="Segoe UI" w:cs="Segoe UI"/>
          <w:sz w:val="20"/>
          <w:szCs w:val="20"/>
        </w:rPr>
        <w:t xml:space="preserve"> a ve </w:t>
      </w:r>
      <w:r w:rsidRPr="00A24462">
        <w:rPr>
          <w:rFonts w:ascii="Segoe UI" w:hAnsi="Segoe UI" w:cs="Segoe UI"/>
          <w:sz w:val="20"/>
          <w:szCs w:val="20"/>
        </w:rPr>
        <w:t>věcech technic</w:t>
      </w:r>
      <w:r w:rsidR="00A24462" w:rsidRPr="00A24462">
        <w:rPr>
          <w:rFonts w:ascii="Segoe UI" w:hAnsi="Segoe UI" w:cs="Segoe UI"/>
          <w:sz w:val="20"/>
          <w:szCs w:val="20"/>
        </w:rPr>
        <w:t>kých:</w:t>
      </w:r>
      <w:r w:rsidR="00F9231D">
        <w:rPr>
          <w:rFonts w:ascii="Segoe UI" w:hAnsi="Segoe UI" w:cs="Segoe UI"/>
          <w:sz w:val="20"/>
          <w:szCs w:val="20"/>
        </w:rPr>
        <w:t xml:space="preserve">  xxx                                                       </w:t>
      </w:r>
      <w:r w:rsidR="00A24462" w:rsidRPr="00A24462">
        <w:rPr>
          <w:rFonts w:ascii="Segoe UI" w:hAnsi="Segoe UI" w:cs="Segoe UI"/>
          <w:sz w:val="20"/>
          <w:szCs w:val="20"/>
        </w:rPr>
        <w:t xml:space="preserve"> </w:t>
      </w:r>
      <w:permStart w:id="724713924" w:edGrp="everyone"/>
    </w:p>
    <w:permEnd w:id="724713924"/>
    <w:p w14:paraId="65C02010" w14:textId="77777777" w:rsidR="00F9231D" w:rsidRDefault="00F9231D" w:rsidP="000A66B6">
      <w:pPr>
        <w:pStyle w:val="Odstavecseseznamem"/>
        <w:keepNext/>
        <w:spacing w:line="259" w:lineRule="auto"/>
        <w:ind w:left="0"/>
        <w:jc w:val="center"/>
        <w:rPr>
          <w:rFonts w:ascii="Segoe UI" w:hAnsi="Segoe UI" w:cs="Segoe UI"/>
          <w:b/>
          <w:sz w:val="20"/>
          <w:szCs w:val="20"/>
        </w:rPr>
      </w:pPr>
    </w:p>
    <w:p w14:paraId="451B3919" w14:textId="758E0E1B" w:rsidR="000A66B6" w:rsidRPr="009D09F6" w:rsidRDefault="000A66B6" w:rsidP="000A66B6">
      <w:pPr>
        <w:pStyle w:val="Odstavecseseznamem"/>
        <w:keepNext/>
        <w:spacing w:line="259" w:lineRule="auto"/>
        <w:ind w:left="0"/>
        <w:jc w:val="center"/>
        <w:rPr>
          <w:rFonts w:ascii="Segoe UI" w:hAnsi="Segoe UI" w:cs="Segoe UI"/>
          <w:b/>
          <w:sz w:val="20"/>
          <w:szCs w:val="20"/>
        </w:rPr>
      </w:pPr>
      <w:r w:rsidRPr="009D09F6">
        <w:rPr>
          <w:rFonts w:ascii="Segoe UI" w:hAnsi="Segoe UI" w:cs="Segoe UI"/>
          <w:b/>
          <w:sz w:val="20"/>
          <w:szCs w:val="20"/>
        </w:rPr>
        <w:t>X</w:t>
      </w:r>
      <w:r w:rsidR="00761ED1" w:rsidRPr="009D09F6">
        <w:rPr>
          <w:rFonts w:ascii="Segoe UI" w:hAnsi="Segoe UI" w:cs="Segoe UI"/>
          <w:b/>
          <w:sz w:val="20"/>
          <w:szCs w:val="20"/>
        </w:rPr>
        <w:t>I</w:t>
      </w:r>
      <w:r w:rsidRPr="009D09F6">
        <w:rPr>
          <w:rFonts w:ascii="Segoe UI" w:hAnsi="Segoe UI" w:cs="Segoe UI"/>
          <w:b/>
          <w:sz w:val="20"/>
          <w:szCs w:val="20"/>
        </w:rPr>
        <w:t>I.</w:t>
      </w:r>
    </w:p>
    <w:p w14:paraId="406A5F74" w14:textId="77777777" w:rsidR="000A66B6" w:rsidRPr="009D09F6" w:rsidRDefault="000A66B6" w:rsidP="000A66B6">
      <w:pPr>
        <w:spacing w:after="120"/>
        <w:jc w:val="center"/>
        <w:rPr>
          <w:rFonts w:ascii="Segoe UI" w:hAnsi="Segoe UI" w:cs="Segoe UI"/>
          <w:b/>
          <w:sz w:val="20"/>
          <w:szCs w:val="20"/>
        </w:rPr>
      </w:pPr>
      <w:r w:rsidRPr="009D09F6">
        <w:rPr>
          <w:rFonts w:ascii="Segoe UI" w:hAnsi="Segoe UI" w:cs="Segoe UI"/>
          <w:b/>
          <w:sz w:val="20"/>
          <w:szCs w:val="20"/>
        </w:rPr>
        <w:t>Závěrečná ujednání</w:t>
      </w:r>
    </w:p>
    <w:p w14:paraId="4BDCCA25" w14:textId="2494809E" w:rsidR="00761ED1" w:rsidRPr="009D09F6" w:rsidRDefault="000A66B6" w:rsidP="00761ED1">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 xml:space="preserve">Tato Smlouva nabývá </w:t>
      </w:r>
      <w:r w:rsidR="00202233" w:rsidRPr="009D09F6">
        <w:rPr>
          <w:rFonts w:ascii="Segoe UI" w:hAnsi="Segoe UI" w:cs="Segoe UI"/>
          <w:sz w:val="20"/>
          <w:szCs w:val="20"/>
        </w:rPr>
        <w:t xml:space="preserve">platnosti </w:t>
      </w:r>
      <w:r w:rsidRPr="009D09F6">
        <w:rPr>
          <w:rFonts w:ascii="Segoe UI" w:hAnsi="Segoe UI" w:cs="Segoe UI"/>
          <w:sz w:val="20"/>
          <w:szCs w:val="20"/>
        </w:rPr>
        <w:t>dnem podpisu oprávněnými zástupci obou smluvních stran</w:t>
      </w:r>
      <w:r w:rsidR="00202233" w:rsidRPr="009D09F6">
        <w:rPr>
          <w:rFonts w:ascii="Segoe UI" w:hAnsi="Segoe UI" w:cs="Segoe UI"/>
          <w:sz w:val="20"/>
          <w:szCs w:val="20"/>
        </w:rPr>
        <w:t xml:space="preserve"> a účinnosti dnem zveřejnění v registru smluv</w:t>
      </w:r>
      <w:r w:rsidRPr="009D09F6">
        <w:rPr>
          <w:rFonts w:ascii="Segoe UI" w:hAnsi="Segoe UI" w:cs="Segoe UI"/>
          <w:sz w:val="20"/>
          <w:szCs w:val="20"/>
        </w:rPr>
        <w:t xml:space="preserve">. </w:t>
      </w:r>
    </w:p>
    <w:p w14:paraId="7043C195"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 xml:space="preserve">Měnit nebo doplňovat tuto Smlouvu lze pouze písemně, ve formě číslovaných dodatků podepsaných oprávněnými zástupci obou smluvních stran. </w:t>
      </w:r>
    </w:p>
    <w:p w14:paraId="726670A7"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bookmarkStart w:id="26" w:name="_Ref269641508"/>
    </w:p>
    <w:p w14:paraId="5EFCBCDD"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Zhotovitel není oprávněn postoupit práva, povinnosti a závazky smlouvy třetí osobě nebo jiným osobám bez předchozího souhlasu Objednatele.</w:t>
      </w:r>
    </w:p>
    <w:bookmarkEnd w:id="26"/>
    <w:p w14:paraId="20E6506A"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3EA7BC16"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Tato smlouva je vyhotovena ve dvou stejnopisech s platností originálu, po jednom pro každou ze smluvních stran.</w:t>
      </w:r>
    </w:p>
    <w:p w14:paraId="43E78011" w14:textId="77777777" w:rsidR="000A66B6" w:rsidRPr="009D09F6" w:rsidRDefault="000A66B6" w:rsidP="000A66B6">
      <w:pPr>
        <w:pStyle w:val="Odstavecseseznamem"/>
        <w:numPr>
          <w:ilvl w:val="0"/>
          <w:numId w:val="10"/>
        </w:numPr>
        <w:spacing w:after="160" w:line="259" w:lineRule="auto"/>
        <w:jc w:val="both"/>
        <w:rPr>
          <w:rFonts w:ascii="Segoe UI" w:hAnsi="Segoe UI" w:cs="Segoe UI"/>
          <w:sz w:val="20"/>
          <w:szCs w:val="20"/>
        </w:rPr>
      </w:pPr>
      <w:r w:rsidRPr="009D09F6">
        <w:rPr>
          <w:rFonts w:ascii="Segoe UI" w:hAnsi="Segoe UI" w:cs="Segoe UI"/>
          <w:sz w:val="20"/>
          <w:szCs w:val="20"/>
        </w:rPr>
        <w:t>Smluvní strany prohlašují, že si smlouvu přečetly, s jejím obsahem souhlasí, tato je důkazem jejich pravé a svobodné vůle a na důkaz toho připojují své vlastnoruční podpisy.</w:t>
      </w:r>
    </w:p>
    <w:p w14:paraId="2328F17B" w14:textId="77777777" w:rsidR="000A66B6" w:rsidRPr="009D09F6" w:rsidRDefault="000A66B6" w:rsidP="000A66B6">
      <w:pPr>
        <w:pStyle w:val="Smlouva-slo"/>
        <w:rPr>
          <w:rFonts w:ascii="Segoe UI" w:hAnsi="Segoe UI" w:cs="Segoe UI"/>
          <w:sz w:val="20"/>
          <w:szCs w:val="20"/>
        </w:rPr>
      </w:pPr>
    </w:p>
    <w:p w14:paraId="0CF4BA02" w14:textId="77777777" w:rsidR="000A66B6" w:rsidRPr="009D09F6" w:rsidRDefault="000A66B6" w:rsidP="000A66B6">
      <w:pPr>
        <w:pStyle w:val="Smlouva-slo"/>
        <w:rPr>
          <w:rFonts w:ascii="Segoe UI" w:hAnsi="Segoe UI" w:cs="Segoe UI"/>
          <w:sz w:val="20"/>
          <w:szCs w:val="20"/>
        </w:rPr>
      </w:pPr>
    </w:p>
    <w:p w14:paraId="239096DA" w14:textId="39153FCB" w:rsidR="000A66B6" w:rsidRPr="009D09F6" w:rsidRDefault="000A66B6" w:rsidP="000A66B6">
      <w:pPr>
        <w:rPr>
          <w:rFonts w:ascii="Segoe UI" w:hAnsi="Segoe UI" w:cs="Segoe UI"/>
          <w:sz w:val="20"/>
          <w:szCs w:val="20"/>
        </w:rPr>
      </w:pPr>
      <w:r w:rsidRPr="009D09F6">
        <w:rPr>
          <w:rFonts w:ascii="Segoe UI" w:hAnsi="Segoe UI" w:cs="Segoe UI"/>
          <w:sz w:val="20"/>
          <w:szCs w:val="20"/>
        </w:rPr>
        <w:t>V Praze dne:</w:t>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r>
      <w:r w:rsidRPr="009D09F6">
        <w:rPr>
          <w:rFonts w:ascii="Segoe UI" w:hAnsi="Segoe UI" w:cs="Segoe UI"/>
          <w:sz w:val="20"/>
          <w:szCs w:val="20"/>
        </w:rPr>
        <w:tab/>
      </w:r>
      <w:r w:rsidR="00A24462">
        <w:rPr>
          <w:rFonts w:ascii="Segoe UI" w:hAnsi="Segoe UI" w:cs="Segoe UI"/>
          <w:sz w:val="20"/>
          <w:szCs w:val="20"/>
        </w:rPr>
        <w:tab/>
      </w:r>
      <w:r w:rsidR="00A24462">
        <w:rPr>
          <w:rFonts w:ascii="Segoe UI" w:hAnsi="Segoe UI" w:cs="Segoe UI"/>
          <w:sz w:val="20"/>
          <w:szCs w:val="20"/>
        </w:rPr>
        <w:tab/>
      </w:r>
      <w:r w:rsidRPr="009D09F6">
        <w:rPr>
          <w:rFonts w:ascii="Segoe UI" w:hAnsi="Segoe UI" w:cs="Segoe UI"/>
          <w:sz w:val="20"/>
          <w:szCs w:val="20"/>
        </w:rPr>
        <w:t>V</w:t>
      </w:r>
      <w:r w:rsidR="00A24462">
        <w:rPr>
          <w:rFonts w:ascii="Segoe UI" w:hAnsi="Segoe UI" w:cs="Segoe UI"/>
          <w:sz w:val="20"/>
          <w:szCs w:val="20"/>
        </w:rPr>
        <w:t xml:space="preserve">                       </w:t>
      </w:r>
      <w:r w:rsidRPr="009D09F6">
        <w:rPr>
          <w:rFonts w:ascii="Segoe UI" w:hAnsi="Segoe UI" w:cs="Segoe UI"/>
          <w:sz w:val="20"/>
          <w:szCs w:val="20"/>
        </w:rPr>
        <w:t>dn</w:t>
      </w:r>
      <w:r w:rsidR="00A24462">
        <w:rPr>
          <w:rFonts w:ascii="Segoe UI" w:hAnsi="Segoe UI" w:cs="Segoe UI"/>
          <w:sz w:val="20"/>
          <w:szCs w:val="20"/>
        </w:rPr>
        <w:t>e:</w:t>
      </w:r>
    </w:p>
    <w:p w14:paraId="37902343" w14:textId="77777777" w:rsidR="000A66B6" w:rsidRPr="009D09F6" w:rsidRDefault="000A66B6" w:rsidP="000A66B6">
      <w:pPr>
        <w:jc w:val="both"/>
        <w:rPr>
          <w:rFonts w:ascii="Segoe UI" w:hAnsi="Segoe UI" w:cs="Segoe UI"/>
          <w:sz w:val="20"/>
          <w:szCs w:val="20"/>
        </w:rPr>
      </w:pPr>
    </w:p>
    <w:p w14:paraId="2FA59FE7" w14:textId="77777777" w:rsidR="000A66B6" w:rsidRPr="009D09F6" w:rsidRDefault="000A66B6" w:rsidP="000A66B6">
      <w:pPr>
        <w:ind w:firstLine="708"/>
        <w:jc w:val="both"/>
        <w:rPr>
          <w:rFonts w:ascii="Segoe UI" w:hAnsi="Segoe UI" w:cs="Segoe UI"/>
          <w:sz w:val="20"/>
          <w:szCs w:val="20"/>
        </w:rPr>
      </w:pPr>
    </w:p>
    <w:p w14:paraId="7FF41D3B" w14:textId="77777777" w:rsidR="000A66B6" w:rsidRPr="00306E35" w:rsidRDefault="000A66B6" w:rsidP="000A66B6">
      <w:pPr>
        <w:jc w:val="both"/>
        <w:rPr>
          <w:rFonts w:ascii="Segoe UI" w:hAnsi="Segoe UI" w:cs="Segoe UI"/>
          <w:bCs/>
          <w:sz w:val="20"/>
          <w:szCs w:val="20"/>
        </w:rPr>
      </w:pPr>
      <w:r w:rsidRPr="00306E35">
        <w:rPr>
          <w:rFonts w:ascii="Segoe UI" w:hAnsi="Segoe UI" w:cs="Segoe UI"/>
          <w:bCs/>
          <w:sz w:val="20"/>
          <w:szCs w:val="20"/>
        </w:rPr>
        <w:t>Objednatel:</w:t>
      </w:r>
      <w:r w:rsidRPr="00306E35">
        <w:rPr>
          <w:rFonts w:ascii="Segoe UI" w:hAnsi="Segoe UI" w:cs="Segoe UI"/>
          <w:bCs/>
          <w:sz w:val="20"/>
          <w:szCs w:val="20"/>
        </w:rPr>
        <w:tab/>
      </w:r>
      <w:r w:rsidRPr="00306E35">
        <w:rPr>
          <w:rFonts w:ascii="Segoe UI" w:hAnsi="Segoe UI" w:cs="Segoe UI"/>
          <w:bCs/>
          <w:sz w:val="20"/>
          <w:szCs w:val="20"/>
        </w:rPr>
        <w:tab/>
      </w:r>
      <w:r w:rsidRPr="00306E35">
        <w:rPr>
          <w:rFonts w:ascii="Segoe UI" w:hAnsi="Segoe UI" w:cs="Segoe UI"/>
          <w:bCs/>
          <w:sz w:val="20"/>
          <w:szCs w:val="20"/>
        </w:rPr>
        <w:tab/>
      </w:r>
      <w:r w:rsidRPr="00306E35">
        <w:rPr>
          <w:rFonts w:ascii="Segoe UI" w:hAnsi="Segoe UI" w:cs="Segoe UI"/>
          <w:bCs/>
          <w:sz w:val="20"/>
          <w:szCs w:val="20"/>
        </w:rPr>
        <w:tab/>
      </w:r>
      <w:r w:rsidRPr="00306E35">
        <w:rPr>
          <w:rFonts w:ascii="Segoe UI" w:hAnsi="Segoe UI" w:cs="Segoe UI"/>
          <w:bCs/>
          <w:sz w:val="20"/>
          <w:szCs w:val="20"/>
        </w:rPr>
        <w:tab/>
      </w:r>
      <w:r w:rsidRPr="00306E35">
        <w:rPr>
          <w:rFonts w:ascii="Segoe UI" w:hAnsi="Segoe UI" w:cs="Segoe UI"/>
          <w:bCs/>
          <w:sz w:val="20"/>
          <w:szCs w:val="20"/>
        </w:rPr>
        <w:tab/>
        <w:t>Zhotovitel:</w:t>
      </w:r>
    </w:p>
    <w:p w14:paraId="7215D977" w14:textId="77777777" w:rsidR="000A66B6" w:rsidRPr="009D09F6" w:rsidRDefault="000A66B6" w:rsidP="000A66B6">
      <w:pPr>
        <w:jc w:val="both"/>
        <w:rPr>
          <w:rFonts w:ascii="Segoe UI" w:hAnsi="Segoe UI" w:cs="Segoe U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A66B6" w:rsidRPr="009D09F6" w14:paraId="555E56FB" w14:textId="77777777" w:rsidTr="00D87CD7">
        <w:tc>
          <w:tcPr>
            <w:tcW w:w="4531" w:type="dxa"/>
          </w:tcPr>
          <w:p w14:paraId="4B44A856" w14:textId="77777777" w:rsidR="000A66B6" w:rsidRPr="009D09F6" w:rsidRDefault="000A66B6" w:rsidP="00D87CD7">
            <w:pPr>
              <w:rPr>
                <w:rFonts w:ascii="Segoe UI" w:hAnsi="Segoe UI" w:cs="Segoe UI"/>
              </w:rPr>
            </w:pPr>
          </w:p>
          <w:p w14:paraId="23FAB9B2" w14:textId="3E13133F" w:rsidR="000A66B6" w:rsidRPr="00306E35" w:rsidRDefault="000A66B6" w:rsidP="00D87CD7">
            <w:pPr>
              <w:rPr>
                <w:rFonts w:ascii="Segoe UI" w:hAnsi="Segoe UI" w:cs="Segoe UI"/>
                <w:b/>
                <w:bCs/>
              </w:rPr>
            </w:pPr>
            <w:r w:rsidRPr="00306E35">
              <w:rPr>
                <w:rFonts w:ascii="Segoe UI" w:hAnsi="Segoe UI" w:cs="Segoe UI"/>
                <w:b/>
                <w:bCs/>
              </w:rPr>
              <w:t>……………………</w:t>
            </w:r>
            <w:r w:rsidR="009C23B4" w:rsidRPr="00306E35">
              <w:rPr>
                <w:rFonts w:ascii="Segoe UI" w:hAnsi="Segoe UI" w:cs="Segoe UI"/>
                <w:b/>
                <w:bCs/>
              </w:rPr>
              <w:t>………..</w:t>
            </w:r>
            <w:r w:rsidRPr="00306E35">
              <w:rPr>
                <w:rFonts w:ascii="Segoe UI" w:hAnsi="Segoe UI" w:cs="Segoe UI"/>
                <w:b/>
                <w:bCs/>
              </w:rPr>
              <w:t>………………….</w:t>
            </w:r>
          </w:p>
          <w:p w14:paraId="6B0ADE30" w14:textId="3BA65121" w:rsidR="000A66B6" w:rsidRPr="009D09F6" w:rsidRDefault="009C23B4" w:rsidP="00C76CC0">
            <w:pPr>
              <w:rPr>
                <w:rFonts w:ascii="Segoe UI" w:hAnsi="Segoe UI" w:cs="Segoe UI"/>
              </w:rPr>
            </w:pPr>
            <w:r>
              <w:rPr>
                <w:rFonts w:ascii="Segoe UI" w:hAnsi="Segoe UI" w:cs="Segoe UI"/>
                <w:b/>
              </w:rPr>
              <w:t>Národní zemědělské muzeum, s.p.o.</w:t>
            </w:r>
          </w:p>
          <w:p w14:paraId="1AFAC7C2" w14:textId="77777777" w:rsidR="000A66B6" w:rsidRPr="009D09F6" w:rsidRDefault="000A66B6" w:rsidP="00D87CD7">
            <w:pPr>
              <w:jc w:val="center"/>
              <w:rPr>
                <w:rFonts w:ascii="Segoe UI" w:hAnsi="Segoe UI" w:cs="Segoe UI"/>
              </w:rPr>
            </w:pPr>
          </w:p>
        </w:tc>
        <w:tc>
          <w:tcPr>
            <w:tcW w:w="4531" w:type="dxa"/>
          </w:tcPr>
          <w:p w14:paraId="21CE1BBF" w14:textId="77777777" w:rsidR="000A66B6" w:rsidRPr="00A24462" w:rsidRDefault="000A66B6" w:rsidP="00D87CD7">
            <w:pPr>
              <w:rPr>
                <w:rFonts w:ascii="Segoe UI" w:hAnsi="Segoe UI" w:cs="Segoe UI"/>
                <w:b/>
              </w:rPr>
            </w:pPr>
          </w:p>
          <w:p w14:paraId="7B0B1FB0" w14:textId="275B6A7F" w:rsidR="000A66B6" w:rsidRPr="00A24462" w:rsidRDefault="009C23B4" w:rsidP="00D87CD7">
            <w:pPr>
              <w:rPr>
                <w:rFonts w:ascii="Segoe UI" w:hAnsi="Segoe UI" w:cs="Segoe UI"/>
                <w:b/>
              </w:rPr>
            </w:pPr>
            <w:r>
              <w:rPr>
                <w:rFonts w:ascii="Segoe UI" w:hAnsi="Segoe UI" w:cs="Segoe UI"/>
                <w:b/>
              </w:rPr>
              <w:t xml:space="preserve">    </w:t>
            </w:r>
            <w:r w:rsidR="000A66B6" w:rsidRPr="00A24462">
              <w:rPr>
                <w:rFonts w:ascii="Segoe UI" w:hAnsi="Segoe UI" w:cs="Segoe UI"/>
                <w:b/>
              </w:rPr>
              <w:t>…………………</w:t>
            </w:r>
            <w:r>
              <w:rPr>
                <w:rFonts w:ascii="Segoe UI" w:hAnsi="Segoe UI" w:cs="Segoe UI"/>
                <w:b/>
              </w:rPr>
              <w:t>……</w:t>
            </w:r>
            <w:r w:rsidR="000A66B6" w:rsidRPr="00A24462">
              <w:rPr>
                <w:rFonts w:ascii="Segoe UI" w:hAnsi="Segoe UI" w:cs="Segoe UI"/>
                <w:b/>
              </w:rPr>
              <w:t>…………………………</w:t>
            </w:r>
          </w:p>
          <w:p w14:paraId="2B5D2F53" w14:textId="61CDF85D" w:rsidR="00A24462" w:rsidRPr="00A24462" w:rsidRDefault="009C23B4" w:rsidP="00A24462">
            <w:pPr>
              <w:rPr>
                <w:rFonts w:ascii="Segoe UI" w:hAnsi="Segoe UI" w:cs="Segoe UI"/>
                <w:b/>
              </w:rPr>
            </w:pPr>
            <w:r>
              <w:rPr>
                <w:rFonts w:ascii="Segoe UI" w:hAnsi="Segoe UI" w:cs="Segoe UI"/>
                <w:b/>
              </w:rPr>
              <w:t xml:space="preserve">    </w:t>
            </w:r>
            <w:r w:rsidR="00A24462" w:rsidRPr="00A24462">
              <w:rPr>
                <w:rFonts w:ascii="Segoe UI" w:hAnsi="Segoe UI" w:cs="Segoe UI"/>
                <w:b/>
              </w:rPr>
              <w:t>Mgr. art. Lucie Janečková Matějková</w:t>
            </w:r>
          </w:p>
          <w:p w14:paraId="407B4DA4" w14:textId="35BE0464" w:rsidR="000A66B6" w:rsidRPr="009D09F6" w:rsidRDefault="000A66B6" w:rsidP="00A24462">
            <w:pPr>
              <w:rPr>
                <w:rFonts w:ascii="Segoe UI" w:hAnsi="Segoe UI" w:cs="Segoe UI"/>
                <w:b/>
              </w:rPr>
            </w:pPr>
          </w:p>
        </w:tc>
      </w:tr>
    </w:tbl>
    <w:p w14:paraId="1F3BC330" w14:textId="77777777" w:rsidR="00AB4B1F" w:rsidRPr="009D09F6" w:rsidRDefault="00AB4B1F" w:rsidP="00C76CC0">
      <w:pPr>
        <w:rPr>
          <w:rFonts w:ascii="Segoe UI" w:hAnsi="Segoe UI" w:cs="Segoe UI"/>
          <w:sz w:val="20"/>
          <w:szCs w:val="20"/>
        </w:rPr>
      </w:pPr>
    </w:p>
    <w:sectPr w:rsidR="00AB4B1F" w:rsidRPr="009D09F6" w:rsidSect="007B41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1876" w14:textId="77777777" w:rsidR="005E4B46" w:rsidRDefault="005E4B46" w:rsidP="007B419F">
      <w:r>
        <w:separator/>
      </w:r>
    </w:p>
  </w:endnote>
  <w:endnote w:type="continuationSeparator" w:id="0">
    <w:p w14:paraId="438B4A50" w14:textId="77777777" w:rsidR="005E4B46" w:rsidRDefault="005E4B46" w:rsidP="007B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UVSJ H+ Akzidenz Grotesk BE">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4FE1" w14:textId="77777777" w:rsidR="00FF2AA3" w:rsidRDefault="00FF2A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45809"/>
      <w:docPartObj>
        <w:docPartGallery w:val="Page Numbers (Bottom of Page)"/>
        <w:docPartUnique/>
      </w:docPartObj>
    </w:sdtPr>
    <w:sdtEndPr/>
    <w:sdtContent>
      <w:p w14:paraId="55283404" w14:textId="6745A9D6" w:rsidR="00FF2AA3" w:rsidRDefault="00FF2AA3" w:rsidP="00FF2AA3">
        <w:pPr>
          <w:pStyle w:val="Zpat"/>
          <w:jc w:val="right"/>
        </w:pPr>
        <w:r>
          <w:fldChar w:fldCharType="begin"/>
        </w:r>
        <w:r>
          <w:instrText>PAGE   \* MERGEFORMAT</w:instrText>
        </w:r>
        <w:r>
          <w:fldChar w:fldCharType="separate"/>
        </w:r>
        <w:r w:rsidR="00DC728E">
          <w:rPr>
            <w:noProof/>
          </w:rPr>
          <w:t>7</w:t>
        </w:r>
        <w:r>
          <w:fldChar w:fldCharType="end"/>
        </w:r>
      </w:p>
    </w:sdtContent>
  </w:sdt>
  <w:p w14:paraId="229BD383" w14:textId="77777777" w:rsidR="00FF2AA3" w:rsidRDefault="00FF2A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8034" w14:textId="77777777" w:rsidR="00FF2AA3" w:rsidRDefault="00FF2A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DF63" w14:textId="77777777" w:rsidR="005E4B46" w:rsidRDefault="005E4B46" w:rsidP="007B419F">
      <w:r>
        <w:separator/>
      </w:r>
    </w:p>
  </w:footnote>
  <w:footnote w:type="continuationSeparator" w:id="0">
    <w:p w14:paraId="7C6C4CE3" w14:textId="77777777" w:rsidR="005E4B46" w:rsidRDefault="005E4B46" w:rsidP="007B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C113" w14:textId="77777777" w:rsidR="00FF2AA3" w:rsidRDefault="00FF2A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9899" w14:textId="77777777" w:rsidR="00FF2AA3" w:rsidRDefault="00FF2A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1F9" w14:textId="5C45D251" w:rsidR="007B419F" w:rsidRDefault="007B419F">
    <w:pPr>
      <w:pStyle w:val="Zhlav"/>
    </w:pPr>
    <w:r>
      <w:rPr>
        <w:noProof/>
      </w:rPr>
      <w:drawing>
        <wp:inline distT="0" distB="0" distL="0" distR="0" wp14:anchorId="7DA24876" wp14:editId="1A22ADDE">
          <wp:extent cx="2163600" cy="856800"/>
          <wp:effectExtent l="0" t="0" r="8255"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M-CZ-logo-Grey (1).jpg"/>
                  <pic:cNvPicPr/>
                </pic:nvPicPr>
                <pic:blipFill>
                  <a:blip r:embed="rId1">
                    <a:extLst>
                      <a:ext uri="{28A0092B-C50C-407E-A947-70E740481C1C}">
                        <a14:useLocalDpi xmlns:a14="http://schemas.microsoft.com/office/drawing/2010/main" val="0"/>
                      </a:ext>
                    </a:extLst>
                  </a:blip>
                  <a:stretch>
                    <a:fillRect/>
                  </a:stretch>
                </pic:blipFill>
                <pic:spPr>
                  <a:xfrm>
                    <a:off x="0" y="0"/>
                    <a:ext cx="2163600" cy="85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753CEE"/>
    <w:multiLevelType w:val="hybridMultilevel"/>
    <w:tmpl w:val="F2A07E3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83C86"/>
    <w:multiLevelType w:val="hybridMultilevel"/>
    <w:tmpl w:val="8FCCFF3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6B094A"/>
    <w:multiLevelType w:val="hybridMultilevel"/>
    <w:tmpl w:val="D9C4EEB0"/>
    <w:lvl w:ilvl="0" w:tplc="04050019">
      <w:start w:val="1"/>
      <w:numFmt w:val="lowerLetter"/>
      <w:lvlText w:val="%1."/>
      <w:lvlJc w:val="left"/>
      <w:pPr>
        <w:ind w:left="1427" w:hanging="360"/>
      </w:pPr>
    </w:lvl>
    <w:lvl w:ilvl="1" w:tplc="04050019" w:tentative="1">
      <w:start w:val="1"/>
      <w:numFmt w:val="lowerLetter"/>
      <w:lvlText w:val="%2."/>
      <w:lvlJc w:val="left"/>
      <w:pPr>
        <w:ind w:left="2147" w:hanging="360"/>
      </w:pPr>
      <w:rPr>
        <w:rFonts w:cs="Times New Roman"/>
      </w:rPr>
    </w:lvl>
    <w:lvl w:ilvl="2" w:tplc="0405001B" w:tentative="1">
      <w:start w:val="1"/>
      <w:numFmt w:val="lowerRoman"/>
      <w:lvlText w:val="%3."/>
      <w:lvlJc w:val="right"/>
      <w:pPr>
        <w:ind w:left="2867" w:hanging="180"/>
      </w:pPr>
      <w:rPr>
        <w:rFonts w:cs="Times New Roman"/>
      </w:rPr>
    </w:lvl>
    <w:lvl w:ilvl="3" w:tplc="0405000F" w:tentative="1">
      <w:start w:val="1"/>
      <w:numFmt w:val="decimal"/>
      <w:lvlText w:val="%4."/>
      <w:lvlJc w:val="left"/>
      <w:pPr>
        <w:ind w:left="3587" w:hanging="360"/>
      </w:pPr>
      <w:rPr>
        <w:rFonts w:cs="Times New Roman"/>
      </w:rPr>
    </w:lvl>
    <w:lvl w:ilvl="4" w:tplc="04050019" w:tentative="1">
      <w:start w:val="1"/>
      <w:numFmt w:val="lowerLetter"/>
      <w:lvlText w:val="%5."/>
      <w:lvlJc w:val="left"/>
      <w:pPr>
        <w:ind w:left="4307" w:hanging="360"/>
      </w:pPr>
      <w:rPr>
        <w:rFonts w:cs="Times New Roman"/>
      </w:rPr>
    </w:lvl>
    <w:lvl w:ilvl="5" w:tplc="0405001B" w:tentative="1">
      <w:start w:val="1"/>
      <w:numFmt w:val="lowerRoman"/>
      <w:lvlText w:val="%6."/>
      <w:lvlJc w:val="right"/>
      <w:pPr>
        <w:ind w:left="5027" w:hanging="180"/>
      </w:pPr>
      <w:rPr>
        <w:rFonts w:cs="Times New Roman"/>
      </w:rPr>
    </w:lvl>
    <w:lvl w:ilvl="6" w:tplc="0405000F" w:tentative="1">
      <w:start w:val="1"/>
      <w:numFmt w:val="decimal"/>
      <w:lvlText w:val="%7."/>
      <w:lvlJc w:val="left"/>
      <w:pPr>
        <w:ind w:left="5747" w:hanging="360"/>
      </w:pPr>
      <w:rPr>
        <w:rFonts w:cs="Times New Roman"/>
      </w:rPr>
    </w:lvl>
    <w:lvl w:ilvl="7" w:tplc="04050019" w:tentative="1">
      <w:start w:val="1"/>
      <w:numFmt w:val="lowerLetter"/>
      <w:lvlText w:val="%8."/>
      <w:lvlJc w:val="left"/>
      <w:pPr>
        <w:ind w:left="6467" w:hanging="360"/>
      </w:pPr>
      <w:rPr>
        <w:rFonts w:cs="Times New Roman"/>
      </w:rPr>
    </w:lvl>
    <w:lvl w:ilvl="8" w:tplc="0405001B" w:tentative="1">
      <w:start w:val="1"/>
      <w:numFmt w:val="lowerRoman"/>
      <w:lvlText w:val="%9."/>
      <w:lvlJc w:val="right"/>
      <w:pPr>
        <w:ind w:left="7187" w:hanging="180"/>
      </w:pPr>
      <w:rPr>
        <w:rFonts w:cs="Times New Roman"/>
      </w:rPr>
    </w:lvl>
  </w:abstractNum>
  <w:abstractNum w:abstractNumId="4" w15:restartNumberingAfterBreak="0">
    <w:nsid w:val="18E01183"/>
    <w:multiLevelType w:val="hybridMultilevel"/>
    <w:tmpl w:val="70E2EEE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D4118A"/>
    <w:multiLevelType w:val="hybridMultilevel"/>
    <w:tmpl w:val="43BE5A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6E299E"/>
    <w:multiLevelType w:val="hybridMultilevel"/>
    <w:tmpl w:val="A26C891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CB01CB3"/>
    <w:multiLevelType w:val="hybridMultilevel"/>
    <w:tmpl w:val="BA7CA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1C498F"/>
    <w:multiLevelType w:val="hybridMultilevel"/>
    <w:tmpl w:val="F482BA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EE7A75"/>
    <w:multiLevelType w:val="hybridMultilevel"/>
    <w:tmpl w:val="189C6C4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B4277A0"/>
    <w:multiLevelType w:val="hybridMultilevel"/>
    <w:tmpl w:val="D9C4EEB0"/>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1" w15:restartNumberingAfterBreak="0">
    <w:nsid w:val="4F4E172B"/>
    <w:multiLevelType w:val="hybridMultilevel"/>
    <w:tmpl w:val="8BACC5F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B36FD4"/>
    <w:multiLevelType w:val="hybridMultilevel"/>
    <w:tmpl w:val="8CA889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04D7F3D"/>
    <w:multiLevelType w:val="hybridMultilevel"/>
    <w:tmpl w:val="72EE9E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2"/>
  </w:num>
  <w:num w:numId="4">
    <w:abstractNumId w:val="13"/>
  </w:num>
  <w:num w:numId="5">
    <w:abstractNumId w:val="12"/>
  </w:num>
  <w:num w:numId="6">
    <w:abstractNumId w:val="11"/>
  </w:num>
  <w:num w:numId="7">
    <w:abstractNumId w:val="6"/>
  </w:num>
  <w:num w:numId="8">
    <w:abstractNumId w:val="10"/>
  </w:num>
  <w:num w:numId="9">
    <w:abstractNumId w:val="8"/>
  </w:num>
  <w:num w:numId="10">
    <w:abstractNumId w:val="9"/>
  </w:num>
  <w:num w:numId="11">
    <w:abstractNumId w:val="5"/>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B6"/>
    <w:rsid w:val="00042BA6"/>
    <w:rsid w:val="00067A14"/>
    <w:rsid w:val="00082473"/>
    <w:rsid w:val="00092F8D"/>
    <w:rsid w:val="0009685E"/>
    <w:rsid w:val="000A66B6"/>
    <w:rsid w:val="00192BD1"/>
    <w:rsid w:val="001D3E98"/>
    <w:rsid w:val="001D633C"/>
    <w:rsid w:val="00202233"/>
    <w:rsid w:val="00247CD9"/>
    <w:rsid w:val="003009C7"/>
    <w:rsid w:val="00306E35"/>
    <w:rsid w:val="00321382"/>
    <w:rsid w:val="00327B2D"/>
    <w:rsid w:val="0038467F"/>
    <w:rsid w:val="003B3044"/>
    <w:rsid w:val="003B77FC"/>
    <w:rsid w:val="00432303"/>
    <w:rsid w:val="0045726F"/>
    <w:rsid w:val="004C211D"/>
    <w:rsid w:val="005B1648"/>
    <w:rsid w:val="005B4DEB"/>
    <w:rsid w:val="005D07AE"/>
    <w:rsid w:val="005E4B46"/>
    <w:rsid w:val="00606D11"/>
    <w:rsid w:val="00627BF4"/>
    <w:rsid w:val="00645305"/>
    <w:rsid w:val="006456DE"/>
    <w:rsid w:val="00702BDE"/>
    <w:rsid w:val="00750387"/>
    <w:rsid w:val="007547A9"/>
    <w:rsid w:val="00761ED1"/>
    <w:rsid w:val="007B419F"/>
    <w:rsid w:val="007C7DD2"/>
    <w:rsid w:val="007D7312"/>
    <w:rsid w:val="008039D4"/>
    <w:rsid w:val="008504EC"/>
    <w:rsid w:val="00852CC8"/>
    <w:rsid w:val="008949F2"/>
    <w:rsid w:val="008C27CA"/>
    <w:rsid w:val="008D6F39"/>
    <w:rsid w:val="008E431A"/>
    <w:rsid w:val="00995606"/>
    <w:rsid w:val="009C23B4"/>
    <w:rsid w:val="009D09F6"/>
    <w:rsid w:val="009E3137"/>
    <w:rsid w:val="00A21215"/>
    <w:rsid w:val="00A24462"/>
    <w:rsid w:val="00A37A52"/>
    <w:rsid w:val="00A55BF8"/>
    <w:rsid w:val="00A66D9F"/>
    <w:rsid w:val="00A7578B"/>
    <w:rsid w:val="00A91E30"/>
    <w:rsid w:val="00AB316E"/>
    <w:rsid w:val="00AB4B1F"/>
    <w:rsid w:val="00AF01A6"/>
    <w:rsid w:val="00B22F0A"/>
    <w:rsid w:val="00B26CA5"/>
    <w:rsid w:val="00B463E3"/>
    <w:rsid w:val="00B4784B"/>
    <w:rsid w:val="00BB3C29"/>
    <w:rsid w:val="00BC5EA1"/>
    <w:rsid w:val="00C10575"/>
    <w:rsid w:val="00C322F0"/>
    <w:rsid w:val="00C350E1"/>
    <w:rsid w:val="00C3537C"/>
    <w:rsid w:val="00C76CC0"/>
    <w:rsid w:val="00CA6805"/>
    <w:rsid w:val="00CF6A5F"/>
    <w:rsid w:val="00D45C63"/>
    <w:rsid w:val="00D81453"/>
    <w:rsid w:val="00DB50F1"/>
    <w:rsid w:val="00DC728E"/>
    <w:rsid w:val="00EE2B32"/>
    <w:rsid w:val="00F00F62"/>
    <w:rsid w:val="00F757DD"/>
    <w:rsid w:val="00F9231D"/>
    <w:rsid w:val="00FA49E5"/>
    <w:rsid w:val="00FF2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A11A1F0"/>
  <w15:chartTrackingRefBased/>
  <w15:docId w15:val="{AC6823A7-936D-4B06-AAFB-B8A7D9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6B6"/>
    <w:pPr>
      <w:spacing w:after="0" w:line="240" w:lineRule="auto"/>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A66B6"/>
    <w:rPr>
      <w:rFonts w:cs="Times New Roman"/>
      <w:color w:val="0000FF"/>
      <w:u w:val="single"/>
    </w:rPr>
  </w:style>
  <w:style w:type="paragraph" w:customStyle="1" w:styleId="Odstavec0">
    <w:name w:val="Odstavec0"/>
    <w:basedOn w:val="Normln"/>
    <w:uiPriority w:val="99"/>
    <w:rsid w:val="000A66B6"/>
    <w:pPr>
      <w:keepLines/>
      <w:overflowPunct w:val="0"/>
      <w:autoSpaceDE w:val="0"/>
      <w:autoSpaceDN w:val="0"/>
      <w:adjustRightInd w:val="0"/>
      <w:spacing w:before="120" w:after="120"/>
      <w:ind w:left="680"/>
      <w:jc w:val="both"/>
      <w:textAlignment w:val="baseline"/>
    </w:pPr>
    <w:rPr>
      <w:kern w:val="16"/>
    </w:rPr>
  </w:style>
  <w:style w:type="paragraph" w:customStyle="1" w:styleId="odstavec1">
    <w:name w:val="odstavec1"/>
    <w:basedOn w:val="Normln"/>
    <w:next w:val="Normln"/>
    <w:uiPriority w:val="99"/>
    <w:rsid w:val="000A66B6"/>
    <w:pPr>
      <w:overflowPunct w:val="0"/>
      <w:autoSpaceDE w:val="0"/>
      <w:autoSpaceDN w:val="0"/>
      <w:adjustRightInd w:val="0"/>
      <w:spacing w:before="120"/>
      <w:ind w:left="1361"/>
      <w:jc w:val="both"/>
      <w:textAlignment w:val="baseline"/>
    </w:pPr>
  </w:style>
  <w:style w:type="paragraph" w:customStyle="1" w:styleId="Smlouva-slo">
    <w:name w:val="Smlouva-číslo"/>
    <w:basedOn w:val="Normln"/>
    <w:uiPriority w:val="99"/>
    <w:rsid w:val="000A66B6"/>
    <w:pPr>
      <w:widowControl w:val="0"/>
      <w:spacing w:before="120" w:line="240" w:lineRule="atLeast"/>
      <w:jc w:val="both"/>
    </w:pPr>
    <w:rPr>
      <w:sz w:val="24"/>
      <w:szCs w:val="24"/>
    </w:rPr>
  </w:style>
  <w:style w:type="table" w:styleId="Mkatabulky">
    <w:name w:val="Table Grid"/>
    <w:basedOn w:val="Normlntabulka"/>
    <w:uiPriority w:val="39"/>
    <w:rsid w:val="000A66B6"/>
    <w:pPr>
      <w:spacing w:after="0" w:line="240" w:lineRule="auto"/>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0A66B6"/>
    <w:pPr>
      <w:ind w:left="720"/>
      <w:contextualSpacing/>
    </w:pPr>
  </w:style>
  <w:style w:type="character" w:styleId="Odkaznakoment">
    <w:name w:val="annotation reference"/>
    <w:basedOn w:val="Standardnpsmoodstavce"/>
    <w:uiPriority w:val="99"/>
    <w:semiHidden/>
    <w:unhideWhenUsed/>
    <w:rsid w:val="000A66B6"/>
    <w:rPr>
      <w:sz w:val="16"/>
      <w:szCs w:val="16"/>
    </w:rPr>
  </w:style>
  <w:style w:type="paragraph" w:styleId="Textkomente">
    <w:name w:val="annotation text"/>
    <w:basedOn w:val="Normln"/>
    <w:link w:val="TextkomenteChar"/>
    <w:uiPriority w:val="99"/>
    <w:semiHidden/>
    <w:unhideWhenUsed/>
    <w:rsid w:val="000A66B6"/>
    <w:rPr>
      <w:sz w:val="20"/>
      <w:szCs w:val="20"/>
    </w:rPr>
  </w:style>
  <w:style w:type="character" w:customStyle="1" w:styleId="TextkomenteChar">
    <w:name w:val="Text komentáře Char"/>
    <w:basedOn w:val="Standardnpsmoodstavce"/>
    <w:link w:val="Textkomente"/>
    <w:uiPriority w:val="99"/>
    <w:semiHidden/>
    <w:rsid w:val="000A66B6"/>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0A66B6"/>
    <w:rPr>
      <w:b/>
      <w:bCs/>
    </w:rPr>
  </w:style>
  <w:style w:type="character" w:customStyle="1" w:styleId="PedmtkomenteChar">
    <w:name w:val="Předmět komentáře Char"/>
    <w:basedOn w:val="TextkomenteChar"/>
    <w:link w:val="Pedmtkomente"/>
    <w:uiPriority w:val="99"/>
    <w:semiHidden/>
    <w:rsid w:val="000A66B6"/>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0A66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6B6"/>
    <w:rPr>
      <w:rFonts w:ascii="Segoe UI" w:eastAsia="Times New Roman" w:hAnsi="Segoe UI" w:cs="Segoe UI"/>
      <w:sz w:val="18"/>
      <w:szCs w:val="18"/>
      <w:lang w:eastAsia="cs-CZ"/>
    </w:rPr>
  </w:style>
  <w:style w:type="paragraph" w:styleId="Zhlav">
    <w:name w:val="header"/>
    <w:basedOn w:val="Normln"/>
    <w:link w:val="ZhlavChar"/>
    <w:uiPriority w:val="99"/>
    <w:unhideWhenUsed/>
    <w:rsid w:val="007B419F"/>
    <w:pPr>
      <w:tabs>
        <w:tab w:val="center" w:pos="4536"/>
        <w:tab w:val="right" w:pos="9072"/>
      </w:tabs>
    </w:pPr>
  </w:style>
  <w:style w:type="character" w:customStyle="1" w:styleId="ZhlavChar">
    <w:name w:val="Záhlaví Char"/>
    <w:basedOn w:val="Standardnpsmoodstavce"/>
    <w:link w:val="Zhlav"/>
    <w:uiPriority w:val="99"/>
    <w:rsid w:val="007B419F"/>
    <w:rPr>
      <w:rFonts w:ascii="Arial" w:eastAsia="Times New Roman" w:hAnsi="Arial" w:cs="Arial"/>
      <w:lang w:eastAsia="cs-CZ"/>
    </w:rPr>
  </w:style>
  <w:style w:type="paragraph" w:styleId="Zpat">
    <w:name w:val="footer"/>
    <w:basedOn w:val="Normln"/>
    <w:link w:val="ZpatChar"/>
    <w:uiPriority w:val="99"/>
    <w:unhideWhenUsed/>
    <w:rsid w:val="007B419F"/>
    <w:pPr>
      <w:tabs>
        <w:tab w:val="center" w:pos="4536"/>
        <w:tab w:val="right" w:pos="9072"/>
      </w:tabs>
    </w:pPr>
  </w:style>
  <w:style w:type="character" w:customStyle="1" w:styleId="ZpatChar">
    <w:name w:val="Zápatí Char"/>
    <w:basedOn w:val="Standardnpsmoodstavce"/>
    <w:link w:val="Zpat"/>
    <w:uiPriority w:val="99"/>
    <w:rsid w:val="007B419F"/>
    <w:rPr>
      <w:rFonts w:ascii="Arial" w:eastAsia="Times New Roman" w:hAnsi="Arial" w:cs="Arial"/>
      <w:lang w:eastAsia="cs-CZ"/>
    </w:rPr>
  </w:style>
  <w:style w:type="character" w:styleId="Nevyeenzmnka">
    <w:name w:val="Unresolved Mention"/>
    <w:basedOn w:val="Standardnpsmoodstavce"/>
    <w:uiPriority w:val="99"/>
    <w:semiHidden/>
    <w:unhideWhenUsed/>
    <w:rsid w:val="00067A14"/>
    <w:rPr>
      <w:color w:val="605E5C"/>
      <w:shd w:val="clear" w:color="auto" w:fill="E1DFDD"/>
    </w:rPr>
  </w:style>
  <w:style w:type="paragraph" w:styleId="Bezmezer">
    <w:name w:val="No Spacing"/>
    <w:uiPriority w:val="1"/>
    <w:qFormat/>
    <w:rsid w:val="00067A14"/>
    <w:pPr>
      <w:spacing w:after="0" w:line="240" w:lineRule="auto"/>
      <w:jc w:val="both"/>
    </w:pPr>
    <w:rPr>
      <w:rFonts w:ascii="Arial" w:eastAsia="Times New Roman" w:hAnsi="Arial" w:cs="Times New Roman"/>
      <w:sz w:val="20"/>
      <w:szCs w:val="20"/>
      <w:lang w:eastAsia="cs-CZ"/>
    </w:rPr>
  </w:style>
  <w:style w:type="character" w:customStyle="1" w:styleId="OdstavecseseznamemChar">
    <w:name w:val="Odstavec se seznamem Char"/>
    <w:link w:val="Odstavecseseznamem"/>
    <w:uiPriority w:val="34"/>
    <w:locked/>
    <w:rsid w:val="008504EC"/>
    <w:rPr>
      <w:rFonts w:ascii="Arial" w:eastAsia="Times New Roman" w:hAnsi="Arial" w:cs="Arial"/>
      <w:lang w:eastAsia="cs-CZ"/>
    </w:rPr>
  </w:style>
  <w:style w:type="paragraph" w:customStyle="1" w:styleId="Pa2">
    <w:name w:val="Pa2"/>
    <w:basedOn w:val="Normln"/>
    <w:next w:val="Normln"/>
    <w:uiPriority w:val="99"/>
    <w:rsid w:val="00BC5EA1"/>
    <w:pPr>
      <w:autoSpaceDE w:val="0"/>
      <w:autoSpaceDN w:val="0"/>
      <w:adjustRightInd w:val="0"/>
      <w:spacing w:line="221" w:lineRule="atLeast"/>
    </w:pPr>
    <w:rPr>
      <w:rFonts w:ascii="NUVSJ H+ Akzidenz Grotesk BE" w:eastAsiaTheme="minorHAnsi" w:hAnsi="NUVSJ H+ Akzidenz Grotesk BE" w:cstheme="minorBidi"/>
      <w:sz w:val="24"/>
      <w:szCs w:val="24"/>
      <w:lang w:eastAsia="en-US"/>
    </w:rPr>
  </w:style>
  <w:style w:type="paragraph" w:styleId="Revize">
    <w:name w:val="Revision"/>
    <w:hidden/>
    <w:uiPriority w:val="99"/>
    <w:semiHidden/>
    <w:rsid w:val="00CF6A5F"/>
    <w:pPr>
      <w:spacing w:after="0" w:line="240" w:lineRule="auto"/>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4733">
      <w:bodyDiv w:val="1"/>
      <w:marLeft w:val="0"/>
      <w:marRight w:val="0"/>
      <w:marTop w:val="0"/>
      <w:marBottom w:val="0"/>
      <w:divBdr>
        <w:top w:val="none" w:sz="0" w:space="0" w:color="auto"/>
        <w:left w:val="none" w:sz="0" w:space="0" w:color="auto"/>
        <w:bottom w:val="none" w:sz="0" w:space="0" w:color="auto"/>
        <w:right w:val="none" w:sz="0" w:space="0" w:color="auto"/>
      </w:divBdr>
    </w:div>
    <w:div w:id="1236554541">
      <w:bodyDiv w:val="1"/>
      <w:marLeft w:val="0"/>
      <w:marRight w:val="0"/>
      <w:marTop w:val="0"/>
      <w:marBottom w:val="0"/>
      <w:divBdr>
        <w:top w:val="none" w:sz="0" w:space="0" w:color="auto"/>
        <w:left w:val="none" w:sz="0" w:space="0" w:color="auto"/>
        <w:bottom w:val="none" w:sz="0" w:space="0" w:color="auto"/>
        <w:right w:val="none" w:sz="0" w:space="0" w:color="auto"/>
      </w:divBdr>
    </w:div>
    <w:div w:id="18859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31B8189414475586849833ED99E632"/>
        <w:category>
          <w:name w:val="Obecné"/>
          <w:gallery w:val="placeholder"/>
        </w:category>
        <w:types>
          <w:type w:val="bbPlcHdr"/>
        </w:types>
        <w:behaviors>
          <w:behavior w:val="content"/>
        </w:behaviors>
        <w:guid w:val="{87E075DA-ED64-4EEE-B009-740D636EC8D3}"/>
      </w:docPartPr>
      <w:docPartBody>
        <w:p w:rsidR="00395AAA" w:rsidRDefault="004D33D9" w:rsidP="004D33D9">
          <w:pPr>
            <w:pStyle w:val="B931B8189414475586849833ED99E63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UVSJ H+ Akzidenz Grotesk BE">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D9"/>
    <w:rsid w:val="000D6D35"/>
    <w:rsid w:val="002F0C70"/>
    <w:rsid w:val="00395AAA"/>
    <w:rsid w:val="004D33D9"/>
    <w:rsid w:val="00571DC5"/>
    <w:rsid w:val="00750387"/>
    <w:rsid w:val="008C27CA"/>
    <w:rsid w:val="00A70A09"/>
    <w:rsid w:val="00AE376D"/>
    <w:rsid w:val="00D1193E"/>
    <w:rsid w:val="00E7763C"/>
    <w:rsid w:val="00F95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33D9"/>
  </w:style>
  <w:style w:type="paragraph" w:customStyle="1" w:styleId="B931B8189414475586849833ED99E632">
    <w:name w:val="B931B8189414475586849833ED99E632"/>
    <w:rsid w:val="004D3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C6804E0D8C7D4284CDA1C577B07090" ma:contentTypeVersion="14" ma:contentTypeDescription="Vytvoří nový dokument" ma:contentTypeScope="" ma:versionID="1e74946006eae5c47679a93935131a53">
  <xsd:schema xmlns:xsd="http://www.w3.org/2001/XMLSchema" xmlns:xs="http://www.w3.org/2001/XMLSchema" xmlns:p="http://schemas.microsoft.com/office/2006/metadata/properties" xmlns:ns3="741f8704-ede7-4b15-872a-5883fe4d8558" xmlns:ns4="a401d889-12b9-406e-ae5e-6742ba62ee51" targetNamespace="http://schemas.microsoft.com/office/2006/metadata/properties" ma:root="true" ma:fieldsID="197d0d3c2ad22fc858bb3602ef953225" ns3:_="" ns4:_="">
    <xsd:import namespace="741f8704-ede7-4b15-872a-5883fe4d8558"/>
    <xsd:import namespace="a401d889-12b9-406e-ae5e-6742ba62ee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8704-ede7-4b15-872a-5883fe4d855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d889-12b9-406e-ae5e-6742ba62ee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F2826-201C-4ADE-B11A-33AF6A0B5046}">
  <ds:schemaRefs>
    <ds:schemaRef ds:uri="http://schemas.microsoft.com/sharepoint/v3/contenttype/forms"/>
  </ds:schemaRefs>
</ds:datastoreItem>
</file>

<file path=customXml/itemProps2.xml><?xml version="1.0" encoding="utf-8"?>
<ds:datastoreItem xmlns:ds="http://schemas.openxmlformats.org/officeDocument/2006/customXml" ds:itemID="{15254937-C61F-4403-A1BC-B670A6ED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8704-ede7-4b15-872a-5883fe4d8558"/>
    <ds:schemaRef ds:uri="a401d889-12b9-406e-ae5e-6742ba62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55126-A2CC-48AE-9A83-F2617DA8C594}">
  <ds:schemaRefs>
    <ds:schemaRef ds:uri="http://schemas.openxmlformats.org/officeDocument/2006/bibliography"/>
  </ds:schemaRefs>
</ds:datastoreItem>
</file>

<file path=customXml/itemProps4.xml><?xml version="1.0" encoding="utf-8"?>
<ds:datastoreItem xmlns:ds="http://schemas.openxmlformats.org/officeDocument/2006/customXml" ds:itemID="{37253A03-F092-4CA2-9F4F-11E6654C5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2396</Words>
  <Characters>14142</Characters>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2024-11-01T08:17:00Z</dcterms:created>
  <dcterms:modified xsi:type="dcterms:W3CDTF">2024-11-01T08:22:00Z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0x0101002FC6804E0D8C7D4284CDA1C577B07090</vt:lpwstr>
  </property>
</Properties>
</file>