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3F225B">
                              <w:rPr>
                                <w:sz w:val="22"/>
                                <w:szCs w:val="22"/>
                              </w:rPr>
                              <w:t>639</w:t>
                            </w:r>
                            <w:r w:rsidR="00FB6ADB">
                              <w:rPr>
                                <w:sz w:val="22"/>
                                <w:szCs w:val="22"/>
                              </w:rPr>
                              <w:t>/</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0D0D01">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0D0D01">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0D0D01">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3F225B">
                              <w:rPr>
                                <w:sz w:val="22"/>
                                <w:szCs w:val="22"/>
                              </w:rPr>
                              <w:t>23</w:t>
                            </w:r>
                            <w:r w:rsidRPr="00EE041B">
                              <w:rPr>
                                <w:sz w:val="22"/>
                                <w:szCs w:val="22"/>
                              </w:rPr>
                              <w:t xml:space="preserve">. </w:t>
                            </w:r>
                            <w:r w:rsidR="008132E5">
                              <w:rPr>
                                <w:sz w:val="22"/>
                                <w:szCs w:val="22"/>
                              </w:rPr>
                              <w:t>10</w:t>
                            </w:r>
                            <w:r w:rsidRPr="00EE041B">
                              <w:rPr>
                                <w:sz w:val="22"/>
                                <w:szCs w:val="22"/>
                              </w:rPr>
                              <w:t>. 202</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3F225B">
                        <w:rPr>
                          <w:sz w:val="22"/>
                          <w:szCs w:val="22"/>
                        </w:rPr>
                        <w:t>639</w:t>
                      </w:r>
                      <w:r w:rsidR="00FB6ADB">
                        <w:rPr>
                          <w:sz w:val="22"/>
                          <w:szCs w:val="22"/>
                        </w:rPr>
                        <w:t>/</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0D0D01">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0D0D01">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0D0D01">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3F225B">
                        <w:rPr>
                          <w:sz w:val="22"/>
                          <w:szCs w:val="22"/>
                        </w:rPr>
                        <w:t>23</w:t>
                      </w:r>
                      <w:r w:rsidRPr="00EE041B">
                        <w:rPr>
                          <w:sz w:val="22"/>
                          <w:szCs w:val="22"/>
                        </w:rPr>
                        <w:t xml:space="preserve">. </w:t>
                      </w:r>
                      <w:r w:rsidR="008132E5">
                        <w:rPr>
                          <w:sz w:val="22"/>
                          <w:szCs w:val="22"/>
                        </w:rPr>
                        <w:t>10</w:t>
                      </w:r>
                      <w:r w:rsidRPr="00EE041B">
                        <w:rPr>
                          <w:sz w:val="22"/>
                          <w:szCs w:val="22"/>
                        </w:rPr>
                        <w:t>. 202</w:t>
                      </w:r>
                      <w:r>
                        <w:rPr>
                          <w:sz w:val="22"/>
                          <w:szCs w:val="22"/>
                        </w:rPr>
                        <w:t>4</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8A4E58">
        <w:t>Leoš Milata</w:t>
      </w:r>
    </w:p>
    <w:p w:rsidR="00B02B81" w:rsidRDefault="003951ED" w:rsidP="00B02B81">
      <w:pPr>
        <w:tabs>
          <w:tab w:val="left" w:pos="1905"/>
        </w:tabs>
      </w:pPr>
      <w:r>
        <w:tab/>
      </w:r>
      <w:r>
        <w:tab/>
      </w:r>
      <w:r w:rsidR="008A4E58">
        <w:t>IČO: 47649542</w:t>
      </w:r>
    </w:p>
    <w:p w:rsidR="00B02B81" w:rsidRDefault="007E61C2" w:rsidP="00B02B81">
      <w:pPr>
        <w:tabs>
          <w:tab w:val="left" w:pos="1905"/>
        </w:tabs>
      </w:pPr>
      <w:r>
        <w:t xml:space="preserve">               </w:t>
      </w:r>
      <w:r w:rsidR="008A4E58">
        <w:t>Nová Ves 225</w:t>
      </w:r>
    </w:p>
    <w:p w:rsidR="00B02B81" w:rsidRPr="0090168B" w:rsidRDefault="00200A01" w:rsidP="00B02B81">
      <w:pPr>
        <w:tabs>
          <w:tab w:val="left" w:pos="1905"/>
        </w:tabs>
      </w:pPr>
      <w:r>
        <w:t xml:space="preserve">               7</w:t>
      </w:r>
      <w:r w:rsidR="008A4E58">
        <w:t>39 11 Frýdlant nad Ostravicí</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FB6ADB">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EA3137">
        <w:rPr>
          <w:b/>
          <w:sz w:val="26"/>
          <w:szCs w:val="26"/>
          <w:u w:val="single"/>
        </w:rPr>
        <w:t>0</w:t>
      </w:r>
      <w:r w:rsidR="003F225B">
        <w:rPr>
          <w:b/>
          <w:sz w:val="26"/>
          <w:szCs w:val="26"/>
          <w:u w:val="single"/>
        </w:rPr>
        <w:t>323</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FB6ADB" w:rsidRDefault="00FB6ADB" w:rsidP="00FB6ADB">
      <w:pPr>
        <w:rPr>
          <w:b/>
          <w:color w:val="00B050"/>
        </w:rPr>
      </w:pPr>
    </w:p>
    <w:p w:rsidR="008A4E58" w:rsidRPr="008A4E58" w:rsidRDefault="008A4E58" w:rsidP="008A4E58">
      <w:pPr>
        <w:jc w:val="both"/>
        <w:rPr>
          <w:b/>
          <w:color w:val="000000" w:themeColor="text1"/>
          <w:u w:val="single"/>
        </w:rPr>
      </w:pPr>
      <w:r w:rsidRPr="008A4E58">
        <w:rPr>
          <w:b/>
          <w:color w:val="000000" w:themeColor="text1"/>
          <w:u w:val="single"/>
        </w:rPr>
        <w:t xml:space="preserve">Akce: </w:t>
      </w:r>
      <w:r w:rsidR="003F225B">
        <w:rPr>
          <w:b/>
          <w:color w:val="000000" w:themeColor="text1"/>
          <w:u w:val="single"/>
        </w:rPr>
        <w:t xml:space="preserve">PŠ </w:t>
      </w:r>
      <w:r w:rsidR="00FC4E88">
        <w:rPr>
          <w:b/>
          <w:color w:val="000000" w:themeColor="text1"/>
          <w:u w:val="single"/>
        </w:rPr>
        <w:t>09/</w:t>
      </w:r>
      <w:r w:rsidR="003F225B">
        <w:rPr>
          <w:b/>
          <w:color w:val="000000" w:themeColor="text1"/>
          <w:u w:val="single"/>
        </w:rPr>
        <w:t>2024 - Odstranění PŠ</w:t>
      </w:r>
      <w:r w:rsidRPr="008A4E58">
        <w:rPr>
          <w:b/>
          <w:color w:val="000000" w:themeColor="text1"/>
          <w:u w:val="single"/>
        </w:rPr>
        <w:t xml:space="preserve"> - Ostravice ř. km 26,250 k. </w:t>
      </w:r>
      <w:proofErr w:type="spellStart"/>
      <w:r w:rsidRPr="008A4E58">
        <w:rPr>
          <w:b/>
          <w:color w:val="000000" w:themeColor="text1"/>
          <w:u w:val="single"/>
        </w:rPr>
        <w:t>ú.</w:t>
      </w:r>
      <w:proofErr w:type="spellEnd"/>
      <w:r w:rsidRPr="008A4E58">
        <w:rPr>
          <w:b/>
          <w:color w:val="000000" w:themeColor="text1"/>
          <w:u w:val="single"/>
        </w:rPr>
        <w:t xml:space="preserve"> Staré Město u F-M – frézování zbytků pařezů a dřevního odpadu, DHM00395</w:t>
      </w:r>
      <w:r w:rsidR="00FC4E88">
        <w:rPr>
          <w:b/>
          <w:color w:val="000000" w:themeColor="text1"/>
          <w:u w:val="single"/>
        </w:rPr>
        <w:t>, č. stavby 8655</w:t>
      </w:r>
    </w:p>
    <w:p w:rsidR="00B02B81" w:rsidRPr="009C24B3" w:rsidRDefault="00B02B81" w:rsidP="00660680">
      <w:pPr>
        <w:jc w:val="both"/>
        <w:rPr>
          <w:sz w:val="22"/>
          <w:szCs w:val="22"/>
        </w:rPr>
      </w:pPr>
    </w:p>
    <w:p w:rsidR="008A4E58" w:rsidRPr="009440F7" w:rsidRDefault="008A4E58" w:rsidP="008A4E58">
      <w:pPr>
        <w:jc w:val="both"/>
        <w:rPr>
          <w:color w:val="000000" w:themeColor="text1"/>
          <w:sz w:val="22"/>
          <w:szCs w:val="22"/>
        </w:rPr>
      </w:pPr>
      <w:r w:rsidRPr="009440F7">
        <w:rPr>
          <w:sz w:val="22"/>
          <w:szCs w:val="22"/>
        </w:rPr>
        <w:t>Objednáváme u Vás realizaci veřejné zakázky mal</w:t>
      </w:r>
      <w:r>
        <w:rPr>
          <w:sz w:val="22"/>
          <w:szCs w:val="22"/>
        </w:rPr>
        <w:t>ého rozsahu spočívající v bezodkladném drcení a frézování</w:t>
      </w:r>
      <w:r w:rsidRPr="009440F7">
        <w:rPr>
          <w:sz w:val="22"/>
          <w:szCs w:val="22"/>
        </w:rPr>
        <w:t xml:space="preserve"> zbytků pařezů a dřevního odpadu </w:t>
      </w:r>
      <w:r>
        <w:rPr>
          <w:sz w:val="22"/>
          <w:szCs w:val="22"/>
        </w:rPr>
        <w:t xml:space="preserve">navezeného po povodni </w:t>
      </w:r>
      <w:r w:rsidR="00A5278E">
        <w:rPr>
          <w:sz w:val="22"/>
          <w:szCs w:val="22"/>
        </w:rPr>
        <w:t>0</w:t>
      </w:r>
      <w:r>
        <w:rPr>
          <w:sz w:val="22"/>
          <w:szCs w:val="22"/>
        </w:rPr>
        <w:t xml:space="preserve">9/2024 na </w:t>
      </w:r>
      <w:proofErr w:type="spellStart"/>
      <w:r>
        <w:rPr>
          <w:sz w:val="22"/>
          <w:szCs w:val="22"/>
        </w:rPr>
        <w:t>mezideponii</w:t>
      </w:r>
      <w:proofErr w:type="spellEnd"/>
      <w:r>
        <w:rPr>
          <w:sz w:val="22"/>
          <w:szCs w:val="22"/>
        </w:rPr>
        <w:t xml:space="preserve"> při pravém břehu </w:t>
      </w:r>
      <w:r w:rsidRPr="009440F7">
        <w:rPr>
          <w:sz w:val="22"/>
          <w:szCs w:val="22"/>
        </w:rPr>
        <w:t>VT Ostravice</w:t>
      </w:r>
      <w:r>
        <w:rPr>
          <w:sz w:val="22"/>
          <w:szCs w:val="22"/>
        </w:rPr>
        <w:t xml:space="preserve"> v</w:t>
      </w:r>
      <w:r w:rsidRPr="009440F7">
        <w:rPr>
          <w:sz w:val="22"/>
          <w:szCs w:val="22"/>
        </w:rPr>
        <w:t xml:space="preserve"> </w:t>
      </w:r>
      <w:r w:rsidRPr="009440F7">
        <w:rPr>
          <w:color w:val="000000" w:themeColor="text1"/>
          <w:sz w:val="22"/>
          <w:szCs w:val="22"/>
        </w:rPr>
        <w:t>ř. km</w:t>
      </w:r>
      <w:r>
        <w:rPr>
          <w:color w:val="000000" w:themeColor="text1"/>
          <w:sz w:val="22"/>
          <w:szCs w:val="22"/>
        </w:rPr>
        <w:t xml:space="preserve"> 26,250 k. </w:t>
      </w:r>
      <w:proofErr w:type="spellStart"/>
      <w:r>
        <w:rPr>
          <w:color w:val="000000" w:themeColor="text1"/>
          <w:sz w:val="22"/>
          <w:szCs w:val="22"/>
        </w:rPr>
        <w:t>ú.</w:t>
      </w:r>
      <w:proofErr w:type="spellEnd"/>
      <w:r>
        <w:rPr>
          <w:color w:val="000000" w:themeColor="text1"/>
          <w:sz w:val="22"/>
          <w:szCs w:val="22"/>
        </w:rPr>
        <w:t xml:space="preserve"> Staré Město u F-M na </w:t>
      </w:r>
      <w:proofErr w:type="spellStart"/>
      <w:r>
        <w:rPr>
          <w:color w:val="000000" w:themeColor="text1"/>
          <w:sz w:val="22"/>
          <w:szCs w:val="22"/>
        </w:rPr>
        <w:t>parc</w:t>
      </w:r>
      <w:proofErr w:type="spellEnd"/>
      <w:r>
        <w:rPr>
          <w:color w:val="000000" w:themeColor="text1"/>
          <w:sz w:val="22"/>
          <w:szCs w:val="22"/>
        </w:rPr>
        <w:t xml:space="preserve">. </w:t>
      </w:r>
      <w:proofErr w:type="gramStart"/>
      <w:r>
        <w:rPr>
          <w:color w:val="000000" w:themeColor="text1"/>
          <w:sz w:val="22"/>
          <w:szCs w:val="22"/>
        </w:rPr>
        <w:t>č.</w:t>
      </w:r>
      <w:proofErr w:type="gramEnd"/>
      <w:r>
        <w:rPr>
          <w:color w:val="000000" w:themeColor="text1"/>
          <w:sz w:val="22"/>
          <w:szCs w:val="22"/>
        </w:rPr>
        <w:t xml:space="preserve"> 7578 v k.</w:t>
      </w:r>
      <w:r w:rsidR="00A5278E">
        <w:rPr>
          <w:color w:val="000000" w:themeColor="text1"/>
          <w:sz w:val="22"/>
          <w:szCs w:val="22"/>
        </w:rPr>
        <w:t xml:space="preserve"> </w:t>
      </w:r>
      <w:proofErr w:type="spellStart"/>
      <w:r>
        <w:rPr>
          <w:color w:val="000000" w:themeColor="text1"/>
          <w:sz w:val="22"/>
          <w:szCs w:val="22"/>
        </w:rPr>
        <w:t>ú.</w:t>
      </w:r>
      <w:proofErr w:type="spellEnd"/>
      <w:r>
        <w:rPr>
          <w:color w:val="000000" w:themeColor="text1"/>
          <w:sz w:val="22"/>
          <w:szCs w:val="22"/>
        </w:rPr>
        <w:t xml:space="preserve"> Staré Město u Frýdku – Místku.</w:t>
      </w:r>
    </w:p>
    <w:p w:rsidR="008A4E58" w:rsidRPr="009440F7" w:rsidRDefault="008A4E58" w:rsidP="008A4E58">
      <w:pPr>
        <w:jc w:val="both"/>
        <w:rPr>
          <w:color w:val="FF0000"/>
          <w:sz w:val="22"/>
          <w:szCs w:val="22"/>
        </w:rPr>
      </w:pPr>
    </w:p>
    <w:p w:rsidR="008A4E58" w:rsidRDefault="008A4E58" w:rsidP="008A4E58">
      <w:pPr>
        <w:rPr>
          <w:sz w:val="22"/>
          <w:szCs w:val="22"/>
        </w:rPr>
      </w:pPr>
      <w:r>
        <w:rPr>
          <w:b/>
          <w:sz w:val="22"/>
          <w:szCs w:val="22"/>
        </w:rPr>
        <w:t xml:space="preserve">Cena prací: </w:t>
      </w:r>
      <w:r>
        <w:rPr>
          <w:b/>
          <w:sz w:val="22"/>
          <w:szCs w:val="22"/>
        </w:rPr>
        <w:tab/>
      </w:r>
      <w:r>
        <w:rPr>
          <w:b/>
          <w:sz w:val="22"/>
          <w:szCs w:val="22"/>
        </w:rPr>
        <w:tab/>
      </w:r>
      <w:r w:rsidRPr="009440F7">
        <w:rPr>
          <w:b/>
          <w:sz w:val="22"/>
          <w:szCs w:val="22"/>
        </w:rPr>
        <w:t xml:space="preserve">do </w:t>
      </w:r>
      <w:r>
        <w:rPr>
          <w:b/>
          <w:sz w:val="22"/>
          <w:szCs w:val="22"/>
        </w:rPr>
        <w:t>100</w:t>
      </w:r>
      <w:r w:rsidRPr="009440F7">
        <w:rPr>
          <w:b/>
          <w:sz w:val="22"/>
          <w:szCs w:val="22"/>
        </w:rPr>
        <w:t xml:space="preserve">.000,- Kč </w:t>
      </w:r>
      <w:r w:rsidRPr="00125AFC">
        <w:rPr>
          <w:b/>
          <w:sz w:val="22"/>
          <w:szCs w:val="22"/>
        </w:rPr>
        <w:t>bez DPH</w:t>
      </w:r>
      <w:r w:rsidRPr="009440F7">
        <w:rPr>
          <w:sz w:val="22"/>
          <w:szCs w:val="22"/>
        </w:rPr>
        <w:t xml:space="preserve"> </w:t>
      </w:r>
    </w:p>
    <w:p w:rsidR="008A4E58" w:rsidRPr="009440F7" w:rsidRDefault="008A4E58" w:rsidP="008A4E58">
      <w:pPr>
        <w:rPr>
          <w:sz w:val="22"/>
          <w:szCs w:val="22"/>
        </w:rPr>
      </w:pPr>
    </w:p>
    <w:p w:rsidR="008A4E58" w:rsidRPr="009440F7" w:rsidRDefault="008A4E58" w:rsidP="008A4E58">
      <w:pPr>
        <w:ind w:left="4245" w:hanging="4245"/>
        <w:jc w:val="both"/>
        <w:rPr>
          <w:sz w:val="22"/>
          <w:szCs w:val="22"/>
        </w:rPr>
      </w:pPr>
      <w:r>
        <w:rPr>
          <w:sz w:val="22"/>
          <w:szCs w:val="22"/>
        </w:rPr>
        <w:t>Hodinová sazba: 2</w:t>
      </w:r>
      <w:r w:rsidRPr="009440F7">
        <w:rPr>
          <w:sz w:val="22"/>
          <w:szCs w:val="22"/>
        </w:rPr>
        <w:t>.500,- Kč/</w:t>
      </w:r>
      <w:proofErr w:type="spellStart"/>
      <w:r w:rsidRPr="009440F7">
        <w:rPr>
          <w:sz w:val="22"/>
          <w:szCs w:val="22"/>
        </w:rPr>
        <w:t>Mh</w:t>
      </w:r>
      <w:proofErr w:type="spellEnd"/>
      <w:r w:rsidRPr="009440F7">
        <w:rPr>
          <w:sz w:val="22"/>
          <w:szCs w:val="22"/>
        </w:rPr>
        <w:t xml:space="preserve"> – cena za převoz traktoru mezi lokalitami</w:t>
      </w:r>
    </w:p>
    <w:p w:rsidR="008A4E58" w:rsidRPr="009440F7" w:rsidRDefault="008A4E58" w:rsidP="008A4E58">
      <w:pPr>
        <w:ind w:left="4245" w:hanging="4245"/>
        <w:jc w:val="both"/>
        <w:rPr>
          <w:sz w:val="22"/>
          <w:szCs w:val="22"/>
        </w:rPr>
      </w:pPr>
      <w:r>
        <w:rPr>
          <w:sz w:val="22"/>
          <w:szCs w:val="22"/>
        </w:rPr>
        <w:t>Hodinová sazba: 7</w:t>
      </w:r>
      <w:r w:rsidRPr="009440F7">
        <w:rPr>
          <w:sz w:val="22"/>
          <w:szCs w:val="22"/>
        </w:rPr>
        <w:t>.500,- Kč/</w:t>
      </w:r>
      <w:proofErr w:type="spellStart"/>
      <w:r w:rsidRPr="009440F7">
        <w:rPr>
          <w:sz w:val="22"/>
          <w:szCs w:val="22"/>
        </w:rPr>
        <w:t>Mh</w:t>
      </w:r>
      <w:proofErr w:type="spellEnd"/>
      <w:r w:rsidRPr="009440F7">
        <w:rPr>
          <w:sz w:val="22"/>
          <w:szCs w:val="22"/>
        </w:rPr>
        <w:t xml:space="preserve"> – cena za samotné drcení pařezů a dřevního odpadu</w:t>
      </w:r>
    </w:p>
    <w:p w:rsidR="00126678" w:rsidRDefault="00126678" w:rsidP="0064686D">
      <w:pPr>
        <w:jc w:val="both"/>
        <w:rPr>
          <w:b/>
          <w:sz w:val="22"/>
          <w:szCs w:val="22"/>
        </w:rPr>
      </w:pPr>
    </w:p>
    <w:p w:rsidR="00126678" w:rsidRDefault="00126678" w:rsidP="0064686D">
      <w:pPr>
        <w:jc w:val="both"/>
        <w:rPr>
          <w:szCs w:val="22"/>
        </w:rPr>
      </w:pPr>
      <w:r w:rsidRPr="009C24B3">
        <w:rPr>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Default="00B02B81" w:rsidP="003951ED">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D220EE">
        <w:rPr>
          <w:sz w:val="22"/>
          <w:szCs w:val="22"/>
        </w:rPr>
        <w:t>XXX (tel. XXX)</w:t>
      </w:r>
    </w:p>
    <w:p w:rsidR="003951ED" w:rsidRPr="009C24B3" w:rsidRDefault="003951ED" w:rsidP="003951ED">
      <w:pPr>
        <w:pStyle w:val="Zkladntextodsazen3"/>
        <w:spacing w:before="0"/>
        <w:ind w:firstLine="0"/>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500699">
        <w:rPr>
          <w:b/>
          <w:sz w:val="22"/>
          <w:szCs w:val="22"/>
        </w:rPr>
        <w:t>10</w:t>
      </w:r>
      <w:r w:rsidR="003F225B">
        <w:rPr>
          <w:b/>
          <w:sz w:val="22"/>
          <w:szCs w:val="22"/>
        </w:rPr>
        <w:t>-11</w:t>
      </w:r>
      <w:r>
        <w:rPr>
          <w:b/>
          <w:sz w:val="22"/>
          <w:szCs w:val="22"/>
        </w:rPr>
        <w:t>/2024</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A5278E" w:rsidRDefault="00A5278E" w:rsidP="00B02B81">
      <w:pPr>
        <w:spacing w:line="276" w:lineRule="auto"/>
        <w:jc w:val="both"/>
        <w:rPr>
          <w:sz w:val="18"/>
          <w:szCs w:val="18"/>
        </w:rPr>
      </w:pPr>
    </w:p>
    <w:p w:rsidR="000D0D01" w:rsidRDefault="000D0D01" w:rsidP="00B02B81">
      <w:pPr>
        <w:spacing w:line="276" w:lineRule="auto"/>
        <w:jc w:val="both"/>
        <w:rPr>
          <w:sz w:val="18"/>
          <w:szCs w:val="18"/>
        </w:rPr>
      </w:pPr>
    </w:p>
    <w:p w:rsidR="00A5278E" w:rsidRDefault="00A5278E"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sidR="00126678">
        <w:rPr>
          <w:sz w:val="22"/>
          <w:szCs w:val="22"/>
        </w:rPr>
        <w:tab/>
      </w:r>
      <w:r w:rsidR="00126678">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sidR="00666C94">
        <w:rPr>
          <w:sz w:val="22"/>
          <w:szCs w:val="22"/>
        </w:rPr>
        <w:t xml:space="preserve"> 31. 10. 2024</w:t>
      </w:r>
      <w:bookmarkStart w:id="0" w:name="_GoBack"/>
      <w:bookmarkEnd w:id="0"/>
      <w:r>
        <w:rPr>
          <w:sz w:val="22"/>
          <w:szCs w:val="22"/>
        </w:rPr>
        <w:tab/>
      </w:r>
    </w:p>
    <w:p w:rsidR="008A4E58" w:rsidRDefault="00666C94"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A4E58" w:rsidRDefault="008A4E58" w:rsidP="006402EE">
      <w:pPr>
        <w:rPr>
          <w:sz w:val="22"/>
          <w:szCs w:val="22"/>
        </w:rPr>
      </w:pPr>
    </w:p>
    <w:p w:rsidR="006402EE" w:rsidRPr="00BD2D3C" w:rsidRDefault="000D0D01"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8132E5" w:rsidP="000E5DD9">
      <w:pPr>
        <w:jc w:val="both"/>
        <w:rPr>
          <w:b/>
          <w:i/>
          <w:sz w:val="22"/>
          <w:szCs w:val="22"/>
        </w:rPr>
      </w:pPr>
      <w:r>
        <w:rPr>
          <w:b/>
          <w:i/>
          <w:sz w:val="22"/>
          <w:szCs w:val="22"/>
        </w:rPr>
        <w:t>ř</w:t>
      </w:r>
      <w:r w:rsidR="006402EE" w:rsidRPr="00BD2D3C">
        <w:rPr>
          <w:b/>
          <w:i/>
          <w:sz w:val="22"/>
          <w:szCs w:val="22"/>
        </w:rPr>
        <w:t>editel</w:t>
      </w:r>
      <w:r>
        <w:rPr>
          <w:b/>
          <w:i/>
          <w:sz w:val="22"/>
          <w:szCs w:val="22"/>
        </w:rPr>
        <w:t xml:space="preserve"> závodu 2 Frýdek – Místek</w:t>
      </w:r>
      <w:r w:rsidR="006402EE" w:rsidRPr="00BD2D3C">
        <w:rPr>
          <w:b/>
          <w:i/>
          <w:sz w:val="22"/>
          <w:szCs w:val="22"/>
        </w:rPr>
        <w:t xml:space="preserve"> </w:t>
      </w:r>
      <w:r w:rsidR="006402EE">
        <w:rPr>
          <w:b/>
          <w:i/>
          <w:sz w:val="22"/>
          <w:szCs w:val="22"/>
        </w:rPr>
        <w:t xml:space="preserve">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2F" w:rsidRDefault="003E392F" w:rsidP="009E0180">
      <w:r>
        <w:separator/>
      </w:r>
    </w:p>
  </w:endnote>
  <w:endnote w:type="continuationSeparator" w:id="0">
    <w:p w:rsidR="003E392F" w:rsidRDefault="003E392F"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2F" w:rsidRDefault="003E392F" w:rsidP="009E0180">
      <w:r>
        <w:separator/>
      </w:r>
    </w:p>
  </w:footnote>
  <w:footnote w:type="continuationSeparator" w:id="0">
    <w:p w:rsidR="003E392F" w:rsidRDefault="003E392F"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0D01"/>
    <w:rsid w:val="000D13DD"/>
    <w:rsid w:val="000E3689"/>
    <w:rsid w:val="000E5DD9"/>
    <w:rsid w:val="000E6E1A"/>
    <w:rsid w:val="001078BD"/>
    <w:rsid w:val="00110395"/>
    <w:rsid w:val="00115B77"/>
    <w:rsid w:val="001208D7"/>
    <w:rsid w:val="00126678"/>
    <w:rsid w:val="00136E62"/>
    <w:rsid w:val="001437EB"/>
    <w:rsid w:val="00143CAC"/>
    <w:rsid w:val="00145659"/>
    <w:rsid w:val="00162483"/>
    <w:rsid w:val="00170FC2"/>
    <w:rsid w:val="00180342"/>
    <w:rsid w:val="00181D03"/>
    <w:rsid w:val="001902B2"/>
    <w:rsid w:val="001B72A4"/>
    <w:rsid w:val="001E46CC"/>
    <w:rsid w:val="001E7656"/>
    <w:rsid w:val="001F226E"/>
    <w:rsid w:val="00200A01"/>
    <w:rsid w:val="002132BC"/>
    <w:rsid w:val="002163AF"/>
    <w:rsid w:val="00217ECF"/>
    <w:rsid w:val="00225D6E"/>
    <w:rsid w:val="00225DD1"/>
    <w:rsid w:val="00247CFB"/>
    <w:rsid w:val="00257135"/>
    <w:rsid w:val="00262905"/>
    <w:rsid w:val="00276037"/>
    <w:rsid w:val="002924CA"/>
    <w:rsid w:val="002A0D46"/>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951ED"/>
    <w:rsid w:val="003A09E7"/>
    <w:rsid w:val="003C6C12"/>
    <w:rsid w:val="003C736C"/>
    <w:rsid w:val="003D662F"/>
    <w:rsid w:val="003E019A"/>
    <w:rsid w:val="003E142F"/>
    <w:rsid w:val="003E392F"/>
    <w:rsid w:val="003F225B"/>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1B9E"/>
    <w:rsid w:val="00523A7F"/>
    <w:rsid w:val="005264E9"/>
    <w:rsid w:val="005551A1"/>
    <w:rsid w:val="00574C74"/>
    <w:rsid w:val="0058793F"/>
    <w:rsid w:val="00595D99"/>
    <w:rsid w:val="005A06AF"/>
    <w:rsid w:val="005A318C"/>
    <w:rsid w:val="005C0CC3"/>
    <w:rsid w:val="005E292A"/>
    <w:rsid w:val="005E4D2D"/>
    <w:rsid w:val="005E6658"/>
    <w:rsid w:val="00610AA7"/>
    <w:rsid w:val="00612E03"/>
    <w:rsid w:val="00613510"/>
    <w:rsid w:val="00617DE6"/>
    <w:rsid w:val="00622878"/>
    <w:rsid w:val="00635248"/>
    <w:rsid w:val="00637C53"/>
    <w:rsid w:val="006402EE"/>
    <w:rsid w:val="0064686D"/>
    <w:rsid w:val="00650070"/>
    <w:rsid w:val="00654270"/>
    <w:rsid w:val="0065567C"/>
    <w:rsid w:val="00660680"/>
    <w:rsid w:val="00665E8C"/>
    <w:rsid w:val="00666C94"/>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0A79"/>
    <w:rsid w:val="00764E05"/>
    <w:rsid w:val="00764E53"/>
    <w:rsid w:val="0076613A"/>
    <w:rsid w:val="00790243"/>
    <w:rsid w:val="007A3D93"/>
    <w:rsid w:val="007A4FF9"/>
    <w:rsid w:val="007A694C"/>
    <w:rsid w:val="007B6230"/>
    <w:rsid w:val="007C0C44"/>
    <w:rsid w:val="007C1388"/>
    <w:rsid w:val="007C7C23"/>
    <w:rsid w:val="007D2A03"/>
    <w:rsid w:val="007D4A17"/>
    <w:rsid w:val="007E61C2"/>
    <w:rsid w:val="007F18DA"/>
    <w:rsid w:val="007F2143"/>
    <w:rsid w:val="007F3601"/>
    <w:rsid w:val="007F55CA"/>
    <w:rsid w:val="00801AE7"/>
    <w:rsid w:val="00801CAB"/>
    <w:rsid w:val="00803475"/>
    <w:rsid w:val="008060F2"/>
    <w:rsid w:val="008132E5"/>
    <w:rsid w:val="00813821"/>
    <w:rsid w:val="00816256"/>
    <w:rsid w:val="00822A34"/>
    <w:rsid w:val="00824759"/>
    <w:rsid w:val="00826E23"/>
    <w:rsid w:val="00836900"/>
    <w:rsid w:val="00840BB0"/>
    <w:rsid w:val="008430CF"/>
    <w:rsid w:val="00845333"/>
    <w:rsid w:val="008551BE"/>
    <w:rsid w:val="00860E60"/>
    <w:rsid w:val="008702CD"/>
    <w:rsid w:val="00874F07"/>
    <w:rsid w:val="0087746E"/>
    <w:rsid w:val="008950CD"/>
    <w:rsid w:val="00896C2C"/>
    <w:rsid w:val="008A4E58"/>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5278E"/>
    <w:rsid w:val="00A6168C"/>
    <w:rsid w:val="00A659FF"/>
    <w:rsid w:val="00A73B63"/>
    <w:rsid w:val="00A815F7"/>
    <w:rsid w:val="00A92876"/>
    <w:rsid w:val="00AB14B1"/>
    <w:rsid w:val="00AB4CD4"/>
    <w:rsid w:val="00AD6DAE"/>
    <w:rsid w:val="00AD762C"/>
    <w:rsid w:val="00AE3D76"/>
    <w:rsid w:val="00AE4936"/>
    <w:rsid w:val="00AF0951"/>
    <w:rsid w:val="00B02B81"/>
    <w:rsid w:val="00B12A50"/>
    <w:rsid w:val="00B1344E"/>
    <w:rsid w:val="00B16AA5"/>
    <w:rsid w:val="00B22F25"/>
    <w:rsid w:val="00B25F52"/>
    <w:rsid w:val="00B269D8"/>
    <w:rsid w:val="00B40B71"/>
    <w:rsid w:val="00B40CE6"/>
    <w:rsid w:val="00B40D11"/>
    <w:rsid w:val="00B41635"/>
    <w:rsid w:val="00B61464"/>
    <w:rsid w:val="00B63249"/>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220EE"/>
    <w:rsid w:val="00D36BC1"/>
    <w:rsid w:val="00D447AD"/>
    <w:rsid w:val="00D45A5D"/>
    <w:rsid w:val="00D65171"/>
    <w:rsid w:val="00D65DDA"/>
    <w:rsid w:val="00D7063E"/>
    <w:rsid w:val="00D75162"/>
    <w:rsid w:val="00D8043A"/>
    <w:rsid w:val="00D82CFA"/>
    <w:rsid w:val="00D84656"/>
    <w:rsid w:val="00D87B50"/>
    <w:rsid w:val="00D93611"/>
    <w:rsid w:val="00D97125"/>
    <w:rsid w:val="00DA0F52"/>
    <w:rsid w:val="00DA476C"/>
    <w:rsid w:val="00DB04B1"/>
    <w:rsid w:val="00DB2535"/>
    <w:rsid w:val="00DD0268"/>
    <w:rsid w:val="00DD14C3"/>
    <w:rsid w:val="00DD7DEC"/>
    <w:rsid w:val="00DE3AB3"/>
    <w:rsid w:val="00DF358F"/>
    <w:rsid w:val="00DF793D"/>
    <w:rsid w:val="00E20F8C"/>
    <w:rsid w:val="00E25556"/>
    <w:rsid w:val="00E30661"/>
    <w:rsid w:val="00E62D5D"/>
    <w:rsid w:val="00E706B0"/>
    <w:rsid w:val="00E717EC"/>
    <w:rsid w:val="00E80476"/>
    <w:rsid w:val="00E83B75"/>
    <w:rsid w:val="00E864D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B6ADB"/>
    <w:rsid w:val="00FC1FDD"/>
    <w:rsid w:val="00FC347B"/>
    <w:rsid w:val="00FC4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3A2F"/>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932</Words>
  <Characters>5500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2024-10-23T11:31:00Z</cp:lastPrinted>
  <dcterms:created xsi:type="dcterms:W3CDTF">2024-10-31T11:09:00Z</dcterms:created>
  <dcterms:modified xsi:type="dcterms:W3CDTF">2024-10-31T11:22:00Z</dcterms:modified>
</cp:coreProperties>
</file>