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C2656" w14:textId="4EC9D5BE" w:rsidR="00870A46" w:rsidRDefault="001E2369" w:rsidP="001E2369">
      <w:pPr>
        <w:pStyle w:val="Nadpis1"/>
      </w:pPr>
      <w:r>
        <w:t xml:space="preserve">Účastnická smlouva </w:t>
      </w:r>
      <w:r>
        <w:br/>
        <w:t xml:space="preserve">č. </w:t>
      </w:r>
      <w:r w:rsidR="006B3828">
        <w:fldChar w:fldCharType="begin">
          <w:ffData>
            <w:name w:val="Text2"/>
            <w:enabled/>
            <w:calcOnExit w:val="0"/>
            <w:textInput/>
          </w:ffData>
        </w:fldChar>
      </w:r>
      <w:bookmarkStart w:id="0" w:name="Text2"/>
      <w:r w:rsidR="006B3828">
        <w:instrText xml:space="preserve"> FORMTEXT </w:instrText>
      </w:r>
      <w:r w:rsidR="006B3828">
        <w:fldChar w:fldCharType="separate"/>
      </w:r>
      <w:r w:rsidR="006B3828">
        <w:rPr>
          <w:noProof/>
        </w:rPr>
        <w:t> </w:t>
      </w:r>
      <w:r w:rsidR="006B3828">
        <w:rPr>
          <w:noProof/>
        </w:rPr>
        <w:t> </w:t>
      </w:r>
      <w:r w:rsidR="006B3828">
        <w:rPr>
          <w:noProof/>
        </w:rPr>
        <w:t> </w:t>
      </w:r>
      <w:r w:rsidR="006B3828">
        <w:rPr>
          <w:noProof/>
        </w:rPr>
        <w:t> </w:t>
      </w:r>
      <w:r w:rsidR="006B3828">
        <w:rPr>
          <w:noProof/>
        </w:rPr>
        <w:t> </w:t>
      </w:r>
      <w:r w:rsidR="006B3828">
        <w:fldChar w:fldCharType="end"/>
      </w:r>
      <w:bookmarkEnd w:id="0"/>
    </w:p>
    <w:p w14:paraId="3127D7F7" w14:textId="1D61010B" w:rsidR="001E2369" w:rsidRPr="00634362" w:rsidRDefault="001E2369" w:rsidP="001E2369">
      <w:pPr>
        <w:jc w:val="center"/>
        <w:rPr>
          <w:b/>
          <w:bCs/>
        </w:rPr>
      </w:pPr>
      <w:r w:rsidRPr="00634362">
        <w:rPr>
          <w:b/>
          <w:bCs/>
        </w:rPr>
        <w:t xml:space="preserve">k Rámcové smlouvě </w:t>
      </w:r>
      <w:r w:rsidR="00432144" w:rsidRPr="00634362">
        <w:rPr>
          <w:b/>
          <w:bCs/>
        </w:rPr>
        <w:t>o</w:t>
      </w:r>
      <w:r w:rsidR="00432144">
        <w:rPr>
          <w:b/>
          <w:bCs/>
        </w:rPr>
        <w:t> </w:t>
      </w:r>
      <w:r w:rsidRPr="00634362">
        <w:rPr>
          <w:b/>
          <w:bCs/>
        </w:rPr>
        <w:t>poskytování služeb ze dne 2. 9. 2024</w:t>
      </w:r>
    </w:p>
    <w:p w14:paraId="618621B1" w14:textId="77777777" w:rsidR="00634362" w:rsidRDefault="00634362" w:rsidP="001E2369">
      <w:pPr>
        <w:jc w:val="center"/>
      </w:pPr>
    </w:p>
    <w:tbl>
      <w:tblPr>
        <w:tblStyle w:val="Mkatabulky"/>
        <w:tblW w:w="9674" w:type="dxa"/>
        <w:tblBorders>
          <w:insideH w:val="none" w:sz="0" w:space="0" w:color="auto"/>
          <w:insideV w:val="none" w:sz="0" w:space="0" w:color="auto"/>
        </w:tblBorders>
        <w:tblLayout w:type="fixed"/>
        <w:tblLook w:val="04A0" w:firstRow="1" w:lastRow="0" w:firstColumn="1" w:lastColumn="0" w:noHBand="0" w:noVBand="1"/>
      </w:tblPr>
      <w:tblGrid>
        <w:gridCol w:w="1972"/>
        <w:gridCol w:w="863"/>
        <w:gridCol w:w="1784"/>
        <w:gridCol w:w="236"/>
        <w:gridCol w:w="1984"/>
        <w:gridCol w:w="2835"/>
      </w:tblGrid>
      <w:tr w:rsidR="00112768" w14:paraId="05BEA75A" w14:textId="77777777" w:rsidTr="00A337CA">
        <w:trPr>
          <w:trHeight w:val="850"/>
        </w:trPr>
        <w:tc>
          <w:tcPr>
            <w:tcW w:w="4619" w:type="dxa"/>
            <w:gridSpan w:val="3"/>
            <w:tcBorders>
              <w:top w:val="nil"/>
              <w:left w:val="nil"/>
            </w:tcBorders>
          </w:tcPr>
          <w:p w14:paraId="6BDAE451" w14:textId="77777777" w:rsidR="00112768" w:rsidRDefault="00112768" w:rsidP="00634362">
            <w:pPr>
              <w:jc w:val="left"/>
            </w:pPr>
            <w:r>
              <w:t>Zákaznické centrum – Business</w:t>
            </w:r>
          </w:p>
          <w:p w14:paraId="4775E8CB" w14:textId="77777777" w:rsidR="00112768" w:rsidRDefault="00112768" w:rsidP="00634362">
            <w:pPr>
              <w:jc w:val="left"/>
            </w:pPr>
            <w:r>
              <w:t xml:space="preserve">800 73 73 33, business@t-mobile.cz </w:t>
            </w:r>
          </w:p>
          <w:p w14:paraId="19C4DD65" w14:textId="47B933E6" w:rsidR="00112768" w:rsidRDefault="00112768" w:rsidP="00112768">
            <w:r>
              <w:t>www.t-mobile.cz</w:t>
            </w:r>
          </w:p>
        </w:tc>
        <w:tc>
          <w:tcPr>
            <w:tcW w:w="236" w:type="dxa"/>
            <w:tcBorders>
              <w:top w:val="nil"/>
            </w:tcBorders>
          </w:tcPr>
          <w:p w14:paraId="306E2217" w14:textId="77777777" w:rsidR="00112768" w:rsidRDefault="00112768" w:rsidP="00634362">
            <w:pPr>
              <w:jc w:val="left"/>
            </w:pPr>
          </w:p>
        </w:tc>
        <w:tc>
          <w:tcPr>
            <w:tcW w:w="1984" w:type="dxa"/>
            <w:tcBorders>
              <w:top w:val="nil"/>
            </w:tcBorders>
          </w:tcPr>
          <w:p w14:paraId="55626639" w14:textId="77777777" w:rsidR="00707390" w:rsidRPr="00707390" w:rsidRDefault="00112768" w:rsidP="00634362">
            <w:pPr>
              <w:jc w:val="left"/>
              <w:rPr>
                <w:b/>
                <w:bCs/>
              </w:rPr>
            </w:pPr>
            <w:r w:rsidRPr="00707390">
              <w:rPr>
                <w:b/>
                <w:bCs/>
              </w:rPr>
              <w:t xml:space="preserve">RÁMCOVÁ </w:t>
            </w:r>
          </w:p>
          <w:p w14:paraId="0C1EA141" w14:textId="2FACF7E3" w:rsidR="00112768" w:rsidRPr="00707390" w:rsidRDefault="002A2A4F" w:rsidP="00634362">
            <w:pPr>
              <w:jc w:val="left"/>
              <w:rPr>
                <w:b/>
                <w:bCs/>
              </w:rPr>
            </w:pPr>
            <w:r>
              <w:rPr>
                <w:b/>
                <w:bCs/>
              </w:rPr>
              <w:t>SMLOUVA</w:t>
            </w:r>
          </w:p>
        </w:tc>
        <w:tc>
          <w:tcPr>
            <w:tcW w:w="2835" w:type="dxa"/>
            <w:tcBorders>
              <w:top w:val="nil"/>
              <w:right w:val="nil"/>
            </w:tcBorders>
          </w:tcPr>
          <w:p w14:paraId="0E1CE660" w14:textId="004CF493" w:rsidR="00112768" w:rsidRDefault="00112768" w:rsidP="00634362">
            <w:pPr>
              <w:jc w:val="left"/>
            </w:pPr>
            <w:r w:rsidRPr="00634362">
              <w:t>40211919748, OLP/4087/2023</w:t>
            </w:r>
          </w:p>
        </w:tc>
      </w:tr>
      <w:tr w:rsidR="00112768" w14:paraId="76E72403" w14:textId="77777777" w:rsidTr="00A337CA">
        <w:trPr>
          <w:trHeight w:val="624"/>
        </w:trPr>
        <w:tc>
          <w:tcPr>
            <w:tcW w:w="4619" w:type="dxa"/>
            <w:gridSpan w:val="3"/>
            <w:tcBorders>
              <w:left w:val="nil"/>
              <w:bottom w:val="nil"/>
            </w:tcBorders>
          </w:tcPr>
          <w:p w14:paraId="77F2EA09" w14:textId="77777777" w:rsidR="00112768" w:rsidRPr="0049504E" w:rsidRDefault="00112768" w:rsidP="00112768">
            <w:pPr>
              <w:jc w:val="left"/>
              <w:rPr>
                <w:b/>
                <w:bCs/>
              </w:rPr>
            </w:pPr>
            <w:r w:rsidRPr="0049504E">
              <w:rPr>
                <w:b/>
                <w:bCs/>
              </w:rPr>
              <w:t>T-Mobile Czech Republic a.s.</w:t>
            </w:r>
          </w:p>
          <w:p w14:paraId="6951D8BA" w14:textId="4BEF8DEA" w:rsidR="00112768" w:rsidRDefault="00112768" w:rsidP="00634362">
            <w:pPr>
              <w:jc w:val="left"/>
            </w:pPr>
            <w:r w:rsidRPr="0049504E">
              <w:rPr>
                <w:b/>
                <w:bCs/>
              </w:rPr>
              <w:t>Tomíčkova 2144/1, 148 00 Praha 4</w:t>
            </w:r>
          </w:p>
        </w:tc>
        <w:tc>
          <w:tcPr>
            <w:tcW w:w="236" w:type="dxa"/>
            <w:tcBorders>
              <w:bottom w:val="nil"/>
            </w:tcBorders>
          </w:tcPr>
          <w:p w14:paraId="03F440B3" w14:textId="77777777" w:rsidR="00112768" w:rsidRDefault="00112768" w:rsidP="00634362">
            <w:pPr>
              <w:jc w:val="left"/>
            </w:pPr>
          </w:p>
        </w:tc>
        <w:tc>
          <w:tcPr>
            <w:tcW w:w="1984" w:type="dxa"/>
            <w:tcBorders>
              <w:bottom w:val="nil"/>
            </w:tcBorders>
          </w:tcPr>
          <w:p w14:paraId="1B3D7278" w14:textId="77777777" w:rsidR="0049504E" w:rsidRDefault="00112768" w:rsidP="00634362">
            <w:r>
              <w:t xml:space="preserve">Kód </w:t>
            </w:r>
          </w:p>
          <w:p w14:paraId="4C62C06F" w14:textId="57F98A5A" w:rsidR="00112768" w:rsidRDefault="00112768" w:rsidP="00634362">
            <w:r>
              <w:t>prodejního místa</w:t>
            </w:r>
          </w:p>
        </w:tc>
        <w:tc>
          <w:tcPr>
            <w:tcW w:w="2835" w:type="dxa"/>
            <w:tcBorders>
              <w:bottom w:val="nil"/>
              <w:right w:val="nil"/>
            </w:tcBorders>
          </w:tcPr>
          <w:p w14:paraId="2E844DAA" w14:textId="77777777" w:rsidR="004B427A" w:rsidRDefault="004B427A" w:rsidP="00634362">
            <w:pPr>
              <w:jc w:val="left"/>
            </w:pPr>
          </w:p>
          <w:p w14:paraId="037D3F04" w14:textId="5AE8C2C1" w:rsidR="00112768" w:rsidRDefault="00112768" w:rsidP="00634362">
            <w:pPr>
              <w:jc w:val="left"/>
            </w:pPr>
            <w:r>
              <w:fldChar w:fldCharType="begin">
                <w:ffData>
                  <w:name w:val="Text24"/>
                  <w:enabled/>
                  <w:calcOnExit w:val="0"/>
                  <w:textInput/>
                </w:ffData>
              </w:fldChar>
            </w:r>
            <w:bookmarkStart w:id="1"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112768" w14:paraId="386E4956" w14:textId="77777777" w:rsidTr="00A337CA">
        <w:trPr>
          <w:trHeight w:val="624"/>
        </w:trPr>
        <w:tc>
          <w:tcPr>
            <w:tcW w:w="4619" w:type="dxa"/>
            <w:gridSpan w:val="3"/>
            <w:tcBorders>
              <w:left w:val="nil"/>
              <w:bottom w:val="nil"/>
            </w:tcBorders>
          </w:tcPr>
          <w:p w14:paraId="5B329A9B" w14:textId="36B4E90C" w:rsidR="00112768" w:rsidRDefault="00112768" w:rsidP="00634362">
            <w:pPr>
              <w:jc w:val="left"/>
            </w:pPr>
            <w:r>
              <w:t>IČ</w:t>
            </w:r>
            <w:r w:rsidR="00852409">
              <w:t>O</w:t>
            </w:r>
            <w:r>
              <w:t xml:space="preserve"> 64949681</w:t>
            </w:r>
          </w:p>
          <w:p w14:paraId="2DE496BB" w14:textId="3F6204A6" w:rsidR="00112768" w:rsidRDefault="00112768" w:rsidP="00634362">
            <w:pPr>
              <w:jc w:val="left"/>
            </w:pPr>
            <w:r>
              <w:t>DIČ CZ64949681</w:t>
            </w:r>
          </w:p>
        </w:tc>
        <w:tc>
          <w:tcPr>
            <w:tcW w:w="236" w:type="dxa"/>
            <w:tcBorders>
              <w:bottom w:val="nil"/>
            </w:tcBorders>
          </w:tcPr>
          <w:p w14:paraId="35774F50" w14:textId="77777777" w:rsidR="00112768" w:rsidRDefault="00112768" w:rsidP="00634362">
            <w:pPr>
              <w:jc w:val="left"/>
            </w:pPr>
          </w:p>
        </w:tc>
        <w:tc>
          <w:tcPr>
            <w:tcW w:w="1984" w:type="dxa"/>
            <w:tcBorders>
              <w:bottom w:val="nil"/>
            </w:tcBorders>
          </w:tcPr>
          <w:p w14:paraId="78A04AFA" w14:textId="77777777" w:rsidR="0049504E" w:rsidRDefault="00112768" w:rsidP="00634362">
            <w:r>
              <w:t>Obch. zástupce</w:t>
            </w:r>
          </w:p>
          <w:p w14:paraId="42669735" w14:textId="77777777" w:rsidR="0049504E" w:rsidRDefault="0049504E" w:rsidP="00634362">
            <w:r>
              <w:t>Kód</w:t>
            </w:r>
          </w:p>
          <w:p w14:paraId="3D2A7F90" w14:textId="0E6653D0" w:rsidR="00112768" w:rsidRDefault="0049504E" w:rsidP="00634362">
            <w:r>
              <w:t>A</w:t>
            </w:r>
            <w:r w:rsidR="00112768">
              <w:t>dresa</w:t>
            </w:r>
          </w:p>
        </w:tc>
        <w:tc>
          <w:tcPr>
            <w:tcW w:w="2835" w:type="dxa"/>
            <w:tcBorders>
              <w:bottom w:val="nil"/>
              <w:right w:val="nil"/>
            </w:tcBorders>
          </w:tcPr>
          <w:p w14:paraId="5B31FEFD" w14:textId="77777777" w:rsidR="00112768" w:rsidRDefault="00112768" w:rsidP="00634362">
            <w:pPr>
              <w:jc w:val="left"/>
            </w:pPr>
            <w:r>
              <w:fldChar w:fldCharType="begin">
                <w:ffData>
                  <w:name w:val="Text25"/>
                  <w:enabled/>
                  <w:calcOnExit w:val="0"/>
                  <w:textInput/>
                </w:ffData>
              </w:fldChar>
            </w:r>
            <w:bookmarkStart w:id="2"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784F8738" w14:textId="77777777" w:rsidR="00A90AA3" w:rsidRDefault="00A90AA3" w:rsidP="00634362">
            <w:pPr>
              <w:jc w:val="left"/>
            </w:pPr>
            <w:r>
              <w:fldChar w:fldCharType="begin">
                <w:ffData>
                  <w:name w:val="Text42"/>
                  <w:enabled/>
                  <w:calcOnExit w:val="0"/>
                  <w:textInput/>
                </w:ffData>
              </w:fldChar>
            </w:r>
            <w:bookmarkStart w:id="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226C8670" w14:textId="3157BEE4" w:rsidR="00A90AA3" w:rsidRDefault="00A90AA3" w:rsidP="00634362">
            <w:pPr>
              <w:jc w:val="left"/>
            </w:pPr>
            <w:r>
              <w:fldChar w:fldCharType="begin">
                <w:ffData>
                  <w:name w:val="Text43"/>
                  <w:enabled/>
                  <w:calcOnExit w:val="0"/>
                  <w:textInput/>
                </w:ffData>
              </w:fldChar>
            </w:r>
            <w:bookmarkStart w:id="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112768" w14:paraId="42150561" w14:textId="77777777" w:rsidTr="00A337CA">
        <w:trPr>
          <w:trHeight w:val="624"/>
        </w:trPr>
        <w:tc>
          <w:tcPr>
            <w:tcW w:w="4619" w:type="dxa"/>
            <w:gridSpan w:val="3"/>
            <w:tcBorders>
              <w:left w:val="nil"/>
              <w:bottom w:val="nil"/>
            </w:tcBorders>
          </w:tcPr>
          <w:p w14:paraId="5D837EDE" w14:textId="660E911A" w:rsidR="00112768" w:rsidRDefault="00875459" w:rsidP="00112768">
            <w:pPr>
              <w:jc w:val="left"/>
            </w:pPr>
            <w:r>
              <w:t>Společnost z</w:t>
            </w:r>
            <w:r w:rsidR="00112768">
              <w:t>apsan</w:t>
            </w:r>
            <w:r>
              <w:t>á</w:t>
            </w:r>
            <w:r w:rsidR="00112768">
              <w:t xml:space="preserve"> do OR u Městského soudu</w:t>
            </w:r>
          </w:p>
          <w:p w14:paraId="4A849CBC" w14:textId="0298C96E" w:rsidR="00112768" w:rsidRDefault="00112768" w:rsidP="00634362">
            <w:pPr>
              <w:jc w:val="left"/>
            </w:pPr>
            <w:r>
              <w:t xml:space="preserve">v Praze, oddíl B, vložka 3787 </w:t>
            </w:r>
          </w:p>
        </w:tc>
        <w:tc>
          <w:tcPr>
            <w:tcW w:w="236" w:type="dxa"/>
            <w:tcBorders>
              <w:bottom w:val="nil"/>
            </w:tcBorders>
          </w:tcPr>
          <w:p w14:paraId="5C7DB4C2" w14:textId="77777777" w:rsidR="00112768" w:rsidRDefault="00112768" w:rsidP="00634362">
            <w:pPr>
              <w:jc w:val="left"/>
            </w:pPr>
          </w:p>
        </w:tc>
        <w:tc>
          <w:tcPr>
            <w:tcW w:w="1984" w:type="dxa"/>
            <w:tcBorders>
              <w:bottom w:val="nil"/>
            </w:tcBorders>
          </w:tcPr>
          <w:p w14:paraId="1E21C87B" w14:textId="77777777" w:rsidR="00112768" w:rsidRDefault="00112768" w:rsidP="00634362">
            <w:r>
              <w:t>Prodejce</w:t>
            </w:r>
          </w:p>
          <w:p w14:paraId="5D8C55DC" w14:textId="6F0C3149" w:rsidR="00CF0CEF" w:rsidRDefault="00CF0CEF" w:rsidP="00634362">
            <w:r>
              <w:t>Kód</w:t>
            </w:r>
          </w:p>
        </w:tc>
        <w:tc>
          <w:tcPr>
            <w:tcW w:w="2835" w:type="dxa"/>
            <w:tcBorders>
              <w:bottom w:val="nil"/>
              <w:right w:val="nil"/>
            </w:tcBorders>
          </w:tcPr>
          <w:p w14:paraId="3C380233" w14:textId="77777777" w:rsidR="00112768" w:rsidRDefault="00112768" w:rsidP="00634362">
            <w:pPr>
              <w:jc w:val="left"/>
            </w:pPr>
            <w:r>
              <w:fldChar w:fldCharType="begin">
                <w:ffData>
                  <w:name w:val="Text26"/>
                  <w:enabled/>
                  <w:calcOnExit w:val="0"/>
                  <w:textInput/>
                </w:ffData>
              </w:fldChar>
            </w:r>
            <w:bookmarkStart w:id="5"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6BC6BB86" w14:textId="302511CB" w:rsidR="00CF0CEF" w:rsidRDefault="00CF0CEF" w:rsidP="00634362">
            <w:pPr>
              <w:jc w:val="left"/>
            </w:pPr>
            <w:r>
              <w:fldChar w:fldCharType="begin">
                <w:ffData>
                  <w:name w:val="Text46"/>
                  <w:enabled/>
                  <w:calcOnExit w:val="0"/>
                  <w:textInput/>
                </w:ffData>
              </w:fldChar>
            </w:r>
            <w:bookmarkStart w:id="6"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112768" w14:paraId="4F93E88E" w14:textId="77777777" w:rsidTr="00BB5B3F">
        <w:trPr>
          <w:trHeight w:val="397"/>
        </w:trPr>
        <w:tc>
          <w:tcPr>
            <w:tcW w:w="4619" w:type="dxa"/>
            <w:gridSpan w:val="3"/>
            <w:tcBorders>
              <w:top w:val="nil"/>
              <w:left w:val="nil"/>
              <w:bottom w:val="single" w:sz="4" w:space="0" w:color="auto"/>
            </w:tcBorders>
            <w:vAlign w:val="center"/>
          </w:tcPr>
          <w:p w14:paraId="4C59A5D4" w14:textId="2708CD9B" w:rsidR="00112768" w:rsidRDefault="00112768" w:rsidP="00112768">
            <w:pPr>
              <w:jc w:val="left"/>
            </w:pPr>
            <w:r>
              <w:t>(dále jen jako „</w:t>
            </w:r>
            <w:r w:rsidRPr="00432144">
              <w:rPr>
                <w:b/>
                <w:bCs/>
              </w:rPr>
              <w:t>Dodavatel</w:t>
            </w:r>
            <w:r>
              <w:t>“ nebo „</w:t>
            </w:r>
            <w:r w:rsidRPr="00432144">
              <w:rPr>
                <w:b/>
                <w:bCs/>
              </w:rPr>
              <w:t>TMCZ</w:t>
            </w:r>
            <w:r>
              <w:t>“)</w:t>
            </w:r>
          </w:p>
        </w:tc>
        <w:tc>
          <w:tcPr>
            <w:tcW w:w="236" w:type="dxa"/>
            <w:tcBorders>
              <w:top w:val="nil"/>
              <w:bottom w:val="single" w:sz="4" w:space="0" w:color="auto"/>
            </w:tcBorders>
            <w:vAlign w:val="center"/>
          </w:tcPr>
          <w:p w14:paraId="263B91F4" w14:textId="77777777" w:rsidR="00112768" w:rsidRDefault="00112768" w:rsidP="00112768">
            <w:pPr>
              <w:jc w:val="left"/>
            </w:pPr>
          </w:p>
        </w:tc>
        <w:tc>
          <w:tcPr>
            <w:tcW w:w="1984" w:type="dxa"/>
            <w:tcBorders>
              <w:top w:val="nil"/>
              <w:bottom w:val="single" w:sz="4" w:space="0" w:color="auto"/>
            </w:tcBorders>
            <w:vAlign w:val="center"/>
          </w:tcPr>
          <w:p w14:paraId="746260F5" w14:textId="75CC096B" w:rsidR="00112768" w:rsidRDefault="00112768" w:rsidP="00112768">
            <w:pPr>
              <w:jc w:val="left"/>
            </w:pPr>
          </w:p>
        </w:tc>
        <w:tc>
          <w:tcPr>
            <w:tcW w:w="2835" w:type="dxa"/>
            <w:tcBorders>
              <w:top w:val="nil"/>
              <w:bottom w:val="single" w:sz="4" w:space="0" w:color="auto"/>
              <w:right w:val="nil"/>
            </w:tcBorders>
            <w:vAlign w:val="center"/>
          </w:tcPr>
          <w:p w14:paraId="7EE5C3C2" w14:textId="09509BD5" w:rsidR="00112768" w:rsidRDefault="00112768" w:rsidP="00112768">
            <w:pPr>
              <w:jc w:val="left"/>
            </w:pPr>
          </w:p>
        </w:tc>
      </w:tr>
      <w:tr w:rsidR="00A337CA" w14:paraId="4D9F3B8A" w14:textId="77777777" w:rsidTr="00BB5B3F">
        <w:trPr>
          <w:trHeight w:val="567"/>
        </w:trPr>
        <w:tc>
          <w:tcPr>
            <w:tcW w:w="1972" w:type="dxa"/>
            <w:tcBorders>
              <w:top w:val="single" w:sz="4" w:space="0" w:color="auto"/>
              <w:left w:val="nil"/>
            </w:tcBorders>
            <w:vAlign w:val="bottom"/>
          </w:tcPr>
          <w:p w14:paraId="7EE99853" w14:textId="77777777" w:rsidR="00A337CA" w:rsidRDefault="00A337CA" w:rsidP="0049504E">
            <w:pPr>
              <w:jc w:val="left"/>
            </w:pPr>
          </w:p>
        </w:tc>
        <w:tc>
          <w:tcPr>
            <w:tcW w:w="2647" w:type="dxa"/>
            <w:gridSpan w:val="2"/>
            <w:tcBorders>
              <w:top w:val="single" w:sz="4" w:space="0" w:color="auto"/>
            </w:tcBorders>
            <w:vAlign w:val="bottom"/>
          </w:tcPr>
          <w:p w14:paraId="62859792" w14:textId="77777777" w:rsidR="00A337CA" w:rsidRDefault="00A337CA" w:rsidP="0049504E">
            <w:pPr>
              <w:jc w:val="left"/>
            </w:pPr>
          </w:p>
        </w:tc>
        <w:tc>
          <w:tcPr>
            <w:tcW w:w="236" w:type="dxa"/>
            <w:tcBorders>
              <w:top w:val="single" w:sz="4" w:space="0" w:color="auto"/>
            </w:tcBorders>
            <w:vAlign w:val="bottom"/>
          </w:tcPr>
          <w:p w14:paraId="3A1499C6" w14:textId="77777777" w:rsidR="00A337CA" w:rsidRDefault="00A337CA" w:rsidP="0049504E">
            <w:pPr>
              <w:jc w:val="left"/>
            </w:pPr>
          </w:p>
        </w:tc>
        <w:tc>
          <w:tcPr>
            <w:tcW w:w="1984" w:type="dxa"/>
            <w:tcBorders>
              <w:top w:val="single" w:sz="4" w:space="0" w:color="auto"/>
            </w:tcBorders>
            <w:vAlign w:val="bottom"/>
          </w:tcPr>
          <w:p w14:paraId="6AE541EE" w14:textId="77777777" w:rsidR="00A337CA" w:rsidRPr="0049504E" w:rsidRDefault="00A337CA" w:rsidP="0049504E">
            <w:pPr>
              <w:jc w:val="left"/>
              <w:rPr>
                <w:b/>
                <w:bCs/>
              </w:rPr>
            </w:pPr>
            <w:r w:rsidRPr="0049504E">
              <w:rPr>
                <w:b/>
                <w:bCs/>
              </w:rPr>
              <w:t>Dodací adresa</w:t>
            </w:r>
          </w:p>
        </w:tc>
        <w:tc>
          <w:tcPr>
            <w:tcW w:w="2835" w:type="dxa"/>
            <w:tcBorders>
              <w:top w:val="single" w:sz="4" w:space="0" w:color="auto"/>
              <w:bottom w:val="nil"/>
              <w:right w:val="nil"/>
            </w:tcBorders>
            <w:vAlign w:val="bottom"/>
          </w:tcPr>
          <w:p w14:paraId="40D1D9D9" w14:textId="3AEB2B34" w:rsidR="00A337CA" w:rsidRPr="0049504E" w:rsidRDefault="00A337CA" w:rsidP="0049504E">
            <w:pPr>
              <w:jc w:val="left"/>
              <w:rPr>
                <w:b/>
                <w:bCs/>
              </w:rPr>
            </w:pPr>
          </w:p>
        </w:tc>
      </w:tr>
      <w:tr w:rsidR="00432144" w14:paraId="1149283A" w14:textId="77777777" w:rsidTr="00B57279">
        <w:trPr>
          <w:trHeight w:val="340"/>
        </w:trPr>
        <w:tc>
          <w:tcPr>
            <w:tcW w:w="1972" w:type="dxa"/>
            <w:tcBorders>
              <w:left w:val="nil"/>
            </w:tcBorders>
          </w:tcPr>
          <w:p w14:paraId="29DB0AC9" w14:textId="7699FEDE" w:rsidR="00432144" w:rsidRPr="0049504E" w:rsidRDefault="00432144" w:rsidP="00E35AA2">
            <w:pPr>
              <w:jc w:val="left"/>
              <w:rPr>
                <w:b/>
                <w:bCs/>
              </w:rPr>
            </w:pPr>
            <w:r w:rsidRPr="0049504E">
              <w:rPr>
                <w:b/>
                <w:bCs/>
              </w:rPr>
              <w:t>Obchodní firma</w:t>
            </w:r>
          </w:p>
        </w:tc>
        <w:tc>
          <w:tcPr>
            <w:tcW w:w="2647" w:type="dxa"/>
            <w:gridSpan w:val="2"/>
          </w:tcPr>
          <w:p w14:paraId="2BFA929D" w14:textId="77777777" w:rsidR="00A93FAC" w:rsidRPr="00A93FAC" w:rsidRDefault="006B3828" w:rsidP="00A93FAC">
            <w:r>
              <w:fldChar w:fldCharType="begin">
                <w:ffData>
                  <w:name w:val="Text6"/>
                  <w:enabled/>
                  <w:calcOnExit w:val="0"/>
                  <w:textInput/>
                </w:ffData>
              </w:fldChar>
            </w:r>
            <w:bookmarkStart w:id="7" w:name="Text6"/>
            <w:r>
              <w:instrText xml:space="preserve"> FORMTEXT </w:instrText>
            </w:r>
            <w:r>
              <w:fldChar w:fldCharType="separate"/>
            </w:r>
            <w:r w:rsidR="00A93FAC" w:rsidRPr="00A93FAC">
              <w:t>Střední uměleckoprůmyslová škola a Vyšší odborná škola,</w:t>
            </w:r>
          </w:p>
          <w:p w14:paraId="53397D5B" w14:textId="46D76C99" w:rsidR="00432144" w:rsidRDefault="00A93FAC" w:rsidP="00A93FAC">
            <w:pPr>
              <w:jc w:val="left"/>
            </w:pPr>
            <w:r w:rsidRPr="00A93FAC">
              <w:t>Jablonec nad Nisou, Horní nám. 1, příspěvková organizace</w:t>
            </w:r>
            <w:r w:rsidR="006B3828">
              <w:fldChar w:fldCharType="end"/>
            </w:r>
            <w:bookmarkEnd w:id="7"/>
          </w:p>
        </w:tc>
        <w:tc>
          <w:tcPr>
            <w:tcW w:w="236" w:type="dxa"/>
          </w:tcPr>
          <w:p w14:paraId="5F8AE0C3" w14:textId="77777777" w:rsidR="00432144" w:rsidRDefault="00432144" w:rsidP="00E35AA2">
            <w:pPr>
              <w:jc w:val="left"/>
            </w:pPr>
          </w:p>
        </w:tc>
        <w:tc>
          <w:tcPr>
            <w:tcW w:w="1984" w:type="dxa"/>
            <w:tcBorders>
              <w:top w:val="nil"/>
            </w:tcBorders>
          </w:tcPr>
          <w:p w14:paraId="6DDD931F" w14:textId="09FE368E" w:rsidR="00432144" w:rsidRDefault="00432144" w:rsidP="00E35AA2">
            <w:pPr>
              <w:jc w:val="left"/>
            </w:pPr>
            <w:r>
              <w:t>Obchodní firma</w:t>
            </w:r>
          </w:p>
        </w:tc>
        <w:tc>
          <w:tcPr>
            <w:tcW w:w="2835" w:type="dxa"/>
            <w:tcBorders>
              <w:top w:val="nil"/>
              <w:right w:val="nil"/>
            </w:tcBorders>
          </w:tcPr>
          <w:p w14:paraId="4E1822FC" w14:textId="77777777" w:rsidR="00A93FAC" w:rsidRPr="00A93FAC" w:rsidRDefault="006B3828" w:rsidP="00A93FAC">
            <w:r>
              <w:fldChar w:fldCharType="begin">
                <w:ffData>
                  <w:name w:val="Text15"/>
                  <w:enabled/>
                  <w:calcOnExit w:val="0"/>
                  <w:textInput/>
                </w:ffData>
              </w:fldChar>
            </w:r>
            <w:bookmarkStart w:id="8" w:name="Text15"/>
            <w:r>
              <w:instrText xml:space="preserve"> FORMTEXT </w:instrText>
            </w:r>
            <w:r>
              <w:fldChar w:fldCharType="separate"/>
            </w:r>
            <w:r w:rsidR="00A93FAC" w:rsidRPr="00A93FAC">
              <w:t>Střední uměleckoprůmyslová škola a Vyšší odborná škola,</w:t>
            </w:r>
          </w:p>
          <w:p w14:paraId="6861F6E2" w14:textId="0F02FD9C" w:rsidR="00432144" w:rsidRDefault="00A93FAC" w:rsidP="00A93FAC">
            <w:pPr>
              <w:jc w:val="left"/>
            </w:pPr>
            <w:r w:rsidRPr="00A93FAC">
              <w:t>Jablonec nad Nisou, Horní nám. 1, příspěvková organizace</w:t>
            </w:r>
            <w:r w:rsidR="006B3828">
              <w:fldChar w:fldCharType="end"/>
            </w:r>
            <w:bookmarkEnd w:id="8"/>
          </w:p>
        </w:tc>
      </w:tr>
      <w:tr w:rsidR="00432144" w14:paraId="2386AB83" w14:textId="77777777" w:rsidTr="00A337CA">
        <w:trPr>
          <w:trHeight w:val="340"/>
        </w:trPr>
        <w:tc>
          <w:tcPr>
            <w:tcW w:w="1972" w:type="dxa"/>
            <w:tcBorders>
              <w:left w:val="nil"/>
            </w:tcBorders>
          </w:tcPr>
          <w:p w14:paraId="5CB04200" w14:textId="7F69DB4B" w:rsidR="00432144" w:rsidRDefault="00432144" w:rsidP="00E35AA2">
            <w:pPr>
              <w:jc w:val="left"/>
            </w:pPr>
            <w:r>
              <w:t>Jméno, příjmení</w:t>
            </w:r>
          </w:p>
        </w:tc>
        <w:tc>
          <w:tcPr>
            <w:tcW w:w="2647" w:type="dxa"/>
            <w:gridSpan w:val="2"/>
          </w:tcPr>
          <w:p w14:paraId="70E0E7D8" w14:textId="4CFF9D15" w:rsidR="00432144" w:rsidRDefault="0089606E" w:rsidP="00A93FAC">
            <w:pPr>
              <w:jc w:val="left"/>
            </w:pPr>
            <w:r>
              <w:fldChar w:fldCharType="begin">
                <w:ffData>
                  <w:name w:val="Text23"/>
                  <w:enabled/>
                  <w:calcOnExit w:val="0"/>
                  <w:textInput/>
                </w:ffData>
              </w:fldChar>
            </w:r>
            <w:bookmarkStart w:id="9" w:name="Text23"/>
            <w:r>
              <w:instrText xml:space="preserve"> FORMTEXT </w:instrText>
            </w:r>
            <w:r>
              <w:fldChar w:fldCharType="separate"/>
            </w:r>
            <w:r w:rsidR="00A93FAC" w:rsidRPr="00A93FAC">
              <w:t>Mgr. Bc. Martina Picko Baumannová, MBA</w:t>
            </w:r>
            <w:r>
              <w:fldChar w:fldCharType="end"/>
            </w:r>
            <w:bookmarkEnd w:id="9"/>
          </w:p>
        </w:tc>
        <w:tc>
          <w:tcPr>
            <w:tcW w:w="236" w:type="dxa"/>
          </w:tcPr>
          <w:p w14:paraId="7F2B2E3E" w14:textId="77777777" w:rsidR="00432144" w:rsidRDefault="00432144" w:rsidP="00E35AA2">
            <w:pPr>
              <w:jc w:val="left"/>
            </w:pPr>
          </w:p>
        </w:tc>
        <w:tc>
          <w:tcPr>
            <w:tcW w:w="1984" w:type="dxa"/>
          </w:tcPr>
          <w:p w14:paraId="369A0C91" w14:textId="684B8158" w:rsidR="00432144" w:rsidRDefault="00432144" w:rsidP="00E35AA2">
            <w:pPr>
              <w:jc w:val="left"/>
            </w:pPr>
            <w:r>
              <w:t>Jméno, příjmení</w:t>
            </w:r>
          </w:p>
        </w:tc>
        <w:tc>
          <w:tcPr>
            <w:tcW w:w="2835" w:type="dxa"/>
            <w:tcBorders>
              <w:right w:val="nil"/>
            </w:tcBorders>
          </w:tcPr>
          <w:p w14:paraId="4EE0DCE2" w14:textId="058DA16C" w:rsidR="00432144" w:rsidRDefault="006B3828" w:rsidP="00A93FAC">
            <w:pPr>
              <w:jc w:val="left"/>
            </w:pPr>
            <w:r>
              <w:fldChar w:fldCharType="begin">
                <w:ffData>
                  <w:name w:val="Text16"/>
                  <w:enabled/>
                  <w:calcOnExit w:val="0"/>
                  <w:textInput/>
                </w:ffData>
              </w:fldChar>
            </w:r>
            <w:bookmarkStart w:id="10" w:name="Text16"/>
            <w:r>
              <w:instrText xml:space="preserve"> FORMTEXT </w:instrText>
            </w:r>
            <w:r>
              <w:fldChar w:fldCharType="separate"/>
            </w:r>
            <w:r w:rsidR="00A93FAC" w:rsidRPr="00A93FAC">
              <w:t>Mgr. Bc. Martina Picko Baumannová, MBA</w:t>
            </w:r>
            <w:r>
              <w:fldChar w:fldCharType="end"/>
            </w:r>
            <w:bookmarkEnd w:id="10"/>
          </w:p>
        </w:tc>
      </w:tr>
      <w:tr w:rsidR="00432144" w14:paraId="198E8A35" w14:textId="77777777" w:rsidTr="00A337CA">
        <w:trPr>
          <w:trHeight w:val="340"/>
        </w:trPr>
        <w:tc>
          <w:tcPr>
            <w:tcW w:w="1972" w:type="dxa"/>
            <w:tcBorders>
              <w:left w:val="nil"/>
            </w:tcBorders>
          </w:tcPr>
          <w:p w14:paraId="6FCB989B" w14:textId="18423991" w:rsidR="00432144" w:rsidRDefault="00432144" w:rsidP="00E35AA2">
            <w:pPr>
              <w:jc w:val="left"/>
            </w:pPr>
            <w:r>
              <w:t>Ulice</w:t>
            </w:r>
          </w:p>
        </w:tc>
        <w:tc>
          <w:tcPr>
            <w:tcW w:w="2647" w:type="dxa"/>
            <w:gridSpan w:val="2"/>
          </w:tcPr>
          <w:p w14:paraId="70AA6459" w14:textId="3DC60641" w:rsidR="00432144" w:rsidRDefault="006B3828" w:rsidP="00A93FAC">
            <w:r>
              <w:fldChar w:fldCharType="begin">
                <w:ffData>
                  <w:name w:val="Text8"/>
                  <w:enabled/>
                  <w:calcOnExit w:val="0"/>
                  <w:textInput/>
                </w:ffData>
              </w:fldChar>
            </w:r>
            <w:bookmarkStart w:id="11" w:name="Text8"/>
            <w:r>
              <w:instrText xml:space="preserve"> FORMTEXT </w:instrText>
            </w:r>
            <w:r>
              <w:fldChar w:fldCharType="separate"/>
            </w:r>
            <w:r w:rsidR="00A93FAC" w:rsidRPr="00A93FAC">
              <w:t xml:space="preserve">Horní náměstí </w:t>
            </w:r>
            <w:r>
              <w:fldChar w:fldCharType="end"/>
            </w:r>
            <w:bookmarkEnd w:id="11"/>
          </w:p>
        </w:tc>
        <w:tc>
          <w:tcPr>
            <w:tcW w:w="236" w:type="dxa"/>
          </w:tcPr>
          <w:p w14:paraId="53D895DA" w14:textId="77777777" w:rsidR="00432144" w:rsidRDefault="00432144" w:rsidP="00E35AA2">
            <w:pPr>
              <w:jc w:val="left"/>
            </w:pPr>
          </w:p>
        </w:tc>
        <w:tc>
          <w:tcPr>
            <w:tcW w:w="1984" w:type="dxa"/>
          </w:tcPr>
          <w:p w14:paraId="36F9BF36" w14:textId="7D459B09" w:rsidR="00432144" w:rsidRDefault="00432144" w:rsidP="00E35AA2">
            <w:pPr>
              <w:jc w:val="left"/>
            </w:pPr>
            <w:r>
              <w:t>Ulice</w:t>
            </w:r>
          </w:p>
        </w:tc>
        <w:tc>
          <w:tcPr>
            <w:tcW w:w="2835" w:type="dxa"/>
            <w:tcBorders>
              <w:bottom w:val="nil"/>
              <w:right w:val="nil"/>
            </w:tcBorders>
          </w:tcPr>
          <w:p w14:paraId="26294D7D" w14:textId="0DD68478" w:rsidR="00432144" w:rsidRDefault="006B3828" w:rsidP="00A93FAC">
            <w:pPr>
              <w:jc w:val="left"/>
            </w:pPr>
            <w:r>
              <w:fldChar w:fldCharType="begin">
                <w:ffData>
                  <w:name w:val="Text17"/>
                  <w:enabled/>
                  <w:calcOnExit w:val="0"/>
                  <w:textInput/>
                </w:ffData>
              </w:fldChar>
            </w:r>
            <w:bookmarkStart w:id="12" w:name="Text17"/>
            <w:r>
              <w:instrText xml:space="preserve"> FORMTEXT </w:instrText>
            </w:r>
            <w:r>
              <w:fldChar w:fldCharType="separate"/>
            </w:r>
            <w:r w:rsidR="00A93FAC" w:rsidRPr="00A93FAC">
              <w:t xml:space="preserve">Horní náměstí </w:t>
            </w:r>
            <w:r>
              <w:fldChar w:fldCharType="end"/>
            </w:r>
            <w:bookmarkEnd w:id="12"/>
          </w:p>
        </w:tc>
      </w:tr>
      <w:tr w:rsidR="006B3828" w14:paraId="236285C4" w14:textId="77777777" w:rsidTr="00A337CA">
        <w:trPr>
          <w:trHeight w:val="340"/>
        </w:trPr>
        <w:tc>
          <w:tcPr>
            <w:tcW w:w="1972" w:type="dxa"/>
            <w:tcBorders>
              <w:left w:val="nil"/>
            </w:tcBorders>
          </w:tcPr>
          <w:p w14:paraId="6F326427" w14:textId="79BED96F" w:rsidR="006B3828" w:rsidRDefault="006B3828" w:rsidP="00E35AA2">
            <w:pPr>
              <w:jc w:val="left"/>
            </w:pPr>
            <w:r>
              <w:t>č.p./č.o.</w:t>
            </w:r>
          </w:p>
        </w:tc>
        <w:tc>
          <w:tcPr>
            <w:tcW w:w="2647" w:type="dxa"/>
            <w:gridSpan w:val="2"/>
          </w:tcPr>
          <w:p w14:paraId="7B391ECE" w14:textId="4BEBA533" w:rsidR="006B3828" w:rsidRDefault="006B3828" w:rsidP="00A93FAC">
            <w:pPr>
              <w:jc w:val="left"/>
            </w:pPr>
            <w:r>
              <w:fldChar w:fldCharType="begin">
                <w:ffData>
                  <w:name w:val="Text9"/>
                  <w:enabled/>
                  <w:calcOnExit w:val="0"/>
                  <w:textInput/>
                </w:ffData>
              </w:fldChar>
            </w:r>
            <w:bookmarkStart w:id="13" w:name="Text9"/>
            <w:r>
              <w:instrText xml:space="preserve"> FORMTEXT </w:instrText>
            </w:r>
            <w:r>
              <w:fldChar w:fldCharType="separate"/>
            </w:r>
            <w:r w:rsidR="00A93FAC">
              <w:t>800</w:t>
            </w:r>
            <w:r>
              <w:fldChar w:fldCharType="end"/>
            </w:r>
            <w:bookmarkEnd w:id="13"/>
            <w:r>
              <w:t>/</w:t>
            </w:r>
            <w:r>
              <w:fldChar w:fldCharType="begin">
                <w:ffData>
                  <w:name w:val="Text10"/>
                  <w:enabled/>
                  <w:calcOnExit w:val="0"/>
                  <w:textInput/>
                </w:ffData>
              </w:fldChar>
            </w:r>
            <w:bookmarkStart w:id="14" w:name="Text10"/>
            <w:r>
              <w:instrText xml:space="preserve"> FORMTEXT </w:instrText>
            </w:r>
            <w:r>
              <w:fldChar w:fldCharType="separate"/>
            </w:r>
            <w:r w:rsidR="00A93FAC" w:rsidRPr="00A93FAC">
              <w:t>1</w:t>
            </w:r>
            <w:r>
              <w:fldChar w:fldCharType="end"/>
            </w:r>
            <w:bookmarkEnd w:id="14"/>
          </w:p>
        </w:tc>
        <w:tc>
          <w:tcPr>
            <w:tcW w:w="236" w:type="dxa"/>
          </w:tcPr>
          <w:p w14:paraId="595FC1BD" w14:textId="77777777" w:rsidR="006B3828" w:rsidRDefault="006B3828" w:rsidP="00E35AA2">
            <w:pPr>
              <w:jc w:val="left"/>
            </w:pPr>
          </w:p>
        </w:tc>
        <w:tc>
          <w:tcPr>
            <w:tcW w:w="1984" w:type="dxa"/>
          </w:tcPr>
          <w:p w14:paraId="49986812" w14:textId="66BB23F7" w:rsidR="006B3828" w:rsidRDefault="006B3828" w:rsidP="00E35AA2">
            <w:pPr>
              <w:jc w:val="left"/>
            </w:pPr>
            <w:r>
              <w:t>č.p./č.o.</w:t>
            </w:r>
          </w:p>
        </w:tc>
        <w:tc>
          <w:tcPr>
            <w:tcW w:w="2835" w:type="dxa"/>
            <w:tcBorders>
              <w:top w:val="nil"/>
              <w:bottom w:val="nil"/>
              <w:right w:val="nil"/>
            </w:tcBorders>
          </w:tcPr>
          <w:p w14:paraId="76DD5067" w14:textId="03458306" w:rsidR="006B3828" w:rsidRDefault="006B3828" w:rsidP="00A93FAC">
            <w:pPr>
              <w:jc w:val="left"/>
            </w:pPr>
            <w:r>
              <w:fldChar w:fldCharType="begin">
                <w:ffData>
                  <w:name w:val="Text9"/>
                  <w:enabled/>
                  <w:calcOnExit w:val="0"/>
                  <w:textInput/>
                </w:ffData>
              </w:fldChar>
            </w:r>
            <w:r>
              <w:instrText xml:space="preserve"> FORMTEXT </w:instrText>
            </w:r>
            <w:r>
              <w:fldChar w:fldCharType="separate"/>
            </w:r>
            <w:r w:rsidR="00A93FAC" w:rsidRPr="00A93FAC">
              <w:t>800</w:t>
            </w:r>
            <w:r>
              <w:fldChar w:fldCharType="end"/>
            </w:r>
            <w:r>
              <w:t>/</w:t>
            </w:r>
            <w:r>
              <w:fldChar w:fldCharType="begin">
                <w:ffData>
                  <w:name w:val="Text10"/>
                  <w:enabled/>
                  <w:calcOnExit w:val="0"/>
                  <w:textInput/>
                </w:ffData>
              </w:fldChar>
            </w:r>
            <w:r>
              <w:instrText xml:space="preserve"> FORMTEXT </w:instrText>
            </w:r>
            <w:r>
              <w:fldChar w:fldCharType="separate"/>
            </w:r>
            <w:r w:rsidR="00A93FAC">
              <w:t>1</w:t>
            </w:r>
            <w:r>
              <w:fldChar w:fldCharType="end"/>
            </w:r>
          </w:p>
        </w:tc>
      </w:tr>
      <w:tr w:rsidR="006B3828" w14:paraId="0B12A3FC" w14:textId="77777777" w:rsidTr="00A337CA">
        <w:trPr>
          <w:trHeight w:val="340"/>
        </w:trPr>
        <w:tc>
          <w:tcPr>
            <w:tcW w:w="1972" w:type="dxa"/>
            <w:tcBorders>
              <w:left w:val="nil"/>
            </w:tcBorders>
          </w:tcPr>
          <w:p w14:paraId="4D0FE863" w14:textId="5352608C" w:rsidR="006B3828" w:rsidRDefault="006B3828" w:rsidP="00E35AA2">
            <w:pPr>
              <w:jc w:val="left"/>
            </w:pPr>
            <w:r>
              <w:t>Město</w:t>
            </w:r>
          </w:p>
        </w:tc>
        <w:tc>
          <w:tcPr>
            <w:tcW w:w="2647" w:type="dxa"/>
            <w:gridSpan w:val="2"/>
          </w:tcPr>
          <w:p w14:paraId="7652EA3D" w14:textId="4E00CF3A" w:rsidR="006B3828" w:rsidRDefault="006B3828" w:rsidP="00A93FAC">
            <w:pPr>
              <w:jc w:val="left"/>
            </w:pPr>
            <w:r>
              <w:fldChar w:fldCharType="begin">
                <w:ffData>
                  <w:name w:val="Text11"/>
                  <w:enabled/>
                  <w:calcOnExit w:val="0"/>
                  <w:textInput/>
                </w:ffData>
              </w:fldChar>
            </w:r>
            <w:bookmarkStart w:id="15" w:name="Text11"/>
            <w:r>
              <w:instrText xml:space="preserve"> FORMTEXT </w:instrText>
            </w:r>
            <w:r>
              <w:fldChar w:fldCharType="separate"/>
            </w:r>
            <w:r w:rsidR="00A93FAC" w:rsidRPr="00A93FAC">
              <w:t>Jablonec nad Nisou</w:t>
            </w:r>
            <w:r>
              <w:fldChar w:fldCharType="end"/>
            </w:r>
            <w:bookmarkEnd w:id="15"/>
          </w:p>
        </w:tc>
        <w:tc>
          <w:tcPr>
            <w:tcW w:w="236" w:type="dxa"/>
          </w:tcPr>
          <w:p w14:paraId="65F122EA" w14:textId="77777777" w:rsidR="006B3828" w:rsidRDefault="006B3828" w:rsidP="00E35AA2">
            <w:pPr>
              <w:jc w:val="left"/>
            </w:pPr>
          </w:p>
        </w:tc>
        <w:tc>
          <w:tcPr>
            <w:tcW w:w="1984" w:type="dxa"/>
          </w:tcPr>
          <w:p w14:paraId="6ED5557A" w14:textId="36B1FB8D" w:rsidR="006B3828" w:rsidRDefault="006B3828" w:rsidP="00E35AA2">
            <w:pPr>
              <w:jc w:val="left"/>
            </w:pPr>
            <w:r>
              <w:t>Město</w:t>
            </w:r>
          </w:p>
        </w:tc>
        <w:tc>
          <w:tcPr>
            <w:tcW w:w="2835" w:type="dxa"/>
            <w:tcBorders>
              <w:top w:val="nil"/>
              <w:right w:val="nil"/>
            </w:tcBorders>
          </w:tcPr>
          <w:p w14:paraId="093D2DCC" w14:textId="1C207CCF" w:rsidR="006B3828" w:rsidRDefault="006B3828" w:rsidP="00A93FAC">
            <w:pPr>
              <w:jc w:val="left"/>
            </w:pPr>
            <w:r>
              <w:fldChar w:fldCharType="begin">
                <w:ffData>
                  <w:name w:val="Text18"/>
                  <w:enabled/>
                  <w:calcOnExit w:val="0"/>
                  <w:textInput/>
                </w:ffData>
              </w:fldChar>
            </w:r>
            <w:bookmarkStart w:id="16" w:name="Text18"/>
            <w:r>
              <w:instrText xml:space="preserve"> FORMTEXT </w:instrText>
            </w:r>
            <w:r>
              <w:fldChar w:fldCharType="separate"/>
            </w:r>
            <w:r w:rsidR="00A93FAC" w:rsidRPr="00A93FAC">
              <w:t>Jablonec nad Nisou</w:t>
            </w:r>
            <w:r>
              <w:fldChar w:fldCharType="end"/>
            </w:r>
            <w:bookmarkEnd w:id="16"/>
          </w:p>
        </w:tc>
      </w:tr>
      <w:tr w:rsidR="006B3828" w14:paraId="492A38DA" w14:textId="77777777" w:rsidTr="00A337CA">
        <w:trPr>
          <w:trHeight w:val="340"/>
        </w:trPr>
        <w:tc>
          <w:tcPr>
            <w:tcW w:w="1972" w:type="dxa"/>
            <w:tcBorders>
              <w:left w:val="nil"/>
            </w:tcBorders>
          </w:tcPr>
          <w:p w14:paraId="647E9969" w14:textId="3C4D0E50" w:rsidR="006B3828" w:rsidRDefault="006B3828" w:rsidP="00E35AA2">
            <w:pPr>
              <w:jc w:val="left"/>
            </w:pPr>
            <w:r>
              <w:t>PSČ</w:t>
            </w:r>
          </w:p>
        </w:tc>
        <w:tc>
          <w:tcPr>
            <w:tcW w:w="2647" w:type="dxa"/>
            <w:gridSpan w:val="2"/>
          </w:tcPr>
          <w:p w14:paraId="67D03878" w14:textId="74561F97" w:rsidR="006B3828" w:rsidRDefault="006B3828" w:rsidP="00A93FAC">
            <w:pPr>
              <w:jc w:val="left"/>
            </w:pPr>
            <w:r>
              <w:fldChar w:fldCharType="begin">
                <w:ffData>
                  <w:name w:val="Text12"/>
                  <w:enabled/>
                  <w:calcOnExit w:val="0"/>
                  <w:textInput/>
                </w:ffData>
              </w:fldChar>
            </w:r>
            <w:bookmarkStart w:id="17" w:name="Text12"/>
            <w:r>
              <w:instrText xml:space="preserve"> FORMTEXT </w:instrText>
            </w:r>
            <w:r>
              <w:fldChar w:fldCharType="separate"/>
            </w:r>
            <w:r w:rsidR="00A93FAC" w:rsidRPr="00A93FAC">
              <w:t xml:space="preserve">466 80  </w:t>
            </w:r>
            <w:r>
              <w:fldChar w:fldCharType="end"/>
            </w:r>
            <w:bookmarkEnd w:id="17"/>
          </w:p>
        </w:tc>
        <w:tc>
          <w:tcPr>
            <w:tcW w:w="236" w:type="dxa"/>
          </w:tcPr>
          <w:p w14:paraId="3A133FF1" w14:textId="77777777" w:rsidR="006B3828" w:rsidRDefault="006B3828" w:rsidP="00E35AA2">
            <w:pPr>
              <w:jc w:val="left"/>
            </w:pPr>
          </w:p>
        </w:tc>
        <w:tc>
          <w:tcPr>
            <w:tcW w:w="1984" w:type="dxa"/>
          </w:tcPr>
          <w:p w14:paraId="0F88CD0E" w14:textId="375214A0" w:rsidR="006B3828" w:rsidRDefault="006B3828" w:rsidP="00E35AA2">
            <w:pPr>
              <w:jc w:val="left"/>
            </w:pPr>
            <w:r>
              <w:t>PSČ</w:t>
            </w:r>
          </w:p>
        </w:tc>
        <w:tc>
          <w:tcPr>
            <w:tcW w:w="2835" w:type="dxa"/>
            <w:tcBorders>
              <w:right w:val="nil"/>
            </w:tcBorders>
          </w:tcPr>
          <w:p w14:paraId="0E2F5706" w14:textId="540B1153" w:rsidR="006B3828" w:rsidRDefault="006B3828" w:rsidP="00A93FAC">
            <w:pPr>
              <w:jc w:val="left"/>
            </w:pPr>
            <w:r>
              <w:fldChar w:fldCharType="begin">
                <w:ffData>
                  <w:name w:val="Text19"/>
                  <w:enabled/>
                  <w:calcOnExit w:val="0"/>
                  <w:textInput/>
                </w:ffData>
              </w:fldChar>
            </w:r>
            <w:bookmarkStart w:id="18" w:name="Text19"/>
            <w:r>
              <w:instrText xml:space="preserve"> FORMTEXT </w:instrText>
            </w:r>
            <w:r>
              <w:fldChar w:fldCharType="separate"/>
            </w:r>
            <w:r w:rsidR="00A93FAC" w:rsidRPr="00A93FAC">
              <w:t xml:space="preserve">466 80  </w:t>
            </w:r>
            <w:r>
              <w:fldChar w:fldCharType="end"/>
            </w:r>
            <w:bookmarkEnd w:id="18"/>
          </w:p>
        </w:tc>
      </w:tr>
      <w:tr w:rsidR="006B3828" w14:paraId="65EAC9C3" w14:textId="77777777" w:rsidTr="00A337CA">
        <w:trPr>
          <w:trHeight w:val="340"/>
        </w:trPr>
        <w:tc>
          <w:tcPr>
            <w:tcW w:w="1972" w:type="dxa"/>
            <w:tcBorders>
              <w:left w:val="nil"/>
            </w:tcBorders>
          </w:tcPr>
          <w:p w14:paraId="6B427003" w14:textId="31697B88" w:rsidR="006B3828" w:rsidRDefault="006B3828" w:rsidP="00E35AA2">
            <w:pPr>
              <w:jc w:val="left"/>
            </w:pPr>
            <w:r>
              <w:t>IČ</w:t>
            </w:r>
            <w:r w:rsidR="00852409">
              <w:t>O</w:t>
            </w:r>
          </w:p>
        </w:tc>
        <w:tc>
          <w:tcPr>
            <w:tcW w:w="2647" w:type="dxa"/>
            <w:gridSpan w:val="2"/>
          </w:tcPr>
          <w:p w14:paraId="6ED01C2C" w14:textId="0C4160EF" w:rsidR="006B3828" w:rsidRDefault="006B3828" w:rsidP="00A93FAC">
            <w:pPr>
              <w:jc w:val="left"/>
            </w:pPr>
            <w:r>
              <w:fldChar w:fldCharType="begin">
                <w:ffData>
                  <w:name w:val="Text13"/>
                  <w:enabled/>
                  <w:calcOnExit w:val="0"/>
                  <w:textInput/>
                </w:ffData>
              </w:fldChar>
            </w:r>
            <w:bookmarkStart w:id="19" w:name="Text13"/>
            <w:r>
              <w:instrText xml:space="preserve"> FORMTEXT </w:instrText>
            </w:r>
            <w:r>
              <w:fldChar w:fldCharType="separate"/>
            </w:r>
            <w:r w:rsidR="00A93FAC" w:rsidRPr="00A93FAC">
              <w:t>60252600</w:t>
            </w:r>
            <w:r>
              <w:fldChar w:fldCharType="end"/>
            </w:r>
            <w:bookmarkEnd w:id="19"/>
          </w:p>
        </w:tc>
        <w:tc>
          <w:tcPr>
            <w:tcW w:w="236" w:type="dxa"/>
          </w:tcPr>
          <w:p w14:paraId="40D5B234" w14:textId="77777777" w:rsidR="006B3828" w:rsidRDefault="006B3828" w:rsidP="00E35AA2">
            <w:pPr>
              <w:jc w:val="left"/>
            </w:pPr>
          </w:p>
        </w:tc>
        <w:tc>
          <w:tcPr>
            <w:tcW w:w="1984" w:type="dxa"/>
          </w:tcPr>
          <w:p w14:paraId="61225639" w14:textId="4E552673" w:rsidR="006B3828" w:rsidRDefault="006B3828" w:rsidP="00E35AA2">
            <w:pPr>
              <w:jc w:val="left"/>
            </w:pPr>
            <w:r>
              <w:t>Kontaktní telefon</w:t>
            </w:r>
          </w:p>
        </w:tc>
        <w:tc>
          <w:tcPr>
            <w:tcW w:w="2835" w:type="dxa"/>
            <w:tcBorders>
              <w:right w:val="nil"/>
            </w:tcBorders>
          </w:tcPr>
          <w:p w14:paraId="7D52A0AB" w14:textId="3FC511A3" w:rsidR="006B3828" w:rsidRDefault="006B3828" w:rsidP="00A93FAC">
            <w:pPr>
              <w:jc w:val="left"/>
            </w:pPr>
            <w:r>
              <w:fldChar w:fldCharType="begin">
                <w:ffData>
                  <w:name w:val="Text20"/>
                  <w:enabled/>
                  <w:calcOnExit w:val="0"/>
                  <w:textInput/>
                </w:ffData>
              </w:fldChar>
            </w:r>
            <w:bookmarkStart w:id="20" w:name="Text20"/>
            <w:r>
              <w:instrText xml:space="preserve"> FORMTEXT </w:instrText>
            </w:r>
            <w:r>
              <w:fldChar w:fldCharType="separate"/>
            </w:r>
            <w:r w:rsidR="00A93FAC">
              <w:t>602317259</w:t>
            </w:r>
            <w:r>
              <w:fldChar w:fldCharType="end"/>
            </w:r>
            <w:bookmarkEnd w:id="20"/>
          </w:p>
        </w:tc>
      </w:tr>
      <w:tr w:rsidR="00A90AA3" w14:paraId="3170E581" w14:textId="77777777" w:rsidTr="00A337CA">
        <w:trPr>
          <w:trHeight w:val="340"/>
        </w:trPr>
        <w:tc>
          <w:tcPr>
            <w:tcW w:w="1972" w:type="dxa"/>
            <w:vMerge w:val="restart"/>
            <w:tcBorders>
              <w:left w:val="nil"/>
            </w:tcBorders>
          </w:tcPr>
          <w:p w14:paraId="32ADC0BA" w14:textId="012705B5" w:rsidR="00A90AA3" w:rsidRDefault="00A90AA3" w:rsidP="00E35AA2">
            <w:pPr>
              <w:jc w:val="left"/>
            </w:pPr>
            <w:r>
              <w:t>DIČ</w:t>
            </w:r>
          </w:p>
        </w:tc>
        <w:tc>
          <w:tcPr>
            <w:tcW w:w="2647" w:type="dxa"/>
            <w:gridSpan w:val="2"/>
            <w:vMerge w:val="restart"/>
          </w:tcPr>
          <w:p w14:paraId="4EC77D15" w14:textId="256C4C32" w:rsidR="00A90AA3" w:rsidRDefault="00A90AA3" w:rsidP="00A93FAC">
            <w:pPr>
              <w:jc w:val="left"/>
            </w:pPr>
            <w:r>
              <w:fldChar w:fldCharType="begin">
                <w:ffData>
                  <w:name w:val="Text14"/>
                  <w:enabled/>
                  <w:calcOnExit w:val="0"/>
                  <w:textInput/>
                </w:ffData>
              </w:fldChar>
            </w:r>
            <w:bookmarkStart w:id="21" w:name="Text14"/>
            <w:r>
              <w:instrText xml:space="preserve"> FORMTEXT </w:instrText>
            </w:r>
            <w:r>
              <w:fldChar w:fldCharType="separate"/>
            </w:r>
            <w:r w:rsidR="00A93FAC">
              <w:t>CZ</w:t>
            </w:r>
            <w:r w:rsidR="00A93FAC" w:rsidRPr="00A93FAC">
              <w:t>60252600</w:t>
            </w:r>
            <w:r>
              <w:fldChar w:fldCharType="end"/>
            </w:r>
            <w:bookmarkEnd w:id="21"/>
          </w:p>
        </w:tc>
        <w:tc>
          <w:tcPr>
            <w:tcW w:w="236" w:type="dxa"/>
            <w:vMerge w:val="restart"/>
          </w:tcPr>
          <w:p w14:paraId="56165C7A" w14:textId="77777777" w:rsidR="00A90AA3" w:rsidRDefault="00A90AA3" w:rsidP="00E35AA2">
            <w:pPr>
              <w:jc w:val="left"/>
            </w:pPr>
          </w:p>
        </w:tc>
        <w:tc>
          <w:tcPr>
            <w:tcW w:w="1984" w:type="dxa"/>
          </w:tcPr>
          <w:p w14:paraId="32E6A9F5" w14:textId="423B30FD" w:rsidR="00A90AA3" w:rsidRDefault="00A90AA3" w:rsidP="00E35AA2">
            <w:pPr>
              <w:jc w:val="left"/>
            </w:pPr>
            <w:r>
              <w:t>Způsob doručení</w:t>
            </w:r>
          </w:p>
        </w:tc>
        <w:tc>
          <w:tcPr>
            <w:tcW w:w="2835" w:type="dxa"/>
            <w:tcBorders>
              <w:right w:val="nil"/>
            </w:tcBorders>
          </w:tcPr>
          <w:p w14:paraId="5612FC96" w14:textId="41C00C58" w:rsidR="00A90AA3" w:rsidRDefault="00E646BA" w:rsidP="00E35AA2">
            <w:pPr>
              <w:jc w:val="left"/>
            </w:pPr>
            <w:sdt>
              <w:sdtPr>
                <w:id w:val="2029674424"/>
                <w14:checkbox>
                  <w14:checked w14:val="0"/>
                  <w14:checkedState w14:val="2612" w14:font="MS Gothic"/>
                  <w14:uncheckedState w14:val="2610" w14:font="MS Gothic"/>
                </w14:checkbox>
              </w:sdtPr>
              <w:sdtEndPr/>
              <w:sdtContent>
                <w:r w:rsidR="00E61E9D">
                  <w:rPr>
                    <w:rFonts w:ascii="MS Gothic" w:eastAsia="MS Gothic" w:hAnsi="MS Gothic" w:hint="eastAsia"/>
                  </w:rPr>
                  <w:t>☐</w:t>
                </w:r>
              </w:sdtContent>
            </w:sdt>
            <w:r w:rsidR="00E61E9D">
              <w:t xml:space="preserve"> </w:t>
            </w:r>
            <w:r w:rsidR="00A90AA3">
              <w:t xml:space="preserve">kurýr </w:t>
            </w:r>
          </w:p>
        </w:tc>
      </w:tr>
      <w:tr w:rsidR="00A90AA3" w14:paraId="75C1CA6A" w14:textId="77777777" w:rsidTr="00A337CA">
        <w:trPr>
          <w:trHeight w:val="340"/>
        </w:trPr>
        <w:tc>
          <w:tcPr>
            <w:tcW w:w="1972" w:type="dxa"/>
            <w:vMerge/>
            <w:tcBorders>
              <w:left w:val="nil"/>
            </w:tcBorders>
          </w:tcPr>
          <w:p w14:paraId="522DB761" w14:textId="77777777" w:rsidR="00A90AA3" w:rsidRDefault="00A90AA3" w:rsidP="00E35AA2">
            <w:pPr>
              <w:jc w:val="left"/>
            </w:pPr>
          </w:p>
        </w:tc>
        <w:tc>
          <w:tcPr>
            <w:tcW w:w="2647" w:type="dxa"/>
            <w:gridSpan w:val="2"/>
            <w:vMerge/>
          </w:tcPr>
          <w:p w14:paraId="3EE0EF03" w14:textId="77777777" w:rsidR="00A90AA3" w:rsidRDefault="00A90AA3" w:rsidP="00E35AA2">
            <w:pPr>
              <w:jc w:val="left"/>
            </w:pPr>
          </w:p>
        </w:tc>
        <w:tc>
          <w:tcPr>
            <w:tcW w:w="236" w:type="dxa"/>
            <w:vMerge/>
          </w:tcPr>
          <w:p w14:paraId="563E19B5" w14:textId="77777777" w:rsidR="00A90AA3" w:rsidRDefault="00A90AA3" w:rsidP="00E35AA2">
            <w:pPr>
              <w:jc w:val="left"/>
            </w:pPr>
          </w:p>
        </w:tc>
        <w:tc>
          <w:tcPr>
            <w:tcW w:w="1984" w:type="dxa"/>
          </w:tcPr>
          <w:p w14:paraId="276D29DE" w14:textId="77777777" w:rsidR="00A90AA3" w:rsidRDefault="00A90AA3" w:rsidP="00E35AA2">
            <w:pPr>
              <w:jc w:val="left"/>
            </w:pPr>
          </w:p>
        </w:tc>
        <w:tc>
          <w:tcPr>
            <w:tcW w:w="2835" w:type="dxa"/>
            <w:tcBorders>
              <w:right w:val="nil"/>
            </w:tcBorders>
          </w:tcPr>
          <w:p w14:paraId="21EBFFD1" w14:textId="46B6BDE1" w:rsidR="00A90AA3" w:rsidRDefault="00E646BA" w:rsidP="00E35AA2">
            <w:pPr>
              <w:jc w:val="left"/>
            </w:pPr>
            <w:sdt>
              <w:sdtPr>
                <w:id w:val="268060479"/>
                <w14:checkbox>
                  <w14:checked w14:val="0"/>
                  <w14:checkedState w14:val="2612" w14:font="MS Gothic"/>
                  <w14:uncheckedState w14:val="2610" w14:font="MS Gothic"/>
                </w14:checkbox>
              </w:sdtPr>
              <w:sdtEndPr/>
              <w:sdtContent>
                <w:r w:rsidR="00E61E9D">
                  <w:rPr>
                    <w:rFonts w:ascii="MS Gothic" w:eastAsia="MS Gothic" w:hAnsi="MS Gothic" w:hint="eastAsia"/>
                  </w:rPr>
                  <w:t>☐</w:t>
                </w:r>
              </w:sdtContent>
            </w:sdt>
            <w:r w:rsidR="00E61E9D">
              <w:t xml:space="preserve"> </w:t>
            </w:r>
            <w:r w:rsidR="00A90AA3">
              <w:t xml:space="preserve">dobírka, Česká pošta </w:t>
            </w:r>
          </w:p>
        </w:tc>
      </w:tr>
      <w:tr w:rsidR="006B3828" w14:paraId="583E6987" w14:textId="77777777" w:rsidTr="00F803E8">
        <w:trPr>
          <w:trHeight w:val="340"/>
        </w:trPr>
        <w:tc>
          <w:tcPr>
            <w:tcW w:w="1972" w:type="dxa"/>
            <w:tcBorders>
              <w:left w:val="nil"/>
            </w:tcBorders>
          </w:tcPr>
          <w:p w14:paraId="2ADECB35" w14:textId="24F889B6" w:rsidR="006B3828" w:rsidRDefault="006B3828" w:rsidP="00E35AA2">
            <w:pPr>
              <w:jc w:val="left"/>
            </w:pPr>
            <w:r>
              <w:t xml:space="preserve">Povinný subjekt </w:t>
            </w:r>
            <w:r>
              <w:br/>
              <w:t>pro registr smluv</w:t>
            </w:r>
          </w:p>
        </w:tc>
        <w:tc>
          <w:tcPr>
            <w:tcW w:w="863" w:type="dxa"/>
          </w:tcPr>
          <w:p w14:paraId="4381DF8A" w14:textId="3C8B045B" w:rsidR="006B3828" w:rsidRDefault="00E646BA" w:rsidP="00E35AA2">
            <w:pPr>
              <w:jc w:val="left"/>
            </w:pPr>
            <w:sdt>
              <w:sdtPr>
                <w:id w:val="-1012299044"/>
                <w14:checkbox>
                  <w14:checked w14:val="1"/>
                  <w14:checkedState w14:val="2612" w14:font="MS Gothic"/>
                  <w14:uncheckedState w14:val="2610" w14:font="MS Gothic"/>
                </w14:checkbox>
              </w:sdtPr>
              <w:sdtEndPr/>
              <w:sdtContent>
                <w:r w:rsidR="00A93FAC">
                  <w:rPr>
                    <w:rFonts w:ascii="MS Gothic" w:eastAsia="MS Gothic" w:hAnsi="MS Gothic" w:hint="eastAsia"/>
                  </w:rPr>
                  <w:t>☒</w:t>
                </w:r>
              </w:sdtContent>
            </w:sdt>
            <w:r w:rsidR="00E61E9D">
              <w:t xml:space="preserve"> </w:t>
            </w:r>
            <w:r w:rsidR="006B3828">
              <w:t xml:space="preserve">Ano </w:t>
            </w:r>
          </w:p>
        </w:tc>
        <w:tc>
          <w:tcPr>
            <w:tcW w:w="1784" w:type="dxa"/>
          </w:tcPr>
          <w:p w14:paraId="282F27D6" w14:textId="6D5D371E" w:rsidR="006B3828" w:rsidRDefault="00E646BA" w:rsidP="00E35AA2">
            <w:pPr>
              <w:jc w:val="left"/>
            </w:pPr>
            <w:sdt>
              <w:sdtPr>
                <w:id w:val="1699269271"/>
                <w14:checkbox>
                  <w14:checked w14:val="0"/>
                  <w14:checkedState w14:val="2612" w14:font="MS Gothic"/>
                  <w14:uncheckedState w14:val="2610" w14:font="MS Gothic"/>
                </w14:checkbox>
              </w:sdtPr>
              <w:sdtEndPr/>
              <w:sdtContent>
                <w:r w:rsidR="00E61E9D">
                  <w:rPr>
                    <w:rFonts w:ascii="MS Gothic" w:eastAsia="MS Gothic" w:hAnsi="MS Gothic" w:hint="eastAsia"/>
                  </w:rPr>
                  <w:t>☐</w:t>
                </w:r>
              </w:sdtContent>
            </w:sdt>
            <w:r w:rsidR="00E61E9D">
              <w:t xml:space="preserve"> </w:t>
            </w:r>
            <w:r w:rsidR="006B3828">
              <w:t xml:space="preserve">Ne </w:t>
            </w:r>
          </w:p>
        </w:tc>
        <w:tc>
          <w:tcPr>
            <w:tcW w:w="236" w:type="dxa"/>
          </w:tcPr>
          <w:p w14:paraId="40266B13" w14:textId="6AB1C113" w:rsidR="006B3828" w:rsidRDefault="006B3828" w:rsidP="00E35AA2">
            <w:pPr>
              <w:jc w:val="left"/>
            </w:pPr>
          </w:p>
        </w:tc>
        <w:tc>
          <w:tcPr>
            <w:tcW w:w="1984" w:type="dxa"/>
          </w:tcPr>
          <w:p w14:paraId="1CE681EF" w14:textId="77777777" w:rsidR="006B3828" w:rsidRDefault="006B3828" w:rsidP="00E35AA2">
            <w:pPr>
              <w:jc w:val="left"/>
            </w:pPr>
          </w:p>
        </w:tc>
        <w:tc>
          <w:tcPr>
            <w:tcW w:w="2835" w:type="dxa"/>
            <w:tcBorders>
              <w:right w:val="nil"/>
            </w:tcBorders>
          </w:tcPr>
          <w:p w14:paraId="521372FB" w14:textId="3321A309" w:rsidR="006B3828" w:rsidRDefault="00E646BA" w:rsidP="00E35AA2">
            <w:pPr>
              <w:jc w:val="left"/>
            </w:pPr>
            <w:sdt>
              <w:sdtPr>
                <w:id w:val="-1827283962"/>
                <w14:checkbox>
                  <w14:checked w14:val="0"/>
                  <w14:checkedState w14:val="2612" w14:font="MS Gothic"/>
                  <w14:uncheckedState w14:val="2610" w14:font="MS Gothic"/>
                </w14:checkbox>
              </w:sdtPr>
              <w:sdtEndPr/>
              <w:sdtContent>
                <w:r w:rsidR="00E61E9D">
                  <w:rPr>
                    <w:rFonts w:ascii="MS Gothic" w:eastAsia="MS Gothic" w:hAnsi="MS Gothic" w:hint="eastAsia"/>
                  </w:rPr>
                  <w:t>☐</w:t>
                </w:r>
              </w:sdtContent>
            </w:sdt>
            <w:r w:rsidR="00E61E9D">
              <w:t xml:space="preserve"> </w:t>
            </w:r>
            <w:r w:rsidR="002A2A4F">
              <w:fldChar w:fldCharType="begin">
                <w:ffData>
                  <w:name w:val="Text45"/>
                  <w:enabled/>
                  <w:calcOnExit w:val="0"/>
                  <w:textInput/>
                </w:ffData>
              </w:fldChar>
            </w:r>
            <w:bookmarkStart w:id="22" w:name="Text45"/>
            <w:r w:rsidR="002A2A4F">
              <w:instrText xml:space="preserve"> FORMTEXT </w:instrText>
            </w:r>
            <w:r w:rsidR="002A2A4F">
              <w:fldChar w:fldCharType="separate"/>
            </w:r>
            <w:r w:rsidR="002A2A4F">
              <w:rPr>
                <w:noProof/>
              </w:rPr>
              <w:t> </w:t>
            </w:r>
            <w:r w:rsidR="002A2A4F">
              <w:rPr>
                <w:noProof/>
              </w:rPr>
              <w:t> </w:t>
            </w:r>
            <w:r w:rsidR="002A2A4F">
              <w:rPr>
                <w:noProof/>
              </w:rPr>
              <w:t> </w:t>
            </w:r>
            <w:r w:rsidR="002A2A4F">
              <w:rPr>
                <w:noProof/>
              </w:rPr>
              <w:t> </w:t>
            </w:r>
            <w:r w:rsidR="002A2A4F">
              <w:rPr>
                <w:noProof/>
              </w:rPr>
              <w:t> </w:t>
            </w:r>
            <w:r w:rsidR="002A2A4F">
              <w:fldChar w:fldCharType="end"/>
            </w:r>
            <w:bookmarkEnd w:id="22"/>
            <w:r w:rsidR="002A2A4F">
              <w:t xml:space="preserve"> </w:t>
            </w:r>
          </w:p>
        </w:tc>
      </w:tr>
      <w:tr w:rsidR="009E7603" w14:paraId="68AA09B0" w14:textId="77777777" w:rsidTr="00A337CA">
        <w:trPr>
          <w:trHeight w:val="567"/>
        </w:trPr>
        <w:tc>
          <w:tcPr>
            <w:tcW w:w="4619" w:type="dxa"/>
            <w:gridSpan w:val="3"/>
            <w:tcBorders>
              <w:left w:val="nil"/>
            </w:tcBorders>
            <w:vAlign w:val="bottom"/>
          </w:tcPr>
          <w:p w14:paraId="291D5F23" w14:textId="5F977949" w:rsidR="009E7603" w:rsidRPr="0049504E" w:rsidRDefault="009E7603" w:rsidP="0049504E">
            <w:pPr>
              <w:jc w:val="left"/>
              <w:rPr>
                <w:b/>
                <w:bCs/>
              </w:rPr>
            </w:pPr>
            <w:r w:rsidRPr="0049504E">
              <w:rPr>
                <w:b/>
                <w:bCs/>
              </w:rPr>
              <w:t>Údaje o zástupci</w:t>
            </w:r>
          </w:p>
        </w:tc>
        <w:tc>
          <w:tcPr>
            <w:tcW w:w="236" w:type="dxa"/>
            <w:vAlign w:val="bottom"/>
          </w:tcPr>
          <w:p w14:paraId="66D79735" w14:textId="77777777" w:rsidR="009E7603" w:rsidRDefault="009E7603" w:rsidP="0049504E">
            <w:pPr>
              <w:jc w:val="left"/>
            </w:pPr>
          </w:p>
        </w:tc>
        <w:tc>
          <w:tcPr>
            <w:tcW w:w="1984" w:type="dxa"/>
            <w:vAlign w:val="bottom"/>
          </w:tcPr>
          <w:p w14:paraId="77D0AFC1" w14:textId="77777777" w:rsidR="009E7603" w:rsidRDefault="009E7603" w:rsidP="0049504E">
            <w:pPr>
              <w:jc w:val="left"/>
            </w:pPr>
          </w:p>
        </w:tc>
        <w:tc>
          <w:tcPr>
            <w:tcW w:w="2835" w:type="dxa"/>
            <w:tcBorders>
              <w:right w:val="nil"/>
            </w:tcBorders>
            <w:vAlign w:val="bottom"/>
          </w:tcPr>
          <w:p w14:paraId="1BF387B6" w14:textId="77777777" w:rsidR="009E7603" w:rsidRDefault="009E7603" w:rsidP="0049504E">
            <w:pPr>
              <w:jc w:val="left"/>
            </w:pPr>
          </w:p>
        </w:tc>
      </w:tr>
      <w:tr w:rsidR="006B3828" w14:paraId="05BA9F0D" w14:textId="77777777" w:rsidTr="00A337CA">
        <w:trPr>
          <w:trHeight w:val="340"/>
        </w:trPr>
        <w:tc>
          <w:tcPr>
            <w:tcW w:w="1972" w:type="dxa"/>
            <w:tcBorders>
              <w:left w:val="nil"/>
            </w:tcBorders>
          </w:tcPr>
          <w:p w14:paraId="78414AE2" w14:textId="77777777" w:rsidR="006B3828" w:rsidRDefault="006B3828" w:rsidP="00E35AA2">
            <w:pPr>
              <w:jc w:val="left"/>
            </w:pPr>
            <w:r>
              <w:t>Jméno, příjme</w:t>
            </w:r>
            <w:r w:rsidR="0049504E">
              <w:t>ní</w:t>
            </w:r>
          </w:p>
          <w:p w14:paraId="3CA6E577" w14:textId="648CC490" w:rsidR="0049504E" w:rsidRDefault="0049504E" w:rsidP="00E35AA2">
            <w:pPr>
              <w:jc w:val="left"/>
            </w:pPr>
            <w:r>
              <w:t>Funkce</w:t>
            </w:r>
          </w:p>
        </w:tc>
        <w:tc>
          <w:tcPr>
            <w:tcW w:w="2647" w:type="dxa"/>
            <w:gridSpan w:val="2"/>
          </w:tcPr>
          <w:p w14:paraId="3ADDCC3C" w14:textId="4DB2F27B" w:rsidR="006B3828" w:rsidRDefault="006B3828" w:rsidP="00E35AA2">
            <w:pPr>
              <w:jc w:val="left"/>
            </w:pPr>
            <w:r>
              <w:fldChar w:fldCharType="begin">
                <w:ffData>
                  <w:name w:val="Text22"/>
                  <w:enabled/>
                  <w:calcOnExit w:val="0"/>
                  <w:textInput/>
                </w:ffData>
              </w:fldChar>
            </w:r>
            <w:bookmarkStart w:id="23" w:name="Text22"/>
            <w:r>
              <w:instrText xml:space="preserve"> FORMTEXT </w:instrText>
            </w:r>
            <w:r>
              <w:fldChar w:fldCharType="separate"/>
            </w:r>
            <w:r w:rsidR="00A93FAC" w:rsidRPr="00A93FAC">
              <w:t>Mgr. Bc. Martina Picko Baumannová, MBA</w:t>
            </w:r>
            <w:r>
              <w:fldChar w:fldCharType="end"/>
            </w:r>
            <w:bookmarkEnd w:id="23"/>
          </w:p>
          <w:p w14:paraId="69BDCE89" w14:textId="2AD1486E" w:rsidR="00A90AA3" w:rsidRDefault="00A90AA3" w:rsidP="00A93FAC">
            <w:pPr>
              <w:jc w:val="left"/>
            </w:pPr>
            <w:r>
              <w:fldChar w:fldCharType="begin">
                <w:ffData>
                  <w:name w:val="Text44"/>
                  <w:enabled/>
                  <w:calcOnExit w:val="0"/>
                  <w:textInput/>
                </w:ffData>
              </w:fldChar>
            </w:r>
            <w:bookmarkStart w:id="24" w:name="Text44"/>
            <w:r>
              <w:instrText xml:space="preserve"> FORMTEXT </w:instrText>
            </w:r>
            <w:r>
              <w:fldChar w:fldCharType="separate"/>
            </w:r>
            <w:r w:rsidR="00A93FAC">
              <w:t>ředitel školy</w:t>
            </w:r>
            <w:r>
              <w:fldChar w:fldCharType="end"/>
            </w:r>
            <w:bookmarkEnd w:id="24"/>
          </w:p>
        </w:tc>
        <w:tc>
          <w:tcPr>
            <w:tcW w:w="236" w:type="dxa"/>
          </w:tcPr>
          <w:p w14:paraId="31A94279" w14:textId="77777777" w:rsidR="006B3828" w:rsidRDefault="006B3828" w:rsidP="00E35AA2">
            <w:pPr>
              <w:jc w:val="left"/>
            </w:pPr>
          </w:p>
        </w:tc>
        <w:tc>
          <w:tcPr>
            <w:tcW w:w="1984" w:type="dxa"/>
          </w:tcPr>
          <w:p w14:paraId="4567FA97" w14:textId="77777777" w:rsidR="006B3828" w:rsidRDefault="006B3828" w:rsidP="00E35AA2">
            <w:pPr>
              <w:jc w:val="left"/>
            </w:pPr>
          </w:p>
        </w:tc>
        <w:tc>
          <w:tcPr>
            <w:tcW w:w="2835" w:type="dxa"/>
            <w:tcBorders>
              <w:right w:val="nil"/>
            </w:tcBorders>
          </w:tcPr>
          <w:p w14:paraId="41055C81" w14:textId="77777777" w:rsidR="006B3828" w:rsidRDefault="006B3828" w:rsidP="00E35AA2">
            <w:pPr>
              <w:jc w:val="left"/>
            </w:pPr>
          </w:p>
        </w:tc>
      </w:tr>
      <w:tr w:rsidR="006B3828" w14:paraId="456A86DA" w14:textId="77777777" w:rsidTr="00A337CA">
        <w:trPr>
          <w:trHeight w:val="397"/>
        </w:trPr>
        <w:tc>
          <w:tcPr>
            <w:tcW w:w="4619" w:type="dxa"/>
            <w:gridSpan w:val="3"/>
            <w:tcBorders>
              <w:left w:val="nil"/>
              <w:bottom w:val="single" w:sz="4" w:space="0" w:color="auto"/>
            </w:tcBorders>
            <w:vAlign w:val="center"/>
          </w:tcPr>
          <w:p w14:paraId="0E13EB0E" w14:textId="47BD369F" w:rsidR="006B3828" w:rsidRDefault="006B3828" w:rsidP="00112768">
            <w:pPr>
              <w:jc w:val="left"/>
            </w:pPr>
            <w:r>
              <w:t>(dále jen jako „</w:t>
            </w:r>
            <w:r w:rsidRPr="00432144">
              <w:rPr>
                <w:b/>
                <w:bCs/>
              </w:rPr>
              <w:t>Objednatel</w:t>
            </w:r>
            <w:r>
              <w:t>“)</w:t>
            </w:r>
          </w:p>
        </w:tc>
        <w:tc>
          <w:tcPr>
            <w:tcW w:w="236" w:type="dxa"/>
            <w:tcBorders>
              <w:bottom w:val="single" w:sz="4" w:space="0" w:color="auto"/>
            </w:tcBorders>
            <w:vAlign w:val="center"/>
          </w:tcPr>
          <w:p w14:paraId="2D2D3202" w14:textId="77777777" w:rsidR="006B3828" w:rsidRDefault="006B3828" w:rsidP="00112768">
            <w:pPr>
              <w:jc w:val="left"/>
            </w:pPr>
          </w:p>
        </w:tc>
        <w:tc>
          <w:tcPr>
            <w:tcW w:w="1984" w:type="dxa"/>
            <w:tcBorders>
              <w:bottom w:val="single" w:sz="4" w:space="0" w:color="auto"/>
            </w:tcBorders>
            <w:vAlign w:val="center"/>
          </w:tcPr>
          <w:p w14:paraId="39E439DD" w14:textId="77777777" w:rsidR="006B3828" w:rsidRDefault="006B3828" w:rsidP="00112768">
            <w:pPr>
              <w:jc w:val="left"/>
            </w:pPr>
          </w:p>
        </w:tc>
        <w:tc>
          <w:tcPr>
            <w:tcW w:w="2835" w:type="dxa"/>
            <w:tcBorders>
              <w:bottom w:val="single" w:sz="4" w:space="0" w:color="auto"/>
              <w:right w:val="nil"/>
            </w:tcBorders>
            <w:vAlign w:val="center"/>
          </w:tcPr>
          <w:p w14:paraId="038CA38A" w14:textId="77777777" w:rsidR="006B3828" w:rsidRDefault="006B3828" w:rsidP="00112768">
            <w:pPr>
              <w:jc w:val="left"/>
            </w:pPr>
          </w:p>
        </w:tc>
      </w:tr>
    </w:tbl>
    <w:p w14:paraId="0D7FE3E0" w14:textId="77777777" w:rsidR="00634362" w:rsidRDefault="00634362" w:rsidP="001E2369">
      <w:pPr>
        <w:jc w:val="center"/>
      </w:pPr>
    </w:p>
    <w:p w14:paraId="400849C5" w14:textId="62595F97" w:rsidR="001E2369" w:rsidRDefault="00915AA8">
      <w:r w:rsidRPr="00915AA8">
        <w:t xml:space="preserve">uzavřely tuto Účastnickou smlouvu (dále jen „Účastnická smlouva“) </w:t>
      </w:r>
      <w:r w:rsidR="002F5C09" w:rsidRPr="00915AA8">
        <w:t>k</w:t>
      </w:r>
      <w:r w:rsidR="002F5C09">
        <w:t> </w:t>
      </w:r>
      <w:r w:rsidRPr="00915AA8">
        <w:t xml:space="preserve">Rámcové smlouvě </w:t>
      </w:r>
      <w:r w:rsidR="002F5C09" w:rsidRPr="00915AA8">
        <w:t>o</w:t>
      </w:r>
      <w:r w:rsidR="002F5C09">
        <w:t> </w:t>
      </w:r>
      <w:r w:rsidRPr="00915AA8">
        <w:t xml:space="preserve">poskytování služeb ze dne </w:t>
      </w:r>
      <w:r w:rsidR="00DC7D9F">
        <w:t>2. 9. 2024</w:t>
      </w:r>
      <w:r w:rsidRPr="00915AA8">
        <w:t xml:space="preserve"> (dále jen „Rámcová smlouva“), </w:t>
      </w:r>
      <w:r w:rsidR="002F5C09" w:rsidRPr="00915AA8">
        <w:t>k</w:t>
      </w:r>
      <w:r w:rsidR="002F5C09">
        <w:t> </w:t>
      </w:r>
      <w:r w:rsidRPr="00915AA8">
        <w:t>veřejné zakázce „</w:t>
      </w:r>
      <w:r w:rsidRPr="006447B4">
        <w:rPr>
          <w:b/>
          <w:bCs/>
        </w:rPr>
        <w:t xml:space="preserve">Poskytování telekomunikačních služeb </w:t>
      </w:r>
      <w:r w:rsidR="002F5C09" w:rsidRPr="006447B4">
        <w:rPr>
          <w:b/>
          <w:bCs/>
        </w:rPr>
        <w:t>a </w:t>
      </w:r>
      <w:r w:rsidRPr="006447B4">
        <w:rPr>
          <w:b/>
          <w:bCs/>
        </w:rPr>
        <w:t xml:space="preserve">související služby </w:t>
      </w:r>
      <w:r w:rsidR="002F5C09" w:rsidRPr="006447B4">
        <w:rPr>
          <w:b/>
          <w:bCs/>
        </w:rPr>
        <w:t>a </w:t>
      </w:r>
      <w:r w:rsidRPr="006447B4">
        <w:rPr>
          <w:b/>
          <w:bCs/>
        </w:rPr>
        <w:t>dodávky 2023–2027</w:t>
      </w:r>
      <w:r w:rsidRPr="00915AA8">
        <w:t>“.</w:t>
      </w:r>
    </w:p>
    <w:p w14:paraId="1F810949" w14:textId="344DF429" w:rsidR="003B45FE" w:rsidRDefault="003B45FE">
      <w:pPr>
        <w:jc w:val="left"/>
      </w:pPr>
      <w:r>
        <w:br w:type="page"/>
      </w:r>
    </w:p>
    <w:p w14:paraId="2D9C9D0A" w14:textId="15237D29" w:rsidR="003B45FE" w:rsidRDefault="003B45FE" w:rsidP="003B45FE">
      <w:pPr>
        <w:pStyle w:val="Nadpis2"/>
      </w:pPr>
      <w:r>
        <w:lastRenderedPageBreak/>
        <w:t xml:space="preserve">I. </w:t>
      </w:r>
      <w:r>
        <w:br/>
        <w:t>Předmět smlouvy</w:t>
      </w:r>
    </w:p>
    <w:p w14:paraId="2E547F26" w14:textId="2A1A3D16" w:rsidR="003B45FE" w:rsidRDefault="003B45FE" w:rsidP="003B45FE">
      <w:pPr>
        <w:pStyle w:val="Odstavecseseznamem"/>
        <w:numPr>
          <w:ilvl w:val="0"/>
          <w:numId w:val="2"/>
        </w:numPr>
        <w:ind w:left="357" w:hanging="357"/>
      </w:pPr>
      <w:r>
        <w:t xml:space="preserve">Předmětem této Účastnické smlouvy je poskytování služeb Dodavatelem Objednateli, </w:t>
      </w:r>
      <w:r w:rsidR="002F5C09">
        <w:t>v </w:t>
      </w:r>
      <w:r>
        <w:t xml:space="preserve">souladu se specifikací uvedenou </w:t>
      </w:r>
      <w:r w:rsidR="002F5C09">
        <w:t>v </w:t>
      </w:r>
      <w:r>
        <w:t xml:space="preserve">zadávací dokumentaci </w:t>
      </w:r>
      <w:r w:rsidR="002F5C09">
        <w:t>k </w:t>
      </w:r>
      <w:r>
        <w:t>předmětné veřejné zakázce</w:t>
      </w:r>
      <w:r w:rsidR="00F21F57">
        <w:t xml:space="preserve"> (dále také „ZD“)</w:t>
      </w:r>
      <w:r>
        <w:t>.</w:t>
      </w:r>
    </w:p>
    <w:p w14:paraId="7A9EAC65" w14:textId="3529EED1" w:rsidR="003B45FE" w:rsidRDefault="003B45FE" w:rsidP="003B45FE">
      <w:pPr>
        <w:pStyle w:val="Odstavecseseznamem"/>
        <w:numPr>
          <w:ilvl w:val="0"/>
          <w:numId w:val="2"/>
        </w:numPr>
        <w:ind w:left="357" w:hanging="357"/>
      </w:pPr>
      <w:r>
        <w:t xml:space="preserve">Dodavatel se podpisem této Účastnické smlouvy zavazuje provádět pro Objednatele služby specifikované </w:t>
      </w:r>
      <w:r w:rsidR="002F5C09">
        <w:t>v </w:t>
      </w:r>
      <w:r>
        <w:t xml:space="preserve">této Účastnické smlouvě </w:t>
      </w:r>
      <w:r w:rsidR="002F5C09">
        <w:t>a </w:t>
      </w:r>
      <w:r>
        <w:t xml:space="preserve">jejich přílohách, za podmínek uvedených </w:t>
      </w:r>
      <w:r w:rsidR="002F5C09">
        <w:t>v </w:t>
      </w:r>
      <w:r>
        <w:t xml:space="preserve">této Účastnické smlouvě </w:t>
      </w:r>
      <w:r w:rsidR="002F5C09">
        <w:t>a </w:t>
      </w:r>
      <w:r>
        <w:t xml:space="preserve">Rámcové smlouvě </w:t>
      </w:r>
      <w:r w:rsidR="002F5C09">
        <w:t>a </w:t>
      </w:r>
      <w:r>
        <w:t xml:space="preserve">odstranit případné vady </w:t>
      </w:r>
      <w:r w:rsidR="002F5C09">
        <w:t>v </w:t>
      </w:r>
      <w:r>
        <w:t xml:space="preserve">souladu </w:t>
      </w:r>
      <w:r w:rsidR="002F5C09">
        <w:t>s </w:t>
      </w:r>
      <w:r>
        <w:t xml:space="preserve">ustanoveními této Účastnické smlouvy </w:t>
      </w:r>
      <w:r w:rsidR="002F5C09">
        <w:t>a </w:t>
      </w:r>
      <w:r>
        <w:t>Rámcové smlouvy.</w:t>
      </w:r>
    </w:p>
    <w:p w14:paraId="1CA5969D" w14:textId="62D91116" w:rsidR="001E2369" w:rsidRDefault="003B45FE" w:rsidP="003B45FE">
      <w:pPr>
        <w:pStyle w:val="Odstavecseseznamem"/>
        <w:numPr>
          <w:ilvl w:val="0"/>
          <w:numId w:val="2"/>
        </w:numPr>
        <w:ind w:left="357" w:hanging="357"/>
      </w:pPr>
      <w:r>
        <w:t xml:space="preserve">Objednatel se zavazuje za řádně poskytované služby zaplatit dohodnutou cenu, </w:t>
      </w:r>
      <w:r w:rsidR="002F5C09">
        <w:t>a </w:t>
      </w:r>
      <w:r>
        <w:t xml:space="preserve">to způsobem definovaným </w:t>
      </w:r>
      <w:r w:rsidR="002F5C09">
        <w:t>v </w:t>
      </w:r>
      <w:r>
        <w:t>Rámcové smlouvě.</w:t>
      </w:r>
    </w:p>
    <w:p w14:paraId="0202F473" w14:textId="0845BB80" w:rsidR="003B45FE" w:rsidRDefault="003B45FE" w:rsidP="003B45FE">
      <w:pPr>
        <w:pStyle w:val="Nadpis2"/>
      </w:pPr>
      <w:r>
        <w:t xml:space="preserve">II. </w:t>
      </w:r>
      <w:r>
        <w:br/>
        <w:t>Cena za plnění</w:t>
      </w:r>
    </w:p>
    <w:p w14:paraId="5246F391" w14:textId="207B7E6F" w:rsidR="003B45FE" w:rsidRDefault="003B45FE" w:rsidP="003B45FE">
      <w:pPr>
        <w:pStyle w:val="Odstavecseseznamem"/>
        <w:numPr>
          <w:ilvl w:val="0"/>
          <w:numId w:val="4"/>
        </w:numPr>
        <w:ind w:left="357" w:hanging="357"/>
      </w:pPr>
      <w:r w:rsidRPr="003B45FE">
        <w:t xml:space="preserve">Cena za služby dle této Účastnické smlouvy je specifikována </w:t>
      </w:r>
      <w:r w:rsidR="002F5C09" w:rsidRPr="003B45FE">
        <w:t>v</w:t>
      </w:r>
      <w:r w:rsidR="002F5C09">
        <w:t> </w:t>
      </w:r>
      <w:r w:rsidRPr="003B45FE">
        <w:t>přílohách této smlouvy.</w:t>
      </w:r>
    </w:p>
    <w:p w14:paraId="44F0E98D" w14:textId="1AE89D0E" w:rsidR="003B45FE" w:rsidRDefault="003B45FE" w:rsidP="003B45FE">
      <w:pPr>
        <w:pStyle w:val="Nadpis2"/>
      </w:pPr>
      <w:r>
        <w:t xml:space="preserve">III. </w:t>
      </w:r>
      <w:r>
        <w:br/>
        <w:t>Doba poskytování služeb</w:t>
      </w:r>
    </w:p>
    <w:p w14:paraId="2BF597C0" w14:textId="2E7C8F3D" w:rsidR="00B85D1E" w:rsidRDefault="003B45FE" w:rsidP="00B85D1E">
      <w:pPr>
        <w:pStyle w:val="Odstavecseseznamem"/>
        <w:numPr>
          <w:ilvl w:val="0"/>
          <w:numId w:val="5"/>
        </w:numPr>
        <w:ind w:left="357" w:hanging="357"/>
      </w:pPr>
      <w:r>
        <w:t xml:space="preserve">Dodavatel se zavazuje poskytovat Objednateli služby </w:t>
      </w:r>
      <w:r w:rsidR="002F5C09">
        <w:t>v </w:t>
      </w:r>
      <w:r>
        <w:t xml:space="preserve">souladu </w:t>
      </w:r>
      <w:r w:rsidR="002F5C09">
        <w:t>s </w:t>
      </w:r>
      <w:r>
        <w:t xml:space="preserve">ustanoveními Rámcové smlouvy </w:t>
      </w:r>
      <w:r w:rsidR="002F5C09">
        <w:t>a </w:t>
      </w:r>
      <w:r>
        <w:t xml:space="preserve">této Účastnické smlouvy po dobu 48 měsíců od zahájení poskytování služby dle </w:t>
      </w:r>
      <w:r w:rsidR="001B4D18">
        <w:t>R</w:t>
      </w:r>
      <w:r>
        <w:t xml:space="preserve">ámcové smlouvy, nejdéle však po dobu účinnosti samotné </w:t>
      </w:r>
      <w:r w:rsidR="001B4D18">
        <w:t>R</w:t>
      </w:r>
      <w:r>
        <w:t>ámcové smlouvy.</w:t>
      </w:r>
    </w:p>
    <w:p w14:paraId="456F4A9F" w14:textId="1E89D403" w:rsidR="003B45FE" w:rsidRDefault="003B45FE" w:rsidP="003B45FE">
      <w:pPr>
        <w:pStyle w:val="Odstavecseseznamem"/>
        <w:numPr>
          <w:ilvl w:val="0"/>
          <w:numId w:val="5"/>
        </w:numPr>
        <w:ind w:left="357" w:hanging="357"/>
      </w:pPr>
      <w:r>
        <w:t xml:space="preserve">Sjednaná doba trvání Účastnické smlouvy začíná běžet dnem aktivace sjednané Služby. </w:t>
      </w:r>
    </w:p>
    <w:p w14:paraId="3A4C9CD6" w14:textId="5FCD9A8B" w:rsidR="003B45FE" w:rsidRDefault="003B45FE" w:rsidP="003B45FE">
      <w:pPr>
        <w:pStyle w:val="Nadpis2"/>
      </w:pPr>
      <w:r>
        <w:t xml:space="preserve">IV. </w:t>
      </w:r>
      <w:r>
        <w:br/>
        <w:t>Přednostní ujednání dle zadávací dokumentace</w:t>
      </w:r>
    </w:p>
    <w:p w14:paraId="5B4D8778" w14:textId="6D3DDE5C" w:rsidR="003B45FE" w:rsidRDefault="003B45FE" w:rsidP="003B45FE">
      <w:pPr>
        <w:pStyle w:val="Odstavecseseznamem"/>
        <w:numPr>
          <w:ilvl w:val="0"/>
          <w:numId w:val="9"/>
        </w:numPr>
        <w:ind w:left="357" w:hanging="357"/>
      </w:pPr>
      <w:r>
        <w:t>Smluvní strany se dohodly na následujících sankcích:</w:t>
      </w:r>
    </w:p>
    <w:p w14:paraId="4852E48E" w14:textId="693E8B4D" w:rsidR="003B45FE" w:rsidRDefault="002F5C09" w:rsidP="003B45FE">
      <w:pPr>
        <w:pStyle w:val="Odstavecseseznamem"/>
        <w:numPr>
          <w:ilvl w:val="0"/>
          <w:numId w:val="7"/>
        </w:numPr>
      </w:pPr>
      <w:r>
        <w:t>v </w:t>
      </w:r>
      <w:r w:rsidR="003B45FE">
        <w:t xml:space="preserve">případě prodlení Objednatele </w:t>
      </w:r>
      <w:r>
        <w:t>s </w:t>
      </w:r>
      <w:r w:rsidR="003B45FE">
        <w:t xml:space="preserve">úhradou peněžitého plnění nesmí být ze strany </w:t>
      </w:r>
      <w:r w:rsidR="007157A3">
        <w:t>D</w:t>
      </w:r>
      <w:r w:rsidR="003B45FE">
        <w:t xml:space="preserve">odavatele uplatňována jakákoliv smluvní pokuta nebo jiná sankce </w:t>
      </w:r>
      <w:r>
        <w:t>s </w:t>
      </w:r>
      <w:r w:rsidR="003B45FE">
        <w:t xml:space="preserve">výjimkou úroku </w:t>
      </w:r>
      <w:r>
        <w:t>z </w:t>
      </w:r>
      <w:r w:rsidR="003B45FE">
        <w:t>prodlení ve výši 0,05</w:t>
      </w:r>
      <w:r w:rsidR="00DD4F27">
        <w:t> </w:t>
      </w:r>
      <w:r w:rsidR="003B45FE">
        <w:t>% za každý den prodlení,</w:t>
      </w:r>
    </w:p>
    <w:p w14:paraId="2F16ECE2" w14:textId="7BA30B7A" w:rsidR="003B45FE" w:rsidRDefault="007157A3" w:rsidP="003B45FE">
      <w:pPr>
        <w:pStyle w:val="Odstavecseseznamem"/>
        <w:numPr>
          <w:ilvl w:val="0"/>
          <w:numId w:val="7"/>
        </w:numPr>
      </w:pPr>
      <w:r>
        <w:t>D</w:t>
      </w:r>
      <w:r w:rsidR="003B45FE">
        <w:t xml:space="preserve">odavatel je povinen zaplatit Objednateli jednorázovou smluvní pokutu ve výši 5.000 Kč </w:t>
      </w:r>
      <w:r w:rsidR="002F5C09">
        <w:t>v </w:t>
      </w:r>
      <w:r w:rsidR="003B45FE">
        <w:t xml:space="preserve">případě, že ve lhůtě 30 dnů od podpisu smlouvy neuzavře se Objednatelem novou Účastnickou smlouvu, </w:t>
      </w:r>
      <w:r w:rsidR="002F5C09">
        <w:t>a </w:t>
      </w:r>
      <w:r w:rsidR="003B45FE">
        <w:t xml:space="preserve">to za každou novou Účastnickou smlouvu, </w:t>
      </w:r>
      <w:r w:rsidR="002F5C09">
        <w:t>s </w:t>
      </w:r>
      <w:r w:rsidR="003B45FE">
        <w:t xml:space="preserve">jejímž uzavřením bude </w:t>
      </w:r>
      <w:r w:rsidR="002F5C09">
        <w:t>v </w:t>
      </w:r>
      <w:r w:rsidR="003B45FE">
        <w:t>prodlení,</w:t>
      </w:r>
    </w:p>
    <w:p w14:paraId="1D8A7704" w14:textId="420B88F2" w:rsidR="003B45FE" w:rsidRDefault="007157A3" w:rsidP="003B45FE">
      <w:pPr>
        <w:pStyle w:val="Odstavecseseznamem"/>
        <w:numPr>
          <w:ilvl w:val="0"/>
          <w:numId w:val="7"/>
        </w:numPr>
      </w:pPr>
      <w:r>
        <w:t>D</w:t>
      </w:r>
      <w:r w:rsidR="003B45FE">
        <w:t xml:space="preserve">odavatel je povinen poskytnout Objednateli jednorázovou 50% slevu </w:t>
      </w:r>
      <w:r w:rsidR="002F5C09">
        <w:t>z </w:t>
      </w:r>
      <w:r w:rsidR="003B45FE">
        <w:t xml:space="preserve">ceny měsíčního paušálu konkrétní SIM nebo služby na dobu </w:t>
      </w:r>
      <w:r w:rsidR="002F5C09">
        <w:t>1 </w:t>
      </w:r>
      <w:r w:rsidR="003B45FE">
        <w:t xml:space="preserve">měsíc </w:t>
      </w:r>
      <w:r w:rsidR="002F5C09">
        <w:t>v </w:t>
      </w:r>
      <w:r w:rsidR="003B45FE">
        <w:t>případě, že ve lhůtách stanovených smlouvou neposkytne požadované služby (např. dodání nové SIM, změny tarifu nebo objednání příplatkového tarifu).</w:t>
      </w:r>
    </w:p>
    <w:p w14:paraId="489D4485" w14:textId="77777777" w:rsidR="00B85D1E" w:rsidRDefault="00B85D1E" w:rsidP="00B85D1E">
      <w:pPr>
        <w:pStyle w:val="Odstavecseseznamem"/>
      </w:pPr>
    </w:p>
    <w:p w14:paraId="640490EB" w14:textId="5B0F34C9" w:rsidR="003B45FE" w:rsidRDefault="003B45FE" w:rsidP="003B45FE">
      <w:pPr>
        <w:pStyle w:val="Odstavecseseznamem"/>
        <w:numPr>
          <w:ilvl w:val="0"/>
          <w:numId w:val="9"/>
        </w:numPr>
        <w:ind w:left="357" w:hanging="357"/>
      </w:pPr>
      <w:r>
        <w:t>Smluvní strany se dále dohodly na níže uvedených ustanoveních včetně platebních podmínek:</w:t>
      </w:r>
    </w:p>
    <w:p w14:paraId="1E38779E" w14:textId="6E55A6A1" w:rsidR="003B45FE" w:rsidRDefault="003B45FE" w:rsidP="003B45FE">
      <w:pPr>
        <w:pStyle w:val="Odstavecseseznamem"/>
        <w:numPr>
          <w:ilvl w:val="0"/>
          <w:numId w:val="11"/>
        </w:numPr>
      </w:pPr>
      <w:r>
        <w:t xml:space="preserve">bezplatný přenos stávajících účastnických čísel </w:t>
      </w:r>
      <w:r w:rsidR="002F5C09">
        <w:t>k </w:t>
      </w:r>
      <w:r>
        <w:t>novému poskytovateli telekomunikačních služeb (</w:t>
      </w:r>
      <w:r w:rsidR="002F5C09">
        <w:t>u </w:t>
      </w:r>
      <w:r>
        <w:t xml:space="preserve">některých stávajících čísel postupně po vypršení současného závazku, </w:t>
      </w:r>
      <w:r w:rsidR="002F5C09">
        <w:t>u </w:t>
      </w:r>
      <w:r>
        <w:t xml:space="preserve">některých organizací mohou být závazky na SIM – jejich vypovídání </w:t>
      </w:r>
      <w:r w:rsidR="002F5C09">
        <w:t>a </w:t>
      </w:r>
      <w:r>
        <w:t xml:space="preserve">ukončování smluv bude prováděno </w:t>
      </w:r>
      <w:r w:rsidR="002F5C09">
        <w:t>v </w:t>
      </w:r>
      <w:r>
        <w:t xml:space="preserve">nejbližším možném termínu </w:t>
      </w:r>
      <w:r w:rsidR="002F5C09">
        <w:t>a </w:t>
      </w:r>
      <w:r>
        <w:t xml:space="preserve">co nejrychleji bude prováděn převod pod vybraného poskytovatele), </w:t>
      </w:r>
      <w:r w:rsidR="002F5C09">
        <w:t>a </w:t>
      </w:r>
      <w:r>
        <w:t>to do 30 dnů od data podpisu Účastnické smlouvy na poskytování služeb,</w:t>
      </w:r>
    </w:p>
    <w:p w14:paraId="77519F9E" w14:textId="77D3D589" w:rsidR="003B45FE" w:rsidRDefault="003B45FE" w:rsidP="003B45FE">
      <w:pPr>
        <w:pStyle w:val="Odstavecseseznamem"/>
        <w:numPr>
          <w:ilvl w:val="0"/>
          <w:numId w:val="11"/>
        </w:numPr>
      </w:pPr>
      <w:r>
        <w:t xml:space="preserve">za volání </w:t>
      </w:r>
      <w:r w:rsidR="002F5C09">
        <w:t>v </w:t>
      </w:r>
      <w:r>
        <w:t xml:space="preserve">rámci vnitropodnikové sítě (VPN) nebudou účtovány poplatky </w:t>
      </w:r>
      <w:r w:rsidR="002F5C09">
        <w:t>a </w:t>
      </w:r>
      <w:r>
        <w:t xml:space="preserve">na volání </w:t>
      </w:r>
      <w:r w:rsidR="002F5C09">
        <w:t>v </w:t>
      </w:r>
      <w:r>
        <w:t xml:space="preserve">rámci podnikové sítě se nebude vztahovat čerpání případných volných minut </w:t>
      </w:r>
      <w:r w:rsidR="002F5C09">
        <w:t>v </w:t>
      </w:r>
      <w:r>
        <w:t>rámci libovolného tarifu,</w:t>
      </w:r>
    </w:p>
    <w:p w14:paraId="11656B95" w14:textId="30B449D4" w:rsidR="003B45FE" w:rsidRDefault="003B45FE" w:rsidP="003B45FE">
      <w:pPr>
        <w:pStyle w:val="Odstavecseseznamem"/>
        <w:numPr>
          <w:ilvl w:val="0"/>
          <w:numId w:val="11"/>
        </w:numPr>
      </w:pPr>
      <w:r>
        <w:t xml:space="preserve">poskytování bezplatné VPN (volání </w:t>
      </w:r>
      <w:r w:rsidR="002F5C09">
        <w:t>v </w:t>
      </w:r>
      <w:r>
        <w:t xml:space="preserve">rámci všech SIM </w:t>
      </w:r>
      <w:r w:rsidR="002F5C09">
        <w:t>a </w:t>
      </w:r>
      <w:r>
        <w:t xml:space="preserve">pevných linek Objednatele), tato bezplatná služba je chápána jako doplňková služba </w:t>
      </w:r>
      <w:r w:rsidR="002F5C09">
        <w:t>k </w:t>
      </w:r>
      <w:r>
        <w:t>jiným placeným službám,</w:t>
      </w:r>
    </w:p>
    <w:p w14:paraId="7ADCFE47" w14:textId="3808BA4B" w:rsidR="003B45FE" w:rsidRDefault="003B45FE" w:rsidP="003B45FE">
      <w:pPr>
        <w:pStyle w:val="Odstavecseseznamem"/>
        <w:numPr>
          <w:ilvl w:val="0"/>
          <w:numId w:val="11"/>
        </w:numPr>
      </w:pPr>
      <w:r>
        <w:t>zachování stávajících čísel,</w:t>
      </w:r>
    </w:p>
    <w:p w14:paraId="0B13F11E" w14:textId="6381AC05" w:rsidR="003B45FE" w:rsidRDefault="003B45FE" w:rsidP="003B45FE">
      <w:pPr>
        <w:pStyle w:val="Odstavecseseznamem"/>
        <w:numPr>
          <w:ilvl w:val="0"/>
          <w:numId w:val="11"/>
        </w:numPr>
      </w:pPr>
      <w:r>
        <w:t xml:space="preserve">zúčtovací období vždy od 1. dne </w:t>
      </w:r>
      <w:r w:rsidR="002F5C09">
        <w:t>v </w:t>
      </w:r>
      <w:r>
        <w:t>měsíci pro všechny organizace,</w:t>
      </w:r>
    </w:p>
    <w:p w14:paraId="1715C12D" w14:textId="1F8A1AC4" w:rsidR="003B45FE" w:rsidRDefault="003B45FE" w:rsidP="003B45FE">
      <w:pPr>
        <w:pStyle w:val="Odstavecseseznamem"/>
        <w:numPr>
          <w:ilvl w:val="0"/>
          <w:numId w:val="11"/>
        </w:numPr>
      </w:pPr>
      <w:r>
        <w:t>bezplatné převody čísel od libovolného operátora (neřešit původ),</w:t>
      </w:r>
    </w:p>
    <w:p w14:paraId="38A09472" w14:textId="42A7F61F" w:rsidR="003B45FE" w:rsidRDefault="003B45FE" w:rsidP="003B45FE">
      <w:pPr>
        <w:pStyle w:val="Odstavecseseznamem"/>
        <w:numPr>
          <w:ilvl w:val="0"/>
          <w:numId w:val="11"/>
        </w:numPr>
      </w:pPr>
      <w:r>
        <w:lastRenderedPageBreak/>
        <w:t xml:space="preserve">smlouva musí obsahovat možnost definovat oprávněné osoby – každá organizace musí mít možnost stanovit jednu nebo více oprávněných osob, které mohou objednávat, rušit </w:t>
      </w:r>
      <w:r w:rsidR="002F5C09">
        <w:t>a </w:t>
      </w:r>
      <w:r>
        <w:t xml:space="preserve">měnit služby </w:t>
      </w:r>
      <w:r w:rsidR="002F5C09">
        <w:t>a </w:t>
      </w:r>
      <w:r>
        <w:t xml:space="preserve">zároveň bude možné na základě požadavku Objednatele stanovit úroveň jejich oprávnění </w:t>
      </w:r>
      <w:r w:rsidR="002F5C09">
        <w:t>a </w:t>
      </w:r>
      <w:r>
        <w:t>okruh organizací nebo skupinu SIM,</w:t>
      </w:r>
    </w:p>
    <w:p w14:paraId="036B9CA1" w14:textId="6D86711E" w:rsidR="003B45FE" w:rsidRDefault="003B45FE" w:rsidP="003B45FE">
      <w:pPr>
        <w:pStyle w:val="Odstavecseseznamem"/>
        <w:numPr>
          <w:ilvl w:val="0"/>
          <w:numId w:val="11"/>
        </w:numPr>
      </w:pPr>
      <w:r>
        <w:t xml:space="preserve">možnost bezplatného elektronického zasílání vyúčtování </w:t>
      </w:r>
      <w:r w:rsidR="002F5C09">
        <w:t>a </w:t>
      </w:r>
      <w:r>
        <w:t>podrobných výpisů samostatně všem pověřujícím zadavatelům</w:t>
      </w:r>
      <w:r w:rsidR="004E04FF">
        <w:t>,</w:t>
      </w:r>
    </w:p>
    <w:p w14:paraId="52647D57" w14:textId="77777777" w:rsidR="003B45FE" w:rsidRPr="003B45FE" w:rsidRDefault="003B45FE" w:rsidP="001E556D">
      <w:pPr>
        <w:spacing w:after="0"/>
        <w:ind w:left="357"/>
        <w:rPr>
          <w:b/>
          <w:bCs/>
        </w:rPr>
      </w:pPr>
      <w:r w:rsidRPr="003B45FE">
        <w:rPr>
          <w:b/>
          <w:bCs/>
        </w:rPr>
        <w:t>Platební podmínky:</w:t>
      </w:r>
    </w:p>
    <w:p w14:paraId="74295CED" w14:textId="49CEEB74" w:rsidR="003B45FE" w:rsidRDefault="00B85D1E" w:rsidP="003B45FE">
      <w:pPr>
        <w:pStyle w:val="Odstavecseseznamem"/>
        <w:numPr>
          <w:ilvl w:val="0"/>
          <w:numId w:val="11"/>
        </w:numPr>
      </w:pPr>
      <w:r>
        <w:t>O</w:t>
      </w:r>
      <w:r w:rsidR="003B45FE">
        <w:t>bjednatel neposkytuje zálohy,</w:t>
      </w:r>
    </w:p>
    <w:p w14:paraId="71DEE6A2" w14:textId="221E03B8" w:rsidR="003B45FE" w:rsidRDefault="003B45FE" w:rsidP="003B45FE">
      <w:pPr>
        <w:pStyle w:val="Odstavecseseznamem"/>
        <w:numPr>
          <w:ilvl w:val="0"/>
          <w:numId w:val="11"/>
        </w:numPr>
      </w:pPr>
      <w:r>
        <w:t xml:space="preserve">zahrnuje veškeré náklady nezbytné </w:t>
      </w:r>
      <w:r w:rsidR="002F5C09">
        <w:t>k </w:t>
      </w:r>
      <w:r>
        <w:t xml:space="preserve">řádnému, úplnému </w:t>
      </w:r>
      <w:r w:rsidR="002F5C09">
        <w:t>a </w:t>
      </w:r>
      <w:r>
        <w:t xml:space="preserve">kvalitnímu provedení předmětu zakázky včetně všech rizik </w:t>
      </w:r>
      <w:r w:rsidR="002F5C09">
        <w:t>a </w:t>
      </w:r>
      <w:r>
        <w:t xml:space="preserve">vlivů souvisejících </w:t>
      </w:r>
      <w:r w:rsidR="002F5C09">
        <w:t>s </w:t>
      </w:r>
      <w:r>
        <w:t xml:space="preserve">plněním předmětu veřejné zakázky. Nabídková cena rovněž zahrnuje pojištění, garance, daně, cla, poplatky </w:t>
      </w:r>
      <w:r w:rsidR="002F5C09">
        <w:t>a </w:t>
      </w:r>
      <w:r>
        <w:t>jakékoli další výdaje nutné pro realizaci zakázky,</w:t>
      </w:r>
    </w:p>
    <w:p w14:paraId="0F42BC7B" w14:textId="0BCF6288" w:rsidR="003B45FE" w:rsidRDefault="003B45FE" w:rsidP="003B45FE">
      <w:pPr>
        <w:pStyle w:val="Odstavecseseznamem"/>
        <w:numPr>
          <w:ilvl w:val="0"/>
          <w:numId w:val="11"/>
        </w:numPr>
      </w:pPr>
      <w:r>
        <w:t xml:space="preserve">nabídková cena za jednotlivé měsíční paušály </w:t>
      </w:r>
      <w:r w:rsidR="002F5C09">
        <w:t>a </w:t>
      </w:r>
      <w:r>
        <w:t xml:space="preserve">služby uvedené </w:t>
      </w:r>
      <w:r w:rsidR="002F5C09">
        <w:t>v </w:t>
      </w:r>
      <w:r>
        <w:t xml:space="preserve">rozpisu požadovaných služeb, který tvoří Přílohu č. </w:t>
      </w:r>
      <w:r w:rsidR="002F5C09">
        <w:t>2 </w:t>
      </w:r>
      <w:r>
        <w:t>Rámcové smlouvy, podléhá změně pouze na základě inflační doložky, která je součástí Rámcové smlouvy. Ceny za jednotlivé služby, upravené na základě dodatku Rámcové smlouvy, jsou závazné pro Účastnickou smlouvu od měsíce následujícího po měsíci, ve kterém nabyl dodatek účinnosti,</w:t>
      </w:r>
    </w:p>
    <w:p w14:paraId="0E457641" w14:textId="7C1BEE6E" w:rsidR="003B45FE" w:rsidRDefault="003B45FE" w:rsidP="003B45FE">
      <w:pPr>
        <w:pStyle w:val="Odstavecseseznamem"/>
        <w:numPr>
          <w:ilvl w:val="0"/>
          <w:numId w:val="11"/>
        </w:numPr>
      </w:pPr>
      <w:r>
        <w:t xml:space="preserve">nabídková cena za jednotlivé měsíční paušály </w:t>
      </w:r>
      <w:r w:rsidR="002F5C09">
        <w:t>a </w:t>
      </w:r>
      <w:r>
        <w:t xml:space="preserve">služby uvedené </w:t>
      </w:r>
      <w:r w:rsidR="002F5C09">
        <w:t>v </w:t>
      </w:r>
      <w:r>
        <w:t xml:space="preserve">rozpisu požadovaných služeb, který bude tvořit Přílohu č. </w:t>
      </w:r>
      <w:r w:rsidR="002F5C09">
        <w:t>2 </w:t>
      </w:r>
      <w:r>
        <w:t xml:space="preserve">Rámcové smlouvy, nesmí být měněna </w:t>
      </w:r>
      <w:r w:rsidR="002F5C09">
        <w:t>v </w:t>
      </w:r>
      <w:r>
        <w:t xml:space="preserve">souvislosti </w:t>
      </w:r>
      <w:r w:rsidR="002F5C09">
        <w:t>s </w:t>
      </w:r>
      <w:r>
        <w:t xml:space="preserve">hodnotou kurzu české měny vůči zahraničním měnám či jinými faktory </w:t>
      </w:r>
      <w:r w:rsidR="002F5C09">
        <w:t>s </w:t>
      </w:r>
      <w:r>
        <w:t xml:space="preserve">vlivem na měnový kurz, stabilitou měny nebo cla. Nabídková cena </w:t>
      </w:r>
      <w:r w:rsidR="002F5C09">
        <w:t>s </w:t>
      </w:r>
      <w:r>
        <w:t xml:space="preserve">DPH může být měněna pouze </w:t>
      </w:r>
      <w:r w:rsidR="002F5C09">
        <w:t>v </w:t>
      </w:r>
      <w:r>
        <w:t>souvislosti se změnou DPH, legislativy, anebo využitím inflační doložky dle čl. 5.</w:t>
      </w:r>
      <w:r w:rsidR="002F5C09">
        <w:t>1 </w:t>
      </w:r>
      <w:r>
        <w:t>ZD,</w:t>
      </w:r>
    </w:p>
    <w:p w14:paraId="19D65E9A" w14:textId="1CCDAE66" w:rsidR="003B45FE" w:rsidRDefault="003B45FE" w:rsidP="003B45FE">
      <w:pPr>
        <w:pStyle w:val="Odstavecseseznamem"/>
        <w:numPr>
          <w:ilvl w:val="0"/>
          <w:numId w:val="11"/>
        </w:numPr>
      </w:pPr>
      <w:r>
        <w:t xml:space="preserve">platby budou prováděny měsíčně na základě faktur vystavených </w:t>
      </w:r>
      <w:r w:rsidR="007157A3">
        <w:t>D</w:t>
      </w:r>
      <w:r>
        <w:t xml:space="preserve">odavatelem samostatně centrálnímu zadavateli </w:t>
      </w:r>
      <w:r w:rsidR="002F5C09">
        <w:t>a </w:t>
      </w:r>
      <w:r>
        <w:t xml:space="preserve">samostatně všem pověřujícím zadavatelům či jiným subjektům </w:t>
      </w:r>
      <w:r w:rsidR="002F5C09">
        <w:t>v </w:t>
      </w:r>
      <w:r>
        <w:t xml:space="preserve">rámci smlouvy </w:t>
      </w:r>
      <w:r w:rsidR="002F5C09">
        <w:t>o </w:t>
      </w:r>
      <w:r>
        <w:t>centralizovaném zadávání. Faktury budou vystavovány dle prokazatelně čerpaných služeb,</w:t>
      </w:r>
    </w:p>
    <w:p w14:paraId="4FF7FC42" w14:textId="687B90FA" w:rsidR="003B45FE" w:rsidRDefault="003B45FE" w:rsidP="003B45FE">
      <w:pPr>
        <w:pStyle w:val="Odstavecseseznamem"/>
        <w:numPr>
          <w:ilvl w:val="0"/>
          <w:numId w:val="11"/>
        </w:numPr>
      </w:pPr>
      <w:r>
        <w:t xml:space="preserve">splatnost faktur je stanovena na 30 dnů ode dne prokazatelného doručení centrálnímu zadavateli, pověřujícímu zadavateli </w:t>
      </w:r>
      <w:r w:rsidR="002F5C09">
        <w:t>a </w:t>
      </w:r>
      <w:r>
        <w:t xml:space="preserve">dalším účastníkům smlouvy. </w:t>
      </w:r>
      <w:r w:rsidR="002F5C09">
        <w:t>V </w:t>
      </w:r>
      <w:r>
        <w:t xml:space="preserve">případě podání reklamace na fakturaci se splatnost prodlužuje </w:t>
      </w:r>
      <w:r w:rsidR="002F5C09">
        <w:t>o </w:t>
      </w:r>
      <w:r>
        <w:t xml:space="preserve">dobu řešení reklamace ze strany vybraného </w:t>
      </w:r>
      <w:r w:rsidR="007157A3">
        <w:t>D</w:t>
      </w:r>
      <w:r>
        <w:t>odavatele,</w:t>
      </w:r>
    </w:p>
    <w:p w14:paraId="7795404C" w14:textId="20BB9C6E" w:rsidR="003B45FE" w:rsidRDefault="003B45FE" w:rsidP="003B45FE">
      <w:pPr>
        <w:pStyle w:val="Odstavecseseznamem"/>
        <w:numPr>
          <w:ilvl w:val="0"/>
          <w:numId w:val="11"/>
        </w:numPr>
      </w:pPr>
      <w:r>
        <w:t xml:space="preserve">faktura (daňový doklad) musí obsahovat náležitosti </w:t>
      </w:r>
      <w:r w:rsidR="002F5C09">
        <w:t>v </w:t>
      </w:r>
      <w:r>
        <w:t xml:space="preserve">rozsahu zákona č. 235/2004 Sb., </w:t>
      </w:r>
      <w:r w:rsidR="002F5C09">
        <w:t>o </w:t>
      </w:r>
      <w:r>
        <w:t xml:space="preserve">dani </w:t>
      </w:r>
      <w:r w:rsidR="002F5C09">
        <w:t>z </w:t>
      </w:r>
      <w:r>
        <w:t xml:space="preserve">přidané hodnoty, </w:t>
      </w:r>
      <w:r w:rsidR="002F5C09">
        <w:t>v </w:t>
      </w:r>
      <w:r>
        <w:t>platném znění,</w:t>
      </w:r>
    </w:p>
    <w:p w14:paraId="33D09906" w14:textId="07BC29DD" w:rsidR="003B45FE" w:rsidRDefault="003B45FE" w:rsidP="003B45FE">
      <w:pPr>
        <w:pStyle w:val="Odstavecseseznamem"/>
        <w:numPr>
          <w:ilvl w:val="0"/>
          <w:numId w:val="11"/>
        </w:numPr>
      </w:pPr>
      <w:r>
        <w:t xml:space="preserve">jestliže faktura (daňový doklad) nebude obsahovat náležitosti dle příslušných právních předpisů, je povinný subjekt oprávněn ji vrátit poskytovateli služby ve lhůtě splatnosti zpět. </w:t>
      </w:r>
      <w:r w:rsidR="002F5C09">
        <w:t>V </w:t>
      </w:r>
      <w:r>
        <w:t xml:space="preserve">takovém případě se přeruší lhůta splatnosti </w:t>
      </w:r>
      <w:r w:rsidR="002F5C09">
        <w:t>a </w:t>
      </w:r>
      <w:r>
        <w:t xml:space="preserve">počne běžet znovu ve stejné délce vystavením </w:t>
      </w:r>
      <w:r w:rsidR="002F5C09">
        <w:t>a </w:t>
      </w:r>
      <w:r>
        <w:t>prokazatelným doručením opravené faktury (daňového dokladu) konkrétnímu subjektu.</w:t>
      </w:r>
    </w:p>
    <w:p w14:paraId="7DFC5FD1" w14:textId="77777777" w:rsidR="00B85D1E" w:rsidRDefault="00B85D1E" w:rsidP="00B85D1E">
      <w:pPr>
        <w:pStyle w:val="Odstavecseseznamem"/>
      </w:pPr>
    </w:p>
    <w:p w14:paraId="648B46EE" w14:textId="2E3CC8A7" w:rsidR="003B45FE" w:rsidRDefault="003B45FE" w:rsidP="003B45FE">
      <w:pPr>
        <w:pStyle w:val="Odstavecseseznamem"/>
        <w:numPr>
          <w:ilvl w:val="0"/>
          <w:numId w:val="9"/>
        </w:numPr>
        <w:ind w:left="357" w:hanging="357"/>
      </w:pPr>
      <w:r>
        <w:t>Změna Účastnické smlouvy – počet SIM karet</w:t>
      </w:r>
    </w:p>
    <w:p w14:paraId="4E2D0ACD" w14:textId="28AF4D67" w:rsidR="003B45FE" w:rsidRDefault="005366C7" w:rsidP="003B45FE">
      <w:pPr>
        <w:pStyle w:val="Odstavecseseznamem"/>
        <w:numPr>
          <w:ilvl w:val="0"/>
          <w:numId w:val="13"/>
        </w:numPr>
      </w:pPr>
      <w:r>
        <w:t>O</w:t>
      </w:r>
      <w:r w:rsidR="003B45FE">
        <w:t xml:space="preserve">bjednatel si vyhrazuje právo měnit za účinnosti Účastnické smlouvy její předmět, </w:t>
      </w:r>
      <w:r w:rsidR="002F5C09">
        <w:t>a </w:t>
      </w:r>
      <w:r w:rsidR="003B45FE">
        <w:t xml:space="preserve">to co do počtu poptávaných položek (zejm. SIM karet </w:t>
      </w:r>
      <w:r w:rsidR="002F5C09">
        <w:t>a s </w:t>
      </w:r>
      <w:r w:rsidR="003B45FE">
        <w:t xml:space="preserve">nimi spojených tarifů). Objednatel má právo, na základě personální situace, tedy zvyšování či snižování počtu zaměstnanců, požadovat po </w:t>
      </w:r>
      <w:r w:rsidR="007157A3">
        <w:t>D</w:t>
      </w:r>
      <w:r w:rsidR="003B45FE">
        <w:t>odavateli adekvátní zvýšení či snížení položek předmětu Účastnické smlouvy</w:t>
      </w:r>
      <w:r>
        <w:t>,</w:t>
      </w:r>
    </w:p>
    <w:p w14:paraId="31043B5B" w14:textId="73D5BC01" w:rsidR="003B45FE" w:rsidRDefault="004E04FF" w:rsidP="003B45FE">
      <w:pPr>
        <w:pStyle w:val="Odstavecseseznamem"/>
        <w:numPr>
          <w:ilvl w:val="0"/>
          <w:numId w:val="13"/>
        </w:numPr>
      </w:pPr>
      <w:r>
        <w:t>z</w:t>
      </w:r>
      <w:r w:rsidR="003B45FE">
        <w:t xml:space="preserve">výšení či snížení počtu SIM karet provede </w:t>
      </w:r>
      <w:r w:rsidR="007157A3">
        <w:t>D</w:t>
      </w:r>
      <w:r w:rsidR="003B45FE">
        <w:t>odavatel na základě žádosti (objednávky) zaslané Objednatelem kontaktní osobě dle čl. 4.4.</w:t>
      </w:r>
      <w:r w:rsidR="002F5C09">
        <w:t>1 </w:t>
      </w:r>
      <w:r w:rsidR="003B45FE">
        <w:t xml:space="preserve">ZD, či jiné kontaktní osobě na základě dohody stran Účastnické smlouvy, nejpozději do </w:t>
      </w:r>
      <w:r w:rsidR="002F5C09">
        <w:t>2 </w:t>
      </w:r>
      <w:r w:rsidR="003B45FE">
        <w:t>pracovních dnů od obdržení žádosti. Cena za poptávané služby bude stanovena podle nabídky příp. účinného dodatku Rámcové smlouvy.</w:t>
      </w:r>
    </w:p>
    <w:p w14:paraId="2D5EDC33" w14:textId="77777777" w:rsidR="00B85D1E" w:rsidRDefault="00B85D1E" w:rsidP="00B85D1E">
      <w:pPr>
        <w:pStyle w:val="Odstavecseseznamem"/>
      </w:pPr>
    </w:p>
    <w:p w14:paraId="0A65E695" w14:textId="75EACCFC" w:rsidR="003B45FE" w:rsidRDefault="003B45FE" w:rsidP="003B45FE">
      <w:pPr>
        <w:pStyle w:val="Odstavecseseznamem"/>
        <w:numPr>
          <w:ilvl w:val="0"/>
          <w:numId w:val="9"/>
        </w:numPr>
        <w:ind w:left="357" w:hanging="357"/>
      </w:pPr>
      <w:r>
        <w:t>Změna Účastnické smlouvy – změna tarifu</w:t>
      </w:r>
    </w:p>
    <w:p w14:paraId="024B916A" w14:textId="24C30EA6" w:rsidR="003B45FE" w:rsidRDefault="005366C7" w:rsidP="003B45FE">
      <w:pPr>
        <w:pStyle w:val="Odstavecseseznamem"/>
        <w:numPr>
          <w:ilvl w:val="0"/>
          <w:numId w:val="15"/>
        </w:numPr>
      </w:pPr>
      <w:r>
        <w:lastRenderedPageBreak/>
        <w:t>O</w:t>
      </w:r>
      <w:r w:rsidR="003B45FE">
        <w:t xml:space="preserve">bjednatel si vyhrazuje právo měnit za účinnosti Účastnické smlouvy její předmět, </w:t>
      </w:r>
      <w:r w:rsidR="002F5C09">
        <w:t>a </w:t>
      </w:r>
      <w:r w:rsidR="003B45FE">
        <w:t xml:space="preserve">to co do změny jednotlivých tarifů. </w:t>
      </w:r>
      <w:r w:rsidR="002F5C09">
        <w:t>V </w:t>
      </w:r>
      <w:r w:rsidR="003B45FE">
        <w:t>případě, že osoba, která prostřednictvím Objednatele disponuje určitým tarifem (</w:t>
      </w:r>
      <w:r w:rsidR="002F5C09">
        <w:t>s </w:t>
      </w:r>
      <w:r w:rsidR="003B45FE">
        <w:t xml:space="preserve">datovým objemem) </w:t>
      </w:r>
      <w:r w:rsidR="002F5C09">
        <w:t>v </w:t>
      </w:r>
      <w:r w:rsidR="003B45FE">
        <w:t>průběhu měsíce vyčerpá, resp. nevyčerpá objem dat, má Objednatel právo změnit objem služeb na vyšší, resp. nižší tarif</w:t>
      </w:r>
      <w:r>
        <w:t>,</w:t>
      </w:r>
    </w:p>
    <w:p w14:paraId="28163439" w14:textId="6435A17D" w:rsidR="003B45FE" w:rsidRDefault="005366C7" w:rsidP="003B45FE">
      <w:pPr>
        <w:pStyle w:val="Odstavecseseznamem"/>
        <w:numPr>
          <w:ilvl w:val="0"/>
          <w:numId w:val="15"/>
        </w:numPr>
      </w:pPr>
      <w:r>
        <w:t>z</w:t>
      </w:r>
      <w:r w:rsidR="003B45FE">
        <w:t xml:space="preserve">výšení či snížení objemu dat provede </w:t>
      </w:r>
      <w:r w:rsidR="007157A3">
        <w:t>D</w:t>
      </w:r>
      <w:r w:rsidR="003B45FE">
        <w:t>odavatel na základě žádosti (objednávky) zaslané Objednatelem kontaktní osobě dle čl. 4.4.</w:t>
      </w:r>
      <w:r w:rsidR="002F5C09">
        <w:t>1 </w:t>
      </w:r>
      <w:r w:rsidR="003B45FE">
        <w:t xml:space="preserve">ZD, či jiné kontaktní osobě na základě dohody stran Účastnické smlouvy, </w:t>
      </w:r>
      <w:r w:rsidR="002F5C09">
        <w:t>a </w:t>
      </w:r>
      <w:r w:rsidR="003B45FE">
        <w:t>to nejpozději do následujícího pracovního dne od zaslání žádosti Objednatelem. Cena za poptávaný tarif bude stanovena podle nabídky příp. účinného dodatku Rámcové smlouvy</w:t>
      </w:r>
      <w:r>
        <w:t>,</w:t>
      </w:r>
    </w:p>
    <w:p w14:paraId="76DE48B2" w14:textId="4AA257DD" w:rsidR="003B45FE" w:rsidRDefault="005366C7" w:rsidP="003B45FE">
      <w:pPr>
        <w:pStyle w:val="Odstavecseseznamem"/>
        <w:numPr>
          <w:ilvl w:val="0"/>
          <w:numId w:val="15"/>
        </w:numPr>
      </w:pPr>
      <w:r>
        <w:t>v</w:t>
      </w:r>
      <w:r w:rsidR="002F5C09">
        <w:t> </w:t>
      </w:r>
      <w:r w:rsidR="003B45FE">
        <w:t xml:space="preserve">případě, že Objednateli vznikne potřeba za účinnosti Účastnické smlouvy změnit konkrétnímu zaměstnanci tarif </w:t>
      </w:r>
      <w:r w:rsidR="002F5C09">
        <w:t>v </w:t>
      </w:r>
      <w:r w:rsidR="003B45FE">
        <w:t xml:space="preserve">závislosti na změnu pozice daného zaměstnance, může Objednatel požadovat změnu tarifu na takový tarif, který odpovídá potřebám nové pozice daného zaměstnance. Postup uplatnění tohoto nároku se řídí dle odst. </w:t>
      </w:r>
      <w:r w:rsidR="002F5C09">
        <w:t>2 </w:t>
      </w:r>
      <w:r w:rsidR="003B45FE">
        <w:t>čl. 5.3. ZD</w:t>
      </w:r>
      <w:r w:rsidR="002F5C09">
        <w:t>.</w:t>
      </w:r>
    </w:p>
    <w:p w14:paraId="0D4EFCDC" w14:textId="77777777" w:rsidR="00B85D1E" w:rsidRDefault="00B85D1E" w:rsidP="00B85D1E">
      <w:pPr>
        <w:pStyle w:val="Odstavecseseznamem"/>
      </w:pPr>
    </w:p>
    <w:p w14:paraId="025E2AF4" w14:textId="26FE6C12" w:rsidR="003B45FE" w:rsidRDefault="003B45FE" w:rsidP="003B45FE">
      <w:pPr>
        <w:pStyle w:val="Odstavecseseznamem"/>
        <w:numPr>
          <w:ilvl w:val="0"/>
          <w:numId w:val="9"/>
        </w:numPr>
        <w:ind w:left="357" w:hanging="357"/>
      </w:pPr>
      <w:r>
        <w:t>Obchodní podmínky:</w:t>
      </w:r>
    </w:p>
    <w:p w14:paraId="71A2830B" w14:textId="338B07FE" w:rsidR="003B45FE" w:rsidRDefault="003B45FE" w:rsidP="003B45FE">
      <w:pPr>
        <w:pStyle w:val="Odstavecseseznamem"/>
        <w:numPr>
          <w:ilvl w:val="0"/>
          <w:numId w:val="17"/>
        </w:numPr>
      </w:pPr>
      <w:r>
        <w:t xml:space="preserve">Objednatel požaduje návaznost na stávající telekomunikační služby, ve smyslu převodu SIM </w:t>
      </w:r>
      <w:r w:rsidR="002F5C09">
        <w:t>a </w:t>
      </w:r>
      <w:r>
        <w:t xml:space="preserve">pevných linek </w:t>
      </w:r>
      <w:r w:rsidR="002F5C09">
        <w:t>k </w:t>
      </w:r>
      <w:r>
        <w:t>datu účinnosti Účastnické smlouvy nebo počínaje nejbližším následujícím pracovním dnem,</w:t>
      </w:r>
    </w:p>
    <w:p w14:paraId="028A23E1" w14:textId="332F32E8" w:rsidR="003B45FE" w:rsidRDefault="003B45FE" w:rsidP="003B45FE">
      <w:pPr>
        <w:pStyle w:val="Odstavecseseznamem"/>
        <w:numPr>
          <w:ilvl w:val="0"/>
          <w:numId w:val="17"/>
        </w:numPr>
      </w:pPr>
      <w:r>
        <w:t xml:space="preserve">poskytovatel před zahájením plnění předloží konkrétní návrh postupu migrace </w:t>
      </w:r>
      <w:r w:rsidR="002F5C09">
        <w:t>k </w:t>
      </w:r>
      <w:r>
        <w:t xml:space="preserve">vybranému poskytovateli mobilních komunikačních služeb anebo poskytovateli pevných komunikačních služeb včetně termínovaného harmonogramu. Tímto nesmí být </w:t>
      </w:r>
      <w:r w:rsidR="002F5C09">
        <w:t>v </w:t>
      </w:r>
      <w:r>
        <w:t xml:space="preserve">žádném případě zásadně omezen provoz </w:t>
      </w:r>
      <w:r w:rsidR="002F5C09">
        <w:t>a </w:t>
      </w:r>
      <w:r>
        <w:t>funkce Objednatele,</w:t>
      </w:r>
    </w:p>
    <w:p w14:paraId="088F21EB" w14:textId="424154F9" w:rsidR="003B45FE" w:rsidRDefault="003B45FE" w:rsidP="003B45FE">
      <w:pPr>
        <w:pStyle w:val="Odstavecseseznamem"/>
        <w:numPr>
          <w:ilvl w:val="0"/>
          <w:numId w:val="17"/>
        </w:numPr>
      </w:pPr>
      <w:r>
        <w:t xml:space="preserve">Objednatel požaduje provedení této migrace zdarma, </w:t>
      </w:r>
      <w:r w:rsidR="002F5C09">
        <w:t>u </w:t>
      </w:r>
      <w:r>
        <w:t>telefonních čísel bez závazku ve lhůtě do 30 kalendářních dnů od podpisu Účastnické smlouvy. Telefonní čísla se závazkem budou migrována po vypršení tohoto závazku,</w:t>
      </w:r>
    </w:p>
    <w:p w14:paraId="7614EA2B" w14:textId="2A07F9D0" w:rsidR="003B45FE" w:rsidRDefault="003B45FE" w:rsidP="003B45FE">
      <w:pPr>
        <w:pStyle w:val="Odstavecseseznamem"/>
        <w:numPr>
          <w:ilvl w:val="0"/>
          <w:numId w:val="17"/>
        </w:numPr>
      </w:pPr>
      <w:r>
        <w:t>poskytovatel služby se zároveň zavazuje poskytnout součinnost při přenášení dat (zejména kontaktů) ze stávajících na nové SIM,</w:t>
      </w:r>
    </w:p>
    <w:p w14:paraId="1B68747E" w14:textId="2ACFFE17" w:rsidR="003B45FE" w:rsidRDefault="003B45FE" w:rsidP="003B45FE">
      <w:pPr>
        <w:pStyle w:val="Odstavecseseznamem"/>
        <w:numPr>
          <w:ilvl w:val="0"/>
          <w:numId w:val="17"/>
        </w:numPr>
      </w:pPr>
      <w:r>
        <w:t>smluvní strany se dohodly, že peněžité závazky jednotlivých subjektů nebudou zajištěny ručitelským závazkem centrálního Objednatele</w:t>
      </w:r>
      <w:r w:rsidR="005366C7">
        <w:t>,</w:t>
      </w:r>
    </w:p>
    <w:p w14:paraId="1149BA4D" w14:textId="66A4DD3C" w:rsidR="003B45FE" w:rsidRDefault="003B45FE" w:rsidP="003B45FE">
      <w:pPr>
        <w:pStyle w:val="Odstavecseseznamem"/>
        <w:numPr>
          <w:ilvl w:val="0"/>
          <w:numId w:val="17"/>
        </w:numPr>
      </w:pPr>
      <w:r>
        <w:t xml:space="preserve">centrální zadavatel ani pověřující zadavatelé </w:t>
      </w:r>
      <w:r w:rsidR="002F5C09">
        <w:t>a </w:t>
      </w:r>
      <w:r>
        <w:t>ostatní subjekty nebudou akceptovat stanovení dalších smluvních pokut,</w:t>
      </w:r>
    </w:p>
    <w:p w14:paraId="547CDC1C" w14:textId="3925D6F0" w:rsidR="003B45FE" w:rsidRDefault="002F5C09" w:rsidP="003B45FE">
      <w:pPr>
        <w:pStyle w:val="Odstavecseseznamem"/>
        <w:numPr>
          <w:ilvl w:val="0"/>
          <w:numId w:val="17"/>
        </w:numPr>
      </w:pPr>
      <w:r>
        <w:t>v </w:t>
      </w:r>
      <w:r w:rsidR="003B45FE">
        <w:t>případě rozporu mezi zněním Účastnické smlouvy či jakéhokoli dalšího dokumentu např. přílohami této smlouvy či obchodními podmínkami poskytovatele služby nebo zadávací dokumentací apod., je rozhodující znění této zadávací dokumentace,</w:t>
      </w:r>
    </w:p>
    <w:p w14:paraId="55150A98" w14:textId="4E8490D0" w:rsidR="003B45FE" w:rsidRDefault="003B45FE" w:rsidP="003B45FE">
      <w:pPr>
        <w:pStyle w:val="Odstavecseseznamem"/>
        <w:numPr>
          <w:ilvl w:val="0"/>
          <w:numId w:val="17"/>
        </w:numPr>
      </w:pPr>
      <w:r>
        <w:t xml:space="preserve">poskytovatel služby je povinen akceptovat, že centrální zadavatel, pověřující zadavatelé </w:t>
      </w:r>
      <w:r w:rsidR="002F5C09">
        <w:t>a </w:t>
      </w:r>
      <w:r>
        <w:t xml:space="preserve">případně </w:t>
      </w:r>
      <w:r w:rsidR="002F5C09">
        <w:t>i </w:t>
      </w:r>
      <w:r>
        <w:t xml:space="preserve">ostatní subjekty jsou povinny </w:t>
      </w:r>
      <w:r w:rsidR="002F5C09">
        <w:t>v </w:t>
      </w:r>
      <w:r>
        <w:t xml:space="preserve">souladu </w:t>
      </w:r>
      <w:r w:rsidR="002F5C09">
        <w:t>s </w:t>
      </w:r>
      <w:r>
        <w:t xml:space="preserve">ustanovením § </w:t>
      </w:r>
      <w:r w:rsidR="002F5C09">
        <w:t>9 </w:t>
      </w:r>
      <w:r>
        <w:t xml:space="preserve">odst. </w:t>
      </w:r>
      <w:r w:rsidR="002F5C09">
        <w:t>2 </w:t>
      </w:r>
      <w:r>
        <w:t xml:space="preserve">zákona č. 106/1999 Sb., </w:t>
      </w:r>
      <w:r w:rsidR="002F5C09">
        <w:t>o </w:t>
      </w:r>
      <w:r>
        <w:t xml:space="preserve">svobodném přístupu </w:t>
      </w:r>
      <w:r w:rsidR="002F5C09">
        <w:t>k </w:t>
      </w:r>
      <w:r>
        <w:t xml:space="preserve">informacím, </w:t>
      </w:r>
      <w:r w:rsidR="002F5C09">
        <w:t>v </w:t>
      </w:r>
      <w:r>
        <w:t xml:space="preserve">platném znění, určité informace zveřejňovat, případně poskytovat </w:t>
      </w:r>
      <w:r w:rsidR="002F5C09">
        <w:t>a </w:t>
      </w:r>
      <w:r>
        <w:t>prohlašuje tedy, že poskytnutí takových informací nepovažuje za porušení obchodního tajemství,</w:t>
      </w:r>
    </w:p>
    <w:p w14:paraId="23443CB1" w14:textId="191C0A36" w:rsidR="003B45FE" w:rsidRDefault="003B45FE" w:rsidP="003B45FE">
      <w:pPr>
        <w:pStyle w:val="Odstavecseseznamem"/>
        <w:numPr>
          <w:ilvl w:val="0"/>
          <w:numId w:val="17"/>
        </w:numPr>
      </w:pPr>
      <w:r>
        <w:t>smluvní strany berou na vědomí, že tato Účastnick</w:t>
      </w:r>
      <w:r w:rsidR="005366C7">
        <w:t>á</w:t>
      </w:r>
      <w:r>
        <w:t xml:space="preserve"> smlouva</w:t>
      </w:r>
      <w:r w:rsidR="005366C7">
        <w:t xml:space="preserve"> </w:t>
      </w:r>
      <w:r w:rsidR="005366C7">
        <w:fldChar w:fldCharType="begin">
          <w:ffData>
            <w:name w:val="Text41"/>
            <w:enabled/>
            <w:calcOnExit w:val="0"/>
            <w:textInput>
              <w:default w:val="bude/nebude"/>
            </w:textInput>
          </w:ffData>
        </w:fldChar>
      </w:r>
      <w:bookmarkStart w:id="25" w:name="Text41"/>
      <w:r w:rsidR="005366C7">
        <w:instrText xml:space="preserve"> FORMTEXT </w:instrText>
      </w:r>
      <w:r w:rsidR="005366C7">
        <w:fldChar w:fldCharType="separate"/>
      </w:r>
      <w:r w:rsidR="005366C7">
        <w:rPr>
          <w:noProof/>
        </w:rPr>
        <w:t>bude</w:t>
      </w:r>
      <w:r w:rsidR="005366C7">
        <w:fldChar w:fldCharType="end"/>
      </w:r>
      <w:bookmarkEnd w:id="25"/>
      <w:r>
        <w:t xml:space="preserve"> uveřejněna </w:t>
      </w:r>
      <w:r w:rsidR="002F5C09">
        <w:t>v </w:t>
      </w:r>
      <w:r>
        <w:t xml:space="preserve">registru smluv podle zákona č. 340/2015 Sb., </w:t>
      </w:r>
      <w:r w:rsidR="002F5C09">
        <w:t>o </w:t>
      </w:r>
      <w:r>
        <w:t xml:space="preserve">zvláštních podmínkách účinnosti některých smluv, uveřejňování těchto smluv </w:t>
      </w:r>
      <w:r w:rsidR="002F5C09">
        <w:t>a o </w:t>
      </w:r>
      <w:r>
        <w:t xml:space="preserve">registru smluv, ve znění pozdějších předpisů (zákon </w:t>
      </w:r>
      <w:r w:rsidR="002F5C09">
        <w:t>o </w:t>
      </w:r>
      <w:r>
        <w:t>registru smluv)</w:t>
      </w:r>
      <w:r w:rsidR="002F5C09">
        <w:t>,</w:t>
      </w:r>
    </w:p>
    <w:p w14:paraId="0BD9131E" w14:textId="16B38C33" w:rsidR="003B45FE" w:rsidRDefault="003B45FE" w:rsidP="003B45FE">
      <w:pPr>
        <w:pStyle w:val="Odstavecseseznamem"/>
        <w:numPr>
          <w:ilvl w:val="0"/>
          <w:numId w:val="17"/>
        </w:numPr>
      </w:pPr>
      <w:r>
        <w:t xml:space="preserve">účinnost všech Účastnických smluv bude ukončena </w:t>
      </w:r>
      <w:r w:rsidR="002F5C09">
        <w:t>k </w:t>
      </w:r>
      <w:r>
        <w:t>datu ukončení Rámcové smlouvy.</w:t>
      </w:r>
    </w:p>
    <w:p w14:paraId="00E0F796" w14:textId="6C793A9C" w:rsidR="003B45FE" w:rsidRDefault="003B45FE" w:rsidP="003B45FE">
      <w:pPr>
        <w:pStyle w:val="Nadpis2"/>
      </w:pPr>
      <w:r>
        <w:t xml:space="preserve">V. </w:t>
      </w:r>
      <w:r>
        <w:br/>
        <w:t>Ostatní ujednání</w:t>
      </w:r>
    </w:p>
    <w:p w14:paraId="4102F3FD" w14:textId="48B9D33F" w:rsidR="003B45FE" w:rsidRDefault="003B45FE" w:rsidP="0062752C">
      <w:pPr>
        <w:pStyle w:val="Odstavecseseznamem"/>
        <w:numPr>
          <w:ilvl w:val="0"/>
          <w:numId w:val="19"/>
        </w:numPr>
        <w:ind w:left="357" w:hanging="357"/>
      </w:pPr>
      <w:r>
        <w:t xml:space="preserve">Veškerá ujednání této Účastnické smlouvy navazují na Rámcovou smlouvu </w:t>
      </w:r>
      <w:r w:rsidR="002F5C09">
        <w:t>a </w:t>
      </w:r>
      <w:r>
        <w:t xml:space="preserve">Rámcovou smlouvou se řídí, tj. práva, povinnosti či skutečnosti neupravené </w:t>
      </w:r>
      <w:r w:rsidR="002F5C09">
        <w:t>v </w:t>
      </w:r>
      <w:r>
        <w:t xml:space="preserve">této Účastnické smlouvě se řídí ustanoveními Rámcové smlouvy. </w:t>
      </w:r>
      <w:r w:rsidR="002F5C09">
        <w:t>V </w:t>
      </w:r>
      <w:r>
        <w:t xml:space="preserve">případě, že ujednání obsažené </w:t>
      </w:r>
      <w:r w:rsidR="002F5C09">
        <w:t>v </w:t>
      </w:r>
      <w:r>
        <w:t xml:space="preserve">této Účastnické smlouvě se bude odchylovat od ustanovení obsaženého </w:t>
      </w:r>
      <w:r w:rsidR="002F5C09">
        <w:t>v </w:t>
      </w:r>
      <w:r>
        <w:t xml:space="preserve">Rámcové smlouvě, má ujednání obsažené </w:t>
      </w:r>
      <w:r w:rsidR="002F5C09">
        <w:t>v </w:t>
      </w:r>
      <w:r>
        <w:t xml:space="preserve">této Účastnické smlouvě </w:t>
      </w:r>
      <w:r>
        <w:lastRenderedPageBreak/>
        <w:t xml:space="preserve">přednost před ustanovením obsaženým </w:t>
      </w:r>
      <w:r w:rsidR="002F5C09">
        <w:t>v </w:t>
      </w:r>
      <w:r>
        <w:t xml:space="preserve">Rámcové smlouvě, ovšem pouze ohledně plnění sjednaného </w:t>
      </w:r>
      <w:r w:rsidR="002F5C09">
        <w:t>v </w:t>
      </w:r>
      <w:r>
        <w:t xml:space="preserve">této Účastnické smlouvě. </w:t>
      </w:r>
      <w:r w:rsidR="002F5C09">
        <w:t>V </w:t>
      </w:r>
      <w:r>
        <w:t>otázkách touto Účastnické smlouvou neupravených se použijí ustanovení Rámcové smlouvy.</w:t>
      </w:r>
    </w:p>
    <w:p w14:paraId="295711B8" w14:textId="5CACBBCA" w:rsidR="003B45FE" w:rsidRDefault="003B45FE" w:rsidP="0062752C">
      <w:pPr>
        <w:pStyle w:val="Odstavecseseznamem"/>
        <w:numPr>
          <w:ilvl w:val="0"/>
          <w:numId w:val="19"/>
        </w:numPr>
        <w:ind w:left="357" w:hanging="357"/>
      </w:pPr>
      <w:r>
        <w:t xml:space="preserve">Účastnická smlouva je platná ode dne jejího podpisu oprávněnými zástupci Smluvních stran. Smlouva nabude účinnosti dnem jejího podpisu oběma smluvními stranami; avšak </w:t>
      </w:r>
      <w:r w:rsidR="002F5C09">
        <w:t>u </w:t>
      </w:r>
      <w:r>
        <w:t xml:space="preserve">smluv, na které dopadá povinnost uveřejnění dle zákona č. 340/2015 Sb., zákon </w:t>
      </w:r>
      <w:r w:rsidR="002F5C09">
        <w:t>o </w:t>
      </w:r>
      <w:r>
        <w:t xml:space="preserve">registru smluv, </w:t>
      </w:r>
      <w:r w:rsidR="002F5C09">
        <w:t>v </w:t>
      </w:r>
      <w:r>
        <w:t xml:space="preserve">platném znění (dále jen “ZRS”), nabude účinnosti až dnem jejího uveřejnění </w:t>
      </w:r>
      <w:r w:rsidR="002F5C09">
        <w:t>v </w:t>
      </w:r>
      <w:r>
        <w:t xml:space="preserve">registru smluv. Účastnickou smlouvu uveřejní Objednatel, pokud se na něj povinnost uveřejnění vztahuje. </w:t>
      </w:r>
    </w:p>
    <w:p w14:paraId="0C4F8D66" w14:textId="1B7D141E" w:rsidR="003B45FE" w:rsidRDefault="003B45FE" w:rsidP="0062752C">
      <w:pPr>
        <w:pStyle w:val="Odstavecseseznamem"/>
        <w:numPr>
          <w:ilvl w:val="0"/>
          <w:numId w:val="19"/>
        </w:numPr>
        <w:ind w:left="357" w:hanging="357"/>
      </w:pPr>
      <w:r>
        <w:t xml:space="preserve">Tato </w:t>
      </w:r>
      <w:r w:rsidR="007010A0">
        <w:t>Ú</w:t>
      </w:r>
      <w:r>
        <w:t>častnická smlouva byla schválena</w:t>
      </w:r>
      <w:r w:rsidR="007010A0">
        <w:t xml:space="preserve"> </w:t>
      </w:r>
      <w:r w:rsidR="007010A0">
        <w:fldChar w:fldCharType="begin">
          <w:ffData>
            <w:name w:val="Text38"/>
            <w:enabled/>
            <w:calcOnExit w:val="0"/>
            <w:textInput/>
          </w:ffData>
        </w:fldChar>
      </w:r>
      <w:bookmarkStart w:id="26" w:name="Text38"/>
      <w:r w:rsidR="007010A0">
        <w:instrText xml:space="preserve"> FORMTEXT </w:instrText>
      </w:r>
      <w:r w:rsidR="007010A0">
        <w:fldChar w:fldCharType="separate"/>
      </w:r>
      <w:r w:rsidR="007010A0">
        <w:rPr>
          <w:noProof/>
        </w:rPr>
        <w:t> </w:t>
      </w:r>
      <w:r w:rsidR="007010A0">
        <w:rPr>
          <w:noProof/>
        </w:rPr>
        <w:t> </w:t>
      </w:r>
      <w:r w:rsidR="007010A0">
        <w:rPr>
          <w:noProof/>
        </w:rPr>
        <w:t> </w:t>
      </w:r>
      <w:r w:rsidR="007010A0">
        <w:rPr>
          <w:noProof/>
        </w:rPr>
        <w:t> </w:t>
      </w:r>
      <w:r w:rsidR="007010A0">
        <w:rPr>
          <w:noProof/>
        </w:rPr>
        <w:t> </w:t>
      </w:r>
      <w:r w:rsidR="007010A0">
        <w:fldChar w:fldCharType="end"/>
      </w:r>
      <w:bookmarkEnd w:id="26"/>
      <w:r w:rsidR="007010A0">
        <w:t>.</w:t>
      </w:r>
    </w:p>
    <w:p w14:paraId="62F03574" w14:textId="57DDEC29" w:rsidR="003B45FE" w:rsidRDefault="003B45FE" w:rsidP="0062752C">
      <w:pPr>
        <w:pStyle w:val="Odstavecseseznamem"/>
        <w:numPr>
          <w:ilvl w:val="0"/>
          <w:numId w:val="19"/>
        </w:numPr>
        <w:ind w:left="357" w:hanging="357"/>
      </w:pPr>
      <w:r>
        <w:t xml:space="preserve">Smluvní strany se dohodly na archivaci elektronických kopií faktur nejméně po dobu </w:t>
      </w:r>
      <w:r w:rsidR="002F5C09">
        <w:t>6 </w:t>
      </w:r>
      <w:r>
        <w:t>měsíců.</w:t>
      </w:r>
    </w:p>
    <w:p w14:paraId="343F9435" w14:textId="2FA0D185" w:rsidR="003B45FE" w:rsidRDefault="003B45FE" w:rsidP="0062752C">
      <w:pPr>
        <w:pStyle w:val="Odstavecseseznamem"/>
        <w:numPr>
          <w:ilvl w:val="0"/>
          <w:numId w:val="19"/>
        </w:numPr>
        <w:ind w:left="357" w:hanging="357"/>
      </w:pPr>
      <w:r>
        <w:t xml:space="preserve">Tato Účastnická smlouva je vypracována ve </w:t>
      </w:r>
      <w:r w:rsidR="007010A0">
        <w:fldChar w:fldCharType="begin">
          <w:ffData>
            <w:name w:val="Text39"/>
            <w:enabled/>
            <w:calcOnExit w:val="0"/>
            <w:textInput/>
          </w:ffData>
        </w:fldChar>
      </w:r>
      <w:bookmarkStart w:id="27" w:name="Text39"/>
      <w:r w:rsidR="007010A0">
        <w:instrText xml:space="preserve"> FORMTEXT </w:instrText>
      </w:r>
      <w:r w:rsidR="007010A0">
        <w:fldChar w:fldCharType="separate"/>
      </w:r>
      <w:r w:rsidR="007010A0">
        <w:rPr>
          <w:noProof/>
        </w:rPr>
        <w:t> </w:t>
      </w:r>
      <w:r w:rsidR="007010A0">
        <w:rPr>
          <w:noProof/>
        </w:rPr>
        <w:t> </w:t>
      </w:r>
      <w:r w:rsidR="007010A0">
        <w:rPr>
          <w:noProof/>
        </w:rPr>
        <w:t> </w:t>
      </w:r>
      <w:r w:rsidR="007010A0">
        <w:rPr>
          <w:noProof/>
        </w:rPr>
        <w:t> </w:t>
      </w:r>
      <w:r w:rsidR="007010A0">
        <w:rPr>
          <w:noProof/>
        </w:rPr>
        <w:t> </w:t>
      </w:r>
      <w:r w:rsidR="007010A0">
        <w:fldChar w:fldCharType="end"/>
      </w:r>
      <w:bookmarkEnd w:id="27"/>
      <w:r>
        <w:t xml:space="preserve"> vyhotoveních </w:t>
      </w:r>
      <w:r w:rsidR="002F5C09">
        <w:t>s </w:t>
      </w:r>
      <w:r>
        <w:t xml:space="preserve">platností originálu, </w:t>
      </w:r>
      <w:r w:rsidR="002F5C09">
        <w:t>z </w:t>
      </w:r>
      <w:r>
        <w:t xml:space="preserve">nichž TMCZ obdrží </w:t>
      </w:r>
      <w:r w:rsidR="002F5C09">
        <w:t>2 </w:t>
      </w:r>
      <w:r>
        <w:t xml:space="preserve">výtisky </w:t>
      </w:r>
      <w:r w:rsidR="002F5C09">
        <w:t>a </w:t>
      </w:r>
      <w:r>
        <w:t xml:space="preserve">Objednatel obdrží </w:t>
      </w:r>
      <w:r w:rsidR="007010A0">
        <w:fldChar w:fldCharType="begin">
          <w:ffData>
            <w:name w:val="Text40"/>
            <w:enabled/>
            <w:calcOnExit w:val="0"/>
            <w:textInput/>
          </w:ffData>
        </w:fldChar>
      </w:r>
      <w:bookmarkStart w:id="28" w:name="Text40"/>
      <w:r w:rsidR="007010A0">
        <w:instrText xml:space="preserve"> FORMTEXT </w:instrText>
      </w:r>
      <w:r w:rsidR="007010A0">
        <w:fldChar w:fldCharType="separate"/>
      </w:r>
      <w:r w:rsidR="007010A0">
        <w:rPr>
          <w:noProof/>
        </w:rPr>
        <w:t> </w:t>
      </w:r>
      <w:r w:rsidR="007010A0">
        <w:rPr>
          <w:noProof/>
        </w:rPr>
        <w:t> </w:t>
      </w:r>
      <w:r w:rsidR="007010A0">
        <w:rPr>
          <w:noProof/>
        </w:rPr>
        <w:t> </w:t>
      </w:r>
      <w:r w:rsidR="007010A0">
        <w:rPr>
          <w:noProof/>
        </w:rPr>
        <w:t> </w:t>
      </w:r>
      <w:r w:rsidR="007010A0">
        <w:rPr>
          <w:noProof/>
        </w:rPr>
        <w:t> </w:t>
      </w:r>
      <w:r w:rsidR="007010A0">
        <w:fldChar w:fldCharType="end"/>
      </w:r>
      <w:bookmarkEnd w:id="28"/>
      <w:r>
        <w:t xml:space="preserve"> výtisky.</w:t>
      </w:r>
    </w:p>
    <w:p w14:paraId="062592C5" w14:textId="1938A685" w:rsidR="003B45FE" w:rsidRDefault="003B45FE" w:rsidP="0062752C">
      <w:pPr>
        <w:pStyle w:val="Odstavecseseznamem"/>
        <w:numPr>
          <w:ilvl w:val="0"/>
          <w:numId w:val="19"/>
        </w:numPr>
        <w:ind w:left="357" w:hanging="357"/>
      </w:pPr>
      <w:r>
        <w:t xml:space="preserve">Na důkaz toho, že Smluvní strany </w:t>
      </w:r>
      <w:r w:rsidR="002F5C09">
        <w:t>s </w:t>
      </w:r>
      <w:r>
        <w:t xml:space="preserve">obsahem této </w:t>
      </w:r>
      <w:r w:rsidR="007010A0">
        <w:t>Účastnické</w:t>
      </w:r>
      <w:r>
        <w:t xml:space="preserve"> smlouvy souhlasí, rozumí jí </w:t>
      </w:r>
      <w:r w:rsidR="002F5C09">
        <w:t>a </w:t>
      </w:r>
      <w:r>
        <w:t xml:space="preserve">zavazují se </w:t>
      </w:r>
      <w:r w:rsidR="002F5C09">
        <w:t>k </w:t>
      </w:r>
      <w:r>
        <w:t xml:space="preserve">jejímu plnění, připojují své podpisy </w:t>
      </w:r>
      <w:r w:rsidR="002F5C09">
        <w:t>a </w:t>
      </w:r>
      <w:r>
        <w:t xml:space="preserve">prohlašují, že tato </w:t>
      </w:r>
      <w:r w:rsidR="007010A0">
        <w:t>Účastnická</w:t>
      </w:r>
      <w:r>
        <w:t xml:space="preserve"> smlouva byla uzavřena podle jejich svobodné </w:t>
      </w:r>
      <w:r w:rsidR="002F5C09">
        <w:t>a </w:t>
      </w:r>
      <w:r>
        <w:t>vážné vůle prosté tísně.</w:t>
      </w:r>
    </w:p>
    <w:p w14:paraId="6354121A" w14:textId="77777777" w:rsidR="00C55749" w:rsidRDefault="00C55749" w:rsidP="003B45FE"/>
    <w:p w14:paraId="3A58E35C" w14:textId="22138EA5" w:rsidR="003B45FE" w:rsidRDefault="003B45FE" w:rsidP="008544C1">
      <w:pPr>
        <w:jc w:val="left"/>
      </w:pPr>
      <w:r>
        <w:t>Přílohy:</w:t>
      </w:r>
    </w:p>
    <w:p w14:paraId="7F172100" w14:textId="078EB161" w:rsidR="003B45FE" w:rsidRDefault="003B45FE" w:rsidP="00D357D2">
      <w:pPr>
        <w:tabs>
          <w:tab w:val="left" w:pos="1418"/>
        </w:tabs>
        <w:spacing w:after="0"/>
        <w:ind w:left="1416" w:hanging="1416"/>
        <w:jc w:val="left"/>
      </w:pPr>
      <w:r>
        <w:t>Příloha č. 1</w:t>
      </w:r>
      <w:r>
        <w:tab/>
        <w:t xml:space="preserve">Kopie </w:t>
      </w:r>
      <w:r w:rsidR="007010A0">
        <w:t>R</w:t>
      </w:r>
      <w:r>
        <w:t>ámcové smlouvy (obsahuje podrobnou specifikaci jednotlivých tarifů</w:t>
      </w:r>
      <w:r w:rsidR="008544C1">
        <w:t>)</w:t>
      </w:r>
    </w:p>
    <w:p w14:paraId="355A0260" w14:textId="63CFB2F8" w:rsidR="003B45FE" w:rsidRDefault="003B45FE" w:rsidP="00D357D2">
      <w:pPr>
        <w:tabs>
          <w:tab w:val="left" w:pos="1418"/>
        </w:tabs>
        <w:spacing w:after="0"/>
        <w:jc w:val="left"/>
      </w:pPr>
      <w:r>
        <w:t>Příloha č. 2</w:t>
      </w:r>
      <w:r>
        <w:tab/>
        <w:t xml:space="preserve">Tabulka </w:t>
      </w:r>
      <w:r w:rsidR="002F5C09">
        <w:t>s </w:t>
      </w:r>
      <w:r>
        <w:t xml:space="preserve">tarify </w:t>
      </w:r>
      <w:r w:rsidR="002F5C09">
        <w:t>s </w:t>
      </w:r>
      <w:r>
        <w:t xml:space="preserve">uvedením cen </w:t>
      </w:r>
    </w:p>
    <w:p w14:paraId="5919DCA3" w14:textId="77777777" w:rsidR="003B45FE" w:rsidRDefault="003B45FE" w:rsidP="00D357D2">
      <w:pPr>
        <w:tabs>
          <w:tab w:val="left" w:pos="1418"/>
        </w:tabs>
        <w:spacing w:after="0"/>
        <w:jc w:val="left"/>
      </w:pPr>
      <w:r>
        <w:t>Příloha č. 3</w:t>
      </w:r>
      <w:r>
        <w:tab/>
        <w:t>Počet tarifů, které budou objednateli poskytovány</w:t>
      </w:r>
    </w:p>
    <w:p w14:paraId="50324928" w14:textId="77777777" w:rsidR="003B45FE" w:rsidRDefault="003B45FE" w:rsidP="00D357D2">
      <w:pPr>
        <w:tabs>
          <w:tab w:val="left" w:pos="1418"/>
        </w:tabs>
        <w:spacing w:after="0"/>
        <w:jc w:val="left"/>
      </w:pPr>
      <w:r>
        <w:t>Příloha č. 4</w:t>
      </w:r>
      <w:r>
        <w:tab/>
        <w:t>Úroveň zákaznické podpory</w:t>
      </w:r>
    </w:p>
    <w:p w14:paraId="342D6B9C" w14:textId="77777777" w:rsidR="003B45FE" w:rsidRDefault="003B45FE" w:rsidP="003B45FE"/>
    <w:p w14:paraId="4D85FE9C" w14:textId="77777777" w:rsidR="003B45FE" w:rsidRDefault="003B45FE" w:rsidP="003B45FE"/>
    <w:tbl>
      <w:tblPr>
        <w:tblStyle w:val="Mkatabulky"/>
        <w:tblW w:w="9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928"/>
        <w:gridCol w:w="236"/>
        <w:gridCol w:w="2835"/>
        <w:gridCol w:w="1928"/>
      </w:tblGrid>
      <w:tr w:rsidR="006E551C" w14:paraId="15C585A5" w14:textId="77777777" w:rsidTr="006B6605">
        <w:trPr>
          <w:trHeight w:val="340"/>
        </w:trPr>
        <w:tc>
          <w:tcPr>
            <w:tcW w:w="2835" w:type="dxa"/>
          </w:tcPr>
          <w:p w14:paraId="164F9684" w14:textId="03CCBCB1" w:rsidR="003B1093" w:rsidRDefault="002F5C09" w:rsidP="00A93FAC">
            <w:pPr>
              <w:jc w:val="left"/>
            </w:pPr>
            <w:r>
              <w:t>V </w:t>
            </w:r>
            <w:r w:rsidR="003B1093">
              <w:fldChar w:fldCharType="begin">
                <w:ffData>
                  <w:name w:val="Text27"/>
                  <w:enabled/>
                  <w:calcOnExit w:val="0"/>
                  <w:textInput/>
                </w:ffData>
              </w:fldChar>
            </w:r>
            <w:bookmarkStart w:id="29" w:name="Text27"/>
            <w:r w:rsidR="003B1093">
              <w:instrText xml:space="preserve"> FORMTEXT </w:instrText>
            </w:r>
            <w:r w:rsidR="003B1093">
              <w:fldChar w:fldCharType="separate"/>
            </w:r>
            <w:r w:rsidR="00A93FAC">
              <w:t>Jablonci nad Nisou</w:t>
            </w:r>
            <w:r w:rsidR="003B1093">
              <w:fldChar w:fldCharType="end"/>
            </w:r>
            <w:bookmarkEnd w:id="29"/>
          </w:p>
        </w:tc>
        <w:tc>
          <w:tcPr>
            <w:tcW w:w="1928" w:type="dxa"/>
          </w:tcPr>
          <w:p w14:paraId="064DFA1B" w14:textId="28AEBD01" w:rsidR="003B1093" w:rsidRDefault="003B1093" w:rsidP="00A93FAC">
            <w:pPr>
              <w:jc w:val="left"/>
            </w:pPr>
            <w:r>
              <w:t xml:space="preserve">dne </w:t>
            </w:r>
            <w:r w:rsidR="009D6797">
              <w:fldChar w:fldCharType="begin">
                <w:ffData>
                  <w:name w:val="Text31"/>
                  <w:enabled/>
                  <w:calcOnExit w:val="0"/>
                  <w:textInput/>
                </w:ffData>
              </w:fldChar>
            </w:r>
            <w:bookmarkStart w:id="30" w:name="Text31"/>
            <w:r w:rsidR="009D6797">
              <w:instrText xml:space="preserve"> FORMTEXT </w:instrText>
            </w:r>
            <w:r w:rsidR="009D6797">
              <w:fldChar w:fldCharType="separate"/>
            </w:r>
            <w:r w:rsidR="00A93FAC">
              <w:t>25.10.2024</w:t>
            </w:r>
            <w:r w:rsidR="009D6797">
              <w:fldChar w:fldCharType="end"/>
            </w:r>
            <w:bookmarkEnd w:id="30"/>
          </w:p>
        </w:tc>
        <w:tc>
          <w:tcPr>
            <w:tcW w:w="236" w:type="dxa"/>
          </w:tcPr>
          <w:p w14:paraId="7880A177" w14:textId="77777777" w:rsidR="003B1093" w:rsidRDefault="003B1093" w:rsidP="00792CCE">
            <w:pPr>
              <w:jc w:val="left"/>
            </w:pPr>
          </w:p>
        </w:tc>
        <w:tc>
          <w:tcPr>
            <w:tcW w:w="2835" w:type="dxa"/>
          </w:tcPr>
          <w:p w14:paraId="79BF5341" w14:textId="5A0B5D91" w:rsidR="003B1093" w:rsidRDefault="002F5C09" w:rsidP="003836D3">
            <w:pPr>
              <w:jc w:val="left"/>
            </w:pPr>
            <w:r>
              <w:t>V </w:t>
            </w:r>
            <w:r w:rsidR="003B1093">
              <w:fldChar w:fldCharType="begin">
                <w:ffData>
                  <w:name w:val="Text29"/>
                  <w:enabled/>
                  <w:calcOnExit w:val="0"/>
                  <w:textInput/>
                </w:ffData>
              </w:fldChar>
            </w:r>
            <w:bookmarkStart w:id="31" w:name="Text29"/>
            <w:r w:rsidR="003B1093">
              <w:instrText xml:space="preserve"> FORMTEXT </w:instrText>
            </w:r>
            <w:r w:rsidR="003B1093">
              <w:fldChar w:fldCharType="separate"/>
            </w:r>
            <w:bookmarkStart w:id="32" w:name="_GoBack"/>
            <w:bookmarkEnd w:id="32"/>
            <w:r w:rsidR="003836D3">
              <w:t> </w:t>
            </w:r>
            <w:r w:rsidR="003836D3">
              <w:t> </w:t>
            </w:r>
            <w:r w:rsidR="003836D3">
              <w:t> </w:t>
            </w:r>
            <w:r w:rsidR="003836D3">
              <w:t> </w:t>
            </w:r>
            <w:r w:rsidR="003836D3">
              <w:t> </w:t>
            </w:r>
            <w:r w:rsidR="003B1093">
              <w:fldChar w:fldCharType="end"/>
            </w:r>
            <w:bookmarkEnd w:id="31"/>
          </w:p>
        </w:tc>
        <w:tc>
          <w:tcPr>
            <w:tcW w:w="1928" w:type="dxa"/>
          </w:tcPr>
          <w:p w14:paraId="3BE9DCB9" w14:textId="74CB3005" w:rsidR="003B1093" w:rsidRDefault="003B1093" w:rsidP="00792CCE">
            <w:pPr>
              <w:jc w:val="left"/>
            </w:pPr>
            <w:r>
              <w:t xml:space="preserve">dne </w:t>
            </w:r>
            <w:r>
              <w:fldChar w:fldCharType="begin">
                <w:ffData>
                  <w:name w:val="Text30"/>
                  <w:enabled/>
                  <w:calcOnExit w:val="0"/>
                  <w:textInput/>
                </w:ffData>
              </w:fldChar>
            </w:r>
            <w:bookmarkStart w:id="33"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14:paraId="288596B1" w14:textId="77777777" w:rsidR="003B45FE" w:rsidRDefault="003B45FE" w:rsidP="003B45FE"/>
    <w:p w14:paraId="0FF4348F" w14:textId="77777777" w:rsidR="009D6797" w:rsidRDefault="009D6797" w:rsidP="003B45FE"/>
    <w:p w14:paraId="25954C3E" w14:textId="77777777" w:rsidR="009D6797" w:rsidRDefault="009D6797" w:rsidP="003B45FE"/>
    <w:p w14:paraId="2ACFA197" w14:textId="77777777" w:rsidR="009D6797" w:rsidRDefault="009D6797" w:rsidP="003B45FE"/>
    <w:tbl>
      <w:tblPr>
        <w:tblStyle w:val="Mkatabulky"/>
        <w:tblW w:w="9760" w:type="dxa"/>
        <w:tblBorders>
          <w:top w:val="dotted"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62"/>
        <w:gridCol w:w="236"/>
        <w:gridCol w:w="4762"/>
      </w:tblGrid>
      <w:tr w:rsidR="009D6797" w14:paraId="06F78841" w14:textId="77777777" w:rsidTr="00C04E3F">
        <w:trPr>
          <w:trHeight w:val="340"/>
        </w:trPr>
        <w:tc>
          <w:tcPr>
            <w:tcW w:w="4762" w:type="dxa"/>
          </w:tcPr>
          <w:p w14:paraId="179A1F55" w14:textId="1E2AF524" w:rsidR="009D6797" w:rsidRDefault="009D6797" w:rsidP="00792CCE">
            <w:pPr>
              <w:jc w:val="left"/>
            </w:pPr>
            <w:r>
              <w:t>Objednatel</w:t>
            </w:r>
          </w:p>
        </w:tc>
        <w:tc>
          <w:tcPr>
            <w:tcW w:w="236" w:type="dxa"/>
            <w:tcBorders>
              <w:top w:val="nil"/>
            </w:tcBorders>
          </w:tcPr>
          <w:p w14:paraId="0EB0BAB3" w14:textId="77777777" w:rsidR="009D6797" w:rsidRDefault="009D6797" w:rsidP="00792CCE">
            <w:pPr>
              <w:jc w:val="left"/>
            </w:pPr>
          </w:p>
        </w:tc>
        <w:tc>
          <w:tcPr>
            <w:tcW w:w="4762" w:type="dxa"/>
          </w:tcPr>
          <w:p w14:paraId="21D5179C" w14:textId="40D5C272" w:rsidR="009D6797" w:rsidRDefault="009D6797" w:rsidP="00792CCE">
            <w:pPr>
              <w:jc w:val="left"/>
            </w:pPr>
            <w:r>
              <w:t>Dodavatel</w:t>
            </w:r>
          </w:p>
        </w:tc>
      </w:tr>
      <w:tr w:rsidR="009D6797" w14:paraId="046278DA" w14:textId="77777777" w:rsidTr="00C04E3F">
        <w:trPr>
          <w:trHeight w:val="340"/>
        </w:trPr>
        <w:tc>
          <w:tcPr>
            <w:tcW w:w="4762" w:type="dxa"/>
          </w:tcPr>
          <w:p w14:paraId="39DD2B77" w14:textId="0491A9BC" w:rsidR="009D6797" w:rsidRDefault="009D6797" w:rsidP="00A93FAC">
            <w:pPr>
              <w:jc w:val="left"/>
            </w:pPr>
            <w:r>
              <w:fldChar w:fldCharType="begin">
                <w:ffData>
                  <w:name w:val="Text32"/>
                  <w:enabled/>
                  <w:calcOnExit w:val="0"/>
                  <w:textInput>
                    <w:default w:val="Označení objednatele"/>
                  </w:textInput>
                </w:ffData>
              </w:fldChar>
            </w:r>
            <w:bookmarkStart w:id="34" w:name="Text32"/>
            <w:r>
              <w:instrText xml:space="preserve"> FORMTEXT </w:instrText>
            </w:r>
            <w:r>
              <w:fldChar w:fldCharType="separate"/>
            </w:r>
            <w:r w:rsidR="00A93FAC" w:rsidRPr="00A93FAC">
              <w:t>Mgr. Bc. Martina Picko Baumannová, MB</w:t>
            </w:r>
            <w:r w:rsidR="00A93FAC">
              <w:t>A</w:t>
            </w:r>
            <w:r>
              <w:fldChar w:fldCharType="end"/>
            </w:r>
            <w:bookmarkEnd w:id="34"/>
          </w:p>
        </w:tc>
        <w:tc>
          <w:tcPr>
            <w:tcW w:w="236" w:type="dxa"/>
          </w:tcPr>
          <w:p w14:paraId="74D9509D" w14:textId="77777777" w:rsidR="009D6797" w:rsidRDefault="009D6797" w:rsidP="009D6797">
            <w:pPr>
              <w:jc w:val="left"/>
            </w:pPr>
          </w:p>
        </w:tc>
        <w:tc>
          <w:tcPr>
            <w:tcW w:w="4762" w:type="dxa"/>
          </w:tcPr>
          <w:p w14:paraId="41DE334A" w14:textId="57709729" w:rsidR="009D6797" w:rsidRDefault="009D6797" w:rsidP="009D6797">
            <w:pPr>
              <w:jc w:val="left"/>
            </w:pPr>
            <w:r>
              <w:fldChar w:fldCharType="begin">
                <w:ffData>
                  <w:name w:val="Text35"/>
                  <w:enabled/>
                  <w:calcOnExit w:val="0"/>
                  <w:textInput>
                    <w:default w:val="Označení dodavatele"/>
                  </w:textInput>
                </w:ffData>
              </w:fldChar>
            </w:r>
            <w:bookmarkStart w:id="35" w:name="Text35"/>
            <w:r>
              <w:instrText xml:space="preserve"> FORMTEXT </w:instrText>
            </w:r>
            <w:r>
              <w:fldChar w:fldCharType="separate"/>
            </w:r>
            <w:r>
              <w:rPr>
                <w:noProof/>
              </w:rPr>
              <w:t>Označení dodavatele</w:t>
            </w:r>
            <w:r>
              <w:fldChar w:fldCharType="end"/>
            </w:r>
            <w:bookmarkEnd w:id="35"/>
          </w:p>
        </w:tc>
      </w:tr>
      <w:tr w:rsidR="009D6797" w14:paraId="7DDEE41C" w14:textId="77777777" w:rsidTr="00C04E3F">
        <w:trPr>
          <w:trHeight w:val="340"/>
        </w:trPr>
        <w:tc>
          <w:tcPr>
            <w:tcW w:w="4762" w:type="dxa"/>
          </w:tcPr>
          <w:p w14:paraId="162E9764" w14:textId="75B9E6A6" w:rsidR="009D6797" w:rsidRDefault="009D6797" w:rsidP="00A93FAC">
            <w:pPr>
              <w:jc w:val="left"/>
            </w:pPr>
            <w:r>
              <w:fldChar w:fldCharType="begin">
                <w:ffData>
                  <w:name w:val="Text33"/>
                  <w:enabled/>
                  <w:calcOnExit w:val="0"/>
                  <w:textInput>
                    <w:default w:val="Jméno, příjmení, titul"/>
                  </w:textInput>
                </w:ffData>
              </w:fldChar>
            </w:r>
            <w:bookmarkStart w:id="36" w:name="Text33"/>
            <w:r>
              <w:instrText xml:space="preserve"> FORMTEXT </w:instrText>
            </w:r>
            <w:r>
              <w:fldChar w:fldCharType="separate"/>
            </w:r>
            <w:r w:rsidR="00A93FAC">
              <w:t>ředitel školy</w:t>
            </w:r>
            <w:r>
              <w:fldChar w:fldCharType="end"/>
            </w:r>
            <w:bookmarkEnd w:id="36"/>
          </w:p>
        </w:tc>
        <w:tc>
          <w:tcPr>
            <w:tcW w:w="236" w:type="dxa"/>
          </w:tcPr>
          <w:p w14:paraId="14729D77" w14:textId="77777777" w:rsidR="009D6797" w:rsidRDefault="009D6797" w:rsidP="009D6797">
            <w:pPr>
              <w:jc w:val="left"/>
            </w:pPr>
          </w:p>
        </w:tc>
        <w:tc>
          <w:tcPr>
            <w:tcW w:w="4762" w:type="dxa"/>
          </w:tcPr>
          <w:p w14:paraId="4C6C9D64" w14:textId="6EA6DECE" w:rsidR="009D6797" w:rsidRDefault="009D6797" w:rsidP="009D6797">
            <w:pPr>
              <w:jc w:val="left"/>
            </w:pPr>
            <w:r>
              <w:fldChar w:fldCharType="begin">
                <w:ffData>
                  <w:name w:val="Text36"/>
                  <w:enabled/>
                  <w:calcOnExit w:val="0"/>
                  <w:textInput>
                    <w:default w:val="Jméno, příjmení, titul"/>
                  </w:textInput>
                </w:ffData>
              </w:fldChar>
            </w:r>
            <w:bookmarkStart w:id="37" w:name="Text36"/>
            <w:r>
              <w:instrText xml:space="preserve"> FORMTEXT </w:instrText>
            </w:r>
            <w:r>
              <w:fldChar w:fldCharType="separate"/>
            </w:r>
            <w:r>
              <w:rPr>
                <w:noProof/>
              </w:rPr>
              <w:t>Jméno, příjmení, titul</w:t>
            </w:r>
            <w:r>
              <w:fldChar w:fldCharType="end"/>
            </w:r>
            <w:bookmarkEnd w:id="37"/>
          </w:p>
        </w:tc>
      </w:tr>
      <w:tr w:rsidR="009D6797" w14:paraId="7E3E403F" w14:textId="77777777" w:rsidTr="00C04E3F">
        <w:trPr>
          <w:trHeight w:val="340"/>
        </w:trPr>
        <w:tc>
          <w:tcPr>
            <w:tcW w:w="4762" w:type="dxa"/>
          </w:tcPr>
          <w:p w14:paraId="44AC60B4" w14:textId="45E52750" w:rsidR="009D6797" w:rsidRDefault="009D6797" w:rsidP="00A93FAC">
            <w:pPr>
              <w:jc w:val="left"/>
            </w:pPr>
            <w:r>
              <w:fldChar w:fldCharType="begin">
                <w:ffData>
                  <w:name w:val="Text34"/>
                  <w:enabled/>
                  <w:calcOnExit w:val="0"/>
                  <w:textInput>
                    <w:default w:val="Funkce"/>
                  </w:textInput>
                </w:ffData>
              </w:fldChar>
            </w:r>
            <w:bookmarkStart w:id="38" w:name="Text34"/>
            <w:r>
              <w:instrText xml:space="preserve"> FORMTEXT </w:instrText>
            </w:r>
            <w:r>
              <w:fldChar w:fldCharType="separate"/>
            </w:r>
            <w:r w:rsidR="00A93FAC">
              <w:t> </w:t>
            </w:r>
            <w:r w:rsidR="00A93FAC">
              <w:t> </w:t>
            </w:r>
            <w:r w:rsidR="00A93FAC">
              <w:t> </w:t>
            </w:r>
            <w:r w:rsidR="00A93FAC">
              <w:t> </w:t>
            </w:r>
            <w:r w:rsidR="00A93FAC">
              <w:t> </w:t>
            </w:r>
            <w:r>
              <w:fldChar w:fldCharType="end"/>
            </w:r>
            <w:bookmarkEnd w:id="38"/>
          </w:p>
        </w:tc>
        <w:tc>
          <w:tcPr>
            <w:tcW w:w="236" w:type="dxa"/>
          </w:tcPr>
          <w:p w14:paraId="2406A033" w14:textId="77777777" w:rsidR="009D6797" w:rsidRDefault="009D6797" w:rsidP="009D6797">
            <w:pPr>
              <w:jc w:val="left"/>
            </w:pPr>
          </w:p>
        </w:tc>
        <w:tc>
          <w:tcPr>
            <w:tcW w:w="4762" w:type="dxa"/>
          </w:tcPr>
          <w:p w14:paraId="0791C4F9" w14:textId="214EB76F" w:rsidR="009D6797" w:rsidRDefault="009D6797" w:rsidP="009D6797">
            <w:pPr>
              <w:jc w:val="left"/>
            </w:pPr>
            <w:r>
              <w:fldChar w:fldCharType="begin">
                <w:ffData>
                  <w:name w:val="Text37"/>
                  <w:enabled/>
                  <w:calcOnExit w:val="0"/>
                  <w:textInput>
                    <w:default w:val="Funkce"/>
                  </w:textInput>
                </w:ffData>
              </w:fldChar>
            </w:r>
            <w:bookmarkStart w:id="39" w:name="Text37"/>
            <w:r>
              <w:instrText xml:space="preserve"> FORMTEXT </w:instrText>
            </w:r>
            <w:r>
              <w:fldChar w:fldCharType="separate"/>
            </w:r>
            <w:r>
              <w:rPr>
                <w:noProof/>
              </w:rPr>
              <w:t>Funkce</w:t>
            </w:r>
            <w:r>
              <w:fldChar w:fldCharType="end"/>
            </w:r>
            <w:bookmarkEnd w:id="39"/>
          </w:p>
        </w:tc>
      </w:tr>
    </w:tbl>
    <w:p w14:paraId="641A02A0" w14:textId="77777777" w:rsidR="001E2369" w:rsidRDefault="001E2369"/>
    <w:sectPr w:rsidR="001E2369" w:rsidSect="00BB035C">
      <w:footerReference w:type="default" r:id="rId8"/>
      <w:pgSz w:w="11906" w:h="16838"/>
      <w:pgMar w:top="1134" w:right="1134" w:bottom="1134" w:left="1134" w:header="709"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10029" w14:textId="77777777" w:rsidR="00E646BA" w:rsidRDefault="00E646BA" w:rsidP="000A2A12">
      <w:pPr>
        <w:spacing w:after="0" w:line="240" w:lineRule="auto"/>
      </w:pPr>
      <w:r>
        <w:separator/>
      </w:r>
    </w:p>
  </w:endnote>
  <w:endnote w:type="continuationSeparator" w:id="0">
    <w:p w14:paraId="46AA77D0" w14:textId="77777777" w:rsidR="00E646BA" w:rsidRDefault="00E646BA" w:rsidP="000A2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Nova">
    <w:altName w:val="Arial"/>
    <w:charset w:val="00"/>
    <w:family w:val="swiss"/>
    <w:pitch w:val="variable"/>
    <w:sig w:usb0="00000001" w:usb1="00000002" w:usb2="00000000" w:usb3="00000000" w:csb0="0000019F" w:csb1="00000000"/>
  </w:font>
  <w:font w:name="Aptos Display">
    <w:altName w:val="Arial"/>
    <w:charset w:val="00"/>
    <w:family w:val="swiss"/>
    <w:pitch w:val="variable"/>
    <w:sig w:usb0="00000001"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1798314"/>
      <w:docPartObj>
        <w:docPartGallery w:val="Page Numbers (Bottom of Page)"/>
        <w:docPartUnique/>
      </w:docPartObj>
    </w:sdtPr>
    <w:sdtEndPr/>
    <w:sdtContent>
      <w:sdt>
        <w:sdtPr>
          <w:id w:val="1728636285"/>
          <w:docPartObj>
            <w:docPartGallery w:val="Page Numbers (Top of Page)"/>
            <w:docPartUnique/>
          </w:docPartObj>
        </w:sdtPr>
        <w:sdtEndPr/>
        <w:sdtContent>
          <w:p w14:paraId="2A75DA7C" w14:textId="77777777" w:rsidR="00BB035C" w:rsidRDefault="00BB035C">
            <w:pPr>
              <w:pStyle w:val="Zpat"/>
              <w:jc w:val="center"/>
            </w:pPr>
          </w:p>
          <w:p w14:paraId="14F12A57" w14:textId="4967B41F" w:rsidR="000A2A12" w:rsidRDefault="000A2A12">
            <w:pPr>
              <w:pStyle w:val="Zpat"/>
              <w:jc w:val="center"/>
            </w:pPr>
            <w:r w:rsidRPr="000A2A12">
              <w:rPr>
                <w:b/>
                <w:bCs/>
                <w:sz w:val="16"/>
                <w:szCs w:val="16"/>
              </w:rPr>
              <w:fldChar w:fldCharType="begin"/>
            </w:r>
            <w:r w:rsidRPr="000A2A12">
              <w:rPr>
                <w:b/>
                <w:bCs/>
                <w:sz w:val="16"/>
                <w:szCs w:val="16"/>
              </w:rPr>
              <w:instrText>PAGE</w:instrText>
            </w:r>
            <w:r w:rsidRPr="000A2A12">
              <w:rPr>
                <w:b/>
                <w:bCs/>
                <w:sz w:val="16"/>
                <w:szCs w:val="16"/>
              </w:rPr>
              <w:fldChar w:fldCharType="separate"/>
            </w:r>
            <w:r w:rsidR="003836D3">
              <w:rPr>
                <w:b/>
                <w:bCs/>
                <w:noProof/>
                <w:sz w:val="16"/>
                <w:szCs w:val="16"/>
              </w:rPr>
              <w:t>5</w:t>
            </w:r>
            <w:r w:rsidRPr="000A2A12">
              <w:rPr>
                <w:b/>
                <w:bCs/>
                <w:sz w:val="16"/>
                <w:szCs w:val="16"/>
              </w:rPr>
              <w:fldChar w:fldCharType="end"/>
            </w:r>
            <w:r w:rsidRPr="000A2A12">
              <w:rPr>
                <w:sz w:val="16"/>
                <w:szCs w:val="16"/>
              </w:rPr>
              <w:t xml:space="preserve"> z </w:t>
            </w:r>
            <w:r w:rsidRPr="000A2A12">
              <w:rPr>
                <w:b/>
                <w:bCs/>
                <w:sz w:val="16"/>
                <w:szCs w:val="16"/>
              </w:rPr>
              <w:fldChar w:fldCharType="begin"/>
            </w:r>
            <w:r w:rsidRPr="000A2A12">
              <w:rPr>
                <w:b/>
                <w:bCs/>
                <w:sz w:val="16"/>
                <w:szCs w:val="16"/>
              </w:rPr>
              <w:instrText>NUMPAGES</w:instrText>
            </w:r>
            <w:r w:rsidRPr="000A2A12">
              <w:rPr>
                <w:b/>
                <w:bCs/>
                <w:sz w:val="16"/>
                <w:szCs w:val="16"/>
              </w:rPr>
              <w:fldChar w:fldCharType="separate"/>
            </w:r>
            <w:r w:rsidR="003836D3">
              <w:rPr>
                <w:b/>
                <w:bCs/>
                <w:noProof/>
                <w:sz w:val="16"/>
                <w:szCs w:val="16"/>
              </w:rPr>
              <w:t>5</w:t>
            </w:r>
            <w:r w:rsidRPr="000A2A12">
              <w:rPr>
                <w:b/>
                <w:bCs/>
                <w:sz w:val="16"/>
                <w:szCs w:val="16"/>
              </w:rPr>
              <w:fldChar w:fldCharType="end"/>
            </w:r>
          </w:p>
        </w:sdtContent>
      </w:sdt>
    </w:sdtContent>
  </w:sdt>
  <w:p w14:paraId="269D2982" w14:textId="77777777" w:rsidR="000A2A12" w:rsidRDefault="000A2A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39C55" w14:textId="77777777" w:rsidR="00E646BA" w:rsidRDefault="00E646BA" w:rsidP="000A2A12">
      <w:pPr>
        <w:spacing w:after="0" w:line="240" w:lineRule="auto"/>
      </w:pPr>
      <w:r>
        <w:separator/>
      </w:r>
    </w:p>
  </w:footnote>
  <w:footnote w:type="continuationSeparator" w:id="0">
    <w:p w14:paraId="5E986181" w14:textId="77777777" w:rsidR="00E646BA" w:rsidRDefault="00E646BA" w:rsidP="000A2A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4FBB"/>
    <w:multiLevelType w:val="hybridMultilevel"/>
    <w:tmpl w:val="031CC0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962A9B"/>
    <w:multiLevelType w:val="hybridMultilevel"/>
    <w:tmpl w:val="5450F5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8F6787"/>
    <w:multiLevelType w:val="hybridMultilevel"/>
    <w:tmpl w:val="93328B6A"/>
    <w:lvl w:ilvl="0" w:tplc="ADBA3B3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0140A2"/>
    <w:multiLevelType w:val="hybridMultilevel"/>
    <w:tmpl w:val="7F3E0A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035877"/>
    <w:multiLevelType w:val="hybridMultilevel"/>
    <w:tmpl w:val="C0A02F7C"/>
    <w:lvl w:ilvl="0" w:tplc="CA5EF94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9F71BF"/>
    <w:multiLevelType w:val="hybridMultilevel"/>
    <w:tmpl w:val="35E87B82"/>
    <w:lvl w:ilvl="0" w:tplc="D9FE83F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1435B6"/>
    <w:multiLevelType w:val="hybridMultilevel"/>
    <w:tmpl w:val="85F21F42"/>
    <w:lvl w:ilvl="0" w:tplc="6D8050C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4758A1"/>
    <w:multiLevelType w:val="hybridMultilevel"/>
    <w:tmpl w:val="BC9401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612A80"/>
    <w:multiLevelType w:val="hybridMultilevel"/>
    <w:tmpl w:val="0D92F8D4"/>
    <w:lvl w:ilvl="0" w:tplc="8CB0C27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9A6D09"/>
    <w:multiLevelType w:val="hybridMultilevel"/>
    <w:tmpl w:val="2B8CEDC6"/>
    <w:lvl w:ilvl="0" w:tplc="4626890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4863DA"/>
    <w:multiLevelType w:val="hybridMultilevel"/>
    <w:tmpl w:val="C8EC95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DA2E68"/>
    <w:multiLevelType w:val="hybridMultilevel"/>
    <w:tmpl w:val="01B85DA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BF05999"/>
    <w:multiLevelType w:val="hybridMultilevel"/>
    <w:tmpl w:val="2D184C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923926"/>
    <w:multiLevelType w:val="hybridMultilevel"/>
    <w:tmpl w:val="99E0D67A"/>
    <w:lvl w:ilvl="0" w:tplc="04A8EE9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CA0725B"/>
    <w:multiLevelType w:val="hybridMultilevel"/>
    <w:tmpl w:val="53BCB734"/>
    <w:lvl w:ilvl="0" w:tplc="A1C45E1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FF4368D"/>
    <w:multiLevelType w:val="hybridMultilevel"/>
    <w:tmpl w:val="E34EE0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18831FD"/>
    <w:multiLevelType w:val="hybridMultilevel"/>
    <w:tmpl w:val="51E87F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3C46B63"/>
    <w:multiLevelType w:val="hybridMultilevel"/>
    <w:tmpl w:val="18ACE6B0"/>
    <w:lvl w:ilvl="0" w:tplc="3C5263E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7E323B9"/>
    <w:multiLevelType w:val="hybridMultilevel"/>
    <w:tmpl w:val="3F4245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105A8F"/>
    <w:multiLevelType w:val="hybridMultilevel"/>
    <w:tmpl w:val="A2007694"/>
    <w:lvl w:ilvl="0" w:tplc="D680966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8"/>
  </w:num>
  <w:num w:numId="3">
    <w:abstractNumId w:val="19"/>
  </w:num>
  <w:num w:numId="4">
    <w:abstractNumId w:val="16"/>
  </w:num>
  <w:num w:numId="5">
    <w:abstractNumId w:val="7"/>
  </w:num>
  <w:num w:numId="6">
    <w:abstractNumId w:val="17"/>
  </w:num>
  <w:num w:numId="7">
    <w:abstractNumId w:val="3"/>
  </w:num>
  <w:num w:numId="8">
    <w:abstractNumId w:val="5"/>
  </w:num>
  <w:num w:numId="9">
    <w:abstractNumId w:val="10"/>
  </w:num>
  <w:num w:numId="10">
    <w:abstractNumId w:val="4"/>
  </w:num>
  <w:num w:numId="11">
    <w:abstractNumId w:val="0"/>
  </w:num>
  <w:num w:numId="12">
    <w:abstractNumId w:val="6"/>
  </w:num>
  <w:num w:numId="13">
    <w:abstractNumId w:val="11"/>
  </w:num>
  <w:num w:numId="14">
    <w:abstractNumId w:val="2"/>
  </w:num>
  <w:num w:numId="15">
    <w:abstractNumId w:val="12"/>
  </w:num>
  <w:num w:numId="16">
    <w:abstractNumId w:val="9"/>
  </w:num>
  <w:num w:numId="17">
    <w:abstractNumId w:val="15"/>
  </w:num>
  <w:num w:numId="18">
    <w:abstractNumId w:val="14"/>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cryptProviderType="rsaAES" w:cryptAlgorithmClass="hash" w:cryptAlgorithmType="typeAny" w:cryptAlgorithmSid="14" w:cryptSpinCount="100000" w:hash="+z8ITNLNZ8ZfW3Cv1jJbvirwQlZpI0rjxEcv+QyUjer4Vh0j/Rbb7pgm+dnLySMh/8rUzPjFW2gvPL3th9yp6g==" w:salt="fYiMsq5y266zOHafTaWBIg=="/>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369"/>
    <w:rsid w:val="000051D6"/>
    <w:rsid w:val="000538E3"/>
    <w:rsid w:val="0007342E"/>
    <w:rsid w:val="00080FCB"/>
    <w:rsid w:val="000A2A12"/>
    <w:rsid w:val="000D3C83"/>
    <w:rsid w:val="00112768"/>
    <w:rsid w:val="00152983"/>
    <w:rsid w:val="001A67BB"/>
    <w:rsid w:val="001B4D18"/>
    <w:rsid w:val="001C787F"/>
    <w:rsid w:val="001E2369"/>
    <w:rsid w:val="001E4D24"/>
    <w:rsid w:val="001E556D"/>
    <w:rsid w:val="00253274"/>
    <w:rsid w:val="002834BF"/>
    <w:rsid w:val="002A2A4F"/>
    <w:rsid w:val="002F5C09"/>
    <w:rsid w:val="00313E9C"/>
    <w:rsid w:val="0033256F"/>
    <w:rsid w:val="003534ED"/>
    <w:rsid w:val="00380162"/>
    <w:rsid w:val="003836D3"/>
    <w:rsid w:val="003B1093"/>
    <w:rsid w:val="003B45FE"/>
    <w:rsid w:val="003B707A"/>
    <w:rsid w:val="00432144"/>
    <w:rsid w:val="004470F6"/>
    <w:rsid w:val="0049504E"/>
    <w:rsid w:val="004A543F"/>
    <w:rsid w:val="004B427A"/>
    <w:rsid w:val="004E04FF"/>
    <w:rsid w:val="005366C7"/>
    <w:rsid w:val="005E498F"/>
    <w:rsid w:val="0062752C"/>
    <w:rsid w:val="00634362"/>
    <w:rsid w:val="006447B4"/>
    <w:rsid w:val="006B3828"/>
    <w:rsid w:val="006B6605"/>
    <w:rsid w:val="006E551C"/>
    <w:rsid w:val="007010A0"/>
    <w:rsid w:val="00707390"/>
    <w:rsid w:val="007118BE"/>
    <w:rsid w:val="007157A3"/>
    <w:rsid w:val="007548A3"/>
    <w:rsid w:val="00763332"/>
    <w:rsid w:val="007772DE"/>
    <w:rsid w:val="00852409"/>
    <w:rsid w:val="008544C1"/>
    <w:rsid w:val="00870A46"/>
    <w:rsid w:val="00875459"/>
    <w:rsid w:val="0089606E"/>
    <w:rsid w:val="008A1E0F"/>
    <w:rsid w:val="008F4C3E"/>
    <w:rsid w:val="00915AA8"/>
    <w:rsid w:val="009545F9"/>
    <w:rsid w:val="009602E3"/>
    <w:rsid w:val="009922E1"/>
    <w:rsid w:val="009A677A"/>
    <w:rsid w:val="009D6797"/>
    <w:rsid w:val="009E7603"/>
    <w:rsid w:val="00A337CA"/>
    <w:rsid w:val="00A90AA3"/>
    <w:rsid w:val="00A93FAC"/>
    <w:rsid w:val="00B57279"/>
    <w:rsid w:val="00B7144A"/>
    <w:rsid w:val="00B76BE8"/>
    <w:rsid w:val="00B85D1E"/>
    <w:rsid w:val="00BA7561"/>
    <w:rsid w:val="00BB035C"/>
    <w:rsid w:val="00BB5B3F"/>
    <w:rsid w:val="00C00ED2"/>
    <w:rsid w:val="00C04E3F"/>
    <w:rsid w:val="00C07BD6"/>
    <w:rsid w:val="00C55749"/>
    <w:rsid w:val="00C948D7"/>
    <w:rsid w:val="00CB6D6E"/>
    <w:rsid w:val="00CC7A98"/>
    <w:rsid w:val="00CE2931"/>
    <w:rsid w:val="00CF0CEF"/>
    <w:rsid w:val="00D03204"/>
    <w:rsid w:val="00D22C73"/>
    <w:rsid w:val="00D357D2"/>
    <w:rsid w:val="00D914AB"/>
    <w:rsid w:val="00DB25DF"/>
    <w:rsid w:val="00DC7D9F"/>
    <w:rsid w:val="00DD4F27"/>
    <w:rsid w:val="00DF71BC"/>
    <w:rsid w:val="00E35AA2"/>
    <w:rsid w:val="00E466C2"/>
    <w:rsid w:val="00E61E9D"/>
    <w:rsid w:val="00E646BA"/>
    <w:rsid w:val="00E9498E"/>
    <w:rsid w:val="00EE3A0D"/>
    <w:rsid w:val="00F04447"/>
    <w:rsid w:val="00F044FE"/>
    <w:rsid w:val="00F07AEE"/>
    <w:rsid w:val="00F21F57"/>
    <w:rsid w:val="00F40D3F"/>
    <w:rsid w:val="00F803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A42A3"/>
  <w15:chartTrackingRefBased/>
  <w15:docId w15:val="{5E0617BC-9926-4BF0-A385-F0A6446A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egoe UI" w:eastAsiaTheme="minorHAnsi" w:hAnsi="Segoe UI" w:cs="Calibri"/>
        <w:kern w:val="2"/>
        <w:sz w:val="21"/>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B45FE"/>
    <w:pPr>
      <w:jc w:val="both"/>
    </w:pPr>
    <w:rPr>
      <w:rFonts w:ascii="Arial Nova" w:hAnsi="Arial Nova"/>
    </w:rPr>
  </w:style>
  <w:style w:type="paragraph" w:styleId="Nadpis1">
    <w:name w:val="heading 1"/>
    <w:basedOn w:val="Normln"/>
    <w:next w:val="Normln"/>
    <w:link w:val="Nadpis1Char"/>
    <w:uiPriority w:val="9"/>
    <w:qFormat/>
    <w:rsid w:val="001E2369"/>
    <w:pPr>
      <w:keepNext/>
      <w:keepLines/>
      <w:spacing w:before="240" w:after="80" w:line="240" w:lineRule="auto"/>
      <w:jc w:val="center"/>
      <w:outlineLvl w:val="0"/>
    </w:pPr>
    <w:rPr>
      <w:rFonts w:eastAsiaTheme="majorEastAsia" w:cstheme="majorBidi"/>
      <w:b/>
      <w:sz w:val="36"/>
      <w:szCs w:val="40"/>
    </w:rPr>
  </w:style>
  <w:style w:type="paragraph" w:styleId="Nadpis2">
    <w:name w:val="heading 2"/>
    <w:basedOn w:val="Normln"/>
    <w:next w:val="Normln"/>
    <w:link w:val="Nadpis2Char"/>
    <w:uiPriority w:val="9"/>
    <w:unhideWhenUsed/>
    <w:qFormat/>
    <w:rsid w:val="003B45FE"/>
    <w:pPr>
      <w:keepNext/>
      <w:keepLines/>
      <w:spacing w:before="360" w:after="80" w:line="240" w:lineRule="auto"/>
      <w:jc w:val="center"/>
      <w:outlineLvl w:val="1"/>
    </w:pPr>
    <w:rPr>
      <w:rFonts w:eastAsiaTheme="majorEastAsia" w:cstheme="majorBidi"/>
      <w:b/>
      <w:sz w:val="24"/>
      <w:szCs w:val="32"/>
    </w:rPr>
  </w:style>
  <w:style w:type="paragraph" w:styleId="Nadpis3">
    <w:name w:val="heading 3"/>
    <w:basedOn w:val="Normln"/>
    <w:next w:val="Normln"/>
    <w:link w:val="Nadpis3Char"/>
    <w:uiPriority w:val="9"/>
    <w:semiHidden/>
    <w:unhideWhenUsed/>
    <w:qFormat/>
    <w:rsid w:val="001E236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E236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
    <w:next w:val="Normln"/>
    <w:link w:val="Nadpis5Char"/>
    <w:uiPriority w:val="9"/>
    <w:semiHidden/>
    <w:unhideWhenUsed/>
    <w:qFormat/>
    <w:rsid w:val="001E2369"/>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
    <w:next w:val="Normln"/>
    <w:link w:val="Nadpis6Char"/>
    <w:uiPriority w:val="9"/>
    <w:semiHidden/>
    <w:unhideWhenUsed/>
    <w:qFormat/>
    <w:rsid w:val="001E2369"/>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1E2369"/>
    <w:pPr>
      <w:keepNext/>
      <w:keepLines/>
      <w:spacing w:before="40" w:after="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1E2369"/>
    <w:pPr>
      <w:keepNext/>
      <w:keepLines/>
      <w:spacing w:after="0"/>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1E2369"/>
    <w:pPr>
      <w:keepNext/>
      <w:keepLines/>
      <w:spacing w:after="0"/>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E2369"/>
    <w:rPr>
      <w:rFonts w:ascii="Arial Nova" w:eastAsiaTheme="majorEastAsia" w:hAnsi="Arial Nova" w:cstheme="majorBidi"/>
      <w:b/>
      <w:sz w:val="36"/>
      <w:szCs w:val="40"/>
    </w:rPr>
  </w:style>
  <w:style w:type="character" w:customStyle="1" w:styleId="Nadpis2Char">
    <w:name w:val="Nadpis 2 Char"/>
    <w:basedOn w:val="Standardnpsmoodstavce"/>
    <w:link w:val="Nadpis2"/>
    <w:uiPriority w:val="9"/>
    <w:rsid w:val="003B45FE"/>
    <w:rPr>
      <w:rFonts w:ascii="Arial Nova" w:eastAsiaTheme="majorEastAsia" w:hAnsi="Arial Nova" w:cstheme="majorBidi"/>
      <w:b/>
      <w:sz w:val="24"/>
      <w:szCs w:val="32"/>
    </w:rPr>
  </w:style>
  <w:style w:type="character" w:customStyle="1" w:styleId="Nadpis3Char">
    <w:name w:val="Nadpis 3 Char"/>
    <w:basedOn w:val="Standardnpsmoodstavce"/>
    <w:link w:val="Nadpis3"/>
    <w:uiPriority w:val="9"/>
    <w:semiHidden/>
    <w:rsid w:val="001E2369"/>
    <w:rPr>
      <w:rFonts w:asciiTheme="minorHAnsi" w:eastAsiaTheme="majorEastAsia" w:hAnsiTheme="minorHAnsi"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E2369"/>
    <w:rPr>
      <w:rFonts w:asciiTheme="minorHAnsi" w:eastAsiaTheme="majorEastAsia" w:hAnsiTheme="minorHAnsi" w:cstheme="majorBidi"/>
      <w:i/>
      <w:iCs/>
      <w:color w:val="0F4761" w:themeColor="accent1" w:themeShade="BF"/>
    </w:rPr>
  </w:style>
  <w:style w:type="character" w:customStyle="1" w:styleId="Nadpis5Char">
    <w:name w:val="Nadpis 5 Char"/>
    <w:basedOn w:val="Standardnpsmoodstavce"/>
    <w:link w:val="Nadpis5"/>
    <w:uiPriority w:val="9"/>
    <w:semiHidden/>
    <w:rsid w:val="001E2369"/>
    <w:rPr>
      <w:rFonts w:asciiTheme="minorHAnsi" w:eastAsiaTheme="majorEastAsia" w:hAnsiTheme="minorHAnsi" w:cstheme="majorBidi"/>
      <w:color w:val="0F4761" w:themeColor="accent1" w:themeShade="BF"/>
    </w:rPr>
  </w:style>
  <w:style w:type="character" w:customStyle="1" w:styleId="Nadpis6Char">
    <w:name w:val="Nadpis 6 Char"/>
    <w:basedOn w:val="Standardnpsmoodstavce"/>
    <w:link w:val="Nadpis6"/>
    <w:uiPriority w:val="9"/>
    <w:semiHidden/>
    <w:rsid w:val="001E2369"/>
    <w:rPr>
      <w:rFonts w:asciiTheme="minorHAnsi" w:eastAsiaTheme="majorEastAsia" w:hAnsiTheme="minorHAnsi" w:cstheme="majorBidi"/>
      <w:i/>
      <w:iCs/>
      <w:color w:val="595959" w:themeColor="text1" w:themeTint="A6"/>
    </w:rPr>
  </w:style>
  <w:style w:type="character" w:customStyle="1" w:styleId="Nadpis7Char">
    <w:name w:val="Nadpis 7 Char"/>
    <w:basedOn w:val="Standardnpsmoodstavce"/>
    <w:link w:val="Nadpis7"/>
    <w:uiPriority w:val="9"/>
    <w:semiHidden/>
    <w:rsid w:val="001E2369"/>
    <w:rPr>
      <w:rFonts w:asciiTheme="minorHAnsi" w:eastAsiaTheme="majorEastAsia" w:hAnsiTheme="minorHAnsi" w:cstheme="majorBidi"/>
      <w:color w:val="595959" w:themeColor="text1" w:themeTint="A6"/>
    </w:rPr>
  </w:style>
  <w:style w:type="character" w:customStyle="1" w:styleId="Nadpis8Char">
    <w:name w:val="Nadpis 8 Char"/>
    <w:basedOn w:val="Standardnpsmoodstavce"/>
    <w:link w:val="Nadpis8"/>
    <w:uiPriority w:val="9"/>
    <w:semiHidden/>
    <w:rsid w:val="001E2369"/>
    <w:rPr>
      <w:rFonts w:asciiTheme="minorHAnsi" w:eastAsiaTheme="majorEastAsia" w:hAnsiTheme="minorHAnsi" w:cstheme="majorBidi"/>
      <w:i/>
      <w:iCs/>
      <w:color w:val="272727" w:themeColor="text1" w:themeTint="D8"/>
    </w:rPr>
  </w:style>
  <w:style w:type="character" w:customStyle="1" w:styleId="Nadpis9Char">
    <w:name w:val="Nadpis 9 Char"/>
    <w:basedOn w:val="Standardnpsmoodstavce"/>
    <w:link w:val="Nadpis9"/>
    <w:uiPriority w:val="9"/>
    <w:semiHidden/>
    <w:rsid w:val="001E2369"/>
    <w:rPr>
      <w:rFonts w:asciiTheme="minorHAnsi" w:eastAsiaTheme="majorEastAsia" w:hAnsiTheme="minorHAnsi" w:cstheme="majorBidi"/>
      <w:color w:val="272727" w:themeColor="text1" w:themeTint="D8"/>
    </w:rPr>
  </w:style>
  <w:style w:type="paragraph" w:styleId="Nzev">
    <w:name w:val="Title"/>
    <w:basedOn w:val="Normln"/>
    <w:next w:val="Normln"/>
    <w:link w:val="NzevChar"/>
    <w:uiPriority w:val="10"/>
    <w:qFormat/>
    <w:rsid w:val="001E23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E2369"/>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1E236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titulChar">
    <w:name w:val="Podtitul Char"/>
    <w:basedOn w:val="Standardnpsmoodstavce"/>
    <w:link w:val="Podtitul"/>
    <w:uiPriority w:val="11"/>
    <w:rsid w:val="001E2369"/>
    <w:rPr>
      <w:rFonts w:asciiTheme="minorHAnsi" w:eastAsiaTheme="majorEastAsia" w:hAnsiTheme="minorHAnsi" w:cstheme="majorBidi"/>
      <w:color w:val="595959" w:themeColor="text1" w:themeTint="A6"/>
      <w:spacing w:val="15"/>
      <w:sz w:val="28"/>
      <w:szCs w:val="28"/>
    </w:rPr>
  </w:style>
  <w:style w:type="paragraph" w:styleId="Citt">
    <w:name w:val="Quote"/>
    <w:basedOn w:val="Normln"/>
    <w:next w:val="Normln"/>
    <w:link w:val="CittChar"/>
    <w:uiPriority w:val="29"/>
    <w:qFormat/>
    <w:rsid w:val="001E2369"/>
    <w:pPr>
      <w:spacing w:before="160"/>
      <w:jc w:val="center"/>
    </w:pPr>
    <w:rPr>
      <w:i/>
      <w:iCs/>
      <w:color w:val="404040" w:themeColor="text1" w:themeTint="BF"/>
    </w:rPr>
  </w:style>
  <w:style w:type="character" w:customStyle="1" w:styleId="CittChar">
    <w:name w:val="Citát Char"/>
    <w:basedOn w:val="Standardnpsmoodstavce"/>
    <w:link w:val="Citt"/>
    <w:uiPriority w:val="29"/>
    <w:rsid w:val="001E2369"/>
    <w:rPr>
      <w:i/>
      <w:iCs/>
      <w:color w:val="404040" w:themeColor="text1" w:themeTint="BF"/>
    </w:rPr>
  </w:style>
  <w:style w:type="paragraph" w:styleId="Odstavecseseznamem">
    <w:name w:val="List Paragraph"/>
    <w:basedOn w:val="Normln"/>
    <w:uiPriority w:val="34"/>
    <w:qFormat/>
    <w:rsid w:val="001E2369"/>
    <w:pPr>
      <w:ind w:left="720"/>
      <w:contextualSpacing/>
    </w:pPr>
  </w:style>
  <w:style w:type="character" w:styleId="Zdraznnintenzivn">
    <w:name w:val="Intense Emphasis"/>
    <w:basedOn w:val="Standardnpsmoodstavce"/>
    <w:uiPriority w:val="21"/>
    <w:qFormat/>
    <w:rsid w:val="001E2369"/>
    <w:rPr>
      <w:i/>
      <w:iCs/>
      <w:color w:val="0F4761" w:themeColor="accent1" w:themeShade="BF"/>
    </w:rPr>
  </w:style>
  <w:style w:type="paragraph" w:styleId="Vrazncitt">
    <w:name w:val="Intense Quote"/>
    <w:basedOn w:val="Normln"/>
    <w:next w:val="Normln"/>
    <w:link w:val="VrazncittChar"/>
    <w:uiPriority w:val="30"/>
    <w:qFormat/>
    <w:rsid w:val="001E23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E2369"/>
    <w:rPr>
      <w:i/>
      <w:iCs/>
      <w:color w:val="0F4761" w:themeColor="accent1" w:themeShade="BF"/>
    </w:rPr>
  </w:style>
  <w:style w:type="character" w:styleId="Odkazintenzivn">
    <w:name w:val="Intense Reference"/>
    <w:basedOn w:val="Standardnpsmoodstavce"/>
    <w:uiPriority w:val="32"/>
    <w:qFormat/>
    <w:rsid w:val="001E2369"/>
    <w:rPr>
      <w:b/>
      <w:bCs/>
      <w:smallCaps/>
      <w:color w:val="0F4761" w:themeColor="accent1" w:themeShade="BF"/>
      <w:spacing w:val="5"/>
    </w:rPr>
  </w:style>
  <w:style w:type="character" w:styleId="Zstupntext">
    <w:name w:val="Placeholder Text"/>
    <w:basedOn w:val="Standardnpsmoodstavce"/>
    <w:uiPriority w:val="99"/>
    <w:semiHidden/>
    <w:rsid w:val="001E2369"/>
    <w:rPr>
      <w:color w:val="666666"/>
    </w:rPr>
  </w:style>
  <w:style w:type="table" w:styleId="Mkatabulky">
    <w:name w:val="Table Grid"/>
    <w:basedOn w:val="Normlntabulka"/>
    <w:uiPriority w:val="39"/>
    <w:rsid w:val="00634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0A2A1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A2A12"/>
    <w:rPr>
      <w:rFonts w:ascii="Arial Nova" w:hAnsi="Arial Nova"/>
    </w:rPr>
  </w:style>
  <w:style w:type="paragraph" w:styleId="Zpat">
    <w:name w:val="footer"/>
    <w:basedOn w:val="Normln"/>
    <w:link w:val="ZpatChar"/>
    <w:uiPriority w:val="99"/>
    <w:unhideWhenUsed/>
    <w:rsid w:val="000A2A12"/>
    <w:pPr>
      <w:tabs>
        <w:tab w:val="center" w:pos="4536"/>
        <w:tab w:val="right" w:pos="9072"/>
      </w:tabs>
      <w:spacing w:after="0" w:line="240" w:lineRule="auto"/>
    </w:pPr>
  </w:style>
  <w:style w:type="character" w:customStyle="1" w:styleId="ZpatChar">
    <w:name w:val="Zápatí Char"/>
    <w:basedOn w:val="Standardnpsmoodstavce"/>
    <w:link w:val="Zpat"/>
    <w:uiPriority w:val="99"/>
    <w:rsid w:val="000A2A12"/>
    <w:rPr>
      <w:rFonts w:ascii="Arial Nova" w:hAnsi="Arial Nov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2E8FB-8D95-4C6F-B1B3-4EC0B645B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2002</Words>
  <Characters>11812</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KULK</Company>
  <LinksUpToDate>false</LinksUpToDate>
  <CharactersWithSpaces>13787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Cechlová Marcela</dc:creator>
  <cp:keywords/>
  <dc:description/>
  <cp:lastModifiedBy>Student</cp:lastModifiedBy>
  <cp:revision>2</cp:revision>
  <dcterms:created xsi:type="dcterms:W3CDTF">2024-10-31T13:27:00Z</dcterms:created>
  <dcterms:modified xsi:type="dcterms:W3CDTF">2024-10-31T13:27:00Z</dcterms:modified>
</cp:coreProperties>
</file>