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CB7D97" w14:paraId="427AB2DE" w14:textId="77777777">
      <w:pPr>
        <w:pBdr>
          <w:top w:val="nil"/>
          <w:left w:val="nil"/>
          <w:bottom w:val="nil"/>
          <w:right w:val="nil"/>
          <w:between w:val="nil"/>
        </w:pBdr>
        <w:ind w:left="1004"/>
        <w:jc w:val="center"/>
        <w:rPr>
          <w:rFonts w:ascii="Arial" w:eastAsia="Arial" w:hAnsi="Arial" w:cs="Arial"/>
          <w:color w:val="000000"/>
          <w:sz w:val="36"/>
          <w:szCs w:val="36"/>
        </w:rPr>
      </w:pPr>
      <w:r>
        <w:rPr>
          <w:rFonts w:ascii="Arial" w:eastAsia="Arial" w:hAnsi="Arial" w:cs="Arial"/>
          <w:b/>
          <w:color w:val="000000"/>
          <w:sz w:val="36"/>
          <w:szCs w:val="36"/>
        </w:rPr>
        <w:t xml:space="preserve">Smlouva o nájmu </w:t>
      </w:r>
      <w:r>
        <w:rPr>
          <w:rFonts w:ascii="Arial" w:eastAsia="Arial" w:hAnsi="Arial" w:cs="Arial"/>
          <w:b/>
          <w:sz w:val="36"/>
          <w:szCs w:val="36"/>
        </w:rPr>
        <w:t>osobního automobilu</w:t>
      </w:r>
      <w:r>
        <w:rPr>
          <w:rFonts w:ascii="Arial" w:eastAsia="Arial" w:hAnsi="Arial" w:cs="Arial"/>
          <w:b/>
          <w:color w:val="000000"/>
          <w:sz w:val="36"/>
          <w:szCs w:val="36"/>
        </w:rPr>
        <w:t xml:space="preserve"> pro </w:t>
      </w:r>
      <w:r>
        <w:rPr>
          <w:rFonts w:ascii="Arial" w:eastAsia="Arial" w:hAnsi="Arial" w:cs="Arial"/>
          <w:b/>
          <w:sz w:val="36"/>
          <w:szCs w:val="36"/>
        </w:rPr>
        <w:t>Státní fond podpory investic</w:t>
      </w:r>
    </w:p>
    <w:p w:rsidR="00CB7D97" w14:paraId="782CD84B" w14:textId="77777777">
      <w:pPr>
        <w:pBdr>
          <w:top w:val="nil"/>
          <w:left w:val="nil"/>
          <w:bottom w:val="nil"/>
          <w:right w:val="nil"/>
          <w:between w:val="nil"/>
        </w:pBdr>
        <w:ind w:left="1004"/>
        <w:jc w:val="center"/>
        <w:rPr>
          <w:rFonts w:ascii="Arial" w:eastAsia="Arial" w:hAnsi="Arial" w:cs="Arial"/>
          <w:color w:val="000000"/>
          <w:sz w:val="24"/>
          <w:szCs w:val="24"/>
        </w:rPr>
      </w:pPr>
      <w:r>
        <w:rPr>
          <w:rFonts w:ascii="Arial" w:eastAsia="Arial" w:hAnsi="Arial" w:cs="Arial"/>
          <w:b/>
          <w:color w:val="000000"/>
          <w:sz w:val="24"/>
          <w:szCs w:val="24"/>
        </w:rPr>
        <w:t>uzavřená dle § 1746 Občanského zákoníku (89/2012 Sb.)</w:t>
      </w:r>
    </w:p>
    <w:p w:rsidR="00CB7D97" w14:paraId="6B72B9CB"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w:t>
      </w:r>
    </w:p>
    <w:p w:rsidR="00CB7D97" w14:paraId="2B4E8706" w14:textId="77777777">
      <w:pPr>
        <w:pBdr>
          <w:top w:val="nil"/>
          <w:left w:val="nil"/>
          <w:bottom w:val="nil"/>
          <w:right w:val="nil"/>
          <w:between w:val="nil"/>
        </w:pBdr>
        <w:ind w:left="1004"/>
        <w:rPr>
          <w:rFonts w:ascii="Arial" w:eastAsia="Arial" w:hAnsi="Arial" w:cs="Arial"/>
          <w:color w:val="000000"/>
          <w:sz w:val="24"/>
          <w:szCs w:val="24"/>
        </w:rPr>
      </w:pPr>
    </w:p>
    <w:p w:rsidR="00CB7D97" w14:paraId="7E9EC8C4" w14:textId="77777777">
      <w:pPr>
        <w:numPr>
          <w:ilvl w:val="0"/>
          <w:numId w:val="8"/>
        </w:num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Smluvní strany</w:t>
      </w:r>
    </w:p>
    <w:p w:rsidR="00CB7D97" w14:paraId="2C89145F" w14:textId="77777777">
      <w:pPr>
        <w:pBdr>
          <w:top w:val="nil"/>
          <w:left w:val="nil"/>
          <w:bottom w:val="nil"/>
          <w:right w:val="nil"/>
          <w:between w:val="nil"/>
        </w:pBdr>
        <w:ind w:left="1004"/>
        <w:rPr>
          <w:rFonts w:ascii="Arial" w:eastAsia="Arial" w:hAnsi="Arial" w:cs="Arial"/>
          <w:color w:val="000000"/>
          <w:sz w:val="24"/>
          <w:szCs w:val="24"/>
        </w:rPr>
      </w:pPr>
    </w:p>
    <w:p w:rsidR="00CB7D97" w14:paraId="21DF3C15"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 xml:space="preserve">1) </w:t>
      </w:r>
      <w:r>
        <w:rPr>
          <w:rFonts w:ascii="Arial" w:eastAsia="Arial" w:hAnsi="Arial" w:cs="Arial"/>
          <w:b/>
          <w:color w:val="000000"/>
          <w:sz w:val="24"/>
          <w:szCs w:val="24"/>
        </w:rPr>
        <w:t xml:space="preserve">Pronajímatel: </w:t>
      </w:r>
      <w:r>
        <w:rPr>
          <w:rFonts w:ascii="Arial" w:eastAsia="Arial" w:hAnsi="Arial" w:cs="Arial"/>
          <w:b/>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LOCKAR </w:t>
      </w:r>
      <w:r>
        <w:rPr>
          <w:rFonts w:ascii="Arial" w:eastAsia="Arial" w:hAnsi="Arial" w:cs="Arial"/>
          <w:color w:val="000000"/>
          <w:sz w:val="24"/>
          <w:szCs w:val="24"/>
        </w:rPr>
        <w:t>Automotive</w:t>
      </w:r>
      <w:r>
        <w:rPr>
          <w:rFonts w:ascii="Arial" w:eastAsia="Arial" w:hAnsi="Arial" w:cs="Arial"/>
          <w:color w:val="000000"/>
          <w:sz w:val="24"/>
          <w:szCs w:val="24"/>
        </w:rPr>
        <w:t xml:space="preserve"> s.r.o.</w:t>
      </w:r>
    </w:p>
    <w:p w:rsidR="00CB7D97" w14:paraId="0C10B49E" w14:textId="6EC2A394">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Zastoupený:</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00802EBF">
        <w:rPr>
          <w:rFonts w:ascii="Arial" w:eastAsia="Arial" w:hAnsi="Arial" w:cs="Arial"/>
          <w:color w:val="000000"/>
          <w:sz w:val="24"/>
          <w:szCs w:val="24"/>
        </w:rPr>
        <w:t>XXXXX</w:t>
      </w:r>
      <w:r>
        <w:rPr>
          <w:rFonts w:ascii="Arial" w:eastAsia="Arial" w:hAnsi="Arial" w:cs="Arial"/>
          <w:color w:val="000000"/>
          <w:sz w:val="24"/>
          <w:szCs w:val="24"/>
        </w:rPr>
        <w:t xml:space="preserve"> – jednatel</w:t>
      </w:r>
      <w:r w:rsidR="00EF510D">
        <w:rPr>
          <w:rFonts w:ascii="Arial" w:eastAsia="Arial" w:hAnsi="Arial" w:cs="Arial"/>
          <w:color w:val="000000"/>
          <w:sz w:val="24"/>
          <w:szCs w:val="24"/>
        </w:rPr>
        <w:t>em</w:t>
      </w:r>
    </w:p>
    <w:p w:rsidR="00CB7D97" w14:paraId="77EDD3B5" w14:textId="032AFEB6">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 xml:space="preserve">Tel:   </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sidR="00802EBF">
        <w:rPr>
          <w:rFonts w:ascii="Arial" w:eastAsia="Arial" w:hAnsi="Arial" w:cs="Arial"/>
          <w:color w:val="000000"/>
          <w:sz w:val="24"/>
          <w:szCs w:val="24"/>
        </w:rPr>
        <w:t>XXXXX</w:t>
      </w:r>
    </w:p>
    <w:p w:rsidR="00CB7D97" w14:paraId="79DFBD70" w14:textId="237A3ACD">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 xml:space="preserve">E-mail:   </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sidR="00802EBF">
        <w:rPr>
          <w:rFonts w:ascii="Arial" w:eastAsia="Arial" w:hAnsi="Arial" w:cs="Arial"/>
          <w:color w:val="000000"/>
          <w:sz w:val="24"/>
          <w:szCs w:val="24"/>
        </w:rPr>
        <w:t>XXXXX</w:t>
      </w:r>
    </w:p>
    <w:p w:rsidR="00CB7D97" w14:paraId="1773671A"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Se sídlem:</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Loket 51, 257 65 Čechtice</w:t>
      </w:r>
    </w:p>
    <w:p w:rsidR="00CB7D97" w14:paraId="41471C33"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Bankovní spojení:</w:t>
      </w:r>
      <w:r>
        <w:rPr>
          <w:rFonts w:ascii="Arial" w:eastAsia="Arial" w:hAnsi="Arial" w:cs="Arial"/>
          <w:sz w:val="24"/>
          <w:szCs w:val="24"/>
        </w:rPr>
        <w:tab/>
      </w:r>
      <w:r>
        <w:rPr>
          <w:rFonts w:ascii="Arial" w:eastAsia="Arial" w:hAnsi="Arial" w:cs="Arial"/>
          <w:sz w:val="24"/>
          <w:szCs w:val="24"/>
        </w:rPr>
        <w:tab/>
      </w:r>
      <w:r>
        <w:rPr>
          <w:rFonts w:ascii="Arial" w:eastAsia="Arial" w:hAnsi="Arial" w:cs="Arial"/>
          <w:color w:val="000000"/>
          <w:sz w:val="24"/>
          <w:szCs w:val="24"/>
        </w:rPr>
        <w:t>Komerční banka, a.s.</w:t>
      </w:r>
    </w:p>
    <w:p w:rsidR="00CB7D97" w14:paraId="60119C81" w14:textId="232E842C">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č. účtu:</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sidR="00802EBF">
        <w:rPr>
          <w:rFonts w:ascii="Arial" w:eastAsia="Arial" w:hAnsi="Arial" w:cs="Arial"/>
          <w:color w:val="000000"/>
          <w:sz w:val="24"/>
          <w:szCs w:val="24"/>
        </w:rPr>
        <w:t>XXXXX</w:t>
      </w:r>
    </w:p>
    <w:p w:rsidR="00CB7D97" w14:paraId="1EADE1BF"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IČO:</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27166775</w:t>
      </w:r>
    </w:p>
    <w:p w:rsidR="00CB7D97" w14:paraId="0FBA30E9" w14:textId="77777777">
      <w:pPr>
        <w:pBdr>
          <w:top w:val="nil"/>
          <w:left w:val="nil"/>
          <w:bottom w:val="nil"/>
          <w:right w:val="nil"/>
          <w:between w:val="nil"/>
        </w:pBdr>
        <w:ind w:left="1004"/>
        <w:rPr>
          <w:rFonts w:ascii="Arial" w:eastAsia="Arial" w:hAnsi="Arial" w:cs="Arial"/>
          <w:sz w:val="24"/>
          <w:szCs w:val="24"/>
        </w:rPr>
      </w:pPr>
      <w:r>
        <w:rPr>
          <w:rFonts w:ascii="Arial" w:eastAsia="Arial" w:hAnsi="Arial" w:cs="Arial"/>
          <w:color w:val="000000"/>
          <w:sz w:val="24"/>
          <w:szCs w:val="24"/>
        </w:rPr>
        <w:t>DIČ:</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CZ27166775</w:t>
      </w:r>
    </w:p>
    <w:p w:rsidR="00CB7D97" w14:paraId="74F309EC"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Zapsaná:</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v obchodním rejstříku, vedeném Městský</w:t>
      </w:r>
      <w:r>
        <w:rPr>
          <w:rFonts w:ascii="Arial" w:eastAsia="Arial" w:hAnsi="Arial" w:cs="Arial"/>
          <w:sz w:val="24"/>
          <w:szCs w:val="24"/>
        </w:rPr>
        <w:t xml:space="preserve">m soudem </w:t>
      </w:r>
      <w:r>
        <w:rPr>
          <w:rFonts w:ascii="Arial" w:eastAsia="Arial" w:hAnsi="Arial" w:cs="Arial"/>
          <w:color w:val="000000"/>
          <w:sz w:val="24"/>
          <w:szCs w:val="24"/>
        </w:rPr>
        <w:t>v Praze oddíl C, vložka 101380</w:t>
      </w:r>
    </w:p>
    <w:p w:rsidR="00CB7D97" w14:paraId="2AD0942D" w14:textId="77777777">
      <w:pPr>
        <w:pBdr>
          <w:top w:val="nil"/>
          <w:left w:val="nil"/>
          <w:bottom w:val="nil"/>
          <w:right w:val="nil"/>
          <w:between w:val="nil"/>
        </w:pBdr>
        <w:ind w:left="1004"/>
        <w:rPr>
          <w:rFonts w:ascii="Arial" w:eastAsia="Arial" w:hAnsi="Arial" w:cs="Arial"/>
          <w:color w:val="000000"/>
          <w:sz w:val="24"/>
          <w:szCs w:val="24"/>
        </w:rPr>
      </w:pPr>
    </w:p>
    <w:p w:rsidR="00CB7D97" w14:paraId="1ED15C7D" w14:textId="653364B1">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(dále jen „</w:t>
      </w:r>
      <w:r w:rsidR="00EF510D">
        <w:rPr>
          <w:rFonts w:ascii="Arial" w:eastAsia="Arial" w:hAnsi="Arial" w:cs="Arial"/>
          <w:color w:val="000000"/>
          <w:sz w:val="24"/>
          <w:szCs w:val="24"/>
        </w:rPr>
        <w:t>P</w:t>
      </w:r>
      <w:r>
        <w:rPr>
          <w:rFonts w:ascii="Arial" w:eastAsia="Arial" w:hAnsi="Arial" w:cs="Arial"/>
          <w:color w:val="000000"/>
          <w:sz w:val="24"/>
          <w:szCs w:val="24"/>
        </w:rPr>
        <w:t>ronajímatel“)</w:t>
      </w:r>
    </w:p>
    <w:p w:rsidR="00CB7D97" w14:paraId="60D5EE97" w14:textId="77777777">
      <w:pPr>
        <w:pBdr>
          <w:top w:val="nil"/>
          <w:left w:val="nil"/>
          <w:bottom w:val="nil"/>
          <w:right w:val="nil"/>
          <w:between w:val="nil"/>
        </w:pBdr>
        <w:ind w:left="1004"/>
        <w:rPr>
          <w:rFonts w:ascii="Arial" w:eastAsia="Arial" w:hAnsi="Arial" w:cs="Arial"/>
          <w:color w:val="000000"/>
          <w:sz w:val="24"/>
          <w:szCs w:val="24"/>
        </w:rPr>
      </w:pPr>
    </w:p>
    <w:p w:rsidR="00CB7D97" w14:paraId="0A2F0621" w14:textId="77777777">
      <w:pPr>
        <w:pBdr>
          <w:top w:val="nil"/>
          <w:left w:val="nil"/>
          <w:bottom w:val="nil"/>
          <w:right w:val="nil"/>
          <w:between w:val="nil"/>
        </w:pBdr>
        <w:ind w:left="1004"/>
        <w:rPr>
          <w:rFonts w:ascii="Arial" w:eastAsia="Arial" w:hAnsi="Arial" w:cs="Arial"/>
          <w:color w:val="000000"/>
          <w:sz w:val="24"/>
          <w:szCs w:val="24"/>
        </w:rPr>
      </w:pPr>
    </w:p>
    <w:p w:rsidR="00CB7D97" w14:paraId="490AC959"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 xml:space="preserve">2) </w:t>
      </w:r>
      <w:r>
        <w:rPr>
          <w:rFonts w:ascii="Arial" w:eastAsia="Arial" w:hAnsi="Arial" w:cs="Arial"/>
          <w:b/>
          <w:color w:val="000000"/>
          <w:sz w:val="24"/>
          <w:szCs w:val="24"/>
        </w:rPr>
        <w:t>Nájemce:</w:t>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sz w:val="24"/>
          <w:szCs w:val="24"/>
        </w:rPr>
        <w:t xml:space="preserve">      Státní fond podpory investic</w:t>
      </w:r>
    </w:p>
    <w:p w:rsidR="00CB7D97" w14:paraId="3DDB3F5D" w14:textId="287FE8F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w:t>
      </w:r>
      <w:r w:rsidR="00EF510D">
        <w:rPr>
          <w:rFonts w:ascii="Arial" w:eastAsia="Arial" w:hAnsi="Arial" w:cs="Arial"/>
          <w:color w:val="000000"/>
          <w:sz w:val="24"/>
          <w:szCs w:val="24"/>
        </w:rPr>
        <w:t>Zastoupený</w:t>
      </w:r>
      <w:r>
        <w:rPr>
          <w:rFonts w:ascii="Arial" w:eastAsia="Arial" w:hAnsi="Arial" w:cs="Arial"/>
          <w:color w:val="000000"/>
          <w:sz w:val="24"/>
          <w:szCs w:val="24"/>
        </w:rPr>
        <w:t>:</w:t>
      </w:r>
      <w:r w:rsidR="00434A9D">
        <w:rPr>
          <w:rFonts w:ascii="Arial" w:eastAsia="Arial" w:hAnsi="Arial" w:cs="Arial"/>
          <w:sz w:val="24"/>
          <w:szCs w:val="24"/>
        </w:rPr>
        <w:tab/>
      </w:r>
      <w:r w:rsidR="00434A9D">
        <w:rPr>
          <w:rFonts w:ascii="Arial" w:eastAsia="Arial" w:hAnsi="Arial" w:cs="Arial"/>
          <w:sz w:val="24"/>
          <w:szCs w:val="24"/>
        </w:rPr>
        <w:tab/>
        <w:t xml:space="preserve">      </w:t>
      </w:r>
      <w:r w:rsidR="00802EBF">
        <w:rPr>
          <w:rFonts w:ascii="Arial" w:eastAsia="Arial" w:hAnsi="Arial" w:cs="Arial"/>
          <w:sz w:val="24"/>
          <w:szCs w:val="24"/>
        </w:rPr>
        <w:t>XXXXX</w:t>
      </w:r>
    </w:p>
    <w:p w:rsidR="00CB7D97" w14:paraId="1F1A9912" w14:textId="6A15FF60">
      <w:pPr>
        <w:pBdr>
          <w:top w:val="nil"/>
          <w:left w:val="nil"/>
          <w:bottom w:val="nil"/>
          <w:right w:val="nil"/>
          <w:between w:val="nil"/>
        </w:pBdr>
        <w:rPr>
          <w:rFonts w:ascii="Arial" w:eastAsia="Arial" w:hAnsi="Arial" w:cs="Arial"/>
          <w:color w:val="000000"/>
          <w:sz w:val="26"/>
          <w:szCs w:val="26"/>
        </w:rPr>
      </w:pPr>
      <w:r>
        <w:rPr>
          <w:rFonts w:ascii="Arial" w:eastAsia="Arial" w:hAnsi="Arial" w:cs="Arial"/>
          <w:color w:val="000000"/>
          <w:sz w:val="24"/>
          <w:szCs w:val="24"/>
        </w:rPr>
        <w:t xml:space="preserve">             </w:t>
      </w:r>
      <w:r>
        <w:rPr>
          <w:rFonts w:ascii="Arial" w:eastAsia="Arial" w:hAnsi="Arial" w:cs="Arial"/>
          <w:sz w:val="24"/>
          <w:szCs w:val="24"/>
        </w:rPr>
        <w:t xml:space="preserve">  Kontaktní osoba: </w:t>
      </w:r>
      <w:r>
        <w:rPr>
          <w:rFonts w:ascii="Arial" w:eastAsia="Arial" w:hAnsi="Arial" w:cs="Arial"/>
          <w:sz w:val="24"/>
          <w:szCs w:val="24"/>
        </w:rPr>
        <w:tab/>
      </w:r>
      <w:r>
        <w:rPr>
          <w:rFonts w:ascii="Arial" w:eastAsia="Arial" w:hAnsi="Arial" w:cs="Arial"/>
          <w:sz w:val="24"/>
          <w:szCs w:val="24"/>
        </w:rPr>
        <w:tab/>
        <w:t xml:space="preserve">      </w:t>
      </w:r>
      <w:r w:rsidR="00802EBF">
        <w:rPr>
          <w:rFonts w:ascii="Arial" w:eastAsia="Arial" w:hAnsi="Arial" w:cs="Arial"/>
          <w:sz w:val="24"/>
          <w:szCs w:val="24"/>
        </w:rPr>
        <w:t>XXXXX</w:t>
      </w:r>
      <w:r>
        <w:rPr>
          <w:rFonts w:ascii="Arial" w:eastAsia="Arial" w:hAnsi="Arial" w:cs="Arial"/>
          <w:sz w:val="24"/>
          <w:szCs w:val="24"/>
        </w:rPr>
        <w:br/>
      </w:r>
      <w:r>
        <w:rPr>
          <w:rFonts w:ascii="Arial" w:eastAsia="Arial" w:hAnsi="Arial" w:cs="Arial"/>
          <w:sz w:val="24"/>
          <w:szCs w:val="24"/>
        </w:rPr>
        <w:tab/>
        <w:t xml:space="preserve">    Email: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00802EBF">
        <w:rPr>
          <w:rFonts w:ascii="Arial" w:eastAsia="Arial" w:hAnsi="Arial" w:cs="Arial"/>
          <w:sz w:val="24"/>
          <w:szCs w:val="24"/>
        </w:rPr>
        <w:t>XXXXX</w:t>
      </w:r>
    </w:p>
    <w:p w:rsidR="00CB7D97" w14:paraId="5A6F098D" w14:textId="2CA05DE8">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 xml:space="preserve">Se </w:t>
      </w:r>
      <w:r>
        <w:rPr>
          <w:rFonts w:ascii="Arial" w:eastAsia="Arial" w:hAnsi="Arial" w:cs="Arial"/>
          <w:color w:val="000000"/>
          <w:sz w:val="24"/>
          <w:szCs w:val="24"/>
        </w:rPr>
        <w:t>sídlem</w:t>
      </w:r>
      <w:r w:rsidR="00EB34B5">
        <w:rPr>
          <w:rFonts w:ascii="Arial" w:eastAsia="Arial" w:hAnsi="Arial" w:cs="Arial"/>
          <w:color w:val="000000"/>
          <w:sz w:val="24"/>
          <w:szCs w:val="24"/>
        </w:rPr>
        <w:t xml:space="preserve">:   </w:t>
      </w:r>
      <w:r w:rsidR="00EB34B5">
        <w:rPr>
          <w:rFonts w:ascii="Arial" w:eastAsia="Arial" w:hAnsi="Arial" w:cs="Arial"/>
          <w:color w:val="000000"/>
          <w:sz w:val="24"/>
          <w:szCs w:val="24"/>
        </w:rPr>
        <w:t xml:space="preserve">                         </w:t>
      </w:r>
      <w:r w:rsidR="00EB34B5">
        <w:rPr>
          <w:rFonts w:ascii="Arial" w:eastAsia="Arial" w:hAnsi="Arial" w:cs="Arial"/>
          <w:sz w:val="24"/>
          <w:szCs w:val="24"/>
        </w:rPr>
        <w:t>Vinohradská 1896/46, 12000, Praha, Vinohrady</w:t>
      </w:r>
      <w:r w:rsidR="00EB34B5">
        <w:rPr>
          <w:rFonts w:ascii="Arial" w:eastAsia="Arial" w:hAnsi="Arial" w:cs="Arial"/>
          <w:color w:val="000000"/>
          <w:sz w:val="24"/>
          <w:szCs w:val="24"/>
        </w:rPr>
        <w:t xml:space="preserve">     </w:t>
      </w:r>
    </w:p>
    <w:p w:rsidR="00CB7D97" w14:paraId="70CE4108" w14:textId="77777777">
      <w:pPr>
        <w:pBdr>
          <w:top w:val="nil"/>
          <w:left w:val="nil"/>
          <w:bottom w:val="nil"/>
          <w:right w:val="nil"/>
          <w:between w:val="nil"/>
        </w:pBdr>
        <w:ind w:left="1004"/>
        <w:rPr>
          <w:rFonts w:ascii="Arial" w:eastAsia="Arial" w:hAnsi="Arial" w:cs="Arial"/>
          <w:color w:val="000000"/>
          <w:sz w:val="26"/>
          <w:szCs w:val="26"/>
        </w:rPr>
      </w:pPr>
      <w:r>
        <w:rPr>
          <w:rFonts w:ascii="Arial" w:eastAsia="Arial" w:hAnsi="Arial" w:cs="Arial"/>
          <w:color w:val="000000"/>
          <w:sz w:val="24"/>
          <w:szCs w:val="24"/>
        </w:rPr>
        <w:t>IČO:</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sz w:val="24"/>
          <w:szCs w:val="24"/>
        </w:rPr>
        <w:t>70856788</w:t>
      </w:r>
    </w:p>
    <w:p w:rsidR="00CB7D97" w14:paraId="33A1D5CE" w14:textId="77777777">
      <w:pPr>
        <w:pBdr>
          <w:top w:val="nil"/>
          <w:left w:val="nil"/>
          <w:bottom w:val="nil"/>
          <w:right w:val="nil"/>
          <w:between w:val="nil"/>
        </w:pBdr>
        <w:spacing w:before="40"/>
        <w:ind w:left="1004"/>
        <w:rPr>
          <w:rFonts w:ascii="Arial" w:eastAsia="Arial" w:hAnsi="Arial" w:cs="Arial"/>
          <w:color w:val="000000"/>
          <w:sz w:val="24"/>
          <w:szCs w:val="24"/>
        </w:rPr>
      </w:pPr>
      <w:r>
        <w:rPr>
          <w:rFonts w:ascii="Arial" w:eastAsia="Arial" w:hAnsi="Arial" w:cs="Arial"/>
          <w:sz w:val="24"/>
          <w:szCs w:val="24"/>
        </w:rPr>
        <w:t xml:space="preserve">ID datové schránky: </w:t>
      </w:r>
      <w:r>
        <w:rPr>
          <w:rFonts w:ascii="Arial" w:eastAsia="Arial" w:hAnsi="Arial" w:cs="Arial"/>
          <w:sz w:val="24"/>
          <w:szCs w:val="24"/>
        </w:rPr>
        <w:tab/>
        <w:t xml:space="preserve">      wikaiz5</w:t>
      </w:r>
      <w:r>
        <w:rPr>
          <w:rFonts w:ascii="Arial" w:eastAsia="Arial" w:hAnsi="Arial" w:cs="Arial"/>
          <w:color w:val="000000"/>
          <w:sz w:val="24"/>
          <w:szCs w:val="24"/>
        </w:rPr>
        <w:t xml:space="preserve">   </w:t>
      </w:r>
    </w:p>
    <w:p w:rsidR="00CB7D97" w14:paraId="62940A17" w14:textId="77777777">
      <w:pPr>
        <w:pBdr>
          <w:top w:val="nil"/>
          <w:left w:val="nil"/>
          <w:bottom w:val="nil"/>
          <w:right w:val="nil"/>
          <w:between w:val="nil"/>
        </w:pBdr>
        <w:spacing w:before="40"/>
        <w:ind w:left="1004"/>
        <w:rPr>
          <w:rFonts w:ascii="Arial" w:eastAsia="Arial" w:hAnsi="Arial" w:cs="Arial"/>
          <w:color w:val="000000"/>
          <w:sz w:val="24"/>
          <w:szCs w:val="24"/>
        </w:rPr>
      </w:pPr>
      <w:r>
        <w:rPr>
          <w:rFonts w:ascii="Arial" w:eastAsia="Arial" w:hAnsi="Arial" w:cs="Arial"/>
          <w:color w:val="000000"/>
          <w:sz w:val="24"/>
          <w:szCs w:val="24"/>
        </w:rPr>
        <w:t xml:space="preserve">     </w:t>
      </w:r>
    </w:p>
    <w:p w:rsidR="00CB7D97" w14:paraId="6453EE6B" w14:textId="1F3F501F">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(dále jen „</w:t>
      </w:r>
      <w:r w:rsidR="00EF510D">
        <w:rPr>
          <w:rFonts w:ascii="Arial" w:eastAsia="Arial" w:hAnsi="Arial" w:cs="Arial"/>
          <w:color w:val="000000"/>
          <w:sz w:val="24"/>
          <w:szCs w:val="24"/>
        </w:rPr>
        <w:t>N</w:t>
      </w:r>
      <w:r>
        <w:rPr>
          <w:rFonts w:ascii="Arial" w:eastAsia="Arial" w:hAnsi="Arial" w:cs="Arial"/>
          <w:color w:val="000000"/>
          <w:sz w:val="24"/>
          <w:szCs w:val="24"/>
        </w:rPr>
        <w:t>ájemce“</w:t>
      </w:r>
      <w:r w:rsidR="00EF510D">
        <w:rPr>
          <w:rFonts w:ascii="Arial" w:eastAsia="Arial" w:hAnsi="Arial" w:cs="Arial"/>
          <w:color w:val="000000"/>
          <w:sz w:val="24"/>
          <w:szCs w:val="24"/>
        </w:rPr>
        <w:t>, společně také jen „Smluvní strany“</w:t>
      </w:r>
      <w:r>
        <w:rPr>
          <w:rFonts w:ascii="Arial" w:eastAsia="Arial" w:hAnsi="Arial" w:cs="Arial"/>
          <w:color w:val="000000"/>
          <w:sz w:val="24"/>
          <w:szCs w:val="24"/>
        </w:rPr>
        <w:t>)</w:t>
      </w:r>
    </w:p>
    <w:p w:rsidR="00CB7D97" w14:paraId="02EE6574" w14:textId="77777777">
      <w:pPr>
        <w:pBdr>
          <w:top w:val="nil"/>
          <w:left w:val="nil"/>
          <w:bottom w:val="nil"/>
          <w:right w:val="nil"/>
          <w:between w:val="nil"/>
        </w:pBdr>
        <w:ind w:left="1004"/>
        <w:rPr>
          <w:rFonts w:ascii="Arial" w:eastAsia="Arial" w:hAnsi="Arial" w:cs="Arial"/>
          <w:color w:val="000000"/>
          <w:sz w:val="24"/>
          <w:szCs w:val="24"/>
        </w:rPr>
      </w:pPr>
    </w:p>
    <w:p w:rsidR="00CB7D97" w14:paraId="0EB6B9CF" w14:textId="77777777">
      <w:pPr>
        <w:pBdr>
          <w:top w:val="nil"/>
          <w:left w:val="nil"/>
          <w:bottom w:val="nil"/>
          <w:right w:val="nil"/>
          <w:between w:val="nil"/>
        </w:pBdr>
        <w:ind w:left="360"/>
        <w:jc w:val="center"/>
        <w:rPr>
          <w:rFonts w:ascii="Arial" w:eastAsia="Arial" w:hAnsi="Arial" w:cs="Arial"/>
          <w:color w:val="000000"/>
          <w:sz w:val="24"/>
          <w:szCs w:val="24"/>
        </w:rPr>
      </w:pPr>
      <w:r>
        <w:rPr>
          <w:rFonts w:ascii="Arial" w:eastAsia="Arial" w:hAnsi="Arial" w:cs="Arial"/>
          <w:b/>
          <w:color w:val="000000"/>
          <w:sz w:val="24"/>
          <w:szCs w:val="24"/>
        </w:rPr>
        <w:t>II. Úvodní ustanovení</w:t>
      </w:r>
    </w:p>
    <w:p w:rsidR="00CB7D97" w14:paraId="1302E331" w14:textId="77777777">
      <w:pPr>
        <w:pBdr>
          <w:top w:val="nil"/>
          <w:left w:val="nil"/>
          <w:bottom w:val="nil"/>
          <w:right w:val="nil"/>
          <w:between w:val="nil"/>
        </w:pBdr>
        <w:ind w:left="360"/>
        <w:jc w:val="center"/>
        <w:rPr>
          <w:rFonts w:ascii="Arial" w:eastAsia="Arial" w:hAnsi="Arial" w:cs="Arial"/>
          <w:color w:val="000000"/>
          <w:sz w:val="24"/>
          <w:szCs w:val="24"/>
        </w:rPr>
      </w:pPr>
    </w:p>
    <w:p w:rsidR="00CB7D97" w14:paraId="70D280A0" w14:textId="16CD294C">
      <w:pPr>
        <w:pBdr>
          <w:top w:val="nil"/>
          <w:left w:val="nil"/>
          <w:bottom w:val="nil"/>
          <w:right w:val="nil"/>
          <w:between w:val="nil"/>
        </w:pBdr>
        <w:ind w:left="705" w:hanging="705"/>
        <w:jc w:val="both"/>
        <w:rPr>
          <w:rFonts w:ascii="Arial" w:eastAsia="Arial" w:hAnsi="Arial" w:cs="Arial"/>
          <w:color w:val="000000"/>
          <w:sz w:val="24"/>
          <w:szCs w:val="24"/>
        </w:rPr>
      </w:pPr>
      <w:r>
        <w:rPr>
          <w:rFonts w:ascii="Arial" w:eastAsia="Arial" w:hAnsi="Arial" w:cs="Arial"/>
          <w:color w:val="000000"/>
          <w:sz w:val="24"/>
          <w:szCs w:val="24"/>
        </w:rPr>
        <w:tab/>
        <w:t xml:space="preserve">Smluvní strany uzavřely níže uvedeného dne, měsíce a roku v souladu s ustanovením § 1746 zákona č. 89/2012 Sb. Občanského zákoníku v platném znění </w:t>
      </w:r>
      <w:r w:rsidR="00EF510D">
        <w:rPr>
          <w:rFonts w:ascii="Arial" w:eastAsia="Arial" w:hAnsi="Arial" w:cs="Arial"/>
          <w:color w:val="000000"/>
          <w:sz w:val="24"/>
          <w:szCs w:val="24"/>
        </w:rPr>
        <w:t xml:space="preserve">tuto </w:t>
      </w:r>
      <w:r>
        <w:rPr>
          <w:rFonts w:ascii="Arial" w:eastAsia="Arial" w:hAnsi="Arial" w:cs="Arial"/>
          <w:color w:val="000000"/>
          <w:sz w:val="24"/>
          <w:szCs w:val="24"/>
        </w:rPr>
        <w:t>smlouvu o nájmu dopravního prostředku</w:t>
      </w:r>
      <w:r w:rsidR="00EF510D">
        <w:rPr>
          <w:rFonts w:ascii="Arial" w:eastAsia="Arial" w:hAnsi="Arial" w:cs="Arial"/>
          <w:color w:val="000000"/>
          <w:sz w:val="24"/>
          <w:szCs w:val="24"/>
        </w:rPr>
        <w:t xml:space="preserve"> (dále i jen „Smlouva“)</w:t>
      </w:r>
      <w:r>
        <w:rPr>
          <w:rFonts w:ascii="Arial" w:eastAsia="Arial" w:hAnsi="Arial" w:cs="Arial"/>
          <w:color w:val="000000"/>
          <w:sz w:val="24"/>
          <w:szCs w:val="24"/>
        </w:rPr>
        <w:t xml:space="preserve">. </w:t>
      </w:r>
    </w:p>
    <w:p w:rsidR="00CB7D97" w14:paraId="569D724F" w14:textId="77777777">
      <w:pPr>
        <w:pBdr>
          <w:top w:val="nil"/>
          <w:left w:val="nil"/>
          <w:bottom w:val="nil"/>
          <w:right w:val="nil"/>
          <w:between w:val="nil"/>
        </w:pBdr>
        <w:ind w:left="360"/>
        <w:rPr>
          <w:rFonts w:ascii="Arial" w:eastAsia="Arial" w:hAnsi="Arial" w:cs="Arial"/>
          <w:color w:val="000000"/>
          <w:sz w:val="24"/>
          <w:szCs w:val="24"/>
        </w:rPr>
      </w:pPr>
    </w:p>
    <w:p w:rsidR="00CB7D97" w14:paraId="71372806" w14:textId="77777777">
      <w:pPr>
        <w:pBdr>
          <w:top w:val="nil"/>
          <w:left w:val="nil"/>
          <w:bottom w:val="nil"/>
          <w:right w:val="nil"/>
          <w:between w:val="nil"/>
        </w:pBdr>
        <w:ind w:left="360"/>
        <w:jc w:val="center"/>
        <w:rPr>
          <w:rFonts w:ascii="Arial" w:eastAsia="Arial" w:hAnsi="Arial" w:cs="Arial"/>
          <w:color w:val="000000"/>
          <w:sz w:val="24"/>
          <w:szCs w:val="24"/>
        </w:rPr>
      </w:pPr>
      <w:r>
        <w:rPr>
          <w:rFonts w:ascii="Arial" w:eastAsia="Arial" w:hAnsi="Arial" w:cs="Arial"/>
          <w:b/>
          <w:color w:val="000000"/>
          <w:sz w:val="24"/>
          <w:szCs w:val="24"/>
        </w:rPr>
        <w:t>III. Předmět smlouvy</w:t>
      </w:r>
    </w:p>
    <w:p w:rsidR="00CB7D97" w14:paraId="6C075A86" w14:textId="77777777">
      <w:pPr>
        <w:pBdr>
          <w:top w:val="nil"/>
          <w:left w:val="nil"/>
          <w:bottom w:val="nil"/>
          <w:right w:val="nil"/>
          <w:between w:val="nil"/>
        </w:pBdr>
        <w:ind w:left="360"/>
        <w:jc w:val="center"/>
        <w:rPr>
          <w:rFonts w:ascii="Arial" w:eastAsia="Arial" w:hAnsi="Arial" w:cs="Arial"/>
          <w:color w:val="000000"/>
          <w:sz w:val="24"/>
          <w:szCs w:val="24"/>
        </w:rPr>
      </w:pPr>
    </w:p>
    <w:p w:rsidR="00EF510D" w:rsidRPr="00802EBF" w14:paraId="01C34CEB" w14:textId="13F8F4B8">
      <w:pPr>
        <w:numPr>
          <w:ilvl w:val="1"/>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Pronajímatel se zavazuje přenechat </w:t>
      </w:r>
      <w:r>
        <w:rPr>
          <w:rFonts w:ascii="Arial" w:eastAsia="Arial" w:hAnsi="Arial" w:cs="Arial"/>
          <w:color w:val="000000"/>
          <w:sz w:val="24"/>
          <w:szCs w:val="24"/>
        </w:rPr>
        <w:t>N</w:t>
      </w:r>
      <w:r>
        <w:rPr>
          <w:rFonts w:ascii="Arial" w:eastAsia="Arial" w:hAnsi="Arial" w:cs="Arial"/>
          <w:color w:val="000000"/>
          <w:sz w:val="24"/>
          <w:szCs w:val="24"/>
        </w:rPr>
        <w:t xml:space="preserve">ájemci k dočasnému užívání </w:t>
      </w:r>
      <w:r>
        <w:rPr>
          <w:rFonts w:ascii="Arial" w:eastAsia="Arial" w:hAnsi="Arial" w:cs="Arial"/>
          <w:sz w:val="24"/>
          <w:szCs w:val="24"/>
        </w:rPr>
        <w:t xml:space="preserve">osobní </w:t>
      </w:r>
      <w:r>
        <w:rPr>
          <w:rFonts w:ascii="Arial" w:eastAsia="Arial" w:hAnsi="Arial" w:cs="Arial"/>
          <w:sz w:val="24"/>
          <w:szCs w:val="24"/>
        </w:rPr>
        <w:t>vozidla těchto továrních značek a specifikací:</w:t>
      </w:r>
    </w:p>
    <w:p w:rsidR="00BD45D4" w:rsidRPr="00802EBF" w:rsidP="00802EBF" w14:paraId="02CE4191" w14:textId="77777777">
      <w:pPr>
        <w:pBdr>
          <w:top w:val="nil"/>
          <w:left w:val="nil"/>
          <w:bottom w:val="nil"/>
          <w:right w:val="nil"/>
          <w:between w:val="nil"/>
        </w:pBdr>
        <w:ind w:left="720"/>
        <w:jc w:val="both"/>
        <w:rPr>
          <w:rFonts w:ascii="Arial" w:eastAsia="Arial" w:hAnsi="Arial" w:cs="Arial"/>
          <w:color w:val="000000"/>
          <w:sz w:val="24"/>
          <w:szCs w:val="24"/>
        </w:rPr>
      </w:pPr>
    </w:p>
    <w:p w:rsidR="00BD45D4" w:rsidP="00802EBF" w14:paraId="449D7D0E" w14:textId="5367058E">
      <w:pPr>
        <w:numPr>
          <w:ilvl w:val="0"/>
          <w:numId w:val="11"/>
        </w:numPr>
        <w:pBdr>
          <w:top w:val="nil"/>
          <w:left w:val="nil"/>
          <w:bottom w:val="nil"/>
          <w:right w:val="nil"/>
          <w:between w:val="nil"/>
        </w:pBdr>
        <w:ind w:firstLine="491"/>
        <w:jc w:val="both"/>
        <w:rPr>
          <w:rFonts w:ascii="Arial" w:eastAsia="Arial" w:hAnsi="Arial" w:cs="Arial"/>
          <w:sz w:val="24"/>
          <w:szCs w:val="24"/>
        </w:rPr>
      </w:pPr>
      <w:r>
        <w:rPr>
          <w:rFonts w:ascii="Arial" w:eastAsia="Arial" w:hAnsi="Arial" w:cs="Arial"/>
          <w:sz w:val="24"/>
          <w:szCs w:val="24"/>
        </w:rPr>
        <w:t>Škoda XXXXX</w:t>
      </w:r>
      <w:r>
        <w:rPr>
          <w:rFonts w:ascii="Arial" w:eastAsia="Arial" w:hAnsi="Arial" w:cs="Arial"/>
          <w:b/>
          <w:color w:val="000000"/>
          <w:sz w:val="24"/>
          <w:szCs w:val="24"/>
        </w:rPr>
        <w:t xml:space="preserve">, </w:t>
      </w:r>
      <w:r>
        <w:rPr>
          <w:rFonts w:ascii="Arial" w:eastAsia="Arial" w:hAnsi="Arial" w:cs="Arial"/>
          <w:sz w:val="24"/>
          <w:szCs w:val="24"/>
        </w:rPr>
        <w:t xml:space="preserve">SPZ: XXXXX, </w:t>
      </w:r>
      <w:r>
        <w:rPr>
          <w:rFonts w:ascii="Arial" w:eastAsia="Arial" w:hAnsi="Arial" w:cs="Arial"/>
          <w:color w:val="000000"/>
          <w:sz w:val="24"/>
          <w:szCs w:val="24"/>
        </w:rPr>
        <w:t>VIN</w:t>
      </w:r>
      <w:r>
        <w:rPr>
          <w:rFonts w:ascii="Arial" w:eastAsia="Arial" w:hAnsi="Arial" w:cs="Arial"/>
          <w:sz w:val="24"/>
          <w:szCs w:val="24"/>
        </w:rPr>
        <w:t>: XXXXX</w:t>
      </w:r>
    </w:p>
    <w:p w:rsidR="00BD45D4" w:rsidP="00BD45D4" w14:paraId="68D36A89" w14:textId="2E35131B">
      <w:pPr>
        <w:numPr>
          <w:ilvl w:val="0"/>
          <w:numId w:val="11"/>
        </w:numPr>
        <w:pBdr>
          <w:top w:val="nil"/>
          <w:left w:val="nil"/>
          <w:bottom w:val="nil"/>
          <w:right w:val="nil"/>
          <w:between w:val="nil"/>
        </w:pBdr>
        <w:ind w:firstLine="491"/>
        <w:jc w:val="both"/>
        <w:rPr>
          <w:rFonts w:ascii="Arial" w:eastAsia="Arial" w:hAnsi="Arial" w:cs="Arial"/>
          <w:sz w:val="24"/>
          <w:szCs w:val="24"/>
        </w:rPr>
      </w:pPr>
      <w:r>
        <w:rPr>
          <w:rFonts w:ascii="Arial" w:eastAsia="Arial" w:hAnsi="Arial" w:cs="Arial"/>
          <w:sz w:val="24"/>
          <w:szCs w:val="24"/>
        </w:rPr>
        <w:t>Škoda XXXXX, SPZ: XXXXX, VIN: XXXXX</w:t>
      </w:r>
    </w:p>
    <w:p w:rsidR="00BD45D4" w:rsidP="00802EBF" w14:paraId="434CB312" w14:textId="77777777">
      <w:pPr>
        <w:pBdr>
          <w:top w:val="nil"/>
          <w:left w:val="nil"/>
          <w:bottom w:val="nil"/>
          <w:right w:val="nil"/>
          <w:between w:val="nil"/>
        </w:pBdr>
        <w:ind w:left="851"/>
        <w:jc w:val="both"/>
        <w:rPr>
          <w:rFonts w:ascii="Arial" w:eastAsia="Arial" w:hAnsi="Arial" w:cs="Arial"/>
          <w:sz w:val="24"/>
          <w:szCs w:val="24"/>
        </w:rPr>
      </w:pPr>
    </w:p>
    <w:p w:rsidR="00CB7D97" w:rsidP="00802EBF" w14:paraId="7128B9B1" w14:textId="6F3C8EA6">
      <w:pPr>
        <w:pBdr>
          <w:top w:val="nil"/>
          <w:left w:val="nil"/>
          <w:bottom w:val="nil"/>
          <w:right w:val="nil"/>
          <w:between w:val="nil"/>
        </w:pBdr>
        <w:ind w:left="709" w:hanging="709"/>
        <w:jc w:val="both"/>
        <w:rPr>
          <w:rFonts w:ascii="Arial" w:eastAsia="Arial" w:hAnsi="Arial" w:cs="Arial"/>
          <w:color w:val="000000"/>
          <w:sz w:val="24"/>
          <w:szCs w:val="24"/>
        </w:rPr>
      </w:pPr>
      <w:r>
        <w:rPr>
          <w:rFonts w:ascii="Arial" w:eastAsia="Arial" w:hAnsi="Arial" w:cs="Arial"/>
          <w:color w:val="000000"/>
          <w:sz w:val="24"/>
          <w:szCs w:val="24"/>
        </w:rPr>
        <w:t>způsobil</w:t>
      </w:r>
      <w:r>
        <w:rPr>
          <w:rFonts w:ascii="Arial" w:eastAsia="Arial" w:hAnsi="Arial" w:cs="Arial"/>
          <w:sz w:val="24"/>
          <w:szCs w:val="24"/>
        </w:rPr>
        <w:t>ých</w:t>
      </w:r>
      <w:r>
        <w:rPr>
          <w:rFonts w:ascii="Arial" w:eastAsia="Arial" w:hAnsi="Arial" w:cs="Arial"/>
          <w:color w:val="000000"/>
          <w:sz w:val="24"/>
          <w:szCs w:val="24"/>
        </w:rPr>
        <w:t xml:space="preserve"> k užívání určeném v čl. IV. této </w:t>
      </w:r>
      <w:r w:rsidR="00EF510D">
        <w:rPr>
          <w:rFonts w:ascii="Arial" w:eastAsia="Arial" w:hAnsi="Arial" w:cs="Arial"/>
          <w:color w:val="000000"/>
          <w:sz w:val="24"/>
          <w:szCs w:val="24"/>
        </w:rPr>
        <w:t>S</w:t>
      </w:r>
      <w:r>
        <w:rPr>
          <w:rFonts w:ascii="Arial" w:eastAsia="Arial" w:hAnsi="Arial" w:cs="Arial"/>
          <w:color w:val="000000"/>
          <w:sz w:val="24"/>
          <w:szCs w:val="24"/>
        </w:rPr>
        <w:t>mlouvy, dále jen „dopravní prostřed</w:t>
      </w:r>
      <w:r>
        <w:rPr>
          <w:rFonts w:ascii="Arial" w:eastAsia="Arial" w:hAnsi="Arial" w:cs="Arial"/>
          <w:sz w:val="24"/>
          <w:szCs w:val="24"/>
        </w:rPr>
        <w:t>ek</w:t>
      </w:r>
      <w:r>
        <w:rPr>
          <w:rFonts w:ascii="Arial" w:eastAsia="Arial" w:hAnsi="Arial" w:cs="Arial"/>
          <w:color w:val="000000"/>
          <w:sz w:val="24"/>
          <w:szCs w:val="24"/>
        </w:rPr>
        <w:t>“.</w:t>
      </w:r>
    </w:p>
    <w:p w:rsidR="00867D52" w:rsidP="00802EBF" w14:paraId="787B0BD0" w14:textId="77777777">
      <w:pPr>
        <w:pBdr>
          <w:top w:val="nil"/>
          <w:left w:val="nil"/>
          <w:bottom w:val="nil"/>
          <w:right w:val="nil"/>
          <w:between w:val="nil"/>
        </w:pBdr>
        <w:ind w:left="709" w:hanging="709"/>
        <w:jc w:val="both"/>
        <w:rPr>
          <w:rFonts w:ascii="Arial" w:eastAsia="Arial" w:hAnsi="Arial" w:cs="Arial"/>
          <w:color w:val="000000"/>
          <w:sz w:val="24"/>
          <w:szCs w:val="24"/>
        </w:rPr>
      </w:pPr>
    </w:p>
    <w:p w:rsidR="00CB7D97" w14:paraId="4268B49C" w14:textId="00DC0979">
      <w:pPr>
        <w:numPr>
          <w:ilvl w:val="1"/>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Nájemce se zavazuje po dobu trvání nájmu platit </w:t>
      </w:r>
      <w:r w:rsidR="00EF510D">
        <w:rPr>
          <w:rFonts w:ascii="Arial" w:eastAsia="Arial" w:hAnsi="Arial" w:cs="Arial"/>
          <w:color w:val="000000"/>
          <w:sz w:val="24"/>
          <w:szCs w:val="24"/>
        </w:rPr>
        <w:t>P</w:t>
      </w:r>
      <w:r>
        <w:rPr>
          <w:rFonts w:ascii="Arial" w:eastAsia="Arial" w:hAnsi="Arial" w:cs="Arial"/>
          <w:color w:val="000000"/>
          <w:sz w:val="24"/>
          <w:szCs w:val="24"/>
        </w:rPr>
        <w:t xml:space="preserve">ronajímateli úplatu (nájemné) </w:t>
      </w:r>
      <w:r w:rsidR="0080321A">
        <w:rPr>
          <w:rFonts w:ascii="Arial" w:eastAsia="Arial" w:hAnsi="Arial" w:cs="Arial"/>
          <w:color w:val="000000"/>
          <w:sz w:val="24"/>
          <w:szCs w:val="24"/>
        </w:rPr>
        <w:t xml:space="preserve">stanovené </w:t>
      </w:r>
      <w:r>
        <w:rPr>
          <w:rFonts w:ascii="Arial" w:eastAsia="Arial" w:hAnsi="Arial" w:cs="Arial"/>
          <w:color w:val="000000"/>
          <w:sz w:val="24"/>
          <w:szCs w:val="24"/>
        </w:rPr>
        <w:t xml:space="preserve">čl. VI. této </w:t>
      </w:r>
      <w:r w:rsidR="0080321A">
        <w:rPr>
          <w:rFonts w:ascii="Arial" w:eastAsia="Arial" w:hAnsi="Arial" w:cs="Arial"/>
          <w:color w:val="000000"/>
          <w:sz w:val="24"/>
          <w:szCs w:val="24"/>
        </w:rPr>
        <w:t>S</w:t>
      </w:r>
      <w:r>
        <w:rPr>
          <w:rFonts w:ascii="Arial" w:eastAsia="Arial" w:hAnsi="Arial" w:cs="Arial"/>
          <w:color w:val="000000"/>
          <w:sz w:val="24"/>
          <w:szCs w:val="24"/>
        </w:rPr>
        <w:t>mlouvy.</w:t>
      </w:r>
    </w:p>
    <w:p w:rsidR="00CB7D97" w14:paraId="45E5A182" w14:textId="60246CC0">
      <w:pPr>
        <w:numPr>
          <w:ilvl w:val="1"/>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Pronajímatel prohlašuje, že je výhradním vlastníkem </w:t>
      </w:r>
      <w:r w:rsidR="0080321A">
        <w:rPr>
          <w:rFonts w:ascii="Arial" w:eastAsia="Arial" w:hAnsi="Arial" w:cs="Arial"/>
          <w:color w:val="000000"/>
          <w:sz w:val="24"/>
          <w:szCs w:val="24"/>
        </w:rPr>
        <w:t xml:space="preserve">osobních vozidel uvedených v </w:t>
      </w:r>
      <w:r>
        <w:rPr>
          <w:rFonts w:ascii="Arial" w:eastAsia="Arial" w:hAnsi="Arial" w:cs="Arial"/>
          <w:color w:val="000000"/>
          <w:sz w:val="24"/>
          <w:szCs w:val="24"/>
        </w:rPr>
        <w:t xml:space="preserve">Předmětu </w:t>
      </w:r>
      <w:r w:rsidR="0080321A">
        <w:rPr>
          <w:rFonts w:ascii="Arial" w:eastAsia="Arial" w:hAnsi="Arial" w:cs="Arial"/>
          <w:color w:val="000000"/>
          <w:sz w:val="24"/>
          <w:szCs w:val="24"/>
        </w:rPr>
        <w:t>S</w:t>
      </w:r>
      <w:r>
        <w:rPr>
          <w:rFonts w:ascii="Arial" w:eastAsia="Arial" w:hAnsi="Arial" w:cs="Arial"/>
          <w:color w:val="000000"/>
          <w:sz w:val="24"/>
          <w:szCs w:val="24"/>
        </w:rPr>
        <w:t>mlouvy a zavazuje se, že</w:t>
      </w:r>
      <w:r w:rsidR="0080321A">
        <w:rPr>
          <w:rFonts w:ascii="Arial" w:eastAsia="Arial" w:hAnsi="Arial" w:cs="Arial"/>
          <w:color w:val="000000"/>
          <w:sz w:val="24"/>
          <w:szCs w:val="24"/>
        </w:rPr>
        <w:t xml:space="preserve"> po dobu trvání Smlouvy nedojde ke změně jejich vlastnictví</w:t>
      </w:r>
      <w:r>
        <w:rPr>
          <w:rFonts w:ascii="Arial" w:eastAsia="Arial" w:hAnsi="Arial" w:cs="Arial"/>
          <w:color w:val="000000"/>
          <w:sz w:val="24"/>
          <w:szCs w:val="24"/>
        </w:rPr>
        <w:t>.</w:t>
      </w:r>
    </w:p>
    <w:p w:rsidR="00CB7D97" w14:paraId="1571D417" w14:textId="0DEBF337">
      <w:pPr>
        <w:numPr>
          <w:ilvl w:val="1"/>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Smluvní strany se dohodly na dodání </w:t>
      </w:r>
      <w:r w:rsidR="0080321A">
        <w:rPr>
          <w:rFonts w:ascii="Arial" w:eastAsia="Arial" w:hAnsi="Arial" w:cs="Arial"/>
          <w:sz w:val="24"/>
          <w:szCs w:val="24"/>
        </w:rPr>
        <w:t xml:space="preserve">vozidel dle odst. 3.1. </w:t>
      </w:r>
      <w:r>
        <w:rPr>
          <w:rFonts w:ascii="Arial" w:eastAsia="Arial" w:hAnsi="Arial" w:cs="Arial"/>
          <w:sz w:val="24"/>
          <w:szCs w:val="24"/>
        </w:rPr>
        <w:t xml:space="preserve">do </w:t>
      </w:r>
      <w:r w:rsidR="002465D6">
        <w:rPr>
          <w:rFonts w:ascii="Arial" w:eastAsia="Arial" w:hAnsi="Arial" w:cs="Arial"/>
          <w:sz w:val="24"/>
          <w:szCs w:val="24"/>
        </w:rPr>
        <w:t xml:space="preserve">30 kalendářních dnů ode dne účinnosti </w:t>
      </w:r>
      <w:r w:rsidR="0080321A">
        <w:rPr>
          <w:rFonts w:ascii="Arial" w:eastAsia="Arial" w:hAnsi="Arial" w:cs="Arial"/>
          <w:sz w:val="24"/>
          <w:szCs w:val="24"/>
        </w:rPr>
        <w:t>S</w:t>
      </w:r>
      <w:r w:rsidR="002465D6">
        <w:rPr>
          <w:rFonts w:ascii="Arial" w:eastAsia="Arial" w:hAnsi="Arial" w:cs="Arial"/>
          <w:sz w:val="24"/>
          <w:szCs w:val="24"/>
        </w:rPr>
        <w:t>mlouvy</w:t>
      </w:r>
      <w:r>
        <w:rPr>
          <w:rFonts w:ascii="Arial" w:eastAsia="Arial" w:hAnsi="Arial" w:cs="Arial"/>
          <w:sz w:val="24"/>
          <w:szCs w:val="24"/>
        </w:rPr>
        <w:t>. V</w:t>
      </w:r>
      <w:r>
        <w:rPr>
          <w:rFonts w:ascii="Arial" w:eastAsia="Arial" w:hAnsi="Arial" w:cs="Arial"/>
          <w:color w:val="000000"/>
          <w:sz w:val="24"/>
          <w:szCs w:val="24"/>
        </w:rPr>
        <w:t xml:space="preserve"> případě, že </w:t>
      </w:r>
      <w:r>
        <w:rPr>
          <w:rFonts w:ascii="Arial" w:eastAsia="Arial" w:hAnsi="Arial" w:cs="Arial"/>
          <w:sz w:val="24"/>
          <w:szCs w:val="24"/>
        </w:rPr>
        <w:t xml:space="preserve">Pronajímatel </w:t>
      </w:r>
      <w:r>
        <w:rPr>
          <w:rFonts w:ascii="Arial" w:eastAsia="Arial" w:hAnsi="Arial" w:cs="Arial"/>
          <w:color w:val="000000"/>
          <w:sz w:val="24"/>
          <w:szCs w:val="24"/>
        </w:rPr>
        <w:t>nemá v momentě přijetí objednávky požadovan</w:t>
      </w:r>
      <w:r w:rsidR="0080321A">
        <w:rPr>
          <w:rFonts w:ascii="Arial" w:eastAsia="Arial" w:hAnsi="Arial" w:cs="Arial"/>
          <w:color w:val="000000"/>
          <w:sz w:val="24"/>
          <w:szCs w:val="24"/>
        </w:rPr>
        <w:t>é</w:t>
      </w:r>
      <w:r>
        <w:rPr>
          <w:rFonts w:ascii="Arial" w:eastAsia="Arial" w:hAnsi="Arial" w:cs="Arial"/>
          <w:color w:val="000000"/>
          <w:sz w:val="24"/>
          <w:szCs w:val="24"/>
        </w:rPr>
        <w:t xml:space="preserve"> typ</w:t>
      </w:r>
      <w:r w:rsidR="0080321A">
        <w:rPr>
          <w:rFonts w:ascii="Arial" w:eastAsia="Arial" w:hAnsi="Arial" w:cs="Arial"/>
          <w:color w:val="000000"/>
          <w:sz w:val="24"/>
          <w:szCs w:val="24"/>
        </w:rPr>
        <w:t>y</w:t>
      </w:r>
      <w:r>
        <w:rPr>
          <w:rFonts w:ascii="Arial" w:eastAsia="Arial" w:hAnsi="Arial" w:cs="Arial"/>
          <w:color w:val="000000"/>
          <w:sz w:val="24"/>
          <w:szCs w:val="24"/>
        </w:rPr>
        <w:t xml:space="preserve"> voz</w:t>
      </w:r>
      <w:r w:rsidR="0080321A">
        <w:rPr>
          <w:rFonts w:ascii="Arial" w:eastAsia="Arial" w:hAnsi="Arial" w:cs="Arial"/>
          <w:color w:val="000000"/>
          <w:sz w:val="24"/>
          <w:szCs w:val="24"/>
        </w:rPr>
        <w:t>idel</w:t>
      </w:r>
      <w:r>
        <w:rPr>
          <w:rFonts w:ascii="Arial" w:eastAsia="Arial" w:hAnsi="Arial" w:cs="Arial"/>
          <w:color w:val="000000"/>
          <w:sz w:val="24"/>
          <w:szCs w:val="24"/>
        </w:rPr>
        <w:t xml:space="preserve"> k dispozici,</w:t>
      </w:r>
      <w:r>
        <w:rPr>
          <w:rFonts w:ascii="Arial" w:eastAsia="Arial" w:hAnsi="Arial" w:cs="Arial"/>
          <w:sz w:val="24"/>
          <w:szCs w:val="24"/>
        </w:rPr>
        <w:t xml:space="preserve"> zavazuje se </w:t>
      </w:r>
      <w:r w:rsidR="0080321A">
        <w:rPr>
          <w:rFonts w:ascii="Arial" w:eastAsia="Arial" w:hAnsi="Arial" w:cs="Arial"/>
          <w:color w:val="000000"/>
          <w:sz w:val="24"/>
          <w:szCs w:val="24"/>
        </w:rPr>
        <w:t xml:space="preserve">Nájemci </w:t>
      </w:r>
      <w:r>
        <w:rPr>
          <w:rFonts w:ascii="Arial" w:eastAsia="Arial" w:hAnsi="Arial" w:cs="Arial"/>
          <w:color w:val="000000"/>
          <w:sz w:val="24"/>
          <w:szCs w:val="24"/>
        </w:rPr>
        <w:t>uhradit smluvní pokutu v</w:t>
      </w:r>
      <w:r w:rsidR="0080321A">
        <w:rPr>
          <w:rFonts w:ascii="Arial" w:eastAsia="Arial" w:hAnsi="Arial" w:cs="Arial"/>
          <w:color w:val="000000"/>
          <w:sz w:val="24"/>
          <w:szCs w:val="24"/>
        </w:rPr>
        <w:t>e výši</w:t>
      </w:r>
      <w:r>
        <w:rPr>
          <w:rFonts w:ascii="Arial" w:eastAsia="Arial" w:hAnsi="Arial" w:cs="Arial"/>
          <w:color w:val="000000"/>
          <w:sz w:val="24"/>
          <w:szCs w:val="24"/>
        </w:rPr>
        <w:t xml:space="preserve"> </w:t>
      </w:r>
      <w:r>
        <w:rPr>
          <w:rFonts w:ascii="Arial" w:eastAsia="Arial" w:hAnsi="Arial" w:cs="Arial"/>
          <w:color w:val="000000"/>
          <w:sz w:val="24"/>
          <w:szCs w:val="24"/>
        </w:rPr>
        <w:t>5.000,-</w:t>
      </w:r>
      <w:r>
        <w:rPr>
          <w:rFonts w:ascii="Arial" w:eastAsia="Arial" w:hAnsi="Arial" w:cs="Arial"/>
          <w:color w:val="000000"/>
          <w:sz w:val="24"/>
          <w:szCs w:val="24"/>
        </w:rPr>
        <w:t xml:space="preserve"> Kč za každý i jen započatý den</w:t>
      </w:r>
      <w:r>
        <w:rPr>
          <w:rFonts w:ascii="Arial" w:eastAsia="Arial" w:hAnsi="Arial" w:cs="Arial"/>
          <w:sz w:val="24"/>
          <w:szCs w:val="24"/>
        </w:rPr>
        <w:t xml:space="preserve"> </w:t>
      </w:r>
      <w:r>
        <w:rPr>
          <w:rFonts w:ascii="Arial" w:eastAsia="Arial" w:hAnsi="Arial" w:cs="Arial"/>
          <w:color w:val="000000"/>
          <w:sz w:val="24"/>
          <w:szCs w:val="24"/>
        </w:rPr>
        <w:t>prodlení s</w:t>
      </w:r>
      <w:r w:rsidR="0080321A">
        <w:rPr>
          <w:rFonts w:ascii="Arial" w:eastAsia="Arial" w:hAnsi="Arial" w:cs="Arial"/>
          <w:color w:val="000000"/>
          <w:sz w:val="24"/>
          <w:szCs w:val="24"/>
        </w:rPr>
        <w:t xml:space="preserve"> jejich</w:t>
      </w:r>
      <w:r>
        <w:rPr>
          <w:rFonts w:ascii="Arial" w:eastAsia="Arial" w:hAnsi="Arial" w:cs="Arial"/>
          <w:color w:val="000000"/>
          <w:sz w:val="24"/>
          <w:szCs w:val="24"/>
        </w:rPr>
        <w:t xml:space="preserve"> dodáním.</w:t>
      </w:r>
    </w:p>
    <w:p w:rsidR="00CB7D97" w14:paraId="4AE2445B" w14:textId="77777777">
      <w:pPr>
        <w:pBdr>
          <w:top w:val="nil"/>
          <w:left w:val="nil"/>
          <w:bottom w:val="nil"/>
          <w:right w:val="nil"/>
          <w:between w:val="nil"/>
        </w:pBdr>
        <w:ind w:left="720"/>
        <w:rPr>
          <w:rFonts w:ascii="Arial" w:eastAsia="Arial" w:hAnsi="Arial" w:cs="Arial"/>
          <w:sz w:val="24"/>
          <w:szCs w:val="24"/>
        </w:rPr>
      </w:pPr>
    </w:p>
    <w:p w:rsidR="00CB7D97" w14:paraId="65653444" w14:textId="77777777">
      <w:pPr>
        <w:pBdr>
          <w:top w:val="nil"/>
          <w:left w:val="nil"/>
          <w:bottom w:val="nil"/>
          <w:right w:val="nil"/>
          <w:between w:val="nil"/>
        </w:pBdr>
        <w:ind w:left="720"/>
        <w:jc w:val="both"/>
        <w:rPr>
          <w:rFonts w:ascii="Arial" w:eastAsia="Arial" w:hAnsi="Arial" w:cs="Arial"/>
          <w:color w:val="000000"/>
          <w:sz w:val="24"/>
          <w:szCs w:val="24"/>
        </w:rPr>
      </w:pPr>
    </w:p>
    <w:p w:rsidR="00CB7D97" w14:paraId="76931367" w14:textId="77777777">
      <w:pPr>
        <w:pBdr>
          <w:top w:val="nil"/>
          <w:left w:val="nil"/>
          <w:bottom w:val="nil"/>
          <w:right w:val="nil"/>
          <w:between w:val="nil"/>
        </w:pBdr>
        <w:ind w:left="1004"/>
        <w:rPr>
          <w:rFonts w:ascii="Arial" w:eastAsia="Arial" w:hAnsi="Arial" w:cs="Arial"/>
          <w:color w:val="000000"/>
          <w:sz w:val="24"/>
          <w:szCs w:val="24"/>
        </w:rPr>
      </w:pPr>
    </w:p>
    <w:p w:rsidR="00CB7D97" w14:paraId="035C5C8B" w14:textId="77777777">
      <w:pPr>
        <w:pBdr>
          <w:top w:val="nil"/>
          <w:left w:val="nil"/>
          <w:bottom w:val="nil"/>
          <w:right w:val="nil"/>
          <w:between w:val="nil"/>
        </w:pBdr>
        <w:ind w:left="360"/>
        <w:jc w:val="center"/>
        <w:rPr>
          <w:rFonts w:ascii="Arial" w:eastAsia="Arial" w:hAnsi="Arial" w:cs="Arial"/>
          <w:color w:val="000000"/>
          <w:sz w:val="24"/>
          <w:szCs w:val="24"/>
        </w:rPr>
      </w:pPr>
      <w:r>
        <w:rPr>
          <w:rFonts w:ascii="Arial" w:eastAsia="Arial" w:hAnsi="Arial" w:cs="Arial"/>
          <w:b/>
          <w:color w:val="000000"/>
          <w:sz w:val="24"/>
          <w:szCs w:val="24"/>
        </w:rPr>
        <w:t>IV. Účel nájmu</w:t>
      </w:r>
    </w:p>
    <w:p w:rsidR="00CB7D97" w14:paraId="0956F95F" w14:textId="77777777">
      <w:pPr>
        <w:pBdr>
          <w:top w:val="nil"/>
          <w:left w:val="nil"/>
          <w:bottom w:val="nil"/>
          <w:right w:val="nil"/>
          <w:between w:val="nil"/>
        </w:pBdr>
        <w:ind w:left="360"/>
        <w:jc w:val="both"/>
        <w:rPr>
          <w:rFonts w:ascii="Arial" w:eastAsia="Arial" w:hAnsi="Arial" w:cs="Arial"/>
          <w:color w:val="000000"/>
          <w:sz w:val="24"/>
          <w:szCs w:val="24"/>
        </w:rPr>
      </w:pPr>
    </w:p>
    <w:p w:rsidR="00CB7D97" w14:paraId="68A95FD1" w14:textId="0DA28066">
      <w:pPr>
        <w:pBdr>
          <w:top w:val="nil"/>
          <w:left w:val="nil"/>
          <w:bottom w:val="nil"/>
          <w:right w:val="nil"/>
          <w:between w:val="nil"/>
        </w:pBdr>
        <w:ind w:left="705" w:hanging="705"/>
        <w:jc w:val="both"/>
        <w:rPr>
          <w:rFonts w:ascii="Arial" w:eastAsia="Arial" w:hAnsi="Arial" w:cs="Arial"/>
          <w:color w:val="000000"/>
          <w:sz w:val="24"/>
          <w:szCs w:val="24"/>
        </w:rPr>
      </w:pPr>
      <w:r>
        <w:rPr>
          <w:rFonts w:ascii="Arial" w:eastAsia="Arial" w:hAnsi="Arial" w:cs="Arial"/>
          <w:color w:val="000000"/>
          <w:sz w:val="24"/>
          <w:szCs w:val="24"/>
        </w:rPr>
        <w:t>4.1</w:t>
      </w:r>
      <w:r>
        <w:rPr>
          <w:rFonts w:ascii="Arial" w:eastAsia="Arial" w:hAnsi="Arial" w:cs="Arial"/>
          <w:color w:val="000000"/>
          <w:sz w:val="24"/>
          <w:szCs w:val="24"/>
        </w:rPr>
        <w:tab/>
        <w:t>Pronajímatel poskytuje Nájemci vozidl</w:t>
      </w:r>
      <w:r>
        <w:rPr>
          <w:rFonts w:ascii="Arial" w:eastAsia="Arial" w:hAnsi="Arial" w:cs="Arial"/>
          <w:sz w:val="24"/>
          <w:szCs w:val="24"/>
        </w:rPr>
        <w:t>o</w:t>
      </w:r>
      <w:r>
        <w:rPr>
          <w:rFonts w:ascii="Arial" w:eastAsia="Arial" w:hAnsi="Arial" w:cs="Arial"/>
          <w:color w:val="000000"/>
          <w:sz w:val="24"/>
          <w:szCs w:val="24"/>
        </w:rPr>
        <w:t xml:space="preserve"> specifikované v předchozím článku dle podmínek určených v této smlouvě za účelem využití zaměstnanci Nájemce pro služební účely s tím, že je Nájemce oprávněn poskytnout je svým zaměstnancům bezplatně i k účelům </w:t>
      </w:r>
      <w:r>
        <w:rPr>
          <w:rFonts w:ascii="Arial" w:eastAsia="Arial" w:hAnsi="Arial" w:cs="Arial"/>
          <w:color w:val="000000"/>
          <w:sz w:val="24"/>
          <w:szCs w:val="24"/>
        </w:rPr>
        <w:t>soukromým</w:t>
      </w:r>
      <w:r>
        <w:rPr>
          <w:rFonts w:ascii="Arial" w:eastAsia="Arial" w:hAnsi="Arial" w:cs="Arial"/>
          <w:color w:val="000000"/>
          <w:sz w:val="24"/>
          <w:szCs w:val="24"/>
        </w:rPr>
        <w:t xml:space="preserve"> aniž by</w:t>
      </w:r>
      <w:r w:rsidR="0080321A">
        <w:rPr>
          <w:rFonts w:ascii="Arial" w:eastAsia="Arial" w:hAnsi="Arial" w:cs="Arial"/>
          <w:color w:val="000000"/>
          <w:sz w:val="24"/>
          <w:szCs w:val="24"/>
        </w:rPr>
        <w:t xml:space="preserve"> tak došlo k</w:t>
      </w:r>
      <w:r>
        <w:rPr>
          <w:rFonts w:ascii="Arial" w:eastAsia="Arial" w:hAnsi="Arial" w:cs="Arial"/>
          <w:color w:val="000000"/>
          <w:sz w:val="24"/>
          <w:szCs w:val="24"/>
        </w:rPr>
        <w:t xml:space="preserve"> porušen</w:t>
      </w:r>
      <w:r w:rsidR="0080321A">
        <w:rPr>
          <w:rFonts w:ascii="Arial" w:eastAsia="Arial" w:hAnsi="Arial" w:cs="Arial"/>
          <w:color w:val="000000"/>
          <w:sz w:val="24"/>
          <w:szCs w:val="24"/>
        </w:rPr>
        <w:t>í</w:t>
      </w:r>
      <w:r>
        <w:rPr>
          <w:rFonts w:ascii="Arial" w:eastAsia="Arial" w:hAnsi="Arial" w:cs="Arial"/>
          <w:color w:val="000000"/>
          <w:sz w:val="24"/>
          <w:szCs w:val="24"/>
        </w:rPr>
        <w:t xml:space="preserve"> podmín</w:t>
      </w:r>
      <w:r w:rsidR="0080321A">
        <w:rPr>
          <w:rFonts w:ascii="Arial" w:eastAsia="Arial" w:hAnsi="Arial" w:cs="Arial"/>
          <w:color w:val="000000"/>
          <w:sz w:val="24"/>
          <w:szCs w:val="24"/>
        </w:rPr>
        <w:t>e</w:t>
      </w:r>
      <w:r>
        <w:rPr>
          <w:rFonts w:ascii="Arial" w:eastAsia="Arial" w:hAnsi="Arial" w:cs="Arial"/>
          <w:color w:val="000000"/>
          <w:sz w:val="24"/>
          <w:szCs w:val="24"/>
        </w:rPr>
        <w:t xml:space="preserve">k této </w:t>
      </w:r>
      <w:r w:rsidR="0080321A">
        <w:rPr>
          <w:rFonts w:ascii="Arial" w:eastAsia="Arial" w:hAnsi="Arial" w:cs="Arial"/>
          <w:color w:val="000000"/>
          <w:sz w:val="24"/>
          <w:szCs w:val="24"/>
        </w:rPr>
        <w:t>S</w:t>
      </w:r>
      <w:r>
        <w:rPr>
          <w:rFonts w:ascii="Arial" w:eastAsia="Arial" w:hAnsi="Arial" w:cs="Arial"/>
          <w:color w:val="000000"/>
          <w:sz w:val="24"/>
          <w:szCs w:val="24"/>
        </w:rPr>
        <w:t>mlouvy.</w:t>
      </w:r>
    </w:p>
    <w:p w:rsidR="00CB7D97" w14:paraId="44CDB881" w14:textId="77777777">
      <w:pPr>
        <w:pBdr>
          <w:top w:val="nil"/>
          <w:left w:val="nil"/>
          <w:bottom w:val="nil"/>
          <w:right w:val="nil"/>
          <w:between w:val="nil"/>
        </w:pBdr>
        <w:ind w:left="1004"/>
        <w:rPr>
          <w:rFonts w:ascii="Arial" w:eastAsia="Arial" w:hAnsi="Arial" w:cs="Arial"/>
          <w:color w:val="000000"/>
          <w:sz w:val="24"/>
          <w:szCs w:val="24"/>
        </w:rPr>
      </w:pPr>
    </w:p>
    <w:p w:rsidR="00CB7D97" w14:paraId="232C1611" w14:textId="77777777">
      <w:pPr>
        <w:pBdr>
          <w:top w:val="nil"/>
          <w:left w:val="nil"/>
          <w:bottom w:val="nil"/>
          <w:right w:val="nil"/>
          <w:between w:val="nil"/>
        </w:pBdr>
        <w:ind w:left="1080"/>
        <w:jc w:val="center"/>
        <w:rPr>
          <w:rFonts w:ascii="Arial" w:eastAsia="Arial" w:hAnsi="Arial" w:cs="Arial"/>
          <w:color w:val="000000"/>
          <w:sz w:val="24"/>
          <w:szCs w:val="24"/>
        </w:rPr>
      </w:pPr>
      <w:r>
        <w:rPr>
          <w:rFonts w:ascii="Arial" w:eastAsia="Arial" w:hAnsi="Arial" w:cs="Arial"/>
          <w:b/>
          <w:color w:val="000000"/>
          <w:sz w:val="24"/>
          <w:szCs w:val="24"/>
        </w:rPr>
        <w:t>V. Předání dopravního prostředku</w:t>
      </w:r>
    </w:p>
    <w:p w:rsidR="00CB7D97" w14:paraId="6D573E8C" w14:textId="77777777">
      <w:pPr>
        <w:pBdr>
          <w:top w:val="nil"/>
          <w:left w:val="nil"/>
          <w:bottom w:val="nil"/>
          <w:right w:val="nil"/>
          <w:between w:val="nil"/>
        </w:pBdr>
        <w:ind w:left="360"/>
        <w:rPr>
          <w:rFonts w:ascii="Arial" w:eastAsia="Arial" w:hAnsi="Arial" w:cs="Arial"/>
          <w:color w:val="000000"/>
          <w:sz w:val="24"/>
          <w:szCs w:val="24"/>
        </w:rPr>
      </w:pPr>
    </w:p>
    <w:p w:rsidR="00CB7D97" w14:paraId="47077FCA" w14:textId="23812765">
      <w:pPr>
        <w:numPr>
          <w:ilvl w:val="1"/>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Pronajímatel tímto prohlašuje, že</w:t>
      </w:r>
      <w:r>
        <w:rPr>
          <w:rFonts w:ascii="Arial" w:eastAsia="Arial" w:hAnsi="Arial" w:cs="Arial"/>
          <w:sz w:val="24"/>
          <w:szCs w:val="24"/>
        </w:rPr>
        <w:t xml:space="preserve"> vozidlo předávané Nájemci </w:t>
      </w:r>
      <w:r>
        <w:rPr>
          <w:rFonts w:ascii="Arial" w:eastAsia="Arial" w:hAnsi="Arial" w:cs="Arial"/>
          <w:color w:val="000000"/>
          <w:sz w:val="24"/>
          <w:szCs w:val="24"/>
        </w:rPr>
        <w:t>bude ke dni předání způsobilé k </w:t>
      </w:r>
      <w:r>
        <w:rPr>
          <w:rFonts w:ascii="Arial" w:eastAsia="Arial" w:hAnsi="Arial" w:cs="Arial"/>
          <w:color w:val="000000"/>
          <w:sz w:val="24"/>
          <w:szCs w:val="24"/>
        </w:rPr>
        <w:t>provozu  na</w:t>
      </w:r>
      <w:r>
        <w:rPr>
          <w:rFonts w:ascii="Arial" w:eastAsia="Arial" w:hAnsi="Arial" w:cs="Arial"/>
          <w:color w:val="000000"/>
          <w:sz w:val="24"/>
          <w:szCs w:val="24"/>
        </w:rPr>
        <w:t xml:space="preserve"> pozemních komunikacích ve smyslu zákona č. 56/2001 Sb., zákona o podmínkách provozu vozidel na pozemních komunikacích ve znění pozdějších předpisů a zákona č. 168/1999 Sb. o pojištění odpovědnosti za škodu způsobenou provozem vozidla a o změně některých souvisejících zákonů ve znění pozdějších předpisů.</w:t>
      </w:r>
    </w:p>
    <w:p w:rsidR="00CB7D97" w14:paraId="05BE36D6" w14:textId="77777777">
      <w:pPr>
        <w:numPr>
          <w:ilvl w:val="1"/>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Spolu s dopravním prostředkem je Pronajímatel </w:t>
      </w:r>
      <w:r>
        <w:rPr>
          <w:rFonts w:ascii="Arial" w:eastAsia="Arial" w:hAnsi="Arial" w:cs="Arial"/>
          <w:sz w:val="24"/>
          <w:szCs w:val="24"/>
        </w:rPr>
        <w:t>povinen</w:t>
      </w:r>
      <w:r>
        <w:rPr>
          <w:rFonts w:ascii="Arial" w:eastAsia="Arial" w:hAnsi="Arial" w:cs="Arial"/>
          <w:color w:val="000000"/>
          <w:sz w:val="24"/>
          <w:szCs w:val="24"/>
        </w:rPr>
        <w:t xml:space="preserve"> předat i příslušenství a doklady potřebné pro řádné užívání dopravního prostředku (předepsaná výbava, osvědčení o registraci motorového vozidla, doklad o povinném pojištění zodpovědnosti za škodu apod.). </w:t>
      </w:r>
    </w:p>
    <w:p w:rsidR="00CB7D97" w14:paraId="6D4A6A09" w14:textId="77777777">
      <w:pPr>
        <w:numPr>
          <w:ilvl w:val="1"/>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Převzetí dopravní</w:t>
      </w:r>
      <w:r>
        <w:rPr>
          <w:rFonts w:ascii="Arial" w:eastAsia="Arial" w:hAnsi="Arial" w:cs="Arial"/>
          <w:sz w:val="24"/>
          <w:szCs w:val="24"/>
        </w:rPr>
        <w:t>ho prostředku</w:t>
      </w:r>
      <w:r>
        <w:rPr>
          <w:rFonts w:ascii="Arial" w:eastAsia="Arial" w:hAnsi="Arial" w:cs="Arial"/>
          <w:color w:val="000000"/>
          <w:sz w:val="24"/>
          <w:szCs w:val="24"/>
        </w:rPr>
        <w:t xml:space="preserve"> i ostatních dokladů Nájemce potvrdí podpisem Protokolu o převzetí. V Protokolu se uvede řádná identifikace dopravní</w:t>
      </w:r>
      <w:r>
        <w:rPr>
          <w:rFonts w:ascii="Arial" w:eastAsia="Arial" w:hAnsi="Arial" w:cs="Arial"/>
          <w:sz w:val="24"/>
          <w:szCs w:val="24"/>
        </w:rPr>
        <w:t>ho</w:t>
      </w:r>
      <w:r>
        <w:rPr>
          <w:rFonts w:ascii="Arial" w:eastAsia="Arial" w:hAnsi="Arial" w:cs="Arial"/>
          <w:color w:val="000000"/>
          <w:sz w:val="24"/>
          <w:szCs w:val="24"/>
        </w:rPr>
        <w:t xml:space="preserve"> prostředk</w:t>
      </w:r>
      <w:r>
        <w:rPr>
          <w:rFonts w:ascii="Arial" w:eastAsia="Arial" w:hAnsi="Arial" w:cs="Arial"/>
          <w:sz w:val="24"/>
          <w:szCs w:val="24"/>
        </w:rPr>
        <w:t>u</w:t>
      </w:r>
      <w:r>
        <w:rPr>
          <w:rFonts w:ascii="Arial" w:eastAsia="Arial" w:hAnsi="Arial" w:cs="Arial"/>
          <w:color w:val="000000"/>
          <w:sz w:val="24"/>
          <w:szCs w:val="24"/>
        </w:rPr>
        <w:t xml:space="preserve"> (tovární značka a typ vozidla, registrační značka a VIN) a stav předávan</w:t>
      </w:r>
      <w:r>
        <w:rPr>
          <w:rFonts w:ascii="Arial" w:eastAsia="Arial" w:hAnsi="Arial" w:cs="Arial"/>
          <w:sz w:val="24"/>
          <w:szCs w:val="24"/>
        </w:rPr>
        <w:t>ého</w:t>
      </w:r>
      <w:r>
        <w:rPr>
          <w:rFonts w:ascii="Arial" w:eastAsia="Arial" w:hAnsi="Arial" w:cs="Arial"/>
          <w:color w:val="000000"/>
          <w:sz w:val="24"/>
          <w:szCs w:val="24"/>
        </w:rPr>
        <w:t xml:space="preserve"> dopravní</w:t>
      </w:r>
      <w:r>
        <w:rPr>
          <w:rFonts w:ascii="Arial" w:eastAsia="Arial" w:hAnsi="Arial" w:cs="Arial"/>
          <w:sz w:val="24"/>
          <w:szCs w:val="24"/>
        </w:rPr>
        <w:t>ho</w:t>
      </w:r>
      <w:r>
        <w:rPr>
          <w:rFonts w:ascii="Arial" w:eastAsia="Arial" w:hAnsi="Arial" w:cs="Arial"/>
          <w:color w:val="000000"/>
          <w:sz w:val="24"/>
          <w:szCs w:val="24"/>
        </w:rPr>
        <w:t xml:space="preserve"> prostředk</w:t>
      </w:r>
      <w:r>
        <w:rPr>
          <w:rFonts w:ascii="Arial" w:eastAsia="Arial" w:hAnsi="Arial" w:cs="Arial"/>
          <w:sz w:val="24"/>
          <w:szCs w:val="24"/>
        </w:rPr>
        <w:t>u</w:t>
      </w:r>
      <w:r>
        <w:rPr>
          <w:rFonts w:ascii="Arial" w:eastAsia="Arial" w:hAnsi="Arial" w:cs="Arial"/>
          <w:color w:val="000000"/>
          <w:sz w:val="24"/>
          <w:szCs w:val="24"/>
        </w:rPr>
        <w:t>.</w:t>
      </w:r>
    </w:p>
    <w:p w:rsidR="00CB7D97" w14:paraId="5AD2C13F" w14:textId="18ABFB20">
      <w:pPr>
        <w:numPr>
          <w:ilvl w:val="1"/>
          <w:numId w:val="2"/>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Pronajímatel se zavazuje na své náklady vozidl</w:t>
      </w:r>
      <w:r w:rsidR="0080321A">
        <w:rPr>
          <w:rFonts w:ascii="Arial" w:eastAsia="Arial" w:hAnsi="Arial" w:cs="Arial"/>
          <w:sz w:val="24"/>
          <w:szCs w:val="24"/>
        </w:rPr>
        <w:t>a</w:t>
      </w:r>
      <w:r>
        <w:rPr>
          <w:rFonts w:ascii="Arial" w:eastAsia="Arial" w:hAnsi="Arial" w:cs="Arial"/>
          <w:sz w:val="24"/>
          <w:szCs w:val="24"/>
        </w:rPr>
        <w:t xml:space="preserve"> pojistit havarijní pojistkou se spoluúčastí 10.000,- Kč nebo 10% pro </w:t>
      </w:r>
      <w:r w:rsidR="0080321A">
        <w:rPr>
          <w:rFonts w:ascii="Arial" w:eastAsia="Arial" w:hAnsi="Arial" w:cs="Arial"/>
          <w:sz w:val="24"/>
          <w:szCs w:val="24"/>
        </w:rPr>
        <w:t xml:space="preserve">případy </w:t>
      </w:r>
      <w:r>
        <w:rPr>
          <w:rFonts w:ascii="Arial" w:eastAsia="Arial" w:hAnsi="Arial" w:cs="Arial"/>
          <w:sz w:val="24"/>
          <w:szCs w:val="24"/>
        </w:rPr>
        <w:t xml:space="preserve">základní havárie, odcizení, živel a vandalismu, připojistit všechna skla v limitu </w:t>
      </w:r>
      <w:r>
        <w:rPr>
          <w:rFonts w:ascii="Arial" w:eastAsia="Arial" w:hAnsi="Arial" w:cs="Arial"/>
          <w:sz w:val="24"/>
          <w:szCs w:val="24"/>
        </w:rPr>
        <w:t>20.000,-</w:t>
      </w:r>
      <w:r>
        <w:rPr>
          <w:rFonts w:ascii="Arial" w:eastAsia="Arial" w:hAnsi="Arial" w:cs="Arial"/>
          <w:sz w:val="24"/>
          <w:szCs w:val="24"/>
        </w:rPr>
        <w:t xml:space="preserve"> Kč, sjednat povinné </w:t>
      </w:r>
      <w:r w:rsidR="0080321A">
        <w:rPr>
          <w:rFonts w:ascii="Arial" w:eastAsia="Arial" w:hAnsi="Arial" w:cs="Arial"/>
          <w:sz w:val="24"/>
          <w:szCs w:val="24"/>
        </w:rPr>
        <w:t>pojištění odpovědnosti z provozu vozidel</w:t>
      </w:r>
      <w:r>
        <w:rPr>
          <w:rFonts w:ascii="Arial" w:eastAsia="Arial" w:hAnsi="Arial" w:cs="Arial"/>
          <w:sz w:val="24"/>
          <w:szCs w:val="24"/>
        </w:rPr>
        <w:t xml:space="preserve"> s min. limitem pojistného plnění pro případ škody na zdraví ve výši      70 mil. Kč a min. limit pro škody na majetku a ušlém zisku ve výši 70 mil. Kč. </w:t>
      </w:r>
      <w:r w:rsidR="0080321A">
        <w:rPr>
          <w:rFonts w:ascii="Arial" w:eastAsia="Arial" w:hAnsi="Arial" w:cs="Arial"/>
          <w:sz w:val="24"/>
          <w:szCs w:val="24"/>
        </w:rPr>
        <w:t>a sjednat p</w:t>
      </w:r>
      <w:r>
        <w:rPr>
          <w:rFonts w:ascii="Arial" w:eastAsia="Arial" w:hAnsi="Arial" w:cs="Arial"/>
          <w:sz w:val="24"/>
          <w:szCs w:val="24"/>
        </w:rPr>
        <w:t xml:space="preserve">ojištění zavazadel </w:t>
      </w:r>
      <w:r w:rsidR="0080321A">
        <w:rPr>
          <w:rFonts w:ascii="Arial" w:eastAsia="Arial" w:hAnsi="Arial" w:cs="Arial"/>
          <w:sz w:val="24"/>
          <w:szCs w:val="24"/>
        </w:rPr>
        <w:t xml:space="preserve">ve výši </w:t>
      </w:r>
      <w:r>
        <w:rPr>
          <w:rFonts w:ascii="Arial" w:eastAsia="Arial" w:hAnsi="Arial" w:cs="Arial"/>
          <w:sz w:val="24"/>
          <w:szCs w:val="24"/>
        </w:rPr>
        <w:t>min. 20.000,- Kč se spoluúčastí max. 10% nebo min. 1.000,- Kč</w:t>
      </w:r>
      <w:r w:rsidR="0080321A">
        <w:rPr>
          <w:rFonts w:ascii="Arial" w:eastAsia="Arial" w:hAnsi="Arial" w:cs="Arial"/>
          <w:sz w:val="24"/>
          <w:szCs w:val="24"/>
        </w:rPr>
        <w:t>,</w:t>
      </w:r>
      <w:r>
        <w:rPr>
          <w:rFonts w:ascii="Arial" w:eastAsia="Arial" w:hAnsi="Arial" w:cs="Arial"/>
          <w:sz w:val="24"/>
          <w:szCs w:val="24"/>
        </w:rPr>
        <w:t xml:space="preserve"> </w:t>
      </w:r>
      <w:r w:rsidR="0080321A">
        <w:rPr>
          <w:rFonts w:ascii="Arial" w:eastAsia="Arial" w:hAnsi="Arial" w:cs="Arial"/>
          <w:sz w:val="24"/>
          <w:szCs w:val="24"/>
        </w:rPr>
        <w:t>ú</w:t>
      </w:r>
      <w:r>
        <w:rPr>
          <w:rFonts w:ascii="Arial" w:eastAsia="Arial" w:hAnsi="Arial" w:cs="Arial"/>
          <w:sz w:val="24"/>
          <w:szCs w:val="24"/>
        </w:rPr>
        <w:t xml:space="preserve">razové pojištění </w:t>
      </w:r>
      <w:r w:rsidR="0080321A">
        <w:rPr>
          <w:rFonts w:ascii="Arial" w:eastAsia="Arial" w:hAnsi="Arial" w:cs="Arial"/>
          <w:sz w:val="24"/>
          <w:szCs w:val="24"/>
        </w:rPr>
        <w:t>pro případ</w:t>
      </w:r>
      <w:r>
        <w:rPr>
          <w:rFonts w:ascii="Arial" w:eastAsia="Arial" w:hAnsi="Arial" w:cs="Arial"/>
          <w:sz w:val="24"/>
          <w:szCs w:val="24"/>
        </w:rPr>
        <w:t xml:space="preserve"> trval</w:t>
      </w:r>
      <w:r w:rsidR="0080321A">
        <w:rPr>
          <w:rFonts w:ascii="Arial" w:eastAsia="Arial" w:hAnsi="Arial" w:cs="Arial"/>
          <w:sz w:val="24"/>
          <w:szCs w:val="24"/>
        </w:rPr>
        <w:t>ých</w:t>
      </w:r>
      <w:r>
        <w:rPr>
          <w:rFonts w:ascii="Arial" w:eastAsia="Arial" w:hAnsi="Arial" w:cs="Arial"/>
          <w:sz w:val="24"/>
          <w:szCs w:val="24"/>
        </w:rPr>
        <w:t xml:space="preserve"> následk</w:t>
      </w:r>
      <w:r w:rsidR="0080321A">
        <w:rPr>
          <w:rFonts w:ascii="Arial" w:eastAsia="Arial" w:hAnsi="Arial" w:cs="Arial"/>
          <w:sz w:val="24"/>
          <w:szCs w:val="24"/>
        </w:rPr>
        <w:t>ů</w:t>
      </w:r>
      <w:r>
        <w:rPr>
          <w:rFonts w:ascii="Arial" w:eastAsia="Arial" w:hAnsi="Arial" w:cs="Arial"/>
          <w:sz w:val="24"/>
          <w:szCs w:val="24"/>
        </w:rPr>
        <w:t xml:space="preserve"> </w:t>
      </w:r>
      <w:r w:rsidR="0080321A">
        <w:rPr>
          <w:rFonts w:ascii="Arial" w:eastAsia="Arial" w:hAnsi="Arial" w:cs="Arial"/>
          <w:sz w:val="24"/>
          <w:szCs w:val="24"/>
        </w:rPr>
        <w:t xml:space="preserve">ve výši </w:t>
      </w:r>
      <w:r>
        <w:rPr>
          <w:rFonts w:ascii="Arial" w:eastAsia="Arial" w:hAnsi="Arial" w:cs="Arial"/>
          <w:sz w:val="24"/>
          <w:szCs w:val="24"/>
        </w:rPr>
        <w:t xml:space="preserve">min. 300.000,- Kč, smrt </w:t>
      </w:r>
      <w:r w:rsidR="0080321A">
        <w:rPr>
          <w:rFonts w:ascii="Arial" w:eastAsia="Arial" w:hAnsi="Arial" w:cs="Arial"/>
          <w:sz w:val="24"/>
          <w:szCs w:val="24"/>
        </w:rPr>
        <w:t xml:space="preserve">ve výši </w:t>
      </w:r>
      <w:r>
        <w:rPr>
          <w:rFonts w:ascii="Arial" w:eastAsia="Arial" w:hAnsi="Arial" w:cs="Arial"/>
          <w:sz w:val="24"/>
          <w:szCs w:val="24"/>
        </w:rPr>
        <w:t xml:space="preserve">min. 150.000,- Kč, tělesné poškození způsobené úrazem min. </w:t>
      </w:r>
      <w:r>
        <w:rPr>
          <w:rFonts w:ascii="Arial" w:eastAsia="Arial" w:hAnsi="Arial" w:cs="Arial"/>
          <w:sz w:val="24"/>
          <w:szCs w:val="24"/>
        </w:rPr>
        <w:t>20.000,-</w:t>
      </w:r>
      <w:r>
        <w:rPr>
          <w:rFonts w:ascii="Arial" w:eastAsia="Arial" w:hAnsi="Arial" w:cs="Arial"/>
          <w:sz w:val="24"/>
          <w:szCs w:val="24"/>
        </w:rPr>
        <w:t xml:space="preserve"> Kč</w:t>
      </w:r>
      <w:r w:rsidR="0080321A">
        <w:rPr>
          <w:rFonts w:ascii="Arial" w:eastAsia="Arial" w:hAnsi="Arial" w:cs="Arial"/>
          <w:sz w:val="24"/>
          <w:szCs w:val="24"/>
        </w:rPr>
        <w:t xml:space="preserve"> a</w:t>
      </w:r>
      <w:r>
        <w:rPr>
          <w:rFonts w:ascii="Arial" w:eastAsia="Arial" w:hAnsi="Arial" w:cs="Arial"/>
          <w:sz w:val="24"/>
          <w:szCs w:val="24"/>
        </w:rPr>
        <w:t xml:space="preserve"> </w:t>
      </w:r>
      <w:r w:rsidR="0080321A">
        <w:rPr>
          <w:rFonts w:ascii="Arial" w:eastAsia="Arial" w:hAnsi="Arial" w:cs="Arial"/>
          <w:sz w:val="24"/>
          <w:szCs w:val="24"/>
        </w:rPr>
        <w:t>p</w:t>
      </w:r>
      <w:r>
        <w:rPr>
          <w:rFonts w:ascii="Arial" w:eastAsia="Arial" w:hAnsi="Arial" w:cs="Arial"/>
          <w:sz w:val="24"/>
          <w:szCs w:val="24"/>
        </w:rPr>
        <w:t>ojištění audio-vizuálních-</w:t>
      </w:r>
      <w:r>
        <w:rPr>
          <w:rFonts w:ascii="Arial" w:eastAsia="Arial" w:hAnsi="Arial" w:cs="Arial"/>
          <w:sz w:val="24"/>
          <w:szCs w:val="24"/>
        </w:rPr>
        <w:t>info</w:t>
      </w:r>
      <w:r>
        <w:rPr>
          <w:rFonts w:ascii="Arial" w:eastAsia="Arial" w:hAnsi="Arial" w:cs="Arial"/>
          <w:sz w:val="24"/>
          <w:szCs w:val="24"/>
        </w:rPr>
        <w:t xml:space="preserve"> systémů</w:t>
      </w:r>
      <w:r w:rsidR="0080321A">
        <w:rPr>
          <w:rFonts w:ascii="Arial" w:eastAsia="Arial" w:hAnsi="Arial" w:cs="Arial"/>
          <w:sz w:val="24"/>
          <w:szCs w:val="24"/>
        </w:rPr>
        <w:t xml:space="preserve"> vozidel</w:t>
      </w:r>
      <w:r>
        <w:rPr>
          <w:rFonts w:ascii="Arial" w:eastAsia="Arial" w:hAnsi="Arial" w:cs="Arial"/>
          <w:sz w:val="24"/>
          <w:szCs w:val="24"/>
        </w:rPr>
        <w:t xml:space="preserve">. </w:t>
      </w:r>
    </w:p>
    <w:p w:rsidR="00CB7D97" w14:paraId="624C6FF7" w14:textId="58B15678">
      <w:pPr>
        <w:numPr>
          <w:ilvl w:val="1"/>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Pronajímatel předá </w:t>
      </w:r>
      <w:r w:rsidR="0080321A">
        <w:rPr>
          <w:rFonts w:ascii="Arial" w:eastAsia="Arial" w:hAnsi="Arial" w:cs="Arial"/>
          <w:color w:val="000000"/>
          <w:sz w:val="24"/>
          <w:szCs w:val="24"/>
        </w:rPr>
        <w:t xml:space="preserve">všechna </w:t>
      </w:r>
      <w:r>
        <w:rPr>
          <w:rFonts w:ascii="Arial" w:eastAsia="Arial" w:hAnsi="Arial" w:cs="Arial"/>
          <w:color w:val="000000"/>
          <w:sz w:val="24"/>
          <w:szCs w:val="24"/>
        </w:rPr>
        <w:t>vozidl</w:t>
      </w:r>
      <w:r w:rsidR="0080321A">
        <w:rPr>
          <w:rFonts w:ascii="Arial" w:eastAsia="Arial" w:hAnsi="Arial" w:cs="Arial"/>
          <w:color w:val="000000"/>
          <w:sz w:val="24"/>
          <w:szCs w:val="24"/>
        </w:rPr>
        <w:t>a</w:t>
      </w:r>
      <w:r>
        <w:rPr>
          <w:rFonts w:ascii="Arial" w:eastAsia="Arial" w:hAnsi="Arial" w:cs="Arial"/>
          <w:color w:val="000000"/>
          <w:sz w:val="24"/>
          <w:szCs w:val="24"/>
        </w:rPr>
        <w:t xml:space="preserve"> s </w:t>
      </w:r>
      <w:r>
        <w:rPr>
          <w:rFonts w:ascii="Arial" w:eastAsia="Arial" w:hAnsi="Arial" w:cs="Arial"/>
          <w:sz w:val="24"/>
          <w:szCs w:val="24"/>
        </w:rPr>
        <w:t>platnou</w:t>
      </w:r>
      <w:r>
        <w:rPr>
          <w:rFonts w:ascii="Arial" w:eastAsia="Arial" w:hAnsi="Arial" w:cs="Arial"/>
          <w:color w:val="000000"/>
          <w:sz w:val="24"/>
          <w:szCs w:val="24"/>
        </w:rPr>
        <w:t xml:space="preserve"> dálniční známkou</w:t>
      </w:r>
      <w:r>
        <w:rPr>
          <w:rFonts w:ascii="Arial" w:eastAsia="Arial" w:hAnsi="Arial" w:cs="Arial"/>
          <w:sz w:val="24"/>
          <w:szCs w:val="24"/>
        </w:rPr>
        <w:t xml:space="preserve"> pro</w:t>
      </w:r>
      <w:r>
        <w:rPr>
          <w:rFonts w:ascii="Arial" w:eastAsia="Arial" w:hAnsi="Arial" w:cs="Arial"/>
          <w:color w:val="000000"/>
          <w:sz w:val="24"/>
          <w:szCs w:val="24"/>
        </w:rPr>
        <w:t> ČR a zavazuje se zajistit každoročně dálniční známku pro t</w:t>
      </w:r>
      <w:r w:rsidR="0080321A">
        <w:rPr>
          <w:rFonts w:ascii="Arial" w:eastAsia="Arial" w:hAnsi="Arial" w:cs="Arial"/>
          <w:color w:val="000000"/>
          <w:sz w:val="24"/>
          <w:szCs w:val="24"/>
        </w:rPr>
        <w:t>a</w:t>
      </w:r>
      <w:r>
        <w:rPr>
          <w:rFonts w:ascii="Arial" w:eastAsia="Arial" w:hAnsi="Arial" w:cs="Arial"/>
          <w:color w:val="000000"/>
          <w:sz w:val="24"/>
          <w:szCs w:val="24"/>
        </w:rPr>
        <w:t>to vozidl</w:t>
      </w:r>
      <w:r w:rsidR="0080321A">
        <w:rPr>
          <w:rFonts w:ascii="Arial" w:eastAsia="Arial" w:hAnsi="Arial" w:cs="Arial"/>
          <w:color w:val="000000"/>
          <w:sz w:val="24"/>
          <w:szCs w:val="24"/>
        </w:rPr>
        <w:t>a</w:t>
      </w:r>
      <w:r>
        <w:rPr>
          <w:rFonts w:ascii="Arial" w:eastAsia="Arial" w:hAnsi="Arial" w:cs="Arial"/>
          <w:color w:val="000000"/>
          <w:sz w:val="24"/>
          <w:szCs w:val="24"/>
        </w:rPr>
        <w:t xml:space="preserve"> na své náklady.</w:t>
      </w:r>
    </w:p>
    <w:p w:rsidR="00CB7D97" w14:paraId="29704E05" w14:textId="01FA8ED7">
      <w:pPr>
        <w:numPr>
          <w:ilvl w:val="1"/>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Pronajímatel se zavazuje hradit po celou dobu pronájmu veškeré zákonné poplatky jako je poplatek za </w:t>
      </w:r>
      <w:r w:rsidR="0080321A">
        <w:rPr>
          <w:rFonts w:ascii="Arial" w:eastAsia="Arial" w:hAnsi="Arial" w:cs="Arial"/>
          <w:color w:val="000000"/>
          <w:sz w:val="24"/>
          <w:szCs w:val="24"/>
        </w:rPr>
        <w:t xml:space="preserve">radiopřijímač </w:t>
      </w:r>
      <w:r>
        <w:rPr>
          <w:rFonts w:ascii="Arial" w:eastAsia="Arial" w:hAnsi="Arial" w:cs="Arial"/>
          <w:color w:val="000000"/>
          <w:sz w:val="24"/>
          <w:szCs w:val="24"/>
        </w:rPr>
        <w:t>ve vozidle</w:t>
      </w:r>
      <w:r w:rsidR="0080321A">
        <w:rPr>
          <w:rFonts w:ascii="Arial" w:eastAsia="Arial" w:hAnsi="Arial" w:cs="Arial"/>
          <w:color w:val="000000"/>
          <w:sz w:val="24"/>
          <w:szCs w:val="24"/>
        </w:rPr>
        <w:t>ch</w:t>
      </w:r>
      <w:r>
        <w:rPr>
          <w:rFonts w:ascii="Arial" w:eastAsia="Arial" w:hAnsi="Arial" w:cs="Arial"/>
          <w:color w:val="000000"/>
          <w:sz w:val="24"/>
          <w:szCs w:val="24"/>
        </w:rPr>
        <w:t>, veškeré administrativní a registrační poplatky spojené s užíváním a registrací vozidla k</w:t>
      </w:r>
      <w:r w:rsidR="0080321A">
        <w:rPr>
          <w:rFonts w:ascii="Arial" w:eastAsia="Arial" w:hAnsi="Arial" w:cs="Arial"/>
          <w:color w:val="000000"/>
          <w:sz w:val="24"/>
          <w:szCs w:val="24"/>
        </w:rPr>
        <w:t> </w:t>
      </w:r>
      <w:r>
        <w:rPr>
          <w:rFonts w:ascii="Arial" w:eastAsia="Arial" w:hAnsi="Arial" w:cs="Arial"/>
          <w:color w:val="000000"/>
          <w:sz w:val="24"/>
          <w:szCs w:val="24"/>
        </w:rPr>
        <w:t>provozu</w:t>
      </w:r>
      <w:r w:rsidR="0080321A">
        <w:rPr>
          <w:rFonts w:ascii="Arial" w:eastAsia="Arial" w:hAnsi="Arial" w:cs="Arial"/>
          <w:color w:val="000000"/>
          <w:sz w:val="24"/>
          <w:szCs w:val="24"/>
        </w:rPr>
        <w:t>, a to</w:t>
      </w:r>
      <w:r w:rsidR="002465D6">
        <w:rPr>
          <w:rFonts w:ascii="Arial" w:eastAsia="Arial" w:hAnsi="Arial" w:cs="Arial"/>
          <w:color w:val="000000"/>
          <w:sz w:val="24"/>
          <w:szCs w:val="24"/>
        </w:rPr>
        <w:t xml:space="preserve"> </w:t>
      </w:r>
      <w:r w:rsidR="002465D6">
        <w:rPr>
          <w:rFonts w:ascii="Arial" w:eastAsia="Arial" w:hAnsi="Arial" w:cs="Arial"/>
          <w:color w:val="000000"/>
          <w:sz w:val="24"/>
          <w:szCs w:val="24"/>
        </w:rPr>
        <w:t>včetně</w:t>
      </w:r>
      <w:r w:rsidR="0080321A">
        <w:rPr>
          <w:rFonts w:ascii="Arial" w:eastAsia="Arial" w:hAnsi="Arial" w:cs="Arial"/>
          <w:color w:val="000000"/>
          <w:sz w:val="24"/>
          <w:szCs w:val="24"/>
        </w:rPr>
        <w:t xml:space="preserve"> poplatku za</w:t>
      </w:r>
      <w:r w:rsidR="002465D6">
        <w:rPr>
          <w:rFonts w:ascii="Arial" w:eastAsia="Arial" w:hAnsi="Arial" w:cs="Arial"/>
          <w:color w:val="000000"/>
          <w:sz w:val="24"/>
          <w:szCs w:val="24"/>
        </w:rPr>
        <w:t xml:space="preserve"> přepisu Nájemce</w:t>
      </w:r>
      <w:r w:rsidR="0080321A">
        <w:rPr>
          <w:rFonts w:ascii="Arial" w:eastAsia="Arial" w:hAnsi="Arial" w:cs="Arial"/>
          <w:color w:val="000000"/>
          <w:sz w:val="24"/>
          <w:szCs w:val="24"/>
        </w:rPr>
        <w:t xml:space="preserve"> jako provozovatele vozidel</w:t>
      </w:r>
      <w:r w:rsidR="002465D6">
        <w:rPr>
          <w:rFonts w:ascii="Arial" w:eastAsia="Arial" w:hAnsi="Arial" w:cs="Arial"/>
          <w:color w:val="000000"/>
          <w:sz w:val="24"/>
          <w:szCs w:val="24"/>
        </w:rPr>
        <w:t xml:space="preserve"> v registru vozidel</w:t>
      </w:r>
      <w:r>
        <w:rPr>
          <w:rFonts w:ascii="Arial" w:eastAsia="Arial" w:hAnsi="Arial" w:cs="Arial"/>
          <w:color w:val="000000"/>
          <w:sz w:val="24"/>
          <w:szCs w:val="24"/>
        </w:rPr>
        <w:t>.</w:t>
      </w:r>
    </w:p>
    <w:p w:rsidR="00CB7D97" w14:paraId="546DCFE3" w14:textId="216FD116">
      <w:pPr>
        <w:numPr>
          <w:ilvl w:val="1"/>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Pronajímatel se zavazuje v rámci fixního nájmu vozidla a jako součást tzv. „</w:t>
      </w:r>
      <w:r>
        <w:rPr>
          <w:rFonts w:ascii="Arial" w:eastAsia="Arial" w:hAnsi="Arial" w:cs="Arial"/>
          <w:sz w:val="24"/>
          <w:szCs w:val="24"/>
        </w:rPr>
        <w:t>plného servisu”</w:t>
      </w:r>
      <w:r>
        <w:rPr>
          <w:rFonts w:ascii="Arial" w:eastAsia="Arial" w:hAnsi="Arial" w:cs="Arial"/>
          <w:color w:val="000000"/>
          <w:sz w:val="24"/>
          <w:szCs w:val="24"/>
        </w:rPr>
        <w:t xml:space="preserve"> zajistit:  </w:t>
      </w:r>
    </w:p>
    <w:p w:rsidR="00CB7D97" w14:paraId="13CD088A" w14:textId="77777777">
      <w:pPr>
        <w:pBdr>
          <w:top w:val="nil"/>
          <w:left w:val="nil"/>
          <w:bottom w:val="nil"/>
          <w:right w:val="nil"/>
          <w:between w:val="nil"/>
        </w:pBdr>
        <w:ind w:left="720"/>
        <w:jc w:val="both"/>
        <w:rPr>
          <w:rFonts w:ascii="Arial" w:eastAsia="Arial" w:hAnsi="Arial" w:cs="Arial"/>
          <w:color w:val="000000"/>
          <w:sz w:val="24"/>
          <w:szCs w:val="24"/>
        </w:rPr>
      </w:pPr>
    </w:p>
    <w:p w:rsidR="00CB7D97" w14:paraId="3BCD5E24" w14:textId="11E2339D">
      <w:pPr>
        <w:pBdr>
          <w:top w:val="nil"/>
          <w:left w:val="nil"/>
          <w:bottom w:val="nil"/>
          <w:right w:val="nil"/>
          <w:between w:val="nil"/>
        </w:pBdr>
        <w:ind w:left="720"/>
        <w:rPr>
          <w:rFonts w:ascii="Arial" w:eastAsia="Arial" w:hAnsi="Arial" w:cs="Arial"/>
          <w:sz w:val="24"/>
          <w:szCs w:val="24"/>
        </w:rPr>
      </w:pPr>
      <w:r>
        <w:rPr>
          <w:rFonts w:ascii="Arial" w:eastAsia="Arial" w:hAnsi="Arial" w:cs="Arial"/>
          <w:color w:val="000000"/>
          <w:sz w:val="24"/>
          <w:szCs w:val="24"/>
        </w:rPr>
        <w:t xml:space="preserve">1/ </w:t>
      </w:r>
      <w:r>
        <w:rPr>
          <w:rFonts w:ascii="Arial" w:eastAsia="Arial" w:hAnsi="Arial" w:cs="Arial"/>
          <w:color w:val="000000"/>
          <w:sz w:val="24"/>
          <w:szCs w:val="24"/>
        </w:rPr>
        <w:t>24 hodinovou</w:t>
      </w:r>
      <w:r>
        <w:rPr>
          <w:rFonts w:ascii="Arial" w:eastAsia="Arial" w:hAnsi="Arial" w:cs="Arial"/>
          <w:color w:val="000000"/>
          <w:sz w:val="24"/>
          <w:szCs w:val="24"/>
        </w:rPr>
        <w:t xml:space="preserve"> asistenční službu - pomoc při nepojízdnosti </w:t>
      </w:r>
      <w:r w:rsidR="0095164F">
        <w:rPr>
          <w:rFonts w:ascii="Arial" w:eastAsia="Arial" w:hAnsi="Arial" w:cs="Arial"/>
          <w:color w:val="000000"/>
          <w:sz w:val="24"/>
          <w:szCs w:val="24"/>
        </w:rPr>
        <w:t>vozidla</w:t>
      </w:r>
      <w:r>
        <w:rPr>
          <w:rFonts w:ascii="Arial" w:eastAsia="Arial" w:hAnsi="Arial" w:cs="Arial"/>
          <w:color w:val="000000"/>
          <w:sz w:val="24"/>
          <w:szCs w:val="24"/>
        </w:rPr>
        <w:t xml:space="preserve">, poruše či nehodě na území </w:t>
      </w:r>
      <w:r>
        <w:rPr>
          <w:rFonts w:ascii="Arial" w:eastAsia="Arial" w:hAnsi="Arial" w:cs="Arial"/>
          <w:sz w:val="24"/>
          <w:szCs w:val="24"/>
        </w:rPr>
        <w:t>ČR a Evropy.</w:t>
      </w:r>
    </w:p>
    <w:p w:rsidR="00CB7D97" w14:paraId="50A153E8" w14:textId="77777777">
      <w:pPr>
        <w:pBdr>
          <w:top w:val="nil"/>
          <w:left w:val="nil"/>
          <w:bottom w:val="nil"/>
          <w:right w:val="nil"/>
          <w:between w:val="nil"/>
        </w:pBdr>
        <w:ind w:left="720"/>
        <w:rPr>
          <w:rFonts w:ascii="Arial" w:eastAsia="Arial" w:hAnsi="Arial" w:cs="Arial"/>
          <w:sz w:val="24"/>
          <w:szCs w:val="24"/>
        </w:rPr>
      </w:pPr>
    </w:p>
    <w:p w:rsidR="00CB7D97" w14:paraId="581CDA66" w14:textId="77777777">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2/ pick-up servis pro servisní kontroly, výměny pneumatik apod.</w:t>
      </w:r>
    </w:p>
    <w:p w:rsidR="00CB7D97" w14:paraId="65F36334" w14:textId="77777777">
      <w:pPr>
        <w:pBdr>
          <w:top w:val="nil"/>
          <w:left w:val="nil"/>
          <w:bottom w:val="nil"/>
          <w:right w:val="nil"/>
          <w:between w:val="nil"/>
        </w:pBdr>
        <w:ind w:left="720"/>
        <w:rPr>
          <w:rFonts w:ascii="Arial" w:eastAsia="Arial" w:hAnsi="Arial" w:cs="Arial"/>
          <w:color w:val="000000"/>
          <w:sz w:val="24"/>
          <w:szCs w:val="24"/>
        </w:rPr>
      </w:pPr>
    </w:p>
    <w:p w:rsidR="00CB7D97" w14:paraId="4531AE29" w14:textId="661D7F4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sz w:val="24"/>
          <w:szCs w:val="24"/>
        </w:rPr>
        <w:t>3</w:t>
      </w:r>
      <w:r>
        <w:rPr>
          <w:rFonts w:ascii="Arial" w:eastAsia="Arial" w:hAnsi="Arial" w:cs="Arial"/>
          <w:color w:val="000000"/>
          <w:sz w:val="24"/>
          <w:szCs w:val="24"/>
        </w:rPr>
        <w:t xml:space="preserve">/ Náhradní vozidlo v případě </w:t>
      </w:r>
      <w:r w:rsidR="0095164F">
        <w:rPr>
          <w:rFonts w:ascii="Arial" w:eastAsia="Arial" w:hAnsi="Arial" w:cs="Arial"/>
          <w:color w:val="000000"/>
          <w:sz w:val="24"/>
          <w:szCs w:val="24"/>
        </w:rPr>
        <w:t>krádeže,</w:t>
      </w:r>
      <w:r>
        <w:rPr>
          <w:rFonts w:ascii="Arial" w:eastAsia="Arial" w:hAnsi="Arial" w:cs="Arial"/>
          <w:color w:val="000000"/>
          <w:sz w:val="24"/>
          <w:szCs w:val="24"/>
        </w:rPr>
        <w:t xml:space="preserve"> poruchy, nehody či servisu zdarma s přistavením do 24 hodin od přijetí požadavku na poskytnutí.</w:t>
      </w:r>
    </w:p>
    <w:p w:rsidR="00CB7D97" w14:paraId="1DF346CB" w14:textId="77777777">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V případě dotankování špatného paliva</w:t>
      </w:r>
      <w:r>
        <w:rPr>
          <w:rFonts w:ascii="Arial" w:eastAsia="Arial" w:hAnsi="Arial" w:cs="Arial"/>
          <w:sz w:val="24"/>
          <w:szCs w:val="24"/>
        </w:rPr>
        <w:t xml:space="preserve"> nebo</w:t>
      </w:r>
      <w:r>
        <w:rPr>
          <w:rFonts w:ascii="Arial" w:eastAsia="Arial" w:hAnsi="Arial" w:cs="Arial"/>
          <w:color w:val="000000"/>
          <w:sz w:val="24"/>
          <w:szCs w:val="24"/>
        </w:rPr>
        <w:t xml:space="preserve"> nehody či poškození zavin</w:t>
      </w:r>
      <w:r>
        <w:rPr>
          <w:rFonts w:ascii="Arial" w:eastAsia="Arial" w:hAnsi="Arial" w:cs="Arial"/>
          <w:sz w:val="24"/>
          <w:szCs w:val="24"/>
        </w:rPr>
        <w:t>ěného uživatelem</w:t>
      </w:r>
      <w:r>
        <w:rPr>
          <w:rFonts w:ascii="Arial" w:eastAsia="Arial" w:hAnsi="Arial" w:cs="Arial"/>
          <w:color w:val="000000"/>
          <w:sz w:val="24"/>
          <w:szCs w:val="24"/>
        </w:rPr>
        <w:t xml:space="preserve">, je náhradní vozidlo poskytnuto </w:t>
      </w:r>
      <w:r>
        <w:rPr>
          <w:rFonts w:ascii="Arial" w:eastAsia="Arial" w:hAnsi="Arial" w:cs="Arial"/>
          <w:sz w:val="24"/>
          <w:szCs w:val="24"/>
        </w:rPr>
        <w:t>za úplatu.</w:t>
      </w:r>
    </w:p>
    <w:p w:rsidR="00CB7D97" w14:paraId="18EFA2CE" w14:textId="14A90B08">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 xml:space="preserve">Náhradní vozidlo bude poskytnuto ve stejné nebo </w:t>
      </w:r>
      <w:r w:rsidR="0095164F">
        <w:rPr>
          <w:rFonts w:ascii="Arial" w:eastAsia="Arial" w:hAnsi="Arial" w:cs="Arial"/>
          <w:color w:val="000000"/>
          <w:sz w:val="24"/>
          <w:szCs w:val="24"/>
        </w:rPr>
        <w:t xml:space="preserve">vyšší </w:t>
      </w:r>
      <w:r>
        <w:rPr>
          <w:rFonts w:ascii="Arial" w:eastAsia="Arial" w:hAnsi="Arial" w:cs="Arial"/>
          <w:color w:val="000000"/>
          <w:sz w:val="24"/>
          <w:szCs w:val="24"/>
        </w:rPr>
        <w:t>kategorii.</w:t>
      </w:r>
    </w:p>
    <w:p w:rsidR="00CB7D97" w14:paraId="3C457022" w14:textId="77777777">
      <w:pPr>
        <w:pBdr>
          <w:top w:val="nil"/>
          <w:left w:val="nil"/>
          <w:bottom w:val="nil"/>
          <w:right w:val="nil"/>
          <w:between w:val="nil"/>
        </w:pBdr>
        <w:ind w:left="720"/>
        <w:rPr>
          <w:rFonts w:ascii="Arial" w:eastAsia="Arial" w:hAnsi="Arial" w:cs="Arial"/>
          <w:color w:val="000000"/>
          <w:sz w:val="24"/>
          <w:szCs w:val="24"/>
        </w:rPr>
      </w:pPr>
    </w:p>
    <w:p w:rsidR="00CB7D97" w14:paraId="47A0D3D4" w14:textId="4F61FF4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4) služby servisu a údržby k udržení řádného technického a provozního stavu vozid</w:t>
      </w:r>
      <w:r w:rsidR="0095164F">
        <w:rPr>
          <w:rFonts w:ascii="Arial" w:eastAsia="Arial" w:hAnsi="Arial" w:cs="Arial"/>
          <w:color w:val="000000"/>
          <w:sz w:val="24"/>
          <w:szCs w:val="24"/>
        </w:rPr>
        <w:t>el</w:t>
      </w:r>
      <w:r>
        <w:rPr>
          <w:rFonts w:ascii="Arial" w:eastAsia="Arial" w:hAnsi="Arial" w:cs="Arial"/>
          <w:color w:val="000000"/>
          <w:sz w:val="24"/>
          <w:szCs w:val="24"/>
        </w:rPr>
        <w:t xml:space="preserve">. Údržba a servis </w:t>
      </w:r>
      <w:r w:rsidR="0095164F">
        <w:rPr>
          <w:rFonts w:ascii="Arial" w:eastAsia="Arial" w:hAnsi="Arial" w:cs="Arial"/>
          <w:color w:val="000000"/>
          <w:sz w:val="24"/>
          <w:szCs w:val="24"/>
        </w:rPr>
        <w:t xml:space="preserve">vozidel </w:t>
      </w:r>
      <w:r>
        <w:rPr>
          <w:rFonts w:ascii="Arial" w:eastAsia="Arial" w:hAnsi="Arial" w:cs="Arial"/>
          <w:color w:val="000000"/>
          <w:sz w:val="24"/>
          <w:szCs w:val="24"/>
        </w:rPr>
        <w:t xml:space="preserve">budou prováděny v servisech určených </w:t>
      </w:r>
      <w:r>
        <w:rPr>
          <w:rFonts w:ascii="Arial" w:eastAsia="Arial" w:hAnsi="Arial" w:cs="Arial"/>
          <w:sz w:val="24"/>
          <w:szCs w:val="24"/>
        </w:rPr>
        <w:t>P</w:t>
      </w:r>
      <w:r>
        <w:rPr>
          <w:rFonts w:ascii="Arial" w:eastAsia="Arial" w:hAnsi="Arial" w:cs="Arial"/>
          <w:color w:val="000000"/>
          <w:sz w:val="24"/>
          <w:szCs w:val="24"/>
        </w:rPr>
        <w:t>ronajímatele</w:t>
      </w:r>
      <w:r>
        <w:rPr>
          <w:rFonts w:ascii="Arial" w:eastAsia="Arial" w:hAnsi="Arial" w:cs="Arial"/>
          <w:sz w:val="24"/>
          <w:szCs w:val="24"/>
        </w:rPr>
        <w:t>m v rozsahu předepsaným výrobcem.</w:t>
      </w:r>
      <w:r w:rsidR="0095164F">
        <w:rPr>
          <w:rFonts w:ascii="Arial" w:eastAsia="Arial" w:hAnsi="Arial" w:cs="Arial"/>
          <w:sz w:val="24"/>
          <w:szCs w:val="24"/>
        </w:rPr>
        <w:t xml:space="preserve"> </w:t>
      </w:r>
      <w:r w:rsidRPr="00802EBF">
        <w:rPr>
          <w:rFonts w:ascii="Arial" w:eastAsia="Arial" w:hAnsi="Arial" w:cs="Arial"/>
          <w:bCs/>
          <w:color w:val="000000"/>
          <w:sz w:val="24"/>
          <w:szCs w:val="24"/>
        </w:rPr>
        <w:t xml:space="preserve">Jakékoliv poruchy či závady na vozidle je </w:t>
      </w:r>
      <w:r w:rsidR="0095164F">
        <w:rPr>
          <w:rFonts w:ascii="Arial" w:eastAsia="Arial" w:hAnsi="Arial" w:cs="Arial"/>
          <w:bCs/>
          <w:color w:val="000000"/>
          <w:sz w:val="24"/>
          <w:szCs w:val="24"/>
        </w:rPr>
        <w:t>N</w:t>
      </w:r>
      <w:r w:rsidRPr="00802EBF">
        <w:rPr>
          <w:rFonts w:ascii="Arial" w:eastAsia="Arial" w:hAnsi="Arial" w:cs="Arial"/>
          <w:bCs/>
          <w:color w:val="000000"/>
          <w:sz w:val="24"/>
          <w:szCs w:val="24"/>
        </w:rPr>
        <w:t xml:space="preserve">ájemce povinen neprodleně oznámit pronajímateli. Nájemce není oprávněn provádět opravu vozidla samostatně či požadovat po </w:t>
      </w:r>
      <w:r w:rsidR="0095164F">
        <w:rPr>
          <w:rFonts w:ascii="Arial" w:eastAsia="Arial" w:hAnsi="Arial" w:cs="Arial"/>
          <w:bCs/>
          <w:color w:val="000000"/>
          <w:sz w:val="24"/>
          <w:szCs w:val="24"/>
        </w:rPr>
        <w:t>P</w:t>
      </w:r>
      <w:r w:rsidRPr="00802EBF">
        <w:rPr>
          <w:rFonts w:ascii="Arial" w:eastAsia="Arial" w:hAnsi="Arial" w:cs="Arial"/>
          <w:bCs/>
          <w:color w:val="000000"/>
          <w:sz w:val="24"/>
          <w:szCs w:val="24"/>
        </w:rPr>
        <w:t xml:space="preserve">ronajímateli náhradu účelně vynaložených nákladů souvisejících s opravou vozidla, jenž si zařídil bez vědomí </w:t>
      </w:r>
      <w:r w:rsidR="0095164F">
        <w:rPr>
          <w:rFonts w:ascii="Arial" w:eastAsia="Arial" w:hAnsi="Arial" w:cs="Arial"/>
          <w:bCs/>
          <w:color w:val="000000"/>
          <w:sz w:val="24"/>
          <w:szCs w:val="24"/>
        </w:rPr>
        <w:t>P</w:t>
      </w:r>
      <w:r w:rsidRPr="00802EBF">
        <w:rPr>
          <w:rFonts w:ascii="Arial" w:eastAsia="Arial" w:hAnsi="Arial" w:cs="Arial"/>
          <w:bCs/>
          <w:color w:val="000000"/>
          <w:sz w:val="24"/>
          <w:szCs w:val="24"/>
        </w:rPr>
        <w:t>ronaj</w:t>
      </w:r>
      <w:r w:rsidRPr="00802EBF">
        <w:rPr>
          <w:rFonts w:ascii="Arial" w:eastAsia="Arial" w:hAnsi="Arial" w:cs="Arial"/>
          <w:bCs/>
          <w:sz w:val="24"/>
          <w:szCs w:val="24"/>
        </w:rPr>
        <w:t>ímatele</w:t>
      </w:r>
      <w:r w:rsidRPr="00802EBF">
        <w:rPr>
          <w:rFonts w:ascii="Arial" w:eastAsia="Arial" w:hAnsi="Arial" w:cs="Arial"/>
          <w:bCs/>
          <w:color w:val="000000"/>
          <w:sz w:val="24"/>
          <w:szCs w:val="24"/>
        </w:rPr>
        <w:t>.</w:t>
      </w:r>
      <w:r w:rsidR="0095164F">
        <w:rPr>
          <w:rFonts w:ascii="Arial" w:eastAsia="Arial" w:hAnsi="Arial" w:cs="Arial"/>
          <w:bCs/>
          <w:color w:val="000000"/>
          <w:sz w:val="24"/>
          <w:szCs w:val="24"/>
        </w:rPr>
        <w:t xml:space="preserve"> </w:t>
      </w:r>
      <w:r>
        <w:rPr>
          <w:rFonts w:ascii="Arial" w:eastAsia="Arial" w:hAnsi="Arial" w:cs="Arial"/>
          <w:color w:val="000000"/>
          <w:sz w:val="24"/>
          <w:szCs w:val="24"/>
        </w:rPr>
        <w:t xml:space="preserve">Nájemce je povinen </w:t>
      </w:r>
      <w:r w:rsidR="0095164F">
        <w:rPr>
          <w:rFonts w:ascii="Arial" w:eastAsia="Arial" w:hAnsi="Arial" w:cs="Arial"/>
          <w:color w:val="000000"/>
          <w:sz w:val="24"/>
          <w:szCs w:val="24"/>
        </w:rPr>
        <w:t xml:space="preserve">na vlastní náklady </w:t>
      </w:r>
      <w:r>
        <w:rPr>
          <w:rFonts w:ascii="Arial" w:eastAsia="Arial" w:hAnsi="Arial" w:cs="Arial"/>
          <w:color w:val="000000"/>
          <w:sz w:val="24"/>
          <w:szCs w:val="24"/>
        </w:rPr>
        <w:t>do vozid</w:t>
      </w:r>
      <w:r w:rsidR="0095164F">
        <w:rPr>
          <w:rFonts w:ascii="Arial" w:eastAsia="Arial" w:hAnsi="Arial" w:cs="Arial"/>
          <w:color w:val="000000"/>
          <w:sz w:val="24"/>
          <w:szCs w:val="24"/>
        </w:rPr>
        <w:t>e</w:t>
      </w:r>
      <w:r>
        <w:rPr>
          <w:rFonts w:ascii="Arial" w:eastAsia="Arial" w:hAnsi="Arial" w:cs="Arial"/>
          <w:color w:val="000000"/>
          <w:sz w:val="24"/>
          <w:szCs w:val="24"/>
        </w:rPr>
        <w:t>l doplňovat průběžně palivo a m</w:t>
      </w:r>
      <w:r>
        <w:rPr>
          <w:rFonts w:ascii="Arial" w:eastAsia="Arial" w:hAnsi="Arial" w:cs="Arial"/>
          <w:sz w:val="24"/>
          <w:szCs w:val="24"/>
        </w:rPr>
        <w:t>aziva</w:t>
      </w:r>
      <w:r>
        <w:rPr>
          <w:rFonts w:ascii="Arial" w:eastAsia="Arial" w:hAnsi="Arial" w:cs="Arial"/>
          <w:color w:val="000000"/>
          <w:sz w:val="24"/>
          <w:szCs w:val="24"/>
        </w:rPr>
        <w:t>, dále kapalin</w:t>
      </w:r>
      <w:r>
        <w:rPr>
          <w:rFonts w:ascii="Arial" w:eastAsia="Arial" w:hAnsi="Arial" w:cs="Arial"/>
          <w:sz w:val="24"/>
          <w:szCs w:val="24"/>
        </w:rPr>
        <w:t>u</w:t>
      </w:r>
      <w:r>
        <w:rPr>
          <w:rFonts w:ascii="Arial" w:eastAsia="Arial" w:hAnsi="Arial" w:cs="Arial"/>
          <w:color w:val="000000"/>
          <w:sz w:val="24"/>
          <w:szCs w:val="24"/>
        </w:rPr>
        <w:t xml:space="preserve"> do ostřikovačů</w:t>
      </w:r>
      <w:r>
        <w:rPr>
          <w:rFonts w:ascii="Arial" w:eastAsia="Arial" w:hAnsi="Arial" w:cs="Arial"/>
          <w:sz w:val="24"/>
          <w:szCs w:val="24"/>
        </w:rPr>
        <w:t xml:space="preserve"> a další provozní kapaliny</w:t>
      </w:r>
      <w:r>
        <w:rPr>
          <w:rFonts w:ascii="Arial" w:eastAsia="Arial" w:hAnsi="Arial" w:cs="Arial"/>
          <w:color w:val="000000"/>
          <w:sz w:val="24"/>
          <w:szCs w:val="24"/>
        </w:rPr>
        <w:t>, které jsou nutné pro řádné užívání</w:t>
      </w:r>
      <w:r>
        <w:rPr>
          <w:rFonts w:ascii="Arial" w:eastAsia="Arial" w:hAnsi="Arial" w:cs="Arial"/>
          <w:sz w:val="24"/>
          <w:szCs w:val="24"/>
        </w:rPr>
        <w:t xml:space="preserve"> a</w:t>
      </w:r>
      <w:r>
        <w:rPr>
          <w:rFonts w:ascii="Arial" w:eastAsia="Arial" w:hAnsi="Arial" w:cs="Arial"/>
          <w:color w:val="000000"/>
          <w:sz w:val="24"/>
          <w:szCs w:val="24"/>
        </w:rPr>
        <w:t xml:space="preserve"> provoz vozid</w:t>
      </w:r>
      <w:r w:rsidR="0095164F">
        <w:rPr>
          <w:rFonts w:ascii="Arial" w:eastAsia="Arial" w:hAnsi="Arial" w:cs="Arial"/>
          <w:color w:val="000000"/>
          <w:sz w:val="24"/>
          <w:szCs w:val="24"/>
        </w:rPr>
        <w:t>e</w:t>
      </w:r>
      <w:r>
        <w:rPr>
          <w:rFonts w:ascii="Arial" w:eastAsia="Arial" w:hAnsi="Arial" w:cs="Arial"/>
          <w:color w:val="000000"/>
          <w:sz w:val="24"/>
          <w:szCs w:val="24"/>
        </w:rPr>
        <w:t>l.</w:t>
      </w:r>
    </w:p>
    <w:p w:rsidR="00CB7D97" w14:paraId="7FEB4F71" w14:textId="77777777">
      <w:pPr>
        <w:pBdr>
          <w:top w:val="nil"/>
          <w:left w:val="nil"/>
          <w:bottom w:val="nil"/>
          <w:right w:val="nil"/>
          <w:between w:val="nil"/>
        </w:pBdr>
        <w:ind w:left="720"/>
        <w:rPr>
          <w:rFonts w:ascii="Arial" w:eastAsia="Arial" w:hAnsi="Arial" w:cs="Arial"/>
          <w:color w:val="000000"/>
          <w:sz w:val="24"/>
          <w:szCs w:val="24"/>
        </w:rPr>
      </w:pPr>
    </w:p>
    <w:p w:rsidR="00CB7D97" w14:paraId="0153A3AE" w14:textId="69EC28B6">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 xml:space="preserve">5) </w:t>
      </w:r>
      <w:r w:rsidR="0095164F">
        <w:rPr>
          <w:rFonts w:ascii="Arial" w:eastAsia="Arial" w:hAnsi="Arial" w:cs="Arial"/>
          <w:color w:val="000000"/>
          <w:sz w:val="24"/>
          <w:szCs w:val="24"/>
        </w:rPr>
        <w:t>z</w:t>
      </w:r>
      <w:r>
        <w:rPr>
          <w:rFonts w:ascii="Arial" w:eastAsia="Arial" w:hAnsi="Arial" w:cs="Arial"/>
          <w:color w:val="000000"/>
          <w:sz w:val="24"/>
          <w:szCs w:val="24"/>
        </w:rPr>
        <w:t xml:space="preserve">ajištění opravy vozidla vzniklé po nehodě či poruše v servisu určeném </w:t>
      </w:r>
      <w:r>
        <w:rPr>
          <w:rFonts w:ascii="Arial" w:eastAsia="Arial" w:hAnsi="Arial" w:cs="Arial"/>
          <w:sz w:val="24"/>
          <w:szCs w:val="24"/>
        </w:rPr>
        <w:t>P</w:t>
      </w:r>
      <w:r>
        <w:rPr>
          <w:rFonts w:ascii="Arial" w:eastAsia="Arial" w:hAnsi="Arial" w:cs="Arial"/>
          <w:color w:val="000000"/>
          <w:sz w:val="24"/>
          <w:szCs w:val="24"/>
        </w:rPr>
        <w:t>ronajímatele</w:t>
      </w:r>
      <w:r>
        <w:rPr>
          <w:rFonts w:ascii="Arial" w:eastAsia="Arial" w:hAnsi="Arial" w:cs="Arial"/>
          <w:sz w:val="24"/>
          <w:szCs w:val="24"/>
        </w:rPr>
        <w:t xml:space="preserve">m. </w:t>
      </w:r>
      <w:r>
        <w:rPr>
          <w:rFonts w:ascii="Arial" w:eastAsia="Arial" w:hAnsi="Arial" w:cs="Arial"/>
          <w:color w:val="000000"/>
          <w:sz w:val="24"/>
          <w:szCs w:val="24"/>
        </w:rPr>
        <w:t xml:space="preserve">Oprava bude provedena v souladu s opravárenskými postupy a návody výrobce </w:t>
      </w:r>
      <w:r w:rsidR="0095164F">
        <w:rPr>
          <w:rFonts w:ascii="Arial" w:eastAsia="Arial" w:hAnsi="Arial" w:cs="Arial"/>
          <w:color w:val="000000"/>
          <w:sz w:val="24"/>
          <w:szCs w:val="24"/>
        </w:rPr>
        <w:t>vozidla</w:t>
      </w:r>
      <w:r>
        <w:rPr>
          <w:rFonts w:ascii="Arial" w:eastAsia="Arial" w:hAnsi="Arial" w:cs="Arial"/>
          <w:color w:val="000000"/>
          <w:sz w:val="24"/>
          <w:szCs w:val="24"/>
        </w:rPr>
        <w:t>.</w:t>
      </w:r>
    </w:p>
    <w:p w:rsidR="00CB7D97" w14:paraId="00BB06FB" w14:textId="77777777">
      <w:pPr>
        <w:pBdr>
          <w:top w:val="nil"/>
          <w:left w:val="nil"/>
          <w:bottom w:val="nil"/>
          <w:right w:val="nil"/>
          <w:between w:val="nil"/>
        </w:pBdr>
        <w:ind w:left="720"/>
        <w:rPr>
          <w:rFonts w:ascii="Arial" w:eastAsia="Arial" w:hAnsi="Arial" w:cs="Arial"/>
          <w:color w:val="000000"/>
          <w:sz w:val="24"/>
          <w:szCs w:val="24"/>
        </w:rPr>
      </w:pPr>
    </w:p>
    <w:p w:rsidR="00CB7D97" w14:paraId="22078A94" w14:textId="23E2BCA3">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 xml:space="preserve">6/ Zajištění </w:t>
      </w:r>
      <w:r w:rsidR="0095164F">
        <w:rPr>
          <w:rFonts w:ascii="Arial" w:eastAsia="Arial" w:hAnsi="Arial" w:cs="Arial"/>
          <w:color w:val="000000"/>
          <w:sz w:val="24"/>
          <w:szCs w:val="24"/>
        </w:rPr>
        <w:t xml:space="preserve">služeb </w:t>
      </w:r>
      <w:r>
        <w:rPr>
          <w:rFonts w:ascii="Arial" w:eastAsia="Arial" w:hAnsi="Arial" w:cs="Arial"/>
          <w:color w:val="000000"/>
          <w:sz w:val="24"/>
          <w:szCs w:val="24"/>
        </w:rPr>
        <w:t xml:space="preserve">pneuservisu obsahuje pořízení a kompletní zajištění letního a zimního obutí </w:t>
      </w:r>
      <w:r w:rsidR="0095164F">
        <w:rPr>
          <w:rFonts w:ascii="Arial" w:eastAsia="Arial" w:hAnsi="Arial" w:cs="Arial"/>
          <w:color w:val="000000"/>
          <w:sz w:val="24"/>
          <w:szCs w:val="24"/>
        </w:rPr>
        <w:t xml:space="preserve">vozidla </w:t>
      </w:r>
      <w:r>
        <w:rPr>
          <w:rFonts w:ascii="Arial" w:eastAsia="Arial" w:hAnsi="Arial" w:cs="Arial"/>
          <w:color w:val="000000"/>
          <w:sz w:val="24"/>
          <w:szCs w:val="24"/>
        </w:rPr>
        <w:t>(vyjma rezervy):</w:t>
      </w:r>
    </w:p>
    <w:p w:rsidR="00CB7D97" w14:paraId="165C0201" w14:textId="77777777">
      <w:pPr>
        <w:pBdr>
          <w:top w:val="nil"/>
          <w:left w:val="nil"/>
          <w:bottom w:val="nil"/>
          <w:right w:val="nil"/>
          <w:between w:val="nil"/>
        </w:pBdr>
        <w:ind w:left="720"/>
        <w:rPr>
          <w:rFonts w:ascii="Arial" w:eastAsia="Arial" w:hAnsi="Arial" w:cs="Arial"/>
          <w:color w:val="000000"/>
          <w:sz w:val="24"/>
          <w:szCs w:val="24"/>
        </w:rPr>
      </w:pPr>
    </w:p>
    <w:p w:rsidR="00CB7D97" w14:paraId="62C5AE53" w14:textId="77777777">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sezónní</w:t>
      </w:r>
      <w:r>
        <w:rPr>
          <w:rFonts w:ascii="Arial" w:eastAsia="Arial" w:hAnsi="Arial" w:cs="Arial"/>
          <w:color w:val="000000"/>
          <w:sz w:val="24"/>
          <w:szCs w:val="24"/>
        </w:rPr>
        <w:t xml:space="preserve"> přezouvání pneumatik letní/zimní a naopak</w:t>
      </w:r>
    </w:p>
    <w:p w:rsidR="00CB7D97" w14:paraId="54BD930F" w14:textId="77777777">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výměnu opotřebovaných pneumatik za nové</w:t>
      </w:r>
    </w:p>
    <w:p w:rsidR="00CB7D97" w14:paraId="07BF9400" w14:textId="77777777">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vyvážení měněných kol</w:t>
      </w:r>
    </w:p>
    <w:p w:rsidR="00CB7D97" w14:paraId="5B9D668A" w14:textId="77777777">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související drobný materiál (závaží, ventilky apod.)</w:t>
      </w:r>
    </w:p>
    <w:p w:rsidR="00CB7D97" w14:paraId="4073B238" w14:textId="77777777">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uskladnění pneumatik</w:t>
      </w:r>
    </w:p>
    <w:p w:rsidR="00CB7D97" w14:paraId="3188F260" w14:textId="77777777">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 xml:space="preserve">     </w:t>
      </w:r>
    </w:p>
    <w:p w:rsidR="00CB7D97" w14:paraId="6DC71328" w14:textId="0614A9CE">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 xml:space="preserve">Pronajímatel nehradí škody na pneumatikách způsobených vinou </w:t>
      </w:r>
      <w:r w:rsidR="0095164F">
        <w:rPr>
          <w:rFonts w:ascii="Arial" w:eastAsia="Arial" w:hAnsi="Arial" w:cs="Arial"/>
          <w:color w:val="000000"/>
          <w:sz w:val="24"/>
          <w:szCs w:val="24"/>
        </w:rPr>
        <w:t>N</w:t>
      </w:r>
      <w:r>
        <w:rPr>
          <w:rFonts w:ascii="Arial" w:eastAsia="Arial" w:hAnsi="Arial" w:cs="Arial"/>
          <w:color w:val="000000"/>
          <w:sz w:val="24"/>
          <w:szCs w:val="24"/>
        </w:rPr>
        <w:t xml:space="preserve">ájemce (defekty způsobené píchnutím, proražením). Nájemce informuje o poškození </w:t>
      </w:r>
      <w:r w:rsidR="0095164F">
        <w:rPr>
          <w:rFonts w:ascii="Arial" w:eastAsia="Arial" w:hAnsi="Arial" w:cs="Arial"/>
          <w:color w:val="000000"/>
          <w:sz w:val="24"/>
          <w:szCs w:val="24"/>
        </w:rPr>
        <w:t>P</w:t>
      </w:r>
      <w:r>
        <w:rPr>
          <w:rFonts w:ascii="Arial" w:eastAsia="Arial" w:hAnsi="Arial" w:cs="Arial"/>
          <w:color w:val="000000"/>
          <w:sz w:val="24"/>
          <w:szCs w:val="24"/>
        </w:rPr>
        <w:t>ronajímatele a využije pro dojezd rezervní kolo či opravnou sadu. Pronajímatel zajistí dodání nové pneumatiky nebo po domluvě s </w:t>
      </w:r>
      <w:r w:rsidR="0095164F">
        <w:rPr>
          <w:rFonts w:ascii="Arial" w:eastAsia="Arial" w:hAnsi="Arial" w:cs="Arial"/>
          <w:color w:val="000000"/>
          <w:sz w:val="24"/>
          <w:szCs w:val="24"/>
        </w:rPr>
        <w:t>N</w:t>
      </w:r>
      <w:r>
        <w:rPr>
          <w:rFonts w:ascii="Arial" w:eastAsia="Arial" w:hAnsi="Arial" w:cs="Arial"/>
          <w:color w:val="000000"/>
          <w:sz w:val="24"/>
          <w:szCs w:val="24"/>
        </w:rPr>
        <w:t xml:space="preserve">ájemcem si </w:t>
      </w:r>
      <w:r w:rsidR="0095164F">
        <w:rPr>
          <w:rFonts w:ascii="Arial" w:eastAsia="Arial" w:hAnsi="Arial" w:cs="Arial"/>
          <w:color w:val="000000"/>
          <w:sz w:val="24"/>
          <w:szCs w:val="24"/>
        </w:rPr>
        <w:t>N</w:t>
      </w:r>
      <w:r>
        <w:rPr>
          <w:rFonts w:ascii="Arial" w:eastAsia="Arial" w:hAnsi="Arial" w:cs="Arial"/>
          <w:color w:val="000000"/>
          <w:sz w:val="24"/>
          <w:szCs w:val="24"/>
        </w:rPr>
        <w:t>ájemce koupí novou pneumatiku (dle ročního období letní či zimní) stejné značky, typu a rozměrů a zajistí výměnu na své náklady.</w:t>
      </w:r>
    </w:p>
    <w:p w:rsidR="00CB7D97" w14:paraId="0936CDE9" w14:textId="77777777">
      <w:pPr>
        <w:pBdr>
          <w:top w:val="nil"/>
          <w:left w:val="nil"/>
          <w:bottom w:val="nil"/>
          <w:right w:val="nil"/>
          <w:between w:val="nil"/>
        </w:pBdr>
        <w:rPr>
          <w:rFonts w:ascii="Arial" w:eastAsia="Arial" w:hAnsi="Arial" w:cs="Arial"/>
          <w:sz w:val="24"/>
          <w:szCs w:val="24"/>
        </w:rPr>
      </w:pPr>
    </w:p>
    <w:p w:rsidR="00CB7D97" w14:paraId="1686182C" w14:textId="77777777">
      <w:pPr>
        <w:pBdr>
          <w:top w:val="nil"/>
          <w:left w:val="nil"/>
          <w:bottom w:val="nil"/>
          <w:right w:val="nil"/>
          <w:between w:val="nil"/>
        </w:pBdr>
        <w:rPr>
          <w:rFonts w:ascii="Arial" w:eastAsia="Arial" w:hAnsi="Arial" w:cs="Arial"/>
          <w:sz w:val="24"/>
          <w:szCs w:val="24"/>
        </w:rPr>
      </w:pPr>
    </w:p>
    <w:p w:rsidR="00867D52" w14:paraId="6CB2F76C" w14:textId="77777777">
      <w:pPr>
        <w:pBdr>
          <w:top w:val="nil"/>
          <w:left w:val="nil"/>
          <w:bottom w:val="nil"/>
          <w:right w:val="nil"/>
          <w:between w:val="nil"/>
        </w:pBdr>
        <w:rPr>
          <w:rFonts w:ascii="Arial" w:eastAsia="Arial" w:hAnsi="Arial" w:cs="Arial"/>
          <w:sz w:val="24"/>
          <w:szCs w:val="24"/>
        </w:rPr>
      </w:pPr>
    </w:p>
    <w:p w:rsidR="00867D52" w14:paraId="0BCFD998" w14:textId="77777777">
      <w:pPr>
        <w:pBdr>
          <w:top w:val="nil"/>
          <w:left w:val="nil"/>
          <w:bottom w:val="nil"/>
          <w:right w:val="nil"/>
          <w:between w:val="nil"/>
        </w:pBdr>
        <w:rPr>
          <w:rFonts w:ascii="Arial" w:eastAsia="Arial" w:hAnsi="Arial" w:cs="Arial"/>
          <w:sz w:val="24"/>
          <w:szCs w:val="24"/>
        </w:rPr>
      </w:pPr>
    </w:p>
    <w:p w:rsidR="00867D52" w14:paraId="5A709E23" w14:textId="77777777">
      <w:pPr>
        <w:pBdr>
          <w:top w:val="nil"/>
          <w:left w:val="nil"/>
          <w:bottom w:val="nil"/>
          <w:right w:val="nil"/>
          <w:between w:val="nil"/>
        </w:pBdr>
        <w:rPr>
          <w:rFonts w:ascii="Arial" w:eastAsia="Arial" w:hAnsi="Arial" w:cs="Arial"/>
          <w:sz w:val="24"/>
          <w:szCs w:val="24"/>
        </w:rPr>
      </w:pPr>
    </w:p>
    <w:p w:rsidR="00CB7D97" w14:paraId="315A1020" w14:textId="77777777">
      <w:pPr>
        <w:pBdr>
          <w:top w:val="nil"/>
          <w:left w:val="nil"/>
          <w:bottom w:val="nil"/>
          <w:right w:val="nil"/>
          <w:between w:val="nil"/>
        </w:pBdr>
        <w:rPr>
          <w:rFonts w:ascii="Arial" w:eastAsia="Arial" w:hAnsi="Arial" w:cs="Arial"/>
          <w:sz w:val="24"/>
          <w:szCs w:val="24"/>
        </w:rPr>
      </w:pPr>
    </w:p>
    <w:p w:rsidR="00CB7D97" w14:paraId="672961AE" w14:textId="77777777">
      <w:pPr>
        <w:pBdr>
          <w:top w:val="nil"/>
          <w:left w:val="nil"/>
          <w:bottom w:val="nil"/>
          <w:right w:val="nil"/>
          <w:between w:val="nil"/>
        </w:pBdr>
        <w:ind w:left="360"/>
        <w:jc w:val="center"/>
        <w:rPr>
          <w:rFonts w:ascii="Arial" w:eastAsia="Arial" w:hAnsi="Arial" w:cs="Arial"/>
          <w:color w:val="000000"/>
          <w:sz w:val="24"/>
          <w:szCs w:val="24"/>
        </w:rPr>
      </w:pPr>
      <w:r>
        <w:rPr>
          <w:rFonts w:ascii="Arial" w:eastAsia="Arial" w:hAnsi="Arial" w:cs="Arial"/>
          <w:b/>
          <w:color w:val="000000"/>
          <w:sz w:val="24"/>
          <w:szCs w:val="24"/>
        </w:rPr>
        <w:t>VI. Nájemné</w:t>
      </w:r>
    </w:p>
    <w:p w:rsidR="00CB7D97" w14:paraId="39954A0C" w14:textId="77777777">
      <w:pPr>
        <w:pBdr>
          <w:top w:val="nil"/>
          <w:left w:val="nil"/>
          <w:bottom w:val="nil"/>
          <w:right w:val="nil"/>
          <w:between w:val="nil"/>
        </w:pBdr>
        <w:ind w:left="360"/>
        <w:jc w:val="center"/>
        <w:rPr>
          <w:rFonts w:ascii="Arial" w:eastAsia="Arial" w:hAnsi="Arial" w:cs="Arial"/>
          <w:color w:val="000000"/>
          <w:sz w:val="24"/>
          <w:szCs w:val="24"/>
        </w:rPr>
      </w:pPr>
    </w:p>
    <w:p w:rsidR="00CB7D97" w14:paraId="2F466F2C" w14:textId="77777777">
      <w:pPr>
        <w:numPr>
          <w:ilvl w:val="1"/>
          <w:numId w:val="3"/>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S ohledem na typ dopravního prostředku a způsob jeho užívání smluvní strany stanovují nájemné</w:t>
      </w:r>
      <w:r>
        <w:rPr>
          <w:rFonts w:ascii="Arial" w:eastAsia="Arial" w:hAnsi="Arial" w:cs="Arial"/>
          <w:sz w:val="24"/>
          <w:szCs w:val="24"/>
        </w:rPr>
        <w:t xml:space="preserve"> za každý ukončený kalendářní měsíc </w:t>
      </w:r>
      <w:r>
        <w:rPr>
          <w:rFonts w:ascii="Arial" w:eastAsia="Arial" w:hAnsi="Arial" w:cs="Arial"/>
          <w:color w:val="000000"/>
          <w:sz w:val="24"/>
          <w:szCs w:val="24"/>
        </w:rPr>
        <w:t>v</w:t>
      </w:r>
      <w:r>
        <w:rPr>
          <w:rFonts w:ascii="Arial" w:eastAsia="Arial" w:hAnsi="Arial" w:cs="Arial"/>
          <w:sz w:val="24"/>
          <w:szCs w:val="24"/>
        </w:rPr>
        <w:t xml:space="preserve"> této</w:t>
      </w:r>
      <w:r>
        <w:rPr>
          <w:rFonts w:ascii="Arial" w:eastAsia="Arial" w:hAnsi="Arial" w:cs="Arial"/>
          <w:color w:val="000000"/>
          <w:sz w:val="24"/>
          <w:szCs w:val="24"/>
        </w:rPr>
        <w:t xml:space="preserve"> výši:</w:t>
      </w:r>
    </w:p>
    <w:p w:rsidR="00CB7D97" w14:paraId="3C23C965" w14:textId="77777777">
      <w:pPr>
        <w:pBdr>
          <w:top w:val="nil"/>
          <w:left w:val="nil"/>
          <w:bottom w:val="nil"/>
          <w:right w:val="nil"/>
          <w:between w:val="nil"/>
        </w:pBdr>
        <w:ind w:left="900"/>
        <w:jc w:val="both"/>
        <w:rPr>
          <w:rFonts w:ascii="Arial" w:eastAsia="Arial" w:hAnsi="Arial" w:cs="Arial"/>
          <w:b/>
          <w:sz w:val="24"/>
          <w:szCs w:val="24"/>
        </w:rPr>
      </w:pPr>
    </w:p>
    <w:p w:rsidR="00CB7D97" w14:paraId="43F1FC6F" w14:textId="5BA24BF4">
      <w:pPr>
        <w:numPr>
          <w:ilvl w:val="0"/>
          <w:numId w:val="5"/>
        </w:num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33.960,-</w:t>
      </w:r>
      <w:r>
        <w:rPr>
          <w:rFonts w:ascii="Arial" w:eastAsia="Arial" w:hAnsi="Arial" w:cs="Arial"/>
          <w:b/>
          <w:color w:val="000000"/>
          <w:sz w:val="24"/>
          <w:szCs w:val="24"/>
        </w:rPr>
        <w:t xml:space="preserve"> Kč / měsíc bez DPH za </w:t>
      </w:r>
      <w:r>
        <w:rPr>
          <w:rFonts w:ascii="Arial" w:eastAsia="Arial" w:hAnsi="Arial" w:cs="Arial"/>
          <w:b/>
          <w:sz w:val="24"/>
          <w:szCs w:val="24"/>
        </w:rPr>
        <w:t>obě</w:t>
      </w:r>
      <w:r>
        <w:rPr>
          <w:rFonts w:ascii="Arial" w:eastAsia="Arial" w:hAnsi="Arial" w:cs="Arial"/>
          <w:b/>
          <w:color w:val="000000"/>
          <w:sz w:val="24"/>
          <w:szCs w:val="24"/>
        </w:rPr>
        <w:t xml:space="preserve"> vozidla </w:t>
      </w:r>
      <w:r>
        <w:rPr>
          <w:rFonts w:ascii="Arial" w:eastAsia="Arial" w:hAnsi="Arial" w:cs="Arial"/>
          <w:color w:val="000000"/>
          <w:sz w:val="24"/>
          <w:szCs w:val="24"/>
        </w:rPr>
        <w:t xml:space="preserve">(tzn. </w:t>
      </w:r>
      <w:r>
        <w:rPr>
          <w:rFonts w:ascii="Arial" w:eastAsia="Arial" w:hAnsi="Arial" w:cs="Arial"/>
          <w:color w:val="000000"/>
          <w:sz w:val="24"/>
          <w:szCs w:val="24"/>
        </w:rPr>
        <w:t>1</w:t>
      </w:r>
      <w:r>
        <w:rPr>
          <w:rFonts w:ascii="Arial" w:eastAsia="Arial" w:hAnsi="Arial" w:cs="Arial"/>
          <w:sz w:val="24"/>
          <w:szCs w:val="24"/>
        </w:rPr>
        <w:t>6.980</w:t>
      </w:r>
      <w:r>
        <w:rPr>
          <w:rFonts w:ascii="Arial" w:eastAsia="Arial" w:hAnsi="Arial" w:cs="Arial"/>
          <w:color w:val="000000"/>
          <w:sz w:val="24"/>
          <w:szCs w:val="24"/>
        </w:rPr>
        <w:t>,-</w:t>
      </w:r>
      <w:r>
        <w:rPr>
          <w:rFonts w:ascii="Arial" w:eastAsia="Arial" w:hAnsi="Arial" w:cs="Arial"/>
          <w:color w:val="000000"/>
          <w:sz w:val="24"/>
          <w:szCs w:val="24"/>
        </w:rPr>
        <w:t xml:space="preserve"> </w:t>
      </w:r>
      <w:r>
        <w:rPr>
          <w:rFonts w:ascii="Arial" w:eastAsia="Arial" w:hAnsi="Arial" w:cs="Arial"/>
          <w:sz w:val="24"/>
          <w:szCs w:val="24"/>
        </w:rPr>
        <w:t>Kč / měsíc bez DPH za každé</w:t>
      </w:r>
      <w:r w:rsidR="0095164F">
        <w:rPr>
          <w:rFonts w:ascii="Arial" w:eastAsia="Arial" w:hAnsi="Arial" w:cs="Arial"/>
          <w:sz w:val="24"/>
          <w:szCs w:val="24"/>
        </w:rPr>
        <w:t xml:space="preserve"> z vozidel</w:t>
      </w:r>
      <w:r>
        <w:rPr>
          <w:rFonts w:ascii="Arial" w:eastAsia="Arial" w:hAnsi="Arial" w:cs="Arial"/>
          <w:sz w:val="24"/>
          <w:szCs w:val="24"/>
        </w:rPr>
        <w:t>)</w:t>
      </w:r>
    </w:p>
    <w:p w:rsidR="00CB7D97" w14:paraId="356E18E0" w14:textId="77777777">
      <w:pPr>
        <w:pBdr>
          <w:top w:val="nil"/>
          <w:left w:val="nil"/>
          <w:bottom w:val="nil"/>
          <w:right w:val="nil"/>
          <w:between w:val="nil"/>
        </w:pBdr>
        <w:ind w:left="900"/>
        <w:jc w:val="both"/>
        <w:rPr>
          <w:rFonts w:ascii="Arial" w:eastAsia="Arial" w:hAnsi="Arial" w:cs="Arial"/>
          <w:sz w:val="24"/>
          <w:szCs w:val="24"/>
        </w:rPr>
      </w:pPr>
    </w:p>
    <w:p w:rsidR="00CB7D97" w14:paraId="5BBD0817" w14:textId="77777777">
      <w:pPr>
        <w:pBdr>
          <w:top w:val="nil"/>
          <w:left w:val="nil"/>
          <w:bottom w:val="nil"/>
          <w:right w:val="nil"/>
          <w:between w:val="nil"/>
        </w:pBdr>
        <w:ind w:left="900"/>
        <w:jc w:val="both"/>
        <w:rPr>
          <w:rFonts w:ascii="Arial" w:eastAsia="Arial" w:hAnsi="Arial" w:cs="Arial"/>
          <w:sz w:val="24"/>
          <w:szCs w:val="24"/>
        </w:rPr>
      </w:pPr>
      <w:r>
        <w:rPr>
          <w:rFonts w:ascii="Arial" w:eastAsia="Arial" w:hAnsi="Arial" w:cs="Arial"/>
          <w:color w:val="000000"/>
          <w:sz w:val="24"/>
          <w:szCs w:val="24"/>
        </w:rPr>
        <w:t xml:space="preserve">Nájemné se hradí zvýšené o příslušné DPH ve výši stanovené platným a účinným zákonem o DPH. V ceně nájemného není zahrnuta cena pohonných hmot. </w:t>
      </w:r>
    </w:p>
    <w:p w:rsidR="00CB7D97" w14:paraId="7DEC3577" w14:textId="5D97AD44">
      <w:pPr>
        <w:numPr>
          <w:ilvl w:val="1"/>
          <w:numId w:val="3"/>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Smluvní strany se dohodly na </w:t>
      </w:r>
      <w:r w:rsidR="0095164F">
        <w:rPr>
          <w:rFonts w:ascii="Arial" w:eastAsia="Arial" w:hAnsi="Arial" w:cs="Arial"/>
          <w:color w:val="000000"/>
          <w:sz w:val="24"/>
          <w:szCs w:val="24"/>
        </w:rPr>
        <w:t xml:space="preserve">ročním </w:t>
      </w:r>
      <w:r>
        <w:rPr>
          <w:rFonts w:ascii="Arial" w:eastAsia="Arial" w:hAnsi="Arial" w:cs="Arial"/>
          <w:color w:val="000000"/>
          <w:sz w:val="24"/>
          <w:szCs w:val="24"/>
        </w:rPr>
        <w:t>limitu nájezdu</w:t>
      </w:r>
      <w:r w:rsidR="0095164F">
        <w:rPr>
          <w:rFonts w:ascii="Arial" w:eastAsia="Arial" w:hAnsi="Arial" w:cs="Arial"/>
          <w:color w:val="000000"/>
          <w:sz w:val="24"/>
          <w:szCs w:val="24"/>
        </w:rPr>
        <w:t xml:space="preserve"> každého z vozidel</w:t>
      </w:r>
      <w:r>
        <w:rPr>
          <w:rFonts w:ascii="Arial" w:eastAsia="Arial" w:hAnsi="Arial" w:cs="Arial"/>
          <w:color w:val="000000"/>
          <w:sz w:val="24"/>
          <w:szCs w:val="24"/>
        </w:rPr>
        <w:t xml:space="preserve"> </w:t>
      </w:r>
      <w:r>
        <w:rPr>
          <w:rFonts w:ascii="Arial" w:eastAsia="Arial" w:hAnsi="Arial" w:cs="Arial"/>
          <w:sz w:val="24"/>
          <w:szCs w:val="24"/>
        </w:rPr>
        <w:t>s ročním nájezdem 25.000 km. Cena za každý přečerpaný km (nad 25.000</w:t>
      </w:r>
      <w:r w:rsidR="0095164F">
        <w:rPr>
          <w:rFonts w:ascii="Arial" w:eastAsia="Arial" w:hAnsi="Arial" w:cs="Arial"/>
          <w:sz w:val="24"/>
          <w:szCs w:val="24"/>
        </w:rPr>
        <w:t xml:space="preserve"> km</w:t>
      </w:r>
      <w:r>
        <w:rPr>
          <w:rFonts w:ascii="Arial" w:eastAsia="Arial" w:hAnsi="Arial" w:cs="Arial"/>
          <w:sz w:val="24"/>
          <w:szCs w:val="24"/>
        </w:rPr>
        <w:t>) činí 2,20 Kč bez DPH, tzn. 2,66 Kč včetně DPH.</w:t>
      </w:r>
    </w:p>
    <w:p w:rsidR="00CB7D97" w14:paraId="69CC11A3" w14:textId="7D4F7B15">
      <w:pPr>
        <w:numPr>
          <w:ilvl w:val="1"/>
          <w:numId w:val="3"/>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Nájemce se zavazuje </w:t>
      </w:r>
      <w:r>
        <w:rPr>
          <w:rFonts w:ascii="Arial" w:eastAsia="Arial" w:hAnsi="Arial" w:cs="Arial"/>
          <w:sz w:val="24"/>
          <w:szCs w:val="24"/>
        </w:rPr>
        <w:t>platit</w:t>
      </w:r>
      <w:r>
        <w:rPr>
          <w:rFonts w:ascii="Arial" w:eastAsia="Arial" w:hAnsi="Arial" w:cs="Arial"/>
          <w:color w:val="000000"/>
          <w:sz w:val="24"/>
          <w:szCs w:val="24"/>
        </w:rPr>
        <w:t xml:space="preserve"> pronajímateli měsíční nájemné od předání vozidla na základě faktury vystavené Pronajímatelem. Splatnost faktur je </w:t>
      </w:r>
      <w:r>
        <w:rPr>
          <w:rFonts w:ascii="Arial" w:eastAsia="Arial" w:hAnsi="Arial" w:cs="Arial"/>
          <w:sz w:val="24"/>
          <w:szCs w:val="24"/>
        </w:rPr>
        <w:t>14</w:t>
      </w:r>
      <w:r>
        <w:rPr>
          <w:rFonts w:ascii="Arial" w:eastAsia="Arial" w:hAnsi="Arial" w:cs="Arial"/>
          <w:color w:val="000000"/>
          <w:sz w:val="24"/>
          <w:szCs w:val="24"/>
        </w:rPr>
        <w:t xml:space="preserve"> kalendářních </w:t>
      </w:r>
      <w:r>
        <w:rPr>
          <w:rFonts w:ascii="Arial" w:eastAsia="Arial" w:hAnsi="Arial" w:cs="Arial"/>
          <w:sz w:val="24"/>
          <w:szCs w:val="24"/>
        </w:rPr>
        <w:t>dnů</w:t>
      </w:r>
      <w:r>
        <w:rPr>
          <w:rFonts w:ascii="Arial" w:eastAsia="Arial" w:hAnsi="Arial" w:cs="Arial"/>
          <w:color w:val="000000"/>
          <w:sz w:val="24"/>
          <w:szCs w:val="24"/>
        </w:rPr>
        <w:t xml:space="preserve"> ode dne vystav</w:t>
      </w:r>
      <w:r>
        <w:rPr>
          <w:rFonts w:ascii="Arial" w:eastAsia="Arial" w:hAnsi="Arial" w:cs="Arial"/>
          <w:sz w:val="24"/>
          <w:szCs w:val="24"/>
        </w:rPr>
        <w:t>ení faktury Pronajímatelem</w:t>
      </w:r>
      <w:r>
        <w:rPr>
          <w:rFonts w:ascii="Arial" w:eastAsia="Arial" w:hAnsi="Arial" w:cs="Arial"/>
          <w:color w:val="000000"/>
          <w:sz w:val="24"/>
          <w:szCs w:val="24"/>
        </w:rPr>
        <w:t xml:space="preserve">. </w:t>
      </w:r>
    </w:p>
    <w:p w:rsidR="00CB7D97" w14:paraId="54CD7A59" w14:textId="4A4BA0AF">
      <w:pPr>
        <w:numPr>
          <w:ilvl w:val="1"/>
          <w:numId w:val="3"/>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Pronajímatelem vystavený daňový doklad (faktura) musí splňovat náležitosti obchodní listiny dle § 435 NOZ a náležitosti daňového dokladu dle zákona č. 563/1991 Sb., o účetnictví, ve znění pozdějších předpisů a zákona č. 235/2004 Sb., o dani z přidané hodnoty, ve znění pozdějších předpisů. Faktura musí obsahovat text </w:t>
      </w:r>
      <w:r w:rsidRPr="0048004A">
        <w:rPr>
          <w:rFonts w:ascii="Arial" w:eastAsia="Arial" w:hAnsi="Arial" w:cs="Arial"/>
          <w:b/>
          <w:bCs/>
          <w:sz w:val="24"/>
          <w:szCs w:val="24"/>
        </w:rPr>
        <w:t>„</w:t>
      </w:r>
      <w:r>
        <w:rPr>
          <w:rFonts w:ascii="Arial" w:eastAsia="Arial" w:hAnsi="Arial" w:cs="Arial"/>
          <w:sz w:val="24"/>
          <w:szCs w:val="24"/>
        </w:rPr>
        <w:t>Hrazeno z komponenty 2.10 Národního plánu obnovy“. Pokud daňový doklad (faktura) neobsahuje všechny právní předpisy a Smlouvou stanovené náležitosti a podmínky včetně ceny, která je v souladu s odst. 3., je Nájemce oprávněn jej do data splatnosti vrátit s tím, že Pronajímatel je poté povinen vystavit nový daňový doklad (fakturu) s novým termínem splatnosti. V takovém případě není Nájemce v prodlení s úhradou daňového dokladu (faktury).</w:t>
      </w:r>
    </w:p>
    <w:p w:rsidR="00CB7D97" w14:paraId="69DB83E4" w14:textId="77777777">
      <w:pPr>
        <w:numPr>
          <w:ilvl w:val="1"/>
          <w:numId w:val="3"/>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Pokud splatnost uvedená na daňovém dokladu (faktuře) nebude odpovídat sjednané splatnosti, Pronajímatel souhlasí s úhradou daňového dokladu (faktury) v řádném termínu dle této Smlouvy a data doručení daňového dokladu (faktury). V tomto případě není Nájemce v prodlení s úhradou daňového dokladu (faktury) a Pronajímatel není oprávněn požadovat penále za pozdní úhradu.</w:t>
      </w:r>
    </w:p>
    <w:p w:rsidR="00CB7D97" w14:paraId="255FC0AF" w14:textId="68F2E2DC">
      <w:pPr>
        <w:numPr>
          <w:ilvl w:val="1"/>
          <w:numId w:val="3"/>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Daňové doklady (faktury) za provedené činnosti budou doručeny i se všemi přílohami poštou v listinné podobě na adresu sídla Nájemce, nebo zaslány v elektronické podobě na e-mail Nájemce: </w:t>
      </w:r>
      <w:r w:rsidR="00802EBF">
        <w:rPr>
          <w:rFonts w:ascii="Arial" w:eastAsia="Arial" w:hAnsi="Arial" w:cs="Arial"/>
          <w:sz w:val="24"/>
          <w:szCs w:val="24"/>
        </w:rPr>
        <w:t>XXXXX</w:t>
      </w:r>
      <w:r>
        <w:rPr>
          <w:rFonts w:ascii="Arial" w:eastAsia="Arial" w:hAnsi="Arial" w:cs="Arial"/>
          <w:sz w:val="24"/>
          <w:szCs w:val="24"/>
        </w:rPr>
        <w:t xml:space="preserve"> nebo do datové schránky: wikaiz5. Nájemce preferuje elektronické doručování daňových dokladů.</w:t>
      </w:r>
    </w:p>
    <w:p w:rsidR="00CB7D97" w14:paraId="656FC0E7" w14:textId="77777777">
      <w:pPr>
        <w:numPr>
          <w:ilvl w:val="1"/>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Nájemné je povinen hradit Nájemce do data fyzického vrácení dopravního prostředku Pronajímateli.</w:t>
      </w:r>
    </w:p>
    <w:p w:rsidR="00CB7D97" w14:paraId="0B485B20" w14:textId="77777777">
      <w:pPr>
        <w:pBdr>
          <w:top w:val="nil"/>
          <w:left w:val="nil"/>
          <w:bottom w:val="nil"/>
          <w:right w:val="nil"/>
          <w:between w:val="nil"/>
        </w:pBdr>
        <w:ind w:left="900"/>
        <w:rPr>
          <w:rFonts w:ascii="Arial" w:eastAsia="Arial" w:hAnsi="Arial" w:cs="Arial"/>
          <w:color w:val="000000"/>
          <w:sz w:val="24"/>
          <w:szCs w:val="24"/>
        </w:rPr>
      </w:pPr>
    </w:p>
    <w:p w:rsidR="00CB7D97" w14:paraId="71DCA21B" w14:textId="77777777">
      <w:pPr>
        <w:pBdr>
          <w:top w:val="nil"/>
          <w:left w:val="nil"/>
          <w:bottom w:val="nil"/>
          <w:right w:val="nil"/>
          <w:between w:val="nil"/>
        </w:pBdr>
        <w:ind w:left="1004"/>
        <w:rPr>
          <w:rFonts w:ascii="Arial" w:eastAsia="Arial" w:hAnsi="Arial" w:cs="Arial"/>
          <w:color w:val="000000"/>
          <w:sz w:val="24"/>
          <w:szCs w:val="24"/>
        </w:rPr>
      </w:pPr>
    </w:p>
    <w:p w:rsidR="00CB7D97" w14:paraId="3843CA97" w14:textId="77777777">
      <w:pPr>
        <w:pBdr>
          <w:top w:val="nil"/>
          <w:left w:val="nil"/>
          <w:bottom w:val="nil"/>
          <w:right w:val="nil"/>
          <w:between w:val="nil"/>
        </w:pBdr>
        <w:ind w:left="1080"/>
        <w:jc w:val="center"/>
        <w:rPr>
          <w:rFonts w:ascii="Arial" w:eastAsia="Arial" w:hAnsi="Arial" w:cs="Arial"/>
          <w:color w:val="000000"/>
          <w:sz w:val="24"/>
          <w:szCs w:val="24"/>
        </w:rPr>
      </w:pPr>
      <w:r>
        <w:rPr>
          <w:rFonts w:ascii="Arial" w:eastAsia="Arial" w:hAnsi="Arial" w:cs="Arial"/>
          <w:b/>
          <w:color w:val="000000"/>
          <w:sz w:val="24"/>
          <w:szCs w:val="24"/>
        </w:rPr>
        <w:t>VII. Další práva a povinnosti Nájemce a Pronajímatele</w:t>
      </w:r>
    </w:p>
    <w:p w:rsidR="00CB7D97" w14:paraId="1BBFC22C" w14:textId="77777777">
      <w:pPr>
        <w:pBdr>
          <w:top w:val="nil"/>
          <w:left w:val="nil"/>
          <w:bottom w:val="nil"/>
          <w:right w:val="nil"/>
          <w:between w:val="nil"/>
        </w:pBdr>
        <w:ind w:left="1080"/>
        <w:jc w:val="both"/>
        <w:rPr>
          <w:rFonts w:ascii="Arial" w:eastAsia="Arial" w:hAnsi="Arial" w:cs="Arial"/>
          <w:color w:val="000000"/>
          <w:sz w:val="24"/>
          <w:szCs w:val="24"/>
        </w:rPr>
      </w:pPr>
    </w:p>
    <w:p w:rsidR="00CB7D97" w14:paraId="2688D81E" w14:textId="10A4BD95">
      <w:pPr>
        <w:numPr>
          <w:ilvl w:val="1"/>
          <w:numId w:val="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Nájemce je oprávněný užívat dopravní prostředek jen na účel stanovený v této </w:t>
      </w:r>
      <w:r w:rsidR="0095164F">
        <w:rPr>
          <w:rFonts w:ascii="Arial" w:eastAsia="Arial" w:hAnsi="Arial" w:cs="Arial"/>
          <w:color w:val="000000"/>
          <w:sz w:val="24"/>
          <w:szCs w:val="24"/>
        </w:rPr>
        <w:t>S</w:t>
      </w:r>
      <w:r>
        <w:rPr>
          <w:rFonts w:ascii="Arial" w:eastAsia="Arial" w:hAnsi="Arial" w:cs="Arial"/>
          <w:color w:val="000000"/>
          <w:sz w:val="24"/>
          <w:szCs w:val="24"/>
        </w:rPr>
        <w:t>mlouvě, případně na účel obvyklý s tím, že jej mohou užívat všichni zaměstnanci Nájemce (kteří mají platné oprávnění řídit dopravní prostředek) dle jeho uvážení.</w:t>
      </w:r>
    </w:p>
    <w:p w:rsidR="00CB7D97" w14:paraId="6AD7D156" w14:textId="1B09AC69">
      <w:pPr>
        <w:numPr>
          <w:ilvl w:val="1"/>
          <w:numId w:val="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Přenechat užívání dopravního prostředku třetí osobě může</w:t>
      </w:r>
      <w:r w:rsidR="0095164F">
        <w:rPr>
          <w:rFonts w:ascii="Arial" w:eastAsia="Arial" w:hAnsi="Arial" w:cs="Arial"/>
          <w:color w:val="000000"/>
          <w:sz w:val="24"/>
          <w:szCs w:val="24"/>
        </w:rPr>
        <w:t xml:space="preserve"> Nájemce</w:t>
      </w:r>
      <w:r>
        <w:rPr>
          <w:rFonts w:ascii="Arial" w:eastAsia="Arial" w:hAnsi="Arial" w:cs="Arial"/>
          <w:color w:val="000000"/>
          <w:sz w:val="24"/>
          <w:szCs w:val="24"/>
        </w:rPr>
        <w:t xml:space="preserve"> jen s předcházejícím písemným souhlasem Pronajímatele. K naplnění účelu této </w:t>
      </w:r>
      <w:r w:rsidR="0095164F">
        <w:rPr>
          <w:rFonts w:ascii="Arial" w:eastAsia="Arial" w:hAnsi="Arial" w:cs="Arial"/>
          <w:color w:val="000000"/>
          <w:sz w:val="24"/>
          <w:szCs w:val="24"/>
        </w:rPr>
        <w:t>S</w:t>
      </w:r>
      <w:r>
        <w:rPr>
          <w:rFonts w:ascii="Arial" w:eastAsia="Arial" w:hAnsi="Arial" w:cs="Arial"/>
          <w:color w:val="000000"/>
          <w:sz w:val="24"/>
          <w:szCs w:val="24"/>
        </w:rPr>
        <w:t>mlouvy dle čl.4.1 Pronajímatel takovýto souhlas pro Nájemce uděluje podpisem této smlouvy.</w:t>
      </w:r>
    </w:p>
    <w:p w:rsidR="00CB7D97" w14:paraId="7486B34B" w14:textId="5D280339">
      <w:pPr>
        <w:numPr>
          <w:ilvl w:val="1"/>
          <w:numId w:val="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Nájemce nebo osoba, které </w:t>
      </w:r>
      <w:r>
        <w:rPr>
          <w:rFonts w:ascii="Arial" w:eastAsia="Arial" w:hAnsi="Arial" w:cs="Arial"/>
          <w:sz w:val="24"/>
          <w:szCs w:val="24"/>
        </w:rPr>
        <w:t>N</w:t>
      </w:r>
      <w:r>
        <w:rPr>
          <w:rFonts w:ascii="Arial" w:eastAsia="Arial" w:hAnsi="Arial" w:cs="Arial"/>
          <w:color w:val="000000"/>
          <w:sz w:val="24"/>
          <w:szCs w:val="24"/>
        </w:rPr>
        <w:t xml:space="preserve">ájemce vozidlo svěřil k řízení či jinému užití, odpovídá za přestupky a jiné správní delikty spáchané v souvislosti </w:t>
      </w:r>
      <w:r>
        <w:rPr>
          <w:rFonts w:ascii="Arial" w:eastAsia="Arial" w:hAnsi="Arial" w:cs="Arial"/>
          <w:color w:val="000000"/>
          <w:sz w:val="24"/>
          <w:szCs w:val="24"/>
        </w:rPr>
        <w:t>s provozem</w:t>
      </w:r>
      <w:r>
        <w:rPr>
          <w:rFonts w:ascii="Arial" w:eastAsia="Arial" w:hAnsi="Arial" w:cs="Arial"/>
          <w:sz w:val="24"/>
          <w:szCs w:val="24"/>
        </w:rPr>
        <w:t xml:space="preserve"> </w:t>
      </w:r>
      <w:r>
        <w:rPr>
          <w:rFonts w:ascii="Arial" w:eastAsia="Arial" w:hAnsi="Arial" w:cs="Arial"/>
          <w:color w:val="000000"/>
          <w:sz w:val="24"/>
          <w:szCs w:val="24"/>
        </w:rPr>
        <w:t>vozidla na pozemních komunikacích či v souvislosti s jakýmkoliv jiným užitím vozid</w:t>
      </w:r>
      <w:r w:rsidR="0095164F">
        <w:rPr>
          <w:rFonts w:ascii="Arial" w:eastAsia="Arial" w:hAnsi="Arial" w:cs="Arial"/>
          <w:color w:val="000000"/>
          <w:sz w:val="24"/>
          <w:szCs w:val="24"/>
        </w:rPr>
        <w:t>e</w:t>
      </w:r>
      <w:r>
        <w:rPr>
          <w:rFonts w:ascii="Arial" w:eastAsia="Arial" w:hAnsi="Arial" w:cs="Arial"/>
          <w:color w:val="000000"/>
          <w:sz w:val="24"/>
          <w:szCs w:val="24"/>
        </w:rPr>
        <w:t>l.</w:t>
      </w:r>
    </w:p>
    <w:p w:rsidR="00CB7D97" w14:paraId="6E99498A" w14:textId="0A663B47">
      <w:pPr>
        <w:numPr>
          <w:ilvl w:val="1"/>
          <w:numId w:val="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Nájemce je </w:t>
      </w:r>
      <w:r>
        <w:rPr>
          <w:rFonts w:ascii="Arial" w:eastAsia="Arial" w:hAnsi="Arial" w:cs="Arial"/>
          <w:sz w:val="24"/>
          <w:szCs w:val="24"/>
        </w:rPr>
        <w:t>povinen</w:t>
      </w:r>
      <w:r>
        <w:rPr>
          <w:rFonts w:ascii="Arial" w:eastAsia="Arial" w:hAnsi="Arial" w:cs="Arial"/>
          <w:color w:val="000000"/>
          <w:sz w:val="24"/>
          <w:szCs w:val="24"/>
        </w:rPr>
        <w:t xml:space="preserve"> udržovat dopravní prostředek ve stavu jeho převzetí s přihlédnutím na obvyklé opotřebení. Náklady na čištění dopravního prostředku, pohonné hmoty, případná maziva si hradí Nájemce sám, vyjma servisních </w:t>
      </w:r>
      <w:r w:rsidR="0095164F">
        <w:rPr>
          <w:rFonts w:ascii="Arial" w:eastAsia="Arial" w:hAnsi="Arial" w:cs="Arial"/>
          <w:color w:val="000000"/>
          <w:sz w:val="24"/>
          <w:szCs w:val="24"/>
        </w:rPr>
        <w:t xml:space="preserve">úkonů </w:t>
      </w:r>
      <w:r>
        <w:rPr>
          <w:rFonts w:ascii="Arial" w:eastAsia="Arial" w:hAnsi="Arial" w:cs="Arial"/>
          <w:color w:val="000000"/>
          <w:sz w:val="24"/>
          <w:szCs w:val="24"/>
        </w:rPr>
        <w:t>hrazených Pronajímatelem</w:t>
      </w:r>
      <w:r w:rsidR="0095164F">
        <w:rPr>
          <w:rFonts w:ascii="Arial" w:eastAsia="Arial" w:hAnsi="Arial" w:cs="Arial"/>
          <w:color w:val="000000"/>
          <w:sz w:val="24"/>
          <w:szCs w:val="24"/>
        </w:rPr>
        <w:t xml:space="preserve"> uvedených níže</w:t>
      </w:r>
      <w:r>
        <w:rPr>
          <w:rFonts w:ascii="Arial" w:eastAsia="Arial" w:hAnsi="Arial" w:cs="Arial"/>
          <w:color w:val="000000"/>
          <w:sz w:val="24"/>
          <w:szCs w:val="24"/>
        </w:rPr>
        <w:t>.</w:t>
      </w:r>
    </w:p>
    <w:p w:rsidR="00CB7D97" w14:paraId="09A738BC" w14:textId="0EFCBD95">
      <w:pPr>
        <w:numPr>
          <w:ilvl w:val="1"/>
          <w:numId w:val="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Nájemce se zavazuje nekouřit v pronajatém dopravním prostředku a nepřepravovat v něm zvířata. V případě porušení zákazu kouření v dopravním prostředku je Nájemce </w:t>
      </w:r>
      <w:r>
        <w:rPr>
          <w:rFonts w:ascii="Arial" w:eastAsia="Arial" w:hAnsi="Arial" w:cs="Arial"/>
          <w:sz w:val="24"/>
          <w:szCs w:val="24"/>
        </w:rPr>
        <w:t>povinen</w:t>
      </w:r>
      <w:r>
        <w:rPr>
          <w:rFonts w:ascii="Arial" w:eastAsia="Arial" w:hAnsi="Arial" w:cs="Arial"/>
          <w:color w:val="000000"/>
          <w:sz w:val="24"/>
          <w:szCs w:val="24"/>
        </w:rPr>
        <w:t xml:space="preserve"> uhradit Pronajímateli částku, která odpovídá skutečným nákladům na vyčištění, příp. pořízení poškozených částí vozidla (např. propálená sedačka apod.). V případě porušení zákazu přepravy zvířat je Nájemce </w:t>
      </w:r>
      <w:r>
        <w:rPr>
          <w:rFonts w:ascii="Arial" w:eastAsia="Arial" w:hAnsi="Arial" w:cs="Arial"/>
          <w:sz w:val="24"/>
          <w:szCs w:val="24"/>
        </w:rPr>
        <w:t>povinen</w:t>
      </w:r>
      <w:r>
        <w:rPr>
          <w:rFonts w:ascii="Arial" w:eastAsia="Arial" w:hAnsi="Arial" w:cs="Arial"/>
          <w:color w:val="000000"/>
          <w:sz w:val="24"/>
          <w:szCs w:val="24"/>
        </w:rPr>
        <w:t xml:space="preserve"> uhradit Pronajímateli veškeré náklady vynaložené Pronajímatelem na vyčištění dopravního prostředku.</w:t>
      </w:r>
    </w:p>
    <w:p w:rsidR="00CB7D97" w14:paraId="6F3832AD" w14:textId="77777777">
      <w:pPr>
        <w:numPr>
          <w:ilvl w:val="1"/>
          <w:numId w:val="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Pronajímatel se zavazuje na své náklady zajišťovat veškeré servisní úkony </w:t>
      </w:r>
    </w:p>
    <w:p w:rsidR="00CB7D97" w14:paraId="59FD0165" w14:textId="07402EBD">
      <w:pPr>
        <w:pBdr>
          <w:top w:val="nil"/>
          <w:left w:val="nil"/>
          <w:bottom w:val="nil"/>
          <w:right w:val="nil"/>
          <w:between w:val="nil"/>
        </w:pBdr>
        <w:ind w:left="1004"/>
        <w:jc w:val="both"/>
        <w:rPr>
          <w:rFonts w:ascii="Arial" w:eastAsia="Arial" w:hAnsi="Arial" w:cs="Arial"/>
          <w:color w:val="000000"/>
          <w:sz w:val="24"/>
          <w:szCs w:val="24"/>
        </w:rPr>
      </w:pPr>
      <w:r>
        <w:rPr>
          <w:rFonts w:ascii="Arial" w:eastAsia="Arial" w:hAnsi="Arial" w:cs="Arial"/>
          <w:color w:val="000000"/>
          <w:sz w:val="24"/>
          <w:szCs w:val="24"/>
        </w:rPr>
        <w:t xml:space="preserve">předepsané výrobcem, (pravidelné servisní prohlídky, opravy provozního opotřebení a poruch vozidla, obměna </w:t>
      </w:r>
      <w:r>
        <w:rPr>
          <w:rFonts w:ascii="Arial" w:eastAsia="Arial" w:hAnsi="Arial" w:cs="Arial"/>
          <w:color w:val="000000"/>
          <w:sz w:val="24"/>
          <w:szCs w:val="24"/>
        </w:rPr>
        <w:t>pneumatik</w:t>
      </w:r>
      <w:r>
        <w:rPr>
          <w:rFonts w:ascii="Arial" w:eastAsia="Arial" w:hAnsi="Arial" w:cs="Arial"/>
          <w:color w:val="000000"/>
          <w:sz w:val="24"/>
          <w:szCs w:val="24"/>
        </w:rPr>
        <w:t xml:space="preserve"> tj. pořízení, montáž, opotřebení, demontáž a uskladnění letních a zimních pneumatik) a to tak, že vždy na vyzvání Nájemcem přistaví zdarma náhradní vůz v adekvátní či lepší konfiguraci na místo dohodnuté s Nájemcem (zpravidla do sídla Nájemce či provozovny Nájemce), a zajistí servis pronajímaného </w:t>
      </w:r>
      <w:r w:rsidR="0095164F">
        <w:rPr>
          <w:rFonts w:ascii="Arial" w:eastAsia="Arial" w:hAnsi="Arial" w:cs="Arial"/>
          <w:color w:val="000000"/>
          <w:sz w:val="24"/>
          <w:szCs w:val="24"/>
        </w:rPr>
        <w:t>vozidla</w:t>
      </w:r>
      <w:r>
        <w:rPr>
          <w:rFonts w:ascii="Arial" w:eastAsia="Arial" w:hAnsi="Arial" w:cs="Arial"/>
          <w:color w:val="000000"/>
          <w:sz w:val="24"/>
          <w:szCs w:val="24"/>
        </w:rPr>
        <w:t>, poté proběhne vrácení vozidla, a to opět na místo, které určí Nájemce. Pronajímatel je povinen zajistit bezplatné zapůjčení náhradního vozidla v případě nemožnosti využívat vozidlo déle než 6 hodin (</w:t>
      </w:r>
      <w:r w:rsidR="0095164F">
        <w:rPr>
          <w:rFonts w:ascii="Arial" w:eastAsia="Arial" w:hAnsi="Arial" w:cs="Arial"/>
          <w:color w:val="000000"/>
          <w:sz w:val="24"/>
          <w:szCs w:val="24"/>
        </w:rPr>
        <w:t xml:space="preserve">zejména </w:t>
      </w:r>
      <w:r>
        <w:rPr>
          <w:rFonts w:ascii="Arial" w:eastAsia="Arial" w:hAnsi="Arial" w:cs="Arial"/>
          <w:color w:val="000000"/>
          <w:sz w:val="24"/>
          <w:szCs w:val="24"/>
        </w:rPr>
        <w:t xml:space="preserve">při </w:t>
      </w:r>
      <w:r w:rsidR="0095164F">
        <w:rPr>
          <w:rFonts w:ascii="Arial" w:eastAsia="Arial" w:hAnsi="Arial" w:cs="Arial"/>
          <w:color w:val="000000"/>
          <w:sz w:val="24"/>
          <w:szCs w:val="24"/>
        </w:rPr>
        <w:t xml:space="preserve">krádeži, </w:t>
      </w:r>
      <w:r>
        <w:rPr>
          <w:rFonts w:ascii="Arial" w:eastAsia="Arial" w:hAnsi="Arial" w:cs="Arial"/>
          <w:color w:val="000000"/>
          <w:sz w:val="24"/>
          <w:szCs w:val="24"/>
        </w:rPr>
        <w:t>servisech a úkonech, které zajišťuje Pronajímatel)</w:t>
      </w:r>
      <w:r w:rsidR="0095164F">
        <w:rPr>
          <w:rFonts w:ascii="Arial" w:eastAsia="Arial" w:hAnsi="Arial" w:cs="Arial"/>
          <w:color w:val="000000"/>
          <w:sz w:val="24"/>
          <w:szCs w:val="24"/>
        </w:rPr>
        <w:t>.</w:t>
      </w:r>
    </w:p>
    <w:p w:rsidR="00CB7D97" w14:paraId="5A2B64EB" w14:textId="4879762A">
      <w:pPr>
        <w:numPr>
          <w:ilvl w:val="1"/>
          <w:numId w:val="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V případě dopravní nehody zajistí Pronajímatel </w:t>
      </w:r>
      <w:r w:rsidR="0095164F">
        <w:rPr>
          <w:rFonts w:ascii="Arial" w:eastAsia="Arial" w:hAnsi="Arial" w:cs="Arial"/>
          <w:color w:val="000000"/>
          <w:sz w:val="24"/>
          <w:szCs w:val="24"/>
        </w:rPr>
        <w:t xml:space="preserve">bezplatně </w:t>
      </w:r>
      <w:r>
        <w:rPr>
          <w:rFonts w:ascii="Arial" w:eastAsia="Arial" w:hAnsi="Arial" w:cs="Arial"/>
          <w:color w:val="000000"/>
          <w:sz w:val="24"/>
          <w:szCs w:val="24"/>
        </w:rPr>
        <w:t xml:space="preserve">opravu poškozeného </w:t>
      </w:r>
      <w:r w:rsidR="0095164F">
        <w:rPr>
          <w:rFonts w:ascii="Arial" w:eastAsia="Arial" w:hAnsi="Arial" w:cs="Arial"/>
          <w:color w:val="000000"/>
          <w:sz w:val="24"/>
          <w:szCs w:val="24"/>
        </w:rPr>
        <w:t>vozidla</w:t>
      </w:r>
      <w:r w:rsidR="0095164F">
        <w:rPr>
          <w:rFonts w:ascii="Arial" w:eastAsia="Arial" w:hAnsi="Arial" w:cs="Arial"/>
          <w:sz w:val="24"/>
          <w:szCs w:val="24"/>
        </w:rPr>
        <w:t xml:space="preserve"> </w:t>
      </w:r>
      <w:r>
        <w:rPr>
          <w:rFonts w:ascii="Arial" w:eastAsia="Arial" w:hAnsi="Arial" w:cs="Arial"/>
          <w:sz w:val="24"/>
          <w:szCs w:val="24"/>
        </w:rPr>
        <w:t>a poskytne náhradní vozidlo</w:t>
      </w:r>
      <w:r>
        <w:rPr>
          <w:rFonts w:ascii="Arial" w:eastAsia="Arial" w:hAnsi="Arial" w:cs="Arial"/>
          <w:color w:val="000000"/>
          <w:sz w:val="24"/>
          <w:szCs w:val="24"/>
        </w:rPr>
        <w:t xml:space="preserve">, vyjma případů, kdy je </w:t>
      </w:r>
      <w:r w:rsidR="00885E9A">
        <w:rPr>
          <w:rFonts w:ascii="Arial" w:eastAsia="Arial" w:hAnsi="Arial" w:cs="Arial"/>
          <w:color w:val="000000"/>
          <w:sz w:val="24"/>
          <w:szCs w:val="24"/>
        </w:rPr>
        <w:t xml:space="preserve">jednoznačným </w:t>
      </w:r>
      <w:r>
        <w:rPr>
          <w:rFonts w:ascii="Arial" w:eastAsia="Arial" w:hAnsi="Arial" w:cs="Arial"/>
          <w:color w:val="000000"/>
          <w:sz w:val="24"/>
          <w:szCs w:val="24"/>
        </w:rPr>
        <w:t>viníkem Nájemce</w:t>
      </w:r>
      <w:r w:rsidR="00885E9A">
        <w:rPr>
          <w:rFonts w:ascii="Arial" w:eastAsia="Arial" w:hAnsi="Arial" w:cs="Arial"/>
          <w:color w:val="000000"/>
          <w:sz w:val="24"/>
          <w:szCs w:val="24"/>
        </w:rPr>
        <w:t>.</w:t>
      </w:r>
      <w:r>
        <w:rPr>
          <w:rFonts w:ascii="Arial" w:eastAsia="Arial" w:hAnsi="Arial" w:cs="Arial"/>
          <w:color w:val="000000"/>
          <w:sz w:val="24"/>
          <w:szCs w:val="24"/>
        </w:rPr>
        <w:t xml:space="preserve"> </w:t>
      </w:r>
      <w:r w:rsidR="00885E9A">
        <w:rPr>
          <w:rFonts w:ascii="Arial" w:eastAsia="Arial" w:hAnsi="Arial" w:cs="Arial"/>
          <w:color w:val="000000"/>
          <w:sz w:val="24"/>
          <w:szCs w:val="24"/>
        </w:rPr>
        <w:t>V</w:t>
      </w:r>
      <w:r>
        <w:rPr>
          <w:rFonts w:ascii="Arial" w:eastAsia="Arial" w:hAnsi="Arial" w:cs="Arial"/>
          <w:color w:val="000000"/>
          <w:sz w:val="24"/>
          <w:szCs w:val="24"/>
        </w:rPr>
        <w:t xml:space="preserve"> takovém případě účtuje Pronajímatel smluvní spoluúčast </w:t>
      </w:r>
      <w:r>
        <w:rPr>
          <w:rFonts w:ascii="Arial" w:eastAsia="Arial" w:hAnsi="Arial" w:cs="Arial"/>
          <w:sz w:val="24"/>
          <w:szCs w:val="24"/>
        </w:rPr>
        <w:t>10%</w:t>
      </w:r>
      <w:r>
        <w:rPr>
          <w:rFonts w:ascii="Arial" w:eastAsia="Arial" w:hAnsi="Arial" w:cs="Arial"/>
          <w:color w:val="000000"/>
          <w:sz w:val="24"/>
          <w:szCs w:val="24"/>
        </w:rPr>
        <w:t xml:space="preserve"> /</w:t>
      </w:r>
      <w:r>
        <w:rPr>
          <w:rFonts w:ascii="Arial" w:eastAsia="Arial" w:hAnsi="Arial" w:cs="Arial"/>
          <w:sz w:val="24"/>
          <w:szCs w:val="24"/>
        </w:rPr>
        <w:t xml:space="preserve"> </w:t>
      </w:r>
      <w:r>
        <w:rPr>
          <w:rFonts w:ascii="Arial" w:eastAsia="Arial" w:hAnsi="Arial" w:cs="Arial"/>
          <w:sz w:val="24"/>
          <w:szCs w:val="24"/>
        </w:rPr>
        <w:t>10</w:t>
      </w:r>
      <w:r>
        <w:rPr>
          <w:rFonts w:ascii="Arial" w:eastAsia="Arial" w:hAnsi="Arial" w:cs="Arial"/>
          <w:color w:val="000000"/>
          <w:sz w:val="24"/>
          <w:szCs w:val="24"/>
        </w:rPr>
        <w:t>.000,-</w:t>
      </w:r>
      <w:r>
        <w:rPr>
          <w:rFonts w:ascii="Arial" w:eastAsia="Arial" w:hAnsi="Arial" w:cs="Arial"/>
          <w:color w:val="000000"/>
          <w:sz w:val="24"/>
          <w:szCs w:val="24"/>
        </w:rPr>
        <w:t xml:space="preserve"> Kč</w:t>
      </w:r>
      <w:r w:rsidR="00885E9A">
        <w:rPr>
          <w:rFonts w:ascii="Arial" w:eastAsia="Arial" w:hAnsi="Arial" w:cs="Arial"/>
          <w:color w:val="000000"/>
          <w:sz w:val="24"/>
          <w:szCs w:val="24"/>
        </w:rPr>
        <w:t xml:space="preserve"> s odkazem na odst. 5.4.</w:t>
      </w:r>
      <w:r>
        <w:rPr>
          <w:rFonts w:ascii="Arial" w:eastAsia="Arial" w:hAnsi="Arial" w:cs="Arial"/>
          <w:color w:val="000000"/>
          <w:sz w:val="24"/>
          <w:szCs w:val="24"/>
        </w:rPr>
        <w:t xml:space="preserve"> a náhradní vo</w:t>
      </w:r>
      <w:r>
        <w:rPr>
          <w:rFonts w:ascii="Arial" w:eastAsia="Arial" w:hAnsi="Arial" w:cs="Arial"/>
          <w:sz w:val="24"/>
          <w:szCs w:val="24"/>
        </w:rPr>
        <w:t>zidlo je v tomto případě poskytnuto za úplatu.</w:t>
      </w:r>
      <w:r w:rsidR="00885E9A">
        <w:rPr>
          <w:rFonts w:ascii="Arial" w:eastAsia="Arial" w:hAnsi="Arial" w:cs="Arial"/>
          <w:sz w:val="24"/>
          <w:szCs w:val="24"/>
        </w:rPr>
        <w:t xml:space="preserve"> V případě odcizení vozidla Nájemce spoluúčast Pronajímateli nehradí.</w:t>
      </w:r>
    </w:p>
    <w:p w:rsidR="00CB7D97" w14:paraId="4DCB746C" w14:textId="428DE9B6">
      <w:pPr>
        <w:numPr>
          <w:ilvl w:val="1"/>
          <w:numId w:val="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V případě poruchy Pronajímatel zajistí opravu pronajímaného </w:t>
      </w:r>
      <w:r w:rsidR="00885E9A">
        <w:rPr>
          <w:rFonts w:ascii="Arial" w:eastAsia="Arial" w:hAnsi="Arial" w:cs="Arial"/>
          <w:color w:val="000000"/>
          <w:sz w:val="24"/>
          <w:szCs w:val="24"/>
        </w:rPr>
        <w:t xml:space="preserve">vozidla </w:t>
      </w:r>
      <w:r>
        <w:rPr>
          <w:rFonts w:ascii="Arial" w:eastAsia="Arial" w:hAnsi="Arial" w:cs="Arial"/>
          <w:color w:val="000000"/>
          <w:sz w:val="24"/>
          <w:szCs w:val="24"/>
        </w:rPr>
        <w:t xml:space="preserve">a </w:t>
      </w:r>
      <w:r>
        <w:rPr>
          <w:rFonts w:ascii="Arial" w:eastAsia="Arial" w:hAnsi="Arial" w:cs="Arial"/>
          <w:sz w:val="24"/>
          <w:szCs w:val="24"/>
        </w:rPr>
        <w:t>poskytne náhradní vozidlo</w:t>
      </w:r>
      <w:r>
        <w:rPr>
          <w:rFonts w:ascii="Arial" w:eastAsia="Arial" w:hAnsi="Arial" w:cs="Arial"/>
          <w:color w:val="000000"/>
          <w:sz w:val="24"/>
          <w:szCs w:val="24"/>
        </w:rPr>
        <w:t xml:space="preserve">, přičemž tato služba je bezplatná, vyjma případů zavinění poruchy nájemcem (např. </w:t>
      </w:r>
      <w:r w:rsidR="00885E9A">
        <w:rPr>
          <w:rFonts w:ascii="Arial" w:eastAsia="Arial" w:hAnsi="Arial" w:cs="Arial"/>
          <w:color w:val="000000"/>
          <w:sz w:val="24"/>
          <w:szCs w:val="24"/>
        </w:rPr>
        <w:t xml:space="preserve">při záměně </w:t>
      </w:r>
      <w:r>
        <w:rPr>
          <w:rFonts w:ascii="Arial" w:eastAsia="Arial" w:hAnsi="Arial" w:cs="Arial"/>
          <w:color w:val="000000"/>
          <w:sz w:val="24"/>
          <w:szCs w:val="24"/>
        </w:rPr>
        <w:t>paliva atd.).</w:t>
      </w:r>
    </w:p>
    <w:p w:rsidR="00CB7D97" w14:paraId="113E200A" w14:textId="77777777">
      <w:pPr>
        <w:numPr>
          <w:ilvl w:val="1"/>
          <w:numId w:val="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Nájemce je oprávněn provést kontrolu, zda je Pronajímatel evidován jako nespolehlivý plátce DPH ve smyslu ustanovení § 106a zákona o DPH, a že číslo bankovního účtu Pronajímatele uvedené na daňovém dokladu je jako povinně registrovaný údaj zveřejněno správcem daně podle § 96 zákona o DPH.  V případě, že ke dni uskutečnění zdanitelného plnění bude v příslušném systému správce daně Pronajímatel uveden jako nespolehlivý plátce, nebo číslo bankovního účtu není zveřejněno dle předchozí věty, je Nájemce oprávněn provést úhradu daňového dokladu do výše bez DPH. Částka rovnající se DPH bude Nájemcem přímo poukázána na účet správce daně podle § 109a zákona o DPH. Pronajímatel se zavazuje strpět, bez uplatnění jakýchkoliv finančních sankcí, odvedení daně Nájemcem a úhradu závazku jen ve výši bez DPH, případně je povinen nahradit Nájemci škodu, která by mu z tohoto důvodu, nebo z důvodu úhrady na nezveřejněný účet vznikla.</w:t>
      </w:r>
    </w:p>
    <w:p w:rsidR="00CB7D97" w14:paraId="175FDA14" w14:textId="594BB332">
      <w:pPr>
        <w:numPr>
          <w:ilvl w:val="1"/>
          <w:numId w:val="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Pronajímatel nesmí postoupit peněžité pohledávky Pronajímatele za Nájemcem,</w:t>
      </w:r>
      <w:r>
        <w:rPr>
          <w:rFonts w:ascii="Arial" w:eastAsia="Arial" w:hAnsi="Arial" w:cs="Arial"/>
          <w:sz w:val="24"/>
          <w:szCs w:val="24"/>
        </w:rPr>
        <w:t xml:space="preserve"> </w:t>
      </w:r>
      <w:r>
        <w:rPr>
          <w:rFonts w:ascii="Arial" w:eastAsia="Arial" w:hAnsi="Arial" w:cs="Arial"/>
          <w:color w:val="000000"/>
          <w:sz w:val="24"/>
          <w:szCs w:val="24"/>
        </w:rPr>
        <w:t xml:space="preserve">vzniklé v souvislosti s touto </w:t>
      </w:r>
      <w:r w:rsidR="00885E9A">
        <w:rPr>
          <w:rFonts w:ascii="Arial" w:eastAsia="Arial" w:hAnsi="Arial" w:cs="Arial"/>
          <w:color w:val="000000"/>
          <w:sz w:val="24"/>
          <w:szCs w:val="24"/>
        </w:rPr>
        <w:t>S</w:t>
      </w:r>
      <w:r>
        <w:rPr>
          <w:rFonts w:ascii="Arial" w:eastAsia="Arial" w:hAnsi="Arial" w:cs="Arial"/>
          <w:color w:val="000000"/>
          <w:sz w:val="24"/>
          <w:szCs w:val="24"/>
        </w:rPr>
        <w:t>mlouvou, třetí osobě bez předchozího písemného</w:t>
      </w:r>
      <w:r>
        <w:rPr>
          <w:rFonts w:ascii="Arial" w:eastAsia="Arial" w:hAnsi="Arial" w:cs="Arial"/>
          <w:sz w:val="24"/>
          <w:szCs w:val="24"/>
        </w:rPr>
        <w:t xml:space="preserve"> </w:t>
      </w:r>
      <w:r>
        <w:rPr>
          <w:rFonts w:ascii="Arial" w:eastAsia="Arial" w:hAnsi="Arial" w:cs="Arial"/>
          <w:color w:val="000000"/>
          <w:sz w:val="24"/>
          <w:szCs w:val="24"/>
        </w:rPr>
        <w:t xml:space="preserve">souhlasu Nájemce. Pokud Pronajímatel pohledávku </w:t>
      </w:r>
      <w:r>
        <w:rPr>
          <w:rFonts w:ascii="Arial" w:eastAsia="Arial" w:hAnsi="Arial" w:cs="Arial"/>
          <w:color w:val="000000"/>
          <w:sz w:val="24"/>
          <w:szCs w:val="24"/>
        </w:rPr>
        <w:t>vůči Nájemci postoupí bez předchozího souhlasu Nájemce, pak pohledávka v plném rozsahu včetně příslušenství zaniká.</w:t>
      </w:r>
    </w:p>
    <w:p w:rsidR="00CB7D97" w14:paraId="533DFED1" w14:textId="77777777">
      <w:pPr>
        <w:pBdr>
          <w:top w:val="nil"/>
          <w:left w:val="nil"/>
          <w:bottom w:val="nil"/>
          <w:right w:val="nil"/>
          <w:between w:val="nil"/>
        </w:pBdr>
        <w:ind w:left="1004"/>
        <w:jc w:val="both"/>
        <w:rPr>
          <w:rFonts w:ascii="Arial" w:eastAsia="Arial" w:hAnsi="Arial" w:cs="Arial"/>
          <w:color w:val="000000"/>
          <w:sz w:val="24"/>
          <w:szCs w:val="24"/>
        </w:rPr>
      </w:pPr>
    </w:p>
    <w:p w:rsidR="00CB7D97" w14:paraId="0C6571B1" w14:textId="77777777">
      <w:pPr>
        <w:pBdr>
          <w:top w:val="nil"/>
          <w:left w:val="nil"/>
          <w:bottom w:val="nil"/>
          <w:right w:val="nil"/>
          <w:between w:val="nil"/>
        </w:pBdr>
        <w:ind w:left="1004"/>
        <w:rPr>
          <w:rFonts w:ascii="Arial" w:eastAsia="Arial" w:hAnsi="Arial" w:cs="Arial"/>
          <w:color w:val="000000"/>
          <w:sz w:val="24"/>
          <w:szCs w:val="24"/>
        </w:rPr>
      </w:pPr>
    </w:p>
    <w:p w:rsidR="00CB7D97" w14:paraId="2AC75E02" w14:textId="77777777">
      <w:pPr>
        <w:pBdr>
          <w:top w:val="nil"/>
          <w:left w:val="nil"/>
          <w:bottom w:val="nil"/>
          <w:right w:val="nil"/>
          <w:between w:val="nil"/>
        </w:pBdr>
        <w:ind w:left="1080"/>
        <w:jc w:val="center"/>
        <w:rPr>
          <w:rFonts w:ascii="Arial" w:eastAsia="Arial" w:hAnsi="Arial" w:cs="Arial"/>
          <w:color w:val="000000"/>
          <w:sz w:val="24"/>
          <w:szCs w:val="24"/>
        </w:rPr>
      </w:pPr>
      <w:r>
        <w:rPr>
          <w:rFonts w:ascii="Arial" w:eastAsia="Arial" w:hAnsi="Arial" w:cs="Arial"/>
          <w:b/>
          <w:color w:val="000000"/>
          <w:sz w:val="24"/>
          <w:szCs w:val="24"/>
        </w:rPr>
        <w:t>VIII. Odpovědnost</w:t>
      </w:r>
    </w:p>
    <w:p w:rsidR="00CB7D97" w14:paraId="3D6E29E0" w14:textId="77777777">
      <w:pPr>
        <w:pBdr>
          <w:top w:val="nil"/>
          <w:left w:val="nil"/>
          <w:bottom w:val="nil"/>
          <w:right w:val="nil"/>
          <w:between w:val="nil"/>
        </w:pBdr>
        <w:ind w:left="1080"/>
        <w:jc w:val="center"/>
        <w:rPr>
          <w:rFonts w:ascii="Arial" w:eastAsia="Arial" w:hAnsi="Arial" w:cs="Arial"/>
          <w:color w:val="000000"/>
          <w:sz w:val="24"/>
          <w:szCs w:val="24"/>
        </w:rPr>
      </w:pPr>
    </w:p>
    <w:p w:rsidR="00CB7D97" w14:paraId="4649443A" w14:textId="48267B53">
      <w:pPr>
        <w:numPr>
          <w:ilvl w:val="1"/>
          <w:numId w:val="4"/>
        </w:numPr>
        <w:pBdr>
          <w:top w:val="nil"/>
          <w:left w:val="nil"/>
          <w:bottom w:val="nil"/>
          <w:right w:val="nil"/>
          <w:between w:val="nil"/>
        </w:pBdr>
        <w:ind w:left="992"/>
        <w:jc w:val="both"/>
        <w:rPr>
          <w:rFonts w:ascii="Arial" w:eastAsia="Arial" w:hAnsi="Arial" w:cs="Arial"/>
          <w:color w:val="000000"/>
          <w:sz w:val="24"/>
          <w:szCs w:val="24"/>
        </w:rPr>
      </w:pPr>
      <w:r>
        <w:rPr>
          <w:rFonts w:ascii="Arial" w:eastAsia="Arial" w:hAnsi="Arial" w:cs="Arial"/>
          <w:color w:val="000000"/>
          <w:sz w:val="24"/>
          <w:szCs w:val="24"/>
        </w:rPr>
        <w:t xml:space="preserve">Nájemce odpovídá Pronajímateli za škodu na vozidle, kterou způsobil sám, anebo </w:t>
      </w:r>
      <w:r w:rsidR="00885E9A">
        <w:rPr>
          <w:rFonts w:ascii="Arial" w:eastAsia="Arial" w:hAnsi="Arial" w:cs="Arial"/>
          <w:color w:val="000000"/>
          <w:sz w:val="24"/>
          <w:szCs w:val="24"/>
        </w:rPr>
        <w:t xml:space="preserve">způsobily </w:t>
      </w:r>
      <w:r>
        <w:rPr>
          <w:rFonts w:ascii="Arial" w:eastAsia="Arial" w:hAnsi="Arial" w:cs="Arial"/>
          <w:color w:val="000000"/>
          <w:sz w:val="24"/>
          <w:szCs w:val="24"/>
        </w:rPr>
        <w:t xml:space="preserve">osoby, kterým umožnil přístup k dopravnímu </w:t>
      </w:r>
      <w:r>
        <w:rPr>
          <w:rFonts w:ascii="Arial" w:eastAsia="Arial" w:hAnsi="Arial" w:cs="Arial"/>
          <w:color w:val="000000"/>
          <w:sz w:val="24"/>
          <w:szCs w:val="24"/>
        </w:rPr>
        <w:t>prostředku</w:t>
      </w:r>
      <w:r>
        <w:rPr>
          <w:rFonts w:ascii="Arial" w:eastAsia="Arial" w:hAnsi="Arial" w:cs="Arial"/>
          <w:color w:val="000000"/>
          <w:sz w:val="24"/>
          <w:szCs w:val="24"/>
        </w:rPr>
        <w:t xml:space="preserve"> a to vždy pouze do výše domluvené smluvní spoluúčasti</w:t>
      </w:r>
      <w:r w:rsidR="00885E9A">
        <w:rPr>
          <w:rFonts w:ascii="Arial" w:eastAsia="Arial" w:hAnsi="Arial" w:cs="Arial"/>
          <w:color w:val="000000"/>
          <w:sz w:val="24"/>
          <w:szCs w:val="24"/>
        </w:rPr>
        <w:t xml:space="preserve"> sjednaného havarijního pojištění vozidel</w:t>
      </w:r>
      <w:r>
        <w:rPr>
          <w:rFonts w:ascii="Arial" w:eastAsia="Arial" w:hAnsi="Arial" w:cs="Arial"/>
          <w:color w:val="000000"/>
          <w:sz w:val="24"/>
          <w:szCs w:val="24"/>
        </w:rPr>
        <w:t>, vyjma</w:t>
      </w:r>
      <w:r>
        <w:rPr>
          <w:rFonts w:ascii="Arial" w:eastAsia="Arial" w:hAnsi="Arial" w:cs="Arial"/>
          <w:sz w:val="24"/>
          <w:szCs w:val="24"/>
        </w:rPr>
        <w:t xml:space="preserve"> nelikvidních škodních událostí (např. jízda pod vlivem alkoholu či návykových látek, účast </w:t>
      </w:r>
      <w:r w:rsidR="00885E9A">
        <w:rPr>
          <w:rFonts w:ascii="Arial" w:eastAsia="Arial" w:hAnsi="Arial" w:cs="Arial"/>
          <w:sz w:val="24"/>
          <w:szCs w:val="24"/>
        </w:rPr>
        <w:t xml:space="preserve">vozidla </w:t>
      </w:r>
      <w:r>
        <w:rPr>
          <w:rFonts w:ascii="Arial" w:eastAsia="Arial" w:hAnsi="Arial" w:cs="Arial"/>
          <w:sz w:val="24"/>
          <w:szCs w:val="24"/>
        </w:rPr>
        <w:t>na sportovních akcích atd.).</w:t>
      </w:r>
      <w:r w:rsidR="00885E9A">
        <w:rPr>
          <w:rFonts w:ascii="Arial" w:eastAsia="Arial" w:hAnsi="Arial" w:cs="Arial"/>
          <w:sz w:val="24"/>
          <w:szCs w:val="24"/>
        </w:rPr>
        <w:t xml:space="preserve"> Nájemce je povinen vznik škody na vozidle Pronajímateli bezodkladně oznámit.</w:t>
      </w:r>
    </w:p>
    <w:p w:rsidR="00CB7D97" w14:paraId="03CB3459" w14:textId="39FF46FF">
      <w:pPr>
        <w:numPr>
          <w:ilvl w:val="1"/>
          <w:numId w:val="4"/>
        </w:numPr>
        <w:pBdr>
          <w:top w:val="nil"/>
          <w:left w:val="nil"/>
          <w:bottom w:val="nil"/>
          <w:right w:val="nil"/>
          <w:between w:val="nil"/>
        </w:pBdr>
        <w:ind w:left="992"/>
        <w:jc w:val="both"/>
        <w:rPr>
          <w:rFonts w:ascii="Arial" w:eastAsia="Arial" w:hAnsi="Arial" w:cs="Arial"/>
          <w:color w:val="000000"/>
          <w:sz w:val="24"/>
          <w:szCs w:val="24"/>
        </w:rPr>
      </w:pPr>
      <w:r>
        <w:rPr>
          <w:rFonts w:ascii="Arial" w:eastAsia="Arial" w:hAnsi="Arial" w:cs="Arial"/>
          <w:color w:val="000000"/>
          <w:sz w:val="24"/>
          <w:szCs w:val="24"/>
        </w:rPr>
        <w:t>Nájemce neodpovídá Pronajímateli za drobná poškození na laku karoserie, tzv. provozní oděrky, malá poškození od kamínků apod., a</w:t>
      </w:r>
      <w:r w:rsidR="00885E9A">
        <w:rPr>
          <w:rFonts w:ascii="Arial" w:eastAsia="Arial" w:hAnsi="Arial" w:cs="Arial"/>
          <w:color w:val="000000"/>
          <w:sz w:val="24"/>
          <w:szCs w:val="24"/>
        </w:rPr>
        <w:t xml:space="preserve"> ostatní poškození odpovídající obvyklému opotřebení </w:t>
      </w:r>
      <w:r w:rsidR="00885E9A">
        <w:rPr>
          <w:rFonts w:ascii="Arial" w:eastAsia="Arial" w:hAnsi="Arial" w:cs="Arial"/>
          <w:color w:val="000000"/>
          <w:sz w:val="24"/>
          <w:szCs w:val="24"/>
        </w:rPr>
        <w:t>vozidla</w:t>
      </w:r>
      <w:r>
        <w:rPr>
          <w:rFonts w:ascii="Arial" w:eastAsia="Arial" w:hAnsi="Arial" w:cs="Arial"/>
          <w:color w:val="000000"/>
          <w:sz w:val="24"/>
          <w:szCs w:val="24"/>
        </w:rPr>
        <w:t xml:space="preserve"> .</w:t>
      </w:r>
    </w:p>
    <w:p w:rsidR="00CB7D97" w14:paraId="25A3F48E" w14:textId="3B9B1BD3">
      <w:pPr>
        <w:numPr>
          <w:ilvl w:val="1"/>
          <w:numId w:val="4"/>
        </w:numPr>
        <w:pBdr>
          <w:top w:val="nil"/>
          <w:left w:val="nil"/>
          <w:bottom w:val="nil"/>
          <w:right w:val="nil"/>
          <w:between w:val="nil"/>
        </w:pBdr>
        <w:ind w:left="992"/>
        <w:rPr>
          <w:rFonts w:ascii="Arial" w:eastAsia="Arial" w:hAnsi="Arial" w:cs="Arial"/>
          <w:color w:val="000000"/>
          <w:sz w:val="24"/>
          <w:szCs w:val="24"/>
        </w:rPr>
      </w:pPr>
      <w:r>
        <w:rPr>
          <w:rFonts w:ascii="Arial" w:eastAsia="Arial" w:hAnsi="Arial" w:cs="Arial"/>
          <w:color w:val="000000"/>
          <w:sz w:val="24"/>
          <w:szCs w:val="24"/>
        </w:rPr>
        <w:t>Nájemce musí vozidlo po ukončení nájmu</w:t>
      </w:r>
      <w:r w:rsidR="00885E9A">
        <w:rPr>
          <w:rFonts w:ascii="Arial" w:eastAsia="Arial" w:hAnsi="Arial" w:cs="Arial"/>
          <w:color w:val="000000"/>
          <w:sz w:val="24"/>
          <w:szCs w:val="24"/>
        </w:rPr>
        <w:t xml:space="preserve"> před jeho předáním Pronajímateli</w:t>
      </w:r>
      <w:r>
        <w:rPr>
          <w:rFonts w:ascii="Arial" w:eastAsia="Arial" w:hAnsi="Arial" w:cs="Arial"/>
          <w:color w:val="000000"/>
          <w:sz w:val="24"/>
          <w:szCs w:val="24"/>
        </w:rPr>
        <w:t xml:space="preserve"> řádně umýt a vyčistit, aby při převzetí z nájmu bylo řádně sepsáno případné poškození interiéru či exteriéru vozidla.</w:t>
      </w:r>
      <w:r w:rsidR="00EF510D">
        <w:rPr>
          <w:rFonts w:ascii="Arial" w:eastAsia="Arial" w:hAnsi="Arial" w:cs="Arial"/>
          <w:color w:val="000000"/>
          <w:sz w:val="24"/>
          <w:szCs w:val="24"/>
        </w:rPr>
        <w:t xml:space="preserve"> </w:t>
      </w:r>
      <w:r>
        <w:rPr>
          <w:rFonts w:ascii="Arial" w:eastAsia="Arial" w:hAnsi="Arial" w:cs="Arial"/>
          <w:color w:val="000000"/>
          <w:sz w:val="24"/>
          <w:szCs w:val="24"/>
        </w:rPr>
        <w:t xml:space="preserve">V zimním období musí být vozidlo předáváno bez sněhové pokrývky či zmrazků na vozidle. Vozidlo se vrací </w:t>
      </w:r>
      <w:r>
        <w:rPr>
          <w:rFonts w:ascii="Arial" w:eastAsia="Arial" w:hAnsi="Arial" w:cs="Arial"/>
          <w:sz w:val="24"/>
          <w:szCs w:val="24"/>
        </w:rPr>
        <w:t>dotankované nebo Nájemce uhradí Pronajímateli náklady na dotankování do plné nádrže.</w:t>
      </w:r>
    </w:p>
    <w:p w:rsidR="00CB7D97" w14:paraId="1DE9A43C" w14:textId="77777777">
      <w:pPr>
        <w:pBdr>
          <w:top w:val="nil"/>
          <w:left w:val="nil"/>
          <w:bottom w:val="nil"/>
          <w:right w:val="nil"/>
          <w:between w:val="nil"/>
        </w:pBdr>
        <w:rPr>
          <w:rFonts w:ascii="Arial" w:eastAsia="Arial" w:hAnsi="Arial" w:cs="Arial"/>
          <w:sz w:val="24"/>
          <w:szCs w:val="24"/>
        </w:rPr>
      </w:pPr>
    </w:p>
    <w:p w:rsidR="00CB7D97" w14:paraId="274E5190" w14:textId="77777777">
      <w:pPr>
        <w:pBdr>
          <w:top w:val="nil"/>
          <w:left w:val="nil"/>
          <w:bottom w:val="nil"/>
          <w:right w:val="nil"/>
          <w:between w:val="nil"/>
        </w:pBdr>
        <w:ind w:left="1004"/>
        <w:jc w:val="center"/>
        <w:rPr>
          <w:rFonts w:ascii="Arial" w:eastAsia="Arial" w:hAnsi="Arial" w:cs="Arial"/>
          <w:sz w:val="24"/>
          <w:szCs w:val="24"/>
        </w:rPr>
      </w:pPr>
    </w:p>
    <w:p w:rsidR="00CB7D97" w14:paraId="029BCAE5" w14:textId="77777777">
      <w:pPr>
        <w:pBdr>
          <w:top w:val="nil"/>
          <w:left w:val="nil"/>
          <w:bottom w:val="nil"/>
          <w:right w:val="nil"/>
          <w:between w:val="nil"/>
        </w:pBdr>
        <w:ind w:left="1004"/>
        <w:jc w:val="center"/>
        <w:rPr>
          <w:rFonts w:ascii="Arial" w:eastAsia="Arial" w:hAnsi="Arial" w:cs="Arial"/>
          <w:b/>
          <w:color w:val="000000"/>
          <w:sz w:val="24"/>
          <w:szCs w:val="24"/>
        </w:rPr>
      </w:pPr>
      <w:r>
        <w:rPr>
          <w:rFonts w:ascii="Arial" w:eastAsia="Arial" w:hAnsi="Arial" w:cs="Arial"/>
          <w:b/>
          <w:color w:val="000000"/>
          <w:sz w:val="24"/>
          <w:szCs w:val="24"/>
        </w:rPr>
        <w:t xml:space="preserve">        IX. Trvání nájmu a jeho ukončení</w:t>
      </w:r>
    </w:p>
    <w:p w:rsidR="00CB7D97" w14:paraId="2DC374E8" w14:textId="77777777">
      <w:pPr>
        <w:pBdr>
          <w:top w:val="nil"/>
          <w:left w:val="nil"/>
          <w:bottom w:val="nil"/>
          <w:right w:val="nil"/>
          <w:between w:val="nil"/>
        </w:pBdr>
        <w:ind w:left="990" w:hanging="705"/>
        <w:rPr>
          <w:rFonts w:ascii="Arial" w:eastAsia="Arial" w:hAnsi="Arial" w:cs="Arial"/>
          <w:color w:val="000000"/>
          <w:sz w:val="24"/>
          <w:szCs w:val="24"/>
        </w:rPr>
      </w:pPr>
    </w:p>
    <w:p w:rsidR="00CB7D97" w14:paraId="3E68A739" w14:textId="48EEB999">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9.1.</w:t>
      </w:r>
      <w:r>
        <w:rPr>
          <w:rFonts w:ascii="Arial" w:eastAsia="Arial" w:hAnsi="Arial" w:cs="Arial"/>
          <w:b/>
          <w:sz w:val="24"/>
          <w:szCs w:val="24"/>
        </w:rPr>
        <w:tab/>
      </w:r>
      <w:r>
        <w:rPr>
          <w:rFonts w:ascii="Arial" w:eastAsia="Arial" w:hAnsi="Arial" w:cs="Arial"/>
          <w:b/>
          <w:color w:val="000000"/>
          <w:sz w:val="24"/>
          <w:szCs w:val="24"/>
        </w:rPr>
        <w:t xml:space="preserve">Nájem se uzavírá na dobu </w:t>
      </w:r>
      <w:r w:rsidR="00EF510D">
        <w:rPr>
          <w:rFonts w:ascii="Arial" w:eastAsia="Arial" w:hAnsi="Arial" w:cs="Arial"/>
          <w:b/>
          <w:sz w:val="24"/>
          <w:szCs w:val="24"/>
        </w:rPr>
        <w:t>určitou, a to do 30.6.2026</w:t>
      </w:r>
      <w:r>
        <w:rPr>
          <w:rFonts w:ascii="Arial" w:eastAsia="Arial" w:hAnsi="Arial" w:cs="Arial"/>
          <w:color w:val="000000"/>
          <w:sz w:val="24"/>
          <w:szCs w:val="24"/>
        </w:rPr>
        <w:t xml:space="preserve">. </w:t>
      </w:r>
    </w:p>
    <w:p w:rsidR="00CB7D97" w14:paraId="4FE4165D"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9.2.</w:t>
      </w:r>
      <w:r>
        <w:rPr>
          <w:rFonts w:ascii="Arial" w:eastAsia="Arial" w:hAnsi="Arial" w:cs="Arial"/>
          <w:sz w:val="24"/>
          <w:szCs w:val="24"/>
        </w:rPr>
        <w:tab/>
      </w:r>
      <w:r>
        <w:rPr>
          <w:rFonts w:ascii="Arial" w:eastAsia="Arial" w:hAnsi="Arial" w:cs="Arial"/>
          <w:color w:val="000000"/>
          <w:sz w:val="24"/>
          <w:szCs w:val="24"/>
        </w:rPr>
        <w:t xml:space="preserve">Nájem zaniká před smluvně dohodnutým termínem výpovědí dle čl. </w:t>
      </w:r>
      <w:r>
        <w:rPr>
          <w:rFonts w:ascii="Arial" w:eastAsia="Arial" w:hAnsi="Arial" w:cs="Arial"/>
          <w:sz w:val="24"/>
          <w:szCs w:val="24"/>
        </w:rPr>
        <w:t>9</w:t>
      </w:r>
      <w:r>
        <w:rPr>
          <w:rFonts w:ascii="Arial" w:eastAsia="Arial" w:hAnsi="Arial" w:cs="Arial"/>
          <w:color w:val="000000"/>
          <w:sz w:val="24"/>
          <w:szCs w:val="24"/>
        </w:rPr>
        <w:t xml:space="preserve">.3.  </w:t>
      </w:r>
    </w:p>
    <w:p w:rsidR="00CB7D97" w14:paraId="7C3AD3C2"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9.3.</w:t>
      </w:r>
      <w:r>
        <w:rPr>
          <w:rFonts w:ascii="Arial" w:eastAsia="Arial" w:hAnsi="Arial" w:cs="Arial"/>
          <w:sz w:val="24"/>
          <w:szCs w:val="24"/>
        </w:rPr>
        <w:tab/>
      </w:r>
      <w:r>
        <w:rPr>
          <w:rFonts w:ascii="Arial" w:eastAsia="Arial" w:hAnsi="Arial" w:cs="Arial"/>
          <w:color w:val="000000"/>
          <w:sz w:val="24"/>
          <w:szCs w:val="24"/>
        </w:rPr>
        <w:t xml:space="preserve">Pronajímatel má právo vypovědět smlouvu jen v případě, že bude Nájemce   </w:t>
      </w:r>
    </w:p>
    <w:p w:rsidR="00CB7D97" w14:paraId="1E4B6BCA" w14:textId="44692EDF">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    v prodlení s úhradou Nájemného o více než 30 dní. Výpovědní doba je jeden měsíc a začíná plynout prvním dnem </w:t>
      </w:r>
      <w:r w:rsidR="00885E9A">
        <w:rPr>
          <w:rFonts w:ascii="Arial" w:eastAsia="Arial" w:hAnsi="Arial" w:cs="Arial"/>
          <w:color w:val="000000"/>
          <w:sz w:val="24"/>
          <w:szCs w:val="24"/>
        </w:rPr>
        <w:t xml:space="preserve">následujícího měsíce </w:t>
      </w:r>
      <w:r>
        <w:rPr>
          <w:rFonts w:ascii="Arial" w:eastAsia="Arial" w:hAnsi="Arial" w:cs="Arial"/>
          <w:color w:val="000000"/>
          <w:sz w:val="24"/>
          <w:szCs w:val="24"/>
        </w:rPr>
        <w:t xml:space="preserve">po doručení výpovědi. </w:t>
      </w:r>
    </w:p>
    <w:p w:rsidR="00CB7D97" w14:paraId="4E72E2A6"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9.4.</w:t>
      </w:r>
      <w:r>
        <w:rPr>
          <w:rFonts w:ascii="Arial" w:eastAsia="Arial" w:hAnsi="Arial" w:cs="Arial"/>
          <w:sz w:val="24"/>
          <w:szCs w:val="24"/>
        </w:rPr>
        <w:tab/>
      </w:r>
      <w:r>
        <w:rPr>
          <w:rFonts w:ascii="Arial" w:eastAsia="Arial" w:hAnsi="Arial" w:cs="Arial"/>
          <w:color w:val="000000"/>
          <w:sz w:val="24"/>
          <w:szCs w:val="24"/>
        </w:rPr>
        <w:t xml:space="preserve">Po ukončení nájmu je Nájemce </w:t>
      </w:r>
      <w:r>
        <w:rPr>
          <w:rFonts w:ascii="Arial" w:eastAsia="Arial" w:hAnsi="Arial" w:cs="Arial"/>
          <w:sz w:val="24"/>
          <w:szCs w:val="24"/>
        </w:rPr>
        <w:t>povinen</w:t>
      </w:r>
      <w:r>
        <w:rPr>
          <w:rFonts w:ascii="Arial" w:eastAsia="Arial" w:hAnsi="Arial" w:cs="Arial"/>
          <w:color w:val="000000"/>
          <w:sz w:val="24"/>
          <w:szCs w:val="24"/>
        </w:rPr>
        <w:t xml:space="preserve"> dopravní prostředek vrátit </w:t>
      </w:r>
      <w:r>
        <w:rPr>
          <w:rFonts w:ascii="Arial" w:eastAsia="Arial" w:hAnsi="Arial" w:cs="Arial"/>
          <w:sz w:val="24"/>
          <w:szCs w:val="24"/>
        </w:rPr>
        <w:t xml:space="preserve">       </w:t>
      </w:r>
      <w:r>
        <w:rPr>
          <w:rFonts w:ascii="Arial" w:eastAsia="Arial" w:hAnsi="Arial" w:cs="Arial"/>
          <w:color w:val="000000"/>
          <w:sz w:val="24"/>
          <w:szCs w:val="24"/>
        </w:rPr>
        <w:t>Pronajímateli v místě jeho převzetí, pokud se smluvní strany nedohodnou jinak.</w:t>
      </w:r>
    </w:p>
    <w:p w:rsidR="00CB7D97" w14:paraId="286DD1F9" w14:textId="5125FBD6">
      <w:pPr>
        <w:pBdr>
          <w:top w:val="nil"/>
          <w:left w:val="nil"/>
          <w:bottom w:val="nil"/>
          <w:right w:val="nil"/>
          <w:between w:val="nil"/>
        </w:pBdr>
        <w:ind w:left="990" w:hanging="705"/>
        <w:rPr>
          <w:rFonts w:ascii="Arial" w:eastAsia="Arial" w:hAnsi="Arial" w:cs="Arial"/>
          <w:sz w:val="24"/>
          <w:szCs w:val="24"/>
          <w:highlight w:val="red"/>
        </w:rPr>
      </w:pPr>
      <w:r>
        <w:rPr>
          <w:rFonts w:ascii="Arial" w:eastAsia="Arial" w:hAnsi="Arial" w:cs="Arial"/>
          <w:sz w:val="24"/>
          <w:szCs w:val="24"/>
        </w:rPr>
        <w:t>9.5.</w:t>
      </w:r>
      <w:r>
        <w:rPr>
          <w:rFonts w:ascii="Arial" w:eastAsia="Arial" w:hAnsi="Arial" w:cs="Arial"/>
          <w:sz w:val="24"/>
          <w:szCs w:val="24"/>
        </w:rPr>
        <w:tab/>
        <w:t xml:space="preserve">Nájemce má právo odstoupit od </w:t>
      </w:r>
      <w:r w:rsidR="00885E9A">
        <w:rPr>
          <w:rFonts w:ascii="Arial" w:eastAsia="Arial" w:hAnsi="Arial" w:cs="Arial"/>
          <w:sz w:val="24"/>
          <w:szCs w:val="24"/>
        </w:rPr>
        <w:t>S</w:t>
      </w:r>
      <w:r>
        <w:rPr>
          <w:rFonts w:ascii="Arial" w:eastAsia="Arial" w:hAnsi="Arial" w:cs="Arial"/>
          <w:sz w:val="24"/>
          <w:szCs w:val="24"/>
        </w:rPr>
        <w:t>mlouvy v</w:t>
      </w:r>
      <w:r w:rsidR="00885E9A">
        <w:rPr>
          <w:rFonts w:ascii="Arial" w:eastAsia="Arial" w:hAnsi="Arial" w:cs="Arial"/>
          <w:sz w:val="24"/>
          <w:szCs w:val="24"/>
        </w:rPr>
        <w:t> </w:t>
      </w:r>
      <w:r>
        <w:rPr>
          <w:rFonts w:ascii="Arial" w:eastAsia="Arial" w:hAnsi="Arial" w:cs="Arial"/>
          <w:sz w:val="24"/>
          <w:szCs w:val="24"/>
        </w:rPr>
        <w:t>případě</w:t>
      </w:r>
      <w:r w:rsidR="00885E9A">
        <w:rPr>
          <w:rFonts w:ascii="Arial" w:eastAsia="Arial" w:hAnsi="Arial" w:cs="Arial"/>
          <w:sz w:val="24"/>
          <w:szCs w:val="24"/>
        </w:rPr>
        <w:t>, že</w:t>
      </w:r>
      <w:r>
        <w:rPr>
          <w:rFonts w:ascii="Arial" w:eastAsia="Arial" w:hAnsi="Arial" w:cs="Arial"/>
          <w:sz w:val="24"/>
          <w:szCs w:val="24"/>
        </w:rPr>
        <w:t>:</w:t>
      </w:r>
    </w:p>
    <w:p w:rsidR="00CB7D97" w14:paraId="181D04DE" w14:textId="2A5DE47A">
      <w:pPr>
        <w:pBdr>
          <w:top w:val="nil"/>
          <w:left w:val="nil"/>
          <w:bottom w:val="nil"/>
          <w:right w:val="nil"/>
          <w:between w:val="nil"/>
        </w:pBdr>
        <w:ind w:left="1005"/>
        <w:rPr>
          <w:rFonts w:ascii="Arial" w:eastAsia="Arial" w:hAnsi="Arial" w:cs="Arial"/>
          <w:sz w:val="24"/>
          <w:szCs w:val="24"/>
        </w:rPr>
      </w:pPr>
      <w:r>
        <w:rPr>
          <w:rFonts w:ascii="Arial" w:eastAsia="Arial" w:hAnsi="Arial" w:cs="Arial"/>
          <w:sz w:val="24"/>
          <w:szCs w:val="24"/>
        </w:rPr>
        <w:t>a) vůči Pronajímatel</w:t>
      </w:r>
      <w:r w:rsidR="00885E9A">
        <w:rPr>
          <w:rFonts w:ascii="Arial" w:eastAsia="Arial" w:hAnsi="Arial" w:cs="Arial"/>
          <w:sz w:val="24"/>
          <w:szCs w:val="24"/>
        </w:rPr>
        <w:t>i</w:t>
      </w:r>
      <w:r>
        <w:rPr>
          <w:rFonts w:ascii="Arial" w:eastAsia="Arial" w:hAnsi="Arial" w:cs="Arial"/>
          <w:sz w:val="24"/>
          <w:szCs w:val="24"/>
        </w:rPr>
        <w:t xml:space="preserve"> probíhá insolvenční řízení, v němž bylo vydáno rozhodnutí o úpadku, pokud to právní předpisy dovolují.</w:t>
      </w:r>
    </w:p>
    <w:p w:rsidR="00CB7D97" w14:paraId="2C507019" w14:textId="60B8108B">
      <w:pPr>
        <w:pBdr>
          <w:top w:val="nil"/>
          <w:left w:val="nil"/>
          <w:bottom w:val="nil"/>
          <w:right w:val="nil"/>
          <w:between w:val="nil"/>
        </w:pBdr>
        <w:ind w:left="1005"/>
        <w:rPr>
          <w:rFonts w:ascii="Arial" w:eastAsia="Arial" w:hAnsi="Arial" w:cs="Arial"/>
          <w:sz w:val="24"/>
          <w:szCs w:val="24"/>
        </w:rPr>
      </w:pPr>
      <w:r>
        <w:rPr>
          <w:rFonts w:ascii="Arial" w:eastAsia="Arial" w:hAnsi="Arial" w:cs="Arial"/>
          <w:sz w:val="24"/>
          <w:szCs w:val="24"/>
        </w:rPr>
        <w:t>b)</w:t>
      </w:r>
      <w:r w:rsidR="00B806EC">
        <w:rPr>
          <w:rFonts w:ascii="Arial" w:eastAsia="Arial" w:hAnsi="Arial" w:cs="Arial"/>
          <w:sz w:val="24"/>
          <w:szCs w:val="24"/>
        </w:rPr>
        <w:t xml:space="preserve"> </w:t>
      </w:r>
      <w:r>
        <w:rPr>
          <w:rFonts w:ascii="Arial" w:eastAsia="Arial" w:hAnsi="Arial" w:cs="Arial"/>
          <w:sz w:val="24"/>
          <w:szCs w:val="24"/>
        </w:rPr>
        <w:t>insolvenční návrh na Pronajímatele byl zamítnut, protože jeho majetek nepostačuje k úhradě nákladů insolvenčního řízení.</w:t>
      </w:r>
    </w:p>
    <w:p w:rsidR="00CB7D97" w14:paraId="24E93272" w14:textId="77777777">
      <w:pPr>
        <w:pBdr>
          <w:top w:val="nil"/>
          <w:left w:val="nil"/>
          <w:bottom w:val="nil"/>
          <w:right w:val="nil"/>
          <w:between w:val="nil"/>
        </w:pBdr>
        <w:ind w:left="1710" w:hanging="705"/>
        <w:rPr>
          <w:rFonts w:ascii="Arial" w:eastAsia="Arial" w:hAnsi="Arial" w:cs="Arial"/>
          <w:sz w:val="24"/>
          <w:szCs w:val="24"/>
        </w:rPr>
      </w:pPr>
      <w:r>
        <w:rPr>
          <w:rFonts w:ascii="Arial" w:eastAsia="Arial" w:hAnsi="Arial" w:cs="Arial"/>
          <w:sz w:val="24"/>
          <w:szCs w:val="24"/>
        </w:rPr>
        <w:t>c) Pronajímatel je v likvidaci.</w:t>
      </w:r>
    </w:p>
    <w:p w:rsidR="00885E9A" w:rsidP="00885E9A" w14:paraId="3A56B060" w14:textId="1D7D20B4">
      <w:pPr>
        <w:pBdr>
          <w:top w:val="nil"/>
          <w:left w:val="nil"/>
          <w:bottom w:val="nil"/>
          <w:right w:val="nil"/>
          <w:between w:val="nil"/>
        </w:pBdr>
        <w:ind w:left="1276" w:hanging="283"/>
        <w:rPr>
          <w:rFonts w:ascii="Arial" w:eastAsia="Arial" w:hAnsi="Arial" w:cs="Arial"/>
          <w:sz w:val="24"/>
          <w:szCs w:val="24"/>
        </w:rPr>
      </w:pPr>
      <w:r>
        <w:rPr>
          <w:rFonts w:ascii="Arial" w:eastAsia="Arial" w:hAnsi="Arial" w:cs="Arial"/>
          <w:sz w:val="24"/>
          <w:szCs w:val="24"/>
        </w:rPr>
        <w:t>d) Pronajímatel bude i přes písemné upozornění Nájemce více než 30 kalendářních dnů v prodlení s povinnostmi vyplývajícími z této Smlouvy.</w:t>
      </w:r>
    </w:p>
    <w:p w:rsidR="00885E9A" w:rsidP="00802EBF" w14:paraId="0773BC65" w14:textId="511D8720">
      <w:pPr>
        <w:pBdr>
          <w:top w:val="nil"/>
          <w:left w:val="nil"/>
          <w:bottom w:val="nil"/>
          <w:right w:val="nil"/>
          <w:between w:val="nil"/>
        </w:pBdr>
        <w:ind w:left="993" w:hanging="709"/>
        <w:rPr>
          <w:rFonts w:ascii="Arial" w:eastAsia="Arial" w:hAnsi="Arial" w:cs="Arial"/>
          <w:sz w:val="24"/>
          <w:szCs w:val="24"/>
        </w:rPr>
      </w:pPr>
      <w:r>
        <w:rPr>
          <w:rFonts w:ascii="Arial" w:eastAsia="Arial" w:hAnsi="Arial" w:cs="Arial"/>
          <w:sz w:val="24"/>
          <w:szCs w:val="24"/>
        </w:rPr>
        <w:t>9.6.</w:t>
      </w:r>
      <w:r>
        <w:rPr>
          <w:rFonts w:ascii="Arial" w:eastAsia="Arial" w:hAnsi="Arial" w:cs="Arial"/>
          <w:sz w:val="24"/>
          <w:szCs w:val="24"/>
        </w:rPr>
        <w:tab/>
        <w:t>Tato Smlouva může být kdykoliv ukončena písemnou dohodou Smluvních stran-</w:t>
      </w:r>
    </w:p>
    <w:p w:rsidR="00CB7D97" w14:paraId="2140FE35" w14:textId="77777777">
      <w:pPr>
        <w:pBdr>
          <w:top w:val="nil"/>
          <w:left w:val="nil"/>
          <w:bottom w:val="nil"/>
          <w:right w:val="nil"/>
          <w:between w:val="nil"/>
        </w:pBdr>
        <w:ind w:left="283"/>
        <w:rPr>
          <w:rFonts w:ascii="Arial" w:eastAsia="Arial" w:hAnsi="Arial" w:cs="Arial"/>
          <w:color w:val="000000"/>
          <w:sz w:val="24"/>
          <w:szCs w:val="24"/>
        </w:rPr>
      </w:pPr>
    </w:p>
    <w:p w:rsidR="00CB7D97" w14:paraId="5564F2F9" w14:textId="77777777">
      <w:pPr>
        <w:pBdr>
          <w:top w:val="nil"/>
          <w:left w:val="nil"/>
          <w:bottom w:val="nil"/>
          <w:right w:val="nil"/>
          <w:between w:val="nil"/>
        </w:pBdr>
        <w:ind w:left="992" w:hanging="708"/>
        <w:jc w:val="center"/>
        <w:rPr>
          <w:rFonts w:ascii="Arial" w:eastAsia="Arial" w:hAnsi="Arial" w:cs="Arial"/>
          <w:b/>
          <w:color w:val="000000"/>
          <w:sz w:val="24"/>
          <w:szCs w:val="24"/>
        </w:rPr>
      </w:pPr>
      <w:r>
        <w:rPr>
          <w:rFonts w:ascii="Arial" w:eastAsia="Arial" w:hAnsi="Arial" w:cs="Arial"/>
          <w:b/>
          <w:color w:val="000000"/>
          <w:sz w:val="24"/>
          <w:szCs w:val="24"/>
        </w:rPr>
        <w:t>X. Závěrečná ustanovení</w:t>
      </w:r>
    </w:p>
    <w:p w:rsidR="00CB7D97" w14:paraId="1CCA0B62" w14:textId="77777777">
      <w:pPr>
        <w:pBdr>
          <w:top w:val="nil"/>
          <w:left w:val="nil"/>
          <w:bottom w:val="nil"/>
          <w:right w:val="nil"/>
          <w:between w:val="nil"/>
        </w:pBdr>
        <w:ind w:left="992" w:hanging="708"/>
        <w:rPr>
          <w:rFonts w:ascii="Arial" w:eastAsia="Arial" w:hAnsi="Arial" w:cs="Arial"/>
          <w:color w:val="000000"/>
          <w:sz w:val="24"/>
          <w:szCs w:val="24"/>
        </w:rPr>
      </w:pPr>
    </w:p>
    <w:p w:rsidR="00CB7D97" w14:paraId="0E2368AD" w14:textId="6F12E393">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10.1.</w:t>
      </w:r>
      <w:r>
        <w:rPr>
          <w:rFonts w:ascii="Arial" w:eastAsia="Arial" w:hAnsi="Arial" w:cs="Arial"/>
          <w:sz w:val="24"/>
          <w:szCs w:val="24"/>
        </w:rPr>
        <w:tab/>
      </w:r>
      <w:r>
        <w:rPr>
          <w:rFonts w:ascii="Arial" w:eastAsia="Arial" w:hAnsi="Arial" w:cs="Arial"/>
          <w:color w:val="000000"/>
          <w:sz w:val="24"/>
          <w:szCs w:val="24"/>
        </w:rPr>
        <w:t xml:space="preserve">Změny této </w:t>
      </w:r>
      <w:r w:rsidR="0049250E">
        <w:rPr>
          <w:rFonts w:ascii="Arial" w:eastAsia="Arial" w:hAnsi="Arial" w:cs="Arial"/>
          <w:color w:val="000000"/>
          <w:sz w:val="24"/>
          <w:szCs w:val="24"/>
        </w:rPr>
        <w:t>S</w:t>
      </w:r>
      <w:r>
        <w:rPr>
          <w:rFonts w:ascii="Arial" w:eastAsia="Arial" w:hAnsi="Arial" w:cs="Arial"/>
          <w:color w:val="000000"/>
          <w:sz w:val="24"/>
          <w:szCs w:val="24"/>
        </w:rPr>
        <w:t>mlouvy vyžadují formu písemného dodatku podepsaného oběma</w:t>
      </w:r>
      <w:r>
        <w:rPr>
          <w:rFonts w:ascii="Arial" w:eastAsia="Arial" w:hAnsi="Arial" w:cs="Arial"/>
          <w:sz w:val="24"/>
          <w:szCs w:val="24"/>
        </w:rPr>
        <w:t xml:space="preserve"> </w:t>
      </w:r>
      <w:r>
        <w:rPr>
          <w:rFonts w:ascii="Arial" w:eastAsia="Arial" w:hAnsi="Arial" w:cs="Arial"/>
          <w:color w:val="000000"/>
          <w:sz w:val="24"/>
          <w:szCs w:val="24"/>
        </w:rPr>
        <w:t>smluvními stranami.</w:t>
      </w:r>
    </w:p>
    <w:p w:rsidR="00CB7D97" w14:paraId="7F735F8E"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10.2.</w:t>
      </w:r>
      <w:r>
        <w:rPr>
          <w:rFonts w:ascii="Arial" w:eastAsia="Arial" w:hAnsi="Arial" w:cs="Arial"/>
          <w:sz w:val="24"/>
          <w:szCs w:val="24"/>
        </w:rPr>
        <w:tab/>
      </w:r>
      <w:r>
        <w:rPr>
          <w:rFonts w:ascii="Arial" w:eastAsia="Arial" w:hAnsi="Arial" w:cs="Arial"/>
          <w:color w:val="000000"/>
          <w:sz w:val="24"/>
          <w:szCs w:val="24"/>
        </w:rPr>
        <w:t xml:space="preserve">Práva a povinnosti smluvních stran touto smlouvou výslovně neupravené se     </w:t>
      </w:r>
    </w:p>
    <w:p w:rsidR="00CB7D97" w14:paraId="0825B8F6"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color w:val="000000"/>
          <w:sz w:val="24"/>
          <w:szCs w:val="24"/>
        </w:rPr>
        <w:t>řídí Občanským zákoníkem a jinými všeobecně závaznými právními předpisy</w:t>
      </w:r>
      <w:r>
        <w:rPr>
          <w:rFonts w:ascii="Arial" w:eastAsia="Arial" w:hAnsi="Arial" w:cs="Arial"/>
          <w:sz w:val="24"/>
          <w:szCs w:val="24"/>
        </w:rPr>
        <w:t xml:space="preserve"> </w:t>
      </w:r>
      <w:r>
        <w:rPr>
          <w:rFonts w:ascii="Arial" w:eastAsia="Arial" w:hAnsi="Arial" w:cs="Arial"/>
          <w:color w:val="000000"/>
          <w:sz w:val="24"/>
          <w:szCs w:val="24"/>
        </w:rPr>
        <w:t>platnými na území ČR.</w:t>
      </w:r>
    </w:p>
    <w:p w:rsidR="00CB7D97" w14:paraId="2A3557E9"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10.3.</w:t>
      </w:r>
      <w:r>
        <w:rPr>
          <w:rFonts w:ascii="Arial" w:eastAsia="Arial" w:hAnsi="Arial" w:cs="Arial"/>
          <w:sz w:val="24"/>
          <w:szCs w:val="24"/>
        </w:rPr>
        <w:tab/>
      </w:r>
      <w:r>
        <w:rPr>
          <w:rFonts w:ascii="Arial" w:eastAsia="Arial" w:hAnsi="Arial" w:cs="Arial"/>
          <w:color w:val="000000"/>
          <w:sz w:val="24"/>
          <w:szCs w:val="24"/>
        </w:rPr>
        <w:t>Smluvní strany se zavazují urovnat všechny spory vzniklé v souvislosti s touto</w:t>
      </w:r>
      <w:r>
        <w:rPr>
          <w:rFonts w:ascii="Arial" w:eastAsia="Arial" w:hAnsi="Arial" w:cs="Arial"/>
          <w:sz w:val="24"/>
          <w:szCs w:val="24"/>
        </w:rPr>
        <w:t xml:space="preserve"> </w:t>
      </w:r>
      <w:r>
        <w:rPr>
          <w:rFonts w:ascii="Arial" w:eastAsia="Arial" w:hAnsi="Arial" w:cs="Arial"/>
          <w:color w:val="000000"/>
          <w:sz w:val="24"/>
          <w:szCs w:val="24"/>
        </w:rPr>
        <w:t>smlouvou především dohodou, v případě, že ke smíru nedojde, bude spor řešit</w:t>
      </w:r>
      <w:r>
        <w:rPr>
          <w:rFonts w:ascii="Arial" w:eastAsia="Arial" w:hAnsi="Arial" w:cs="Arial"/>
          <w:sz w:val="24"/>
          <w:szCs w:val="24"/>
        </w:rPr>
        <w:t xml:space="preserve"> </w:t>
      </w:r>
      <w:r>
        <w:rPr>
          <w:rFonts w:ascii="Arial" w:eastAsia="Arial" w:hAnsi="Arial" w:cs="Arial"/>
          <w:color w:val="000000"/>
          <w:sz w:val="24"/>
          <w:szCs w:val="24"/>
        </w:rPr>
        <w:t>místně příslušný soud nájemce.</w:t>
      </w:r>
    </w:p>
    <w:p w:rsidR="00CB7D97" w14:paraId="5B7A555E" w14:textId="42B174A4">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10.4.</w:t>
      </w:r>
      <w:r>
        <w:rPr>
          <w:rFonts w:ascii="Arial" w:eastAsia="Arial" w:hAnsi="Arial" w:cs="Arial"/>
          <w:sz w:val="24"/>
          <w:szCs w:val="24"/>
        </w:rPr>
        <w:tab/>
      </w:r>
      <w:r>
        <w:rPr>
          <w:rFonts w:ascii="Arial" w:eastAsia="Arial" w:hAnsi="Arial" w:cs="Arial"/>
          <w:color w:val="000000"/>
          <w:sz w:val="24"/>
          <w:szCs w:val="24"/>
        </w:rPr>
        <w:t xml:space="preserve">Pokud by některé ustanovení této </w:t>
      </w:r>
      <w:r w:rsidR="00885E9A">
        <w:rPr>
          <w:rFonts w:ascii="Arial" w:eastAsia="Arial" w:hAnsi="Arial" w:cs="Arial"/>
          <w:color w:val="000000"/>
          <w:sz w:val="24"/>
          <w:szCs w:val="24"/>
        </w:rPr>
        <w:t>S</w:t>
      </w:r>
      <w:r>
        <w:rPr>
          <w:rFonts w:ascii="Arial" w:eastAsia="Arial" w:hAnsi="Arial" w:cs="Arial"/>
          <w:color w:val="000000"/>
          <w:sz w:val="24"/>
          <w:szCs w:val="24"/>
        </w:rPr>
        <w:t xml:space="preserve">mlouvy bylo anebo se stalo neplatným, </w:t>
      </w:r>
    </w:p>
    <w:p w:rsidR="00CB7D97" w14:paraId="7F29DB2D"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color w:val="000000"/>
          <w:sz w:val="24"/>
          <w:szCs w:val="24"/>
        </w:rPr>
        <w:t xml:space="preserve">nebudou tím dotčena ostatní ustanovení této smlouvy. Smluvní strany jsou  </w:t>
      </w:r>
    </w:p>
    <w:p w:rsidR="00CB7D97" w14:paraId="03CA39FF"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povinné bezodkladně neplatná ustanovení nahradit novými.</w:t>
      </w:r>
    </w:p>
    <w:p w:rsidR="00CB7D97" w14:paraId="001FADCD" w14:textId="2CD48355">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10.5.</w:t>
      </w:r>
      <w:r>
        <w:rPr>
          <w:rFonts w:ascii="Arial" w:eastAsia="Arial" w:hAnsi="Arial" w:cs="Arial"/>
          <w:sz w:val="24"/>
          <w:szCs w:val="24"/>
        </w:rPr>
        <w:tab/>
      </w:r>
      <w:r>
        <w:rPr>
          <w:rFonts w:ascii="Arial" w:eastAsia="Arial" w:hAnsi="Arial" w:cs="Arial"/>
          <w:color w:val="000000"/>
          <w:sz w:val="24"/>
          <w:szCs w:val="24"/>
        </w:rPr>
        <w:t xml:space="preserve">Tato </w:t>
      </w:r>
      <w:r w:rsidR="00885E9A">
        <w:rPr>
          <w:rFonts w:ascii="Arial" w:eastAsia="Arial" w:hAnsi="Arial" w:cs="Arial"/>
          <w:color w:val="000000"/>
          <w:sz w:val="24"/>
          <w:szCs w:val="24"/>
        </w:rPr>
        <w:t>S</w:t>
      </w:r>
      <w:r>
        <w:rPr>
          <w:rFonts w:ascii="Arial" w:eastAsia="Arial" w:hAnsi="Arial" w:cs="Arial"/>
          <w:color w:val="000000"/>
          <w:sz w:val="24"/>
          <w:szCs w:val="24"/>
        </w:rPr>
        <w:t>mlouva nabývá platnosti dnem podpisu oběma smluvními stranami</w:t>
      </w:r>
      <w:r>
        <w:rPr>
          <w:rFonts w:ascii="Arial" w:eastAsia="Arial" w:hAnsi="Arial" w:cs="Arial"/>
          <w:sz w:val="24"/>
          <w:szCs w:val="24"/>
        </w:rPr>
        <w:t xml:space="preserve"> a účinnosti dnem zveřejnění této Smlouvy v registru smluv a je závazná pro případné právní nástupce obou Smluvních stran. Uveřejnění v registru smluv zajistí Nájemce. Pronajímatel výslovně souhlasí se zveřejněním celého textu této Smlouvy v informačním systému veřejné správy – registru smluv.</w:t>
      </w:r>
    </w:p>
    <w:p w:rsidR="00CB7D97" w14:paraId="5A5B53DC"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10.6.</w:t>
      </w:r>
      <w:r>
        <w:rPr>
          <w:rFonts w:ascii="Arial" w:eastAsia="Arial" w:hAnsi="Arial" w:cs="Arial"/>
          <w:sz w:val="24"/>
          <w:szCs w:val="24"/>
        </w:rPr>
        <w:tab/>
      </w:r>
      <w:r>
        <w:rPr>
          <w:rFonts w:ascii="Arial" w:eastAsia="Arial" w:hAnsi="Arial" w:cs="Arial"/>
          <w:color w:val="000000"/>
          <w:sz w:val="24"/>
          <w:szCs w:val="24"/>
        </w:rPr>
        <w:t xml:space="preserve">Tato smlouva je vyhotovena ve dvou stejnopisech s platností originálu, </w:t>
      </w:r>
    </w:p>
    <w:p w:rsidR="00CB7D97" w14:paraId="7CACF636" w14:textId="77777777">
      <w:pPr>
        <w:pBdr>
          <w:top w:val="nil"/>
          <w:left w:val="nil"/>
          <w:bottom w:val="nil"/>
          <w:right w:val="nil"/>
          <w:between w:val="nil"/>
        </w:pBdr>
        <w:ind w:left="990" w:hanging="705"/>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000000"/>
          <w:sz w:val="24"/>
          <w:szCs w:val="24"/>
        </w:rPr>
        <w:t>přičemž každá ze smluvních stran obdrží jedno vyhotovení.</w:t>
      </w:r>
    </w:p>
    <w:p w:rsidR="00CB7D97" w14:paraId="126E754C" w14:textId="77777777">
      <w:pPr>
        <w:pBdr>
          <w:top w:val="nil"/>
          <w:left w:val="nil"/>
          <w:bottom w:val="nil"/>
          <w:right w:val="nil"/>
          <w:between w:val="nil"/>
        </w:pBdr>
        <w:ind w:left="990" w:hanging="705"/>
        <w:rPr>
          <w:rFonts w:ascii="Arial" w:eastAsia="Arial" w:hAnsi="Arial" w:cs="Arial"/>
          <w:sz w:val="24"/>
          <w:szCs w:val="24"/>
        </w:rPr>
      </w:pPr>
      <w:r>
        <w:rPr>
          <w:rFonts w:ascii="Arial" w:eastAsia="Arial" w:hAnsi="Arial" w:cs="Arial"/>
          <w:sz w:val="24"/>
          <w:szCs w:val="24"/>
        </w:rPr>
        <w:t xml:space="preserve">10.7. </w:t>
      </w:r>
      <w:r>
        <w:rPr>
          <w:rFonts w:ascii="Arial" w:eastAsia="Arial" w:hAnsi="Arial" w:cs="Arial"/>
          <w:sz w:val="24"/>
          <w:szCs w:val="24"/>
        </w:rPr>
        <w:tab/>
        <w:t>V případě elektronických podpisů bude Smlouva vyhotovena v jednom originále pro obě smluvní strany.</w:t>
      </w:r>
    </w:p>
    <w:p w:rsidR="00CB7D97" w14:paraId="3296ABDE" w14:textId="77777777">
      <w:pPr>
        <w:pBdr>
          <w:top w:val="nil"/>
          <w:left w:val="nil"/>
          <w:bottom w:val="nil"/>
          <w:right w:val="nil"/>
          <w:between w:val="nil"/>
        </w:pBdr>
        <w:ind w:left="990" w:hanging="705"/>
        <w:rPr>
          <w:rFonts w:ascii="Arial" w:eastAsia="Arial" w:hAnsi="Arial" w:cs="Arial"/>
          <w:sz w:val="24"/>
          <w:szCs w:val="24"/>
        </w:rPr>
      </w:pPr>
      <w:r>
        <w:rPr>
          <w:rFonts w:ascii="Arial" w:eastAsia="Arial" w:hAnsi="Arial" w:cs="Arial"/>
          <w:sz w:val="24"/>
          <w:szCs w:val="24"/>
        </w:rPr>
        <w:t xml:space="preserve">10.8. </w:t>
      </w:r>
      <w:r>
        <w:rPr>
          <w:rFonts w:ascii="Arial" w:eastAsia="Arial" w:hAnsi="Arial" w:cs="Arial"/>
          <w:sz w:val="24"/>
          <w:szCs w:val="24"/>
        </w:rPr>
        <w:tab/>
        <w:t>Pronajímatel výslovně souhlasí s tím, že informace o této Smlouvě budou zveřejněny v Národním katalogu otevřených dat jako součást přehledu informací o hospodaření Státního fondu podpory investic.</w:t>
      </w:r>
    </w:p>
    <w:p w:rsidR="00CB7D97" w14:paraId="594C3385" w14:textId="6FBF1FDB">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10.9.</w:t>
      </w:r>
      <w:r>
        <w:rPr>
          <w:rFonts w:ascii="Arial" w:eastAsia="Arial" w:hAnsi="Arial" w:cs="Arial"/>
          <w:sz w:val="24"/>
          <w:szCs w:val="24"/>
        </w:rPr>
        <w:tab/>
      </w:r>
      <w:r>
        <w:rPr>
          <w:rFonts w:ascii="Arial" w:eastAsia="Arial" w:hAnsi="Arial" w:cs="Arial"/>
          <w:color w:val="000000"/>
          <w:sz w:val="24"/>
          <w:szCs w:val="24"/>
        </w:rPr>
        <w:t xml:space="preserve">Smluvní strany prohlašují, že si tuto </w:t>
      </w:r>
      <w:r w:rsidR="00885E9A">
        <w:rPr>
          <w:rFonts w:ascii="Arial" w:eastAsia="Arial" w:hAnsi="Arial" w:cs="Arial"/>
          <w:color w:val="000000"/>
          <w:sz w:val="24"/>
          <w:szCs w:val="24"/>
        </w:rPr>
        <w:t>S</w:t>
      </w:r>
      <w:r>
        <w:rPr>
          <w:rFonts w:ascii="Arial" w:eastAsia="Arial" w:hAnsi="Arial" w:cs="Arial"/>
          <w:color w:val="000000"/>
          <w:sz w:val="24"/>
          <w:szCs w:val="24"/>
        </w:rPr>
        <w:t xml:space="preserve">mlouvu přečetly a že tato, jak byla </w:t>
      </w:r>
    </w:p>
    <w:p w:rsidR="00CB7D97" w14:paraId="5B616748"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color w:val="000000"/>
          <w:sz w:val="24"/>
          <w:szCs w:val="24"/>
        </w:rPr>
        <w:t xml:space="preserve">vyhotovená, odpovídá jejich skutečné vůli, kterou si vzájemně váženě, </w:t>
      </w:r>
    </w:p>
    <w:p w:rsidR="00CB7D97" w14:paraId="42C4198F" w14:textId="0E51821B">
      <w:pPr>
        <w:pBdr>
          <w:top w:val="nil"/>
          <w:left w:val="nil"/>
          <w:bottom w:val="nil"/>
          <w:right w:val="nil"/>
          <w:between w:val="nil"/>
        </w:pBdr>
        <w:ind w:left="992"/>
        <w:rPr>
          <w:rFonts w:ascii="Arial" w:eastAsia="Arial" w:hAnsi="Arial" w:cs="Arial"/>
          <w:color w:val="000000"/>
          <w:sz w:val="24"/>
          <w:szCs w:val="24"/>
        </w:rPr>
      </w:pPr>
      <w:r>
        <w:rPr>
          <w:rFonts w:ascii="Arial" w:eastAsia="Arial" w:hAnsi="Arial" w:cs="Arial"/>
          <w:color w:val="000000"/>
          <w:sz w:val="24"/>
          <w:szCs w:val="24"/>
        </w:rPr>
        <w:t>srozumitelně a úplně svobodně projevily, na důkaz čeho</w:t>
      </w:r>
      <w:r w:rsidR="00885E9A">
        <w:rPr>
          <w:rFonts w:ascii="Arial" w:eastAsia="Arial" w:hAnsi="Arial" w:cs="Arial"/>
          <w:color w:val="000000"/>
          <w:sz w:val="24"/>
          <w:szCs w:val="24"/>
        </w:rPr>
        <w:t>ž</w:t>
      </w:r>
      <w:r>
        <w:rPr>
          <w:rFonts w:ascii="Arial" w:eastAsia="Arial" w:hAnsi="Arial" w:cs="Arial"/>
          <w:color w:val="000000"/>
          <w:sz w:val="24"/>
          <w:szCs w:val="24"/>
        </w:rPr>
        <w:t xml:space="preserve"> připojují své</w:t>
      </w:r>
      <w:r>
        <w:rPr>
          <w:rFonts w:ascii="Arial" w:eastAsia="Arial" w:hAnsi="Arial" w:cs="Arial"/>
          <w:sz w:val="24"/>
          <w:szCs w:val="24"/>
        </w:rPr>
        <w:t xml:space="preserve"> </w:t>
      </w:r>
      <w:r>
        <w:rPr>
          <w:rFonts w:ascii="Arial" w:eastAsia="Arial" w:hAnsi="Arial" w:cs="Arial"/>
          <w:color w:val="000000"/>
          <w:sz w:val="24"/>
          <w:szCs w:val="24"/>
        </w:rPr>
        <w:t>podpisy/podpisy statutárních zástupců.</w:t>
      </w:r>
    </w:p>
    <w:p w:rsidR="00CB7D97" w14:paraId="78156C12" w14:textId="77777777">
      <w:pPr>
        <w:pBdr>
          <w:top w:val="nil"/>
          <w:left w:val="nil"/>
          <w:bottom w:val="nil"/>
          <w:right w:val="nil"/>
          <w:between w:val="nil"/>
        </w:pBdr>
        <w:ind w:firstLine="720"/>
        <w:jc w:val="both"/>
        <w:rPr>
          <w:rFonts w:ascii="Arial" w:eastAsia="Arial" w:hAnsi="Arial" w:cs="Arial"/>
          <w:sz w:val="24"/>
          <w:szCs w:val="24"/>
        </w:rPr>
      </w:pPr>
    </w:p>
    <w:p w:rsidR="00CB7D97" w14:paraId="68DFE8AC" w14:textId="77777777">
      <w:pPr>
        <w:pBdr>
          <w:top w:val="nil"/>
          <w:left w:val="nil"/>
          <w:bottom w:val="nil"/>
          <w:right w:val="nil"/>
          <w:between w:val="nil"/>
        </w:pBdr>
        <w:ind w:firstLine="720"/>
        <w:jc w:val="both"/>
        <w:rPr>
          <w:rFonts w:ascii="Arial" w:eastAsia="Arial" w:hAnsi="Arial" w:cs="Arial"/>
          <w:sz w:val="24"/>
          <w:szCs w:val="24"/>
        </w:rPr>
      </w:pPr>
    </w:p>
    <w:p w:rsidR="00CB7D97" w14:paraId="70EDEB51" w14:textId="77777777">
      <w:pPr>
        <w:pBdr>
          <w:top w:val="nil"/>
          <w:left w:val="nil"/>
          <w:bottom w:val="nil"/>
          <w:right w:val="nil"/>
          <w:between w:val="nil"/>
        </w:pBdr>
        <w:ind w:firstLine="720"/>
        <w:jc w:val="both"/>
        <w:rPr>
          <w:rFonts w:ascii="Arial" w:eastAsia="Arial" w:hAnsi="Arial" w:cs="Arial"/>
          <w:sz w:val="24"/>
          <w:szCs w:val="24"/>
        </w:rPr>
      </w:pPr>
    </w:p>
    <w:p w:rsidR="00CB7D97" w14:paraId="726984A6" w14:textId="77777777">
      <w:pPr>
        <w:pBdr>
          <w:top w:val="nil"/>
          <w:left w:val="nil"/>
          <w:bottom w:val="nil"/>
          <w:right w:val="nil"/>
          <w:between w:val="nil"/>
        </w:pBdr>
        <w:jc w:val="both"/>
        <w:rPr>
          <w:rFonts w:ascii="Arial" w:eastAsia="Arial" w:hAnsi="Arial" w:cs="Arial"/>
          <w:color w:val="000000"/>
          <w:sz w:val="24"/>
          <w:szCs w:val="24"/>
        </w:rPr>
      </w:pPr>
    </w:p>
    <w:tbl>
      <w:tblPr>
        <w:tblStyle w:val="a1"/>
        <w:tblW w:w="856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83"/>
        <w:gridCol w:w="4283"/>
      </w:tblGrid>
      <w:tr w14:paraId="77E36A6C" w14:textId="77777777">
        <w:tblPrEx>
          <w:tblW w:w="856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4283" w:type="dxa"/>
          </w:tcPr>
          <w:p w:rsidR="00CB7D97" w14:paraId="5512C8D1" w14:textId="751B4DDA">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Dne: </w:t>
            </w:r>
            <w:r w:rsidR="006728B6">
              <w:rPr>
                <w:rFonts w:ascii="Arial" w:eastAsia="Arial" w:hAnsi="Arial" w:cs="Arial"/>
                <w:color w:val="000000"/>
                <w:sz w:val="24"/>
                <w:szCs w:val="24"/>
              </w:rPr>
              <w:t>9.10.2024</w:t>
            </w:r>
          </w:p>
          <w:p w:rsidR="00CB7D97" w14:paraId="4CAEE526" w14:textId="77777777">
            <w:pPr>
              <w:pBdr>
                <w:top w:val="nil"/>
                <w:left w:val="nil"/>
                <w:bottom w:val="nil"/>
                <w:right w:val="nil"/>
                <w:between w:val="nil"/>
              </w:pBdr>
              <w:jc w:val="both"/>
              <w:rPr>
                <w:rFonts w:ascii="Arial" w:eastAsia="Arial" w:hAnsi="Arial" w:cs="Arial"/>
                <w:color w:val="000000"/>
                <w:sz w:val="24"/>
                <w:szCs w:val="24"/>
              </w:rPr>
            </w:pPr>
          </w:p>
          <w:p w:rsidR="00CB7D97" w14:paraId="6C99B9DE" w14:textId="7777777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Pronajímatel:</w:t>
            </w:r>
          </w:p>
          <w:p w:rsidR="00CB7D97" w14:paraId="607C7C66" w14:textId="77777777">
            <w:pPr>
              <w:pBdr>
                <w:top w:val="nil"/>
                <w:left w:val="nil"/>
                <w:bottom w:val="nil"/>
                <w:right w:val="nil"/>
                <w:between w:val="nil"/>
              </w:pBdr>
              <w:jc w:val="both"/>
              <w:rPr>
                <w:rFonts w:ascii="Arial" w:eastAsia="Arial" w:hAnsi="Arial" w:cs="Arial"/>
                <w:color w:val="000000"/>
                <w:sz w:val="24"/>
                <w:szCs w:val="24"/>
              </w:rPr>
            </w:pPr>
          </w:p>
        </w:tc>
        <w:tc>
          <w:tcPr>
            <w:tcW w:w="4283" w:type="dxa"/>
          </w:tcPr>
          <w:p w:rsidR="00CB7D97" w14:paraId="22BD2D8C" w14:textId="69894B7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Dne:</w:t>
            </w:r>
            <w:r w:rsidR="006728B6">
              <w:rPr>
                <w:rFonts w:ascii="Arial" w:eastAsia="Arial" w:hAnsi="Arial" w:cs="Arial"/>
                <w:color w:val="000000"/>
                <w:sz w:val="24"/>
                <w:szCs w:val="24"/>
              </w:rPr>
              <w:t xml:space="preserve"> 21.10.2024</w:t>
            </w:r>
          </w:p>
          <w:p w:rsidR="00CB7D97" w14:paraId="4E891B31" w14:textId="77777777">
            <w:pPr>
              <w:pBdr>
                <w:top w:val="nil"/>
                <w:left w:val="nil"/>
                <w:bottom w:val="nil"/>
                <w:right w:val="nil"/>
                <w:between w:val="nil"/>
              </w:pBdr>
              <w:jc w:val="both"/>
              <w:rPr>
                <w:rFonts w:ascii="Arial" w:eastAsia="Arial" w:hAnsi="Arial" w:cs="Arial"/>
                <w:color w:val="000000"/>
                <w:sz w:val="24"/>
                <w:szCs w:val="24"/>
              </w:rPr>
            </w:pPr>
          </w:p>
          <w:p w:rsidR="00CB7D97" w14:paraId="7CE4FDA4" w14:textId="7777777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Nájemce:</w:t>
            </w:r>
          </w:p>
        </w:tc>
      </w:tr>
      <w:tr w14:paraId="6D51F518" w14:textId="77777777">
        <w:tblPrEx>
          <w:tblW w:w="8566" w:type="dxa"/>
          <w:tblInd w:w="612" w:type="dxa"/>
          <w:tblLayout w:type="fixed"/>
          <w:tblLook w:val="0000"/>
        </w:tblPrEx>
        <w:tc>
          <w:tcPr>
            <w:tcW w:w="4283" w:type="dxa"/>
          </w:tcPr>
          <w:p w:rsidR="00CB7D97" w14:paraId="6A769629" w14:textId="77777777">
            <w:pPr>
              <w:pBdr>
                <w:top w:val="nil"/>
                <w:left w:val="nil"/>
                <w:bottom w:val="nil"/>
                <w:right w:val="nil"/>
                <w:between w:val="nil"/>
              </w:pBdr>
              <w:jc w:val="center"/>
              <w:rPr>
                <w:rFonts w:ascii="Arial" w:eastAsia="Arial" w:hAnsi="Arial" w:cs="Arial"/>
                <w:color w:val="000000"/>
                <w:sz w:val="24"/>
                <w:szCs w:val="24"/>
              </w:rPr>
            </w:pPr>
          </w:p>
          <w:p w:rsidR="00CB7D97" w14:paraId="626B9682" w14:textId="77777777">
            <w:pPr>
              <w:pBdr>
                <w:top w:val="nil"/>
                <w:left w:val="nil"/>
                <w:bottom w:val="nil"/>
                <w:right w:val="nil"/>
                <w:between w:val="nil"/>
              </w:pBdr>
              <w:jc w:val="center"/>
              <w:rPr>
                <w:rFonts w:ascii="Arial" w:eastAsia="Arial" w:hAnsi="Arial" w:cs="Arial"/>
                <w:color w:val="000000"/>
                <w:sz w:val="24"/>
                <w:szCs w:val="24"/>
              </w:rPr>
            </w:pPr>
          </w:p>
          <w:p w:rsidR="00CB7D97" w14:paraId="5479DD7B" w14:textId="77777777">
            <w:pPr>
              <w:pBdr>
                <w:top w:val="nil"/>
                <w:left w:val="nil"/>
                <w:bottom w:val="nil"/>
                <w:right w:val="nil"/>
                <w:between w:val="nil"/>
              </w:pBdr>
              <w:jc w:val="center"/>
              <w:rPr>
                <w:rFonts w:ascii="Arial" w:eastAsia="Arial" w:hAnsi="Arial" w:cs="Arial"/>
                <w:color w:val="000000"/>
                <w:sz w:val="24"/>
                <w:szCs w:val="24"/>
              </w:rPr>
            </w:pPr>
          </w:p>
          <w:p w:rsidR="00CB7D97" w14:paraId="623292DF"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w:t>
            </w:r>
          </w:p>
          <w:p w:rsidR="00CB7D97" w14:paraId="49395106" w14:textId="48F5FBB8">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XXXXX</w:t>
            </w:r>
          </w:p>
          <w:p w:rsidR="00CB7D97" w14:paraId="36E62F1E"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jednatel</w:t>
            </w:r>
          </w:p>
          <w:p w:rsidR="00CB7D97" w14:paraId="37AA66DE"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 xml:space="preserve">LOCKAR </w:t>
            </w:r>
            <w:r>
              <w:rPr>
                <w:rFonts w:ascii="Arial" w:eastAsia="Arial" w:hAnsi="Arial" w:cs="Arial"/>
                <w:color w:val="000000"/>
                <w:sz w:val="24"/>
                <w:szCs w:val="24"/>
              </w:rPr>
              <w:t>Automotive</w:t>
            </w:r>
            <w:r>
              <w:rPr>
                <w:rFonts w:ascii="Arial" w:eastAsia="Arial" w:hAnsi="Arial" w:cs="Arial"/>
                <w:color w:val="000000"/>
                <w:sz w:val="24"/>
                <w:szCs w:val="24"/>
              </w:rPr>
              <w:t xml:space="preserve"> s.r.o.</w:t>
            </w:r>
          </w:p>
        </w:tc>
        <w:tc>
          <w:tcPr>
            <w:tcW w:w="4283" w:type="dxa"/>
          </w:tcPr>
          <w:p w:rsidR="00CB7D97" w14:paraId="1F392BBE" w14:textId="77777777">
            <w:pPr>
              <w:pBdr>
                <w:top w:val="nil"/>
                <w:left w:val="nil"/>
                <w:bottom w:val="nil"/>
                <w:right w:val="nil"/>
                <w:between w:val="nil"/>
              </w:pBdr>
              <w:jc w:val="center"/>
              <w:rPr>
                <w:rFonts w:ascii="Arial" w:eastAsia="Arial" w:hAnsi="Arial" w:cs="Arial"/>
                <w:color w:val="000000"/>
                <w:sz w:val="24"/>
                <w:szCs w:val="24"/>
              </w:rPr>
            </w:pPr>
          </w:p>
          <w:p w:rsidR="00CB7D97" w14:paraId="6F4FCA5F" w14:textId="77777777">
            <w:pPr>
              <w:pBdr>
                <w:top w:val="nil"/>
                <w:left w:val="nil"/>
                <w:bottom w:val="nil"/>
                <w:right w:val="nil"/>
                <w:between w:val="nil"/>
              </w:pBdr>
              <w:jc w:val="center"/>
              <w:rPr>
                <w:rFonts w:ascii="Arial" w:eastAsia="Arial" w:hAnsi="Arial" w:cs="Arial"/>
                <w:color w:val="000000"/>
                <w:sz w:val="24"/>
                <w:szCs w:val="24"/>
              </w:rPr>
            </w:pPr>
          </w:p>
          <w:p w:rsidR="00CB7D97" w14:paraId="6313A11C" w14:textId="77777777">
            <w:pPr>
              <w:pBdr>
                <w:top w:val="nil"/>
                <w:left w:val="nil"/>
                <w:bottom w:val="nil"/>
                <w:right w:val="nil"/>
                <w:between w:val="nil"/>
              </w:pBdr>
              <w:jc w:val="center"/>
              <w:rPr>
                <w:rFonts w:ascii="Arial" w:eastAsia="Arial" w:hAnsi="Arial" w:cs="Arial"/>
                <w:color w:val="000000"/>
                <w:sz w:val="24"/>
                <w:szCs w:val="24"/>
              </w:rPr>
            </w:pPr>
          </w:p>
          <w:p w:rsidR="00CB7D97" w14:paraId="0318A018"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w:t>
            </w:r>
          </w:p>
          <w:p w:rsidR="00CB7D97" w14:paraId="62C261ED" w14:textId="240CBAB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XXXXXX</w:t>
            </w:r>
          </w:p>
          <w:p w:rsidR="00CB7D97" w14:paraId="5633BD8E" w14:textId="257979D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 xml:space="preserve">ředitel </w:t>
            </w:r>
          </w:p>
          <w:p w:rsidR="0049250E" w14:paraId="203F1885" w14:textId="68CA0129">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Státní fond podpory investic</w:t>
            </w:r>
          </w:p>
          <w:p w:rsidR="00CB7D97" w14:paraId="19FBD61E"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t>
            </w:r>
          </w:p>
        </w:tc>
      </w:tr>
    </w:tbl>
    <w:p w:rsidR="00CB7D97" w14:paraId="7C347C65" w14:textId="77777777">
      <w:pPr>
        <w:pBdr>
          <w:top w:val="nil"/>
          <w:left w:val="nil"/>
          <w:bottom w:val="nil"/>
          <w:right w:val="nil"/>
          <w:between w:val="nil"/>
        </w:pBdr>
        <w:rPr>
          <w:color w:val="000000"/>
          <w:sz w:val="24"/>
          <w:szCs w:val="24"/>
        </w:rPr>
      </w:pPr>
    </w:p>
    <w:sectPr>
      <w:footerReference w:type="default" r:id="rId6"/>
      <w:pgSz w:w="11906" w:h="16838"/>
      <w:pgMar w:top="1134" w:right="1418" w:bottom="1134"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D97" w14:paraId="3BA3267D" w14:textId="77777777">
    <w:pPr>
      <w:pBdr>
        <w:top w:val="nil"/>
        <w:left w:val="nil"/>
        <w:bottom w:val="nil"/>
        <w:right w:val="nil"/>
        <w:between w:val="nil"/>
      </w:pBdr>
      <w:tabs>
        <w:tab w:val="center" w:pos="4536"/>
        <w:tab w:val="right" w:pos="9072"/>
      </w:tabs>
      <w:ind w:left="1004"/>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t>7</w:t>
    </w:r>
    <w:r>
      <w:rPr>
        <w:color w:val="000000"/>
        <w:sz w:val="24"/>
        <w:szCs w:val="24"/>
      </w:rPr>
      <w:fldChar w:fldCharType="end"/>
    </w:r>
  </w:p>
  <w:p w:rsidR="00CB7D97" w14:paraId="7D0854EF" w14:textId="77777777">
    <w:pPr>
      <w:pBdr>
        <w:top w:val="nil"/>
        <w:left w:val="nil"/>
        <w:bottom w:val="nil"/>
        <w:right w:val="nil"/>
        <w:between w:val="nil"/>
      </w:pBdr>
      <w:tabs>
        <w:tab w:val="center" w:pos="4536"/>
        <w:tab w:val="right" w:pos="9072"/>
      </w:tabs>
      <w:ind w:left="1004"/>
      <w:rPr>
        <w:color w:val="000000"/>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057E1E"/>
    <w:multiLevelType w:val="multilevel"/>
    <w:tmpl w:val="4ED84432"/>
    <w:lvl w:ilvl="0">
      <w:start w:val="3"/>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
    <w:nsid w:val="13893533"/>
    <w:multiLevelType w:val="multilevel"/>
    <w:tmpl w:val="4DEEF31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2D51307E"/>
    <w:multiLevelType w:val="multilevel"/>
    <w:tmpl w:val="118A47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nsid w:val="2FB02A7E"/>
    <w:multiLevelType w:val="multilevel"/>
    <w:tmpl w:val="8864F674"/>
    <w:lvl w:ilvl="0">
      <w:start w:val="1"/>
      <w:numFmt w:val="bullet"/>
      <w:lvlText w:val=""/>
      <w:lvlJc w:val="left"/>
      <w:pPr>
        <w:ind w:left="360" w:hanging="360"/>
      </w:pPr>
      <w:rPr>
        <w:rFonts w:ascii="Symbol" w:hAnsi="Symbol" w:hint="default"/>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4">
    <w:nsid w:val="331A2401"/>
    <w:multiLevelType w:val="multilevel"/>
    <w:tmpl w:val="CC789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34B2440D"/>
    <w:multiLevelType w:val="multilevel"/>
    <w:tmpl w:val="BDD8B85A"/>
    <w:lvl w:ilvl="0">
      <w:start w:val="5"/>
      <w:numFmt w:val="decimal"/>
      <w:lvlText w:val="%1."/>
      <w:lvlJc w:val="left"/>
      <w:pPr>
        <w:ind w:left="405" w:hanging="405"/>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6">
    <w:nsid w:val="5273534C"/>
    <w:multiLevelType w:val="multilevel"/>
    <w:tmpl w:val="9B76ACD4"/>
    <w:lvl w:ilvl="0">
      <w:start w:val="7"/>
      <w:numFmt w:val="decimal"/>
      <w:lvlText w:val="%1."/>
      <w:lvlJc w:val="left"/>
      <w:pPr>
        <w:ind w:left="705" w:hanging="705"/>
      </w:pPr>
      <w:rPr>
        <w:vertAlign w:val="baseline"/>
      </w:rPr>
    </w:lvl>
    <w:lvl w:ilvl="1">
      <w:start w:val="1"/>
      <w:numFmt w:val="decimal"/>
      <w:lvlText w:val="%1.%2."/>
      <w:lvlJc w:val="left"/>
      <w:pPr>
        <w:ind w:left="1004"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7">
    <w:nsid w:val="5C5C7A2D"/>
    <w:multiLevelType w:val="multilevel"/>
    <w:tmpl w:val="E1E49B30"/>
    <w:lvl w:ilvl="0">
      <w:start w:val="8"/>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8">
    <w:nsid w:val="7CB75B8D"/>
    <w:multiLevelType w:val="multilevel"/>
    <w:tmpl w:val="FA6CCC36"/>
    <w:lvl w:ilvl="0">
      <w:start w:val="5"/>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9">
    <w:nsid w:val="7D266EBC"/>
    <w:multiLevelType w:val="multilevel"/>
    <w:tmpl w:val="09BE1E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7D840D61"/>
    <w:multiLevelType w:val="multilevel"/>
    <w:tmpl w:val="F4B0CD8E"/>
    <w:lvl w:ilvl="0">
      <w:start w:val="6"/>
      <w:numFmt w:val="decimal"/>
      <w:lvlText w:val="%1."/>
      <w:lvlJc w:val="left"/>
      <w:pPr>
        <w:ind w:left="360" w:hanging="360"/>
      </w:pPr>
      <w:rPr>
        <w:vertAlign w:val="baseline"/>
      </w:rPr>
    </w:lvl>
    <w:lvl w:ilvl="1">
      <w:start w:val="1"/>
      <w:numFmt w:val="decimal"/>
      <w:lvlText w:val="%1.%2."/>
      <w:lvlJc w:val="left"/>
      <w:pPr>
        <w:ind w:left="900" w:hanging="72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num w:numId="1">
    <w:abstractNumId w:val="8"/>
  </w:num>
  <w:num w:numId="2">
    <w:abstractNumId w:val="5"/>
  </w:num>
  <w:num w:numId="3">
    <w:abstractNumId w:val="10"/>
  </w:num>
  <w:num w:numId="4">
    <w:abstractNumId w:val="7"/>
  </w:num>
  <w:num w:numId="5">
    <w:abstractNumId w:val="4"/>
  </w:num>
  <w:num w:numId="6">
    <w:abstractNumId w:val="6"/>
  </w:num>
  <w:num w:numId="7">
    <w:abstractNumId w:val="2"/>
  </w:num>
  <w:num w:numId="8">
    <w:abstractNumId w:val="1"/>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D97"/>
    <w:rsid w:val="00083D63"/>
    <w:rsid w:val="000B0A50"/>
    <w:rsid w:val="001B4DDC"/>
    <w:rsid w:val="002465D6"/>
    <w:rsid w:val="002D2808"/>
    <w:rsid w:val="00434A9D"/>
    <w:rsid w:val="0048004A"/>
    <w:rsid w:val="0049250E"/>
    <w:rsid w:val="006728B6"/>
    <w:rsid w:val="00715B8C"/>
    <w:rsid w:val="00745288"/>
    <w:rsid w:val="00802EBF"/>
    <w:rsid w:val="0080321A"/>
    <w:rsid w:val="00867D52"/>
    <w:rsid w:val="00885E9A"/>
    <w:rsid w:val="0095164F"/>
    <w:rsid w:val="00B806EC"/>
    <w:rsid w:val="00BD45D4"/>
    <w:rsid w:val="00CB7D97"/>
    <w:rsid w:val="00E36BD1"/>
    <w:rsid w:val="00EB34B5"/>
    <w:rsid w:val="00EF510D"/>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F07EE25F-F407-4EF7-8A3A-AE53A3FB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_1"/>
    <w:tblPr>
      <w:tblCellMar>
        <w:top w:w="0" w:type="dxa"/>
        <w:left w:w="0" w:type="dxa"/>
        <w:bottom w:w="0" w:type="dxa"/>
        <w:right w:w="0" w:type="dxa"/>
      </w:tblCellMar>
    </w:tblPr>
  </w:style>
  <w:style w:type="table" w:customStyle="1" w:styleId="TableNormal2">
    <w:name w:val="Table Normal_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2"/>
    <w:tblPr>
      <w:tblStyleRowBandSize w:val="1"/>
      <w:tblStyleColBandSize w:val="1"/>
      <w:tblCellMar>
        <w:left w:w="108" w:type="dxa"/>
        <w:right w:w="108" w:type="dxa"/>
      </w:tblCellMar>
    </w:tblPr>
  </w:style>
  <w:style w:type="table" w:customStyle="1" w:styleId="a0">
    <w:name w:val="a0"/>
    <w:basedOn w:val="TableNormal2"/>
    <w:tblPr>
      <w:tblStyleRowBandSize w:val="1"/>
      <w:tblStyleColBandSize w:val="1"/>
      <w:tblCellMar>
        <w:left w:w="108" w:type="dxa"/>
        <w:right w:w="108" w:type="dxa"/>
      </w:tblCellMar>
    </w:tblPr>
  </w:style>
  <w:style w:type="table" w:customStyle="1" w:styleId="a1">
    <w:name w:val="a1"/>
    <w:basedOn w:val="TableNormal2"/>
    <w:tblPr>
      <w:tblStyleRowBandSize w:val="1"/>
      <w:tblStyleColBandSize w:val="1"/>
      <w:tblCellMar>
        <w:left w:w="108" w:type="dxa"/>
        <w:right w:w="108" w:type="dxa"/>
      </w:tblCellMar>
    </w:tblPr>
  </w:style>
  <w:style w:type="paragraph" w:styleId="Revision">
    <w:name w:val="Revision"/>
    <w:hidden/>
    <w:uiPriority w:val="99"/>
    <w:semiHidden/>
    <w:rsid w:val="00EB34B5"/>
  </w:style>
  <w:style w:type="character" w:styleId="CommentReference">
    <w:name w:val="annotation reference"/>
    <w:basedOn w:val="DefaultParagraphFont"/>
    <w:uiPriority w:val="99"/>
    <w:semiHidden/>
    <w:unhideWhenUsed/>
    <w:rsid w:val="00EF510D"/>
    <w:rPr>
      <w:sz w:val="16"/>
      <w:szCs w:val="16"/>
    </w:rPr>
  </w:style>
  <w:style w:type="paragraph" w:styleId="CommentText">
    <w:name w:val="annotation text"/>
    <w:basedOn w:val="Normal"/>
    <w:link w:val="TextkomenteChar"/>
    <w:uiPriority w:val="99"/>
    <w:unhideWhenUsed/>
    <w:rsid w:val="00EF510D"/>
  </w:style>
  <w:style w:type="character" w:customStyle="1" w:styleId="TextkomenteChar">
    <w:name w:val="Text komentáře Char"/>
    <w:basedOn w:val="DefaultParagraphFont"/>
    <w:link w:val="CommentText"/>
    <w:uiPriority w:val="99"/>
    <w:rsid w:val="00EF510D"/>
  </w:style>
  <w:style w:type="paragraph" w:styleId="CommentSubject">
    <w:name w:val="annotation subject"/>
    <w:basedOn w:val="CommentText"/>
    <w:next w:val="CommentText"/>
    <w:link w:val="PedmtkomenteChar"/>
    <w:uiPriority w:val="99"/>
    <w:semiHidden/>
    <w:unhideWhenUsed/>
    <w:rsid w:val="00EF510D"/>
    <w:rPr>
      <w:b/>
      <w:bCs/>
    </w:rPr>
  </w:style>
  <w:style w:type="character" w:customStyle="1" w:styleId="PedmtkomenteChar">
    <w:name w:val="Předmět komentáře Char"/>
    <w:basedOn w:val="TextkomenteChar"/>
    <w:link w:val="CommentSubject"/>
    <w:uiPriority w:val="99"/>
    <w:semiHidden/>
    <w:rsid w:val="00EF5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6AC9qKU36TBN7OwLHD9+f7gFbw==">CgMxLjA4AHIhMVd2T2xLTEFUUE5XbUd5TFdqZk4yZ1RMRFNCNEFGVm9f</go:docsCustomData>
</go:gDocsCustomXmlDataStorage>
</file>

<file path=customXml/itemProps1.xml><?xml version="1.0" encoding="utf-8"?>
<ds:datastoreItem xmlns:ds="http://schemas.openxmlformats.org/officeDocument/2006/customXml" ds:itemID="{D6A8D004-4DB3-4490-904D-F1D5F05FAB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2532</Words>
  <Characters>14945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Vondrys Jakub</dc:creator>
  <cp:lastModifiedBy>Červenka Jan</cp:lastModifiedBy>
  <cp:revision>5</cp:revision>
  <dcterms:created xsi:type="dcterms:W3CDTF">2024-10-31T06:29:00Z</dcterms:created>
  <dcterms:modified xsi:type="dcterms:W3CDTF">2024-10-31T08:53:00Z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1981/24/SEP-SFPI</vt:lpwstr>
  </property>
  <property fmtid="{D5CDD505-2E9C-101B-9397-08002B2CF9AE}" pid="5" name="CJ_PostaDoruc_PisemnostOdpovedNa_Pisemnost">
    <vt:lpwstr>XXX-XXX-XXX</vt:lpwstr>
  </property>
  <property fmtid="{D5CDD505-2E9C-101B-9397-08002B2CF9AE}" pid="6" name="CJ_Spis_Pisemnost">
    <vt:lpwstr>20/24/SEP-SFPI</vt:lpwstr>
  </property>
  <property fmtid="{D5CDD505-2E9C-101B-9397-08002B2CF9AE}" pid="7" name="Contact_PostaOdes">
    <vt:lpwstr>{NameAddress_Contact_PostaOdes}
{FullAddress_Contact_PostaOdes}</vt:lpwstr>
  </property>
  <property fmtid="{D5CDD505-2E9C-101B-9397-08002B2CF9AE}" pid="8" name="Contact_PostaOdes_All">
    <vt:lpwstr>Registr smluv (Ministerstvo vnitra) , Nad štolou 936/3, Holešovice, 170 00 PRAHA 7&lt;br /&gt;Registr smluv (Ministerstvo vnitra) , Nad štolou 936/3, Holešovice, 170 00 PRAHA 7</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31.10.2024</vt:lpwstr>
  </property>
  <property fmtid="{D5CDD505-2E9C-101B-9397-08002B2CF9AE}" pid="12" name="DisplayName_CisloObalky_PostaOdes">
    <vt:lpwstr>ČÍSLO OBÁLKY</vt:lpwstr>
  </property>
  <property fmtid="{D5CDD505-2E9C-101B-9397-08002B2CF9AE}" pid="13" name="DisplayName_CJCol">
    <vt:lpwstr>&lt;TABLE&gt;&lt;TR&gt;&lt;TD&gt;Č.j.:&lt;/TD&gt;&lt;TD&gt;1981/24/SEP-SFPI&lt;/TD&gt;&lt;/TR&gt;&lt;TR&gt;&lt;TD&gt;&lt;/TD&gt;&lt;TD&gt;&lt;/TD&gt;&lt;/TR&gt;&lt;/TABLE&gt;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provozní</vt:lpwstr>
  </property>
  <property fmtid="{D5CDD505-2E9C-101B-9397-08002B2CF9AE}" pid="16" name="DisplayName_UserPoriz_Pisemnost">
    <vt:lpwstr>Jakub Vondrys</vt:lpwstr>
  </property>
  <property fmtid="{D5CDD505-2E9C-101B-9397-08002B2CF9AE}" pid="17" name="DuvodZmeny_SlozkaStupenUtajeniCollection_Slozka_Pisemnost">
    <vt:lpwstr/>
  </property>
  <property fmtid="{D5CDD505-2E9C-101B-9397-08002B2CF9AE}" pid="18" name="EC_Pisemnost">
    <vt:lpwstr>35855/24-SFPI</vt:lpwstr>
  </property>
  <property fmtid="{D5CDD505-2E9C-101B-9397-08002B2CF9AE}" pid="19" name="Key_BarCode_Pisemnost">
    <vt:lpwstr>*B000770257*</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0</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35855/24-SFPI</vt:lpwstr>
  </property>
  <property fmtid="{D5CDD505-2E9C-101B-9397-08002B2CF9AE}" pid="33" name="RC">
    <vt:lpwstr/>
  </property>
  <property fmtid="{D5CDD505-2E9C-101B-9397-08002B2CF9AE}" pid="34" name="SkartacniZnakLhuta_PisemnostZnak">
    <vt:lpwstr>S/1</vt:lpwstr>
  </property>
  <property fmtid="{D5CDD505-2E9C-101B-9397-08002B2CF9AE}" pid="35" name="SmlouvaCislo">
    <vt:lpwstr>ČÍSLO SMLOUVY</vt:lpwstr>
  </property>
  <property fmtid="{D5CDD505-2E9C-101B-9397-08002B2CF9AE}" pid="36" name="SZ_Spis_Pisemnost">
    <vt:lpwstr>22/24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zveřejnění smlouvy 24/24/IND - Lockar, pronájem 2 osobních vozidel</vt:lpwstr>
  </property>
  <property fmtid="{D5CDD505-2E9C-101B-9397-08002B2CF9AE}" pid="41" name="Zkratka_SpisovyUzel_PoziceZodpo_Pisemnost">
    <vt:lpwstr>SEP</vt:lpwstr>
  </property>
</Properties>
</file>