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EF21D" w14:textId="77777777" w:rsidR="007A1C90" w:rsidRDefault="007A1C90">
      <w:pPr>
        <w:spacing w:after="0"/>
      </w:pPr>
    </w:p>
    <w:p w14:paraId="065EF21E" w14:textId="77777777" w:rsidR="007A1C90" w:rsidRDefault="004C5109">
      <w:pPr>
        <w:spacing w:after="0"/>
        <w:jc w:val="center"/>
      </w:pPr>
      <w:r>
        <w:rPr>
          <w:rFonts w:ascii="Times New Roman" w:eastAsia="Times New Roman" w:hAnsi="Times New Roman"/>
          <w:b/>
          <w:sz w:val="32"/>
          <w:szCs w:val="32"/>
        </w:rPr>
        <w:t>Dodatek č. 1 ke Kupní smlouvě č. KS_NAKL_2024_00276</w:t>
      </w:r>
    </w:p>
    <w:p w14:paraId="065EF21F" w14:textId="77777777" w:rsidR="007A1C90" w:rsidRPr="004C5109" w:rsidRDefault="004C5109">
      <w:pPr>
        <w:spacing w:after="0"/>
        <w:jc w:val="center"/>
      </w:pPr>
      <w:r w:rsidRPr="004C5109">
        <w:rPr>
          <w:rFonts w:ascii="Times New Roman" w:eastAsia="Times New Roman" w:hAnsi="Times New Roman"/>
        </w:rPr>
        <w:t>uzavřený mezi těmito smluvními stranami:</w:t>
      </w:r>
    </w:p>
    <w:p w14:paraId="065EF220" w14:textId="77777777" w:rsidR="007A1C90" w:rsidRDefault="004C5109">
      <w:pPr>
        <w:spacing w:before="360" w:after="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AGROTEC a.s.</w:t>
      </w:r>
    </w:p>
    <w:tbl>
      <w:tblPr>
        <w:tblStyle w:val="Mkatabulky"/>
        <w:tblW w:w="96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7E0" w:firstRow="1" w:lastRow="1" w:firstColumn="1" w:lastColumn="1" w:noHBand="1" w:noVBand="1"/>
      </w:tblPr>
      <w:tblGrid>
        <w:gridCol w:w="2050"/>
        <w:gridCol w:w="7554"/>
      </w:tblGrid>
      <w:tr w:rsidR="007A1C90" w14:paraId="065EF223" w14:textId="77777777">
        <w:tc>
          <w:tcPr>
            <w:tcW w:w="2050" w:type="dxa"/>
          </w:tcPr>
          <w:p w14:paraId="065EF221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 sídlem:</w:t>
            </w:r>
          </w:p>
        </w:tc>
        <w:tc>
          <w:tcPr>
            <w:tcW w:w="7554" w:type="dxa"/>
          </w:tcPr>
          <w:p w14:paraId="065EF222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Brněnská 74, 693 01 Hustopeče</w:t>
            </w:r>
          </w:p>
        </w:tc>
      </w:tr>
      <w:tr w:rsidR="007A1C90" w14:paraId="065EF226" w14:textId="77777777">
        <w:tc>
          <w:tcPr>
            <w:tcW w:w="2050" w:type="dxa"/>
          </w:tcPr>
          <w:p w14:paraId="065EF224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zastoupená:</w:t>
            </w:r>
          </w:p>
        </w:tc>
        <w:tc>
          <w:tcPr>
            <w:tcW w:w="7554" w:type="dxa"/>
          </w:tcPr>
          <w:p w14:paraId="065EF225" w14:textId="52EE64FA" w:rsidR="007A1C90" w:rsidRDefault="008E46B0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4C5109">
              <w:rPr>
                <w:rFonts w:ascii="Times New Roman" w:eastAsia="Times New Roman" w:hAnsi="Times New Roman"/>
                <w:sz w:val="24"/>
                <w:szCs w:val="24"/>
              </w:rPr>
              <w:t>, referent veřejných zakázek</w:t>
            </w:r>
          </w:p>
        </w:tc>
      </w:tr>
      <w:tr w:rsidR="007A1C90" w14:paraId="065EF22A" w14:textId="77777777">
        <w:tc>
          <w:tcPr>
            <w:tcW w:w="2050" w:type="dxa"/>
          </w:tcPr>
          <w:p w14:paraId="065EF227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bankovní spojení:</w:t>
            </w:r>
          </w:p>
        </w:tc>
        <w:tc>
          <w:tcPr>
            <w:tcW w:w="7554" w:type="dxa"/>
          </w:tcPr>
          <w:p w14:paraId="065EF228" w14:textId="2DEBD1F4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číslo účtu CZK: </w:t>
            </w:r>
            <w:r w:rsidR="008E46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5EF229" w14:textId="70A12406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číslo účtu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EUR: </w:t>
            </w:r>
            <w:r w:rsidR="008E46B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8E46B0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  IBAN: </w:t>
            </w:r>
            <w:r w:rsidR="008E46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1C90" w14:paraId="065EF22D" w14:textId="77777777">
        <w:tc>
          <w:tcPr>
            <w:tcW w:w="2050" w:type="dxa"/>
          </w:tcPr>
          <w:p w14:paraId="065EF22B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7554" w:type="dxa"/>
          </w:tcPr>
          <w:p w14:paraId="065EF22C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00544957</w:t>
            </w:r>
          </w:p>
        </w:tc>
      </w:tr>
      <w:tr w:rsidR="007A1C90" w14:paraId="065EF230" w14:textId="77777777">
        <w:tc>
          <w:tcPr>
            <w:tcW w:w="2050" w:type="dxa"/>
          </w:tcPr>
          <w:p w14:paraId="065EF22E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7554" w:type="dxa"/>
          </w:tcPr>
          <w:p w14:paraId="065EF22F" w14:textId="77777777" w:rsidR="007A1C90" w:rsidRDefault="004C5109">
            <w:pPr>
              <w:spacing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CZ00544957</w:t>
            </w:r>
          </w:p>
        </w:tc>
      </w:tr>
    </w:tbl>
    <w:p w14:paraId="065EF231" w14:textId="77777777" w:rsidR="007A1C90" w:rsidRDefault="004C5109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zapsaná v Obchodním rejstříku vedeném Krajským soudem v Brně oddíl B, vložka 138</w:t>
      </w:r>
    </w:p>
    <w:p w14:paraId="065EF232" w14:textId="77777777" w:rsidR="007A1C90" w:rsidRDefault="004C5109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dále jen „prodávající“</w:t>
      </w:r>
    </w:p>
    <w:p w14:paraId="065EF233" w14:textId="77777777" w:rsidR="007A1C90" w:rsidRDefault="004C5109">
      <w:pPr>
        <w:spacing w:before="240" w:after="240"/>
      </w:pPr>
      <w:r>
        <w:rPr>
          <w:rFonts w:ascii="Times New Roman" w:eastAsia="Times New Roman" w:hAnsi="Times New Roman"/>
          <w:sz w:val="24"/>
          <w:szCs w:val="24"/>
        </w:rPr>
        <w:t>a</w:t>
      </w:r>
    </w:p>
    <w:p w14:paraId="065EF234" w14:textId="77777777" w:rsidR="007A1C90" w:rsidRDefault="004C5109">
      <w:pPr>
        <w:spacing w:after="0"/>
      </w:pPr>
      <w:r>
        <w:rPr>
          <w:rFonts w:ascii="Times New Roman" w:eastAsia="Times New Roman" w:hAnsi="Times New Roman"/>
          <w:b/>
          <w:sz w:val="28"/>
          <w:szCs w:val="28"/>
        </w:rPr>
        <w:t>Vodovody a kanalizace Břeclav, a.s.</w:t>
      </w:r>
    </w:p>
    <w:tbl>
      <w:tblPr>
        <w:tblStyle w:val="Mkatabulky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7E0" w:firstRow="1" w:lastRow="1" w:firstColumn="1" w:lastColumn="1" w:noHBand="1" w:noVBand="1"/>
      </w:tblPr>
      <w:tblGrid>
        <w:gridCol w:w="2050"/>
        <w:gridCol w:w="7023"/>
      </w:tblGrid>
      <w:tr w:rsidR="007A1C90" w14:paraId="065EF237" w14:textId="77777777">
        <w:tc>
          <w:tcPr>
            <w:tcW w:w="2050" w:type="dxa"/>
            <w:vAlign w:val="center"/>
          </w:tcPr>
          <w:p w14:paraId="065EF235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0" w:type="auto"/>
            <w:vAlign w:val="center"/>
          </w:tcPr>
          <w:p w14:paraId="065EF236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Čechova 1300/23, 690 02 Břeclav</w:t>
            </w:r>
          </w:p>
        </w:tc>
      </w:tr>
      <w:tr w:rsidR="007A1C90" w14:paraId="065EF23A" w14:textId="77777777">
        <w:tc>
          <w:tcPr>
            <w:tcW w:w="0" w:type="auto"/>
            <w:vAlign w:val="center"/>
          </w:tcPr>
          <w:p w14:paraId="065EF238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zastoupená:</w:t>
            </w:r>
          </w:p>
        </w:tc>
        <w:tc>
          <w:tcPr>
            <w:tcW w:w="0" w:type="auto"/>
            <w:vAlign w:val="center"/>
          </w:tcPr>
          <w:p w14:paraId="065EF239" w14:textId="637EDAC1" w:rsidR="007A1C90" w:rsidRDefault="008E46B0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</w:t>
            </w:r>
            <w:r w:rsidR="004C5109">
              <w:rPr>
                <w:rFonts w:ascii="Times New Roman" w:eastAsia="Times New Roman" w:hAnsi="Times New Roman"/>
                <w:sz w:val="24"/>
                <w:szCs w:val="24"/>
              </w:rPr>
              <w:t>, ředitel akciové společnosti</w:t>
            </w:r>
          </w:p>
        </w:tc>
      </w:tr>
      <w:tr w:rsidR="007A1C90" w14:paraId="065EF23D" w14:textId="77777777">
        <w:tc>
          <w:tcPr>
            <w:tcW w:w="0" w:type="auto"/>
            <w:vAlign w:val="center"/>
          </w:tcPr>
          <w:p w14:paraId="065EF23B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vAlign w:val="center"/>
          </w:tcPr>
          <w:p w14:paraId="065EF23C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49455168</w:t>
            </w:r>
          </w:p>
        </w:tc>
      </w:tr>
      <w:tr w:rsidR="007A1C90" w14:paraId="065EF240" w14:textId="77777777">
        <w:tc>
          <w:tcPr>
            <w:tcW w:w="0" w:type="auto"/>
            <w:vAlign w:val="center"/>
          </w:tcPr>
          <w:p w14:paraId="065EF23E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vAlign w:val="center"/>
          </w:tcPr>
          <w:p w14:paraId="065EF23F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CZ49455168</w:t>
            </w:r>
          </w:p>
        </w:tc>
      </w:tr>
      <w:tr w:rsidR="007A1C90" w14:paraId="065EF243" w14:textId="77777777">
        <w:tc>
          <w:tcPr>
            <w:tcW w:w="0" w:type="auto"/>
            <w:vAlign w:val="center"/>
          </w:tcPr>
          <w:p w14:paraId="065EF241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registrace:</w:t>
            </w:r>
          </w:p>
        </w:tc>
        <w:tc>
          <w:tcPr>
            <w:tcW w:w="0" w:type="auto"/>
            <w:vAlign w:val="center"/>
          </w:tcPr>
          <w:p w14:paraId="065EF242" w14:textId="77777777" w:rsidR="007A1C90" w:rsidRDefault="004C5109"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KSBR - B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1176</w:t>
            </w:r>
          </w:p>
        </w:tc>
      </w:tr>
      <w:tr w:rsidR="007A1C90" w14:paraId="065EF246" w14:textId="77777777">
        <w:tc>
          <w:tcPr>
            <w:tcW w:w="0" w:type="auto"/>
            <w:vAlign w:val="center"/>
          </w:tcPr>
          <w:p w14:paraId="065EF244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0" w:type="auto"/>
            <w:vAlign w:val="center"/>
          </w:tcPr>
          <w:p w14:paraId="065EF245" w14:textId="1D5161D3" w:rsidR="007A1C90" w:rsidRDefault="008E46B0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C51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1C90" w14:paraId="065EF249" w14:textId="77777777">
        <w:tc>
          <w:tcPr>
            <w:tcW w:w="0" w:type="auto"/>
            <w:vAlign w:val="center"/>
          </w:tcPr>
          <w:p w14:paraId="065EF247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kontaktní telefon:</w:t>
            </w:r>
          </w:p>
        </w:tc>
        <w:tc>
          <w:tcPr>
            <w:tcW w:w="0" w:type="auto"/>
            <w:vAlign w:val="center"/>
          </w:tcPr>
          <w:p w14:paraId="065EF248" w14:textId="77777777" w:rsidR="007A1C90" w:rsidRDefault="007A1C90"/>
        </w:tc>
      </w:tr>
      <w:tr w:rsidR="007A1C90" w14:paraId="065EF24C" w14:textId="77777777">
        <w:tc>
          <w:tcPr>
            <w:tcW w:w="0" w:type="auto"/>
            <w:vAlign w:val="center"/>
          </w:tcPr>
          <w:p w14:paraId="065EF24A" w14:textId="77777777" w:rsidR="007A1C90" w:rsidRDefault="004C5109">
            <w:r>
              <w:rPr>
                <w:rFonts w:ascii="Times New Roman" w:eastAsia="Times New Roman" w:hAnsi="Times New Roman"/>
                <w:sz w:val="24"/>
                <w:szCs w:val="24"/>
              </w:rPr>
              <w:t>kontaktní email:</w:t>
            </w:r>
          </w:p>
        </w:tc>
        <w:tc>
          <w:tcPr>
            <w:tcW w:w="0" w:type="auto"/>
            <w:vAlign w:val="center"/>
          </w:tcPr>
          <w:p w14:paraId="065EF24B" w14:textId="77777777" w:rsidR="007A1C90" w:rsidRDefault="007A1C90"/>
        </w:tc>
      </w:tr>
    </w:tbl>
    <w:p w14:paraId="065EF24D" w14:textId="77777777" w:rsidR="007A1C90" w:rsidRDefault="004C5109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>dále jen „kupující“</w:t>
      </w:r>
    </w:p>
    <w:p w14:paraId="065EF24E" w14:textId="77777777" w:rsidR="007A1C90" w:rsidRDefault="004C5109">
      <w:pPr>
        <w:spacing w:before="360" w:after="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I. </w:t>
      </w:r>
    </w:p>
    <w:p w14:paraId="065EF24F" w14:textId="467AB86C" w:rsidR="007A1C90" w:rsidRDefault="004C5109">
      <w:pPr>
        <w:spacing w:before="120" w:after="0"/>
        <w:jc w:val="both"/>
      </w:pPr>
      <w:r>
        <w:rPr>
          <w:rFonts w:ascii="Times New Roman" w:eastAsia="Times New Roman" w:hAnsi="Times New Roman"/>
        </w:rPr>
        <w:t>Smluvní stany se dohodly na uzavření tohoto Dodatku č. 1, kterým se upravují a doplňují následující ustanovení Kupní smlouvy č. KS_NAKL_2024_00276 ze dne 1</w:t>
      </w:r>
      <w:r w:rsidR="005E175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.06.2024 (dále jen "smlouva"), tak aby odpovídala změněnému ujednání stran.</w:t>
      </w:r>
    </w:p>
    <w:p w14:paraId="45C57F06" w14:textId="10115AB8" w:rsidR="004C5109" w:rsidRPr="001C0A95" w:rsidRDefault="004C5109" w:rsidP="001C0A95">
      <w:pPr>
        <w:spacing w:before="360" w:after="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II. </w:t>
      </w:r>
    </w:p>
    <w:p w14:paraId="065EF278" w14:textId="47598734" w:rsidR="007A1C90" w:rsidRDefault="004C5109" w:rsidP="004C5109">
      <w:pPr>
        <w:spacing w:before="120" w:after="0"/>
        <w:ind w:left="709" w:hanging="709"/>
        <w:jc w:val="both"/>
      </w:pPr>
      <w:r>
        <w:rPr>
          <w:rFonts w:ascii="Times New Roman" w:eastAsia="Times New Roman" w:hAnsi="Times New Roman"/>
        </w:rPr>
        <w:t xml:space="preserve">Článek 3 Smlouvy – Práva a povinnosti smluvních stran – odst. 3.1 nově zní následovně: </w:t>
      </w:r>
    </w:p>
    <w:p w14:paraId="065EF27A" w14:textId="254E547E" w:rsidR="007A1C90" w:rsidRPr="004C5109" w:rsidRDefault="004C5109">
      <w:pPr>
        <w:spacing w:before="200" w:after="0"/>
        <w:rPr>
          <w:b/>
          <w:bCs/>
          <w:iCs/>
        </w:rPr>
      </w:pPr>
      <w:r w:rsidRPr="004C5109">
        <w:rPr>
          <w:rFonts w:ascii="Times New Roman" w:eastAsia="Times New Roman" w:hAnsi="Times New Roman"/>
          <w:iCs/>
        </w:rPr>
        <w:t>3.1. Prodávající se zavazuje dodat předmět prodeje kupujícímu do</w:t>
      </w:r>
      <w:r w:rsidRPr="004C5109">
        <w:rPr>
          <w:rFonts w:ascii="Times New Roman" w:eastAsia="Times New Roman" w:hAnsi="Times New Roman"/>
          <w:b/>
          <w:bCs/>
          <w:iCs/>
        </w:rPr>
        <w:t xml:space="preserve"> 13. 11. 2024.</w:t>
      </w:r>
    </w:p>
    <w:p w14:paraId="065EF27D" w14:textId="01D72AD8" w:rsidR="007A1C90" w:rsidRDefault="004C5109">
      <w:pPr>
        <w:spacing w:before="120" w:after="0"/>
        <w:ind w:left="709" w:hanging="709"/>
        <w:jc w:val="both"/>
      </w:pPr>
      <w:r>
        <w:rPr>
          <w:rFonts w:ascii="Times New Roman" w:eastAsia="Times New Roman" w:hAnsi="Times New Roman"/>
        </w:rPr>
        <w:t>Ostatní ustanovení smlouvy zůstávají v původním znění v platnosti.</w:t>
      </w:r>
    </w:p>
    <w:p w14:paraId="065EF27E" w14:textId="77777777" w:rsidR="007A1C90" w:rsidRDefault="004C5109">
      <w:pPr>
        <w:spacing w:before="360" w:after="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III. </w:t>
      </w:r>
    </w:p>
    <w:p w14:paraId="065EF280" w14:textId="77777777" w:rsidR="007A1C90" w:rsidRDefault="007A1C90">
      <w:pPr>
        <w:spacing w:after="0"/>
        <w:jc w:val="both"/>
      </w:pPr>
      <w:bookmarkStart w:id="0" w:name="_Hlk62655672"/>
      <w:bookmarkEnd w:id="0"/>
    </w:p>
    <w:p w14:paraId="065EF281" w14:textId="459462F7" w:rsidR="007A1C90" w:rsidRDefault="004C5109">
      <w:pPr>
        <w:spacing w:after="0"/>
        <w:jc w:val="both"/>
      </w:pPr>
      <w:r>
        <w:rPr>
          <w:rFonts w:ascii="Times New Roman" w:eastAsia="Times New Roman" w:hAnsi="Times New Roman"/>
        </w:rPr>
        <w:t>1. Tento dodatek je platný</w:t>
      </w:r>
      <w:r w:rsidR="00CB1693">
        <w:rPr>
          <w:rFonts w:ascii="Times New Roman" w:eastAsia="Times New Roman" w:hAnsi="Times New Roman"/>
        </w:rPr>
        <w:t xml:space="preserve"> dnem podpisu smluvními stranami </w:t>
      </w:r>
      <w:r>
        <w:rPr>
          <w:rFonts w:ascii="Times New Roman" w:eastAsia="Times New Roman" w:hAnsi="Times New Roman"/>
        </w:rPr>
        <w:t>a účinný</w:t>
      </w:r>
      <w:r w:rsidR="00CB1693">
        <w:rPr>
          <w:rFonts w:ascii="Times New Roman" w:eastAsia="Times New Roman" w:hAnsi="Times New Roman"/>
        </w:rPr>
        <w:t xml:space="preserve"> dnem uveřejnění v registru smluv</w:t>
      </w:r>
      <w:r>
        <w:rPr>
          <w:rFonts w:ascii="Times New Roman" w:eastAsia="Times New Roman" w:hAnsi="Times New Roman"/>
        </w:rPr>
        <w:t>.</w:t>
      </w:r>
    </w:p>
    <w:p w14:paraId="065EF282" w14:textId="77777777" w:rsidR="007A1C90" w:rsidRDefault="004C5109">
      <w:pPr>
        <w:spacing w:after="0"/>
        <w:jc w:val="both"/>
      </w:pPr>
      <w:r>
        <w:rPr>
          <w:rFonts w:ascii="Times New Roman" w:eastAsia="Times New Roman" w:hAnsi="Times New Roman"/>
        </w:rPr>
        <w:t>2. Tento dodatek je vyhotoven ve dvou rovnocenných stejnopisech, z nichž po jednom obdrží každá ze smluvních stran. Každé vyhotovení má platnost originálu.</w:t>
      </w:r>
    </w:p>
    <w:p w14:paraId="065EF283" w14:textId="77777777" w:rsidR="007A1C90" w:rsidRDefault="004C5109">
      <w:pPr>
        <w:spacing w:after="0"/>
        <w:jc w:val="both"/>
      </w:pPr>
      <w:r>
        <w:rPr>
          <w:rFonts w:ascii="Times New Roman" w:eastAsia="Times New Roman" w:hAnsi="Times New Roman"/>
        </w:rPr>
        <w:lastRenderedPageBreak/>
        <w:t>3. Smluvní strany prohlašují, že si tento dodatek přečetly, souhlasí s ním a na důkaz připojují své vlastnoruční podpisy.</w:t>
      </w:r>
    </w:p>
    <w:p w14:paraId="065EF284" w14:textId="77777777" w:rsidR="007A1C90" w:rsidRDefault="007A1C90">
      <w:pPr>
        <w:spacing w:after="0"/>
        <w:jc w:val="both"/>
      </w:pPr>
    </w:p>
    <w:p w14:paraId="3E59BE2D" w14:textId="77777777" w:rsidR="004C5109" w:rsidRDefault="004C5109">
      <w:pPr>
        <w:spacing w:after="0"/>
        <w:jc w:val="both"/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7E0" w:firstRow="1" w:lastRow="1" w:firstColumn="1" w:lastColumn="1" w:noHBand="1" w:noVBand="1"/>
      </w:tblPr>
      <w:tblGrid>
        <w:gridCol w:w="4518"/>
        <w:gridCol w:w="4555"/>
      </w:tblGrid>
      <w:tr w:rsidR="007A1C90" w14:paraId="065EF287" w14:textId="77777777">
        <w:tc>
          <w:tcPr>
            <w:tcW w:w="4672" w:type="dxa"/>
          </w:tcPr>
          <w:p w14:paraId="065EF285" w14:textId="0DABF6C3" w:rsidR="007A1C90" w:rsidRDefault="004C5109">
            <w:pPr>
              <w:spacing w:before="120"/>
              <w:jc w:val="both"/>
            </w:pPr>
            <w:r>
              <w:rPr>
                <w:rFonts w:ascii="Times New Roman" w:eastAsia="Times New Roman" w:hAnsi="Times New Roman"/>
              </w:rPr>
              <w:t xml:space="preserve">V Hustopečích dne </w:t>
            </w:r>
            <w:r w:rsidR="008E46B0">
              <w:rPr>
                <w:rFonts w:ascii="Times New Roman" w:eastAsia="Times New Roman" w:hAnsi="Times New Roman"/>
              </w:rPr>
              <w:t>25.10.2</w:t>
            </w:r>
            <w:r w:rsidR="00E9651A">
              <w:rPr>
                <w:rFonts w:ascii="Times New Roman" w:eastAsia="Times New Roman" w:hAnsi="Times New Roman"/>
              </w:rPr>
              <w:t xml:space="preserve">024 </w:t>
            </w:r>
          </w:p>
        </w:tc>
        <w:tc>
          <w:tcPr>
            <w:tcW w:w="4672" w:type="dxa"/>
          </w:tcPr>
          <w:p w14:paraId="065EF286" w14:textId="36B0B372" w:rsidR="007A1C90" w:rsidRPr="00E9651A" w:rsidRDefault="00E9651A">
            <w:pPr>
              <w:spacing w:before="120"/>
              <w:jc w:val="both"/>
              <w:rPr>
                <w:rFonts w:ascii="Times New Roman" w:hAnsi="Times New Roman"/>
              </w:rPr>
            </w:pPr>
            <w:r w:rsidRPr="00E9651A">
              <w:rPr>
                <w:rFonts w:ascii="Times New Roman" w:hAnsi="Times New Roman"/>
              </w:rPr>
              <w:t xml:space="preserve">V Břeclavi dne </w:t>
            </w:r>
            <w:r w:rsidR="008E46B0">
              <w:rPr>
                <w:rFonts w:ascii="Times New Roman" w:hAnsi="Times New Roman"/>
              </w:rPr>
              <w:t>29.10.</w:t>
            </w:r>
            <w:r w:rsidRPr="00E9651A">
              <w:rPr>
                <w:rFonts w:ascii="Times New Roman" w:hAnsi="Times New Roman"/>
              </w:rPr>
              <w:t>2024</w:t>
            </w:r>
          </w:p>
        </w:tc>
      </w:tr>
      <w:tr w:rsidR="007A1C90" w:rsidRPr="004C5109" w14:paraId="065EF28E" w14:textId="77777777">
        <w:tc>
          <w:tcPr>
            <w:tcW w:w="4672" w:type="dxa"/>
          </w:tcPr>
          <w:p w14:paraId="065EF288" w14:textId="77777777" w:rsidR="007A1C90" w:rsidRPr="004C5109" w:rsidRDefault="007A1C90" w:rsidP="004C5109">
            <w:pPr>
              <w:jc w:val="both"/>
              <w:rPr>
                <w:rFonts w:ascii="Times New Roman" w:hAnsi="Times New Roman"/>
              </w:rPr>
            </w:pPr>
          </w:p>
          <w:p w14:paraId="065EF289" w14:textId="77777777" w:rsidR="007A1C90" w:rsidRDefault="007A1C90" w:rsidP="004C5109">
            <w:pPr>
              <w:jc w:val="both"/>
              <w:rPr>
                <w:rFonts w:ascii="Times New Roman" w:hAnsi="Times New Roman"/>
              </w:rPr>
            </w:pPr>
          </w:p>
          <w:p w14:paraId="4E3FC57D" w14:textId="77777777" w:rsidR="004C5109" w:rsidRDefault="004C5109" w:rsidP="004C5109">
            <w:pPr>
              <w:jc w:val="both"/>
              <w:rPr>
                <w:rFonts w:ascii="Times New Roman" w:hAnsi="Times New Roman"/>
              </w:rPr>
            </w:pPr>
          </w:p>
          <w:p w14:paraId="06F3AAAC" w14:textId="77777777" w:rsidR="001C0A95" w:rsidRDefault="001C0A95" w:rsidP="004C5109">
            <w:pPr>
              <w:jc w:val="both"/>
              <w:rPr>
                <w:rFonts w:ascii="Times New Roman" w:hAnsi="Times New Roman"/>
              </w:rPr>
            </w:pPr>
          </w:p>
          <w:p w14:paraId="2B8943DC" w14:textId="77777777" w:rsidR="004C5109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</w:p>
          <w:p w14:paraId="065EF28A" w14:textId="74AFD024" w:rsidR="007A1C90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  <w:r w:rsidRPr="004C5109">
              <w:rPr>
                <w:rFonts w:ascii="Times New Roman" w:eastAsia="Times New Roman" w:hAnsi="Times New Roman"/>
              </w:rPr>
              <w:t>____________________________</w:t>
            </w:r>
          </w:p>
        </w:tc>
        <w:tc>
          <w:tcPr>
            <w:tcW w:w="4672" w:type="dxa"/>
          </w:tcPr>
          <w:p w14:paraId="065EF28B" w14:textId="77777777" w:rsidR="007A1C90" w:rsidRDefault="007A1C90" w:rsidP="004C5109">
            <w:pPr>
              <w:jc w:val="both"/>
              <w:rPr>
                <w:rFonts w:ascii="Times New Roman" w:hAnsi="Times New Roman"/>
              </w:rPr>
            </w:pPr>
          </w:p>
          <w:p w14:paraId="24054460" w14:textId="77777777" w:rsidR="004C5109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</w:p>
          <w:p w14:paraId="065EF28C" w14:textId="77777777" w:rsidR="007A1C90" w:rsidRDefault="007A1C90" w:rsidP="004C5109">
            <w:pPr>
              <w:jc w:val="both"/>
              <w:rPr>
                <w:rFonts w:ascii="Times New Roman" w:hAnsi="Times New Roman"/>
              </w:rPr>
            </w:pPr>
          </w:p>
          <w:p w14:paraId="5C2272FD" w14:textId="77777777" w:rsidR="001C0A95" w:rsidRDefault="001C0A95" w:rsidP="004C5109">
            <w:pPr>
              <w:jc w:val="both"/>
              <w:rPr>
                <w:rFonts w:ascii="Times New Roman" w:hAnsi="Times New Roman"/>
              </w:rPr>
            </w:pPr>
          </w:p>
          <w:p w14:paraId="491D3D81" w14:textId="77777777" w:rsidR="004C5109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</w:p>
          <w:p w14:paraId="065EF28D" w14:textId="48A767C5" w:rsidR="007A1C90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  <w:r w:rsidRPr="004C5109">
              <w:rPr>
                <w:rFonts w:ascii="Times New Roman" w:eastAsia="Times New Roman" w:hAnsi="Times New Roman"/>
              </w:rPr>
              <w:t>_______________________________</w:t>
            </w:r>
          </w:p>
        </w:tc>
      </w:tr>
      <w:tr w:rsidR="007A1C90" w:rsidRPr="004C5109" w14:paraId="065EF291" w14:textId="77777777">
        <w:tc>
          <w:tcPr>
            <w:tcW w:w="4672" w:type="dxa"/>
          </w:tcPr>
          <w:p w14:paraId="6D2BD507" w14:textId="77777777" w:rsidR="008E46B0" w:rsidRDefault="008E46B0" w:rsidP="004C5109">
            <w:pPr>
              <w:jc w:val="both"/>
              <w:rPr>
                <w:rFonts w:ascii="Times New Roman" w:eastAsia="Times New Roman" w:hAnsi="Times New Roman"/>
              </w:rPr>
            </w:pPr>
          </w:p>
          <w:p w14:paraId="065EF28F" w14:textId="19264B84" w:rsidR="007A1C90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  <w:r w:rsidRPr="004C5109">
              <w:rPr>
                <w:rFonts w:ascii="Times New Roman" w:eastAsia="Times New Roman" w:hAnsi="Times New Roman"/>
              </w:rPr>
              <w:t>referent veřejných zakázek</w:t>
            </w:r>
          </w:p>
        </w:tc>
        <w:tc>
          <w:tcPr>
            <w:tcW w:w="4672" w:type="dxa"/>
          </w:tcPr>
          <w:p w14:paraId="4D1AD663" w14:textId="77777777" w:rsidR="008E46B0" w:rsidRDefault="008E46B0" w:rsidP="004C5109">
            <w:pPr>
              <w:jc w:val="both"/>
              <w:rPr>
                <w:rFonts w:ascii="Times New Roman" w:hAnsi="Times New Roman"/>
              </w:rPr>
            </w:pPr>
          </w:p>
          <w:p w14:paraId="065EF290" w14:textId="052DE79B" w:rsidR="004C5109" w:rsidRPr="004C5109" w:rsidRDefault="00E9651A" w:rsidP="004C51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</w:t>
            </w:r>
            <w:r w:rsidR="004C5109" w:rsidRPr="004C5109">
              <w:rPr>
                <w:rFonts w:ascii="Times New Roman" w:hAnsi="Times New Roman"/>
              </w:rPr>
              <w:t>editel</w:t>
            </w:r>
            <w:r>
              <w:rPr>
                <w:rFonts w:ascii="Times New Roman" w:hAnsi="Times New Roman"/>
              </w:rPr>
              <w:t xml:space="preserve"> akciové společnosti</w:t>
            </w:r>
          </w:p>
        </w:tc>
      </w:tr>
      <w:tr w:rsidR="007A1C90" w:rsidRPr="004C5109" w14:paraId="065EF294" w14:textId="77777777">
        <w:tc>
          <w:tcPr>
            <w:tcW w:w="4672" w:type="dxa"/>
          </w:tcPr>
          <w:p w14:paraId="065EF292" w14:textId="77777777" w:rsidR="007A1C90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  <w:r w:rsidRPr="004C5109">
              <w:rPr>
                <w:rFonts w:ascii="Times New Roman" w:eastAsia="Times New Roman" w:hAnsi="Times New Roman"/>
                <w:b/>
              </w:rPr>
              <w:t>AGROTEC a.s.</w:t>
            </w:r>
          </w:p>
        </w:tc>
        <w:tc>
          <w:tcPr>
            <w:tcW w:w="4672" w:type="dxa"/>
          </w:tcPr>
          <w:p w14:paraId="065EF293" w14:textId="77777777" w:rsidR="007A1C90" w:rsidRPr="004C5109" w:rsidRDefault="004C5109" w:rsidP="004C5109">
            <w:pPr>
              <w:jc w:val="both"/>
              <w:rPr>
                <w:rFonts w:ascii="Times New Roman" w:hAnsi="Times New Roman"/>
              </w:rPr>
            </w:pPr>
            <w:r w:rsidRPr="004C5109">
              <w:rPr>
                <w:rFonts w:ascii="Times New Roman" w:eastAsia="Times New Roman" w:hAnsi="Times New Roman"/>
                <w:b/>
              </w:rPr>
              <w:t>Vodovody a kanalizace Břeclav, a.s.</w:t>
            </w:r>
          </w:p>
        </w:tc>
      </w:tr>
    </w:tbl>
    <w:p w14:paraId="065EF295" w14:textId="77777777" w:rsidR="007A1C90" w:rsidRPr="004C5109" w:rsidRDefault="007A1C90" w:rsidP="004C5109">
      <w:pPr>
        <w:spacing w:after="0" w:line="240" w:lineRule="auto"/>
        <w:jc w:val="both"/>
        <w:rPr>
          <w:rFonts w:ascii="Times New Roman" w:hAnsi="Times New Roman"/>
        </w:rPr>
      </w:pPr>
    </w:p>
    <w:sectPr w:rsidR="007A1C90" w:rsidRPr="004C510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143BAF"/>
    <w:rsid w:val="001C0A95"/>
    <w:rsid w:val="0025002B"/>
    <w:rsid w:val="003120DB"/>
    <w:rsid w:val="004C5109"/>
    <w:rsid w:val="005E1758"/>
    <w:rsid w:val="00752281"/>
    <w:rsid w:val="007A1C90"/>
    <w:rsid w:val="00806F8D"/>
    <w:rsid w:val="00880B45"/>
    <w:rsid w:val="008E46B0"/>
    <w:rsid w:val="009A6D67"/>
    <w:rsid w:val="00CB1693"/>
    <w:rsid w:val="00D97879"/>
    <w:rsid w:val="00E04510"/>
    <w:rsid w:val="00E9651A"/>
    <w:rsid w:val="00F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F21D"/>
  <w15:docId w15:val="{64168CA8-ACDB-4B71-847B-EC45E7A4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qFormat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mlouvy xmlns="26c382a7-71d7-4e8e-854f-50f98521ad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43FFB1FF66845B83C159B7CE575F0" ma:contentTypeVersion="81" ma:contentTypeDescription="Vytvoří nový dokument" ma:contentTypeScope="" ma:versionID="366d0a8c98a5fc12017142cb77831a49">
  <xsd:schema xmlns:xsd="http://www.w3.org/2001/XMLSchema" xmlns:xs="http://www.w3.org/2001/XMLSchema" xmlns:p="http://schemas.microsoft.com/office/2006/metadata/properties" xmlns:ns3="26c382a7-71d7-4e8e-854f-50f98521ad1e" targetNamespace="http://schemas.microsoft.com/office/2006/metadata/properties" ma:root="true" ma:fieldsID="f5caa4cabd4024c1c595a9b4220e6f94" ns3:_="">
    <xsd:import namespace="26c382a7-71d7-4e8e-854f-50f98521ad1e"/>
    <xsd:element name="properties">
      <xsd:complexType>
        <xsd:sequence>
          <xsd:element name="documentManagement">
            <xsd:complexType>
              <xsd:all>
                <xsd:element ref="ns3:PopisSmlouv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382a7-71d7-4e8e-854f-50f98521ad1e" elementFormDefault="qualified">
    <xsd:import namespace="http://schemas.microsoft.com/office/2006/documentManagement/types"/>
    <xsd:import namespace="http://schemas.microsoft.com/office/infopath/2007/PartnerControls"/>
    <xsd:element name="PopisSmlouvy" ma:index="23" nillable="true" ma:displayName="Popis smlouvy" ma:hidden="true" ma:internalName="PopisSmlouvy">
      <xsd:simpleType>
        <xsd:restriction base="dms:Note"/>
      </xsd:simple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5D1F8-9157-4FBF-8C62-16C54204B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3D1DD-FE74-4628-870D-4373D0FB186F}">
  <ds:schemaRefs>
    <ds:schemaRef ds:uri="http://schemas.microsoft.com/office/2006/metadata/properties"/>
    <ds:schemaRef ds:uri="http://schemas.microsoft.com/office/infopath/2007/PartnerControls"/>
    <ds:schemaRef ds:uri="26c382a7-71d7-4e8e-854f-50f98521ad1e"/>
  </ds:schemaRefs>
</ds:datastoreItem>
</file>

<file path=customXml/itemProps3.xml><?xml version="1.0" encoding="utf-8"?>
<ds:datastoreItem xmlns:ds="http://schemas.openxmlformats.org/officeDocument/2006/customXml" ds:itemID="{370D1D70-58D2-4E02-915A-9DD039EE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382a7-71d7-4e8e-854f-50f98521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Hrachovina Pavel</dc:creator>
  <cp:lastModifiedBy>Ilona Ivančicová</cp:lastModifiedBy>
  <cp:revision>2</cp:revision>
  <dcterms:created xsi:type="dcterms:W3CDTF">2024-10-31T12:53:00Z</dcterms:created>
  <dcterms:modified xsi:type="dcterms:W3CDTF">2024-10-31T12:53:00Z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0x010100D4043FFB1FF66845B83C159B7CE575F0</vt:lpwstr>
  </property>
</Properties>
</file>