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Dodatek č. 1 ke</w:t>
      </w:r>
      <w:bookmarkEnd w:id="0"/>
      <w:bookmarkEnd w:id="1"/>
      <w:bookmarkEnd w:id="2"/>
    </w:p>
    <w:p>
      <w:pPr>
        <w:pStyle w:val="Style2"/>
        <w:keepNext/>
        <w:keepLines/>
        <w:widowControl w:val="0"/>
        <w:shd w:val="clear" w:color="auto" w:fill="auto"/>
        <w:bidi w:val="0"/>
        <w:spacing w:before="0" w:after="180" w:line="240" w:lineRule="auto"/>
        <w:ind w:left="0" w:right="0" w:firstLine="0"/>
        <w:jc w:val="center"/>
        <w:rPr>
          <w:sz w:val="36"/>
          <w:szCs w:val="36"/>
        </w:rPr>
      </w:pPr>
      <w:bookmarkStart w:id="3" w:name="bookmark3"/>
      <w:bookmarkStart w:id="4" w:name="bookmark4"/>
      <w:bookmarkStart w:id="5" w:name="bookmark5"/>
      <w:r>
        <w:rPr>
          <w:b/>
          <w:bCs/>
          <w:color w:val="000000"/>
          <w:spacing w:val="0"/>
          <w:w w:val="100"/>
          <w:position w:val="0"/>
          <w:sz w:val="36"/>
          <w:szCs w:val="36"/>
          <w:shd w:val="clear" w:color="auto" w:fill="auto"/>
          <w:lang w:val="cs-CZ" w:eastAsia="cs-CZ" w:bidi="cs-CZ"/>
        </w:rPr>
        <w:t>SMLOUVĚ O DÍLO</w:t>
      </w:r>
      <w:bookmarkEnd w:id="3"/>
      <w:bookmarkEnd w:id="4"/>
      <w:bookmarkEnd w:id="5"/>
    </w:p>
    <w:p>
      <w:pPr>
        <w:pStyle w:val="Style2"/>
        <w:keepNext/>
        <w:keepLines/>
        <w:widowControl w:val="0"/>
        <w:shd w:val="clear" w:color="auto" w:fill="auto"/>
        <w:bidi w:val="0"/>
        <w:spacing w:before="0" w:after="180" w:line="240" w:lineRule="auto"/>
        <w:ind w:left="0" w:right="0" w:firstLine="0"/>
        <w:jc w:val="left"/>
      </w:pPr>
      <w:bookmarkStart w:id="6" w:name="bookmark6"/>
      <w:bookmarkStart w:id="7" w:name="bookmark7"/>
      <w:bookmarkStart w:id="8" w:name="bookmark8"/>
      <w:r>
        <w:rPr>
          <w:color w:val="000000"/>
          <w:spacing w:val="0"/>
          <w:w w:val="100"/>
          <w:position w:val="0"/>
          <w:shd w:val="clear" w:color="auto" w:fill="auto"/>
          <w:lang w:val="cs-CZ" w:eastAsia="cs-CZ" w:bidi="cs-CZ"/>
        </w:rPr>
        <w:t>uzavřené v souladu s § 2586 a násl. zákona č. 89/2012 Sb., občanský zákoník, ve znění pozdějších předpisů (dále jen „OZ“), (dále jen „dodatek“)</w:t>
      </w:r>
      <w:bookmarkEnd w:id="6"/>
      <w:bookmarkEnd w:id="7"/>
      <w:bookmarkEnd w:id="8"/>
    </w:p>
    <w:p>
      <w:pPr>
        <w:pStyle w:val="Style2"/>
        <w:keepNext/>
        <w:keepLines/>
        <w:widowControl w:val="0"/>
        <w:shd w:val="clear" w:color="auto" w:fill="auto"/>
        <w:bidi w:val="0"/>
        <w:spacing w:before="0" w:after="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objednatele: 845/2024</w:t>
      </w:r>
      <w:bookmarkEnd w:id="10"/>
      <w:bookmarkEnd w:id="11"/>
      <w:bookmarkEnd w:id="9"/>
    </w:p>
    <w:p>
      <w:pPr>
        <w:pStyle w:val="Style2"/>
        <w:keepNext/>
        <w:keepLines/>
        <w:widowControl w:val="0"/>
        <w:shd w:val="clear" w:color="auto" w:fill="auto"/>
        <w:bidi w:val="0"/>
        <w:spacing w:before="0" w:after="180" w:line="240" w:lineRule="auto"/>
        <w:ind w:left="2480" w:right="0" w:firstLine="0"/>
        <w:jc w:val="left"/>
      </w:pPr>
      <w:bookmarkStart w:id="12" w:name="bookmark12"/>
      <w:bookmarkStart w:id="13" w:name="bookmark13"/>
      <w:bookmarkStart w:id="14" w:name="bookmark14"/>
      <w:r>
        <w:rPr>
          <w:color w:val="000000"/>
          <w:spacing w:val="0"/>
          <w:w w:val="100"/>
          <w:position w:val="0"/>
          <w:shd w:val="clear" w:color="auto" w:fill="auto"/>
          <w:lang w:val="cs-CZ" w:eastAsia="cs-CZ" w:bidi="cs-CZ"/>
        </w:rPr>
        <w:t>Číslo smlouvy zhotovitele:</w:t>
      </w:r>
      <w:bookmarkEnd w:id="12"/>
      <w:bookmarkEnd w:id="13"/>
      <w:bookmarkEnd w:id="14"/>
    </w:p>
    <w:p>
      <w:pPr>
        <w:pStyle w:val="Style9"/>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Název díla:</w:t>
      </w:r>
    </w:p>
    <w:p>
      <w:pPr>
        <w:pStyle w:val="Style9"/>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“Oprava střechy administrativní budovy B podnikového ředitelství”</w:t>
      </w:r>
    </w:p>
    <w:p>
      <w:pPr>
        <w:pStyle w:val="Style2"/>
        <w:keepNext/>
        <w:keepLines/>
        <w:widowControl w:val="0"/>
        <w:shd w:val="clear" w:color="auto" w:fill="auto"/>
        <w:bidi w:val="0"/>
        <w:spacing w:before="0" w:after="18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Smluvní strany:</w:t>
      </w:r>
      <w:bookmarkEnd w:id="15"/>
      <w:bookmarkEnd w:id="16"/>
      <w:bookmarkEnd w:id="17"/>
    </w:p>
    <w:p>
      <w:pPr>
        <w:pStyle w:val="Style2"/>
        <w:keepNext/>
        <w:keepLines/>
        <w:widowControl w:val="0"/>
        <w:shd w:val="clear" w:color="auto" w:fill="auto"/>
        <w:tabs>
          <w:tab w:pos="2786" w:val="left"/>
        </w:tabs>
        <w:bidi w:val="0"/>
        <w:spacing w:before="0" w:after="0" w:line="240" w:lineRule="auto"/>
        <w:ind w:left="0" w:right="0" w:firstLine="0"/>
        <w:jc w:val="left"/>
      </w:pPr>
      <w:bookmarkStart w:id="18" w:name="bookmark18"/>
      <w:bookmarkStart w:id="19" w:name="bookmark19"/>
      <w:bookmarkStart w:id="20" w:name="bookmark20"/>
      <w:r>
        <w:rPr>
          <w:b/>
          <w:bCs/>
          <w:color w:val="000000"/>
          <w:spacing w:val="0"/>
          <w:w w:val="100"/>
          <w:position w:val="0"/>
          <w:shd w:val="clear" w:color="auto" w:fill="auto"/>
          <w:lang w:val="cs-CZ" w:eastAsia="cs-CZ" w:bidi="cs-CZ"/>
        </w:rPr>
        <w:t>objednatel:</w:t>
        <w:tab/>
        <w:t>Povodí Ohře, státní podnik</w:t>
      </w:r>
      <w:bookmarkEnd w:id="18"/>
      <w:bookmarkEnd w:id="19"/>
      <w:bookmarkEnd w:id="20"/>
    </w:p>
    <w:p>
      <w:pPr>
        <w:pStyle w:val="Style2"/>
        <w:keepNext/>
        <w:keepLines/>
        <w:widowControl w:val="0"/>
        <w:shd w:val="clear" w:color="auto" w:fill="auto"/>
        <w:tabs>
          <w:tab w:pos="2786" w:val="left"/>
        </w:tabs>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sídlo:</w:t>
        <w:tab/>
        <w:t>Bezručova 4219, 430 03 Chomutov</w:t>
      </w:r>
      <w:bookmarkEnd w:id="21"/>
      <w:bookmarkEnd w:id="22"/>
      <w:bookmarkEnd w:id="23"/>
    </w:p>
    <w:p>
      <w:pPr>
        <w:pStyle w:val="Style2"/>
        <w:keepNext/>
        <w:keepLines/>
        <w:widowControl w:val="0"/>
        <w:shd w:val="clear" w:color="auto" w:fill="auto"/>
        <w:bidi w:val="0"/>
        <w:spacing w:before="0" w:after="0" w:line="240" w:lineRule="auto"/>
        <w:ind w:left="0" w:right="0" w:firstLine="0"/>
        <w:jc w:val="left"/>
      </w:pPr>
      <w:bookmarkStart w:id="24" w:name="bookmark24"/>
      <w:bookmarkStart w:id="25" w:name="bookmark25"/>
      <w:bookmarkStart w:id="26" w:name="bookmark26"/>
      <w:r>
        <w:rPr>
          <w:color w:val="000000"/>
          <w:spacing w:val="0"/>
          <w:w w:val="100"/>
          <w:position w:val="0"/>
          <w:shd w:val="clear" w:color="auto" w:fill="auto"/>
          <w:lang w:val="cs-CZ" w:eastAsia="cs-CZ" w:bidi="cs-CZ"/>
        </w:rPr>
        <w:t>statutární orgán:</w:t>
      </w:r>
      <w:bookmarkEnd w:id="24"/>
      <w:bookmarkEnd w:id="25"/>
      <w:bookmarkEnd w:id="26"/>
    </w:p>
    <w:p>
      <w:pPr>
        <w:pStyle w:val="Style2"/>
        <w:keepNext/>
        <w:keepLines/>
        <w:widowControl w:val="0"/>
        <w:shd w:val="clear" w:color="auto" w:fill="auto"/>
        <w:bidi w:val="0"/>
        <w:spacing w:before="0" w:after="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oprávněn k podpisu smlouvy</w:t>
      </w:r>
      <w:bookmarkEnd w:id="27"/>
      <w:bookmarkEnd w:id="28"/>
      <w:bookmarkEnd w:id="29"/>
    </w:p>
    <w:p>
      <w:pPr>
        <w:pStyle w:val="Style2"/>
        <w:keepNext/>
        <w:keepLines/>
        <w:widowControl w:val="0"/>
        <w:shd w:val="clear" w:color="auto" w:fill="auto"/>
        <w:bidi w:val="0"/>
        <w:spacing w:before="0" w:after="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a k jednání o věcech smluvních:</w:t>
      </w:r>
      <w:bookmarkEnd w:id="30"/>
      <w:bookmarkEnd w:id="31"/>
      <w:bookmarkEnd w:id="32"/>
    </w:p>
    <w:p>
      <w:pPr>
        <w:pStyle w:val="Style2"/>
        <w:keepNext/>
        <w:keepLines/>
        <w:widowControl w:val="0"/>
        <w:shd w:val="clear" w:color="auto" w:fill="auto"/>
        <w:bidi w:val="0"/>
        <w:spacing w:before="0" w:after="180" w:line="240" w:lineRule="auto"/>
        <w:ind w:left="0" w:right="0" w:firstLine="0"/>
        <w:jc w:val="left"/>
      </w:pPr>
      <w:bookmarkStart w:id="33" w:name="bookmark33"/>
      <w:bookmarkStart w:id="34" w:name="bookmark34"/>
      <w:bookmarkStart w:id="35" w:name="bookmark35"/>
      <w:r>
        <w:rPr>
          <w:color w:val="000000"/>
          <w:spacing w:val="0"/>
          <w:w w:val="100"/>
          <w:position w:val="0"/>
          <w:shd w:val="clear" w:color="auto" w:fill="auto"/>
          <w:lang w:val="cs-CZ" w:eastAsia="cs-CZ" w:bidi="cs-CZ"/>
        </w:rPr>
        <w:t>oprávněn jednat o věcech technických:</w:t>
      </w:r>
      <w:bookmarkEnd w:id="33"/>
      <w:bookmarkEnd w:id="34"/>
      <w:bookmarkEnd w:id="35"/>
    </w:p>
    <w:p>
      <w:pPr>
        <w:pStyle w:val="Style2"/>
        <w:keepNext/>
        <w:keepLines/>
        <w:widowControl w:val="0"/>
        <w:shd w:val="clear" w:color="auto" w:fill="auto"/>
        <w:bidi w:val="0"/>
        <w:spacing w:before="0" w:after="180" w:line="240" w:lineRule="auto"/>
        <w:ind w:left="0" w:right="0" w:firstLine="0"/>
        <w:jc w:val="left"/>
      </w:pPr>
      <w:bookmarkStart w:id="36" w:name="bookmark36"/>
      <w:bookmarkStart w:id="37" w:name="bookmark37"/>
      <w:bookmarkStart w:id="38" w:name="bookmark38"/>
      <w:r>
        <w:rPr>
          <w:color w:val="000000"/>
          <w:spacing w:val="0"/>
          <w:w w:val="100"/>
          <w:position w:val="0"/>
          <w:shd w:val="clear" w:color="auto" w:fill="auto"/>
          <w:lang w:val="cs-CZ" w:eastAsia="cs-CZ" w:bidi="cs-CZ"/>
        </w:rPr>
        <w:t>technický dozor objednatele:</w:t>
      </w:r>
      <w:bookmarkEnd w:id="36"/>
      <w:bookmarkEnd w:id="37"/>
      <w:bookmarkEnd w:id="38"/>
    </w:p>
    <w:p>
      <w:pPr>
        <w:pStyle w:val="Style2"/>
        <w:keepNext/>
        <w:keepLines/>
        <w:widowControl w:val="0"/>
        <w:shd w:val="clear" w:color="auto" w:fill="auto"/>
        <w:tabs>
          <w:tab w:pos="2786" w:val="left"/>
        </w:tabs>
        <w:bidi w:val="0"/>
        <w:spacing w:before="0" w:after="0" w:line="240" w:lineRule="auto"/>
        <w:ind w:left="0" w:right="0" w:firstLine="0"/>
        <w:jc w:val="left"/>
      </w:pPr>
      <w:bookmarkStart w:id="39" w:name="bookmark39"/>
      <w:bookmarkStart w:id="40" w:name="bookmark40"/>
      <w:bookmarkStart w:id="41" w:name="bookmark41"/>
      <w:r>
        <w:rPr>
          <w:color w:val="000000"/>
          <w:spacing w:val="0"/>
          <w:w w:val="100"/>
          <w:position w:val="0"/>
          <w:shd w:val="clear" w:color="auto" w:fill="auto"/>
          <w:lang w:val="cs-CZ" w:eastAsia="cs-CZ" w:bidi="cs-CZ"/>
        </w:rPr>
        <w:t>IČO:</w:t>
        <w:tab/>
        <w:t>70889988</w:t>
      </w:r>
      <w:bookmarkEnd w:id="39"/>
      <w:bookmarkEnd w:id="40"/>
      <w:bookmarkEnd w:id="41"/>
    </w:p>
    <w:p>
      <w:pPr>
        <w:pStyle w:val="Style2"/>
        <w:keepNext/>
        <w:keepLines/>
        <w:widowControl w:val="0"/>
        <w:shd w:val="clear" w:color="auto" w:fill="auto"/>
        <w:tabs>
          <w:tab w:pos="2786" w:val="left"/>
        </w:tabs>
        <w:bidi w:val="0"/>
        <w:spacing w:before="0" w:after="0" w:line="240" w:lineRule="auto"/>
        <w:ind w:left="0" w:right="0" w:firstLine="0"/>
        <w:jc w:val="left"/>
      </w:pPr>
      <w:bookmarkStart w:id="42" w:name="bookmark42"/>
      <w:bookmarkStart w:id="43" w:name="bookmark43"/>
      <w:bookmarkStart w:id="44" w:name="bookmark44"/>
      <w:r>
        <w:rPr>
          <w:color w:val="000000"/>
          <w:spacing w:val="0"/>
          <w:w w:val="100"/>
          <w:position w:val="0"/>
          <w:shd w:val="clear" w:color="auto" w:fill="auto"/>
          <w:lang w:val="cs-CZ" w:eastAsia="cs-CZ" w:bidi="cs-CZ"/>
        </w:rPr>
        <w:t>DIČ:</w:t>
        <w:tab/>
        <w:t>CZ70889988</w:t>
      </w:r>
      <w:bookmarkEnd w:id="42"/>
      <w:bookmarkEnd w:id="43"/>
      <w:bookmarkEnd w:id="44"/>
    </w:p>
    <w:p>
      <w:pPr>
        <w:pStyle w:val="Style2"/>
        <w:keepNext/>
        <w:keepLines/>
        <w:widowControl w:val="0"/>
        <w:shd w:val="clear" w:color="auto" w:fill="auto"/>
        <w:bidi w:val="0"/>
        <w:spacing w:before="0" w:after="0" w:line="240" w:lineRule="auto"/>
        <w:ind w:left="0" w:right="0" w:firstLine="0"/>
        <w:jc w:val="left"/>
      </w:pPr>
      <w:bookmarkStart w:id="45" w:name="bookmark45"/>
      <w:bookmarkStart w:id="46" w:name="bookmark46"/>
      <w:bookmarkStart w:id="47" w:name="bookmark47"/>
      <w:r>
        <w:rPr>
          <w:color w:val="000000"/>
          <w:spacing w:val="0"/>
          <w:w w:val="100"/>
          <w:position w:val="0"/>
          <w:shd w:val="clear" w:color="auto" w:fill="auto"/>
          <w:lang w:val="cs-CZ" w:eastAsia="cs-CZ" w:bidi="cs-CZ"/>
        </w:rPr>
        <w:t>bankovní spojení:</w:t>
      </w:r>
      <w:bookmarkEnd w:id="45"/>
      <w:bookmarkEnd w:id="46"/>
      <w:bookmarkEnd w:id="47"/>
    </w:p>
    <w:p>
      <w:pPr>
        <w:pStyle w:val="Style2"/>
        <w:keepNext/>
        <w:keepLines/>
        <w:widowControl w:val="0"/>
        <w:shd w:val="clear" w:color="auto" w:fill="auto"/>
        <w:bidi w:val="0"/>
        <w:spacing w:before="0" w:after="0" w:line="240" w:lineRule="auto"/>
        <w:ind w:left="0" w:right="0" w:firstLine="0"/>
        <w:jc w:val="both"/>
      </w:pPr>
      <w:bookmarkStart w:id="48" w:name="bookmark48"/>
      <w:bookmarkStart w:id="49" w:name="bookmark49"/>
      <w:bookmarkStart w:id="50" w:name="bookmark50"/>
      <w:r>
        <w:rPr>
          <w:color w:val="000000"/>
          <w:spacing w:val="0"/>
          <w:w w:val="100"/>
          <w:position w:val="0"/>
          <w:shd w:val="clear" w:color="auto" w:fill="auto"/>
          <w:lang w:val="cs-CZ" w:eastAsia="cs-CZ" w:bidi="cs-CZ"/>
        </w:rPr>
        <w:t>číslo účtu:</w:t>
      </w:r>
      <w:bookmarkEnd w:id="48"/>
      <w:bookmarkEnd w:id="49"/>
      <w:bookmarkEnd w:id="50"/>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keepLines/>
        <w:widowControl w:val="0"/>
        <w:shd w:val="clear" w:color="auto" w:fill="auto"/>
        <w:bidi w:val="0"/>
        <w:spacing w:before="0" w:after="180" w:line="240" w:lineRule="auto"/>
        <w:ind w:left="0" w:right="0" w:firstLine="0"/>
        <w:jc w:val="left"/>
      </w:pPr>
      <w:bookmarkStart w:id="51" w:name="bookmark51"/>
      <w:bookmarkStart w:id="52" w:name="bookmark52"/>
      <w:bookmarkStart w:id="53" w:name="bookmark53"/>
      <w:r>
        <w:rPr>
          <w:color w:val="000000"/>
          <w:spacing w:val="0"/>
          <w:w w:val="100"/>
          <w:position w:val="0"/>
          <w:shd w:val="clear" w:color="auto" w:fill="auto"/>
          <w:lang w:val="cs-CZ" w:eastAsia="cs-CZ" w:bidi="cs-CZ"/>
        </w:rPr>
        <w:t>(dále jen „objednatel“)</w:t>
      </w:r>
      <w:bookmarkEnd w:id="51"/>
      <w:bookmarkEnd w:id="52"/>
      <w:bookmarkEnd w:id="53"/>
    </w:p>
    <w:p>
      <w:pPr>
        <w:pStyle w:val="Style2"/>
        <w:keepNext/>
        <w:keepLines/>
        <w:widowControl w:val="0"/>
        <w:shd w:val="clear" w:color="auto" w:fill="auto"/>
        <w:bidi w:val="0"/>
        <w:spacing w:before="0" w:after="180" w:line="240" w:lineRule="auto"/>
        <w:ind w:left="0" w:right="0" w:firstLine="0"/>
        <w:jc w:val="left"/>
      </w:pPr>
      <w:bookmarkStart w:id="54" w:name="bookmark54"/>
      <w:bookmarkStart w:id="55" w:name="bookmark55"/>
      <w:bookmarkStart w:id="56" w:name="bookmark56"/>
      <w:r>
        <w:rPr>
          <w:b/>
          <w:bCs/>
          <w:color w:val="000000"/>
          <w:spacing w:val="0"/>
          <w:w w:val="100"/>
          <w:position w:val="0"/>
          <w:shd w:val="clear" w:color="auto" w:fill="auto"/>
          <w:lang w:val="cs-CZ" w:eastAsia="cs-CZ" w:bidi="cs-CZ"/>
        </w:rPr>
        <w:t>a</w:t>
      </w:r>
      <w:bookmarkEnd w:id="54"/>
      <w:bookmarkEnd w:id="55"/>
      <w:bookmarkEnd w:id="56"/>
    </w:p>
    <w:p>
      <w:pPr>
        <w:pStyle w:val="Style2"/>
        <w:keepNext/>
        <w:keepLines/>
        <w:widowControl w:val="0"/>
        <w:shd w:val="clear" w:color="auto" w:fill="auto"/>
        <w:tabs>
          <w:tab w:pos="2786" w:val="left"/>
        </w:tabs>
        <w:bidi w:val="0"/>
        <w:spacing w:before="0" w:after="0" w:line="240" w:lineRule="auto"/>
        <w:ind w:left="0" w:right="0" w:firstLine="0"/>
        <w:jc w:val="left"/>
      </w:pPr>
      <w:bookmarkStart w:id="57" w:name="bookmark57"/>
      <w:bookmarkStart w:id="58" w:name="bookmark58"/>
      <w:bookmarkStart w:id="59" w:name="bookmark59"/>
      <w:r>
        <w:rPr>
          <w:b/>
          <w:bCs/>
          <w:color w:val="000000"/>
          <w:spacing w:val="0"/>
          <w:w w:val="100"/>
          <w:position w:val="0"/>
          <w:shd w:val="clear" w:color="auto" w:fill="auto"/>
          <w:lang w:val="cs-CZ" w:eastAsia="cs-CZ" w:bidi="cs-CZ"/>
        </w:rPr>
        <w:t>zhotovitel:</w:t>
        <w:tab/>
        <w:t>EMRITER v.o.s.</w:t>
      </w:r>
      <w:bookmarkEnd w:id="57"/>
      <w:bookmarkEnd w:id="58"/>
      <w:bookmarkEnd w:id="59"/>
    </w:p>
    <w:p>
      <w:pPr>
        <w:pStyle w:val="Style2"/>
        <w:keepNext/>
        <w:keepLines/>
        <w:widowControl w:val="0"/>
        <w:shd w:val="clear" w:color="auto" w:fill="auto"/>
        <w:tabs>
          <w:tab w:pos="2786" w:val="left"/>
        </w:tabs>
        <w:bidi w:val="0"/>
        <w:spacing w:before="0" w:after="0" w:line="240" w:lineRule="auto"/>
        <w:ind w:left="0" w:right="0" w:firstLine="0"/>
        <w:jc w:val="left"/>
      </w:pPr>
      <w:bookmarkStart w:id="60" w:name="bookmark60"/>
      <w:bookmarkStart w:id="61" w:name="bookmark61"/>
      <w:bookmarkStart w:id="62" w:name="bookmark62"/>
      <w:r>
        <w:rPr>
          <w:color w:val="000000"/>
          <w:spacing w:val="0"/>
          <w:w w:val="100"/>
          <w:position w:val="0"/>
          <w:shd w:val="clear" w:color="auto" w:fill="auto"/>
          <w:lang w:val="cs-CZ" w:eastAsia="cs-CZ" w:bidi="cs-CZ"/>
        </w:rPr>
        <w:t>sídlo:</w:t>
        <w:tab/>
        <w:t>Hálkova 224, 430 01 Chomutov</w:t>
      </w:r>
      <w:bookmarkEnd w:id="60"/>
      <w:bookmarkEnd w:id="61"/>
      <w:bookmarkEnd w:id="62"/>
    </w:p>
    <w:p>
      <w:pPr>
        <w:pStyle w:val="Style2"/>
        <w:keepNext/>
        <w:keepLines/>
        <w:widowControl w:val="0"/>
        <w:shd w:val="clear" w:color="auto" w:fill="auto"/>
        <w:bidi w:val="0"/>
        <w:spacing w:before="0" w:after="0" w:line="240" w:lineRule="auto"/>
        <w:ind w:left="0" w:right="0" w:firstLine="0"/>
        <w:jc w:val="left"/>
      </w:pPr>
      <w:bookmarkStart w:id="63" w:name="bookmark63"/>
      <w:bookmarkStart w:id="64" w:name="bookmark64"/>
      <w:bookmarkStart w:id="65" w:name="bookmark65"/>
      <w:r>
        <w:rPr>
          <w:color w:val="000000"/>
          <w:spacing w:val="0"/>
          <w:w w:val="100"/>
          <w:position w:val="0"/>
          <w:shd w:val="clear" w:color="auto" w:fill="auto"/>
          <w:lang w:val="cs-CZ" w:eastAsia="cs-CZ" w:bidi="cs-CZ"/>
        </w:rPr>
        <w:t>oprávněn(i) k podpisu smlouvy:</w:t>
      </w:r>
      <w:bookmarkEnd w:id="63"/>
      <w:bookmarkEnd w:id="64"/>
      <w:bookmarkEnd w:id="65"/>
    </w:p>
    <w:p>
      <w:pPr>
        <w:pStyle w:val="Style2"/>
        <w:keepNext/>
        <w:keepLines/>
        <w:widowControl w:val="0"/>
        <w:shd w:val="clear" w:color="auto" w:fill="auto"/>
        <w:bidi w:val="0"/>
        <w:spacing w:before="0" w:after="0" w:line="240" w:lineRule="auto"/>
        <w:ind w:left="0" w:right="0" w:firstLine="0"/>
        <w:jc w:val="left"/>
      </w:pPr>
      <w:bookmarkStart w:id="66" w:name="bookmark66"/>
      <w:bookmarkStart w:id="67" w:name="bookmark67"/>
      <w:bookmarkStart w:id="68" w:name="bookmark68"/>
      <w:r>
        <w:rPr>
          <w:color w:val="000000"/>
          <w:spacing w:val="0"/>
          <w:w w:val="100"/>
          <w:position w:val="0"/>
          <w:shd w:val="clear" w:color="auto" w:fill="auto"/>
          <w:lang w:val="cs-CZ" w:eastAsia="cs-CZ" w:bidi="cs-CZ"/>
        </w:rPr>
        <w:t>oprávněn(i) jednat o věcech smluvních:</w:t>
      </w:r>
      <w:bookmarkEnd w:id="66"/>
      <w:bookmarkEnd w:id="67"/>
      <w:bookmarkEnd w:id="68"/>
    </w:p>
    <w:p>
      <w:pPr>
        <w:pStyle w:val="Style2"/>
        <w:keepNext/>
        <w:keepLines/>
        <w:widowControl w:val="0"/>
        <w:shd w:val="clear" w:color="auto" w:fill="auto"/>
        <w:bidi w:val="0"/>
        <w:spacing w:before="0" w:after="0" w:line="240" w:lineRule="auto"/>
        <w:ind w:left="0" w:right="0" w:firstLine="0"/>
        <w:jc w:val="left"/>
      </w:pPr>
      <w:bookmarkStart w:id="69" w:name="bookmark69"/>
      <w:bookmarkStart w:id="70" w:name="bookmark70"/>
      <w:bookmarkStart w:id="71" w:name="bookmark71"/>
      <w:r>
        <w:rPr>
          <w:color w:val="000000"/>
          <w:spacing w:val="0"/>
          <w:w w:val="100"/>
          <w:position w:val="0"/>
          <w:shd w:val="clear" w:color="auto" w:fill="auto"/>
          <w:lang w:val="cs-CZ" w:eastAsia="cs-CZ" w:bidi="cs-CZ"/>
        </w:rPr>
        <w:t>oprávněn(i) jednat o věcech technických:</w:t>
      </w:r>
      <w:bookmarkEnd w:id="69"/>
      <w:bookmarkEnd w:id="70"/>
      <w:bookmarkEnd w:id="71"/>
    </w:p>
    <w:p>
      <w:pPr>
        <w:pStyle w:val="Style2"/>
        <w:keepNext/>
        <w:keepLines/>
        <w:widowControl w:val="0"/>
        <w:shd w:val="clear" w:color="auto" w:fill="auto"/>
        <w:bidi w:val="0"/>
        <w:spacing w:before="0" w:after="0" w:line="240" w:lineRule="auto"/>
        <w:ind w:left="0" w:right="0" w:firstLine="0"/>
        <w:jc w:val="left"/>
      </w:pPr>
      <w:bookmarkStart w:id="72" w:name="bookmark72"/>
      <w:bookmarkStart w:id="73" w:name="bookmark73"/>
      <w:bookmarkStart w:id="74" w:name="bookmark74"/>
      <w:r>
        <w:rPr>
          <w:color w:val="000000"/>
          <w:spacing w:val="0"/>
          <w:w w:val="100"/>
          <w:position w:val="0"/>
          <w:shd w:val="clear" w:color="auto" w:fill="auto"/>
          <w:lang w:val="cs-CZ" w:eastAsia="cs-CZ" w:bidi="cs-CZ"/>
        </w:rPr>
        <w:t>stavbyvedoucí:</w:t>
      </w:r>
      <w:bookmarkEnd w:id="72"/>
      <w:bookmarkEnd w:id="73"/>
      <w:bookmarkEnd w:id="74"/>
    </w:p>
    <w:p>
      <w:pPr>
        <w:pStyle w:val="Style2"/>
        <w:keepNext/>
        <w:keepLines/>
        <w:widowControl w:val="0"/>
        <w:shd w:val="clear" w:color="auto" w:fill="auto"/>
        <w:bidi w:val="0"/>
        <w:spacing w:before="0" w:after="0" w:line="240" w:lineRule="auto"/>
        <w:ind w:left="0" w:right="0" w:firstLine="0"/>
        <w:jc w:val="left"/>
      </w:pPr>
      <w:bookmarkStart w:id="75" w:name="bookmark75"/>
      <w:bookmarkStart w:id="76" w:name="bookmark76"/>
      <w:bookmarkStart w:id="77" w:name="bookmark77"/>
      <w:r>
        <w:rPr>
          <w:color w:val="000000"/>
          <w:spacing w:val="0"/>
          <w:w w:val="100"/>
          <w:position w:val="0"/>
          <w:shd w:val="clear" w:color="auto" w:fill="auto"/>
          <w:lang w:val="cs-CZ" w:eastAsia="cs-CZ" w:bidi="cs-CZ"/>
        </w:rPr>
        <w:t>manažer stavby:</w:t>
      </w:r>
      <w:bookmarkEnd w:id="75"/>
      <w:bookmarkEnd w:id="76"/>
      <w:bookmarkEnd w:id="77"/>
    </w:p>
    <w:p>
      <w:pPr>
        <w:pStyle w:val="Style2"/>
        <w:keepNext/>
        <w:keepLines/>
        <w:widowControl w:val="0"/>
        <w:shd w:val="clear" w:color="auto" w:fill="auto"/>
        <w:tabs>
          <w:tab w:pos="2786" w:val="left"/>
        </w:tabs>
        <w:bidi w:val="0"/>
        <w:spacing w:before="0" w:after="0" w:line="240" w:lineRule="auto"/>
        <w:ind w:left="0" w:right="0" w:firstLine="0"/>
        <w:jc w:val="left"/>
      </w:pPr>
      <w:bookmarkStart w:id="78" w:name="bookmark78"/>
      <w:bookmarkStart w:id="79" w:name="bookmark79"/>
      <w:bookmarkStart w:id="80" w:name="bookmark80"/>
      <w:r>
        <w:rPr>
          <w:color w:val="000000"/>
          <w:spacing w:val="0"/>
          <w:w w:val="100"/>
          <w:position w:val="0"/>
          <w:shd w:val="clear" w:color="auto" w:fill="auto"/>
          <w:lang w:val="cs-CZ" w:eastAsia="cs-CZ" w:bidi="cs-CZ"/>
        </w:rPr>
        <w:t>IČO:</w:t>
        <w:tab/>
        <w:t>48268119</w:t>
      </w:r>
      <w:bookmarkEnd w:id="78"/>
      <w:bookmarkEnd w:id="79"/>
      <w:bookmarkEnd w:id="80"/>
    </w:p>
    <w:p>
      <w:pPr>
        <w:pStyle w:val="Style2"/>
        <w:keepNext/>
        <w:keepLines/>
        <w:widowControl w:val="0"/>
        <w:shd w:val="clear" w:color="auto" w:fill="auto"/>
        <w:tabs>
          <w:tab w:pos="2786" w:val="left"/>
        </w:tabs>
        <w:bidi w:val="0"/>
        <w:spacing w:before="0" w:after="0" w:line="240" w:lineRule="auto"/>
        <w:ind w:left="0" w:right="0" w:firstLine="0"/>
        <w:jc w:val="left"/>
      </w:pPr>
      <w:bookmarkStart w:id="81" w:name="bookmark81"/>
      <w:bookmarkStart w:id="82" w:name="bookmark82"/>
      <w:bookmarkStart w:id="83" w:name="bookmark83"/>
      <w:r>
        <w:rPr>
          <w:color w:val="000000"/>
          <w:spacing w:val="0"/>
          <w:w w:val="100"/>
          <w:position w:val="0"/>
          <w:shd w:val="clear" w:color="auto" w:fill="auto"/>
          <w:lang w:val="cs-CZ" w:eastAsia="cs-CZ" w:bidi="cs-CZ"/>
        </w:rPr>
        <w:t>DIČ:</w:t>
        <w:tab/>
        <w:t>CZ48268119</w:t>
      </w:r>
      <w:bookmarkEnd w:id="81"/>
      <w:bookmarkEnd w:id="82"/>
      <w:bookmarkEnd w:id="83"/>
    </w:p>
    <w:p>
      <w:pPr>
        <w:pStyle w:val="Style2"/>
        <w:keepNext/>
        <w:keepLines/>
        <w:widowControl w:val="0"/>
        <w:shd w:val="clear" w:color="auto" w:fill="auto"/>
        <w:bidi w:val="0"/>
        <w:spacing w:before="0" w:after="0" w:line="240" w:lineRule="auto"/>
        <w:ind w:left="0" w:right="0" w:firstLine="0"/>
        <w:jc w:val="left"/>
      </w:pPr>
      <w:bookmarkStart w:id="84" w:name="bookmark84"/>
      <w:bookmarkStart w:id="85" w:name="bookmark85"/>
      <w:bookmarkStart w:id="86" w:name="bookmark86"/>
      <w:r>
        <w:rPr>
          <w:color w:val="000000"/>
          <w:spacing w:val="0"/>
          <w:w w:val="100"/>
          <w:position w:val="0"/>
          <w:shd w:val="clear" w:color="auto" w:fill="auto"/>
          <w:lang w:val="cs-CZ" w:eastAsia="cs-CZ" w:bidi="cs-CZ"/>
        </w:rPr>
        <w:t>bankovní spojení:</w:t>
      </w:r>
      <w:bookmarkEnd w:id="84"/>
      <w:bookmarkEnd w:id="85"/>
      <w:bookmarkEnd w:id="86"/>
    </w:p>
    <w:p>
      <w:pPr>
        <w:pStyle w:val="Style2"/>
        <w:keepNext/>
        <w:keepLines/>
        <w:widowControl w:val="0"/>
        <w:shd w:val="clear" w:color="auto" w:fill="auto"/>
        <w:bidi w:val="0"/>
        <w:spacing w:before="0" w:after="0" w:line="240" w:lineRule="auto"/>
        <w:ind w:left="0" w:right="0" w:firstLine="0"/>
        <w:jc w:val="left"/>
      </w:pPr>
      <w:bookmarkStart w:id="87" w:name="bookmark87"/>
      <w:bookmarkStart w:id="88" w:name="bookmark88"/>
      <w:bookmarkStart w:id="89" w:name="bookmark89"/>
      <w:r>
        <w:rPr>
          <w:color w:val="000000"/>
          <w:spacing w:val="0"/>
          <w:w w:val="100"/>
          <w:position w:val="0"/>
          <w:shd w:val="clear" w:color="auto" w:fill="auto"/>
          <w:lang w:val="cs-CZ" w:eastAsia="cs-CZ" w:bidi="cs-CZ"/>
        </w:rPr>
        <w:t>číslo účtu:</w:t>
      </w:r>
      <w:bookmarkEnd w:id="87"/>
      <w:bookmarkEnd w:id="88"/>
      <w:bookmarkEnd w:id="89"/>
    </w:p>
    <w:p>
      <w:pPr>
        <w:pStyle w:val="Style2"/>
        <w:keepNext/>
        <w:keepLines/>
        <w:widowControl w:val="0"/>
        <w:shd w:val="clear" w:color="auto" w:fill="auto"/>
        <w:bidi w:val="0"/>
        <w:spacing w:before="0" w:after="0" w:line="240" w:lineRule="auto"/>
        <w:ind w:left="0" w:right="0" w:firstLine="0"/>
        <w:jc w:val="left"/>
      </w:pPr>
      <w:bookmarkStart w:id="90" w:name="bookmark90"/>
      <w:bookmarkStart w:id="91" w:name="bookmark91"/>
      <w:bookmarkStart w:id="92" w:name="bookmark92"/>
      <w:r>
        <w:rPr>
          <w:color w:val="000000"/>
          <w:spacing w:val="0"/>
          <w:w w:val="100"/>
          <w:position w:val="0"/>
          <w:shd w:val="clear" w:color="auto" w:fill="auto"/>
          <w:lang w:val="cs-CZ" w:eastAsia="cs-CZ" w:bidi="cs-CZ"/>
        </w:rPr>
        <w:t>zápis v obchodním rejstříku: oddíl A, vložka 3993</w:t>
      </w:r>
      <w:bookmarkEnd w:id="90"/>
      <w:bookmarkEnd w:id="91"/>
      <w:bookmarkEnd w:id="92"/>
    </w:p>
    <w:p>
      <w:pPr>
        <w:pStyle w:val="Style2"/>
        <w:keepNext/>
        <w:keepLines/>
        <w:widowControl w:val="0"/>
        <w:shd w:val="clear" w:color="auto" w:fill="auto"/>
        <w:tabs>
          <w:tab w:pos="2786" w:val="left"/>
        </w:tabs>
        <w:bidi w:val="0"/>
        <w:spacing w:before="0" w:after="0" w:line="240" w:lineRule="auto"/>
        <w:ind w:left="0" w:right="0" w:firstLine="0"/>
        <w:jc w:val="left"/>
      </w:pPr>
      <w:bookmarkStart w:id="93" w:name="bookmark93"/>
      <w:bookmarkStart w:id="94" w:name="bookmark94"/>
      <w:bookmarkStart w:id="95" w:name="bookmark95"/>
      <w:r>
        <w:rPr>
          <w:color w:val="000000"/>
          <w:spacing w:val="0"/>
          <w:w w:val="100"/>
          <w:position w:val="0"/>
          <w:shd w:val="clear" w:color="auto" w:fill="auto"/>
          <w:lang w:val="cs-CZ" w:eastAsia="cs-CZ" w:bidi="cs-CZ"/>
        </w:rPr>
        <w:t>tel.:</w:t>
        <w:tab/>
        <w:t>e-mail:</w:t>
      </w:r>
      <w:bookmarkEnd w:id="93"/>
      <w:bookmarkEnd w:id="94"/>
      <w:bookmarkEnd w:id="95"/>
    </w:p>
    <w:p>
      <w:pPr>
        <w:pStyle w:val="Style2"/>
        <w:keepNext/>
        <w:keepLines/>
        <w:widowControl w:val="0"/>
        <w:shd w:val="clear" w:color="auto" w:fill="auto"/>
        <w:bidi w:val="0"/>
        <w:spacing w:before="0" w:after="460" w:line="240" w:lineRule="auto"/>
        <w:ind w:left="0" w:right="0" w:firstLine="0"/>
        <w:jc w:val="left"/>
      </w:pPr>
      <w:bookmarkStart w:id="96" w:name="bookmark96"/>
      <w:bookmarkStart w:id="97" w:name="bookmark97"/>
      <w:bookmarkStart w:id="98" w:name="bookmark98"/>
      <w:r>
        <w:rPr>
          <w:color w:val="000000"/>
          <w:spacing w:val="0"/>
          <w:w w:val="100"/>
          <w:position w:val="0"/>
          <w:shd w:val="clear" w:color="auto" w:fill="auto"/>
          <w:lang w:val="cs-CZ" w:eastAsia="cs-CZ" w:bidi="cs-CZ"/>
        </w:rPr>
        <w:t>(dále jen „zhotovitel“)</w:t>
      </w:r>
      <w:bookmarkEnd w:id="96"/>
      <w:bookmarkEnd w:id="97"/>
      <w:bookmarkEnd w:id="98"/>
    </w:p>
    <w:p>
      <w:pPr>
        <w:pStyle w:val="Style9"/>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Na podkladě skutečností, které se vyskytly v průběhu realizace, přičemž jejich zajištění je podmínkou pro řádné dokončení díla, se smluvní strany dohodly ve smyslu příslušných smluvních ustanovení na uzavření tohoto dodatku.</w:t>
      </w: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Jedná se o:</w:t>
      </w:r>
    </w:p>
    <w:p>
      <w:pPr>
        <w:pStyle w:val="Style9"/>
        <w:keepNext w:val="0"/>
        <w:keepLines w:val="0"/>
        <w:widowControl w:val="0"/>
        <w:numPr>
          <w:ilvl w:val="0"/>
          <w:numId w:val="1"/>
        </w:numPr>
        <w:shd w:val="clear" w:color="auto" w:fill="auto"/>
        <w:tabs>
          <w:tab w:pos="397" w:val="left"/>
        </w:tabs>
        <w:bidi w:val="0"/>
        <w:spacing w:before="0" w:after="180" w:line="240" w:lineRule="auto"/>
        <w:ind w:left="0" w:right="0" w:firstLine="0"/>
        <w:jc w:val="left"/>
      </w:pPr>
      <w:bookmarkStart w:id="99" w:name="bookmark99"/>
      <w:bookmarkEnd w:id="99"/>
      <w:r>
        <w:rPr>
          <w:b/>
          <w:bCs/>
          <w:color w:val="000000"/>
          <w:spacing w:val="0"/>
          <w:w w:val="100"/>
          <w:position w:val="0"/>
          <w:shd w:val="clear" w:color="auto" w:fill="auto"/>
          <w:lang w:val="cs-CZ" w:eastAsia="cs-CZ" w:bidi="cs-CZ"/>
        </w:rPr>
        <w:t>změnu předmětu díla</w:t>
      </w:r>
      <w:r>
        <w:br w:type="page"/>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 rozsahu přílohy tohoto dodatku – Oceněného soupisu prací změn závazku ze dne</w:t>
      </w:r>
    </w:p>
    <w:p>
      <w:pPr>
        <w:pStyle w:val="Style9"/>
        <w:keepNext w:val="0"/>
        <w:keepLines w:val="0"/>
        <w:widowControl w:val="0"/>
        <w:shd w:val="clear" w:color="auto" w:fill="auto"/>
        <w:bidi w:val="0"/>
        <w:spacing w:before="0" w:after="0" w:line="240" w:lineRule="auto"/>
        <w:ind w:left="0" w:right="0" w:firstLine="0"/>
        <w:jc w:val="both"/>
      </w:pPr>
      <w:bookmarkStart w:id="100" w:name="bookmark100"/>
      <w:r>
        <w:rPr>
          <w:color w:val="000000"/>
          <w:spacing w:val="0"/>
          <w:w w:val="100"/>
          <w:position w:val="0"/>
          <w:shd w:val="clear" w:color="auto" w:fill="auto"/>
          <w:lang w:val="cs-CZ" w:eastAsia="cs-CZ" w:bidi="cs-CZ"/>
        </w:rPr>
        <w:t>1</w:t>
      </w:r>
      <w:bookmarkEnd w:id="100"/>
      <w:r>
        <w:rPr>
          <w:color w:val="000000"/>
          <w:spacing w:val="0"/>
          <w:w w:val="100"/>
          <w:position w:val="0"/>
          <w:shd w:val="clear" w:color="auto" w:fill="auto"/>
          <w:lang w:val="cs-CZ" w:eastAsia="cs-CZ" w:bidi="cs-CZ"/>
        </w:rPr>
        <w:t>6.9.2024,</w:t>
      </w:r>
    </w:p>
    <w:p>
      <w:pPr>
        <w:pStyle w:val="Style9"/>
        <w:keepNext w:val="0"/>
        <w:keepLines w:val="0"/>
        <w:widowControl w:val="0"/>
        <w:numPr>
          <w:ilvl w:val="0"/>
          <w:numId w:val="1"/>
        </w:numPr>
        <w:shd w:val="clear" w:color="auto" w:fill="auto"/>
        <w:tabs>
          <w:tab w:pos="406" w:val="left"/>
        </w:tabs>
        <w:bidi w:val="0"/>
        <w:spacing w:before="0" w:after="0" w:line="240" w:lineRule="auto"/>
        <w:ind w:left="0" w:right="0" w:firstLine="0"/>
        <w:jc w:val="both"/>
      </w:pPr>
      <w:bookmarkStart w:id="101" w:name="bookmark101"/>
      <w:bookmarkEnd w:id="101"/>
      <w:r>
        <w:rPr>
          <w:b/>
          <w:bCs/>
          <w:color w:val="000000"/>
          <w:spacing w:val="0"/>
          <w:w w:val="100"/>
          <w:position w:val="0"/>
          <w:shd w:val="clear" w:color="auto" w:fill="auto"/>
          <w:lang w:val="cs-CZ" w:eastAsia="cs-CZ" w:bidi="cs-CZ"/>
        </w:rPr>
        <w:t>změnu termínu předání a převzetí dokončeného díla</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prodloužení termínu dokončení díla z důvodu projednávání a realizace změn předmětu plnění,</w:t>
      </w:r>
    </w:p>
    <w:p>
      <w:pPr>
        <w:pStyle w:val="Style9"/>
        <w:keepNext w:val="0"/>
        <w:keepLines w:val="0"/>
        <w:widowControl w:val="0"/>
        <w:numPr>
          <w:ilvl w:val="0"/>
          <w:numId w:val="1"/>
        </w:numPr>
        <w:shd w:val="clear" w:color="auto" w:fill="auto"/>
        <w:tabs>
          <w:tab w:pos="406" w:val="left"/>
        </w:tabs>
        <w:bidi w:val="0"/>
        <w:spacing w:before="0" w:after="0" w:line="240" w:lineRule="auto"/>
        <w:ind w:left="0" w:right="0" w:firstLine="0"/>
        <w:jc w:val="both"/>
      </w:pPr>
      <w:bookmarkStart w:id="102" w:name="bookmark102"/>
      <w:bookmarkEnd w:id="102"/>
      <w:r>
        <w:rPr>
          <w:b/>
          <w:bCs/>
          <w:color w:val="000000"/>
          <w:spacing w:val="0"/>
          <w:w w:val="100"/>
          <w:position w:val="0"/>
          <w:shd w:val="clear" w:color="auto" w:fill="auto"/>
          <w:lang w:val="cs-CZ" w:eastAsia="cs-CZ" w:bidi="cs-CZ"/>
        </w:rPr>
        <w:t>změnu ceny díla</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 důvodu nutnosti zajištění realizace nezbytně nutných dodatečných stavebních prací. Tyto práce nebyly obsaženy v původních zadávacích podmínkách, z kterých vycházela tato smlouva, a to z důvodu, že jejich potřeba vznikla až při realizaci veřejné zakázky. Tyto změny jsou obsahem Přílohy č. 1 Oceněného soupisu prací změn závazku ze dne</w:t>
      </w:r>
    </w:p>
    <w:p>
      <w:pPr>
        <w:pStyle w:val="Style9"/>
        <w:keepNext w:val="0"/>
        <w:keepLines w:val="0"/>
        <w:widowControl w:val="0"/>
        <w:numPr>
          <w:ilvl w:val="0"/>
          <w:numId w:val="3"/>
        </w:numPr>
        <w:shd w:val="clear" w:color="auto" w:fill="auto"/>
        <w:tabs>
          <w:tab w:pos="1237" w:val="left"/>
        </w:tabs>
        <w:bidi w:val="0"/>
        <w:spacing w:before="0" w:after="200" w:line="240" w:lineRule="auto"/>
        <w:ind w:left="0" w:right="0" w:firstLine="0"/>
        <w:jc w:val="both"/>
      </w:pPr>
      <w:bookmarkStart w:id="103" w:name="bookmark103"/>
      <w:bookmarkEnd w:id="103"/>
      <w:r>
        <w:rPr>
          <w:color w:val="000000"/>
          <w:spacing w:val="0"/>
          <w:w w:val="100"/>
          <w:position w:val="0"/>
          <w:shd w:val="clear" w:color="auto" w:fill="auto"/>
          <w:lang w:val="cs-CZ" w:eastAsia="cs-CZ" w:bidi="cs-CZ"/>
        </w:rPr>
        <w:t>Tato změna závazku ze smlouvy v souvislosti se zadáním dalších prací nemění celkovou povahu veřejné zakázky.</w:t>
      </w:r>
    </w:p>
    <w:p>
      <w:pPr>
        <w:pStyle w:val="Style9"/>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Změny byly řádně projednány a odsouhlaseny zástupci smluvních stran. Obě smluvní strany odsouhlasily a potvrdily oceněný soupis prací.</w:t>
      </w:r>
    </w:p>
    <w:p>
      <w:pPr>
        <w:pStyle w:val="Style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Mění se:</w:t>
      </w:r>
    </w:p>
    <w:p>
      <w:pPr>
        <w:pStyle w:val="Style9"/>
        <w:keepNext w:val="0"/>
        <w:keepLines w:val="0"/>
        <w:widowControl w:val="0"/>
        <w:numPr>
          <w:ilvl w:val="0"/>
          <w:numId w:val="5"/>
        </w:numPr>
        <w:shd w:val="clear" w:color="auto" w:fill="auto"/>
        <w:tabs>
          <w:tab w:pos="397" w:val="left"/>
        </w:tabs>
        <w:bidi w:val="0"/>
        <w:spacing w:before="0" w:after="0" w:line="240" w:lineRule="auto"/>
        <w:ind w:left="0" w:right="0" w:firstLine="0"/>
        <w:jc w:val="both"/>
      </w:pPr>
      <w:bookmarkStart w:id="104" w:name="bookmark104"/>
      <w:bookmarkEnd w:id="104"/>
      <w:r>
        <w:rPr>
          <w:b/>
          <w:bCs/>
          <w:color w:val="000000"/>
          <w:spacing w:val="0"/>
          <w:w w:val="100"/>
          <w:position w:val="0"/>
          <w:shd w:val="clear" w:color="auto" w:fill="auto"/>
          <w:lang w:val="cs-CZ" w:eastAsia="cs-CZ" w:bidi="cs-CZ"/>
        </w:rPr>
        <w:t xml:space="preserve">Čl. I. Předmět díla </w:t>
      </w:r>
      <w:r>
        <w:rPr>
          <w:color w:val="000000"/>
          <w:spacing w:val="0"/>
          <w:w w:val="100"/>
          <w:position w:val="0"/>
          <w:shd w:val="clear" w:color="auto" w:fill="auto"/>
          <w:lang w:val="cs-CZ" w:eastAsia="cs-CZ" w:bidi="cs-CZ"/>
        </w:rPr>
        <w:t>v rozsahu přílohy tohoto dodatku – Oceněného soupisu prací změn závazku ze dne 16.9.2024, který se tímto stává nedílnou součástí smlouvy,</w:t>
      </w:r>
    </w:p>
    <w:p>
      <w:pPr>
        <w:pStyle w:val="Style9"/>
        <w:keepNext w:val="0"/>
        <w:keepLines w:val="0"/>
        <w:widowControl w:val="0"/>
        <w:numPr>
          <w:ilvl w:val="0"/>
          <w:numId w:val="5"/>
        </w:numPr>
        <w:shd w:val="clear" w:color="auto" w:fill="auto"/>
        <w:tabs>
          <w:tab w:pos="406" w:val="left"/>
        </w:tabs>
        <w:bidi w:val="0"/>
        <w:spacing w:before="0" w:after="0" w:line="240" w:lineRule="auto"/>
        <w:ind w:left="0" w:right="0" w:firstLine="0"/>
        <w:jc w:val="both"/>
      </w:pPr>
      <w:bookmarkStart w:id="105" w:name="bookmark105"/>
      <w:bookmarkEnd w:id="105"/>
      <w:r>
        <w:rPr>
          <w:b/>
          <w:bCs/>
          <w:color w:val="000000"/>
          <w:spacing w:val="0"/>
          <w:w w:val="100"/>
          <w:position w:val="0"/>
          <w:shd w:val="clear" w:color="auto" w:fill="auto"/>
          <w:lang w:val="cs-CZ" w:eastAsia="cs-CZ" w:bidi="cs-CZ"/>
        </w:rPr>
        <w:t xml:space="preserve">Čl. II. Termín plnění, bod 1. písmeno c) předání a převzetí dokončeného díla: </w:t>
      </w:r>
      <w:r>
        <w:rPr>
          <w:color w:val="000000"/>
          <w:spacing w:val="0"/>
          <w:w w:val="100"/>
          <w:position w:val="0"/>
          <w:shd w:val="clear" w:color="auto" w:fill="auto"/>
          <w:lang w:val="cs-CZ" w:eastAsia="cs-CZ" w:bidi="cs-CZ"/>
        </w:rPr>
        <w:t>původní znění: Nejpozději do 60 kalendářních dnů od předání staveniště (počínaje následujícím kalendářním dnem po předání staveniště).</w:t>
      </w:r>
    </w:p>
    <w:p>
      <w:pPr>
        <w:pStyle w:val="Style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nové znění: Nejpozději do 10.11.2024</w:t>
      </w:r>
    </w:p>
    <w:p>
      <w:pPr>
        <w:pStyle w:val="Style9"/>
        <w:keepNext w:val="0"/>
        <w:keepLines w:val="0"/>
        <w:widowControl w:val="0"/>
        <w:numPr>
          <w:ilvl w:val="0"/>
          <w:numId w:val="5"/>
        </w:numPr>
        <w:shd w:val="clear" w:color="auto" w:fill="auto"/>
        <w:tabs>
          <w:tab w:pos="406" w:val="left"/>
        </w:tabs>
        <w:bidi w:val="0"/>
        <w:spacing w:before="0" w:after="0" w:line="240" w:lineRule="auto"/>
        <w:ind w:left="0" w:right="0" w:firstLine="0"/>
        <w:jc w:val="both"/>
      </w:pPr>
      <w:bookmarkStart w:id="106" w:name="bookmark106"/>
      <w:bookmarkEnd w:id="106"/>
      <w:r>
        <w:rPr>
          <w:b/>
          <w:bCs/>
          <w:color w:val="000000"/>
          <w:spacing w:val="0"/>
          <w:w w:val="100"/>
          <w:position w:val="0"/>
          <w:shd w:val="clear" w:color="auto" w:fill="auto"/>
          <w:lang w:val="cs-CZ" w:eastAsia="cs-CZ" w:bidi="cs-CZ"/>
        </w:rPr>
        <w:t>Čl. III. Cena, odst. 4.</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Objednatel souhlasí s tím, že proplatí zhotoviteli jako protihodnotu za provedení a dokončení díla částku: původní znění:</w:t>
      </w:r>
    </w:p>
    <w:p>
      <w:pPr>
        <w:pStyle w:val="Style9"/>
        <w:keepNext w:val="0"/>
        <w:keepLines w:val="0"/>
        <w:widowControl w:val="0"/>
        <w:shd w:val="clear" w:color="auto" w:fill="auto"/>
        <w:tabs>
          <w:tab w:pos="5035" w:val="left"/>
        </w:tabs>
        <w:bidi w:val="0"/>
        <w:spacing w:before="0" w:after="0" w:line="240" w:lineRule="auto"/>
        <w:ind w:left="0" w:right="0" w:firstLine="0"/>
        <w:jc w:val="both"/>
      </w:pPr>
      <w:r>
        <w:rPr>
          <w:color w:val="000000"/>
          <w:spacing w:val="0"/>
          <w:w w:val="100"/>
          <w:position w:val="0"/>
          <w:shd w:val="clear" w:color="auto" w:fill="auto"/>
          <w:lang w:val="cs-CZ" w:eastAsia="cs-CZ" w:bidi="cs-CZ"/>
        </w:rPr>
        <w:t>Celková smluvní cena bez DPH</w:t>
        <w:tab/>
        <w:t>555 500,- Kč</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slovy: pět set padesát pět tisíc pět set korun českých.</w:t>
      </w:r>
    </w:p>
    <w:p>
      <w:pPr>
        <w:pStyle w:val="Style9"/>
        <w:keepNext w:val="0"/>
        <w:keepLines w:val="0"/>
        <w:widowControl w:val="0"/>
        <w:shd w:val="clear" w:color="auto" w:fill="auto"/>
        <w:tabs>
          <w:tab w:pos="5035"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nové znění: Celková smluvní cena bez DPH</w:t>
        <w:tab/>
        <w:t>620 500,- Kč</w:t>
      </w:r>
    </w:p>
    <w:p>
      <w:pPr>
        <w:pStyle w:val="Style9"/>
        <w:keepNext w:val="0"/>
        <w:keepLines w:val="0"/>
        <w:widowControl w:val="0"/>
        <w:shd w:val="clear" w:color="auto" w:fill="auto"/>
        <w:bidi w:val="0"/>
        <w:spacing w:before="0" w:after="200" w:line="240" w:lineRule="auto"/>
        <w:ind w:left="0" w:right="0" w:firstLine="0"/>
        <w:jc w:val="both"/>
      </w:pPr>
      <w:r>
        <w:rPr>
          <w:b/>
          <w:bCs/>
          <w:color w:val="000000"/>
          <w:spacing w:val="0"/>
          <w:w w:val="100"/>
          <w:position w:val="0"/>
          <w:shd w:val="clear" w:color="auto" w:fill="auto"/>
          <w:lang w:val="cs-CZ" w:eastAsia="cs-CZ" w:bidi="cs-CZ"/>
        </w:rPr>
        <w:t>slovy: šest set dvacet tisíc pět set korun českých.</w:t>
      </w:r>
    </w:p>
    <w:p>
      <w:pPr>
        <w:pStyle w:val="Style9"/>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Ostatní ujednání smlouvy o dílo se nemění. Smluvní strany nepovažují žádné ustanovení dodatku za obchodní tajemství.</w:t>
      </w:r>
    </w:p>
    <w:p>
      <w:pPr>
        <w:pStyle w:val="Style9"/>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Na svědectví tohoto smluvní strany tímto podepisují tento dodatek ke smlouvě. Tento dodatek ke smlouvě nabývá platnosti dnem jeho podpisu poslední ze smluvních stran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Nedílnou součástí tohoto dodatku je:</w:t>
      </w:r>
    </w:p>
    <w:p>
      <w:pPr>
        <w:pStyle w:val="Style9"/>
        <w:keepNext w:val="0"/>
        <w:keepLines w:val="0"/>
        <w:widowControl w:val="0"/>
        <w:shd w:val="clear" w:color="auto" w:fill="auto"/>
        <w:bidi w:val="0"/>
        <w:spacing w:before="0" w:after="0" w:line="240" w:lineRule="auto"/>
        <w:ind w:left="0" w:right="0" w:firstLine="0"/>
        <w:jc w:val="both"/>
        <w:sectPr>
          <w:footerReference w:type="default" r:id="rId5"/>
          <w:footnotePr>
            <w:pos w:val="pageBottom"/>
            <w:numFmt w:val="decimal"/>
            <w:numRestart w:val="continuous"/>
          </w:footnotePr>
          <w:pgSz w:w="11909" w:h="16838"/>
          <w:pgMar w:top="911" w:left="1394" w:right="1389" w:bottom="1169" w:header="483" w:footer="3" w:gutter="0"/>
          <w:pgNumType w:start="1"/>
          <w:cols w:space="720"/>
          <w:noEndnote/>
          <w:rtlGutter w:val="0"/>
          <w:docGrid w:linePitch="360"/>
        </w:sectPr>
      </w:pPr>
      <w:r>
        <w:rPr>
          <w:color w:val="000000"/>
          <w:spacing w:val="0"/>
          <w:w w:val="100"/>
          <w:position w:val="0"/>
          <w:shd w:val="clear" w:color="auto" w:fill="auto"/>
          <w:lang w:val="cs-CZ" w:eastAsia="cs-CZ" w:bidi="cs-CZ"/>
        </w:rPr>
        <w:t>Příloha č. 1: Oceněný soupis prací změn závazku ze dne 16.9.2024</w:t>
      </w:r>
    </w:p>
    <w:p>
      <w:pPr>
        <w:widowControl w:val="0"/>
        <w:spacing w:line="151" w:lineRule="exact"/>
        <w:rPr>
          <w:sz w:val="12"/>
          <w:szCs w:val="12"/>
        </w:rPr>
      </w:pPr>
    </w:p>
    <w:p>
      <w:pPr>
        <w:widowControl w:val="0"/>
        <w:spacing w:line="1" w:lineRule="exact"/>
        <w:sectPr>
          <w:footnotePr>
            <w:pos w:val="pageBottom"/>
            <w:numFmt w:val="decimal"/>
            <w:numRestart w:val="continuous"/>
          </w:footnotePr>
          <w:type w:val="continuous"/>
          <w:pgSz w:w="11909" w:h="16838"/>
          <w:pgMar w:top="1085" w:left="0" w:right="0" w:bottom="1005"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oprávněný zástupce objednatele</w:t>
      </w:r>
    </w:p>
    <w:p>
      <w:pPr>
        <w:pStyle w:val="Style9"/>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85" w:left="1394" w:right="2335" w:bottom="1005" w:header="0" w:footer="3" w:gutter="0"/>
          <w:cols w:num="2" w:space="1801"/>
          <w:noEndnote/>
          <w:rtlGutter w:val="0"/>
          <w:docGrid w:linePitch="360"/>
        </w:sectPr>
      </w:pPr>
      <w:r>
        <w:rPr>
          <w:color w:val="000000"/>
          <w:spacing w:val="0"/>
          <w:w w:val="100"/>
          <w:position w:val="0"/>
          <w:shd w:val="clear" w:color="auto" w:fill="auto"/>
          <w:lang w:val="cs-CZ" w:eastAsia="cs-CZ" w:bidi="cs-CZ"/>
        </w:rPr>
        <w:t>V Chomutově 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15" w:after="115"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5" w:left="0" w:right="0" w:bottom="1005"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4085590</wp:posOffset>
                </wp:positionH>
                <wp:positionV relativeFrom="paragraph">
                  <wp:posOffset>12700</wp:posOffset>
                </wp:positionV>
                <wp:extent cx="1036320" cy="389890"/>
                <wp:wrapSquare wrapText="bothSides"/>
                <wp:docPr id="3" name="Shape 3"/>
                <a:graphic xmlns:a="http://schemas.openxmlformats.org/drawingml/2006/main">
                  <a:graphicData uri="http://schemas.microsoft.com/office/word/2010/wordprocessingShape">
                    <wps:wsp>
                      <wps:cNvSpPr txBox="1"/>
                      <wps:spPr>
                        <a:xfrm>
                          <a:ext cx="1036320" cy="3898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společník</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EMRITER v.o.s.</w:t>
                            </w:r>
                          </w:p>
                        </w:txbxContent>
                      </wps:txbx>
                      <wps:bodyPr lIns="0" tIns="0" rIns="0" bIns="0">
                        <a:noAutoFit/>
                      </wps:bodyPr>
                    </wps:wsp>
                  </a:graphicData>
                </a:graphic>
              </wp:anchor>
            </w:drawing>
          </mc:Choice>
          <mc:Fallback>
            <w:pict>
              <v:shape id="_x0000_s1029" type="#_x0000_t202" style="position:absolute;margin-left:321.69999999999999pt;margin-top:1.pt;width:81.600000000000009pt;height:30.699999999999999pt;z-index:-125829375;mso-wrap-distance-left:0;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společník</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EMRITER v.o.s.</w:t>
                      </w:r>
                    </w:p>
                  </w:txbxContent>
                </v:textbox>
                <w10:wrap type="square" anchorx="page"/>
              </v:shape>
            </w:pict>
          </mc:Fallback>
        </mc:AlternateConten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sectPr>
      <w:footnotePr>
        <w:pos w:val="pageBottom"/>
        <w:numFmt w:val="decimal"/>
        <w:numRestart w:val="continuous"/>
      </w:footnotePr>
      <w:type w:val="continuous"/>
      <w:pgSz w:w="11909" w:h="16838"/>
      <w:pgMar w:top="1085" w:left="1394" w:right="5474" w:bottom="1005"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5841365</wp:posOffset>
              </wp:positionH>
              <wp:positionV relativeFrom="page">
                <wp:posOffset>10013315</wp:posOffset>
              </wp:positionV>
              <wp:extent cx="822960" cy="201295"/>
              <wp:wrapNone/>
              <wp:docPr id="1" name="Shape 1"/>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9.94999999999999pt;margin-top:788.45000000000005pt;width:64.799999999999997pt;height:15.85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2024"/>
      <w:numFmt w:val="decimal"/>
      <w:lvlText w:val="16.9.%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