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45969" w:rsidRDefault="00B45969">
      <w:pPr>
        <w:jc w:val="center"/>
        <w:rPr>
          <w:rFonts w:ascii="Arial" w:hAnsi="Arial" w:cs="Arial"/>
          <w:b/>
          <w:sz w:val="20"/>
        </w:rPr>
      </w:pPr>
    </w:p>
    <w:p w:rsidR="00B45969" w:rsidRDefault="00582E5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SMLOUVA O PROVEDENÍ AUDITU</w:t>
      </w:r>
    </w:p>
    <w:p w:rsidR="00B45969" w:rsidRDefault="00B45969">
      <w:pPr>
        <w:jc w:val="center"/>
        <w:rPr>
          <w:rFonts w:ascii="Arial" w:hAnsi="Arial" w:cs="Arial"/>
          <w:b/>
          <w:sz w:val="20"/>
        </w:rPr>
      </w:pPr>
    </w:p>
    <w:p w:rsidR="00B45969" w:rsidRDefault="00582E51">
      <w:pPr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Poskytování auditorských služeb v letech 2024 – 2028 pro MSSS v Mostě – p.o.</w:t>
      </w:r>
    </w:p>
    <w:p w:rsidR="00B45969" w:rsidRDefault="00B45969">
      <w:pPr>
        <w:jc w:val="center"/>
        <w:rPr>
          <w:rFonts w:ascii="Arial" w:hAnsi="Arial" w:cs="Arial"/>
          <w:b/>
          <w:sz w:val="20"/>
        </w:rPr>
      </w:pPr>
    </w:p>
    <w:p w:rsidR="00B45969" w:rsidRDefault="00582E5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(dále jen „smlouva“)</w:t>
      </w:r>
    </w:p>
    <w:p w:rsidR="00B45969" w:rsidRDefault="00B45969">
      <w:pPr>
        <w:jc w:val="center"/>
        <w:rPr>
          <w:rFonts w:ascii="Arial" w:hAnsi="Arial" w:cs="Arial"/>
          <w:b/>
          <w:sz w:val="20"/>
        </w:rPr>
      </w:pPr>
    </w:p>
    <w:p w:rsidR="00B45969" w:rsidRDefault="00582E5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uzavřená podle § 2652 a násl., zákona č. 89/2012 Sb., občanský zákoník, v platném znění a ve smyslu zákona č. 93/2009 Sb., o </w:t>
      </w:r>
      <w:r>
        <w:rPr>
          <w:rFonts w:ascii="Arial" w:hAnsi="Arial" w:cs="Arial"/>
          <w:b/>
          <w:sz w:val="20"/>
        </w:rPr>
        <w:t>auditorech, v platném znění</w:t>
      </w:r>
    </w:p>
    <w:p w:rsidR="00B45969" w:rsidRDefault="00582E5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mezi následujícími smluvními stranami:</w:t>
      </w:r>
    </w:p>
    <w:p w:rsidR="00B45969" w:rsidRDefault="00B45969">
      <w:pPr>
        <w:jc w:val="center"/>
        <w:rPr>
          <w:rFonts w:ascii="Arial" w:hAnsi="Arial" w:cs="Arial"/>
          <w:b/>
          <w:sz w:val="20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1978"/>
        <w:gridCol w:w="7430"/>
      </w:tblGrid>
      <w:tr w:rsidR="00B45969">
        <w:tc>
          <w:tcPr>
            <w:tcW w:w="230" w:type="dxa"/>
          </w:tcPr>
          <w:p w:rsidR="00B45969" w:rsidRDefault="00582E51">
            <w:pPr>
              <w:pStyle w:val="Obsahtabulky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978" w:type="dxa"/>
          </w:tcPr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Odběratel:</w:t>
            </w:r>
          </w:p>
        </w:tc>
        <w:tc>
          <w:tcPr>
            <w:tcW w:w="7430" w:type="dxa"/>
          </w:tcPr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Městská správa sociálních služeb v Mostě - příspěvková organizace</w:t>
            </w:r>
          </w:p>
        </w:tc>
      </w:tr>
      <w:tr w:rsidR="00B45969">
        <w:tc>
          <w:tcPr>
            <w:tcW w:w="230" w:type="dxa"/>
          </w:tcPr>
          <w:p w:rsidR="00B45969" w:rsidRDefault="00B45969">
            <w:pPr>
              <w:pStyle w:val="Obsahtabulky"/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978" w:type="dxa"/>
          </w:tcPr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Sídlo:</w:t>
            </w:r>
          </w:p>
        </w:tc>
        <w:tc>
          <w:tcPr>
            <w:tcW w:w="7430" w:type="dxa"/>
          </w:tcPr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Barvířská 495, 434 01 Most</w:t>
            </w:r>
          </w:p>
        </w:tc>
      </w:tr>
      <w:tr w:rsidR="00B45969">
        <w:tc>
          <w:tcPr>
            <w:tcW w:w="230" w:type="dxa"/>
          </w:tcPr>
          <w:p w:rsidR="00B45969" w:rsidRDefault="00B45969">
            <w:pPr>
              <w:pStyle w:val="Obsahtabulk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78" w:type="dxa"/>
          </w:tcPr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7430" w:type="dxa"/>
          </w:tcPr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00831212</w:t>
            </w:r>
          </w:p>
        </w:tc>
      </w:tr>
      <w:tr w:rsidR="00B45969">
        <w:tc>
          <w:tcPr>
            <w:tcW w:w="230" w:type="dxa"/>
          </w:tcPr>
          <w:p w:rsidR="00B45969" w:rsidRDefault="00B45969">
            <w:pPr>
              <w:pStyle w:val="Obsahtabulk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78" w:type="dxa"/>
          </w:tcPr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7430" w:type="dxa"/>
          </w:tcPr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CZ00831212</w:t>
            </w:r>
          </w:p>
        </w:tc>
      </w:tr>
      <w:tr w:rsidR="00B45969">
        <w:tc>
          <w:tcPr>
            <w:tcW w:w="230" w:type="dxa"/>
          </w:tcPr>
          <w:p w:rsidR="00B45969" w:rsidRDefault="00B45969">
            <w:pPr>
              <w:pStyle w:val="Obsahtabulk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78" w:type="dxa"/>
          </w:tcPr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Spisová zn.:</w:t>
            </w:r>
          </w:p>
        </w:tc>
        <w:tc>
          <w:tcPr>
            <w:tcW w:w="7430" w:type="dxa"/>
          </w:tcPr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 1333 vedená u </w:t>
            </w:r>
            <w:r>
              <w:rPr>
                <w:rFonts w:ascii="Arial" w:hAnsi="Arial" w:cs="Arial"/>
                <w:sz w:val="20"/>
              </w:rPr>
              <w:t>Městského soudu v Praze</w:t>
            </w:r>
          </w:p>
        </w:tc>
      </w:tr>
      <w:tr w:rsidR="00B45969">
        <w:tc>
          <w:tcPr>
            <w:tcW w:w="230" w:type="dxa"/>
          </w:tcPr>
          <w:p w:rsidR="00B45969" w:rsidRDefault="00B45969">
            <w:pPr>
              <w:pStyle w:val="Obsahtabulk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78" w:type="dxa"/>
          </w:tcPr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Bankovní spojení:</w:t>
            </w:r>
          </w:p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Zastoupený:</w:t>
            </w:r>
          </w:p>
        </w:tc>
        <w:tc>
          <w:tcPr>
            <w:tcW w:w="7430" w:type="dxa"/>
          </w:tcPr>
          <w:p w:rsidR="00B45969" w:rsidRDefault="00902D26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xxxxx</w:t>
            </w:r>
          </w:p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Lubošem Trojnou, ředitelem organizace</w:t>
            </w:r>
          </w:p>
        </w:tc>
      </w:tr>
    </w:tbl>
    <w:p w:rsidR="00B45969" w:rsidRDefault="00B45969">
      <w:pPr>
        <w:jc w:val="both"/>
        <w:rPr>
          <w:rFonts w:ascii="Arial" w:hAnsi="Arial" w:cs="Arial"/>
          <w:b/>
          <w:sz w:val="20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1978"/>
        <w:gridCol w:w="7430"/>
      </w:tblGrid>
      <w:tr w:rsidR="00B45969">
        <w:tc>
          <w:tcPr>
            <w:tcW w:w="230" w:type="dxa"/>
          </w:tcPr>
          <w:p w:rsidR="00B45969" w:rsidRDefault="00582E51">
            <w:pPr>
              <w:pStyle w:val="Obsahtabulky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978" w:type="dxa"/>
          </w:tcPr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Auditor:</w:t>
            </w:r>
          </w:p>
        </w:tc>
        <w:tc>
          <w:tcPr>
            <w:tcW w:w="7430" w:type="dxa"/>
          </w:tcPr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22HLAV s.r.o.</w:t>
            </w:r>
          </w:p>
        </w:tc>
      </w:tr>
      <w:tr w:rsidR="00B45969">
        <w:tc>
          <w:tcPr>
            <w:tcW w:w="230" w:type="dxa"/>
          </w:tcPr>
          <w:p w:rsidR="00B45969" w:rsidRDefault="00B45969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78" w:type="dxa"/>
          </w:tcPr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Adresa:</w:t>
            </w:r>
          </w:p>
        </w:tc>
        <w:tc>
          <w:tcPr>
            <w:tcW w:w="7430" w:type="dxa"/>
          </w:tcPr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Všebořická 82/2, 400 01 Ústí nad Labem</w:t>
            </w:r>
          </w:p>
        </w:tc>
      </w:tr>
      <w:tr w:rsidR="00B45969">
        <w:tc>
          <w:tcPr>
            <w:tcW w:w="230" w:type="dxa"/>
          </w:tcPr>
          <w:p w:rsidR="00B45969" w:rsidRDefault="00B45969">
            <w:pPr>
              <w:pStyle w:val="Obsahtabulk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78" w:type="dxa"/>
          </w:tcPr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Doručovací adresa:</w:t>
            </w:r>
          </w:p>
        </w:tc>
        <w:tc>
          <w:tcPr>
            <w:tcW w:w="7430" w:type="dxa"/>
          </w:tcPr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Všebořická</w:t>
            </w:r>
            <w:r>
              <w:rPr>
                <w:rFonts w:ascii="Arial" w:hAnsi="Arial" w:cs="Arial"/>
                <w:sz w:val="20"/>
              </w:rPr>
              <w:t xml:space="preserve"> 82/2, 400 01 Ústí nad Labem</w:t>
            </w:r>
          </w:p>
        </w:tc>
      </w:tr>
      <w:tr w:rsidR="00B45969">
        <w:tc>
          <w:tcPr>
            <w:tcW w:w="230" w:type="dxa"/>
          </w:tcPr>
          <w:p w:rsidR="00B45969" w:rsidRDefault="00B45969">
            <w:pPr>
              <w:pStyle w:val="Obsahtabulk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78" w:type="dxa"/>
          </w:tcPr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7430" w:type="dxa"/>
          </w:tcPr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64052907</w:t>
            </w:r>
          </w:p>
        </w:tc>
      </w:tr>
      <w:tr w:rsidR="00B45969">
        <w:tc>
          <w:tcPr>
            <w:tcW w:w="230" w:type="dxa"/>
          </w:tcPr>
          <w:p w:rsidR="00B45969" w:rsidRDefault="00B45969">
            <w:pPr>
              <w:pStyle w:val="Obsahtabulk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78" w:type="dxa"/>
          </w:tcPr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7430" w:type="dxa"/>
          </w:tcPr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CZ64052907</w:t>
            </w:r>
          </w:p>
        </w:tc>
      </w:tr>
      <w:tr w:rsidR="00B45969">
        <w:tc>
          <w:tcPr>
            <w:tcW w:w="230" w:type="dxa"/>
          </w:tcPr>
          <w:p w:rsidR="00B45969" w:rsidRDefault="00B45969">
            <w:pPr>
              <w:pStyle w:val="Obsahtabulk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78" w:type="dxa"/>
          </w:tcPr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Spisová zn.:</w:t>
            </w:r>
          </w:p>
        </w:tc>
        <w:tc>
          <w:tcPr>
            <w:tcW w:w="7430" w:type="dxa"/>
          </w:tcPr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 10016 vedená u Krajského soudu v Ústí nad Labem</w:t>
            </w:r>
          </w:p>
        </w:tc>
      </w:tr>
      <w:tr w:rsidR="00B45969">
        <w:tc>
          <w:tcPr>
            <w:tcW w:w="230" w:type="dxa"/>
          </w:tcPr>
          <w:p w:rsidR="00B45969" w:rsidRDefault="00B45969">
            <w:pPr>
              <w:pStyle w:val="Obsahtabulk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78" w:type="dxa"/>
          </w:tcPr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Bankovní spojení:</w:t>
            </w:r>
          </w:p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Zastoupený:</w:t>
            </w:r>
          </w:p>
        </w:tc>
        <w:tc>
          <w:tcPr>
            <w:tcW w:w="7430" w:type="dxa"/>
          </w:tcPr>
          <w:p w:rsidR="00B45969" w:rsidRDefault="00753350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40C28"/>
                <w:sz w:val="20"/>
              </w:rPr>
              <w:t>xxxxx</w:t>
            </w:r>
            <w:bookmarkStart w:id="0" w:name="_GoBack"/>
            <w:bookmarkEnd w:id="0"/>
          </w:p>
          <w:p w:rsidR="00B45969" w:rsidRDefault="00582E51">
            <w:pPr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Miroslavou Nebuželskou, jednatelkou společnosti</w:t>
            </w:r>
          </w:p>
        </w:tc>
      </w:tr>
    </w:tbl>
    <w:p w:rsidR="00B45969" w:rsidRDefault="00B45969">
      <w:pPr>
        <w:jc w:val="both"/>
        <w:rPr>
          <w:rFonts w:ascii="Arial" w:hAnsi="Arial" w:cs="Arial"/>
          <w:b/>
          <w:sz w:val="20"/>
        </w:rPr>
      </w:pPr>
    </w:p>
    <w:p w:rsidR="00B45969" w:rsidRDefault="00582E5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I.</w:t>
      </w:r>
    </w:p>
    <w:p w:rsidR="00B45969" w:rsidRDefault="00582E51">
      <w:pPr>
        <w:spacing w:after="113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Předmět </w:t>
      </w:r>
      <w:r>
        <w:rPr>
          <w:rFonts w:ascii="Arial" w:hAnsi="Arial" w:cs="Arial"/>
          <w:b/>
          <w:sz w:val="20"/>
        </w:rPr>
        <w:t>smlouvy</w:t>
      </w:r>
    </w:p>
    <w:p w:rsidR="00B45969" w:rsidRDefault="00582E51">
      <w:pPr>
        <w:numPr>
          <w:ilvl w:val="0"/>
          <w:numId w:val="3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Auditor se zavazuje provést pro odběratele audit účetní závěrky sestavené k 31.12.2024, 31.12.2025, 31.12.2026, 31.12.2027 a 31.12.2028 včetně vyjádření k výroční zprávě</w:t>
      </w:r>
      <w:r>
        <w:rPr>
          <w:rFonts w:ascii="Arial" w:hAnsi="Arial" w:cs="Arial"/>
          <w:sz w:val="20"/>
          <w:lang w:val="en-US"/>
        </w:rPr>
        <w:t>,</w:t>
      </w:r>
      <w:r>
        <w:rPr>
          <w:rFonts w:ascii="Arial" w:hAnsi="Arial" w:cs="Arial"/>
          <w:sz w:val="20"/>
        </w:rPr>
        <w:t xml:space="preserve"> které odběratel vypracuje v souladu s předpisy platnými v České republice. Auditor zpracuje a předloží odběrateli Zprávu o auditu účetní závěrky. Zpráva bude zpracována v souladu se zákonem č. 93/2009 Sb., o auditorech, v platném znění a profesními standa</w:t>
      </w:r>
      <w:r>
        <w:rPr>
          <w:rFonts w:ascii="Arial" w:hAnsi="Arial" w:cs="Arial"/>
          <w:sz w:val="20"/>
        </w:rPr>
        <w:t>rdy Komory auditorů ČR, tj. Mezinárodními auditorskými standardy a souvisejícími aplikačními doložkami a platnými směrnicemi Komory auditorů ČR.  Zpráva musí být zpracována v českém jazyce, musí být jasná, srozumitelná a dostatečně obsáhlá tak, aby bylo zř</w:t>
      </w:r>
      <w:r>
        <w:rPr>
          <w:rFonts w:ascii="Arial" w:hAnsi="Arial" w:cs="Arial"/>
          <w:sz w:val="20"/>
        </w:rPr>
        <w:t>ejmé, co auditor skutečně ověřil, na jakých datech a podle jakých kritérií, včetně výsledků hodnocení, a aby bylo možné na základě informací uvedených ve zprávě dospět ke stejným závěrům. Ve Zprávě bude dále uveden kategorický názor auditora na prověřované</w:t>
      </w:r>
      <w:r>
        <w:rPr>
          <w:rFonts w:ascii="Arial" w:hAnsi="Arial" w:cs="Arial"/>
          <w:sz w:val="20"/>
        </w:rPr>
        <w:t xml:space="preserve"> oblasti a doporučení pro odběratele a návrhy na jednotlivá případná opatření. Zpráva nesmí obsahovat spekulativní závěry ani závěry nepodložené předloženou dokumentací. </w:t>
      </w:r>
    </w:p>
    <w:p w:rsidR="00B45969" w:rsidRDefault="00582E51">
      <w:pPr>
        <w:numPr>
          <w:ilvl w:val="0"/>
          <w:numId w:val="3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Auditor se zavazuje provést pro odběratele současně též ověření neinvestiční dotace n</w:t>
      </w:r>
      <w:r>
        <w:rPr>
          <w:rFonts w:ascii="Arial" w:hAnsi="Arial" w:cs="Arial"/>
          <w:sz w:val="20"/>
        </w:rPr>
        <w:t>a podporu sociálních služeb poskytnuté z rozpočtu Ústeckého kraje na rok 2024, 2025, 2026, 2027 a 2028. Ve zprávě se auditor vyjádří k účtování a použití dotace v souladu s příslušnou veřejnoprávní smlouvou o přidělení dotace a dalšími dotačními podmínkami</w:t>
      </w:r>
    </w:p>
    <w:p w:rsidR="00B45969" w:rsidRDefault="00B45969">
      <w:pPr>
        <w:jc w:val="both"/>
        <w:rPr>
          <w:rFonts w:ascii="Arial" w:hAnsi="Arial" w:cs="Arial"/>
          <w:sz w:val="20"/>
        </w:rPr>
      </w:pPr>
    </w:p>
    <w:p w:rsidR="00B45969" w:rsidRDefault="00582E5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II.</w:t>
      </w:r>
    </w:p>
    <w:p w:rsidR="00B45969" w:rsidRDefault="00582E51">
      <w:pPr>
        <w:spacing w:after="113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Termín plnění</w:t>
      </w:r>
    </w:p>
    <w:p w:rsidR="00B45969" w:rsidRDefault="00582E51">
      <w:pPr>
        <w:numPr>
          <w:ilvl w:val="0"/>
          <w:numId w:val="4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Auditor provede ověření a předloží Zprávu o auditu do 30ti kalendářních dnů ode dne předložení účetní závěrky sestavené k 31.12.2024, 31.12.2025, 31.12.2026, 31.12.2027 a 31.12.2028, případně v termínu dle vzájemné dohody, nejpozději vš</w:t>
      </w:r>
      <w:r>
        <w:rPr>
          <w:rFonts w:ascii="Arial" w:hAnsi="Arial" w:cs="Arial"/>
          <w:sz w:val="20"/>
        </w:rPr>
        <w:t>ak do 30.4.2025, resp. 30.4.2026, 30.4.2027, 30.4.2028 a 30.4.2029. Finální audit v sídle odběratele, případně distančním způsobem bude proveden v termínu od 1.2.2025, 1.2.2026, 1.2.2027, 1.2.2028 a 1.2.2029.</w:t>
      </w:r>
    </w:p>
    <w:p w:rsidR="00B45969" w:rsidRDefault="00B45969">
      <w:pPr>
        <w:spacing w:before="113" w:after="113"/>
        <w:jc w:val="both"/>
        <w:rPr>
          <w:rFonts w:ascii="Arial" w:hAnsi="Arial" w:cs="Arial"/>
          <w:sz w:val="20"/>
        </w:rPr>
      </w:pPr>
    </w:p>
    <w:p w:rsidR="00B45969" w:rsidRDefault="00582E51">
      <w:pPr>
        <w:numPr>
          <w:ilvl w:val="0"/>
          <w:numId w:val="4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Vlastnímu auditu roční účetní závěrky za rok 2</w:t>
      </w:r>
      <w:r>
        <w:rPr>
          <w:rFonts w:ascii="Arial" w:hAnsi="Arial" w:cs="Arial"/>
          <w:sz w:val="20"/>
        </w:rPr>
        <w:t>024, 2025 , 2026, 2027 a 2028 bude předcházet průběžný audit předběžných výsledků, který bude proveden v sídle odběratele, případně distančním způsobem v termínu vždy od 1.10.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auditovaného roku. Výsledkem průběžného auditu bude podle potřeby Dopis vedení s</w:t>
      </w:r>
      <w:r>
        <w:rPr>
          <w:rFonts w:ascii="Arial" w:hAnsi="Arial" w:cs="Arial"/>
          <w:sz w:val="20"/>
        </w:rPr>
        <w:t xml:space="preserve">polečnosti, v němž auditor oznámí zjištěný stav.  </w:t>
      </w:r>
    </w:p>
    <w:p w:rsidR="00B45969" w:rsidRDefault="00582E51">
      <w:pPr>
        <w:numPr>
          <w:ilvl w:val="0"/>
          <w:numId w:val="4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Auditor provede ověření a předloží Zprávu o ověření účtování a použití dotace v termínu nejpozději do 30.4.2025, 30.4.2026, 30.4.2027, 30.4.2028 a 30.04.2029, popř. v jiném předem dohodnutém termínu s odbě</w:t>
      </w:r>
      <w:r>
        <w:rPr>
          <w:rFonts w:ascii="Arial" w:hAnsi="Arial" w:cs="Arial"/>
          <w:sz w:val="20"/>
        </w:rPr>
        <w:t>ratelem.</w:t>
      </w:r>
    </w:p>
    <w:p w:rsidR="00B45969" w:rsidRDefault="00582E51">
      <w:pPr>
        <w:numPr>
          <w:ilvl w:val="0"/>
          <w:numId w:val="4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Zpráva o auditu účetní závěrky, popř. Dopis auditora i Zpráva o ověření dotace budou vyhotoveny a předány odběrateli v elektronické podobě opatřené zaručeným podpisem auditora. Zprávy a Dopis auditora budou zpracovány v českém jazyce.</w:t>
      </w:r>
    </w:p>
    <w:p w:rsidR="00B45969" w:rsidRDefault="00B45969">
      <w:pPr>
        <w:ind w:left="360"/>
        <w:jc w:val="both"/>
        <w:rPr>
          <w:rFonts w:ascii="Arial" w:hAnsi="Arial" w:cs="Arial"/>
          <w:sz w:val="20"/>
        </w:rPr>
      </w:pPr>
    </w:p>
    <w:p w:rsidR="00B45969" w:rsidRDefault="00582E51">
      <w:pPr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III. </w:t>
      </w:r>
    </w:p>
    <w:p w:rsidR="00B45969" w:rsidRDefault="00582E51">
      <w:pPr>
        <w:keepNext/>
        <w:spacing w:after="113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Cena </w:t>
      </w:r>
      <w:r>
        <w:rPr>
          <w:rFonts w:ascii="Arial" w:hAnsi="Arial" w:cs="Arial"/>
          <w:b/>
          <w:sz w:val="20"/>
        </w:rPr>
        <w:t>a platební podmínky</w:t>
      </w:r>
    </w:p>
    <w:p w:rsidR="00B45969" w:rsidRDefault="00582E51">
      <w:pPr>
        <w:pStyle w:val="Odstavecseseznamem"/>
        <w:keepNext/>
        <w:numPr>
          <w:ilvl w:val="0"/>
          <w:numId w:val="9"/>
        </w:numPr>
        <w:spacing w:before="113" w:after="113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Odběratel se zavazuje zaplatit auditorovi za provedení auditu, tj. za činnosti dle čl. I. smlouvy celkovou částku ve výši </w:t>
      </w:r>
      <w:r>
        <w:rPr>
          <w:rFonts w:ascii="Arial" w:hAnsi="Arial" w:cs="Arial"/>
          <w:b/>
          <w:bCs/>
          <w:color w:val="000000"/>
          <w:sz w:val="20"/>
        </w:rPr>
        <w:t xml:space="preserve">800 000 Kč bez DPH. </w:t>
      </w:r>
    </w:p>
    <w:p w:rsidR="00B45969" w:rsidRDefault="00B45969">
      <w:pPr>
        <w:pStyle w:val="Odstavecseseznamem"/>
        <w:keepNext/>
        <w:spacing w:before="113" w:after="113"/>
        <w:ind w:left="357"/>
        <w:jc w:val="both"/>
        <w:rPr>
          <w:rFonts w:ascii="Arial" w:hAnsi="Arial" w:cs="Arial"/>
          <w:sz w:val="20"/>
        </w:rPr>
      </w:pPr>
    </w:p>
    <w:p w:rsidR="00B45969" w:rsidRDefault="00582E51">
      <w:pPr>
        <w:pStyle w:val="Odstavecseseznamem"/>
        <w:keepNext/>
        <w:spacing w:before="113" w:after="113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 ceně bude připočtena DPH v zákonné výši platné ke dni uskutečnění zdanitelného plnění.</w:t>
      </w:r>
    </w:p>
    <w:p w:rsidR="00B45969" w:rsidRDefault="00582E51">
      <w:pPr>
        <w:numPr>
          <w:ilvl w:val="0"/>
          <w:numId w:val="9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Odm</w:t>
      </w:r>
      <w:r>
        <w:rPr>
          <w:rFonts w:ascii="Arial" w:hAnsi="Arial" w:cs="Arial"/>
          <w:sz w:val="20"/>
        </w:rPr>
        <w:t>ěna za řádné provedení auditorských služeb v rámci zpracování auditu bude auditorem fakturována následujícím způsobem:</w:t>
      </w:r>
    </w:p>
    <w:p w:rsidR="00B45969" w:rsidRDefault="00582E51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audit účetní závěrky:</w:t>
      </w:r>
    </w:p>
    <w:p w:rsidR="00B45969" w:rsidRDefault="00582E51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45 000 Kč bez  DPH</w:t>
      </w:r>
      <w:r>
        <w:rPr>
          <w:rFonts w:ascii="Arial" w:hAnsi="Arial" w:cs="Arial"/>
          <w:sz w:val="20"/>
        </w:rPr>
        <w:t xml:space="preserve"> - </w:t>
      </w:r>
      <w:r>
        <w:rPr>
          <w:rFonts w:ascii="Arial" w:eastAsia="Lucida Sans Unicode" w:hAnsi="Arial" w:cs="Arial"/>
          <w:sz w:val="20"/>
        </w:rPr>
        <w:t>po dokončení průběžného auditu v období 1.10. - 31.12.2024</w:t>
      </w:r>
    </w:p>
    <w:p w:rsidR="00B45969" w:rsidRDefault="00582E51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45 000 Kč bez  DPH</w:t>
      </w:r>
      <w:r>
        <w:rPr>
          <w:rFonts w:ascii="Arial" w:hAnsi="Arial" w:cs="Arial"/>
          <w:sz w:val="20"/>
        </w:rPr>
        <w:t xml:space="preserve"> - </w:t>
      </w:r>
      <w:r>
        <w:rPr>
          <w:rFonts w:ascii="Arial" w:eastAsia="Lucida Sans Unicode" w:hAnsi="Arial" w:cs="Arial"/>
          <w:sz w:val="20"/>
        </w:rPr>
        <w:t>po předání Zpr</w:t>
      </w:r>
      <w:r>
        <w:rPr>
          <w:rFonts w:ascii="Arial" w:eastAsia="Lucida Sans Unicode" w:hAnsi="Arial" w:cs="Arial"/>
          <w:sz w:val="20"/>
        </w:rPr>
        <w:t>ávy auditora o ověření účetní závěrky za rok 2024</w:t>
      </w:r>
    </w:p>
    <w:p w:rsidR="00B45969" w:rsidRDefault="00582E51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47 500 Kč bez  DPH</w:t>
      </w:r>
      <w:r>
        <w:rPr>
          <w:rFonts w:ascii="Arial" w:hAnsi="Arial" w:cs="Arial"/>
          <w:sz w:val="20"/>
        </w:rPr>
        <w:t xml:space="preserve"> - </w:t>
      </w:r>
      <w:r>
        <w:rPr>
          <w:rFonts w:ascii="Arial" w:eastAsia="Lucida Sans Unicode" w:hAnsi="Arial" w:cs="Arial"/>
          <w:sz w:val="20"/>
        </w:rPr>
        <w:t>po dokončení průběžného auditu v období 1.10. - 31.12.2025</w:t>
      </w:r>
    </w:p>
    <w:p w:rsidR="00B45969" w:rsidRDefault="00582E51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47 500 Kč bez  DPH</w:t>
      </w:r>
      <w:r>
        <w:rPr>
          <w:rFonts w:ascii="Arial" w:hAnsi="Arial" w:cs="Arial"/>
          <w:sz w:val="20"/>
        </w:rPr>
        <w:t xml:space="preserve"> - </w:t>
      </w:r>
      <w:r>
        <w:rPr>
          <w:rFonts w:ascii="Arial" w:eastAsia="Lucida Sans Unicode" w:hAnsi="Arial" w:cs="Arial"/>
          <w:sz w:val="20"/>
        </w:rPr>
        <w:t>po předání Zprávy auditora o ověření účetní závěrky za rok 2025</w:t>
      </w:r>
    </w:p>
    <w:p w:rsidR="00B45969" w:rsidRDefault="00582E51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50 000 Kč bez  DPH </w:t>
      </w:r>
      <w:r>
        <w:rPr>
          <w:rFonts w:ascii="Arial" w:hAnsi="Arial" w:cs="Arial"/>
          <w:sz w:val="20"/>
        </w:rPr>
        <w:t xml:space="preserve">- </w:t>
      </w:r>
      <w:r>
        <w:rPr>
          <w:rFonts w:ascii="Arial" w:eastAsia="Lucida Sans Unicode" w:hAnsi="Arial" w:cs="Arial"/>
          <w:sz w:val="20"/>
        </w:rPr>
        <w:t>po dokončení průběžn</w:t>
      </w:r>
      <w:r>
        <w:rPr>
          <w:rFonts w:ascii="Arial" w:eastAsia="Lucida Sans Unicode" w:hAnsi="Arial" w:cs="Arial"/>
          <w:sz w:val="20"/>
        </w:rPr>
        <w:t>ého auditu v období 1.10. - 31.12.2026</w:t>
      </w:r>
    </w:p>
    <w:p w:rsidR="00B45969" w:rsidRDefault="00582E51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50 000 Kč bez  DPH</w:t>
      </w:r>
      <w:r>
        <w:rPr>
          <w:rFonts w:ascii="Arial" w:hAnsi="Arial" w:cs="Arial"/>
          <w:sz w:val="20"/>
        </w:rPr>
        <w:t xml:space="preserve"> - </w:t>
      </w:r>
      <w:r>
        <w:rPr>
          <w:rFonts w:ascii="Arial" w:eastAsia="Lucida Sans Unicode" w:hAnsi="Arial" w:cs="Arial"/>
          <w:sz w:val="20"/>
        </w:rPr>
        <w:t>po předání Zprávy auditora o ověření účetní závěrky za rok 2026</w:t>
      </w:r>
    </w:p>
    <w:p w:rsidR="00B45969" w:rsidRDefault="00582E51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52 500 Kč bez  DPH</w:t>
      </w:r>
      <w:r>
        <w:rPr>
          <w:rFonts w:ascii="Arial" w:hAnsi="Arial" w:cs="Arial"/>
          <w:sz w:val="20"/>
        </w:rPr>
        <w:t xml:space="preserve"> - </w:t>
      </w:r>
      <w:r>
        <w:rPr>
          <w:rFonts w:ascii="Arial" w:eastAsia="Lucida Sans Unicode" w:hAnsi="Arial" w:cs="Arial"/>
          <w:sz w:val="20"/>
        </w:rPr>
        <w:t>po dokončení průběžného auditu v období 1.10. - 31.12.2027</w:t>
      </w:r>
    </w:p>
    <w:p w:rsidR="00B45969" w:rsidRDefault="00582E51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52 500 Kč bez  DPH</w:t>
      </w:r>
      <w:r>
        <w:rPr>
          <w:rFonts w:ascii="Arial" w:hAnsi="Arial" w:cs="Arial"/>
          <w:sz w:val="20"/>
        </w:rPr>
        <w:t xml:space="preserve"> - </w:t>
      </w:r>
      <w:r>
        <w:rPr>
          <w:rFonts w:ascii="Arial" w:eastAsia="Lucida Sans Unicode" w:hAnsi="Arial" w:cs="Arial"/>
          <w:sz w:val="20"/>
        </w:rPr>
        <w:t xml:space="preserve">po předání Zprávy auditora </w:t>
      </w:r>
      <w:r>
        <w:rPr>
          <w:rFonts w:ascii="Arial" w:eastAsia="Lucida Sans Unicode" w:hAnsi="Arial" w:cs="Arial"/>
          <w:sz w:val="20"/>
        </w:rPr>
        <w:t>o ověření účetní závěrky za rok 2027</w:t>
      </w:r>
    </w:p>
    <w:p w:rsidR="00B45969" w:rsidRDefault="00582E51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55 000 Kč bez  DPH</w:t>
      </w:r>
      <w:r>
        <w:rPr>
          <w:rFonts w:ascii="Arial" w:hAnsi="Arial" w:cs="Arial"/>
          <w:sz w:val="20"/>
        </w:rPr>
        <w:t xml:space="preserve"> - </w:t>
      </w:r>
      <w:r>
        <w:rPr>
          <w:rFonts w:ascii="Arial" w:eastAsia="Lucida Sans Unicode" w:hAnsi="Arial" w:cs="Arial"/>
          <w:sz w:val="20"/>
        </w:rPr>
        <w:t>po dokončení průběžného auditu v období 1.10. - 31.12.2028</w:t>
      </w:r>
    </w:p>
    <w:p w:rsidR="00B45969" w:rsidRDefault="00582E51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55 000 Kč bez  DPH</w:t>
      </w:r>
      <w:r>
        <w:rPr>
          <w:rFonts w:ascii="Arial" w:hAnsi="Arial" w:cs="Arial"/>
          <w:sz w:val="20"/>
        </w:rPr>
        <w:t xml:space="preserve"> - </w:t>
      </w:r>
      <w:r>
        <w:rPr>
          <w:rFonts w:ascii="Arial" w:eastAsia="Lucida Sans Unicode" w:hAnsi="Arial" w:cs="Arial"/>
          <w:sz w:val="20"/>
        </w:rPr>
        <w:t>po předání Zprávy auditora o ověření účetní závěrky za rok 2028</w:t>
      </w:r>
    </w:p>
    <w:p w:rsidR="00B45969" w:rsidRDefault="00B45969">
      <w:pPr>
        <w:ind w:left="737" w:right="-1417"/>
        <w:jc w:val="both"/>
        <w:rPr>
          <w:rFonts w:ascii="Arial" w:eastAsia="Lucida Sans Unicode" w:hAnsi="Arial" w:cs="Arial"/>
          <w:sz w:val="20"/>
        </w:rPr>
      </w:pPr>
    </w:p>
    <w:p w:rsidR="00B45969" w:rsidRDefault="00582E51">
      <w:pPr>
        <w:numPr>
          <w:ilvl w:val="0"/>
          <w:numId w:val="8"/>
        </w:numPr>
        <w:ind w:left="737" w:right="-1417" w:hanging="340"/>
        <w:jc w:val="both"/>
        <w:rPr>
          <w:rFonts w:ascii="Arial" w:eastAsia="Lucida Sans Unicode" w:hAnsi="Arial" w:cs="Arial"/>
          <w:sz w:val="20"/>
        </w:rPr>
      </w:pPr>
      <w:r>
        <w:rPr>
          <w:rFonts w:ascii="Arial" w:eastAsia="Lucida Sans Unicode" w:hAnsi="Arial" w:cs="Arial"/>
          <w:sz w:val="20"/>
        </w:rPr>
        <w:t>ověření neinvestiční dotace:</w:t>
      </w:r>
    </w:p>
    <w:p w:rsidR="00B45969" w:rsidRDefault="00582E51">
      <w:pPr>
        <w:numPr>
          <w:ilvl w:val="0"/>
          <w:numId w:val="11"/>
        </w:numPr>
        <w:jc w:val="both"/>
        <w:rPr>
          <w:rFonts w:ascii="Arial" w:eastAsia="Lucida Sans Unicode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55 000 Kč bez  DPH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eastAsia="Lucida Sans Unicode" w:hAnsi="Arial" w:cs="Arial"/>
          <w:sz w:val="20"/>
        </w:rPr>
        <w:t xml:space="preserve">- po </w:t>
      </w:r>
      <w:r>
        <w:rPr>
          <w:rFonts w:ascii="Arial" w:eastAsia="Lucida Sans Unicode" w:hAnsi="Arial" w:cs="Arial"/>
          <w:sz w:val="20"/>
        </w:rPr>
        <w:t>předání Zprávy auditora o ověření neinvestiční dotace za rok 2024</w:t>
      </w:r>
    </w:p>
    <w:p w:rsidR="00B45969" w:rsidRDefault="00582E51">
      <w:pPr>
        <w:numPr>
          <w:ilvl w:val="0"/>
          <w:numId w:val="11"/>
        </w:numPr>
        <w:jc w:val="both"/>
        <w:rPr>
          <w:rFonts w:ascii="Arial" w:eastAsia="Lucida Sans Unicode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57 500 Kč bez  DPH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eastAsia="Lucida Sans Unicode" w:hAnsi="Arial" w:cs="Arial"/>
          <w:sz w:val="20"/>
        </w:rPr>
        <w:t>- po předání Zprávy auditora o ověření neinvestiční dotace za rok 2025</w:t>
      </w:r>
    </w:p>
    <w:p w:rsidR="00B45969" w:rsidRDefault="00582E51">
      <w:pPr>
        <w:numPr>
          <w:ilvl w:val="0"/>
          <w:numId w:val="11"/>
        </w:numPr>
        <w:jc w:val="both"/>
        <w:rPr>
          <w:rFonts w:ascii="Arial" w:eastAsia="Lucida Sans Unicode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60 000 Kč bez  DPH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eastAsia="Lucida Sans Unicode" w:hAnsi="Arial" w:cs="Arial"/>
          <w:sz w:val="20"/>
        </w:rPr>
        <w:t>- po předání Zprávy auditora o ověření neinvestiční dotace za rok 2026</w:t>
      </w:r>
    </w:p>
    <w:p w:rsidR="00B45969" w:rsidRDefault="00582E51">
      <w:pPr>
        <w:numPr>
          <w:ilvl w:val="0"/>
          <w:numId w:val="11"/>
        </w:numPr>
        <w:jc w:val="both"/>
        <w:rPr>
          <w:rFonts w:ascii="Arial" w:eastAsia="Lucida Sans Unicode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62 500 Kč </w:t>
      </w:r>
      <w:r>
        <w:rPr>
          <w:rFonts w:ascii="Arial" w:hAnsi="Arial" w:cs="Arial"/>
          <w:b/>
          <w:bCs/>
          <w:sz w:val="20"/>
        </w:rPr>
        <w:t>bez  DPH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eastAsia="Lucida Sans Unicode" w:hAnsi="Arial" w:cs="Arial"/>
          <w:sz w:val="20"/>
        </w:rPr>
        <w:t>- po předání Zprávy auditora o ověření neinvestiční dotace za rok 2027</w:t>
      </w:r>
    </w:p>
    <w:p w:rsidR="00B45969" w:rsidRDefault="00582E51">
      <w:pPr>
        <w:numPr>
          <w:ilvl w:val="0"/>
          <w:numId w:val="11"/>
        </w:numPr>
        <w:jc w:val="both"/>
        <w:rPr>
          <w:rFonts w:ascii="Arial" w:eastAsia="Lucida Sans Unicode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65 000 Kč bez  DPH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eastAsia="Lucida Sans Unicode" w:hAnsi="Arial" w:cs="Arial"/>
          <w:sz w:val="20"/>
        </w:rPr>
        <w:t>- po předání Zprávy auditora o ověření neinvestiční dotace za rok 2028</w:t>
      </w:r>
    </w:p>
    <w:p w:rsidR="00B45969" w:rsidRDefault="00B45969">
      <w:pPr>
        <w:ind w:left="720"/>
        <w:jc w:val="both"/>
        <w:rPr>
          <w:rFonts w:ascii="Arial" w:eastAsia="Lucida Sans Unicode" w:hAnsi="Arial" w:cs="Arial"/>
          <w:sz w:val="20"/>
        </w:rPr>
      </w:pPr>
    </w:p>
    <w:p w:rsidR="00B45969" w:rsidRDefault="00582E51">
      <w:pPr>
        <w:pStyle w:val="Odstavecseseznamem"/>
        <w:keepNext/>
        <w:spacing w:before="120" w:after="120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 ceně bude připočtena DPH v zákonné výši platné ke dni uskutečnění zdanitelného plně</w:t>
      </w:r>
      <w:r>
        <w:rPr>
          <w:rFonts w:ascii="Arial" w:hAnsi="Arial" w:cs="Arial"/>
          <w:sz w:val="20"/>
        </w:rPr>
        <w:t>ní.</w:t>
      </w:r>
    </w:p>
    <w:p w:rsidR="00B45969" w:rsidRDefault="00B45969">
      <w:pPr>
        <w:spacing w:before="120" w:after="120"/>
        <w:ind w:left="720"/>
        <w:jc w:val="both"/>
        <w:rPr>
          <w:rFonts w:ascii="Arial" w:eastAsia="Lucida Sans Unicode" w:hAnsi="Arial" w:cs="Arial"/>
          <w:sz w:val="20"/>
        </w:rPr>
      </w:pPr>
    </w:p>
    <w:p w:rsidR="00B45969" w:rsidRDefault="00582E51">
      <w:pPr>
        <w:pStyle w:val="Odstavecseseznamem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Odměna byla propočtena s přihlédnutím k časovému rozsahu práce, její odborné úrovni a odpovědnosti.</w:t>
      </w:r>
    </w:p>
    <w:p w:rsidR="00B45969" w:rsidRDefault="00582E51">
      <w:pPr>
        <w:numPr>
          <w:ilvl w:val="0"/>
          <w:numId w:val="9"/>
        </w:numPr>
        <w:spacing w:before="113" w:after="119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Odměna je stanovena jako konečná, nepřekročitelná a zahrnuje veškeré práce, které auditor musí provést, aby mohl odpovědně vydat zprávu auditora, včetn</w:t>
      </w:r>
      <w:r>
        <w:rPr>
          <w:rFonts w:ascii="Arial" w:hAnsi="Arial" w:cs="Arial"/>
          <w:sz w:val="20"/>
        </w:rPr>
        <w:t xml:space="preserve">ě případných hotových výdajů a cestovného. </w:t>
      </w:r>
    </w:p>
    <w:p w:rsidR="00B45969" w:rsidRDefault="00582E51">
      <w:pPr>
        <w:pStyle w:val="Odstavecseseznamem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Dílčími plněními dle této smlouvy jsou včasná předání bezchybných dokumentů ukončujících jednotlivé fáze -  předání zprávy o ověření neinvestiční dotace daného roku, předání dopisu auditora po dokončení průběžnéh</w:t>
      </w:r>
      <w:r>
        <w:rPr>
          <w:rFonts w:ascii="Arial" w:hAnsi="Arial" w:cs="Arial"/>
          <w:sz w:val="20"/>
        </w:rPr>
        <w:t xml:space="preserve">o auditu a předání závěrečné zprávy o auditu účetní závěrky daného roku. Předání budou potvrzena podpisem předávacího protokolu oběma smluvními stranami. </w:t>
      </w:r>
    </w:p>
    <w:p w:rsidR="00B45969" w:rsidRDefault="00B45969">
      <w:pPr>
        <w:pStyle w:val="Odstavecseseznamem"/>
        <w:spacing w:before="120" w:after="120"/>
        <w:jc w:val="both"/>
        <w:rPr>
          <w:rFonts w:ascii="Arial" w:hAnsi="Arial" w:cs="Arial"/>
          <w:sz w:val="20"/>
        </w:rPr>
      </w:pPr>
    </w:p>
    <w:p w:rsidR="00B45969" w:rsidRDefault="00B45969">
      <w:pPr>
        <w:pStyle w:val="Odstavecseseznamem"/>
        <w:spacing w:before="120" w:after="120"/>
        <w:jc w:val="both"/>
        <w:rPr>
          <w:rFonts w:ascii="Arial" w:hAnsi="Arial" w:cs="Arial"/>
          <w:sz w:val="20"/>
        </w:rPr>
      </w:pPr>
    </w:p>
    <w:p w:rsidR="00B45969" w:rsidRDefault="00582E51">
      <w:pPr>
        <w:numPr>
          <w:ilvl w:val="0"/>
          <w:numId w:val="9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Odměna je splatná na základě faktury splňující všechny náležitosti daňového dokladu vystavené audit</w:t>
      </w:r>
      <w:r>
        <w:rPr>
          <w:rFonts w:ascii="Arial" w:hAnsi="Arial" w:cs="Arial"/>
          <w:sz w:val="20"/>
        </w:rPr>
        <w:t>orem po ukončení každého dílčího plnění. Součástí faktury bude podepsaný předávací protokol. Splatnost faktury činí 30 dnů. Zálohy nejsou sjednány a nebudou poskytovány. Úrok z prodlení v placení faktur se stanovuje ve výši 0,02 % z fakturované částky za k</w:t>
      </w:r>
      <w:r>
        <w:rPr>
          <w:rFonts w:ascii="Arial" w:hAnsi="Arial" w:cs="Arial"/>
          <w:sz w:val="20"/>
        </w:rPr>
        <w:t>aždý den prodlení.</w:t>
      </w:r>
    </w:p>
    <w:p w:rsidR="00B45969" w:rsidRDefault="00582E51">
      <w:pPr>
        <w:pStyle w:val="Odstavecseseznamem"/>
        <w:numPr>
          <w:ilvl w:val="0"/>
          <w:numId w:val="9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faktura nebude mít odpovídající zákonné náležitosti, je odběratel oprávněn ji vrátit ve lhůtě splatnosti zpět auditorovi k doplnění, aniž se tak dostane do prodlení se splatností. Lhůta splatnosti počíná běžet znovu od </w:t>
      </w:r>
      <w:r>
        <w:rPr>
          <w:rFonts w:ascii="Arial" w:hAnsi="Arial" w:cs="Arial"/>
          <w:sz w:val="20"/>
        </w:rPr>
        <w:t>opětovného doručení náležitě doplněné či opravené faktury odběrateli.</w:t>
      </w:r>
    </w:p>
    <w:p w:rsidR="00B45969" w:rsidRDefault="00B45969">
      <w:pPr>
        <w:pStyle w:val="Odstavecseseznamem"/>
        <w:spacing w:before="113" w:after="113"/>
        <w:ind w:left="1080"/>
        <w:jc w:val="both"/>
        <w:rPr>
          <w:rFonts w:ascii="Arial" w:hAnsi="Arial" w:cs="Arial"/>
          <w:sz w:val="20"/>
        </w:rPr>
      </w:pPr>
    </w:p>
    <w:p w:rsidR="00B45969" w:rsidRDefault="00582E51">
      <w:pPr>
        <w:pStyle w:val="Odstavecseseznamem"/>
        <w:numPr>
          <w:ilvl w:val="0"/>
          <w:numId w:val="9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správce daně zveřejnil způsobem umožňujícím dálkový přístup čísla účtů, která auditor určil v přihlášce k registraci plátce DPH ke zveřejnění, považuje se povinnost odběratele zap</w:t>
      </w:r>
      <w:r>
        <w:rPr>
          <w:rFonts w:ascii="Arial" w:hAnsi="Arial" w:cs="Arial"/>
          <w:sz w:val="20"/>
        </w:rPr>
        <w:t>latit DPH za splněnou připsáním DPH na takto zveřejněný účet.</w:t>
      </w:r>
    </w:p>
    <w:p w:rsidR="00B45969" w:rsidRDefault="00B45969">
      <w:pPr>
        <w:pStyle w:val="Odstavecseseznamem"/>
        <w:spacing w:before="113" w:after="113"/>
        <w:ind w:left="1080"/>
        <w:jc w:val="both"/>
        <w:rPr>
          <w:rFonts w:ascii="Arial" w:hAnsi="Arial" w:cs="Arial"/>
          <w:sz w:val="20"/>
        </w:rPr>
      </w:pPr>
    </w:p>
    <w:p w:rsidR="00B45969" w:rsidRDefault="00582E51">
      <w:pPr>
        <w:pStyle w:val="Odstavecseseznamem"/>
        <w:numPr>
          <w:ilvl w:val="0"/>
          <w:numId w:val="9"/>
        </w:numPr>
        <w:spacing w:before="113"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případě, že se auditor stane nespolehlivým plátcem ve smyslu § 106a zákona č. 235/2004 Sb., o dani z přidané hodnoty, ve znění pozdějších předpisů (dále jen ZDPH), se smluvní strany ve smyslu</w:t>
      </w:r>
      <w:r>
        <w:rPr>
          <w:rFonts w:ascii="Arial" w:hAnsi="Arial" w:cs="Arial"/>
          <w:sz w:val="20"/>
        </w:rPr>
        <w:t xml:space="preserve"> § 109a cit. zákona dohodly, že odběratel zaplatí cenu plnění takto:</w:t>
      </w:r>
    </w:p>
    <w:p w:rsidR="00B45969" w:rsidRDefault="00B45969">
      <w:pPr>
        <w:pStyle w:val="Odstavecseseznamem"/>
        <w:spacing w:before="113" w:after="0"/>
        <w:jc w:val="both"/>
        <w:rPr>
          <w:rFonts w:ascii="Arial" w:hAnsi="Arial" w:cs="Arial"/>
          <w:sz w:val="20"/>
        </w:rPr>
      </w:pPr>
    </w:p>
    <w:p w:rsidR="00B45969" w:rsidRDefault="00582E51">
      <w:pPr>
        <w:pStyle w:val="Odstavecseseznamem"/>
        <w:numPr>
          <w:ilvl w:val="0"/>
          <w:numId w:val="12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cenu plnění bez DPH zaplatí na účet auditora uvedený na vystavené faktuře (daňovém dokladu)</w:t>
      </w:r>
    </w:p>
    <w:p w:rsidR="00B45969" w:rsidRDefault="00B45969">
      <w:pPr>
        <w:pStyle w:val="Odstavecseseznamem"/>
        <w:spacing w:before="113" w:after="113"/>
        <w:ind w:left="786"/>
        <w:jc w:val="both"/>
        <w:rPr>
          <w:rFonts w:ascii="Arial" w:hAnsi="Arial" w:cs="Arial"/>
          <w:sz w:val="20"/>
        </w:rPr>
      </w:pPr>
    </w:p>
    <w:p w:rsidR="00B45969" w:rsidRDefault="00582E51">
      <w:pPr>
        <w:pStyle w:val="Odstavecseseznamem"/>
        <w:spacing w:before="113" w:after="113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 DPH zaplatí na účet </w:t>
      </w:r>
      <w:r w:rsidR="00753350">
        <w:rPr>
          <w:rFonts w:ascii="Arial" w:hAnsi="Arial" w:cs="Arial"/>
          <w:sz w:val="20"/>
        </w:rPr>
        <w:t>xxxxx</w:t>
      </w:r>
      <w:r>
        <w:rPr>
          <w:rFonts w:ascii="Arial" w:hAnsi="Arial" w:cs="Arial"/>
          <w:sz w:val="20"/>
        </w:rPr>
        <w:t>, pod variabilním symbolem č. 64052907, konstantní</w:t>
      </w:r>
    </w:p>
    <w:p w:rsidR="00B45969" w:rsidRDefault="00582E51">
      <w:pPr>
        <w:pStyle w:val="Odstavecseseznamem"/>
        <w:spacing w:before="113" w:after="113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symbol č. 1148, specifický symbol č. 00831212, ve zprávě pro příjemce bude uveden den</w:t>
      </w:r>
    </w:p>
    <w:p w:rsidR="00B45969" w:rsidRDefault="00582E51">
      <w:pPr>
        <w:pStyle w:val="Odstavecseseznamem"/>
        <w:spacing w:before="113" w:after="113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uskutečněného zdanitelného plnění.</w:t>
      </w:r>
    </w:p>
    <w:p w:rsidR="00B45969" w:rsidRDefault="00582E51">
      <w:pPr>
        <w:pStyle w:val="Odstavecseseznamem"/>
        <w:spacing w:before="113" w:after="113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Auditor ujišťuje odběratele, že číslo matriky 77621411 je číslem matriky bankovního účtu</w:t>
      </w:r>
    </w:p>
    <w:p w:rsidR="00B45969" w:rsidRDefault="00582E51">
      <w:pPr>
        <w:pStyle w:val="Odstavecseseznamem"/>
        <w:spacing w:before="113" w:after="113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příslušného finančního úřadu (správce daně)</w:t>
      </w:r>
      <w:r>
        <w:rPr>
          <w:rFonts w:ascii="Arial" w:hAnsi="Arial" w:cs="Arial"/>
          <w:sz w:val="20"/>
        </w:rPr>
        <w:t>, a tedy součástí čísla bankovního účtu správce</w:t>
      </w:r>
    </w:p>
    <w:p w:rsidR="00B45969" w:rsidRDefault="00582E51">
      <w:pPr>
        <w:pStyle w:val="Odstavecseseznamem"/>
        <w:spacing w:before="113" w:after="113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daně, na který auditor platí DPH.</w:t>
      </w:r>
    </w:p>
    <w:p w:rsidR="00B45969" w:rsidRDefault="00582E51">
      <w:pPr>
        <w:pStyle w:val="Odstavecseseznamem"/>
        <w:spacing w:before="113" w:after="113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Při placení DPH bude odběratel postupovat podle § 109a ZDPH.</w:t>
      </w:r>
    </w:p>
    <w:p w:rsidR="00B45969" w:rsidRDefault="00B45969">
      <w:pPr>
        <w:jc w:val="both"/>
        <w:rPr>
          <w:rFonts w:ascii="Arial" w:hAnsi="Arial" w:cs="Arial"/>
          <w:sz w:val="20"/>
        </w:rPr>
      </w:pPr>
    </w:p>
    <w:p w:rsidR="00B45969" w:rsidRDefault="00582E5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IV.</w:t>
      </w:r>
    </w:p>
    <w:p w:rsidR="00B45969" w:rsidRDefault="00582E51">
      <w:pPr>
        <w:spacing w:after="113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Práva a povinnosti smluvních stran</w:t>
      </w:r>
    </w:p>
    <w:p w:rsidR="00B45969" w:rsidRDefault="00582E51">
      <w:pPr>
        <w:numPr>
          <w:ilvl w:val="0"/>
          <w:numId w:val="5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Auditor je povinen:</w:t>
      </w:r>
    </w:p>
    <w:p w:rsidR="00B45969" w:rsidRDefault="00582E51">
      <w:pPr>
        <w:numPr>
          <w:ilvl w:val="0"/>
          <w:numId w:val="1"/>
        </w:numPr>
        <w:tabs>
          <w:tab w:val="left" w:pos="849"/>
          <w:tab w:val="left" w:pos="1132"/>
        </w:tabs>
        <w:spacing w:before="113" w:after="113"/>
        <w:ind w:firstLine="1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Provést audit účetní závěrky sestavené k 31.12.2024, 31.12.2025, 31.12.2026, 31.12.2027 a </w:t>
      </w:r>
      <w:r>
        <w:rPr>
          <w:rFonts w:ascii="Arial" w:hAnsi="Arial" w:cs="Arial"/>
          <w:sz w:val="20"/>
        </w:rPr>
        <w:tab/>
        <w:t xml:space="preserve">31.12.2028 a ověření účtování a použití dotace poskytnuté Ústeckým krajem za rok 2024, </w:t>
      </w:r>
      <w:r>
        <w:rPr>
          <w:rFonts w:ascii="Arial" w:hAnsi="Arial" w:cs="Arial"/>
          <w:sz w:val="20"/>
        </w:rPr>
        <w:tab/>
        <w:t>2025, 2026, 2027 a 2028 s odbornou péčí a nestranným způsobem a zjištěný stav</w:t>
      </w:r>
      <w:r>
        <w:rPr>
          <w:rFonts w:ascii="Arial" w:hAnsi="Arial" w:cs="Arial"/>
          <w:sz w:val="20"/>
        </w:rPr>
        <w:t xml:space="preserve"> popsat ve </w:t>
      </w:r>
      <w:r>
        <w:rPr>
          <w:rFonts w:ascii="Arial" w:hAnsi="Arial" w:cs="Arial"/>
          <w:sz w:val="20"/>
        </w:rPr>
        <w:tab/>
        <w:t xml:space="preserve">Zprávě o auditu. </w:t>
      </w:r>
    </w:p>
    <w:p w:rsidR="00B45969" w:rsidRDefault="00582E51">
      <w:pPr>
        <w:numPr>
          <w:ilvl w:val="0"/>
          <w:numId w:val="1"/>
        </w:numPr>
        <w:tabs>
          <w:tab w:val="left" w:pos="849"/>
          <w:tab w:val="left" w:pos="1132"/>
        </w:tabs>
        <w:spacing w:before="113" w:after="113"/>
        <w:ind w:firstLine="1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Provádět auditorské práce v souladu s právními předpisy, příslušnými ČSN, oborovými </w:t>
      </w:r>
      <w:r>
        <w:rPr>
          <w:rFonts w:ascii="Arial" w:hAnsi="Arial" w:cs="Arial"/>
          <w:sz w:val="20"/>
        </w:rPr>
        <w:tab/>
        <w:t xml:space="preserve">normami a dalšími příslušnými normami, zejména v souladu se zákonem č. 93/2009 Sb., o </w:t>
      </w:r>
      <w:r>
        <w:rPr>
          <w:rFonts w:ascii="Arial" w:hAnsi="Arial" w:cs="Arial"/>
          <w:sz w:val="20"/>
        </w:rPr>
        <w:tab/>
        <w:t>auditorech, Mezinárodními auditorskými standardy a pro</w:t>
      </w:r>
      <w:r>
        <w:rPr>
          <w:rFonts w:ascii="Arial" w:hAnsi="Arial" w:cs="Arial"/>
          <w:sz w:val="20"/>
        </w:rPr>
        <w:t xml:space="preserve">fesními předpisy Komory auditorů </w:t>
      </w:r>
      <w:r>
        <w:rPr>
          <w:rFonts w:ascii="Arial" w:hAnsi="Arial" w:cs="Arial"/>
          <w:sz w:val="20"/>
        </w:rPr>
        <w:tab/>
        <w:t xml:space="preserve">ČR. </w:t>
      </w:r>
    </w:p>
    <w:p w:rsidR="00B45969" w:rsidRDefault="00582E51">
      <w:pPr>
        <w:numPr>
          <w:ilvl w:val="0"/>
          <w:numId w:val="1"/>
        </w:numPr>
        <w:tabs>
          <w:tab w:val="left" w:pos="849"/>
          <w:tab w:val="left" w:pos="1132"/>
        </w:tabs>
        <w:spacing w:before="113" w:after="113"/>
        <w:ind w:firstLine="1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Prověřit takové podklady, které uzná za dostačující k tomu, aby mohl činit příslušné závěry.</w:t>
      </w:r>
    </w:p>
    <w:p w:rsidR="00B45969" w:rsidRDefault="00582E51">
      <w:pPr>
        <w:numPr>
          <w:ilvl w:val="0"/>
          <w:numId w:val="1"/>
        </w:numPr>
        <w:tabs>
          <w:tab w:val="left" w:pos="849"/>
          <w:tab w:val="left" w:pos="1132"/>
        </w:tabs>
        <w:spacing w:before="113" w:after="113"/>
        <w:ind w:firstLine="1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případ prodlení auditora s plněním podle této smlouvy se sjednává právo odběratele </w:t>
      </w:r>
      <w:r>
        <w:rPr>
          <w:rFonts w:ascii="Arial" w:hAnsi="Arial" w:cs="Arial"/>
          <w:sz w:val="20"/>
        </w:rPr>
        <w:tab/>
        <w:t>požadovat smluvní pokutu ve výši 1 0</w:t>
      </w:r>
      <w:r>
        <w:rPr>
          <w:rFonts w:ascii="Arial" w:hAnsi="Arial" w:cs="Arial"/>
          <w:sz w:val="20"/>
        </w:rPr>
        <w:t xml:space="preserve">00 Kč plus DPH za každý započatý kalendářní den </w:t>
      </w:r>
      <w:r>
        <w:rPr>
          <w:rFonts w:ascii="Arial" w:hAnsi="Arial" w:cs="Arial"/>
          <w:sz w:val="20"/>
        </w:rPr>
        <w:tab/>
        <w:t xml:space="preserve">prodlení. </w:t>
      </w:r>
    </w:p>
    <w:p w:rsidR="00B45969" w:rsidRDefault="00582E51">
      <w:pPr>
        <w:numPr>
          <w:ilvl w:val="0"/>
          <w:numId w:val="5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Odběratel je povinen:</w:t>
      </w:r>
    </w:p>
    <w:p w:rsidR="00B45969" w:rsidRDefault="00582E51">
      <w:pPr>
        <w:numPr>
          <w:ilvl w:val="0"/>
          <w:numId w:val="2"/>
        </w:numPr>
        <w:tabs>
          <w:tab w:val="left" w:pos="849"/>
          <w:tab w:val="left" w:pos="1132"/>
        </w:tabs>
        <w:spacing w:before="113" w:after="113"/>
        <w:ind w:firstLine="1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 auditorovi součinnost k provedení auditu.</w:t>
      </w:r>
    </w:p>
    <w:p w:rsidR="00B45969" w:rsidRDefault="00582E51">
      <w:pPr>
        <w:numPr>
          <w:ilvl w:val="0"/>
          <w:numId w:val="2"/>
        </w:numPr>
        <w:tabs>
          <w:tab w:val="left" w:pos="849"/>
          <w:tab w:val="left" w:pos="1132"/>
        </w:tabs>
        <w:spacing w:before="113" w:after="113"/>
        <w:ind w:firstLine="1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Poskytnout auditorovi všechny podklady, doklady a informace, které budou auditorem </w:t>
      </w:r>
      <w:r>
        <w:rPr>
          <w:rFonts w:ascii="Arial" w:hAnsi="Arial" w:cs="Arial"/>
          <w:sz w:val="20"/>
        </w:rPr>
        <w:tab/>
        <w:t>vyžádány.</w:t>
      </w:r>
    </w:p>
    <w:p w:rsidR="00B45969" w:rsidRDefault="00582E51">
      <w:pPr>
        <w:numPr>
          <w:ilvl w:val="0"/>
          <w:numId w:val="2"/>
        </w:numPr>
        <w:tabs>
          <w:tab w:val="left" w:pos="849"/>
        </w:tabs>
        <w:spacing w:before="113" w:after="113"/>
        <w:ind w:firstLine="1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Jmenovat kontaktní osobu, s</w:t>
      </w:r>
      <w:r>
        <w:rPr>
          <w:rFonts w:ascii="Arial" w:hAnsi="Arial" w:cs="Arial"/>
          <w:sz w:val="20"/>
        </w:rPr>
        <w:t>e kterou budou řešeny problémy v průběhu provádění auditu.</w:t>
      </w:r>
    </w:p>
    <w:p w:rsidR="00B45969" w:rsidRDefault="00582E51">
      <w:pPr>
        <w:numPr>
          <w:ilvl w:val="0"/>
          <w:numId w:val="2"/>
        </w:numPr>
        <w:tabs>
          <w:tab w:val="left" w:pos="849"/>
        </w:tabs>
        <w:spacing w:before="113" w:after="113"/>
        <w:ind w:firstLine="1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Nenavázat bez písemného souhlasu auditora žádnou přímou smluvní spolupráci </w:t>
      </w:r>
      <w:r>
        <w:rPr>
          <w:rFonts w:ascii="Arial" w:hAnsi="Arial" w:cs="Arial"/>
          <w:sz w:val="20"/>
        </w:rPr>
        <w:tab/>
        <w:t xml:space="preserve">s pracovníky auditora, zejména s nimi neuzavřít zaměstnanecký poměr, a to v průběhu </w:t>
      </w:r>
      <w:r>
        <w:rPr>
          <w:rFonts w:ascii="Arial" w:hAnsi="Arial" w:cs="Arial"/>
          <w:sz w:val="20"/>
        </w:rPr>
        <w:tab/>
        <w:t>platnosti této smlouvy nebo během je</w:t>
      </w:r>
      <w:r>
        <w:rPr>
          <w:rFonts w:ascii="Arial" w:hAnsi="Arial" w:cs="Arial"/>
          <w:sz w:val="20"/>
        </w:rPr>
        <w:t>dnoho roku od ukončení platnosti této smlouvy.</w:t>
      </w:r>
    </w:p>
    <w:p w:rsidR="00B45969" w:rsidRDefault="00B45969">
      <w:pPr>
        <w:rPr>
          <w:rFonts w:ascii="Arial" w:hAnsi="Arial" w:cs="Arial"/>
          <w:sz w:val="20"/>
        </w:rPr>
      </w:pPr>
    </w:p>
    <w:p w:rsidR="00B45969" w:rsidRDefault="00B45969">
      <w:pPr>
        <w:rPr>
          <w:rFonts w:ascii="Arial" w:hAnsi="Arial" w:cs="Arial"/>
          <w:sz w:val="20"/>
        </w:rPr>
      </w:pPr>
    </w:p>
    <w:p w:rsidR="00B45969" w:rsidRDefault="00B45969">
      <w:pPr>
        <w:rPr>
          <w:rFonts w:ascii="Arial" w:hAnsi="Arial" w:cs="Arial"/>
          <w:sz w:val="20"/>
        </w:rPr>
      </w:pPr>
    </w:p>
    <w:p w:rsidR="00B45969" w:rsidRDefault="00582E51">
      <w:pPr>
        <w:numPr>
          <w:ilvl w:val="0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Smluvní strany se dohodly na tom, že tato smlouva zaniká vedle případů stanovených zákonem č. </w:t>
      </w:r>
      <w:r>
        <w:rPr>
          <w:rFonts w:ascii="Arial" w:hAnsi="Arial" w:cs="Arial"/>
          <w:sz w:val="20"/>
        </w:rPr>
        <w:t>89/2012 Sb</w:t>
      </w:r>
      <w:r>
        <w:rPr>
          <w:rFonts w:ascii="Arial" w:hAnsi="Arial" w:cs="Arial"/>
          <w:color w:val="000000"/>
          <w:sz w:val="20"/>
        </w:rPr>
        <w:t>., občanský zákoník, také:</w:t>
      </w:r>
    </w:p>
    <w:p w:rsidR="00B45969" w:rsidRDefault="00B45969">
      <w:pPr>
        <w:rPr>
          <w:rFonts w:ascii="Arial" w:hAnsi="Arial" w:cs="Arial"/>
          <w:color w:val="000000"/>
          <w:sz w:val="20"/>
        </w:rPr>
      </w:pPr>
    </w:p>
    <w:p w:rsidR="00B45969" w:rsidRDefault="00582E51">
      <w:pPr>
        <w:pStyle w:val="Text-Zd"/>
        <w:numPr>
          <w:ilvl w:val="0"/>
          <w:numId w:val="19"/>
        </w:numPr>
        <w:tabs>
          <w:tab w:val="clear" w:pos="720"/>
          <w:tab w:val="left" w:pos="1260"/>
        </w:tabs>
        <w:spacing w:after="60"/>
        <w:ind w:left="567" w:hanging="14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dohodou smluvních stran spojenou se vzájemným vyrovnáním účelně vynaložených nákladů; </w:t>
      </w:r>
      <w:r>
        <w:rPr>
          <w:rFonts w:ascii="Arial" w:hAnsi="Arial" w:cs="Arial"/>
          <w:color w:val="000000"/>
          <w:sz w:val="20"/>
        </w:rPr>
        <w:tab/>
        <w:t>nebo</w:t>
      </w:r>
    </w:p>
    <w:p w:rsidR="00B45969" w:rsidRDefault="00582E51">
      <w:pPr>
        <w:pStyle w:val="Text-Zd"/>
        <w:numPr>
          <w:ilvl w:val="0"/>
          <w:numId w:val="19"/>
        </w:numPr>
        <w:tabs>
          <w:tab w:val="clear" w:pos="720"/>
          <w:tab w:val="left" w:pos="1260"/>
        </w:tabs>
        <w:spacing w:after="60"/>
        <w:ind w:left="567" w:hanging="14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jednostranným odstoupením od smlouvy ze strany odběratele pro její podstatné porušení </w:t>
      </w:r>
      <w:r>
        <w:rPr>
          <w:rFonts w:ascii="Arial" w:hAnsi="Arial" w:cs="Arial"/>
          <w:color w:val="000000"/>
          <w:sz w:val="20"/>
        </w:rPr>
        <w:tab/>
        <w:t>auditorem, kterým se rozumí zejména opakované či hrubé porušení povinností au</w:t>
      </w:r>
      <w:r>
        <w:rPr>
          <w:rFonts w:ascii="Arial" w:hAnsi="Arial" w:cs="Arial"/>
          <w:color w:val="000000"/>
          <w:sz w:val="20"/>
        </w:rPr>
        <w:t xml:space="preserve">ditora </w:t>
      </w:r>
      <w:r>
        <w:rPr>
          <w:rFonts w:ascii="Arial" w:hAnsi="Arial" w:cs="Arial"/>
          <w:color w:val="000000"/>
          <w:sz w:val="20"/>
        </w:rPr>
        <w:tab/>
        <w:t xml:space="preserve">vyplývající z této smlouvy, přičemž opakovaným porušením se rozumí nejméně třetí porušení </w:t>
      </w:r>
      <w:r>
        <w:rPr>
          <w:rFonts w:ascii="Arial" w:hAnsi="Arial" w:cs="Arial"/>
          <w:color w:val="000000"/>
          <w:sz w:val="20"/>
        </w:rPr>
        <w:tab/>
        <w:t>jakékoliv povinnosti. Ustanovení § 2660 občanského zákoníku tím není dotčeno.</w:t>
      </w:r>
    </w:p>
    <w:p w:rsidR="00B45969" w:rsidRDefault="00582E51">
      <w:pPr>
        <w:pStyle w:val="Text-Zd"/>
        <w:numPr>
          <w:ilvl w:val="0"/>
          <w:numId w:val="17"/>
        </w:numPr>
        <w:tabs>
          <w:tab w:val="left" w:pos="1260"/>
        </w:tabs>
        <w:spacing w:after="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Odběratel je oprávněn od smlouvy odstoupit také v případě, že výdaje, které by </w:t>
      </w:r>
      <w:r>
        <w:rPr>
          <w:rFonts w:ascii="Arial" w:hAnsi="Arial" w:cs="Arial"/>
          <w:color w:val="000000"/>
          <w:sz w:val="20"/>
        </w:rPr>
        <w:t>mu na základě plnění této smlouvy měly vzniknout, budou odběratelem, případně jiným kontrolním subjektem, označeny za nezpůsobilé.</w:t>
      </w:r>
    </w:p>
    <w:p w:rsidR="00B45969" w:rsidRDefault="00582E51">
      <w:pPr>
        <w:widowControl w:val="0"/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0"/>
          <w:lang w:eastAsia="cs-CZ"/>
        </w:rPr>
        <w:t>Auditor prohlašuje, že jeho obchodní společnost není obchodní společností (osobou), ve které veřejný funkcionář uvedený v us</w:t>
      </w:r>
      <w:r>
        <w:rPr>
          <w:rFonts w:ascii="Arial" w:hAnsi="Arial" w:cs="Arial"/>
          <w:sz w:val="20"/>
          <w:lang w:eastAsia="cs-CZ"/>
        </w:rPr>
        <w:t>t.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</w:t>
      </w:r>
      <w:r>
        <w:rPr>
          <w:rFonts w:ascii="Arial" w:hAnsi="Arial" w:cs="Arial"/>
          <w:sz w:val="20"/>
          <w:lang w:eastAsia="cs-CZ"/>
        </w:rPr>
        <w:t>čnosti;</w:t>
      </w:r>
    </w:p>
    <w:p w:rsidR="00B45969" w:rsidRDefault="00B45969">
      <w:pPr>
        <w:widowControl w:val="0"/>
        <w:suppressAutoHyphens w:val="0"/>
        <w:jc w:val="both"/>
        <w:rPr>
          <w:rFonts w:ascii="Arial" w:hAnsi="Arial" w:cs="Arial"/>
          <w:sz w:val="20"/>
          <w:lang w:eastAsia="cs-CZ"/>
        </w:rPr>
      </w:pPr>
    </w:p>
    <w:p w:rsidR="00B45969" w:rsidRDefault="00582E51">
      <w:pPr>
        <w:widowControl w:val="0"/>
        <w:numPr>
          <w:ilvl w:val="0"/>
          <w:numId w:val="13"/>
        </w:numPr>
        <w:suppressAutoHyphens w:val="0"/>
        <w:ind w:left="993" w:hanging="284"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>subdodavatel (poddodavatel), prostřednictvím kterého zhotovitel prokazuje kvalifikaci (existuje-li takový), není obchodní společností, ve které veřejný funkcionář uvedený v ust. § 2 odst. 1 písm. c) zákona č. 159/2006 Sb., o střetu zájmů (tj. člen</w:t>
      </w:r>
      <w:r>
        <w:rPr>
          <w:rFonts w:ascii="Arial" w:hAnsi="Arial" w:cs="Arial"/>
          <w:sz w:val="20"/>
          <w:lang w:eastAsia="cs-CZ"/>
        </w:rPr>
        <w:t xml:space="preserve"> vlády nebo vedoucí jiného ústředního správního úřadu, v jehož čele není člen vlády) nebo jím ovládaná osoba vlastní podíl představující alespoň 25 % účasti společníka v obchodní společnosti </w:t>
      </w:r>
    </w:p>
    <w:p w:rsidR="00B45969" w:rsidRDefault="00582E51">
      <w:pPr>
        <w:widowControl w:val="0"/>
        <w:numPr>
          <w:ilvl w:val="0"/>
          <w:numId w:val="13"/>
        </w:numPr>
        <w:suppressAutoHyphens w:val="0"/>
        <w:ind w:left="993" w:hanging="284"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>auditor (případně subdodavatel) dále čestně prohlašuje, že se na</w:t>
      </w:r>
      <w:r>
        <w:rPr>
          <w:rFonts w:ascii="Arial" w:hAnsi="Arial" w:cs="Arial"/>
          <w:sz w:val="20"/>
          <w:lang w:eastAsia="cs-CZ"/>
        </w:rPr>
        <w:t xml:space="preserve"> něj nevztahuje nařízení Rady (EU) 2022/576 ze dne 8. dubna 2022, kterým se mění nařízení (EU) č. 833/2014 o omezujících opatřeních vzhledem k činnostem Ruska destabilizujícím situaci na Ukrajině, dle kterého není možné zadat veřejnou zakázku:</w:t>
      </w:r>
    </w:p>
    <w:p w:rsidR="00B45969" w:rsidRDefault="00B45969">
      <w:pPr>
        <w:widowControl w:val="0"/>
        <w:suppressAutoHyphens w:val="0"/>
        <w:ind w:left="993"/>
        <w:jc w:val="both"/>
        <w:rPr>
          <w:rFonts w:ascii="Arial" w:hAnsi="Arial" w:cs="Arial"/>
          <w:sz w:val="20"/>
          <w:lang w:eastAsia="cs-CZ"/>
        </w:rPr>
      </w:pPr>
    </w:p>
    <w:p w:rsidR="00B45969" w:rsidRDefault="00582E51">
      <w:pPr>
        <w:widowControl w:val="0"/>
        <w:numPr>
          <w:ilvl w:val="0"/>
          <w:numId w:val="14"/>
        </w:numPr>
        <w:suppressAutoHyphens w:val="0"/>
        <w:ind w:left="1276" w:hanging="283"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 xml:space="preserve">jakémukoli </w:t>
      </w:r>
      <w:r>
        <w:rPr>
          <w:rFonts w:ascii="Arial" w:hAnsi="Arial" w:cs="Arial"/>
          <w:sz w:val="20"/>
          <w:lang w:eastAsia="cs-CZ"/>
        </w:rPr>
        <w:t xml:space="preserve">ruskému státnímu příslušníkovi, fyzické či právnické osobě nebo subjektu či orgánu se sídlem v Rusku, </w:t>
      </w:r>
    </w:p>
    <w:p w:rsidR="00B45969" w:rsidRDefault="00582E51">
      <w:pPr>
        <w:widowControl w:val="0"/>
        <w:numPr>
          <w:ilvl w:val="0"/>
          <w:numId w:val="14"/>
        </w:numPr>
        <w:suppressAutoHyphens w:val="0"/>
        <w:ind w:left="1276" w:hanging="283"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>právnické osobě, subjektu nebo orgánu, které jsou z více než 50 % přímo či nepřímo vlastněny některým ze subjektů uvedených v písmeni a) tohoto odstavce,</w:t>
      </w:r>
      <w:r>
        <w:rPr>
          <w:rFonts w:ascii="Arial" w:hAnsi="Arial" w:cs="Arial"/>
          <w:sz w:val="20"/>
          <w:lang w:eastAsia="cs-CZ"/>
        </w:rPr>
        <w:t xml:space="preserve"> nebo</w:t>
      </w:r>
    </w:p>
    <w:p w:rsidR="00B45969" w:rsidRDefault="00582E51">
      <w:pPr>
        <w:widowControl w:val="0"/>
        <w:numPr>
          <w:ilvl w:val="0"/>
          <w:numId w:val="14"/>
        </w:numPr>
        <w:suppressAutoHyphens w:val="0"/>
        <w:ind w:left="1276" w:hanging="283"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>fyzické nebo právnické osobě, subjektu nebo orgánu, které jednají jménem nebo na pokyn některého ze subjektů uvedených v písmeni a) nebo b) tohoto odstavce, včetně subdodavatelů, dodavatelů nebo subjektů, jejichž způsobilost je využívána ve smyslu sm</w:t>
      </w:r>
      <w:r>
        <w:rPr>
          <w:rFonts w:ascii="Arial" w:hAnsi="Arial" w:cs="Arial"/>
          <w:sz w:val="20"/>
          <w:lang w:eastAsia="cs-CZ"/>
        </w:rPr>
        <w:t xml:space="preserve">ěrnic o zadávání veřejných zakázek, pokud představují více než 10 % hodnoty zakázky, nebo společně s nimi. </w:t>
      </w:r>
    </w:p>
    <w:p w:rsidR="00B45969" w:rsidRDefault="00B45969">
      <w:pPr>
        <w:widowControl w:val="0"/>
        <w:suppressAutoHyphens w:val="0"/>
        <w:ind w:left="1276"/>
        <w:jc w:val="both"/>
        <w:rPr>
          <w:rFonts w:ascii="Arial" w:hAnsi="Arial" w:cs="Arial"/>
          <w:sz w:val="20"/>
          <w:lang w:eastAsia="cs-CZ"/>
        </w:rPr>
      </w:pPr>
    </w:p>
    <w:p w:rsidR="00B45969" w:rsidRDefault="00582E51">
      <w:pPr>
        <w:widowControl w:val="0"/>
        <w:suppressAutoHyphens w:val="0"/>
        <w:ind w:left="284"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>Auditor (případně subdodavatel) dále čestně prohlašuje, že žádné finanční prostředky, které obdrží za plnění veřejné zakázky, dodavatel nepoužije v</w:t>
      </w:r>
      <w:r>
        <w:rPr>
          <w:rFonts w:ascii="Arial" w:hAnsi="Arial" w:cs="Arial"/>
          <w:sz w:val="20"/>
          <w:lang w:eastAsia="cs-CZ"/>
        </w:rPr>
        <w:t xml:space="preserve"> rozporu s mezinárodními sankcemi podle § 2 zákona č. 69/2006 Sb., o provádění mezinárodních sankcí, ve znění pozdějších předpisů, zejména, že tyto finanční prostředky přímo ani nepřímo nezpřístupní osobám, subjektům či orgánům s nimi spojeným uvedeným v s</w:t>
      </w:r>
      <w:r>
        <w:rPr>
          <w:rFonts w:ascii="Arial" w:hAnsi="Arial" w:cs="Arial"/>
          <w:sz w:val="20"/>
          <w:lang w:eastAsia="cs-CZ"/>
        </w:rPr>
        <w:t>ankčních seznamech v souvislosti s konfliktem na Ukrajině nebo jejich prospěch; aktuální seznam sankcionovaných osob je uveden na </w:t>
      </w:r>
      <w:hyperlink r:id="rId7">
        <w:r>
          <w:rPr>
            <w:rFonts w:ascii="Arial" w:hAnsi="Arial" w:cs="Arial"/>
            <w:color w:val="0000FF"/>
            <w:sz w:val="20"/>
            <w:u w:val="single"/>
            <w:lang w:eastAsia="cs-CZ"/>
          </w:rPr>
          <w:t>https://www.financnianalytickyurad.cz/fil</w:t>
        </w:r>
        <w:r>
          <w:rPr>
            <w:rFonts w:ascii="Arial" w:hAnsi="Arial" w:cs="Arial"/>
            <w:color w:val="0000FF"/>
            <w:sz w:val="20"/>
            <w:u w:val="single"/>
            <w:lang w:eastAsia="cs-CZ"/>
          </w:rPr>
          <w:t>es/20220412-ukr-blr.xlsx</w:t>
        </w:r>
      </w:hyperlink>
      <w:r>
        <w:rPr>
          <w:rFonts w:ascii="Arial" w:hAnsi="Arial" w:cs="Arial"/>
          <w:sz w:val="20"/>
          <w:lang w:eastAsia="cs-CZ"/>
        </w:rPr>
        <w:t>.</w:t>
      </w:r>
    </w:p>
    <w:p w:rsidR="00B45969" w:rsidRDefault="00B45969">
      <w:pPr>
        <w:widowControl w:val="0"/>
        <w:suppressAutoHyphens w:val="0"/>
        <w:ind w:left="709"/>
        <w:jc w:val="both"/>
        <w:rPr>
          <w:rFonts w:ascii="Arial" w:hAnsi="Arial" w:cs="Arial"/>
          <w:sz w:val="20"/>
          <w:lang w:eastAsia="cs-CZ"/>
        </w:rPr>
      </w:pPr>
    </w:p>
    <w:p w:rsidR="00B45969" w:rsidRDefault="00582E51">
      <w:pPr>
        <w:pStyle w:val="Odstavecseseznamem"/>
        <w:widowControl w:val="0"/>
        <w:numPr>
          <w:ilvl w:val="0"/>
          <w:numId w:val="15"/>
        </w:numPr>
        <w:suppressAutoHyphens w:val="0"/>
        <w:ind w:left="284" w:hanging="284"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 xml:space="preserve">Auditor je povinen neprodleně informovat odběratele v případě, že se v jeho obchodní společnosti případně u některého subdodavatele vyskytnou okolnosti, které by byly v rozporu s podmínkami stanovenými v čl. IV. odst. 5 této </w:t>
      </w:r>
      <w:r>
        <w:rPr>
          <w:rFonts w:ascii="Arial" w:hAnsi="Arial" w:cs="Arial"/>
          <w:sz w:val="20"/>
          <w:lang w:eastAsia="cs-CZ"/>
        </w:rPr>
        <w:t>smlouvy či v rozporu s platnými právními předpisy ČR či předpisy Evropské unie, které upravují výše uvedenou problematiku (tedy zejména problematiku střetu zájmů a opatření související s válkou na Ukrajině).</w:t>
      </w:r>
    </w:p>
    <w:p w:rsidR="00B45969" w:rsidRDefault="00B45969">
      <w:pPr>
        <w:pStyle w:val="Odstavecseseznamem"/>
        <w:widowControl w:val="0"/>
        <w:suppressAutoHyphens w:val="0"/>
        <w:ind w:left="284"/>
        <w:jc w:val="both"/>
        <w:rPr>
          <w:rFonts w:ascii="Arial" w:hAnsi="Arial" w:cs="Arial"/>
          <w:sz w:val="20"/>
          <w:lang w:eastAsia="cs-CZ"/>
        </w:rPr>
      </w:pPr>
    </w:p>
    <w:p w:rsidR="00B45969" w:rsidRDefault="00582E51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 xml:space="preserve">V případě, že se ukáže, že prohlášení auditora </w:t>
      </w:r>
      <w:r>
        <w:rPr>
          <w:rFonts w:ascii="Arial" w:hAnsi="Arial" w:cs="Arial"/>
          <w:sz w:val="20"/>
          <w:lang w:eastAsia="cs-CZ"/>
        </w:rPr>
        <w:t>dle čl. IV odst. 5 smlouvy je v rozporu s realitou (tedy auditor uvede nepravdivé údaje), případně auditor neprodleně (nejpozději do 5 pracovních dnů od doby co se informaci dozvěděl) nesdělí změnu okolností dle čl. IV odst. 6 smlouvy, tak je odběratel opr</w:t>
      </w:r>
      <w:r>
        <w:rPr>
          <w:rFonts w:ascii="Arial" w:hAnsi="Arial" w:cs="Arial"/>
          <w:sz w:val="20"/>
          <w:lang w:eastAsia="cs-CZ"/>
        </w:rPr>
        <w:t xml:space="preserve">ávněn požadovat po zhotoviteli smluvní pokutu ve výši 20 000,- Kč za každé takové jednotlivé pochybení. </w:t>
      </w:r>
    </w:p>
    <w:p w:rsidR="00B45969" w:rsidRDefault="00B45969">
      <w:pPr>
        <w:pStyle w:val="Odstavecseseznamem"/>
        <w:ind w:left="284" w:hanging="284"/>
        <w:jc w:val="both"/>
        <w:rPr>
          <w:rFonts w:ascii="Arial" w:hAnsi="Arial" w:cs="Arial"/>
          <w:sz w:val="20"/>
          <w:lang w:eastAsia="cs-CZ"/>
        </w:rPr>
      </w:pPr>
    </w:p>
    <w:p w:rsidR="00B45969" w:rsidRDefault="00582E5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V.</w:t>
      </w:r>
    </w:p>
    <w:p w:rsidR="00B45969" w:rsidRDefault="00582E51">
      <w:pPr>
        <w:spacing w:after="113"/>
        <w:ind w:left="283" w:hanging="283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Ochrana osobních údajů</w:t>
      </w:r>
    </w:p>
    <w:p w:rsidR="00B45969" w:rsidRDefault="00582E51">
      <w:pPr>
        <w:numPr>
          <w:ilvl w:val="0"/>
          <w:numId w:val="7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Přijde-li auditor při plnění svých povinností podle této smlouvy do styku s Osobními údaji, zavazuje se tento při zpracování</w:t>
      </w:r>
      <w:r>
        <w:rPr>
          <w:rFonts w:ascii="Arial" w:hAnsi="Arial" w:cs="Arial"/>
          <w:sz w:val="20"/>
        </w:rPr>
        <w:t xml:space="preserve"> osobních údajů dodržovat veškeré platné a účinné právní předpisy, zejména </w:t>
      </w:r>
      <w:r>
        <w:rPr>
          <w:rFonts w:ascii="Arial" w:hAnsi="Arial" w:cs="Arial"/>
          <w:color w:val="222222"/>
          <w:sz w:val="20"/>
        </w:rPr>
        <w:t>nařízení Evropského parlamentu a Rady (EU) č. 2016/679 o ochraně fyzických osob v souvislosti se zpracováním osobních údajů a o volném pohybu těchto údajů a o zrušení směrnice 95/46</w:t>
      </w:r>
      <w:r>
        <w:rPr>
          <w:rFonts w:ascii="Arial" w:hAnsi="Arial" w:cs="Arial"/>
          <w:color w:val="222222"/>
          <w:sz w:val="20"/>
        </w:rPr>
        <w:t xml:space="preserve">/ES </w:t>
      </w:r>
      <w:r>
        <w:rPr>
          <w:rStyle w:val="platne1"/>
          <w:rFonts w:ascii="Arial" w:hAnsi="Arial" w:cs="Arial"/>
          <w:color w:val="222222"/>
          <w:sz w:val="20"/>
        </w:rPr>
        <w:t>a zákon č. 110/2019 Sb., o zpracování osobních údajů ve znění pozdějších předpisů</w:t>
      </w:r>
      <w:r>
        <w:rPr>
          <w:rFonts w:ascii="Arial" w:hAnsi="Arial" w:cs="Arial"/>
          <w:color w:val="222222"/>
          <w:sz w:val="20"/>
        </w:rPr>
        <w:t>.</w:t>
      </w:r>
    </w:p>
    <w:p w:rsidR="00B45969" w:rsidRDefault="00582E51">
      <w:pPr>
        <w:numPr>
          <w:ilvl w:val="0"/>
          <w:numId w:val="7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Auditor získává osobní údaje na vyžádání od odběratele. Od jejich předání jsou osobní údaje součástí spisu auditora, jehož je auditor správcem.</w:t>
      </w:r>
    </w:p>
    <w:p w:rsidR="00B45969" w:rsidRDefault="00582E51">
      <w:pPr>
        <w:numPr>
          <w:ilvl w:val="0"/>
          <w:numId w:val="7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Auditor se zavazuje techn</w:t>
      </w:r>
      <w:r>
        <w:rPr>
          <w:rFonts w:ascii="Arial" w:hAnsi="Arial" w:cs="Arial"/>
          <w:sz w:val="20"/>
        </w:rPr>
        <w:t>icky a organizačně zabezpečit osobní údaje získané od odběratele a nakládat s nimi v souladu s Obecným nařízením. Osobní údaje budou zpracovávány prostřednictvím výpočetní techniky a přístup k nim musí být dostatečným způsobem zabezpečen, aby nemohlo dojít</w:t>
      </w:r>
      <w:r>
        <w:rPr>
          <w:rFonts w:ascii="Arial" w:hAnsi="Arial" w:cs="Arial"/>
          <w:sz w:val="20"/>
        </w:rPr>
        <w:t xml:space="preserve"> k neoprávněnému nebo nahodilému přístupu k osobním údajům, k jejich neoprávněné změně, zničení či jinému zneužití. </w:t>
      </w:r>
    </w:p>
    <w:p w:rsidR="00B45969" w:rsidRDefault="00582E51">
      <w:pPr>
        <w:numPr>
          <w:ilvl w:val="0"/>
          <w:numId w:val="7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Auditor se dále zavazuje udržovat veškeré informace zjištěné při plnění této smlouvy v tajnosti, nezveřejňovat je ve vztahu k třetím osobám</w:t>
      </w:r>
      <w:r>
        <w:rPr>
          <w:rFonts w:ascii="Arial" w:hAnsi="Arial" w:cs="Arial"/>
          <w:sz w:val="20"/>
        </w:rPr>
        <w:t>. Povinnost mlčenlivosti trvá i po skončení účinnosti této Smlouvy.</w:t>
      </w:r>
    </w:p>
    <w:p w:rsidR="00B45969" w:rsidRDefault="00582E5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VI.</w:t>
      </w:r>
    </w:p>
    <w:p w:rsidR="00B45969" w:rsidRDefault="00582E51">
      <w:pPr>
        <w:keepNext/>
        <w:spacing w:after="113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Ostatní ujednání</w:t>
      </w:r>
    </w:p>
    <w:p w:rsidR="00B45969" w:rsidRDefault="00582E51">
      <w:pPr>
        <w:numPr>
          <w:ilvl w:val="0"/>
          <w:numId w:val="6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smlouva je vyhotovena ve dvou stejnopisech, z nichž každý má platnost originálu, v případě listinné verze smlouvy. Obě smluvní strany obdrží jeden stejnopis, v př</w:t>
      </w:r>
      <w:r>
        <w:rPr>
          <w:rFonts w:ascii="Arial" w:hAnsi="Arial" w:cs="Arial"/>
          <w:sz w:val="20"/>
        </w:rPr>
        <w:t xml:space="preserve">ípadě listinné verze smlouvy. </w:t>
      </w:r>
    </w:p>
    <w:p w:rsidR="00B45969" w:rsidRDefault="00582E51">
      <w:pPr>
        <w:numPr>
          <w:ilvl w:val="0"/>
          <w:numId w:val="6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Smlouva může být měněna nebo zrušena pouze písemně, a to v případě změn smlouvy číslovanými dodatky, které musí být podepsány oběma smluvními stranami. </w:t>
      </w:r>
    </w:p>
    <w:p w:rsidR="00B45969" w:rsidRDefault="00582E51">
      <w:pPr>
        <w:pStyle w:val="Odstavecseseznamem"/>
        <w:numPr>
          <w:ilvl w:val="0"/>
          <w:numId w:val="6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se zavazují, že veškeré případné spory, do nichž se při </w:t>
      </w:r>
      <w:r>
        <w:rPr>
          <w:rFonts w:ascii="Arial" w:hAnsi="Arial" w:cs="Arial"/>
          <w:sz w:val="20"/>
        </w:rPr>
        <w:t>plnění této smlouvy dostanou, budou řešeny v prvé řadě dohodou. Zástupci smluvních stran se sejdou na základě písemné výzvy v dohodnutém termínu a místě nejpozději do 10 dnů ode dne doručení výzvy.</w:t>
      </w:r>
    </w:p>
    <w:p w:rsidR="00B45969" w:rsidRDefault="00B45969">
      <w:pPr>
        <w:pStyle w:val="Odstavecseseznamem"/>
        <w:spacing w:before="113" w:after="113"/>
        <w:ind w:left="1080"/>
        <w:jc w:val="both"/>
        <w:rPr>
          <w:rFonts w:ascii="Arial" w:hAnsi="Arial" w:cs="Arial"/>
          <w:sz w:val="20"/>
        </w:rPr>
      </w:pPr>
    </w:p>
    <w:p w:rsidR="00B45969" w:rsidRDefault="00582E51">
      <w:pPr>
        <w:pStyle w:val="Odstavecseseznamem"/>
        <w:numPr>
          <w:ilvl w:val="0"/>
          <w:numId w:val="6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považují povinnost doručit písemnost do vl</w:t>
      </w:r>
      <w:r>
        <w:rPr>
          <w:rFonts w:ascii="Arial" w:hAnsi="Arial" w:cs="Arial"/>
          <w:sz w:val="20"/>
        </w:rPr>
        <w:t>astních rukou za splněnou i v případě, že adresát zásilku, odeslanou na jeho v této smlouvě uvedenou či naposledy písemně oznámenou adresu pro doručování, odmítne převzít, její doručení zmaří nebo si ji v odběrní lhůtě nevyzvedne, a to desátým dnem ode dne</w:t>
      </w:r>
      <w:r>
        <w:rPr>
          <w:rFonts w:ascii="Arial" w:hAnsi="Arial" w:cs="Arial"/>
          <w:sz w:val="20"/>
        </w:rPr>
        <w:t xml:space="preserve"> vypravení písemnosti.</w:t>
      </w:r>
    </w:p>
    <w:p w:rsidR="00B45969" w:rsidRDefault="00B45969">
      <w:pPr>
        <w:pStyle w:val="Odstavecseseznamem"/>
        <w:spacing w:before="113" w:after="113"/>
        <w:ind w:left="1080"/>
        <w:jc w:val="both"/>
        <w:rPr>
          <w:rFonts w:ascii="Arial" w:hAnsi="Arial" w:cs="Arial"/>
          <w:sz w:val="20"/>
        </w:rPr>
      </w:pPr>
    </w:p>
    <w:p w:rsidR="00B45969" w:rsidRDefault="00582E51">
      <w:pPr>
        <w:pStyle w:val="Odstavecseseznamem"/>
        <w:numPr>
          <w:ilvl w:val="0"/>
          <w:numId w:val="6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výslovně souhlasí s tím, aby tato smlouva byla vedena v evidenci smluv vedené odběratelem, která bude přístupná dle zákona č. 106/1999 Sb., o svobodném přístupu k informacím, ve znění pozdějších předpisů, a která obsa</w:t>
      </w:r>
      <w:r>
        <w:rPr>
          <w:rFonts w:ascii="Arial" w:hAnsi="Arial" w:cs="Arial"/>
          <w:sz w:val="20"/>
        </w:rPr>
        <w:t>huje údaje o smluvních stranách, předmětu smlouvy, číselné označení této smlouvy a datum jejího uzavření. Údaji o smluvních stranách se u fyzických osob rozumí zejména údaj o jménu, příjmení, datu narození a místě trvalého pobytu.</w:t>
      </w:r>
    </w:p>
    <w:p w:rsidR="00B45969" w:rsidRDefault="00B45969">
      <w:pPr>
        <w:pStyle w:val="Odstavecseseznamem"/>
        <w:spacing w:before="113" w:after="113"/>
        <w:ind w:left="1080"/>
        <w:jc w:val="both"/>
        <w:rPr>
          <w:rFonts w:ascii="Arial" w:hAnsi="Arial" w:cs="Arial"/>
          <w:sz w:val="20"/>
        </w:rPr>
      </w:pPr>
    </w:p>
    <w:p w:rsidR="00B45969" w:rsidRDefault="00582E51">
      <w:pPr>
        <w:pStyle w:val="Odstavecseseznamem"/>
        <w:numPr>
          <w:ilvl w:val="0"/>
          <w:numId w:val="6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se dohodl</w:t>
      </w:r>
      <w:r>
        <w:rPr>
          <w:rFonts w:ascii="Arial" w:hAnsi="Arial" w:cs="Arial"/>
          <w:sz w:val="20"/>
        </w:rPr>
        <w:t>y, že odběratel zajistí zveřejnění této smlouvy, včetně veškerých příloh a případných dodatků a to nejpozději do 30 dnů od podpisu smlouvy, v Informačním systému Registru smluv, a to způsobem a v souladu s ustanoveními dle zákona č. 340/2015 Sb., o zvláštn</w:t>
      </w:r>
      <w:r>
        <w:rPr>
          <w:rFonts w:ascii="Arial" w:hAnsi="Arial" w:cs="Arial"/>
          <w:sz w:val="20"/>
        </w:rPr>
        <w:t>ích podmínkách účinnosti některých smluv, uveřejňování těchto smluv a o registru smluv (zákon o registru smluv). V případě nesplnění tohoto ujednání může uveřejnit smlouvu v registru auditor.</w:t>
      </w:r>
    </w:p>
    <w:p w:rsidR="00B45969" w:rsidRDefault="00B45969">
      <w:pPr>
        <w:pStyle w:val="Odstavecseseznamem"/>
        <w:spacing w:before="113" w:after="113"/>
        <w:ind w:left="1080"/>
        <w:jc w:val="both"/>
        <w:rPr>
          <w:rFonts w:ascii="Arial" w:hAnsi="Arial" w:cs="Arial"/>
          <w:sz w:val="20"/>
        </w:rPr>
      </w:pPr>
    </w:p>
    <w:p w:rsidR="00B45969" w:rsidRDefault="00582E51">
      <w:pPr>
        <w:pStyle w:val="Odstavecseseznamem"/>
        <w:numPr>
          <w:ilvl w:val="0"/>
          <w:numId w:val="6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prohlašují, že skutečnosti uvedené v této smlouv</w:t>
      </w:r>
      <w:r>
        <w:rPr>
          <w:rFonts w:ascii="Arial" w:hAnsi="Arial" w:cs="Arial"/>
          <w:sz w:val="20"/>
        </w:rPr>
        <w:t>ě nepovažují za obchodní tajemství a udělují svolení k jejich zpřístupnění ve smyslu zákona č. 106/1999 Sb. a zveřejnění bez stanovení jakýchkoli dalších podmínek.</w:t>
      </w:r>
    </w:p>
    <w:p w:rsidR="00B45969" w:rsidRDefault="00B45969">
      <w:pPr>
        <w:pStyle w:val="Odstavecseseznamem"/>
        <w:spacing w:before="113" w:after="113"/>
        <w:ind w:left="1080"/>
        <w:jc w:val="both"/>
        <w:rPr>
          <w:rFonts w:ascii="Arial" w:hAnsi="Arial" w:cs="Arial"/>
          <w:sz w:val="20"/>
        </w:rPr>
      </w:pPr>
    </w:p>
    <w:p w:rsidR="00B45969" w:rsidRDefault="00582E51">
      <w:pPr>
        <w:pStyle w:val="Odstavecseseznamem"/>
        <w:numPr>
          <w:ilvl w:val="0"/>
          <w:numId w:val="6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 uveřejnění v registru smluv obdrží auditor elektronickou poštou od odběratele potvrzení </w:t>
      </w:r>
      <w:r>
        <w:rPr>
          <w:rFonts w:ascii="Arial" w:hAnsi="Arial" w:cs="Arial"/>
          <w:sz w:val="20"/>
        </w:rPr>
        <w:t>z registru smluv. Potvrzení obsahuje metadata, je ve formátu .pdf, označeno uznávanou elektronickou značkou a opatřeno kvalifikovaným časovým razítkem.</w:t>
      </w:r>
    </w:p>
    <w:p w:rsidR="00B45969" w:rsidRDefault="00B45969">
      <w:pPr>
        <w:pStyle w:val="Odstavecseseznamem"/>
        <w:spacing w:before="113" w:after="113"/>
        <w:ind w:left="1080"/>
        <w:jc w:val="both"/>
        <w:rPr>
          <w:rFonts w:ascii="Arial" w:hAnsi="Arial" w:cs="Arial"/>
          <w:sz w:val="20"/>
        </w:rPr>
      </w:pPr>
    </w:p>
    <w:p w:rsidR="00B45969" w:rsidRDefault="00582E51">
      <w:pPr>
        <w:pStyle w:val="Odstavecseseznamem"/>
        <w:numPr>
          <w:ilvl w:val="0"/>
          <w:numId w:val="6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Tato smlouva nabývá platnosti dnem jejího podpisu oběma smluvními stranami a účinnosti dnem uveřejnění </w:t>
      </w:r>
      <w:r>
        <w:rPr>
          <w:rFonts w:ascii="Arial" w:hAnsi="Arial" w:cs="Arial"/>
          <w:sz w:val="20"/>
        </w:rPr>
        <w:t>v registru smluv.</w:t>
      </w:r>
    </w:p>
    <w:p w:rsidR="00B45969" w:rsidRDefault="00582E51">
      <w:pPr>
        <w:numPr>
          <w:ilvl w:val="0"/>
          <w:numId w:val="6"/>
        </w:numPr>
        <w:spacing w:before="113" w:after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Účastníci této smlouvy prohlašují, že souhlasí s jejím obsahem, že tato byla sepsána na základě pravdivých údajů, jejich pravé a svobodné vůle a nebyla ujednána v tísni ani za jinak jednostranně nevýhodných podmínek. Na  důkaz  toho připo</w:t>
      </w:r>
      <w:r>
        <w:rPr>
          <w:rFonts w:ascii="Arial" w:hAnsi="Arial" w:cs="Arial"/>
          <w:sz w:val="20"/>
        </w:rPr>
        <w:t>jují své podpisy.</w:t>
      </w:r>
    </w:p>
    <w:p w:rsidR="00B45969" w:rsidRDefault="00B45969">
      <w:pPr>
        <w:jc w:val="both"/>
        <w:rPr>
          <w:rFonts w:ascii="Arial" w:hAnsi="Arial" w:cs="Arial"/>
          <w:sz w:val="20"/>
        </w:rPr>
      </w:pPr>
    </w:p>
    <w:tbl>
      <w:tblPr>
        <w:tblW w:w="9638" w:type="dxa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B45969">
        <w:tc>
          <w:tcPr>
            <w:tcW w:w="4819" w:type="dxa"/>
          </w:tcPr>
          <w:p w:rsidR="00B45969" w:rsidRDefault="00582E51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Mostě dne</w:t>
            </w:r>
            <w:r w:rsidR="00902D26">
              <w:rPr>
                <w:rFonts w:ascii="Arial" w:hAnsi="Arial" w:cs="Arial"/>
                <w:sz w:val="20"/>
              </w:rPr>
              <w:t xml:space="preserve"> 23.10.2024</w:t>
            </w:r>
          </w:p>
        </w:tc>
        <w:tc>
          <w:tcPr>
            <w:tcW w:w="4818" w:type="dxa"/>
          </w:tcPr>
          <w:p w:rsidR="00B45969" w:rsidRDefault="00582E51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V Ústí na Labem dne</w:t>
            </w:r>
            <w:r w:rsidR="00902D26">
              <w:rPr>
                <w:rFonts w:ascii="Arial" w:hAnsi="Arial" w:cs="Arial"/>
                <w:sz w:val="20"/>
              </w:rPr>
              <w:t xml:space="preserve"> 30.10.2024</w:t>
            </w:r>
          </w:p>
        </w:tc>
      </w:tr>
    </w:tbl>
    <w:p w:rsidR="00B45969" w:rsidRDefault="00B45969">
      <w:pPr>
        <w:jc w:val="both"/>
        <w:rPr>
          <w:rFonts w:ascii="Arial" w:hAnsi="Arial" w:cs="Arial"/>
          <w:sz w:val="20"/>
        </w:rPr>
      </w:pPr>
    </w:p>
    <w:p w:rsidR="00B45969" w:rsidRDefault="00B45969">
      <w:pPr>
        <w:jc w:val="both"/>
        <w:rPr>
          <w:rFonts w:ascii="Arial" w:hAnsi="Arial" w:cs="Arial"/>
          <w:sz w:val="20"/>
        </w:rPr>
      </w:pPr>
    </w:p>
    <w:p w:rsidR="00B45969" w:rsidRDefault="00B45969">
      <w:pPr>
        <w:jc w:val="both"/>
        <w:rPr>
          <w:rFonts w:ascii="Arial" w:hAnsi="Arial" w:cs="Arial"/>
          <w:sz w:val="20"/>
        </w:rPr>
      </w:pPr>
    </w:p>
    <w:p w:rsidR="00B45969" w:rsidRDefault="00582E5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</w:t>
      </w:r>
    </w:p>
    <w:p w:rsidR="00B45969" w:rsidRDefault="00582E5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Luboš Trojna, ředitel organizace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Mgr. Miroslava Nebuželská, jednatelka </w:t>
      </w:r>
    </w:p>
    <w:p w:rsidR="00B45969" w:rsidRDefault="00582E5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odběratel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auditor</w:t>
      </w:r>
      <w:r>
        <w:rPr>
          <w:rFonts w:ascii="Arial" w:hAnsi="Arial" w:cs="Arial"/>
          <w:sz w:val="20"/>
        </w:rPr>
        <w:tab/>
      </w:r>
    </w:p>
    <w:sectPr w:rsidR="00B45969">
      <w:footerReference w:type="even" r:id="rId8"/>
      <w:footerReference w:type="default" r:id="rId9"/>
      <w:footerReference w:type="first" r:id="rId10"/>
      <w:pgSz w:w="11906" w:h="16838"/>
      <w:pgMar w:top="1417" w:right="1417" w:bottom="1547" w:left="1417" w:header="0" w:footer="85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E51" w:rsidRDefault="00582E51">
      <w:r>
        <w:separator/>
      </w:r>
    </w:p>
  </w:endnote>
  <w:endnote w:type="continuationSeparator" w:id="0">
    <w:p w:rsidR="00582E51" w:rsidRDefault="0058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JP Regular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69" w:rsidRDefault="00B459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69" w:rsidRDefault="00582E51">
    <w:pPr>
      <w:pStyle w:val="Zpat"/>
      <w:tabs>
        <w:tab w:val="left" w:pos="2520"/>
      </w:tabs>
      <w:ind w:right="2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1114/2024</w:t>
    </w:r>
    <w:r>
      <w:tab/>
    </w:r>
    <w:r>
      <w:tab/>
    </w:r>
    <w:r>
      <w:tab/>
    </w:r>
    <w:r>
      <w:rPr>
        <w:rFonts w:ascii="Arial" w:hAnsi="Arial" w:cs="Arial"/>
        <w:sz w:val="20"/>
      </w:rPr>
      <w:t xml:space="preserve">Strana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753350">
      <w:rPr>
        <w:rFonts w:ascii="Arial" w:hAnsi="Arial" w:cs="Arial"/>
        <w:noProof/>
        <w:sz w:val="20"/>
      </w:rPr>
      <w:t>4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  <w:lang w:val="en-US"/>
      </w:rPr>
      <w:t>/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NUMPAGES </w:instrText>
    </w:r>
    <w:r>
      <w:rPr>
        <w:rFonts w:ascii="Arial" w:hAnsi="Arial" w:cs="Arial"/>
        <w:sz w:val="20"/>
        <w:lang w:val="en-US"/>
      </w:rPr>
      <w:fldChar w:fldCharType="separate"/>
    </w:r>
    <w:r w:rsidR="00753350">
      <w:rPr>
        <w:rFonts w:ascii="Arial" w:hAnsi="Arial" w:cs="Arial"/>
        <w:noProof/>
        <w:sz w:val="20"/>
        <w:lang w:val="en-US"/>
      </w:rPr>
      <w:t>6</w:t>
    </w:r>
    <w:r>
      <w:rPr>
        <w:rFonts w:ascii="Arial" w:hAnsi="Arial" w:cs="Arial"/>
        <w:sz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69" w:rsidRDefault="00582E51">
    <w:pPr>
      <w:pStyle w:val="Zpat"/>
      <w:tabs>
        <w:tab w:val="left" w:pos="2520"/>
      </w:tabs>
      <w:ind w:right="2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1114/2024</w:t>
    </w:r>
    <w:r>
      <w:tab/>
    </w:r>
    <w:r>
      <w:tab/>
    </w:r>
    <w:r>
      <w:tab/>
    </w:r>
    <w:r>
      <w:rPr>
        <w:rFonts w:ascii="Arial" w:hAnsi="Arial" w:cs="Arial"/>
        <w:sz w:val="20"/>
      </w:rPr>
      <w:t xml:space="preserve">Strana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sz w:val="20"/>
      </w:rPr>
      <w:t>6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  <w:lang w:val="en-US"/>
      </w:rPr>
      <w:t>/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NUMPAGES </w:instrText>
    </w:r>
    <w:r>
      <w:rPr>
        <w:rFonts w:ascii="Arial" w:hAnsi="Arial" w:cs="Arial"/>
        <w:sz w:val="20"/>
        <w:lang w:val="en-US"/>
      </w:rPr>
      <w:fldChar w:fldCharType="separate"/>
    </w:r>
    <w:r>
      <w:rPr>
        <w:rFonts w:ascii="Arial" w:hAnsi="Arial" w:cs="Arial"/>
        <w:sz w:val="20"/>
        <w:lang w:val="en-US"/>
      </w:rPr>
      <w:t>6</w:t>
    </w:r>
    <w:r>
      <w:rPr>
        <w:rFonts w:ascii="Arial" w:hAnsi="Arial" w:cs="Arial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E51" w:rsidRDefault="00582E51">
      <w:r>
        <w:separator/>
      </w:r>
    </w:p>
  </w:footnote>
  <w:footnote w:type="continuationSeparator" w:id="0">
    <w:p w:rsidR="00582E51" w:rsidRDefault="00582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0C1"/>
    <w:multiLevelType w:val="multilevel"/>
    <w:tmpl w:val="684C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6005F7E"/>
    <w:multiLevelType w:val="multilevel"/>
    <w:tmpl w:val="5BEE4B24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677633"/>
    <w:multiLevelType w:val="multilevel"/>
    <w:tmpl w:val="9EFC9108"/>
    <w:lvl w:ilvl="0">
      <w:start w:val="4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" w15:restartNumberingAfterBreak="0">
    <w:nsid w:val="162E0EDC"/>
    <w:multiLevelType w:val="multilevel"/>
    <w:tmpl w:val="9AA098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B831DBC"/>
    <w:multiLevelType w:val="multilevel"/>
    <w:tmpl w:val="B672B17C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sz w:val="20"/>
        <w:szCs w:val="20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BA77A91"/>
    <w:multiLevelType w:val="multilevel"/>
    <w:tmpl w:val="E2183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sz w:val="20"/>
        <w:szCs w:val="20"/>
        <w:lang w:val="cs-CZ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8.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BED06A4"/>
    <w:multiLevelType w:val="multilevel"/>
    <w:tmpl w:val="EF1CA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sz w:val="20"/>
        <w:szCs w:val="20"/>
        <w:lang w:val="cs-CZ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8.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9CB7E67"/>
    <w:multiLevelType w:val="multilevel"/>
    <w:tmpl w:val="0A32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A4C608C"/>
    <w:multiLevelType w:val="multilevel"/>
    <w:tmpl w:val="54D86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sz w:val="20"/>
        <w:szCs w:val="20"/>
        <w:lang w:val="cs-CZ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8.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E9707E2"/>
    <w:multiLevelType w:val="multilevel"/>
    <w:tmpl w:val="0E1E07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0F42AF4"/>
    <w:multiLevelType w:val="multilevel"/>
    <w:tmpl w:val="2662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8.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A57488F"/>
    <w:multiLevelType w:val="multilevel"/>
    <w:tmpl w:val="A0FE9C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8676859"/>
    <w:multiLevelType w:val="multilevel"/>
    <w:tmpl w:val="DF78B2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B4611CE"/>
    <w:multiLevelType w:val="multilevel"/>
    <w:tmpl w:val="9E966026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sz w:val="20"/>
        <w:szCs w:val="2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F646C51"/>
    <w:multiLevelType w:val="multilevel"/>
    <w:tmpl w:val="4066FFD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CD5247"/>
    <w:multiLevelType w:val="multilevel"/>
    <w:tmpl w:val="84B0DEC0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6" w15:restartNumberingAfterBreak="0">
    <w:nsid w:val="68ED272F"/>
    <w:multiLevelType w:val="multilevel"/>
    <w:tmpl w:val="E752D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sz w:val="20"/>
        <w:szCs w:val="20"/>
        <w:lang w:val="cs-CZ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92F02CC"/>
    <w:multiLevelType w:val="multilevel"/>
    <w:tmpl w:val="F7E4757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8" w15:restartNumberingAfterBreak="0">
    <w:nsid w:val="7E3A595E"/>
    <w:multiLevelType w:val="multilevel"/>
    <w:tmpl w:val="52920FA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EC467EC"/>
    <w:multiLevelType w:val="multilevel"/>
    <w:tmpl w:val="2B2A5B0A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12"/>
  </w:num>
  <w:num w:numId="9">
    <w:abstractNumId w:val="16"/>
  </w:num>
  <w:num w:numId="10">
    <w:abstractNumId w:val="7"/>
  </w:num>
  <w:num w:numId="11">
    <w:abstractNumId w:val="0"/>
  </w:num>
  <w:num w:numId="12">
    <w:abstractNumId w:val="17"/>
  </w:num>
  <w:num w:numId="13">
    <w:abstractNumId w:val="14"/>
  </w:num>
  <w:num w:numId="14">
    <w:abstractNumId w:val="15"/>
  </w:num>
  <w:num w:numId="15">
    <w:abstractNumId w:val="18"/>
  </w:num>
  <w:num w:numId="16">
    <w:abstractNumId w:val="19"/>
  </w:num>
  <w:num w:numId="17">
    <w:abstractNumId w:val="2"/>
  </w:num>
  <w:num w:numId="18">
    <w:abstractNumId w:val="11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BreakWrappedTables/>
    <w:compatSetting w:name="compatibilityMode" w:uri="http://schemas.microsoft.com/office/word" w:val="12"/>
  </w:compat>
  <w:rsids>
    <w:rsidRoot w:val="00B45969"/>
    <w:rsid w:val="00582E51"/>
    <w:rsid w:val="00753350"/>
    <w:rsid w:val="00902D26"/>
    <w:rsid w:val="00B4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CDC6"/>
  <w15:docId w15:val="{6F9BF00C-C85A-44DA-A7EE-91C671B5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JP Regular" w:hAnsi="Liberation Serif" w:cs="Droid Sans Devanagari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sz w:val="24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eastAsia="Times New Roman" w:cs="Times New Roman"/>
      <w:sz w:val="24"/>
      <w:szCs w:val="20"/>
      <w:lang w:val="cs-CZ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 w:cs="Times New Roman"/>
      <w:sz w:val="24"/>
      <w:szCs w:val="20"/>
      <w:lang w:val="cs-CZ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eastAsia="Times New Roman" w:cs="Times New Roman"/>
      <w:sz w:val="24"/>
      <w:szCs w:val="20"/>
      <w:lang w:val="cs-CZ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eastAsia="Times New Roman" w:cs="Times New Roman"/>
      <w:sz w:val="24"/>
      <w:szCs w:val="20"/>
      <w:lang w:val="cs-CZ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OpenSymbol;Arial Unicode MS"/>
    </w:rPr>
  </w:style>
  <w:style w:type="character" w:customStyle="1" w:styleId="WW8Num10z1">
    <w:name w:val="WW8Num10z1"/>
    <w:qFormat/>
    <w:rPr>
      <w:rFonts w:ascii="OpenSymbol;Arial Unicode MS" w:hAnsi="OpenSymbol;Arial Unicode MS" w:cs="OpenSymbol;Arial Unicode MS"/>
    </w:rPr>
  </w:style>
  <w:style w:type="character" w:customStyle="1" w:styleId="WW8Num11z0">
    <w:name w:val="WW8Num11z0"/>
    <w:qFormat/>
    <w:rPr>
      <w:rFonts w:ascii="Symbol" w:hAnsi="Symbol" w:cs="OpenSymbol;Arial Unicode MS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eastAsia="Times New Roman" w:cs="Times New Roman"/>
      <w:sz w:val="24"/>
      <w:szCs w:val="20"/>
      <w:lang w:val="cs-CZ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Standardnpsmoodstavce">
    <w:name w:val="WW-Standardní písmo odstavce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Standardnpsmoodstavce1">
    <w:name w:val="WW-Standardní písmo odstavce1"/>
    <w:qFormat/>
  </w:style>
  <w:style w:type="character" w:styleId="slostrnky">
    <w:name w:val="page number"/>
    <w:basedOn w:val="WW-Standardnpsmoodstavce1"/>
  </w:style>
  <w:style w:type="character" w:customStyle="1" w:styleId="Symbolyproslovn">
    <w:name w:val="Symboly pro číslování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lovndk">
    <w:name w:val="Číslování řádků"/>
    <w:qFormat/>
  </w:style>
  <w:style w:type="character" w:customStyle="1" w:styleId="platne1">
    <w:name w:val="platne1"/>
    <w:basedOn w:val="Standardnpsmoodstavce"/>
    <w:qFormat/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A19DC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Hypertextovodkaz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;Arial" w:eastAsia="PingFang SC" w:hAnsi="Liberation Sans;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HeaderandFooter">
    <w:name w:val="Header and Footer"/>
    <w:basedOn w:val="Normln"/>
    <w:qFormat/>
    <w:pPr>
      <w:suppressLineNumbers/>
      <w:tabs>
        <w:tab w:val="center" w:pos="4819"/>
        <w:tab w:val="right" w:pos="9638"/>
      </w:tabs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WW-Zkladntext2">
    <w:name w:val="WW-Základní text 2"/>
    <w:basedOn w:val="Normln"/>
    <w:qFormat/>
  </w:style>
  <w:style w:type="paragraph" w:customStyle="1" w:styleId="Obsahrmce">
    <w:name w:val="Obsah rámce"/>
    <w:basedOn w:val="Zkladntext"/>
    <w:qFormat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160"/>
      <w:ind w:left="720"/>
      <w:contextualSpacing/>
    </w:pPr>
  </w:style>
  <w:style w:type="paragraph" w:styleId="Prosttext">
    <w:name w:val="Plain Text"/>
    <w:basedOn w:val="Normln"/>
    <w:qFormat/>
    <w:rPr>
      <w:rFonts w:ascii="Courier New" w:hAnsi="Courier New" w:cs="Courier New"/>
      <w:sz w:val="20"/>
    </w:rPr>
  </w:style>
  <w:style w:type="paragraph" w:customStyle="1" w:styleId="TableContents">
    <w:name w:val="Table Contents"/>
    <w:basedOn w:val="Normln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ext-Zd">
    <w:name w:val="Text-Zd"/>
    <w:basedOn w:val="Normln"/>
    <w:qFormat/>
    <w:pPr>
      <w:ind w:firstLine="709"/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A19DC"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files/20220412-ukr-blr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2554</Words>
  <Characters>15071</Characters>
  <Application>Microsoft Office Word</Application>
  <DocSecurity>0</DocSecurity>
  <Lines>125</Lines>
  <Paragraphs>35</Paragraphs>
  <ScaleCrop>false</ScaleCrop>
  <Company>Statutární město Most</Company>
  <LinksUpToDate>false</LinksUpToDate>
  <CharactersWithSpaces>17590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AUDITORSKÝCH SLUŽEB</dc:title>
  <dc:subject/>
  <dc:creator>Olga Prchalová</dc:creator>
  <dc:description/>
  <cp:lastModifiedBy>Bc. Michaela Stahlová, DiS.</cp:lastModifiedBy>
  <cp:revision>47</cp:revision>
  <cp:lastPrinted>2024-10-11T13:13:00Z</cp:lastPrinted>
  <dcterms:created xsi:type="dcterms:W3CDTF">2024-09-19T07:17:00Z</dcterms:created>
  <dcterms:modified xsi:type="dcterms:W3CDTF">2024-10-31T09:28:00Z</dcterms:modified>
  <dc:language>cs-CZ</dc:language>
</cp:coreProperties>
</file>