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2C7A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S M L O U V A</w:t>
      </w:r>
    </w:p>
    <w:p w14:paraId="6CD92520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o zájezdovém vystoupení</w:t>
      </w:r>
    </w:p>
    <w:p w14:paraId="6172308A" w14:textId="06C958A9" w:rsidR="00CE7636" w:rsidRPr="00CE7636" w:rsidRDefault="008E1B23" w:rsidP="00CE7636">
      <w:pPr>
        <w:spacing w:before="120"/>
        <w:jc w:val="right"/>
        <w:rPr>
          <w:rFonts w:ascii="Calibri" w:hAnsi="Calibri"/>
          <w:b/>
          <w:i/>
          <w:snapToGrid w:val="0"/>
          <w:sz w:val="24"/>
          <w:szCs w:val="24"/>
        </w:rPr>
      </w:pPr>
      <w:proofErr w:type="spellStart"/>
      <w:r>
        <w:rPr>
          <w:rFonts w:ascii="Calibri" w:hAnsi="Calibri"/>
          <w:b/>
          <w:i/>
          <w:snapToGrid w:val="0"/>
          <w:sz w:val="24"/>
          <w:szCs w:val="24"/>
        </w:rPr>
        <w:t>č.sml</w:t>
      </w:r>
      <w:proofErr w:type="spellEnd"/>
      <w:r>
        <w:rPr>
          <w:rFonts w:ascii="Calibri" w:hAnsi="Calibri"/>
          <w:b/>
          <w:i/>
          <w:snapToGrid w:val="0"/>
          <w:sz w:val="24"/>
          <w:szCs w:val="24"/>
        </w:rPr>
        <w:t xml:space="preserve">. </w:t>
      </w:r>
      <w:r w:rsidR="00736A94">
        <w:rPr>
          <w:rFonts w:ascii="Calibri" w:hAnsi="Calibri"/>
          <w:b/>
          <w:i/>
          <w:snapToGrid w:val="0"/>
          <w:sz w:val="24"/>
          <w:szCs w:val="24"/>
        </w:rPr>
        <w:t>1</w:t>
      </w:r>
      <w:r w:rsidR="003D7CB3">
        <w:rPr>
          <w:rFonts w:ascii="Calibri" w:hAnsi="Calibri"/>
          <w:b/>
          <w:i/>
          <w:snapToGrid w:val="0"/>
          <w:sz w:val="24"/>
          <w:szCs w:val="24"/>
        </w:rPr>
        <w:t>3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>/2</w:t>
      </w:r>
      <w:r w:rsidR="00DC1514">
        <w:rPr>
          <w:rFonts w:ascii="Calibri" w:hAnsi="Calibri"/>
          <w:b/>
          <w:i/>
          <w:snapToGrid w:val="0"/>
          <w:sz w:val="24"/>
          <w:szCs w:val="24"/>
        </w:rPr>
        <w:t>4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 xml:space="preserve">/FL      </w:t>
      </w:r>
      <w:r w:rsidR="00CE7636">
        <w:rPr>
          <w:rFonts w:ascii="Calibri" w:hAnsi="Calibri"/>
          <w:snapToGrid w:val="0"/>
          <w:sz w:val="24"/>
          <w:szCs w:val="24"/>
        </w:rPr>
        <w:t xml:space="preserve">                                            </w:t>
      </w:r>
    </w:p>
    <w:p w14:paraId="74BCF7F8" w14:textId="77777777" w:rsidR="00CE7636" w:rsidRDefault="00CE7636" w:rsidP="00CE7636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  <w:u w:val="single"/>
        </w:rPr>
        <w:t>Fourlegs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, s.r.o. </w:t>
      </w:r>
      <w:r>
        <w:rPr>
          <w:rFonts w:ascii="Calibri" w:hAnsi="Calibri"/>
          <w:sz w:val="24"/>
          <w:szCs w:val="24"/>
        </w:rPr>
        <w:t xml:space="preserve"> </w:t>
      </w:r>
    </w:p>
    <w:p w14:paraId="1081DD22" w14:textId="77777777" w:rsidR="00CE7636" w:rsidRDefault="00CE7636" w:rsidP="00CE7636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Se sídlem: Nad Zámečkem 543/27, 150 00 Praha 5</w:t>
      </w:r>
    </w:p>
    <w:p w14:paraId="610D1487" w14:textId="77777777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Zastoupené MgA. Ivanem Trojanem, jednatelem na straně jedné</w:t>
      </w:r>
    </w:p>
    <w:p w14:paraId="4DD95B34" w14:textId="77777777" w:rsidR="00CE7636" w:rsidRDefault="00CE7636" w:rsidP="00CE7636">
      <w:pPr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>IČ:  03912507</w:t>
      </w:r>
    </w:p>
    <w:p w14:paraId="268CC3C4" w14:textId="77777777" w:rsidR="00CE7636" w:rsidRDefault="00CE7636" w:rsidP="00CE7636">
      <w:pPr>
        <w:rPr>
          <w:rStyle w:val="Siln"/>
          <w:color w:val="FFFFFF"/>
        </w:rPr>
      </w:pPr>
      <w:r>
        <w:rPr>
          <w:rFonts w:ascii="Calibri" w:hAnsi="Calibri"/>
          <w:sz w:val="24"/>
          <w:szCs w:val="24"/>
        </w:rPr>
        <w:t>DIČ: CZ03912507</w:t>
      </w:r>
    </w:p>
    <w:p w14:paraId="013F02EF" w14:textId="5631EB4E" w:rsidR="00CE7636" w:rsidRDefault="00CE7636" w:rsidP="00CE7636">
      <w:r>
        <w:rPr>
          <w:rFonts w:ascii="Calibri" w:hAnsi="Calibri"/>
          <w:sz w:val="24"/>
          <w:szCs w:val="24"/>
        </w:rPr>
        <w:t xml:space="preserve">Číslo účtu: </w:t>
      </w:r>
      <w:r>
        <w:rPr>
          <w:rFonts w:ascii="Calibri" w:hAnsi="Calibri"/>
          <w:color w:val="FFFFFF"/>
          <w:sz w:val="24"/>
          <w:szCs w:val="24"/>
        </w:rPr>
        <w:t xml:space="preserve">CZ27157806 </w:t>
      </w:r>
      <w:r>
        <w:rPr>
          <w:rFonts w:ascii="Calibri" w:hAnsi="Calibri"/>
          <w:sz w:val="24"/>
          <w:szCs w:val="24"/>
        </w:rPr>
        <w:t xml:space="preserve"> </w:t>
      </w:r>
    </w:p>
    <w:p w14:paraId="219717D3" w14:textId="77777777" w:rsidR="00624A44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Kontaktní osoba: </w:t>
      </w:r>
    </w:p>
    <w:p w14:paraId="720727CC" w14:textId="77777777" w:rsidR="00624A44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(smluvní agenda), </w:t>
      </w:r>
    </w:p>
    <w:p w14:paraId="75888EA3" w14:textId="77777777" w:rsidR="00624A44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(termíny), </w:t>
      </w:r>
    </w:p>
    <w:p w14:paraId="69603E4C" w14:textId="5A6BD2F3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technicko-produkční</w:t>
      </w:r>
      <w:proofErr w:type="spellEnd"/>
      <w:r>
        <w:rPr>
          <w:rFonts w:ascii="Calibri" w:hAnsi="Calibri"/>
          <w:sz w:val="24"/>
          <w:szCs w:val="24"/>
        </w:rPr>
        <w:t xml:space="preserve"> agenda)</w:t>
      </w:r>
    </w:p>
    <w:p w14:paraId="2C42E1A6" w14:textId="77777777" w:rsidR="00CE7636" w:rsidRDefault="00CE7636" w:rsidP="00CE763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PRODUCENT)</w:t>
      </w:r>
    </w:p>
    <w:p w14:paraId="1CD75BCC" w14:textId="77777777" w:rsidR="00CE7636" w:rsidRDefault="00CE7636" w:rsidP="00CE7636">
      <w:pPr>
        <w:spacing w:before="120"/>
        <w:jc w:val="center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a</w:t>
      </w:r>
    </w:p>
    <w:p w14:paraId="529892A4" w14:textId="77777777" w:rsidR="00736A94" w:rsidRDefault="00736A94" w:rsidP="000075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-1"/>
          <w:shd w:val="clear" w:color="auto" w:fill="F5F5EF"/>
        </w:rPr>
      </w:pPr>
    </w:p>
    <w:p w14:paraId="02218970" w14:textId="7227350D" w:rsidR="00C84166" w:rsidRPr="00C84166" w:rsidRDefault="003D7CB3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Společenský dům JILM, </w:t>
      </w:r>
      <w:proofErr w:type="spellStart"/>
      <w:r>
        <w:rPr>
          <w:rFonts w:asciiTheme="minorHAnsi" w:hAnsiTheme="minorHAnsi" w:cstheme="minorHAnsi"/>
          <w:b/>
          <w:bCs/>
          <w:color w:val="000000"/>
          <w:u w:val="single"/>
        </w:rPr>
        <w:t>p.o</w:t>
      </w:r>
      <w:proofErr w:type="spellEnd"/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. </w:t>
      </w:r>
      <w:r w:rsidR="00C84166" w:rsidRPr="00C84166">
        <w:rPr>
          <w:rFonts w:asciiTheme="minorHAnsi" w:hAnsiTheme="minorHAnsi" w:cstheme="minorHAnsi"/>
          <w:b/>
          <w:bCs/>
          <w:color w:val="000000"/>
          <w:u w:val="single"/>
        </w:rPr>
        <w:t> </w:t>
      </w:r>
    </w:p>
    <w:p w14:paraId="0222F6E6" w14:textId="4DBF369A" w:rsidR="00C84166" w:rsidRPr="00C84166" w:rsidRDefault="003D7CB3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Roztocká 500</w:t>
      </w:r>
      <w:r w:rsidR="00C84166" w:rsidRPr="00C84166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Jilemnice</w:t>
      </w:r>
      <w:r w:rsidR="00C84166" w:rsidRPr="00C84166">
        <w:rPr>
          <w:rFonts w:asciiTheme="minorHAnsi" w:hAnsiTheme="minorHAnsi" w:cstheme="minorHAnsi"/>
          <w:color w:val="000000"/>
        </w:rPr>
        <w:t xml:space="preserve"> 51</w:t>
      </w:r>
      <w:r>
        <w:rPr>
          <w:rFonts w:asciiTheme="minorHAnsi" w:hAnsiTheme="minorHAnsi" w:cstheme="minorHAnsi"/>
          <w:color w:val="000000"/>
        </w:rPr>
        <w:t>4 01</w:t>
      </w:r>
      <w:r w:rsidR="00C84166" w:rsidRPr="00C84166">
        <w:rPr>
          <w:rFonts w:asciiTheme="minorHAnsi" w:hAnsiTheme="minorHAnsi" w:cstheme="minorHAnsi"/>
          <w:color w:val="000000"/>
        </w:rPr>
        <w:t> </w:t>
      </w:r>
    </w:p>
    <w:p w14:paraId="5BA24A01" w14:textId="355AA98C" w:rsidR="00C84166" w:rsidRPr="00C84166" w:rsidRDefault="00C84166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84166">
        <w:rPr>
          <w:rFonts w:asciiTheme="minorHAnsi" w:hAnsiTheme="minorHAnsi" w:cstheme="minorHAnsi"/>
          <w:color w:val="000000"/>
        </w:rPr>
        <w:t xml:space="preserve">Zastoupené </w:t>
      </w:r>
      <w:r w:rsidR="003D7CB3">
        <w:rPr>
          <w:rFonts w:asciiTheme="minorHAnsi" w:hAnsiTheme="minorHAnsi" w:cstheme="minorHAnsi"/>
          <w:color w:val="000000"/>
        </w:rPr>
        <w:t>Petrem Holcem, ředitelem</w:t>
      </w:r>
      <w:r>
        <w:rPr>
          <w:rFonts w:asciiTheme="minorHAnsi" w:hAnsiTheme="minorHAnsi" w:cstheme="minorHAnsi"/>
          <w:color w:val="000000"/>
        </w:rPr>
        <w:t>, na straně druhé</w:t>
      </w:r>
    </w:p>
    <w:p w14:paraId="7BFDEAAB" w14:textId="739C468C" w:rsidR="00C84166" w:rsidRPr="00C84166" w:rsidRDefault="00C84166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84166">
        <w:rPr>
          <w:rFonts w:asciiTheme="minorHAnsi" w:hAnsiTheme="minorHAnsi" w:cstheme="minorHAnsi"/>
          <w:color w:val="000000"/>
        </w:rPr>
        <w:t>IČ: 00</w:t>
      </w:r>
      <w:r w:rsidR="003D7CB3">
        <w:rPr>
          <w:rFonts w:asciiTheme="minorHAnsi" w:hAnsiTheme="minorHAnsi" w:cstheme="minorHAnsi"/>
          <w:color w:val="000000"/>
        </w:rPr>
        <w:t>371416</w:t>
      </w:r>
    </w:p>
    <w:p w14:paraId="6A4F7373" w14:textId="050CF93E" w:rsidR="003D7CB3" w:rsidRDefault="00C84166" w:rsidP="003D7CB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84166">
        <w:rPr>
          <w:rFonts w:asciiTheme="minorHAnsi" w:hAnsiTheme="minorHAnsi" w:cstheme="minorHAnsi"/>
          <w:color w:val="000000"/>
        </w:rPr>
        <w:t xml:space="preserve">DIČ: CZ </w:t>
      </w:r>
      <w:r w:rsidR="003D7CB3" w:rsidRPr="00C84166">
        <w:rPr>
          <w:rFonts w:asciiTheme="minorHAnsi" w:hAnsiTheme="minorHAnsi" w:cstheme="minorHAnsi"/>
          <w:color w:val="000000"/>
        </w:rPr>
        <w:t>00</w:t>
      </w:r>
      <w:r w:rsidR="003D7CB3">
        <w:rPr>
          <w:rFonts w:asciiTheme="minorHAnsi" w:hAnsiTheme="minorHAnsi" w:cstheme="minorHAnsi"/>
          <w:color w:val="000000"/>
        </w:rPr>
        <w:t>371416</w:t>
      </w:r>
    </w:p>
    <w:p w14:paraId="677301EA" w14:textId="12D505AB" w:rsidR="00497770" w:rsidRPr="00C84166" w:rsidRDefault="00497770" w:rsidP="00C8416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sz w:val="23"/>
          <w:szCs w:val="23"/>
        </w:rPr>
        <w:t xml:space="preserve">tel: </w:t>
      </w:r>
    </w:p>
    <w:p w14:paraId="697F3EA6" w14:textId="77777777" w:rsidR="00C84166" w:rsidRDefault="00C84166" w:rsidP="00CE7636">
      <w:pPr>
        <w:jc w:val="both"/>
        <w:rPr>
          <w:rFonts w:ascii="Calibri" w:hAnsi="Calibri"/>
          <w:b/>
          <w:sz w:val="24"/>
          <w:szCs w:val="24"/>
        </w:rPr>
      </w:pPr>
    </w:p>
    <w:p w14:paraId="7499DE45" w14:textId="1EDEEEE3" w:rsidR="00943EE2" w:rsidRDefault="00CE7636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POŘADATEL)</w:t>
      </w:r>
    </w:p>
    <w:p w14:paraId="4DF1043D" w14:textId="77777777" w:rsidR="00CE7636" w:rsidRDefault="00CE7636" w:rsidP="005C0906">
      <w:pPr>
        <w:spacing w:before="120"/>
        <w:ind w:left="2832" w:firstLine="708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uzavírají tuto smlouvu:</w:t>
      </w:r>
    </w:p>
    <w:p w14:paraId="323C65B6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  <w:u w:val="single"/>
        </w:rPr>
        <w:br/>
      </w:r>
      <w:r>
        <w:rPr>
          <w:rFonts w:ascii="Calibri" w:hAnsi="Calibri"/>
          <w:b/>
          <w:sz w:val="24"/>
          <w:szCs w:val="24"/>
          <w:u w:val="single"/>
        </w:rPr>
        <w:t>I) PŘEDMĚT SMLOUVY</w:t>
      </w:r>
    </w:p>
    <w:p w14:paraId="5216D0E1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</w:rPr>
      </w:pPr>
    </w:p>
    <w:p w14:paraId="505838C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Producent se zavazuje uskutečnit představení inscenace:</w:t>
      </w:r>
    </w:p>
    <w:p w14:paraId="63881458" w14:textId="77777777" w:rsidR="00CE7636" w:rsidRDefault="00CE7636" w:rsidP="00CE7636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název (autor):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>ŽÁBY (Petr Zelenka)</w:t>
      </w:r>
    </w:p>
    <w:p w14:paraId="7681682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režie: Petr Zelenka</w:t>
      </w:r>
    </w:p>
    <w:p w14:paraId="5D86A259" w14:textId="68A8E82D" w:rsidR="00CE7636" w:rsidRDefault="0000754C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dne </w:t>
      </w:r>
      <w:r w:rsidR="003D7CB3">
        <w:rPr>
          <w:rFonts w:ascii="Calibri" w:hAnsi="Calibri"/>
          <w:b/>
          <w:sz w:val="24"/>
          <w:szCs w:val="24"/>
        </w:rPr>
        <w:t>20. 3. 2025</w:t>
      </w:r>
      <w:r w:rsidR="00CE7636" w:rsidRPr="00C84166">
        <w:rPr>
          <w:rFonts w:ascii="Calibri" w:hAnsi="Calibri"/>
          <w:sz w:val="24"/>
          <w:szCs w:val="24"/>
        </w:rPr>
        <w:t xml:space="preserve"> </w:t>
      </w:r>
      <w:r w:rsidR="00CE7636" w:rsidRPr="00C84166">
        <w:rPr>
          <w:rFonts w:ascii="Calibri" w:hAnsi="Calibri"/>
          <w:b/>
          <w:sz w:val="24"/>
          <w:szCs w:val="24"/>
        </w:rPr>
        <w:t xml:space="preserve">od </w:t>
      </w:r>
      <w:r w:rsidR="00D12B89" w:rsidRPr="00C84166">
        <w:rPr>
          <w:rFonts w:ascii="Calibri" w:hAnsi="Calibri"/>
          <w:b/>
          <w:sz w:val="24"/>
          <w:szCs w:val="24"/>
        </w:rPr>
        <w:t>19,00</w:t>
      </w:r>
      <w:r w:rsidR="00CE7636" w:rsidRPr="00C84166">
        <w:rPr>
          <w:rFonts w:ascii="Calibri" w:hAnsi="Calibri"/>
          <w:b/>
          <w:sz w:val="24"/>
          <w:szCs w:val="24"/>
        </w:rPr>
        <w:t xml:space="preserve">  hod</w:t>
      </w:r>
      <w:r w:rsidR="00CE7636">
        <w:rPr>
          <w:rFonts w:ascii="Calibri" w:hAnsi="Calibri"/>
          <w:b/>
          <w:sz w:val="24"/>
          <w:szCs w:val="24"/>
        </w:rPr>
        <w:t>.</w:t>
      </w:r>
    </w:p>
    <w:p w14:paraId="0A0E7FC3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</w:p>
    <w:p w14:paraId="32DFE43C" w14:textId="77777777" w:rsidR="003D7CB3" w:rsidRDefault="003D7CB3" w:rsidP="00CE7636">
      <w:pPr>
        <w:jc w:val="both"/>
        <w:rPr>
          <w:rFonts w:ascii="Calibri" w:hAnsi="Calibri"/>
          <w:b/>
          <w:sz w:val="24"/>
          <w:szCs w:val="24"/>
        </w:rPr>
      </w:pPr>
    </w:p>
    <w:p w14:paraId="6948135C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II) ZPŮSOB PLNĚNÍ</w:t>
      </w:r>
    </w:p>
    <w:p w14:paraId="0D1BA11E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14:paraId="7800B690" w14:textId="70FCC623" w:rsidR="00CE7636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Za uvedené představení uhradí Pořadatel Producentovi na základě vystavené faktury </w:t>
      </w:r>
      <w:r>
        <w:rPr>
          <w:rFonts w:ascii="Calibri" w:hAnsi="Calibri"/>
          <w:b/>
          <w:snapToGrid w:val="0"/>
          <w:sz w:val="24"/>
          <w:szCs w:val="24"/>
        </w:rPr>
        <w:t>honorář za</w:t>
      </w:r>
      <w:r w:rsidR="005C0906">
        <w:rPr>
          <w:rFonts w:ascii="Calibri" w:hAnsi="Calibri"/>
          <w:b/>
          <w:snapToGrid w:val="0"/>
          <w:sz w:val="24"/>
          <w:szCs w:val="24"/>
        </w:rPr>
        <w:t xml:space="preserve"> </w:t>
      </w:r>
      <w:r>
        <w:rPr>
          <w:rFonts w:ascii="Calibri" w:hAnsi="Calibri"/>
          <w:b/>
          <w:snapToGrid w:val="0"/>
          <w:sz w:val="24"/>
          <w:szCs w:val="24"/>
        </w:rPr>
        <w:t xml:space="preserve">představení ve výši: </w:t>
      </w:r>
      <w:r w:rsidR="00497770">
        <w:rPr>
          <w:rFonts w:ascii="Calibri" w:hAnsi="Calibri"/>
          <w:b/>
          <w:snapToGrid w:val="0"/>
          <w:sz w:val="24"/>
          <w:szCs w:val="24"/>
        </w:rPr>
        <w:t>1</w:t>
      </w:r>
      <w:r w:rsidR="00733929">
        <w:rPr>
          <w:rFonts w:ascii="Calibri" w:hAnsi="Calibri"/>
          <w:b/>
          <w:snapToGrid w:val="0"/>
          <w:sz w:val="24"/>
          <w:szCs w:val="24"/>
        </w:rPr>
        <w:t>9</w:t>
      </w:r>
      <w:r w:rsidR="005F0FE8">
        <w:rPr>
          <w:rFonts w:ascii="Calibri" w:hAnsi="Calibri"/>
          <w:b/>
          <w:snapToGrid w:val="0"/>
          <w:sz w:val="24"/>
          <w:szCs w:val="24"/>
        </w:rPr>
        <w:t>0 000</w:t>
      </w:r>
      <w:r>
        <w:rPr>
          <w:rFonts w:ascii="Calibri" w:hAnsi="Calibri"/>
          <w:b/>
          <w:snapToGrid w:val="0"/>
          <w:sz w:val="24"/>
          <w:szCs w:val="24"/>
        </w:rPr>
        <w:t xml:space="preserve">,- Kč (slovy </w:t>
      </w:r>
      <w:proofErr w:type="spellStart"/>
      <w:r w:rsidR="005F0FE8">
        <w:rPr>
          <w:rFonts w:ascii="Calibri" w:hAnsi="Calibri"/>
          <w:b/>
          <w:snapToGrid w:val="0"/>
          <w:sz w:val="24"/>
          <w:szCs w:val="24"/>
        </w:rPr>
        <w:t>jednosto</w:t>
      </w:r>
      <w:r w:rsidR="00733929">
        <w:rPr>
          <w:rFonts w:ascii="Calibri" w:hAnsi="Calibri"/>
          <w:b/>
          <w:snapToGrid w:val="0"/>
          <w:sz w:val="24"/>
          <w:szCs w:val="24"/>
        </w:rPr>
        <w:t>devadesát</w:t>
      </w:r>
      <w:r w:rsidR="007C3040">
        <w:rPr>
          <w:rFonts w:ascii="Calibri" w:hAnsi="Calibri"/>
          <w:b/>
          <w:snapToGrid w:val="0"/>
          <w:sz w:val="24"/>
          <w:szCs w:val="24"/>
        </w:rPr>
        <w:t>ti</w:t>
      </w:r>
      <w:r w:rsidR="00DC1514">
        <w:rPr>
          <w:rFonts w:ascii="Calibri" w:hAnsi="Calibri"/>
          <w:b/>
          <w:snapToGrid w:val="0"/>
          <w:sz w:val="24"/>
          <w:szCs w:val="24"/>
        </w:rPr>
        <w:t>síc</w:t>
      </w:r>
      <w:proofErr w:type="spellEnd"/>
      <w:r>
        <w:rPr>
          <w:rFonts w:ascii="Calibri" w:hAnsi="Calibri"/>
          <w:b/>
          <w:snapToGrid w:val="0"/>
          <w:sz w:val="24"/>
          <w:szCs w:val="24"/>
        </w:rPr>
        <w:t xml:space="preserve"> Korun českých) +</w:t>
      </w:r>
      <w:r w:rsidR="00C84166">
        <w:rPr>
          <w:rFonts w:ascii="Calibri" w:hAnsi="Calibri"/>
          <w:b/>
          <w:snapToGrid w:val="0"/>
          <w:sz w:val="24"/>
          <w:szCs w:val="24"/>
        </w:rPr>
        <w:t xml:space="preserve"> </w:t>
      </w:r>
      <w:r>
        <w:rPr>
          <w:rFonts w:ascii="Calibri" w:hAnsi="Calibri"/>
          <w:b/>
          <w:snapToGrid w:val="0"/>
          <w:sz w:val="24"/>
          <w:szCs w:val="24"/>
        </w:rPr>
        <w:t>21% DPH</w:t>
      </w:r>
      <w:r>
        <w:rPr>
          <w:rFonts w:ascii="Calibri" w:hAnsi="Calibri"/>
          <w:snapToGrid w:val="0"/>
          <w:sz w:val="24"/>
          <w:szCs w:val="24"/>
        </w:rPr>
        <w:t>.</w:t>
      </w:r>
    </w:p>
    <w:p w14:paraId="21BBEB36" w14:textId="34034C9F" w:rsidR="00EC6F6A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>Náklady na dopravu hradí Pořadatel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</w:t>
      </w:r>
      <w:r w:rsidR="00BE5ED9" w:rsidRPr="00EC6F6A">
        <w:rPr>
          <w:rFonts w:ascii="Calibri" w:hAnsi="Calibri"/>
          <w:snapToGrid w:val="0"/>
          <w:sz w:val="24"/>
          <w:szCs w:val="24"/>
        </w:rPr>
        <w:t xml:space="preserve">na základě faktury přímo </w:t>
      </w:r>
      <w:r w:rsidR="00232D7E" w:rsidRPr="00EC6F6A">
        <w:rPr>
          <w:rFonts w:ascii="Calibri" w:hAnsi="Calibri"/>
          <w:snapToGrid w:val="0"/>
          <w:sz w:val="24"/>
          <w:szCs w:val="24"/>
        </w:rPr>
        <w:t>dopravc</w:t>
      </w:r>
      <w:r w:rsidR="00BE5ED9" w:rsidRPr="00EC6F6A">
        <w:rPr>
          <w:rFonts w:ascii="Calibri" w:hAnsi="Calibri"/>
          <w:snapToGrid w:val="0"/>
          <w:sz w:val="24"/>
          <w:szCs w:val="24"/>
        </w:rPr>
        <w:t>i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dekorace </w:t>
      </w:r>
      <w:r w:rsidR="00DC1514" w:rsidRPr="00EC6F6A">
        <w:rPr>
          <w:rFonts w:ascii="Calibri" w:hAnsi="Calibri"/>
          <w:snapToGrid w:val="0"/>
          <w:sz w:val="24"/>
          <w:szCs w:val="24"/>
        </w:rPr>
        <w:t>(</w:t>
      </w:r>
      <w:r w:rsidR="00497770" w:rsidRPr="00497770">
        <w:rPr>
          <w:rFonts w:ascii="Calibri" w:hAnsi="Calibri"/>
          <w:b/>
          <w:snapToGrid w:val="0"/>
          <w:sz w:val="24"/>
          <w:szCs w:val="24"/>
        </w:rPr>
        <w:t>1</w:t>
      </w:r>
      <w:r w:rsidR="00733929">
        <w:rPr>
          <w:rFonts w:ascii="Calibri" w:hAnsi="Calibri"/>
          <w:b/>
          <w:snapToGrid w:val="0"/>
          <w:sz w:val="24"/>
          <w:szCs w:val="24"/>
        </w:rPr>
        <w:t>2</w:t>
      </w:r>
      <w:r w:rsidR="00DC1514" w:rsidRPr="00497770">
        <w:rPr>
          <w:rFonts w:ascii="Calibri" w:hAnsi="Calibri"/>
          <w:b/>
          <w:snapToGrid w:val="0"/>
          <w:sz w:val="24"/>
          <w:szCs w:val="24"/>
        </w:rPr>
        <w:t xml:space="preserve"> 000,- Kč </w:t>
      </w:r>
      <w:r w:rsidR="00BE5ED9" w:rsidRPr="00497770">
        <w:rPr>
          <w:rFonts w:ascii="Calibri" w:hAnsi="Calibri"/>
          <w:b/>
          <w:snapToGrid w:val="0"/>
          <w:sz w:val="24"/>
          <w:szCs w:val="24"/>
        </w:rPr>
        <w:t xml:space="preserve"> </w:t>
      </w:r>
      <w:proofErr w:type="spellStart"/>
      <w:r w:rsidR="00DC1514" w:rsidRPr="00497770">
        <w:rPr>
          <w:rFonts w:ascii="Calibri" w:hAnsi="Calibri"/>
          <w:b/>
          <w:snapToGrid w:val="0"/>
          <w:sz w:val="24"/>
          <w:szCs w:val="24"/>
        </w:rPr>
        <w:t>vč.DPH</w:t>
      </w:r>
      <w:proofErr w:type="spellEnd"/>
      <w:r w:rsidR="00DC1514" w:rsidRPr="00EC6F6A">
        <w:rPr>
          <w:rFonts w:ascii="Calibri" w:hAnsi="Calibri"/>
          <w:snapToGrid w:val="0"/>
          <w:sz w:val="24"/>
          <w:szCs w:val="24"/>
        </w:rPr>
        <w:t>)</w:t>
      </w:r>
      <w:r w:rsidR="00EC6F6A">
        <w:rPr>
          <w:rFonts w:ascii="Calibri" w:hAnsi="Calibri"/>
          <w:snapToGrid w:val="0"/>
          <w:sz w:val="24"/>
          <w:szCs w:val="24"/>
        </w:rPr>
        <w:t xml:space="preserve">. </w:t>
      </w:r>
    </w:p>
    <w:p w14:paraId="6D2F1515" w14:textId="1486F267" w:rsidR="007C3040" w:rsidRPr="00921414" w:rsidRDefault="007C3040" w:rsidP="007C3040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921414">
        <w:rPr>
          <w:rFonts w:ascii="Calibri" w:hAnsi="Calibri"/>
          <w:snapToGrid w:val="0"/>
          <w:sz w:val="24"/>
          <w:szCs w:val="24"/>
        </w:rPr>
        <w:t>Pořadatel se zavazuje nahlásit hrubou tržbu Producentovi jako podklad pro úhradu autorské odměny autorovi či agentuře, a to nejpoz</w:t>
      </w:r>
      <w:r w:rsidRPr="00921414">
        <w:rPr>
          <w:rFonts w:ascii="Calibri" w:hAnsi="Calibri"/>
          <w:sz w:val="24"/>
          <w:szCs w:val="24"/>
        </w:rPr>
        <w:t xml:space="preserve">ději do 15 dnů po odehrání inscenace na e-mailovou adresu: </w:t>
      </w:r>
      <w:hyperlink r:id="rId5" w:history="1"/>
      <w:r w:rsidR="00624A44">
        <w:rPr>
          <w:rStyle w:val="Hypertextovodkaz"/>
          <w:rFonts w:ascii="Calibri" w:hAnsi="Calibri"/>
          <w:color w:val="auto"/>
          <w:sz w:val="24"/>
          <w:szCs w:val="24"/>
        </w:rPr>
        <w:t xml:space="preserve">                     </w:t>
      </w:r>
      <w:r w:rsidR="005F0FE8">
        <w:rPr>
          <w:rStyle w:val="Hypertextovodkaz"/>
          <w:rFonts w:ascii="Calibri" w:hAnsi="Calibri"/>
          <w:color w:val="auto"/>
          <w:sz w:val="24"/>
          <w:szCs w:val="24"/>
        </w:rPr>
        <w:t>.</w:t>
      </w:r>
      <w:r w:rsidRPr="00921414">
        <w:rPr>
          <w:rFonts w:ascii="Calibri" w:hAnsi="Calibri"/>
          <w:sz w:val="24"/>
          <w:szCs w:val="24"/>
        </w:rPr>
        <w:t xml:space="preserve"> </w:t>
      </w:r>
      <w:r w:rsidR="005F0FE8" w:rsidRPr="00921414">
        <w:rPr>
          <w:rFonts w:ascii="Calibri" w:hAnsi="Calibri"/>
          <w:sz w:val="24"/>
          <w:szCs w:val="24"/>
        </w:rPr>
        <w:t xml:space="preserve">Fakturu za autorské poplatky vystaví </w:t>
      </w:r>
      <w:r w:rsidR="00733929">
        <w:rPr>
          <w:rFonts w:ascii="Calibri" w:hAnsi="Calibri"/>
          <w:sz w:val="24"/>
          <w:szCs w:val="24"/>
        </w:rPr>
        <w:t xml:space="preserve">nebo zprostředkuje </w:t>
      </w:r>
      <w:r w:rsidR="005F0FE8" w:rsidRPr="00921414">
        <w:rPr>
          <w:rFonts w:ascii="Calibri" w:hAnsi="Calibri"/>
          <w:sz w:val="24"/>
          <w:szCs w:val="24"/>
        </w:rPr>
        <w:lastRenderedPageBreak/>
        <w:t xml:space="preserve">Producent. </w:t>
      </w:r>
      <w:r w:rsidRPr="00921414">
        <w:rPr>
          <w:rFonts w:ascii="Calibri" w:hAnsi="Calibri"/>
          <w:sz w:val="24"/>
          <w:szCs w:val="24"/>
        </w:rPr>
        <w:t xml:space="preserve">V případě, že se tak nestane, bere na sebe Pořadatel závazek uhradit  </w:t>
      </w:r>
      <w:r w:rsidR="005956FA" w:rsidRPr="00921414">
        <w:rPr>
          <w:rFonts w:ascii="Calibri" w:hAnsi="Calibri"/>
          <w:sz w:val="24"/>
          <w:szCs w:val="24"/>
        </w:rPr>
        <w:t>autor</w:t>
      </w:r>
      <w:r w:rsidR="005F0FE8">
        <w:rPr>
          <w:rFonts w:ascii="Calibri" w:hAnsi="Calibri"/>
          <w:sz w:val="24"/>
          <w:szCs w:val="24"/>
        </w:rPr>
        <w:t>ům</w:t>
      </w:r>
      <w:r w:rsidR="005956FA" w:rsidRPr="00921414">
        <w:rPr>
          <w:rFonts w:ascii="Calibri" w:hAnsi="Calibri"/>
          <w:sz w:val="24"/>
          <w:szCs w:val="24"/>
        </w:rPr>
        <w:t xml:space="preserve"> </w:t>
      </w:r>
      <w:r w:rsidRPr="00921414">
        <w:rPr>
          <w:rFonts w:ascii="Calibri" w:hAnsi="Calibri"/>
          <w:sz w:val="24"/>
          <w:szCs w:val="24"/>
        </w:rPr>
        <w:t xml:space="preserve">autorské poplatky </w:t>
      </w:r>
      <w:r w:rsidR="005F0FE8">
        <w:rPr>
          <w:rFonts w:ascii="Calibri" w:hAnsi="Calibri"/>
          <w:sz w:val="24"/>
          <w:szCs w:val="24"/>
        </w:rPr>
        <w:t>(</w:t>
      </w:r>
      <w:r w:rsidR="005956FA" w:rsidRPr="00921414">
        <w:rPr>
          <w:rFonts w:ascii="Calibri" w:hAnsi="Calibri"/>
          <w:sz w:val="24"/>
          <w:szCs w:val="24"/>
        </w:rPr>
        <w:t>1</w:t>
      </w:r>
      <w:r w:rsidR="00733929">
        <w:rPr>
          <w:rFonts w:ascii="Calibri" w:hAnsi="Calibri"/>
          <w:sz w:val="24"/>
          <w:szCs w:val="24"/>
        </w:rPr>
        <w:t>0</w:t>
      </w:r>
      <w:r w:rsidR="005956FA" w:rsidRPr="00921414">
        <w:rPr>
          <w:rFonts w:ascii="Calibri" w:hAnsi="Calibri"/>
          <w:sz w:val="24"/>
          <w:szCs w:val="24"/>
        </w:rPr>
        <w:t xml:space="preserve">% + DPH </w:t>
      </w:r>
      <w:r w:rsidR="005612AC" w:rsidRPr="00921414">
        <w:rPr>
          <w:rFonts w:ascii="Calibri" w:hAnsi="Calibri"/>
          <w:sz w:val="24"/>
          <w:szCs w:val="24"/>
        </w:rPr>
        <w:t xml:space="preserve">autorovi </w:t>
      </w:r>
      <w:r w:rsidR="005F0FE8">
        <w:rPr>
          <w:rFonts w:ascii="Calibri" w:hAnsi="Calibri"/>
          <w:sz w:val="24"/>
          <w:szCs w:val="24"/>
        </w:rPr>
        <w:t xml:space="preserve">textu + OSA - hudba + </w:t>
      </w:r>
      <w:r w:rsidR="00733929">
        <w:rPr>
          <w:rFonts w:ascii="Calibri" w:hAnsi="Calibri"/>
          <w:sz w:val="24"/>
          <w:szCs w:val="24"/>
        </w:rPr>
        <w:t xml:space="preserve">1,7 </w:t>
      </w:r>
      <w:r w:rsidR="005F0FE8">
        <w:rPr>
          <w:rFonts w:ascii="Calibri" w:hAnsi="Calibri"/>
          <w:sz w:val="24"/>
          <w:szCs w:val="24"/>
        </w:rPr>
        <w:t xml:space="preserve">% autorovi hudby) </w:t>
      </w:r>
      <w:r w:rsidR="005612AC" w:rsidRPr="00921414">
        <w:rPr>
          <w:rFonts w:ascii="Calibri" w:hAnsi="Calibri"/>
          <w:sz w:val="24"/>
          <w:szCs w:val="24"/>
        </w:rPr>
        <w:t>napřímo</w:t>
      </w:r>
      <w:r w:rsidR="00D12B89">
        <w:rPr>
          <w:rFonts w:ascii="Calibri" w:hAnsi="Calibri"/>
          <w:sz w:val="24"/>
          <w:szCs w:val="24"/>
        </w:rPr>
        <w:t>.</w:t>
      </w:r>
    </w:p>
    <w:p w14:paraId="22DFD4E8" w14:textId="17B35668" w:rsidR="00CE7636" w:rsidRPr="00EC6F6A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>Pořadatel poskytne na vyžádání bezplatně Producentovi vydané propagační materiály pro archiv Producenta</w:t>
      </w:r>
    </w:p>
    <w:p w14:paraId="5450B347" w14:textId="77777777" w:rsidR="00CE7636" w:rsidRDefault="00CE7636" w:rsidP="00CE7636">
      <w:pPr>
        <w:suppressAutoHyphens w:val="0"/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36FA8861" w14:textId="77777777" w:rsidR="00CE7636" w:rsidRDefault="00CE7636" w:rsidP="00CE7636">
      <w:pPr>
        <w:ind w:left="-284" w:right="27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III) PODMÍNKY PRO POŘADATELE</w:t>
      </w:r>
    </w:p>
    <w:p w14:paraId="444EC60F" w14:textId="77777777" w:rsidR="00CE7636" w:rsidRDefault="00CE7636" w:rsidP="00CE7636">
      <w:pPr>
        <w:ind w:right="-1192"/>
        <w:rPr>
          <w:rFonts w:ascii="Calibri" w:hAnsi="Calibri"/>
          <w:b/>
          <w:snapToGrid w:val="0"/>
          <w:sz w:val="24"/>
          <w:szCs w:val="24"/>
        </w:rPr>
      </w:pPr>
    </w:p>
    <w:p w14:paraId="1D10F89B" w14:textId="3B0498EE" w:rsidR="00CE7636" w:rsidRDefault="00CE7636" w:rsidP="00CE7636">
      <w:pPr>
        <w:numPr>
          <w:ilvl w:val="0"/>
          <w:numId w:val="2"/>
        </w:num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zajistí pro </w:t>
      </w:r>
      <w:r w:rsidR="005612AC">
        <w:rPr>
          <w:rFonts w:ascii="Calibri" w:hAnsi="Calibri"/>
          <w:snapToGrid w:val="0"/>
          <w:sz w:val="24"/>
          <w:szCs w:val="24"/>
        </w:rPr>
        <w:t xml:space="preserve">přípravu </w:t>
      </w:r>
      <w:r w:rsidR="00D12B89">
        <w:rPr>
          <w:rFonts w:ascii="Calibri" w:hAnsi="Calibri"/>
          <w:snapToGrid w:val="0"/>
          <w:sz w:val="24"/>
          <w:szCs w:val="24"/>
        </w:rPr>
        <w:t xml:space="preserve">a realizaci </w:t>
      </w:r>
      <w:r w:rsidR="005612AC">
        <w:rPr>
          <w:rFonts w:ascii="Calibri" w:hAnsi="Calibri"/>
          <w:snapToGrid w:val="0"/>
          <w:sz w:val="24"/>
          <w:szCs w:val="24"/>
        </w:rPr>
        <w:t xml:space="preserve">představení: </w:t>
      </w:r>
    </w:p>
    <w:p w14:paraId="08276266" w14:textId="1E366B1E" w:rsidR="00D12B89" w:rsidRDefault="00CE7636" w:rsidP="00232D7E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D12B89">
        <w:rPr>
          <w:rFonts w:ascii="Calibri" w:hAnsi="Calibri"/>
          <w:snapToGrid w:val="0"/>
          <w:sz w:val="24"/>
          <w:szCs w:val="24"/>
        </w:rPr>
        <w:t xml:space="preserve">prázdné jeviště </w:t>
      </w:r>
      <w:r w:rsidR="006F0021" w:rsidRPr="00D12B89">
        <w:rPr>
          <w:rFonts w:ascii="Calibri" w:hAnsi="Calibri"/>
          <w:snapToGrid w:val="0"/>
          <w:sz w:val="24"/>
          <w:szCs w:val="24"/>
        </w:rPr>
        <w:t>–</w:t>
      </w:r>
      <w:r w:rsidRPr="00D12B89">
        <w:rPr>
          <w:rFonts w:ascii="Calibri" w:hAnsi="Calibri"/>
          <w:snapToGrid w:val="0"/>
          <w:sz w:val="24"/>
          <w:szCs w:val="24"/>
        </w:rPr>
        <w:t xml:space="preserve"> </w:t>
      </w:r>
      <w:r w:rsidRPr="00D12B89">
        <w:rPr>
          <w:rFonts w:ascii="Calibri" w:hAnsi="Calibri"/>
          <w:b/>
          <w:snapToGrid w:val="0"/>
          <w:sz w:val="24"/>
          <w:szCs w:val="24"/>
        </w:rPr>
        <w:t>od</w:t>
      </w:r>
      <w:r w:rsidR="00D12B89" w:rsidRPr="00D12B89">
        <w:rPr>
          <w:rFonts w:ascii="Calibri" w:hAnsi="Calibri"/>
          <w:b/>
          <w:snapToGrid w:val="0"/>
          <w:sz w:val="24"/>
          <w:szCs w:val="24"/>
        </w:rPr>
        <w:t xml:space="preserve"> 14,00</w:t>
      </w:r>
      <w:r w:rsidRPr="00D12B89">
        <w:rPr>
          <w:rFonts w:ascii="Calibri" w:hAnsi="Calibri"/>
          <w:b/>
          <w:snapToGrid w:val="0"/>
          <w:sz w:val="24"/>
          <w:szCs w:val="24"/>
        </w:rPr>
        <w:t xml:space="preserve"> hod dne </w:t>
      </w:r>
      <w:r w:rsidR="00733929">
        <w:rPr>
          <w:rFonts w:ascii="Calibri" w:hAnsi="Calibri"/>
          <w:b/>
          <w:snapToGrid w:val="0"/>
          <w:sz w:val="24"/>
          <w:szCs w:val="24"/>
        </w:rPr>
        <w:t>20.3.2025</w:t>
      </w:r>
      <w:r w:rsidRPr="00D12B89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491DC570" w14:textId="77777777" w:rsidR="00733929" w:rsidRDefault="00CE7636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733929">
        <w:rPr>
          <w:rFonts w:ascii="Calibri" w:hAnsi="Calibri"/>
          <w:snapToGrid w:val="0"/>
          <w:sz w:val="24"/>
          <w:szCs w:val="24"/>
        </w:rPr>
        <w:t>čistou a vyklizenou</w:t>
      </w:r>
      <w:r w:rsidR="002E472C" w:rsidRPr="00733929">
        <w:rPr>
          <w:rFonts w:ascii="Calibri" w:hAnsi="Calibri"/>
          <w:snapToGrid w:val="0"/>
          <w:sz w:val="24"/>
          <w:szCs w:val="24"/>
        </w:rPr>
        <w:t xml:space="preserve">, uzamykatelnou </w:t>
      </w:r>
      <w:r w:rsidRPr="00733929">
        <w:rPr>
          <w:rFonts w:ascii="Calibri" w:hAnsi="Calibri"/>
          <w:snapToGrid w:val="0"/>
          <w:sz w:val="24"/>
          <w:szCs w:val="24"/>
        </w:rPr>
        <w:t xml:space="preserve">šatnu </w:t>
      </w:r>
      <w:r w:rsidR="002E472C" w:rsidRPr="00733929">
        <w:rPr>
          <w:rFonts w:ascii="Calibri" w:hAnsi="Calibri"/>
          <w:snapToGrid w:val="0"/>
          <w:sz w:val="24"/>
          <w:szCs w:val="24"/>
        </w:rPr>
        <w:t xml:space="preserve">s </w:t>
      </w:r>
      <w:r w:rsidRPr="00733929">
        <w:rPr>
          <w:rFonts w:ascii="Calibri" w:hAnsi="Calibri"/>
          <w:snapToGrid w:val="0"/>
          <w:sz w:val="24"/>
          <w:szCs w:val="24"/>
        </w:rPr>
        <w:t>nezbytn</w:t>
      </w:r>
      <w:r w:rsidR="002E472C" w:rsidRPr="00733929">
        <w:rPr>
          <w:rFonts w:ascii="Calibri" w:hAnsi="Calibri"/>
          <w:snapToGrid w:val="0"/>
          <w:sz w:val="24"/>
          <w:szCs w:val="24"/>
        </w:rPr>
        <w:t>ým</w:t>
      </w:r>
      <w:r w:rsidRPr="00733929">
        <w:rPr>
          <w:rFonts w:ascii="Calibri" w:hAnsi="Calibri"/>
          <w:snapToGrid w:val="0"/>
          <w:sz w:val="24"/>
          <w:szCs w:val="24"/>
        </w:rPr>
        <w:t xml:space="preserve"> hygienick</w:t>
      </w:r>
      <w:r w:rsidR="002E472C" w:rsidRPr="00733929">
        <w:rPr>
          <w:rFonts w:ascii="Calibri" w:hAnsi="Calibri"/>
          <w:snapToGrid w:val="0"/>
          <w:sz w:val="24"/>
          <w:szCs w:val="24"/>
        </w:rPr>
        <w:t>ým</w:t>
      </w:r>
      <w:r w:rsidRPr="00733929">
        <w:rPr>
          <w:rFonts w:ascii="Calibri" w:hAnsi="Calibri"/>
          <w:snapToGrid w:val="0"/>
          <w:sz w:val="24"/>
          <w:szCs w:val="24"/>
        </w:rPr>
        <w:t xml:space="preserve"> zařízení</w:t>
      </w:r>
      <w:r w:rsidR="002E472C" w:rsidRPr="00733929">
        <w:rPr>
          <w:rFonts w:ascii="Calibri" w:hAnsi="Calibri"/>
          <w:snapToGrid w:val="0"/>
          <w:sz w:val="24"/>
          <w:szCs w:val="24"/>
        </w:rPr>
        <w:t>m</w:t>
      </w:r>
    </w:p>
    <w:p w14:paraId="66567DE7" w14:textId="77777777" w:rsidR="00733929" w:rsidRDefault="00733929" w:rsidP="0073392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733929">
        <w:rPr>
          <w:rFonts w:ascii="Calibri" w:hAnsi="Calibri"/>
          <w:snapToGrid w:val="0"/>
          <w:sz w:val="24"/>
          <w:szCs w:val="24"/>
        </w:rPr>
        <w:t>čistou a vyklizenou, uzamykatelnou šatnu s nezbytným hygienickým zařízením</w:t>
      </w:r>
    </w:p>
    <w:p w14:paraId="1F28E82D" w14:textId="40AA607E" w:rsidR="00733929" w:rsidRDefault="00733929" w:rsidP="0073392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drobné občerstvení pro účinkující (káva, voda, drobné jídlo – koláč, chlebíček apod.)</w:t>
      </w:r>
    </w:p>
    <w:p w14:paraId="2EEB7EBC" w14:textId="162C46F0" w:rsidR="00D12B89" w:rsidRPr="00733929" w:rsidRDefault="00CE7636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733929">
        <w:rPr>
          <w:rFonts w:ascii="Calibri" w:hAnsi="Calibri"/>
          <w:snapToGrid w:val="0"/>
          <w:sz w:val="24"/>
          <w:szCs w:val="24"/>
        </w:rPr>
        <w:t xml:space="preserve">místní personál </w:t>
      </w:r>
      <w:r w:rsidR="005612AC" w:rsidRPr="00733929">
        <w:rPr>
          <w:rFonts w:ascii="Calibri" w:hAnsi="Calibri"/>
          <w:snapToGrid w:val="0"/>
          <w:sz w:val="24"/>
          <w:szCs w:val="24"/>
        </w:rPr>
        <w:t>po celou dobu přípravy</w:t>
      </w:r>
      <w:r w:rsidR="000763AE" w:rsidRPr="00733929">
        <w:rPr>
          <w:rFonts w:ascii="Calibri" w:hAnsi="Calibri"/>
          <w:snapToGrid w:val="0"/>
          <w:sz w:val="24"/>
          <w:szCs w:val="24"/>
        </w:rPr>
        <w:t xml:space="preserve"> </w:t>
      </w:r>
      <w:r w:rsidR="00D12B89" w:rsidRPr="00733929">
        <w:rPr>
          <w:rFonts w:ascii="Calibri" w:hAnsi="Calibri"/>
          <w:snapToGrid w:val="0"/>
          <w:sz w:val="24"/>
          <w:szCs w:val="24"/>
        </w:rPr>
        <w:t>od 14,00 hod.</w:t>
      </w:r>
      <w:r w:rsidR="00C84166" w:rsidRPr="00733929">
        <w:rPr>
          <w:rFonts w:ascii="Calibri" w:hAnsi="Calibri"/>
          <w:snapToGrid w:val="0"/>
          <w:sz w:val="24"/>
          <w:szCs w:val="24"/>
        </w:rPr>
        <w:t xml:space="preserve"> </w:t>
      </w:r>
      <w:r w:rsidRPr="00733929">
        <w:rPr>
          <w:rFonts w:ascii="Calibri" w:hAnsi="Calibri"/>
          <w:snapToGrid w:val="0"/>
          <w:sz w:val="24"/>
          <w:szCs w:val="24"/>
        </w:rPr>
        <w:t>(</w:t>
      </w:r>
      <w:r w:rsidR="005612AC" w:rsidRPr="00733929">
        <w:rPr>
          <w:rFonts w:ascii="Calibri" w:hAnsi="Calibri"/>
          <w:snapToGrid w:val="0"/>
          <w:sz w:val="24"/>
          <w:szCs w:val="24"/>
        </w:rPr>
        <w:t>2</w:t>
      </w:r>
      <w:r w:rsidRPr="00733929">
        <w:rPr>
          <w:rFonts w:ascii="Calibri" w:hAnsi="Calibri"/>
          <w:snapToGrid w:val="0"/>
          <w:sz w:val="24"/>
          <w:szCs w:val="24"/>
        </w:rPr>
        <w:t xml:space="preserve">x </w:t>
      </w:r>
      <w:r w:rsidR="005956FA" w:rsidRPr="00733929">
        <w:rPr>
          <w:rFonts w:ascii="Calibri" w:hAnsi="Calibri"/>
          <w:snapToGrid w:val="0"/>
          <w:sz w:val="24"/>
          <w:szCs w:val="24"/>
        </w:rPr>
        <w:t xml:space="preserve">jevištní </w:t>
      </w:r>
      <w:r w:rsidRPr="00733929">
        <w:rPr>
          <w:rFonts w:ascii="Calibri" w:hAnsi="Calibri"/>
          <w:snapToGrid w:val="0"/>
          <w:sz w:val="24"/>
          <w:szCs w:val="24"/>
        </w:rPr>
        <w:t xml:space="preserve">technik na pomoc s vyložením </w:t>
      </w:r>
      <w:r w:rsidR="005956FA" w:rsidRPr="00733929">
        <w:rPr>
          <w:rFonts w:ascii="Calibri" w:hAnsi="Calibri"/>
          <w:snapToGrid w:val="0"/>
          <w:sz w:val="24"/>
          <w:szCs w:val="24"/>
        </w:rPr>
        <w:t>dekorace a</w:t>
      </w:r>
      <w:r w:rsidR="00D12B89" w:rsidRPr="00733929">
        <w:rPr>
          <w:rFonts w:ascii="Calibri" w:hAnsi="Calibri"/>
          <w:snapToGrid w:val="0"/>
          <w:sz w:val="24"/>
          <w:szCs w:val="24"/>
        </w:rPr>
        <w:t xml:space="preserve"> stavbou a s následným bouráním a nakládáním dekorace v čase po představení dle operativní domluvy)</w:t>
      </w:r>
      <w:r w:rsidR="005956FA" w:rsidRPr="00733929">
        <w:rPr>
          <w:rFonts w:ascii="Calibri" w:hAnsi="Calibri"/>
          <w:snapToGrid w:val="0"/>
          <w:sz w:val="24"/>
          <w:szCs w:val="24"/>
        </w:rPr>
        <w:t xml:space="preserve"> </w:t>
      </w:r>
    </w:p>
    <w:p w14:paraId="448F73A6" w14:textId="7A20459B" w:rsidR="00D12B89" w:rsidRPr="00D12B89" w:rsidRDefault="00D12B89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zvukař a osvětlovač od 14,00 hod. + po celou dobu představení</w:t>
      </w:r>
    </w:p>
    <w:p w14:paraId="29CF6B47" w14:textId="01A27AA0" w:rsidR="002E472C" w:rsidRPr="002E472C" w:rsidRDefault="002E472C" w:rsidP="002E472C">
      <w:pPr>
        <w:pStyle w:val="Odstavecseseznamem"/>
        <w:numPr>
          <w:ilvl w:val="0"/>
          <w:numId w:val="2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zajistí možnost parkování </w:t>
      </w:r>
      <w:r w:rsidR="00D12B89">
        <w:rPr>
          <w:rFonts w:ascii="Calibri" w:hAnsi="Calibri"/>
          <w:snapToGrid w:val="0"/>
          <w:sz w:val="24"/>
          <w:szCs w:val="24"/>
        </w:rPr>
        <w:t xml:space="preserve">u divadla pro </w:t>
      </w:r>
      <w:r w:rsidR="00C84166">
        <w:rPr>
          <w:rFonts w:ascii="Calibri" w:hAnsi="Calibri"/>
          <w:snapToGrid w:val="0"/>
          <w:sz w:val="24"/>
          <w:szCs w:val="24"/>
        </w:rPr>
        <w:t>a</w:t>
      </w:r>
      <w:r>
        <w:rPr>
          <w:rFonts w:ascii="Calibri" w:hAnsi="Calibri"/>
          <w:snapToGrid w:val="0"/>
          <w:sz w:val="24"/>
          <w:szCs w:val="24"/>
        </w:rPr>
        <w:t>uto Ford Tranzit + přívěs 3x 1,5m</w:t>
      </w:r>
      <w:r w:rsidR="00D12B89">
        <w:rPr>
          <w:rFonts w:ascii="Calibri" w:hAnsi="Calibri"/>
          <w:snapToGrid w:val="0"/>
          <w:sz w:val="24"/>
          <w:szCs w:val="24"/>
        </w:rPr>
        <w:t xml:space="preserve"> + 1 osobní auto</w:t>
      </w:r>
      <w:r w:rsidR="000763AE">
        <w:rPr>
          <w:rFonts w:ascii="Calibri" w:hAnsi="Calibri"/>
          <w:snapToGrid w:val="0"/>
          <w:sz w:val="24"/>
          <w:szCs w:val="24"/>
        </w:rPr>
        <w:t>.</w:t>
      </w:r>
    </w:p>
    <w:p w14:paraId="168B64E2" w14:textId="77777777" w:rsidR="00D12B89" w:rsidRDefault="00D12B89" w:rsidP="00CE7636">
      <w:pPr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292A6123" w14:textId="77777777" w:rsidR="00CE7636" w:rsidRDefault="00CE7636" w:rsidP="00CE7636">
      <w:pPr>
        <w:ind w:left="-56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956FA">
        <w:rPr>
          <w:rFonts w:ascii="Calibri" w:hAnsi="Calibri"/>
          <w:b/>
          <w:snapToGrid w:val="0"/>
          <w:sz w:val="24"/>
          <w:szCs w:val="24"/>
          <w:u w:val="single"/>
        </w:rPr>
        <w:t>IV) TECHNICKÉ POŽADAVKY</w:t>
      </w:r>
    </w:p>
    <w:p w14:paraId="59DD3C9A" w14:textId="77777777" w:rsidR="00CE7636" w:rsidRDefault="00CE7636" w:rsidP="00CE7636">
      <w:pPr>
        <w:ind w:left="2160" w:firstLine="720"/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176AC553" w14:textId="78F1CE33" w:rsidR="00CE7636" w:rsidRPr="00CE7636" w:rsidRDefault="00CE7636" w:rsidP="00CE7636">
      <w:pPr>
        <w:numPr>
          <w:ilvl w:val="0"/>
          <w:numId w:val="4"/>
        </w:num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se zavazuje splnit všechny technické požadavky inscenace, které jsou </w:t>
      </w:r>
      <w:r w:rsidR="00EC6F6A">
        <w:rPr>
          <w:rFonts w:ascii="Calibri" w:hAnsi="Calibri"/>
          <w:snapToGrid w:val="0"/>
          <w:sz w:val="24"/>
          <w:szCs w:val="24"/>
        </w:rPr>
        <w:t xml:space="preserve">přílohou této smlouvy. </w:t>
      </w:r>
      <w:r>
        <w:rPr>
          <w:rFonts w:ascii="Calibri" w:hAnsi="Calibri"/>
          <w:snapToGrid w:val="0"/>
          <w:sz w:val="24"/>
          <w:szCs w:val="24"/>
        </w:rPr>
        <w:t xml:space="preserve"> </w:t>
      </w:r>
    </w:p>
    <w:p w14:paraId="7620D1C6" w14:textId="05A63E88" w:rsidR="00CE7636" w:rsidRDefault="00CE7636" w:rsidP="000763AE">
      <w:pPr>
        <w:ind w:left="360"/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                    </w:t>
      </w:r>
      <w:r w:rsidR="005956FA">
        <w:rPr>
          <w:rFonts w:ascii="Calibri" w:hAnsi="Calibri"/>
          <w:b/>
          <w:snapToGrid w:val="0"/>
          <w:sz w:val="24"/>
          <w:szCs w:val="24"/>
        </w:rPr>
        <w:t xml:space="preserve">                               </w:t>
      </w:r>
      <w:r>
        <w:rPr>
          <w:rFonts w:ascii="Calibri" w:hAnsi="Calibri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C83DA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V) VŠEOBECNÉ PODMÍNKY</w:t>
      </w:r>
    </w:p>
    <w:p w14:paraId="34FB23D4" w14:textId="77777777" w:rsidR="00CE7636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37023992" w14:textId="39D7948E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Účinkující a technický personál  se dostaví na místo vystoupení včas, tj. tak, aby bylo schopno zahájit své vystoupení ve sjednanou dobu. Umělecký výkon proved</w:t>
      </w:r>
      <w:r w:rsidR="00232D7E">
        <w:rPr>
          <w:rFonts w:ascii="Calibri" w:hAnsi="Calibri"/>
          <w:snapToGrid w:val="0"/>
          <w:sz w:val="24"/>
          <w:szCs w:val="24"/>
        </w:rPr>
        <w:t>ou</w:t>
      </w:r>
      <w:r>
        <w:rPr>
          <w:rFonts w:ascii="Calibri" w:hAnsi="Calibri"/>
          <w:snapToGrid w:val="0"/>
          <w:sz w:val="24"/>
          <w:szCs w:val="24"/>
        </w:rPr>
        <w:t xml:space="preserve"> svědomitě a v celém sjednaném rozsahu.</w:t>
      </w:r>
    </w:p>
    <w:p w14:paraId="78954F6B" w14:textId="50A1AC6F" w:rsidR="00CE7636" w:rsidRPr="00D12B89" w:rsidRDefault="00CE7636" w:rsidP="00CE7636">
      <w:pPr>
        <w:pStyle w:val="Zkladntext"/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Pořadatel odpovídá za případné úrazy a majetkové škody vzniklé v souvislosti s vystoupením v objektu konání představení, pokud nebyly průkazně zaviněny hostujícím umělcem či členy realizačního týmu. Pořadatel prohlašuje, že veškerá elektrická a technická zařízení ve vlastnictví Pořadatele, které budou realizačnímu týmu poskytnuty, jsou bez závad a mají platné revize.</w:t>
      </w:r>
    </w:p>
    <w:p w14:paraId="1C3E0523" w14:textId="4B245C74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je povinen zajistit, aby představení bylo připraveno řádně po stránce společenské, technické, bezpečnostní, hygienické. Dále zajistí, že bez předchozího svolení Producenta nebudou pořizovány televizní, rozhlasové a fotografické záznamy uměleckých výkonů nebo prováděny jejich přenosy. Výjimku tvoří krátké propagační záběry do 3 minut.</w:t>
      </w:r>
    </w:p>
    <w:p w14:paraId="4D101327" w14:textId="609987F0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Obě strany mají právo od smlouvy odstoupit bez vzájemných náhrad a to nejpozději 2 měsíce před plánovaným datem. Bude-li představení zrušeno v období </w:t>
      </w:r>
      <w:r w:rsidR="005956FA">
        <w:rPr>
          <w:rFonts w:ascii="Calibri" w:hAnsi="Calibri"/>
          <w:snapToGrid w:val="0"/>
          <w:sz w:val="24"/>
          <w:szCs w:val="24"/>
        </w:rPr>
        <w:t>1</w:t>
      </w:r>
      <w:r>
        <w:rPr>
          <w:rFonts w:ascii="Calibri" w:hAnsi="Calibri"/>
          <w:snapToGrid w:val="0"/>
          <w:sz w:val="24"/>
          <w:szCs w:val="24"/>
        </w:rPr>
        <w:t xml:space="preserve"> měsíc až 7 dní před plánovaným datem uhradí Pořadatel Producentovi 50% ze sjednané ceny za honorář. Bude-li smlouva vypovězena ve lhůtě kratší jak 7 dnů před dnem sjednaného vystoupení, je Pořadatel povinen uhradit Producentovi celou cenu a Producent je povinen uhradit Pořadateli prokazatelně vzniklé náklady </w:t>
      </w:r>
      <w:r w:rsidRPr="008B4E28">
        <w:rPr>
          <w:rFonts w:ascii="Calibri" w:hAnsi="Calibri"/>
          <w:snapToGrid w:val="0"/>
          <w:sz w:val="24"/>
          <w:szCs w:val="24"/>
        </w:rPr>
        <w:t xml:space="preserve">v souvislosti s propagací a produkcí smluveného představení v období </w:t>
      </w:r>
      <w:r w:rsidR="005956FA">
        <w:rPr>
          <w:rFonts w:ascii="Calibri" w:hAnsi="Calibri"/>
          <w:snapToGrid w:val="0"/>
          <w:sz w:val="24"/>
          <w:szCs w:val="24"/>
        </w:rPr>
        <w:t>1</w:t>
      </w:r>
      <w:r w:rsidRPr="008B4E28">
        <w:rPr>
          <w:rFonts w:ascii="Calibri" w:hAnsi="Calibri"/>
          <w:snapToGrid w:val="0"/>
          <w:sz w:val="24"/>
          <w:szCs w:val="24"/>
        </w:rPr>
        <w:t xml:space="preserve"> měsíce až do dne plánovaného představení.</w:t>
      </w:r>
    </w:p>
    <w:p w14:paraId="43799871" w14:textId="45698D50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lastRenderedPageBreak/>
        <w:t>Bude-li vystoupení znemožněno v důsledku nepředvídané události či neodvratitelné události, ležící mimo smluvní strany např. přírodní katastrofa, epidemie, vážné onemocnění nebo úmrtí v rodině účinkujícího apod., mají obě strany právo od smlouvy odstoupit bez nároků na finanční náhradu škody.</w:t>
      </w:r>
    </w:p>
    <w:p w14:paraId="78EB033E" w14:textId="7546E6CA" w:rsidR="005956FA" w:rsidRPr="00D12B89" w:rsidRDefault="00943EE2" w:rsidP="00D12B89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</w:t>
      </w:r>
      <w:r w:rsidR="00CE7636">
        <w:rPr>
          <w:rFonts w:ascii="Calibri" w:hAnsi="Calibri"/>
          <w:snapToGrid w:val="0"/>
          <w:sz w:val="24"/>
          <w:szCs w:val="24"/>
        </w:rPr>
        <w:t>alý zájem o vstupenky apod. nejsou důvodem k odstoupení od smlouvy, pokud se obě strany nedohodnou jinak.</w:t>
      </w:r>
    </w:p>
    <w:p w14:paraId="0969709B" w14:textId="3B2E0480" w:rsidR="00CE7636" w:rsidRPr="00D12B89" w:rsidRDefault="005956FA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poskytne Producentovi </w:t>
      </w:r>
      <w:r w:rsidR="00D12B89">
        <w:rPr>
          <w:rFonts w:ascii="Calibri" w:hAnsi="Calibri"/>
          <w:snapToGrid w:val="0"/>
          <w:sz w:val="24"/>
          <w:szCs w:val="24"/>
        </w:rPr>
        <w:t>6</w:t>
      </w:r>
      <w:r>
        <w:rPr>
          <w:rFonts w:ascii="Calibri" w:hAnsi="Calibri"/>
          <w:snapToGrid w:val="0"/>
          <w:sz w:val="24"/>
          <w:szCs w:val="24"/>
        </w:rPr>
        <w:t xml:space="preserve"> ks volných vstupenek (mohou být přístavky) a </w:t>
      </w:r>
      <w:r w:rsidR="00D12B89">
        <w:rPr>
          <w:rFonts w:ascii="Calibri" w:hAnsi="Calibri"/>
          <w:snapToGrid w:val="0"/>
          <w:sz w:val="24"/>
          <w:szCs w:val="24"/>
        </w:rPr>
        <w:t>8</w:t>
      </w:r>
      <w:r>
        <w:rPr>
          <w:rFonts w:ascii="Calibri" w:hAnsi="Calibri"/>
          <w:snapToGrid w:val="0"/>
          <w:sz w:val="24"/>
          <w:szCs w:val="24"/>
        </w:rPr>
        <w:t xml:space="preserve"> ks placených vstupenek. Placené vstupenky v případě, že nebudou využity do </w:t>
      </w:r>
      <w:r w:rsidR="008A623F">
        <w:rPr>
          <w:rFonts w:ascii="Calibri" w:hAnsi="Calibri"/>
          <w:snapToGrid w:val="0"/>
          <w:sz w:val="24"/>
          <w:szCs w:val="24"/>
        </w:rPr>
        <w:t>2</w:t>
      </w:r>
      <w:r w:rsidR="00D12B89">
        <w:rPr>
          <w:rFonts w:ascii="Calibri" w:hAnsi="Calibri"/>
          <w:snapToGrid w:val="0"/>
          <w:sz w:val="24"/>
          <w:szCs w:val="24"/>
        </w:rPr>
        <w:t>0.</w:t>
      </w:r>
      <w:r w:rsidR="00733929">
        <w:rPr>
          <w:rFonts w:ascii="Calibri" w:hAnsi="Calibri"/>
          <w:snapToGrid w:val="0"/>
          <w:sz w:val="24"/>
          <w:szCs w:val="24"/>
        </w:rPr>
        <w:t>2</w:t>
      </w:r>
      <w:r>
        <w:rPr>
          <w:rFonts w:ascii="Calibri" w:hAnsi="Calibri"/>
          <w:snapToGrid w:val="0"/>
          <w:sz w:val="24"/>
          <w:szCs w:val="24"/>
        </w:rPr>
        <w:t xml:space="preserve">. </w:t>
      </w:r>
      <w:r w:rsidR="00D12B89">
        <w:rPr>
          <w:rFonts w:ascii="Calibri" w:hAnsi="Calibri"/>
          <w:snapToGrid w:val="0"/>
          <w:sz w:val="24"/>
          <w:szCs w:val="24"/>
        </w:rPr>
        <w:t>202</w:t>
      </w:r>
      <w:r w:rsidR="00F40A5D">
        <w:rPr>
          <w:rFonts w:ascii="Calibri" w:hAnsi="Calibri"/>
          <w:snapToGrid w:val="0"/>
          <w:sz w:val="24"/>
          <w:szCs w:val="24"/>
        </w:rPr>
        <w:t>5</w:t>
      </w:r>
      <w:r w:rsidR="00D12B89">
        <w:rPr>
          <w:rFonts w:ascii="Calibri" w:hAnsi="Calibri"/>
          <w:snapToGrid w:val="0"/>
          <w:sz w:val="24"/>
          <w:szCs w:val="24"/>
        </w:rPr>
        <w:t xml:space="preserve"> </w:t>
      </w:r>
      <w:r>
        <w:rPr>
          <w:rFonts w:ascii="Calibri" w:hAnsi="Calibri"/>
          <w:snapToGrid w:val="0"/>
          <w:sz w:val="24"/>
          <w:szCs w:val="24"/>
        </w:rPr>
        <w:t xml:space="preserve">mohou být na základě vzájemné dohody dány do prodeje. </w:t>
      </w:r>
    </w:p>
    <w:p w14:paraId="187A32B6" w14:textId="781719E9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závazně potvrzuje svojí platební schopnost k úhradě všech položek v uzavřené smlouvě a dodržení splatnosti vystavené faktury. V případě nedodržení termínu splatnosti faktury uhradí pořadatel Producentovi navíc smluvní pokutu ve výši 0,05% fakturované částky za každý den prodlení.</w:t>
      </w:r>
    </w:p>
    <w:p w14:paraId="258E437A" w14:textId="34014CB2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Tato smlouva se sepisuje ve </w:t>
      </w:r>
      <w:r w:rsidR="005956FA">
        <w:rPr>
          <w:rFonts w:ascii="Calibri" w:hAnsi="Calibri"/>
          <w:snapToGrid w:val="0"/>
          <w:sz w:val="24"/>
          <w:szCs w:val="24"/>
        </w:rPr>
        <w:t>dvou</w:t>
      </w:r>
      <w:r>
        <w:rPr>
          <w:rFonts w:ascii="Calibri" w:hAnsi="Calibri"/>
          <w:snapToGrid w:val="0"/>
          <w:sz w:val="24"/>
          <w:szCs w:val="24"/>
        </w:rPr>
        <w:t xml:space="preserve"> vyhotoveních, z nichž </w:t>
      </w:r>
      <w:r w:rsidR="005956FA">
        <w:rPr>
          <w:rFonts w:ascii="Calibri" w:hAnsi="Calibri"/>
          <w:snapToGrid w:val="0"/>
          <w:sz w:val="24"/>
          <w:szCs w:val="24"/>
        </w:rPr>
        <w:t xml:space="preserve">jedna </w:t>
      </w:r>
      <w:r>
        <w:rPr>
          <w:rFonts w:ascii="Calibri" w:hAnsi="Calibri"/>
          <w:snapToGrid w:val="0"/>
          <w:sz w:val="24"/>
          <w:szCs w:val="24"/>
        </w:rPr>
        <w:t>náleží Producentovi a jedna Pořadateli.</w:t>
      </w:r>
    </w:p>
    <w:p w14:paraId="13BAC10A" w14:textId="0760CF93" w:rsidR="00CE7636" w:rsidRPr="00D12B89" w:rsidRDefault="00CE7636" w:rsidP="00D12B89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Tato smlouva nabývá platnosti a účinnosti dnem podpisu oběma stranami.</w:t>
      </w:r>
    </w:p>
    <w:p w14:paraId="66E19FBD" w14:textId="2A414DF3" w:rsidR="00AF71AE" w:rsidRPr="000763AE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Smlouva se </w:t>
      </w:r>
      <w:proofErr w:type="spellStart"/>
      <w:r>
        <w:rPr>
          <w:rFonts w:ascii="Calibri" w:hAnsi="Calibri"/>
          <w:snapToGrid w:val="0"/>
          <w:sz w:val="24"/>
          <w:szCs w:val="24"/>
        </w:rPr>
        <w:t>scanem</w:t>
      </w:r>
      <w:proofErr w:type="spellEnd"/>
      <w:r>
        <w:rPr>
          <w:rFonts w:ascii="Calibri" w:hAnsi="Calibri"/>
          <w:snapToGrid w:val="0"/>
          <w:sz w:val="24"/>
          <w:szCs w:val="24"/>
        </w:rPr>
        <w:t xml:space="preserve"> podpisu je plnohodnotnou smlouvou pro činnosti související se zajištěním uměleckého výkonu dle této smlouvy. </w:t>
      </w:r>
      <w:r w:rsidR="003D6AE7">
        <w:rPr>
          <w:rFonts w:ascii="Calibri" w:hAnsi="Calibri"/>
          <w:snapToGrid w:val="0"/>
          <w:sz w:val="24"/>
          <w:szCs w:val="24"/>
        </w:rPr>
        <w:t>V případě potřeby se n</w:t>
      </w:r>
      <w:r>
        <w:rPr>
          <w:rFonts w:ascii="Calibri" w:hAnsi="Calibri"/>
          <w:snapToGrid w:val="0"/>
          <w:sz w:val="24"/>
          <w:szCs w:val="24"/>
        </w:rPr>
        <w:t xml:space="preserve">ásledně obě strany zavazují předat si vzájemně originály podepsaných smluv dle bodu </w:t>
      </w:r>
      <w:r w:rsidR="005956FA">
        <w:rPr>
          <w:rFonts w:ascii="Calibri" w:hAnsi="Calibri"/>
          <w:snapToGrid w:val="0"/>
          <w:sz w:val="24"/>
          <w:szCs w:val="24"/>
        </w:rPr>
        <w:t>9</w:t>
      </w:r>
      <w:r>
        <w:rPr>
          <w:rFonts w:ascii="Calibri" w:hAnsi="Calibri"/>
          <w:snapToGrid w:val="0"/>
          <w:sz w:val="24"/>
          <w:szCs w:val="24"/>
        </w:rPr>
        <w:t xml:space="preserve">) oddílu V. této smlouvy. </w:t>
      </w:r>
    </w:p>
    <w:p w14:paraId="78BA1110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VI) DALŠÍ UJEDNÁNÍ</w:t>
      </w:r>
    </w:p>
    <w:p w14:paraId="152D993D" w14:textId="77777777" w:rsidR="00AF71AE" w:rsidRDefault="00AF71AE" w:rsidP="00CE7636">
      <w:pPr>
        <w:pStyle w:val="Odstavecseseznamem"/>
        <w:rPr>
          <w:rFonts w:ascii="Calibri" w:hAnsi="Calibri"/>
          <w:b/>
          <w:snapToGrid w:val="0"/>
          <w:sz w:val="24"/>
          <w:szCs w:val="24"/>
          <w:u w:val="single"/>
        </w:rPr>
      </w:pPr>
    </w:p>
    <w:p w14:paraId="20FD03AF" w14:textId="7D00FEF1" w:rsidR="006E2680" w:rsidRPr="00D12B89" w:rsidRDefault="00CE7636" w:rsidP="00D12B89">
      <w:pPr>
        <w:numPr>
          <w:ilvl w:val="0"/>
          <w:numId w:val="6"/>
        </w:numPr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</w:rPr>
        <w:t xml:space="preserve">Producent dodá Pořadateli </w:t>
      </w:r>
      <w:r w:rsidR="003D6AE7">
        <w:rPr>
          <w:rFonts w:ascii="Calibri" w:hAnsi="Calibri"/>
          <w:snapToGrid w:val="0"/>
          <w:sz w:val="24"/>
          <w:szCs w:val="24"/>
        </w:rPr>
        <w:t>podklady</w:t>
      </w:r>
      <w:r>
        <w:rPr>
          <w:rFonts w:ascii="Calibri" w:hAnsi="Calibri"/>
          <w:snapToGrid w:val="0"/>
          <w:sz w:val="24"/>
          <w:szCs w:val="24"/>
        </w:rPr>
        <w:t xml:space="preserve"> k inscenaci Žáby pro potřebu propagace.</w:t>
      </w:r>
    </w:p>
    <w:p w14:paraId="67A55FAE" w14:textId="3127B871" w:rsidR="001D4208" w:rsidRPr="003D6AE7" w:rsidRDefault="00FF5B63" w:rsidP="003D6AE7">
      <w:pPr>
        <w:pStyle w:val="Odstavecseseznamem"/>
        <w:keepNext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ind w:right="-284"/>
        <w:contextualSpacing/>
        <w:jc w:val="both"/>
        <w:outlineLvl w:val="4"/>
        <w:rPr>
          <w:sz w:val="24"/>
        </w:rPr>
      </w:pPr>
      <w:r w:rsidRPr="008B4E28">
        <w:rPr>
          <w:rFonts w:asciiTheme="minorHAnsi" w:hAnsiTheme="minorHAnsi" w:cstheme="minorHAnsi"/>
          <w:sz w:val="24"/>
        </w:rPr>
        <w:t xml:space="preserve">Smluvní strany berou na vědomí, že tato smlouva i následné dodatky k ní mohou podléhat informační povinnosti dle zákona č. 106/1999 Sb., o svobodném přístupu k informacím ve znění pozdějších předpisů a dle zákona 340/2015 Sb., o zvláštních podmínkách účinnosti některých smluv, uveřejňování těchto smluv a o registru smluv (zákon o registru smluv) ve znění pozdějších předpisů. </w:t>
      </w:r>
      <w:r w:rsidR="006E2680" w:rsidRPr="008B4E28">
        <w:rPr>
          <w:sz w:val="24"/>
        </w:rPr>
        <w:t xml:space="preserve"> Smlouvu zveřejní Pořadatel.</w:t>
      </w:r>
    </w:p>
    <w:p w14:paraId="51104E54" w14:textId="77777777" w:rsidR="000763AE" w:rsidRDefault="000763AE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1DBCC751" w14:textId="77777777" w:rsidR="000763AE" w:rsidRDefault="000763AE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4E547645" w14:textId="2EE16348" w:rsidR="00CE7636" w:rsidRDefault="00CE7636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V Praze dne </w:t>
      </w:r>
      <w:r w:rsidR="00AF71AE">
        <w:rPr>
          <w:rFonts w:ascii="Calibri" w:hAnsi="Calibri"/>
          <w:snapToGrid w:val="0"/>
          <w:sz w:val="24"/>
          <w:szCs w:val="24"/>
        </w:rPr>
        <w:t>…………………..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 w:rsidRPr="00C84166">
        <w:rPr>
          <w:rFonts w:ascii="Calibri" w:hAnsi="Calibri"/>
          <w:snapToGrid w:val="0"/>
          <w:sz w:val="24"/>
          <w:szCs w:val="24"/>
        </w:rPr>
        <w:t>V</w:t>
      </w:r>
      <w:r w:rsidR="00733929">
        <w:rPr>
          <w:rFonts w:ascii="Calibri" w:hAnsi="Calibri"/>
          <w:snapToGrid w:val="0"/>
          <w:sz w:val="24"/>
          <w:szCs w:val="24"/>
        </w:rPr>
        <w:t xml:space="preserve"> Jilemnici </w:t>
      </w:r>
      <w:r w:rsidR="00854084" w:rsidRPr="00C84166">
        <w:rPr>
          <w:rFonts w:ascii="Calibri" w:hAnsi="Calibri"/>
          <w:snapToGrid w:val="0"/>
          <w:sz w:val="24"/>
          <w:szCs w:val="24"/>
        </w:rPr>
        <w:t>dne ….</w:t>
      </w:r>
      <w:r w:rsidR="005956FA" w:rsidRPr="00C84166">
        <w:rPr>
          <w:rFonts w:ascii="Calibri" w:hAnsi="Calibri"/>
          <w:snapToGrid w:val="0"/>
          <w:sz w:val="24"/>
          <w:szCs w:val="24"/>
        </w:rPr>
        <w:t>…</w:t>
      </w:r>
      <w:r w:rsidR="00AF71AE" w:rsidRPr="00C84166">
        <w:rPr>
          <w:rFonts w:ascii="Calibri" w:hAnsi="Calibri"/>
          <w:snapToGrid w:val="0"/>
          <w:sz w:val="24"/>
          <w:szCs w:val="24"/>
        </w:rPr>
        <w:t>……………………</w:t>
      </w:r>
    </w:p>
    <w:p w14:paraId="5BDB94C0" w14:textId="77777777" w:rsidR="003D6AE7" w:rsidRDefault="003D6AE7" w:rsidP="00CE7636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194A09AA" w14:textId="42C61C88" w:rsidR="00CE7636" w:rsidRDefault="00CE7636" w:rsidP="00CE7636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……….............................................                                          </w:t>
      </w:r>
      <w:r w:rsidR="003D6AE7">
        <w:rPr>
          <w:rFonts w:ascii="Calibri" w:hAnsi="Calibri"/>
          <w:snapToGrid w:val="0"/>
          <w:sz w:val="24"/>
          <w:szCs w:val="24"/>
        </w:rPr>
        <w:t xml:space="preserve">  </w:t>
      </w:r>
      <w:r>
        <w:rPr>
          <w:rFonts w:ascii="Calibri" w:hAnsi="Calibri"/>
          <w:snapToGrid w:val="0"/>
          <w:sz w:val="24"/>
          <w:szCs w:val="24"/>
        </w:rPr>
        <w:t>…….............................................</w:t>
      </w:r>
      <w:r>
        <w:rPr>
          <w:rFonts w:ascii="Calibri" w:hAnsi="Calibri"/>
          <w:snapToGrid w:val="0"/>
          <w:sz w:val="24"/>
          <w:szCs w:val="24"/>
        </w:rPr>
        <w:tab/>
      </w:r>
    </w:p>
    <w:p w14:paraId="48617501" w14:textId="6E5B64C5" w:rsidR="008E1009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MgA. Ivan Trojan</w:t>
      </w:r>
      <w:r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733929">
        <w:rPr>
          <w:rFonts w:ascii="Calibri" w:hAnsi="Calibri"/>
          <w:b/>
          <w:snapToGrid w:val="0"/>
          <w:sz w:val="24"/>
          <w:szCs w:val="24"/>
        </w:rPr>
        <w:t>Petr Holec</w:t>
      </w:r>
    </w:p>
    <w:p w14:paraId="329B2BB0" w14:textId="77777777" w:rsidR="00854084" w:rsidRPr="003D6AE7" w:rsidRDefault="00854084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5DD294AF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Producent 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  <w:t xml:space="preserve">Pořadatel            </w:t>
      </w:r>
    </w:p>
    <w:sectPr w:rsidR="00CE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EDE"/>
    <w:multiLevelType w:val="singleLevel"/>
    <w:tmpl w:val="E5AA4F3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B22139"/>
    <w:multiLevelType w:val="hybridMultilevel"/>
    <w:tmpl w:val="5FFE2854"/>
    <w:lvl w:ilvl="0" w:tplc="B49A1C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F6AF3"/>
    <w:multiLevelType w:val="hybridMultilevel"/>
    <w:tmpl w:val="521C8E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52B4F"/>
    <w:multiLevelType w:val="hybridMultilevel"/>
    <w:tmpl w:val="E83248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C98"/>
    <w:multiLevelType w:val="hybridMultilevel"/>
    <w:tmpl w:val="ED30D52E"/>
    <w:lvl w:ilvl="0" w:tplc="A39E6F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E5E"/>
    <w:multiLevelType w:val="hybridMultilevel"/>
    <w:tmpl w:val="2B969BD4"/>
    <w:lvl w:ilvl="0" w:tplc="B01CAA32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</w:lvl>
    <w:lvl w:ilvl="1" w:tplc="BD1ED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A6B1D"/>
    <w:multiLevelType w:val="hybridMultilevel"/>
    <w:tmpl w:val="6D12AD14"/>
    <w:lvl w:ilvl="0" w:tplc="8B0E2F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45C8A"/>
    <w:multiLevelType w:val="hybridMultilevel"/>
    <w:tmpl w:val="A7DE8C0E"/>
    <w:lvl w:ilvl="0" w:tplc="740EC4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2797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9198">
    <w:abstractNumId w:val="2"/>
  </w:num>
  <w:num w:numId="3" w16cid:durableId="2011446621">
    <w:abstractNumId w:val="4"/>
  </w:num>
  <w:num w:numId="4" w16cid:durableId="1138914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716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070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681206">
    <w:abstractNumId w:val="0"/>
  </w:num>
  <w:num w:numId="8" w16cid:durableId="880676184">
    <w:abstractNumId w:val="3"/>
  </w:num>
  <w:num w:numId="9" w16cid:durableId="143366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0"/>
    <w:rsid w:val="0000754C"/>
    <w:rsid w:val="000763AE"/>
    <w:rsid w:val="00155F80"/>
    <w:rsid w:val="001D4208"/>
    <w:rsid w:val="00232D7E"/>
    <w:rsid w:val="002E472C"/>
    <w:rsid w:val="002F7307"/>
    <w:rsid w:val="003D54DA"/>
    <w:rsid w:val="003D6AE7"/>
    <w:rsid w:val="003D7CB3"/>
    <w:rsid w:val="00497770"/>
    <w:rsid w:val="004C0B63"/>
    <w:rsid w:val="00541BB8"/>
    <w:rsid w:val="00550A0A"/>
    <w:rsid w:val="005612AC"/>
    <w:rsid w:val="005956FA"/>
    <w:rsid w:val="005A6FD6"/>
    <w:rsid w:val="005B56E0"/>
    <w:rsid w:val="005C0906"/>
    <w:rsid w:val="005E3D94"/>
    <w:rsid w:val="005F0FE8"/>
    <w:rsid w:val="00624A44"/>
    <w:rsid w:val="006B36ED"/>
    <w:rsid w:val="006E2680"/>
    <w:rsid w:val="006E5AF8"/>
    <w:rsid w:val="006F0021"/>
    <w:rsid w:val="007130D2"/>
    <w:rsid w:val="00733929"/>
    <w:rsid w:val="00736A94"/>
    <w:rsid w:val="007727E0"/>
    <w:rsid w:val="007C3040"/>
    <w:rsid w:val="00854084"/>
    <w:rsid w:val="008A623F"/>
    <w:rsid w:val="008B4E28"/>
    <w:rsid w:val="008E1009"/>
    <w:rsid w:val="008E1B23"/>
    <w:rsid w:val="00914280"/>
    <w:rsid w:val="00921414"/>
    <w:rsid w:val="00943EE2"/>
    <w:rsid w:val="00976A43"/>
    <w:rsid w:val="009E1F6A"/>
    <w:rsid w:val="00AF71AE"/>
    <w:rsid w:val="00B56F0B"/>
    <w:rsid w:val="00BE5ED9"/>
    <w:rsid w:val="00C77E99"/>
    <w:rsid w:val="00C84166"/>
    <w:rsid w:val="00CE7636"/>
    <w:rsid w:val="00D12042"/>
    <w:rsid w:val="00D12B89"/>
    <w:rsid w:val="00D16334"/>
    <w:rsid w:val="00DB0975"/>
    <w:rsid w:val="00DC1514"/>
    <w:rsid w:val="00EC6F6A"/>
    <w:rsid w:val="00F40A5D"/>
    <w:rsid w:val="00F6415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668"/>
  <w15:docId w15:val="{473FD2F4-92E9-4EEE-ABCF-7F332B7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E7636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CE7636"/>
    <w:pPr>
      <w:spacing w:before="120"/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E7636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CE7636"/>
    <w:rPr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763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7636"/>
    <w:pPr>
      <w:ind w:left="708"/>
    </w:pPr>
  </w:style>
  <w:style w:type="paragraph" w:customStyle="1" w:styleId="Normln1">
    <w:name w:val="Normální1"/>
    <w:rsid w:val="00CE76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E7636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E7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F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bodytext">
    <w:name w:val="-wm-msobodytext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0754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ckova.8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Kejkrtová Měřičková</dc:creator>
  <cp:lastModifiedBy>Admin</cp:lastModifiedBy>
  <cp:revision>3</cp:revision>
  <cp:lastPrinted>2024-09-10T17:37:00Z</cp:lastPrinted>
  <dcterms:created xsi:type="dcterms:W3CDTF">2024-10-31T09:09:00Z</dcterms:created>
  <dcterms:modified xsi:type="dcterms:W3CDTF">2024-10-31T09:11:00Z</dcterms:modified>
</cp:coreProperties>
</file>