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521825">
              <w:rPr>
                <w:rFonts w:ascii="Arial" w:hAnsi="Arial" w:cs="Arial"/>
                <w:b/>
                <w:sz w:val="28"/>
                <w:szCs w:val="28"/>
              </w:rPr>
              <w:t>2024/1232/OPPM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521825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Oddělení personální práce a mezd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pro rodinu PSS a klinické adiktologie, z.ú.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521825">
              <w:rPr>
                <w:rFonts w:ascii="Arial" w:hAnsi="Arial" w:cs="Arial"/>
                <w:sz w:val="22"/>
                <w:szCs w:val="22"/>
              </w:rPr>
              <w:t>06774750</w:t>
            </w:r>
          </w:p>
          <w:p w:rsidR="0052182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Kateřinská 1476/34</w:t>
            </w:r>
          </w:p>
          <w:p w:rsidR="0052182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Město</w:t>
            </w:r>
          </w:p>
          <w:p w:rsidR="00232102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 00  Praha 2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očkování proti virovým hepatitidám VHA a VHB 1. a 2. dávku pro 10 zaměstnanců ÚMČ Praha 3.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521825">
              <w:rPr>
                <w:rFonts w:ascii="Arial" w:hAnsi="Arial" w:cs="Arial"/>
                <w:sz w:val="22"/>
                <w:szCs w:val="22"/>
              </w:rPr>
              <w:t>31.12.2024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521825">
              <w:rPr>
                <w:rFonts w:ascii="Arial" w:hAnsi="Arial" w:cs="Arial"/>
                <w:sz w:val="22"/>
                <w:szCs w:val="22"/>
              </w:rPr>
              <w:t>33 200,00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521825">
              <w:rPr>
                <w:rFonts w:ascii="Arial" w:hAnsi="Arial" w:cs="Arial"/>
                <w:sz w:val="22"/>
                <w:szCs w:val="22"/>
              </w:rPr>
              <w:t>33 200,00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521825">
              <w:rPr>
                <w:rFonts w:ascii="Arial" w:hAnsi="Arial" w:cs="Arial"/>
                <w:sz w:val="22"/>
                <w:szCs w:val="22"/>
              </w:rPr>
              <w:t>2024/1232/OPPM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521825">
              <w:rPr>
                <w:rFonts w:ascii="Arial" w:hAnsi="Arial" w:cs="Arial"/>
                <w:sz w:val="22"/>
                <w:szCs w:val="22"/>
              </w:rPr>
              <w:t>25.10.2024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Petra Nýčová</w:t>
            </w:r>
          </w:p>
          <w:p w:rsidR="00232102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personální práce a mezd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521825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521825">
              <w:rPr>
                <w:rFonts w:ascii="Arial" w:hAnsi="Arial" w:cs="Arial"/>
                <w:sz w:val="22"/>
                <w:szCs w:val="22"/>
              </w:rPr>
              <w:t>Petra Nýčová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21825">
              <w:rPr>
                <w:rFonts w:ascii="Arial" w:hAnsi="Arial" w:cs="Arial"/>
                <w:sz w:val="22"/>
                <w:szCs w:val="22"/>
              </w:rPr>
              <w:t>222116235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521825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07F4F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5197632-E939-43D4-AC73-7DE72895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1677</Characters>
  <Application>Microsoft Office Word</Application>
  <DocSecurity>4</DocSecurity>
  <Lines>13</Lines>
  <Paragraphs>3</Paragraphs>
  <ScaleCrop>false</ScaleCrop>
  <Company>Marbes CONSULTING s.r.o.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2024-10-25T06:53:00Z</dcterms:created>
  <dcterms:modified xsi:type="dcterms:W3CDTF">2024-10-25T06:53:00Z</dcterms:modified>
</cp:coreProperties>
</file>