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88" w:rsidRDefault="00FD0588">
      <w:pPr>
        <w:pStyle w:val="Zkladntext"/>
        <w:spacing w:before="4"/>
        <w:ind w:left="0"/>
        <w:rPr>
          <w:rFonts w:ascii="Times New Roman"/>
          <w:sz w:val="28"/>
        </w:rPr>
      </w:pPr>
    </w:p>
    <w:p w:rsidR="00FD0588" w:rsidRDefault="00AB0C84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5220300497</w:t>
      </w:r>
    </w:p>
    <w:p w:rsidR="00FD0588" w:rsidRDefault="00AB0C84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D0588" w:rsidRDefault="00AB0C84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FD0588" w:rsidRDefault="00FD0588">
      <w:pPr>
        <w:pStyle w:val="Zkladntext"/>
        <w:spacing w:before="12"/>
        <w:ind w:left="0"/>
        <w:rPr>
          <w:sz w:val="59"/>
        </w:rPr>
      </w:pPr>
    </w:p>
    <w:p w:rsidR="00FD0588" w:rsidRDefault="00AB0C84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D0588" w:rsidRDefault="00FD0588">
      <w:pPr>
        <w:pStyle w:val="Zkladntext"/>
        <w:spacing w:before="1"/>
        <w:ind w:left="0"/>
      </w:pPr>
    </w:p>
    <w:p w:rsidR="00FD0588" w:rsidRDefault="00AB0C84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0588" w:rsidRDefault="00AB0C84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FD0588" w:rsidRDefault="00AB0C84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D0588" w:rsidRDefault="00AB0C84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FD0588" w:rsidRDefault="00AB0C84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D0588" w:rsidRDefault="00AB0C84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0588" w:rsidRDefault="00AB0C84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D0588" w:rsidRDefault="00AB0C84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D0588" w:rsidRDefault="00AB0C84">
      <w:pPr>
        <w:pStyle w:val="Nadpis2"/>
        <w:ind w:right="0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Brno</w:t>
      </w:r>
    </w:p>
    <w:p w:rsidR="00FD0588" w:rsidRDefault="00AB0C84">
      <w:pPr>
        <w:pStyle w:val="Zkladntext"/>
        <w:tabs>
          <w:tab w:val="left" w:pos="3262"/>
        </w:tabs>
        <w:spacing w:before="1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Dominikánské</w:t>
      </w:r>
      <w:r>
        <w:rPr>
          <w:spacing w:val="-3"/>
        </w:rPr>
        <w:t xml:space="preserve"> </w:t>
      </w:r>
      <w:r>
        <w:t>náměstí</w:t>
      </w:r>
      <w:r>
        <w:rPr>
          <w:spacing w:val="-1"/>
        </w:rPr>
        <w:t xml:space="preserve"> </w:t>
      </w:r>
      <w:r>
        <w:t>196/1,</w:t>
      </w:r>
      <w:r>
        <w:rPr>
          <w:spacing w:val="-2"/>
        </w:rPr>
        <w:t xml:space="preserve"> </w:t>
      </w:r>
      <w:r>
        <w:t>602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FD0588" w:rsidRDefault="00AB0C84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44992785</w:t>
      </w:r>
    </w:p>
    <w:p w:rsidR="00FD0588" w:rsidRDefault="00AB0C84">
      <w:pPr>
        <w:pStyle w:val="Zkladntext"/>
        <w:tabs>
          <w:tab w:val="left" w:pos="3262"/>
        </w:tabs>
        <w:spacing w:line="265" w:lineRule="exact"/>
        <w:ind w:left="382"/>
      </w:pPr>
      <w:r>
        <w:t>zastoupené:</w:t>
      </w:r>
      <w:r>
        <w:tab/>
      </w:r>
      <w:r w:rsidR="00B85A78">
        <w:t>xxxxxxxxxxx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pověření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2023</w:t>
      </w:r>
    </w:p>
    <w:p w:rsidR="00FD0588" w:rsidRDefault="00AB0C84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0588" w:rsidRDefault="00AB0C84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94-313621/0710</w:t>
      </w:r>
    </w:p>
    <w:p w:rsidR="00FD0588" w:rsidRDefault="00AB0C84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D0588" w:rsidRDefault="00FD0588">
      <w:pPr>
        <w:pStyle w:val="Zkladntext"/>
        <w:ind w:left="0"/>
      </w:pPr>
    </w:p>
    <w:p w:rsidR="00FD0588" w:rsidRDefault="00AB0C84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D0588" w:rsidRDefault="00FD0588">
      <w:pPr>
        <w:pStyle w:val="Zkladntext"/>
        <w:spacing w:before="13"/>
        <w:ind w:left="0"/>
        <w:rPr>
          <w:sz w:val="35"/>
        </w:rPr>
      </w:pPr>
    </w:p>
    <w:p w:rsidR="00FD0588" w:rsidRDefault="00AB0C84">
      <w:pPr>
        <w:pStyle w:val="Nadpis1"/>
        <w:ind w:left="1306" w:right="1058"/>
      </w:pPr>
      <w:r>
        <w:t>I.</w:t>
      </w:r>
    </w:p>
    <w:p w:rsidR="00FD0588" w:rsidRDefault="00AB0C84">
      <w:pPr>
        <w:pStyle w:val="Nadpis2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D0588" w:rsidRDefault="00FD0588">
      <w:pPr>
        <w:pStyle w:val="Zkladntext"/>
        <w:spacing w:before="1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0588" w:rsidRDefault="00AB0C84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5220300497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D0588" w:rsidRDefault="00AB0C84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D0588" w:rsidRDefault="00AB0C84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FD0588" w:rsidRDefault="00FD0588">
      <w:pPr>
        <w:jc w:val="both"/>
        <w:rPr>
          <w:sz w:val="20"/>
        </w:rPr>
        <w:sectPr w:rsidR="00FD0588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D0588" w:rsidRDefault="00AB0C8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D0588" w:rsidRDefault="00AB0C84">
      <w:pPr>
        <w:pStyle w:val="Nadpis2"/>
        <w:spacing w:before="120"/>
        <w:ind w:left="2556" w:right="0"/>
        <w:jc w:val="both"/>
      </w:pPr>
      <w:r>
        <w:t>„Osobní</w:t>
      </w:r>
      <w:r>
        <w:rPr>
          <w:spacing w:val="-3"/>
        </w:rPr>
        <w:t xml:space="preserve"> </w:t>
      </w:r>
      <w:r>
        <w:t>vozidla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Magistrát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Brna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II“</w:t>
      </w:r>
    </w:p>
    <w:p w:rsidR="00FD0588" w:rsidRDefault="00AB0C84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</w:t>
      </w:r>
      <w:r>
        <w:t>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FD0588" w:rsidRDefault="00FD0588">
      <w:pPr>
        <w:pStyle w:val="Zkladntext"/>
        <w:spacing w:before="12"/>
        <w:ind w:left="0"/>
        <w:rPr>
          <w:sz w:val="35"/>
        </w:rPr>
      </w:pPr>
    </w:p>
    <w:p w:rsidR="00FD0588" w:rsidRDefault="00AB0C84">
      <w:pPr>
        <w:pStyle w:val="Nadpis1"/>
        <w:ind w:left="1306" w:right="1058"/>
      </w:pPr>
      <w:r>
        <w:t>II.</w:t>
      </w:r>
    </w:p>
    <w:p w:rsidR="00FD0588" w:rsidRDefault="00AB0C84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D0588" w:rsidRDefault="00FD0588">
      <w:pPr>
        <w:pStyle w:val="Zkladntext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0588" w:rsidRDefault="00AB0C84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D0588" w:rsidRDefault="00FD0588">
      <w:pPr>
        <w:pStyle w:val="Zkladntext"/>
        <w:spacing w:before="3"/>
        <w:ind w:left="0"/>
        <w:rPr>
          <w:sz w:val="36"/>
        </w:rPr>
      </w:pPr>
    </w:p>
    <w:p w:rsidR="00FD0588" w:rsidRDefault="00AB0C84">
      <w:pPr>
        <w:pStyle w:val="Nadpis1"/>
        <w:ind w:left="1303"/>
      </w:pPr>
      <w:r>
        <w:t>III.</w:t>
      </w:r>
    </w:p>
    <w:p w:rsidR="00FD0588" w:rsidRDefault="00AB0C84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D0588" w:rsidRDefault="00FD0588">
      <w:pPr>
        <w:pStyle w:val="Zkladntext"/>
        <w:spacing w:before="1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D0588" w:rsidRDefault="00FD0588">
      <w:pPr>
        <w:pStyle w:val="Zkladntext"/>
        <w:spacing w:before="12"/>
        <w:ind w:left="0"/>
        <w:rPr>
          <w:sz w:val="8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FD0588">
        <w:trPr>
          <w:trHeight w:val="505"/>
        </w:trPr>
        <w:tc>
          <w:tcPr>
            <w:tcW w:w="4390" w:type="dxa"/>
          </w:tcPr>
          <w:p w:rsidR="00FD0588" w:rsidRDefault="00AB0C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FD0588" w:rsidRDefault="00AB0C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D0588">
        <w:trPr>
          <w:trHeight w:val="509"/>
        </w:trPr>
        <w:tc>
          <w:tcPr>
            <w:tcW w:w="4390" w:type="dxa"/>
          </w:tcPr>
          <w:p w:rsidR="00FD0588" w:rsidRDefault="00AB0C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007" w:type="dxa"/>
          </w:tcPr>
          <w:p w:rsidR="00FD0588" w:rsidRDefault="00AB0C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FD0588" w:rsidRDefault="00FD0588">
      <w:pPr>
        <w:jc w:val="both"/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Fondu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425"/>
        </w:tabs>
        <w:spacing w:before="122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FD0588" w:rsidRDefault="00AB0C84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FD0588" w:rsidRDefault="00AB0C8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D0588" w:rsidRDefault="00FD0588">
      <w:pPr>
        <w:pStyle w:val="Zkladntext"/>
        <w:spacing w:before="9"/>
        <w:ind w:left="0"/>
        <w:rPr>
          <w:sz w:val="28"/>
        </w:rPr>
      </w:pPr>
    </w:p>
    <w:p w:rsidR="00FD0588" w:rsidRDefault="00AB0C84">
      <w:pPr>
        <w:pStyle w:val="Nadpis1"/>
        <w:spacing w:before="99"/>
      </w:pPr>
      <w:r>
        <w:t>IV.</w:t>
      </w:r>
    </w:p>
    <w:p w:rsidR="00FD0588" w:rsidRDefault="00AB0C84">
      <w:pPr>
        <w:pStyle w:val="Nadpis2"/>
        <w:spacing w:before="1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D0588" w:rsidRDefault="00FD0588">
      <w:pPr>
        <w:pStyle w:val="Zkladntext"/>
        <w:spacing w:before="1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27"/>
        <w:jc w:val="left"/>
        <w:rPr>
          <w:sz w:val="20"/>
        </w:rPr>
      </w:pPr>
      <w:r>
        <w:rPr>
          <w:sz w:val="20"/>
        </w:rPr>
        <w:t>akc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Osobní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Magistrát</w:t>
      </w:r>
      <w:r>
        <w:rPr>
          <w:spacing w:val="-4"/>
          <w:sz w:val="20"/>
        </w:rPr>
        <w:t xml:space="preserve"> </w:t>
      </w:r>
      <w:r>
        <w:rPr>
          <w:sz w:val="20"/>
        </w:rPr>
        <w:t>města</w:t>
      </w:r>
      <w:r>
        <w:rPr>
          <w:spacing w:val="-3"/>
          <w:sz w:val="20"/>
        </w:rPr>
        <w:t xml:space="preserve"> </w:t>
      </w:r>
      <w:r>
        <w:rPr>
          <w:sz w:val="20"/>
        </w:rPr>
        <w:t>Brna –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0588" w:rsidRDefault="00AB0C84">
      <w:pPr>
        <w:pStyle w:val="Zkladntext"/>
        <w:spacing w:before="120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FD0588" w:rsidRDefault="00FD0588">
      <w:pPr>
        <w:jc w:val="both"/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(zákon</w:t>
      </w:r>
      <w:r>
        <w:rPr>
          <w:spacing w:val="-2"/>
          <w:sz w:val="20"/>
        </w:rPr>
        <w:t xml:space="preserve"> </w:t>
      </w:r>
      <w:r>
        <w:rPr>
          <w:sz w:val="20"/>
        </w:rPr>
        <w:t>č. 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</w:p>
    <w:p w:rsidR="00FD0588" w:rsidRDefault="00AB0C84">
      <w:pPr>
        <w:pStyle w:val="Zkladntext"/>
        <w:spacing w:before="121"/>
        <w:ind w:left="741"/>
        <w:jc w:val="both"/>
      </w:pP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Výzvy,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</w:t>
      </w:r>
      <w:r>
        <w:rPr>
          <w:sz w:val="20"/>
        </w:rPr>
        <w:t>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0588" w:rsidRDefault="00AB0C8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FD0588" w:rsidRDefault="00AB0C84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</w:t>
      </w:r>
      <w:r>
        <w:rPr>
          <w:sz w:val="20"/>
        </w:rPr>
        <w:t>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</w:t>
      </w:r>
      <w:r>
        <w:rPr>
          <w:sz w:val="20"/>
        </w:rPr>
        <w:t>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</w:t>
      </w:r>
      <w:r>
        <w:rPr>
          <w:sz w:val="20"/>
        </w:rPr>
        <w:t>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D0588" w:rsidRDefault="00FD0588">
      <w:pPr>
        <w:jc w:val="both"/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 touto Smlouvou,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D0588" w:rsidRDefault="00AB0C8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v průběhu realizace akce bez zbytečného odkladu informovat</w:t>
      </w:r>
      <w:r>
        <w:rPr>
          <w:sz w:val="20"/>
        </w:rPr>
        <w:t xml:space="preserve">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FD0588" w:rsidRDefault="00AB0C84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</w:t>
      </w:r>
      <w:r>
        <w:rPr>
          <w:sz w:val="20"/>
        </w:rPr>
        <w:t>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FD0588" w:rsidRDefault="00AB0C84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</w:p>
    <w:p w:rsidR="00FD0588" w:rsidRDefault="00AB0C84">
      <w:pPr>
        <w:pStyle w:val="Zkladntext"/>
      </w:pPr>
      <w:r>
        <w:t>Výzvy.</w:t>
      </w:r>
    </w:p>
    <w:p w:rsidR="00FD0588" w:rsidRDefault="00FD0588">
      <w:pPr>
        <w:pStyle w:val="Zkladntext"/>
        <w:spacing w:before="12"/>
        <w:ind w:left="0"/>
        <w:rPr>
          <w:sz w:val="35"/>
        </w:rPr>
      </w:pPr>
    </w:p>
    <w:p w:rsidR="00FD0588" w:rsidRDefault="00AB0C84">
      <w:pPr>
        <w:pStyle w:val="Nadpis1"/>
        <w:spacing w:before="1"/>
      </w:pPr>
      <w:r>
        <w:t>V.</w:t>
      </w:r>
    </w:p>
    <w:p w:rsidR="00FD0588" w:rsidRDefault="00AB0C84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D0588" w:rsidRDefault="00FD0588">
      <w:pPr>
        <w:pStyle w:val="Zkladntext"/>
        <w:spacing w:before="1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</w:t>
      </w:r>
      <w:r>
        <w:rPr>
          <w:sz w:val="20"/>
        </w:rPr>
        <w:t>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FD0588" w:rsidRDefault="00AB0C84">
      <w:pPr>
        <w:pStyle w:val="Zkladntext"/>
        <w:spacing w:before="1"/>
        <w:ind w:left="741"/>
      </w:pPr>
      <w:r>
        <w:t>podpory.</w:t>
      </w:r>
    </w:p>
    <w:p w:rsidR="00FD0588" w:rsidRDefault="00FD0588">
      <w:p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666"/>
        </w:tabs>
        <w:spacing w:before="10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FD0588" w:rsidRDefault="00AB0C84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D0588" w:rsidRDefault="00AB0C84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D0588" w:rsidRDefault="00AB0C84">
      <w:pPr>
        <w:pStyle w:val="Zkladntext"/>
        <w:spacing w:before="1"/>
      </w:pPr>
      <w:r>
        <w:t>podpory.</w:t>
      </w:r>
    </w:p>
    <w:p w:rsidR="00FD0588" w:rsidRDefault="00FD0588">
      <w:pPr>
        <w:pStyle w:val="Zkladntext"/>
        <w:spacing w:before="1"/>
        <w:ind w:left="0"/>
        <w:rPr>
          <w:sz w:val="36"/>
        </w:rPr>
      </w:pPr>
    </w:p>
    <w:p w:rsidR="00FD0588" w:rsidRDefault="00AB0C84">
      <w:pPr>
        <w:pStyle w:val="Nadpis1"/>
      </w:pPr>
      <w:r>
        <w:t>VI.</w:t>
      </w:r>
    </w:p>
    <w:p w:rsidR="00FD0588" w:rsidRDefault="00AB0C84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D0588" w:rsidRDefault="00FD0588">
      <w:pPr>
        <w:pStyle w:val="Zkladntext"/>
        <w:spacing w:before="1"/>
        <w:ind w:left="0"/>
        <w:rPr>
          <w:b/>
          <w:sz w:val="18"/>
        </w:rPr>
      </w:pP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D0588" w:rsidRDefault="00AB0C84">
      <w:pPr>
        <w:pStyle w:val="Zkladntext"/>
      </w:pPr>
      <w:r>
        <w:t>Smlouvou.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D0588" w:rsidRDefault="00AB0C8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D0588" w:rsidRDefault="00FD0588">
      <w:pPr>
        <w:jc w:val="both"/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1"/>
        </w:rPr>
      </w:pPr>
    </w:p>
    <w:p w:rsidR="00FD0588" w:rsidRDefault="00AB0C84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FD0588" w:rsidRDefault="00FD0588">
      <w:pPr>
        <w:pStyle w:val="Zkladntext"/>
        <w:ind w:left="0"/>
        <w:rPr>
          <w:sz w:val="36"/>
        </w:rPr>
      </w:pPr>
    </w:p>
    <w:p w:rsidR="00FD0588" w:rsidRDefault="00AB0C84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D0588" w:rsidRDefault="00FD0588">
      <w:pPr>
        <w:pStyle w:val="Zkladntext"/>
        <w:spacing w:before="1"/>
        <w:ind w:left="0"/>
        <w:rPr>
          <w:sz w:val="18"/>
        </w:rPr>
      </w:pPr>
    </w:p>
    <w:p w:rsidR="00FD0588" w:rsidRDefault="00AB0C84">
      <w:pPr>
        <w:pStyle w:val="Zkladntext"/>
        <w:ind w:left="382"/>
      </w:pPr>
      <w:r>
        <w:t>dne:</w:t>
      </w:r>
    </w:p>
    <w:p w:rsidR="00FD0588" w:rsidRDefault="00FD0588">
      <w:pPr>
        <w:pStyle w:val="Zkladntext"/>
        <w:ind w:left="0"/>
        <w:rPr>
          <w:sz w:val="26"/>
        </w:rPr>
      </w:pPr>
    </w:p>
    <w:p w:rsidR="00FD0588" w:rsidRDefault="00FD0588">
      <w:pPr>
        <w:pStyle w:val="Zkladntext"/>
        <w:spacing w:before="2"/>
        <w:ind w:left="0"/>
        <w:rPr>
          <w:sz w:val="28"/>
        </w:rPr>
      </w:pPr>
    </w:p>
    <w:p w:rsidR="00FD0588" w:rsidRDefault="00AB0C8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D0588" w:rsidRDefault="00AB0C84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D0588" w:rsidRDefault="00FD0588">
      <w:pPr>
        <w:pStyle w:val="Zkladntext"/>
        <w:spacing w:before="12"/>
        <w:ind w:left="0"/>
        <w:rPr>
          <w:sz w:val="26"/>
        </w:rPr>
      </w:pPr>
    </w:p>
    <w:p w:rsidR="00FD0588" w:rsidRDefault="00AB0C84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D0588" w:rsidRDefault="00FD0588">
      <w:pPr>
        <w:spacing w:line="264" w:lineRule="auto"/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FD0588">
      <w:pPr>
        <w:pStyle w:val="Zkladntext"/>
        <w:spacing w:before="8"/>
        <w:ind w:left="0"/>
        <w:rPr>
          <w:sz w:val="23"/>
        </w:rPr>
      </w:pPr>
    </w:p>
    <w:p w:rsidR="00FD0588" w:rsidRDefault="00AB0C84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D0588" w:rsidRDefault="00FD0588">
      <w:pPr>
        <w:pStyle w:val="Zkladntext"/>
        <w:ind w:left="0"/>
        <w:rPr>
          <w:sz w:val="26"/>
        </w:rPr>
      </w:pPr>
    </w:p>
    <w:p w:rsidR="00FD0588" w:rsidRDefault="00FD0588">
      <w:pPr>
        <w:pStyle w:val="Zkladntext"/>
        <w:spacing w:before="1"/>
        <w:ind w:left="0"/>
        <w:rPr>
          <w:sz w:val="32"/>
        </w:rPr>
      </w:pPr>
    </w:p>
    <w:p w:rsidR="00FD0588" w:rsidRDefault="00AB0C84">
      <w:pPr>
        <w:pStyle w:val="Nadpis2"/>
        <w:spacing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D0588" w:rsidRDefault="00FD0588">
      <w:pPr>
        <w:pStyle w:val="Zkladntext"/>
        <w:spacing w:before="4"/>
        <w:ind w:left="0"/>
        <w:rPr>
          <w:b/>
          <w:sz w:val="27"/>
        </w:rPr>
      </w:pPr>
    </w:p>
    <w:p w:rsidR="00FD0588" w:rsidRDefault="00AB0C8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D0588" w:rsidRDefault="00FD0588">
      <w:pPr>
        <w:pStyle w:val="Zkladntext"/>
        <w:spacing w:before="1"/>
        <w:ind w:left="0"/>
        <w:rPr>
          <w:b/>
          <w:sz w:val="29"/>
        </w:rPr>
      </w:pP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D0588" w:rsidRDefault="00AB0C84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D0588" w:rsidRDefault="00AB0C84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D0588" w:rsidRDefault="00FD0588">
      <w:pPr>
        <w:jc w:val="both"/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p w:rsidR="00FD0588" w:rsidRDefault="00AB0C84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D0588" w:rsidRDefault="00FD0588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D0588" w:rsidRDefault="00AB0C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0588" w:rsidRDefault="00AB0C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588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0588" w:rsidRDefault="00AB0C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058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D0588" w:rsidRDefault="00AB0C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D0588" w:rsidRDefault="00AB0C84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D0588" w:rsidRDefault="00AB0C8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D0588" w:rsidRDefault="00AB0C8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D058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0588" w:rsidRDefault="00AB0C84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0588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D0588" w:rsidRDefault="00AB0C8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D0588" w:rsidRDefault="00AB0C84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D0588" w:rsidRDefault="00AB0C84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D058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D0588" w:rsidRDefault="00AB0C84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0588" w:rsidRDefault="00AB0C8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D0588" w:rsidRDefault="00AB0C8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D0588" w:rsidRDefault="00FD0588">
      <w:pPr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0588" w:rsidRDefault="00AB0C84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D058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0588" w:rsidRDefault="00AB0C8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D058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D058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D0588" w:rsidRDefault="00AB0C8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D0588" w:rsidRDefault="00AB0C8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D0588" w:rsidRDefault="00AB0C8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0588" w:rsidRDefault="00AB0C8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058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0588" w:rsidRDefault="00AB0C8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058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D0588" w:rsidRDefault="00AB0C8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D0588" w:rsidRDefault="00AB0C84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D0588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D0588" w:rsidRDefault="00FD0588">
      <w:pPr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0588" w:rsidRDefault="00AB0C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D0588" w:rsidRDefault="00AB0C8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D0588" w:rsidRDefault="00AB0C8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D0588" w:rsidRDefault="00AB0C8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D0588" w:rsidRDefault="00AB0C8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D0588" w:rsidRDefault="00AB0C8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0588" w:rsidRDefault="00AB0C8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0588" w:rsidRDefault="00AB0C84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D058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D0588" w:rsidRDefault="00AB0C84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D0588" w:rsidRDefault="00AB0C8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D0588" w:rsidRDefault="00AB0C84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D0588" w:rsidRDefault="00AB0C84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D0588" w:rsidRDefault="00AB0C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D0588" w:rsidRDefault="00AB0C8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D0588" w:rsidRDefault="00AB0C8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D058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0588" w:rsidRDefault="00AB0C84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588" w:rsidRDefault="00AB0C8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D0588" w:rsidRDefault="00903844">
      <w:pPr>
        <w:pStyle w:val="Zkladntext"/>
        <w:spacing w:before="3"/>
        <w:ind w:left="0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9BE8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0588" w:rsidRDefault="00FD0588">
      <w:pPr>
        <w:pStyle w:val="Zkladntext"/>
        <w:ind w:left="0"/>
        <w:rPr>
          <w:b/>
        </w:rPr>
      </w:pPr>
    </w:p>
    <w:p w:rsidR="00FD0588" w:rsidRDefault="00FD0588">
      <w:pPr>
        <w:pStyle w:val="Zkladntext"/>
        <w:spacing w:before="12"/>
        <w:ind w:left="0"/>
        <w:rPr>
          <w:b/>
          <w:sz w:val="13"/>
        </w:rPr>
      </w:pPr>
    </w:p>
    <w:p w:rsidR="00FD0588" w:rsidRDefault="00AB0C8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D0588" w:rsidRDefault="00FD0588">
      <w:pPr>
        <w:rPr>
          <w:sz w:val="16"/>
        </w:rPr>
        <w:sectPr w:rsidR="00FD0588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D0588" w:rsidRDefault="00AB0C8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D0588" w:rsidRDefault="00AB0C84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D058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D0588" w:rsidRDefault="00AB0C8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0588" w:rsidRDefault="00AB0C8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D0588" w:rsidRDefault="00AB0C8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D0588" w:rsidRDefault="00AB0C8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D0588" w:rsidRDefault="00AB0C8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0588" w:rsidRDefault="00AB0C8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D058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D0588" w:rsidRDefault="00AB0C8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588" w:rsidRDefault="00AB0C8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D0588" w:rsidRDefault="00AB0C8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D0588" w:rsidRDefault="00AB0C8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D058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0588" w:rsidRDefault="00AB0C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0588" w:rsidRDefault="00AB0C8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D0588" w:rsidRDefault="00AB0C84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D0588" w:rsidRDefault="00AB0C84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0588" w:rsidRDefault="00AB0C8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588" w:rsidRDefault="00AB0C84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588" w:rsidRDefault="00AB0C8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D0588" w:rsidRDefault="00AB0C8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588" w:rsidRDefault="00AB0C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058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D0588" w:rsidRDefault="00FD0588">
      <w:pPr>
        <w:rPr>
          <w:sz w:val="20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0588" w:rsidRDefault="00AB0C84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0588" w:rsidRDefault="00AB0C84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D0588" w:rsidRDefault="00AB0C84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D0588" w:rsidRDefault="00AB0C8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0588" w:rsidRDefault="00AB0C8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588" w:rsidRDefault="00AB0C8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588" w:rsidRDefault="00AB0C84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D0588" w:rsidRDefault="00AB0C84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D0588" w:rsidRDefault="00AB0C8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D0588" w:rsidRDefault="00AB0C84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D058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D0588" w:rsidRDefault="00AB0C84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D0588" w:rsidRDefault="00AB0C8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D0588" w:rsidRDefault="00AB0C8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D0588" w:rsidRDefault="00AB0C8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D0588" w:rsidRDefault="00AB0C8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D058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0588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588" w:rsidRDefault="00AB0C8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D0588" w:rsidRDefault="00FD0588">
      <w:pPr>
        <w:rPr>
          <w:sz w:val="20"/>
        </w:rPr>
        <w:sectPr w:rsidR="00FD0588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FD0588" w:rsidRDefault="00AB0C8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058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0588" w:rsidRDefault="00AB0C8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0588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D0588" w:rsidRDefault="00AB0C8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0588" w:rsidRDefault="00AB0C8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0588" w:rsidRDefault="00AB0C8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D0588" w:rsidRDefault="00AB0C8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0588" w:rsidRDefault="00AB0C8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D0588" w:rsidRDefault="00AB0C8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D0588" w:rsidRDefault="00AB0C84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0588" w:rsidRDefault="00AB0C8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D0588" w:rsidRDefault="00AB0C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0588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0588" w:rsidRDefault="00AB0C8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D0588" w:rsidRDefault="00AB0C8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D0588" w:rsidRDefault="00FD0588">
      <w:pPr>
        <w:rPr>
          <w:sz w:val="20"/>
        </w:rPr>
        <w:sectPr w:rsidR="00FD0588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D0588" w:rsidRDefault="00AB0C8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D0588" w:rsidRDefault="00AB0C8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58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0588" w:rsidRDefault="00AB0C84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D0588" w:rsidRDefault="00AB0C84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0588" w:rsidRDefault="00AB0C8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D0588" w:rsidRDefault="00AB0C84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D0588" w:rsidRDefault="00AB0C8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D0588" w:rsidRDefault="00AB0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D0588" w:rsidRDefault="00AB0C8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D0588" w:rsidRDefault="00FD0588">
      <w:pPr>
        <w:rPr>
          <w:sz w:val="20"/>
        </w:rPr>
        <w:sectPr w:rsidR="00FD0588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D0588" w:rsidRDefault="00AB0C8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0588" w:rsidRDefault="00AB0C84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D0588" w:rsidRDefault="00AB0C84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D0588" w:rsidRDefault="00AB0C84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D0588" w:rsidRDefault="00AB0C8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D0588" w:rsidRDefault="00AB0C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0588" w:rsidRDefault="00AB0C8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D0588" w:rsidRDefault="00AB0C8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0588" w:rsidRDefault="00AB0C8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0588" w:rsidRDefault="00AB0C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D0588" w:rsidRDefault="00AB0C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D0588" w:rsidRDefault="00AB0C84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D0588" w:rsidRDefault="00AB0C84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0588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D0588" w:rsidRDefault="00903844">
      <w:pPr>
        <w:pStyle w:val="Zkladntext"/>
        <w:spacing w:before="10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53DA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0588" w:rsidRDefault="00FD0588">
      <w:pPr>
        <w:pStyle w:val="Zkladntext"/>
        <w:ind w:left="0"/>
      </w:pPr>
    </w:p>
    <w:p w:rsidR="00FD0588" w:rsidRDefault="00FD0588">
      <w:pPr>
        <w:pStyle w:val="Zkladntext"/>
        <w:spacing w:before="12"/>
        <w:ind w:left="0"/>
        <w:rPr>
          <w:sz w:val="13"/>
        </w:rPr>
      </w:pPr>
    </w:p>
    <w:p w:rsidR="00FD0588" w:rsidRDefault="00AB0C8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D0588" w:rsidRDefault="00FD0588">
      <w:pPr>
        <w:rPr>
          <w:sz w:val="16"/>
        </w:rPr>
        <w:sectPr w:rsidR="00FD0588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058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D0588" w:rsidRDefault="00AB0C84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D058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D0588" w:rsidRDefault="00AB0C84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0588" w:rsidRDefault="00AB0C8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058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0588" w:rsidRDefault="00AB0C8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588" w:rsidRDefault="00FD05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0588" w:rsidRDefault="00AB0C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0588" w:rsidRDefault="00FD058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0588" w:rsidRDefault="00AB0C8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D0588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0588" w:rsidRDefault="00FD058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0588" w:rsidRDefault="00FD0588">
            <w:pPr>
              <w:pStyle w:val="TableParagraph"/>
              <w:ind w:left="0"/>
              <w:rPr>
                <w:sz w:val="20"/>
              </w:rPr>
            </w:pPr>
          </w:p>
          <w:p w:rsidR="00FD0588" w:rsidRDefault="00AB0C8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0588" w:rsidRDefault="00AB0C8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D0588" w:rsidRDefault="00AB0C8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D058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D0588" w:rsidRDefault="00AB0C8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0588" w:rsidRDefault="00AB0C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058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D0588" w:rsidRDefault="00AB0C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D0588" w:rsidRDefault="00FD0588">
      <w:pPr>
        <w:rPr>
          <w:sz w:val="20"/>
        </w:rPr>
        <w:sectPr w:rsidR="00FD0588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0588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AB0C8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D058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0588" w:rsidRDefault="00AB0C84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D0588" w:rsidRDefault="00AB0C84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0588" w:rsidRDefault="00FD05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B0C84" w:rsidRDefault="00AB0C84"/>
    <w:sectPr w:rsidR="00AB0C84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84" w:rsidRDefault="00AB0C84">
      <w:r>
        <w:separator/>
      </w:r>
    </w:p>
  </w:endnote>
  <w:endnote w:type="continuationSeparator" w:id="0">
    <w:p w:rsidR="00AB0C84" w:rsidRDefault="00AB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88" w:rsidRDefault="0090384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88" w:rsidRDefault="00AB0C8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84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FD0588" w:rsidRDefault="00AB0C8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384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84" w:rsidRDefault="00AB0C84">
      <w:r>
        <w:separator/>
      </w:r>
    </w:p>
  </w:footnote>
  <w:footnote w:type="continuationSeparator" w:id="0">
    <w:p w:rsidR="00AB0C84" w:rsidRDefault="00AB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88" w:rsidRDefault="00AB0C84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8E5"/>
    <w:multiLevelType w:val="hybridMultilevel"/>
    <w:tmpl w:val="D0E432FC"/>
    <w:lvl w:ilvl="0" w:tplc="5B7072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F23F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F9CC3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AB292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AA21E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94276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4BE4E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712A2D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45279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874440"/>
    <w:multiLevelType w:val="hybridMultilevel"/>
    <w:tmpl w:val="3E244162"/>
    <w:lvl w:ilvl="0" w:tplc="CA7EB8C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96D83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FFE90C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A083C70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5848D2A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976C0A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492994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61A6F7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08624F2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3334227E"/>
    <w:multiLevelType w:val="hybridMultilevel"/>
    <w:tmpl w:val="0B24E432"/>
    <w:lvl w:ilvl="0" w:tplc="E53A7D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62C61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ECBF3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827AEE7E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F66E52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0F54655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6FEAC0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B9AE1E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01C67C7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6410D4C"/>
    <w:multiLevelType w:val="hybridMultilevel"/>
    <w:tmpl w:val="B7A6002C"/>
    <w:lvl w:ilvl="0" w:tplc="0FCA1C6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6E46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3C0C0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1D60D8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90C7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94A5A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388E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7802AB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23067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00696C"/>
    <w:multiLevelType w:val="hybridMultilevel"/>
    <w:tmpl w:val="52F27FE0"/>
    <w:lvl w:ilvl="0" w:tplc="3E18A3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C2C6B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45CF0E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CC62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6F685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9AC4A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9AA4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5160F9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820FF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912ED2"/>
    <w:multiLevelType w:val="hybridMultilevel"/>
    <w:tmpl w:val="EABA8FC2"/>
    <w:lvl w:ilvl="0" w:tplc="8D9ABC1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2869A8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3AE0D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F38B7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60CD9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A4AD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ED0E6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46B3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67AC5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35D4DA1"/>
    <w:multiLevelType w:val="hybridMultilevel"/>
    <w:tmpl w:val="BCD6FF02"/>
    <w:lvl w:ilvl="0" w:tplc="76DC671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008CE1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A18F0E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31AEFB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24AFB5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7CC9F3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37A7D2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8100C1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362013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4C77EB0"/>
    <w:multiLevelType w:val="hybridMultilevel"/>
    <w:tmpl w:val="E6FE5F3A"/>
    <w:lvl w:ilvl="0" w:tplc="902E9C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CAC7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A5CCA8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C699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52B3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1C649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0858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95A2D4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F9C49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8DF13A5"/>
    <w:multiLevelType w:val="hybridMultilevel"/>
    <w:tmpl w:val="C144F1DE"/>
    <w:lvl w:ilvl="0" w:tplc="585E5F4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2453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BDEA6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30A6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A406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D03A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28FB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37C86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25627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DF2203B"/>
    <w:multiLevelType w:val="hybridMultilevel"/>
    <w:tmpl w:val="6282B360"/>
    <w:lvl w:ilvl="0" w:tplc="1B44685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9C98C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246E60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326F30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DB6C47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6A6B03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2CA2D5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D5CC43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3B08BC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88"/>
    <w:rsid w:val="00903844"/>
    <w:rsid w:val="00AB0C84"/>
    <w:rsid w:val="00B85A78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679C"/>
  <w15:docId w15:val="{D022EB2C-C9CC-4A9F-A112-6F41E97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4656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2024-10-30T12:02:00Z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2024-10-30T00:00:00Z</vt:filetime>
  </property>
</Properties>
</file>