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71" w:rsidRDefault="00047671">
      <w:pPr>
        <w:spacing w:line="63" w:lineRule="exact"/>
        <w:rPr>
          <w:sz w:val="5"/>
          <w:szCs w:val="5"/>
        </w:rPr>
      </w:pPr>
    </w:p>
    <w:p w:rsidR="00047671" w:rsidRDefault="00047671">
      <w:pPr>
        <w:rPr>
          <w:sz w:val="2"/>
          <w:szCs w:val="2"/>
        </w:rPr>
        <w:sectPr w:rsidR="00047671">
          <w:headerReference w:type="default" r:id="rId7"/>
          <w:pgSz w:w="11900" w:h="16840"/>
          <w:pgMar w:top="624" w:right="0" w:bottom="437" w:left="0" w:header="0" w:footer="3" w:gutter="0"/>
          <w:cols w:space="720"/>
          <w:noEndnote/>
          <w:titlePg/>
          <w:docGrid w:linePitch="360"/>
        </w:sectPr>
      </w:pPr>
    </w:p>
    <w:p w:rsidR="00047671" w:rsidRDefault="00047671">
      <w:pPr>
        <w:pStyle w:val="Nadpis10"/>
        <w:keepNext/>
        <w:keepLines/>
        <w:shd w:val="clear" w:color="auto" w:fill="auto"/>
        <w:spacing w:after="95"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48.6pt;margin-top:-29.75pt;width:33.6pt;height:29.3pt;z-index:-125829376;mso-wrap-distance-left:44.9pt;mso-wrap-distance-right:5pt;mso-position-horizontal-relative:margin" wrapcoords="0 0 21600 0 21600 21600 0 21600 0 0">
            <v:imagedata r:id="rId8" o:title="image1"/>
            <w10:wrap type="topAndBottom" anchorx="margin"/>
          </v:shape>
        </w:pict>
      </w:r>
      <w:bookmarkStart w:id="0" w:name="bookmark0"/>
      <w:r w:rsidR="002D43AF">
        <w:rPr>
          <w:rStyle w:val="Nadpis11"/>
          <w:b/>
          <w:bCs/>
        </w:rPr>
        <w:t>Kooperativa</w:t>
      </w:r>
      <w:bookmarkEnd w:id="0"/>
    </w:p>
    <w:p w:rsidR="00047671" w:rsidRDefault="002D43AF">
      <w:pPr>
        <w:pStyle w:val="Zkladntext30"/>
        <w:shd w:val="clear" w:color="auto" w:fill="auto"/>
        <w:spacing w:before="0" w:after="288" w:line="180" w:lineRule="exact"/>
      </w:pPr>
      <w:r>
        <w:rPr>
          <w:lang w:val="en-US" w:eastAsia="en-US" w:bidi="en-US"/>
        </w:rPr>
        <w:t xml:space="preserve">VIENNA </w:t>
      </w:r>
      <w:r>
        <w:t>INSURANCE GROUP</w:t>
      </w:r>
    </w:p>
    <w:p w:rsidR="002D43AF" w:rsidRDefault="002D43AF">
      <w:pPr>
        <w:pStyle w:val="Zkladntext30"/>
        <w:shd w:val="clear" w:color="auto" w:fill="auto"/>
        <w:spacing w:before="0" w:after="288" w:line="180" w:lineRule="exact"/>
      </w:pPr>
    </w:p>
    <w:p w:rsidR="00047671" w:rsidRDefault="002D43AF">
      <w:pPr>
        <w:pStyle w:val="Nadpis30"/>
        <w:keepNext/>
        <w:keepLines/>
        <w:shd w:val="clear" w:color="auto" w:fill="auto"/>
        <w:spacing w:before="0" w:after="617" w:line="240" w:lineRule="exact"/>
      </w:pPr>
      <w:bookmarkStart w:id="1" w:name="bookmark1"/>
      <w:r>
        <w:t>Úsek pojištění hospodářských rizik</w:t>
      </w:r>
      <w:bookmarkEnd w:id="1"/>
    </w:p>
    <w:p w:rsidR="00047671" w:rsidRDefault="002D43AF">
      <w:pPr>
        <w:pStyle w:val="Nadpis20"/>
        <w:keepNext/>
        <w:keepLines/>
        <w:shd w:val="clear" w:color="auto" w:fill="auto"/>
        <w:spacing w:before="0" w:after="10" w:line="300" w:lineRule="exact"/>
      </w:pPr>
      <w:bookmarkStart w:id="2" w:name="bookmark2"/>
      <w:r>
        <w:t>Dodatek č. 29</w:t>
      </w:r>
      <w:bookmarkEnd w:id="2"/>
    </w:p>
    <w:p w:rsidR="00047671" w:rsidRDefault="002D43AF">
      <w:pPr>
        <w:pStyle w:val="Nadpis20"/>
        <w:keepNext/>
        <w:keepLines/>
        <w:shd w:val="clear" w:color="auto" w:fill="auto"/>
        <w:spacing w:before="0" w:after="0" w:line="300" w:lineRule="exact"/>
      </w:pPr>
      <w:bookmarkStart w:id="3" w:name="bookmark3"/>
      <w:r>
        <w:t xml:space="preserve">k pojistné smlouvě č. 7720056887 ze dne </w:t>
      </w:r>
      <w:r>
        <w:t>01.01.2006</w:t>
      </w:r>
      <w:bookmarkEnd w:id="3"/>
    </w:p>
    <w:p w:rsidR="00047671" w:rsidRDefault="002D43AF">
      <w:pPr>
        <w:pStyle w:val="Zkladntext40"/>
        <w:shd w:val="clear" w:color="auto" w:fill="auto"/>
        <w:spacing w:before="0" w:after="754" w:line="200" w:lineRule="exact"/>
        <w:ind w:firstLine="0"/>
      </w:pPr>
      <w:r>
        <w:t>sjednané mezi smLuvními stranami:</w:t>
      </w:r>
    </w:p>
    <w:p w:rsidR="00047671" w:rsidRDefault="002D43AF">
      <w:pPr>
        <w:pStyle w:val="Nadpis20"/>
        <w:keepNext/>
        <w:keepLines/>
        <w:shd w:val="clear" w:color="auto" w:fill="auto"/>
        <w:spacing w:before="0" w:after="0" w:line="300" w:lineRule="exact"/>
      </w:pPr>
      <w:bookmarkStart w:id="4" w:name="bookmark4"/>
      <w:r>
        <w:t>Kooperativa pojišťovna, a. s., Vienna Insurance Group</w:t>
      </w:r>
      <w:bookmarkEnd w:id="4"/>
    </w:p>
    <w:p w:rsidR="00047671" w:rsidRDefault="002D43AF">
      <w:pPr>
        <w:pStyle w:val="Nadpis30"/>
        <w:keepNext/>
        <w:keepLines/>
        <w:shd w:val="clear" w:color="auto" w:fill="auto"/>
        <w:spacing w:before="0" w:after="0" w:line="283" w:lineRule="exact"/>
      </w:pPr>
      <w:bookmarkStart w:id="5" w:name="bookmark5"/>
      <w:r>
        <w:t>se sídlem Praha 8, Pobřežní 665/21, PSČ 186 00, Česká republika IČO: 47116617</w:t>
      </w:r>
      <w:bookmarkEnd w:id="5"/>
    </w:p>
    <w:p w:rsidR="00047671" w:rsidRDefault="002D43AF">
      <w:pPr>
        <w:pStyle w:val="Zkladntext40"/>
        <w:shd w:val="clear" w:color="auto" w:fill="auto"/>
        <w:spacing w:before="0" w:after="0" w:line="240" w:lineRule="exact"/>
        <w:ind w:firstLine="0"/>
      </w:pPr>
      <w:r>
        <w:t xml:space="preserve">zapsaná v obchodním rejstříku u Městského soudu v Praze sp. zn. B 1897 (dále </w:t>
      </w:r>
      <w:r>
        <w:t>jen „</w:t>
      </w:r>
      <w:r>
        <w:rPr>
          <w:rStyle w:val="Zkladntext495ptTun"/>
        </w:rPr>
        <w:t>pojistitel</w:t>
      </w:r>
      <w:r>
        <w:t>"),</w:t>
      </w:r>
    </w:p>
    <w:p w:rsidR="00047671" w:rsidRDefault="002D43AF">
      <w:pPr>
        <w:pStyle w:val="Zkladntext40"/>
        <w:shd w:val="clear" w:color="auto" w:fill="auto"/>
        <w:spacing w:before="0" w:after="60" w:line="240" w:lineRule="exact"/>
        <w:ind w:firstLine="0"/>
      </w:pPr>
      <w:r>
        <w:t>zastoupený na základě zmocnění níže podepsanými osobami</w:t>
      </w:r>
    </w:p>
    <w:p w:rsidR="00047671" w:rsidRDefault="002D43AF">
      <w:pPr>
        <w:pStyle w:val="Zkladntext40"/>
        <w:shd w:val="clear" w:color="auto" w:fill="auto"/>
        <w:spacing w:before="0" w:after="0" w:line="240" w:lineRule="exact"/>
        <w:ind w:firstLine="0"/>
      </w:pPr>
      <w:r>
        <w:t>Pracoviště : Kooperativa pojišťovna, a. s., Vienna Insurance Group, Úsek pojištění hospodářských rizik, Zahradní 3,</w:t>
      </w:r>
    </w:p>
    <w:p w:rsidR="00047671" w:rsidRDefault="002D43AF">
      <w:pPr>
        <w:pStyle w:val="Zkladntext40"/>
        <w:shd w:val="clear" w:color="auto" w:fill="auto"/>
        <w:spacing w:before="0" w:after="0" w:line="240" w:lineRule="exact"/>
        <w:ind w:firstLine="0"/>
      </w:pPr>
      <w:r>
        <w:t>PLzeň, PSČ 326 00</w:t>
      </w:r>
    </w:p>
    <w:p w:rsidR="00047671" w:rsidRDefault="002D43AF">
      <w:pPr>
        <w:pStyle w:val="Zkladntext40"/>
        <w:shd w:val="clear" w:color="auto" w:fill="auto"/>
        <w:spacing w:before="0" w:after="732" w:line="240" w:lineRule="exact"/>
        <w:ind w:firstLine="0"/>
      </w:pPr>
      <w:r>
        <w:t>tel. 377417111, fax. 377417999 a</w:t>
      </w:r>
    </w:p>
    <w:p w:rsidR="00047671" w:rsidRDefault="002D43AF">
      <w:pPr>
        <w:pStyle w:val="Nadpis20"/>
        <w:keepNext/>
        <w:keepLines/>
        <w:shd w:val="clear" w:color="auto" w:fill="auto"/>
        <w:spacing w:before="0" w:after="0" w:line="300" w:lineRule="exact"/>
      </w:pPr>
      <w:bookmarkStart w:id="6" w:name="bookmark6"/>
      <w:r>
        <w:t xml:space="preserve">Údržba silnic </w:t>
      </w:r>
      <w:r>
        <w:t>Karlovarského kraje, a.s.</w:t>
      </w:r>
      <w:bookmarkEnd w:id="6"/>
    </w:p>
    <w:p w:rsidR="00047671" w:rsidRDefault="002D43AF">
      <w:pPr>
        <w:pStyle w:val="Nadpis30"/>
        <w:keepNext/>
        <w:keepLines/>
        <w:shd w:val="clear" w:color="auto" w:fill="auto"/>
        <w:spacing w:before="0" w:after="0" w:line="288" w:lineRule="exact"/>
      </w:pPr>
      <w:bookmarkStart w:id="7" w:name="bookmark7"/>
      <w:r>
        <w:t>se sídlem Otovice, Na Vlečce 177</w:t>
      </w:r>
      <w:r>
        <w:rPr>
          <w:rStyle w:val="Nadpis310pt"/>
          <w:b w:val="0"/>
          <w:bCs w:val="0"/>
        </w:rPr>
        <w:t xml:space="preserve">, </w:t>
      </w:r>
      <w:r>
        <w:t>PSČ 360 01, Česká republika IČO: 26402068</w:t>
      </w:r>
      <w:bookmarkEnd w:id="7"/>
    </w:p>
    <w:p w:rsidR="00047671" w:rsidRDefault="002D43AF">
      <w:pPr>
        <w:pStyle w:val="Zkladntext40"/>
        <w:shd w:val="clear" w:color="auto" w:fill="auto"/>
        <w:spacing w:before="0" w:after="0" w:line="240" w:lineRule="exact"/>
        <w:ind w:firstLine="0"/>
      </w:pPr>
      <w:r>
        <w:t xml:space="preserve">zapsaná v obchodním rejstříku vedeném u Krajského soudu v Plzni, spis. zn. B 1197 (dále jen </w:t>
      </w:r>
      <w:r>
        <w:rPr>
          <w:rStyle w:val="Zkladntext495ptTun"/>
        </w:rPr>
        <w:t>pojistník)</w:t>
      </w:r>
    </w:p>
    <w:p w:rsidR="00047671" w:rsidRDefault="002D43AF">
      <w:pPr>
        <w:pStyle w:val="Zkladntext40"/>
        <w:shd w:val="clear" w:color="auto" w:fill="auto"/>
        <w:spacing w:before="0" w:after="0" w:line="240" w:lineRule="exact"/>
        <w:ind w:firstLine="0"/>
      </w:pPr>
      <w:r>
        <w:t>zastoupený : předsedou představenstva - Ing. Jarosl</w:t>
      </w:r>
      <w:r>
        <w:t>av Fiala, CSc.</w:t>
      </w:r>
    </w:p>
    <w:p w:rsidR="00047671" w:rsidRDefault="002D43AF">
      <w:pPr>
        <w:pStyle w:val="Zkladntext40"/>
        <w:shd w:val="clear" w:color="auto" w:fill="auto"/>
        <w:spacing w:before="0" w:after="92" w:line="240" w:lineRule="exact"/>
        <w:ind w:left="1200" w:firstLine="0"/>
      </w:pPr>
      <w:r>
        <w:t>místopředsedou představenstva - Michal Riško</w:t>
      </w:r>
    </w:p>
    <w:p w:rsidR="00047671" w:rsidRDefault="002D43AF">
      <w:pPr>
        <w:pStyle w:val="Zkladntext40"/>
        <w:shd w:val="clear" w:color="auto" w:fill="auto"/>
        <w:spacing w:before="0" w:after="734" w:line="200" w:lineRule="exact"/>
        <w:ind w:firstLine="0"/>
      </w:pPr>
      <w:r>
        <w:t>Korespondenční adresa pojistníka: RESPECT a.s., Krymská 47, Karlovy Vary 360 01, ČR</w:t>
      </w:r>
    </w:p>
    <w:p w:rsidR="00047671" w:rsidRDefault="002D43AF">
      <w:pPr>
        <w:pStyle w:val="Zkladntext40"/>
        <w:shd w:val="clear" w:color="auto" w:fill="auto"/>
        <w:spacing w:before="0" w:after="0" w:line="200" w:lineRule="exact"/>
        <w:ind w:firstLine="0"/>
      </w:pPr>
      <w:r>
        <w:t>Tato smlouva byla sjednána prostřednictvím pojišťovacího makléře</w:t>
      </w:r>
    </w:p>
    <w:p w:rsidR="00047671" w:rsidRDefault="002D43AF">
      <w:pPr>
        <w:pStyle w:val="Zkladntext50"/>
        <w:shd w:val="clear" w:color="auto" w:fill="auto"/>
        <w:spacing w:before="0"/>
      </w:pPr>
      <w:r>
        <w:t>RESPECT a. s.</w:t>
      </w:r>
    </w:p>
    <w:p w:rsidR="00047671" w:rsidRDefault="002D43AF">
      <w:pPr>
        <w:pStyle w:val="Nadpis30"/>
        <w:keepNext/>
        <w:keepLines/>
        <w:shd w:val="clear" w:color="auto" w:fill="auto"/>
        <w:spacing w:before="0" w:after="0" w:line="293" w:lineRule="exact"/>
      </w:pPr>
      <w:bookmarkStart w:id="8" w:name="bookmark8"/>
      <w:r>
        <w:t xml:space="preserve">se sídlem v Praze 4, Pod Krčským </w:t>
      </w:r>
      <w:r>
        <w:t>lesem 2016/22, 142 00 ČR IČO:25146351</w:t>
      </w:r>
      <w:bookmarkEnd w:id="8"/>
    </w:p>
    <w:p w:rsidR="00047671" w:rsidRDefault="002D43AF">
      <w:pPr>
        <w:pStyle w:val="Zkladntext60"/>
        <w:shd w:val="clear" w:color="auto" w:fill="auto"/>
        <w:spacing w:after="42" w:line="200" w:lineRule="exact"/>
        <w:ind w:firstLine="0"/>
      </w:pPr>
      <w:r>
        <w:rPr>
          <w:rStyle w:val="Zkladntext610ptNetun"/>
        </w:rPr>
        <w:t xml:space="preserve">(dále jen </w:t>
      </w:r>
      <w:r>
        <w:t>pojišťovací makléř</w:t>
      </w:r>
      <w:r>
        <w:rPr>
          <w:rStyle w:val="Zkladntext610ptNetun"/>
        </w:rPr>
        <w:t>)</w:t>
      </w:r>
    </w:p>
    <w:p w:rsidR="00047671" w:rsidRDefault="002D43AF">
      <w:pPr>
        <w:pStyle w:val="Zkladntext40"/>
        <w:shd w:val="clear" w:color="auto" w:fill="auto"/>
        <w:spacing w:before="0" w:after="1484" w:line="200" w:lineRule="exact"/>
        <w:ind w:firstLine="0"/>
      </w:pPr>
      <w:r>
        <w:t>Korespondenční adresa: Krymská 47, Karlovy Vary 360 01, ČR</w:t>
      </w:r>
    </w:p>
    <w:p w:rsidR="00047671" w:rsidRDefault="002D43AF">
      <w:pPr>
        <w:pStyle w:val="Zkladntext60"/>
        <w:shd w:val="clear" w:color="auto" w:fill="auto"/>
        <w:spacing w:line="226" w:lineRule="exact"/>
        <w:ind w:firstLine="0"/>
      </w:pPr>
      <w:r>
        <w:t>Tento dodatek obsahuje aktuální stav od 15.11.2014, po dopojištění vyjmenované elektroniky, dle požadavku pojišťovacího makléře R</w:t>
      </w:r>
      <w:r>
        <w:t>ESPECT, a.s. ze dne 14.11.2014.</w:t>
      </w:r>
    </w:p>
    <w:p w:rsidR="00047671" w:rsidRDefault="002D43AF">
      <w:pPr>
        <w:pStyle w:val="Zkladntext70"/>
        <w:shd w:val="clear" w:color="auto" w:fill="auto"/>
        <w:spacing w:before="0"/>
      </w:pPr>
      <w:r>
        <w:t>Ze strany pojistitele došlo k rozšíření pojistné ochrany pojištěného v poznámce pojištění odpovědnosti za škodu ujednáním pro obchodní korporace (benefit - bez změny ročního pojistného za dosavadní pojištění).</w:t>
      </w:r>
      <w:r>
        <w:br w:type="page"/>
      </w:r>
    </w:p>
    <w:p w:rsidR="00047671" w:rsidRDefault="002D43AF">
      <w:pPr>
        <w:pStyle w:val="Zkladntext60"/>
        <w:shd w:val="clear" w:color="auto" w:fill="auto"/>
        <w:spacing w:after="52" w:line="190" w:lineRule="exact"/>
        <w:ind w:firstLine="0"/>
        <w:jc w:val="center"/>
      </w:pPr>
      <w:r>
        <w:lastRenderedPageBreak/>
        <w:t>Článek I.</w:t>
      </w:r>
    </w:p>
    <w:p w:rsidR="00047671" w:rsidRDefault="002D43AF">
      <w:pPr>
        <w:pStyle w:val="Zkladntext60"/>
        <w:shd w:val="clear" w:color="auto" w:fill="auto"/>
        <w:spacing w:after="243" w:line="190" w:lineRule="exact"/>
        <w:ind w:firstLine="0"/>
        <w:jc w:val="center"/>
      </w:pPr>
      <w:r>
        <w:t>Úvodní ustanovení</w:t>
      </w:r>
    </w:p>
    <w:p w:rsidR="00047671" w:rsidRDefault="002D43AF">
      <w:pPr>
        <w:pStyle w:val="Zkladntext40"/>
        <w:numPr>
          <w:ilvl w:val="0"/>
          <w:numId w:val="1"/>
        </w:numPr>
        <w:shd w:val="clear" w:color="auto" w:fill="auto"/>
        <w:tabs>
          <w:tab w:val="left" w:pos="395"/>
        </w:tabs>
        <w:spacing w:before="0" w:after="60" w:line="240" w:lineRule="exact"/>
        <w:ind w:left="460"/>
        <w:jc w:val="both"/>
      </w:pPr>
      <w:r>
        <w:t>Pojistník sjednává tuto pojistnou smlouvu (dále též PS) ve svůj prospěch, tzn. je zároveň pojištěným. Za pojištěného se považuje též jediný akcionář: Karlovarský kraj se sídlem v Karlových Varech, Závodní 353/88, IČ: 70891168 a to pouze z</w:t>
      </w:r>
      <w:r>
        <w:t xml:space="preserve"> titulu obecné odpovědnosti za škodu coby vlastníka komunikace ve smyslu zákona č. 13/ 1997 Sb.</w:t>
      </w:r>
    </w:p>
    <w:p w:rsidR="00047671" w:rsidRDefault="002D43AF">
      <w:pPr>
        <w:pStyle w:val="Zkladntext40"/>
        <w:numPr>
          <w:ilvl w:val="0"/>
          <w:numId w:val="1"/>
        </w:numPr>
        <w:shd w:val="clear" w:color="auto" w:fill="auto"/>
        <w:tabs>
          <w:tab w:val="left" w:pos="395"/>
        </w:tabs>
        <w:spacing w:before="0" w:after="60" w:line="240" w:lineRule="exact"/>
        <w:ind w:left="460"/>
        <w:jc w:val="both"/>
      </w:pPr>
      <w:r>
        <w:t xml:space="preserve">Předmět činnosti pojištěného ke dni uzavření této pojistné smlouvy je uveden v přiloženém </w:t>
      </w:r>
      <w:r>
        <w:rPr>
          <w:rStyle w:val="Zkladntext495ptTun"/>
        </w:rPr>
        <w:t xml:space="preserve">Výpisu z obchodního rejstříku Krajského soudu v Plzni oddíl B, vložka </w:t>
      </w:r>
      <w:r>
        <w:rPr>
          <w:rStyle w:val="Zkladntext495ptTun"/>
        </w:rPr>
        <w:t xml:space="preserve">1197 ze dne 30.10.2009 </w:t>
      </w:r>
      <w:r>
        <w:t>.</w:t>
      </w:r>
    </w:p>
    <w:p w:rsidR="00047671" w:rsidRDefault="002D43AF">
      <w:pPr>
        <w:pStyle w:val="Zkladntext40"/>
        <w:numPr>
          <w:ilvl w:val="0"/>
          <w:numId w:val="1"/>
        </w:numPr>
        <w:shd w:val="clear" w:color="auto" w:fill="auto"/>
        <w:tabs>
          <w:tab w:val="left" w:pos="395"/>
        </w:tabs>
        <w:spacing w:before="0" w:after="92" w:line="240" w:lineRule="exact"/>
        <w:ind w:left="460"/>
        <w:jc w:val="both"/>
      </w:pPr>
      <w:r>
        <w:t>K tomuto pojištění se vztahují: Všeobecné pojistné podmínky pro pojištění majetku a odpovědnosti, (dále jen VPP), Zvláštní pojistné podmínky, (dále jen ZPP), a Dodatkové pojistné podmínky, (dále jen DPP).</w:t>
      </w:r>
    </w:p>
    <w:p w:rsidR="00047671" w:rsidRDefault="002D43AF">
      <w:pPr>
        <w:pStyle w:val="Zkladntext40"/>
        <w:shd w:val="clear" w:color="auto" w:fill="auto"/>
        <w:spacing w:before="0" w:after="102" w:line="200" w:lineRule="exact"/>
        <w:ind w:left="460" w:firstLine="0"/>
      </w:pPr>
      <w:r>
        <w:rPr>
          <w:rStyle w:val="Zkladntext495ptTun"/>
        </w:rPr>
        <w:t>Všeobecné pojistné podmínk</w:t>
      </w:r>
      <w:r>
        <w:rPr>
          <w:rStyle w:val="Zkladntext495ptTun"/>
        </w:rPr>
        <w:t xml:space="preserve">y </w:t>
      </w:r>
      <w:r>
        <w:t>VPP P - 100/09 - pro pojištění majetku a odpovědnosti.</w:t>
      </w:r>
    </w:p>
    <w:p w:rsidR="00047671" w:rsidRDefault="002D43AF">
      <w:pPr>
        <w:pStyle w:val="Zkladntext60"/>
        <w:shd w:val="clear" w:color="auto" w:fill="auto"/>
        <w:spacing w:after="0" w:line="240" w:lineRule="exact"/>
        <w:ind w:left="460" w:firstLine="0"/>
      </w:pPr>
      <w:r>
        <w:t>Zvláštní pojistné podmínky</w:t>
      </w:r>
    </w:p>
    <w:p w:rsidR="00047671" w:rsidRDefault="002D43AF">
      <w:pPr>
        <w:pStyle w:val="Zkladntext40"/>
        <w:shd w:val="clear" w:color="auto" w:fill="auto"/>
        <w:spacing w:before="0" w:after="0" w:line="240" w:lineRule="exact"/>
        <w:ind w:left="460" w:firstLine="0"/>
      </w:pPr>
      <w:r>
        <w:t>ZPP P - 150/05 - pro živelní pojištění</w:t>
      </w:r>
    </w:p>
    <w:p w:rsidR="00047671" w:rsidRDefault="002D43AF">
      <w:pPr>
        <w:pStyle w:val="Zkladntext40"/>
        <w:shd w:val="clear" w:color="auto" w:fill="auto"/>
        <w:spacing w:before="0" w:after="0" w:line="240" w:lineRule="exact"/>
        <w:ind w:left="460" w:firstLine="0"/>
      </w:pPr>
      <w:r>
        <w:t>ZPP P - 200/05 - pro pojištění pro případ odcizení</w:t>
      </w:r>
    </w:p>
    <w:p w:rsidR="00047671" w:rsidRDefault="002D43AF">
      <w:pPr>
        <w:pStyle w:val="Zkladntext40"/>
        <w:shd w:val="clear" w:color="auto" w:fill="auto"/>
        <w:spacing w:before="0" w:after="0" w:line="240" w:lineRule="exact"/>
        <w:ind w:left="460" w:firstLine="0"/>
      </w:pPr>
      <w:r>
        <w:t>ZPP P - 300/05 - pro pojištění strojů</w:t>
      </w:r>
    </w:p>
    <w:p w:rsidR="00047671" w:rsidRDefault="002D43AF">
      <w:pPr>
        <w:pStyle w:val="Zkladntext40"/>
        <w:shd w:val="clear" w:color="auto" w:fill="auto"/>
        <w:spacing w:before="0" w:after="0" w:line="240" w:lineRule="exact"/>
        <w:ind w:left="460" w:firstLine="0"/>
      </w:pPr>
      <w:r>
        <w:t xml:space="preserve">ZPP P - 320/05 - pro pojištění </w:t>
      </w:r>
      <w:r>
        <w:t>elektronických zařízení</w:t>
      </w:r>
    </w:p>
    <w:p w:rsidR="00047671" w:rsidRDefault="002D43AF">
      <w:pPr>
        <w:pStyle w:val="Zkladntext40"/>
        <w:shd w:val="clear" w:color="auto" w:fill="auto"/>
        <w:spacing w:before="0" w:after="0" w:line="360" w:lineRule="exact"/>
        <w:ind w:left="460" w:firstLine="0"/>
      </w:pPr>
      <w:r>
        <w:t>ZPP P - 600/05 - pro pojištění odpovědnosti za škodu</w:t>
      </w:r>
    </w:p>
    <w:p w:rsidR="00047671" w:rsidRDefault="002D43AF">
      <w:pPr>
        <w:pStyle w:val="Zkladntext60"/>
        <w:shd w:val="clear" w:color="auto" w:fill="auto"/>
        <w:spacing w:after="0" w:line="360" w:lineRule="exact"/>
        <w:ind w:left="460" w:firstLine="0"/>
      </w:pPr>
      <w:r>
        <w:rPr>
          <w:rStyle w:val="Zkladntext61"/>
          <w:b/>
          <w:bCs/>
        </w:rPr>
        <w:t xml:space="preserve">Dodatkové pojistné podmínky pro pojištění mobilních pracovních strojů </w:t>
      </w:r>
      <w:r>
        <w:rPr>
          <w:rStyle w:val="Zkladntext610ptNetun0"/>
        </w:rPr>
        <w:t xml:space="preserve">DPP P- 310/08 </w:t>
      </w:r>
      <w:r>
        <w:t xml:space="preserve">Dodatkové pojistné podmínky pro pojištění hospodářských rizik </w:t>
      </w:r>
      <w:r>
        <w:rPr>
          <w:rStyle w:val="Zkladntext610ptNetun"/>
        </w:rPr>
        <w:t>DPP P- 520/05.</w:t>
      </w:r>
    </w:p>
    <w:p w:rsidR="00047671" w:rsidRDefault="002D43AF">
      <w:pPr>
        <w:pStyle w:val="Zkladntext40"/>
        <w:shd w:val="clear" w:color="auto" w:fill="auto"/>
        <w:spacing w:before="0" w:after="0" w:line="360" w:lineRule="exact"/>
        <w:ind w:left="460" w:firstLine="0"/>
      </w:pPr>
      <w:r>
        <w:t>Živel</w:t>
      </w:r>
    </w:p>
    <w:p w:rsidR="00047671" w:rsidRDefault="002D43AF">
      <w:pPr>
        <w:pStyle w:val="Zkladntext40"/>
        <w:shd w:val="clear" w:color="auto" w:fill="auto"/>
        <w:spacing w:before="0" w:after="14" w:line="200" w:lineRule="exact"/>
        <w:ind w:left="460" w:firstLine="0"/>
      </w:pPr>
      <w:r>
        <w:t xml:space="preserve">DZ1 - Lehké </w:t>
      </w:r>
      <w:r>
        <w:t>stavby, dřevostavby - Výluka (1201)</w:t>
      </w:r>
    </w:p>
    <w:p w:rsidR="00047671" w:rsidRDefault="002D43AF">
      <w:pPr>
        <w:pStyle w:val="Zkladntext40"/>
        <w:shd w:val="clear" w:color="auto" w:fill="auto"/>
        <w:spacing w:before="0" w:after="102" w:line="200" w:lineRule="exact"/>
        <w:ind w:left="460" w:firstLine="0"/>
      </w:pPr>
      <w:r>
        <w:t>DZ12- Příslušenství a stavební součásti budov nebo staveb - vymezení předmětu pojištění (1201)</w:t>
      </w:r>
    </w:p>
    <w:p w:rsidR="00047671" w:rsidRDefault="002D43AF">
      <w:pPr>
        <w:pStyle w:val="Zkladntext40"/>
        <w:shd w:val="clear" w:color="auto" w:fill="auto"/>
        <w:spacing w:before="0" w:after="0" w:line="240" w:lineRule="exact"/>
        <w:ind w:left="460" w:firstLine="0"/>
      </w:pPr>
      <w:r>
        <w:t>Zabezpečení</w:t>
      </w:r>
    </w:p>
    <w:p w:rsidR="00047671" w:rsidRDefault="002D43AF">
      <w:pPr>
        <w:pStyle w:val="Zkladntext40"/>
        <w:shd w:val="clear" w:color="auto" w:fill="auto"/>
        <w:spacing w:before="0" w:after="0" w:line="240" w:lineRule="exact"/>
        <w:ind w:left="460" w:firstLine="0"/>
      </w:pPr>
      <w:r>
        <w:t>DOZ1 - Předepsané způsoby zabezpečení movitých věcí a zásob - (Netýká se cenností) Upřesnění (1201)</w:t>
      </w:r>
    </w:p>
    <w:p w:rsidR="00047671" w:rsidRDefault="002D43AF">
      <w:pPr>
        <w:pStyle w:val="Zkladntext40"/>
        <w:shd w:val="clear" w:color="auto" w:fill="auto"/>
        <w:spacing w:before="0" w:after="0" w:line="240" w:lineRule="exact"/>
        <w:ind w:left="460" w:firstLine="0"/>
      </w:pPr>
      <w:r>
        <w:t>DOZ2 - Předep</w:t>
      </w:r>
      <w:r>
        <w:t>sané způsoby zabezpečení cenností a cenných věcí - Upřesnění (1201)</w:t>
      </w:r>
    </w:p>
    <w:p w:rsidR="00047671" w:rsidRDefault="002D43AF">
      <w:pPr>
        <w:pStyle w:val="Zkladntext40"/>
        <w:shd w:val="clear" w:color="auto" w:fill="auto"/>
        <w:spacing w:before="0" w:after="0" w:line="240" w:lineRule="exact"/>
        <w:ind w:left="460" w:firstLine="0"/>
      </w:pPr>
      <w:r>
        <w:t>DOZ5 - Předepsané způsoby zabezpečení - Výklad pojmů (1201)</w:t>
      </w:r>
    </w:p>
    <w:p w:rsidR="00047671" w:rsidRDefault="002D43AF">
      <w:pPr>
        <w:pStyle w:val="Zkladntext40"/>
        <w:shd w:val="clear" w:color="auto" w:fill="auto"/>
        <w:spacing w:before="0" w:after="60" w:line="240" w:lineRule="exact"/>
        <w:ind w:left="460" w:firstLine="0"/>
      </w:pPr>
      <w:r>
        <w:rPr>
          <w:rStyle w:val="Zkladntext41"/>
        </w:rPr>
        <w:t>DOZ8 - Předepsané způsoby zabezpečení mobilních pracovních strojů - Upřesnění (1201)</w:t>
      </w:r>
    </w:p>
    <w:p w:rsidR="00047671" w:rsidRDefault="002D43AF">
      <w:pPr>
        <w:pStyle w:val="Zkladntext40"/>
        <w:shd w:val="clear" w:color="auto" w:fill="auto"/>
        <w:spacing w:before="0" w:after="0" w:line="240" w:lineRule="exact"/>
        <w:ind w:left="460" w:firstLine="0"/>
      </w:pPr>
      <w:r>
        <w:t>Stroje</w:t>
      </w:r>
    </w:p>
    <w:p w:rsidR="00047671" w:rsidRDefault="002D43AF">
      <w:pPr>
        <w:pStyle w:val="Zkladntext40"/>
        <w:shd w:val="clear" w:color="auto" w:fill="auto"/>
        <w:spacing w:before="0" w:after="0" w:line="240" w:lineRule="exact"/>
        <w:ind w:left="460" w:firstLine="0"/>
      </w:pPr>
      <w:r>
        <w:t xml:space="preserve">DST1 - Sdružený živel - Rozšíření </w:t>
      </w:r>
      <w:r>
        <w:t>rozsahu pojištění (1201)</w:t>
      </w:r>
    </w:p>
    <w:p w:rsidR="00047671" w:rsidRDefault="002D43AF">
      <w:pPr>
        <w:pStyle w:val="Zkladntext40"/>
        <w:shd w:val="clear" w:color="auto" w:fill="auto"/>
        <w:spacing w:before="0" w:after="0" w:line="240" w:lineRule="exact"/>
        <w:ind w:left="460" w:firstLine="0"/>
      </w:pPr>
      <w:r>
        <w:t>DST8 - Odcizení - Rozšíření rozsahu pojištění (1201)</w:t>
      </w:r>
    </w:p>
    <w:p w:rsidR="00047671" w:rsidRDefault="002D43AF">
      <w:pPr>
        <w:pStyle w:val="Zkladntext40"/>
        <w:shd w:val="clear" w:color="auto" w:fill="auto"/>
        <w:spacing w:before="0" w:after="60" w:line="240" w:lineRule="exact"/>
        <w:ind w:left="460" w:firstLine="0"/>
      </w:pPr>
      <w:r>
        <w:t>DST11 - Výměna agregátů, opravy vinutí - Vymezení pojistného plnění (1201)</w:t>
      </w:r>
    </w:p>
    <w:p w:rsidR="00047671" w:rsidRDefault="002D43AF">
      <w:pPr>
        <w:pStyle w:val="Zkladntext40"/>
        <w:shd w:val="clear" w:color="auto" w:fill="auto"/>
        <w:spacing w:before="0" w:after="0" w:line="240" w:lineRule="exact"/>
        <w:ind w:left="460" w:firstLine="0"/>
      </w:pPr>
      <w:r>
        <w:t>Pojištění odpovědnosti</w:t>
      </w:r>
    </w:p>
    <w:p w:rsidR="00047671" w:rsidRDefault="002D43AF">
      <w:pPr>
        <w:pStyle w:val="Zkladntext40"/>
        <w:shd w:val="clear" w:color="auto" w:fill="auto"/>
        <w:spacing w:before="0" w:after="0" w:line="240" w:lineRule="exact"/>
        <w:ind w:left="460" w:firstLine="0"/>
      </w:pPr>
      <w:r>
        <w:t xml:space="preserve">DODP1 - Pojištění obecné odpovědnosti za škodu - základní rozsah pojištění </w:t>
      </w:r>
      <w:r>
        <w:t>(1201)</w:t>
      </w:r>
    </w:p>
    <w:p w:rsidR="00047671" w:rsidRDefault="002D43AF">
      <w:pPr>
        <w:pStyle w:val="Zkladntext40"/>
        <w:shd w:val="clear" w:color="auto" w:fill="auto"/>
        <w:spacing w:before="0" w:after="0" w:line="240" w:lineRule="exact"/>
        <w:ind w:left="460" w:firstLine="0"/>
      </w:pPr>
      <w:r>
        <w:t>DODP5 - Náklady zdravotní pojišťovny - rozšíření rozsahu pojištění (1201)</w:t>
      </w:r>
    </w:p>
    <w:p w:rsidR="00047671" w:rsidRDefault="002D43AF">
      <w:pPr>
        <w:pStyle w:val="Zkladntext40"/>
        <w:shd w:val="clear" w:color="auto" w:fill="auto"/>
        <w:spacing w:before="0" w:after="180" w:line="240" w:lineRule="exact"/>
        <w:ind w:left="460" w:firstLine="0"/>
      </w:pPr>
      <w:r>
        <w:t xml:space="preserve">DODP7 - Pojištění odpovědnosti za škodu způsobenou vadou výrobku - Základní rozsah pojištění (1201) DODP8 - Náhrady dávek nemocenského pojištění - rozšíření rozsahu pojištění </w:t>
      </w:r>
      <w:r>
        <w:t>(1201)</w:t>
      </w:r>
    </w:p>
    <w:p w:rsidR="00047671" w:rsidRDefault="002D43AF">
      <w:pPr>
        <w:pStyle w:val="Zkladntext40"/>
        <w:shd w:val="clear" w:color="auto" w:fill="auto"/>
        <w:spacing w:before="0" w:after="0" w:line="240" w:lineRule="exact"/>
        <w:ind w:left="460" w:firstLine="0"/>
      </w:pPr>
      <w:r>
        <w:t>Obecné</w:t>
      </w:r>
    </w:p>
    <w:p w:rsidR="00047671" w:rsidRDefault="002D43AF">
      <w:pPr>
        <w:pStyle w:val="Zkladntext40"/>
        <w:shd w:val="clear" w:color="auto" w:fill="auto"/>
        <w:spacing w:before="0" w:after="0" w:line="240" w:lineRule="exact"/>
        <w:ind w:left="460" w:firstLine="0"/>
      </w:pPr>
      <w:r>
        <w:t>DOB1 - Elektronická rizika - Výluka (1201)</w:t>
      </w:r>
    </w:p>
    <w:p w:rsidR="00047671" w:rsidRDefault="002D43AF">
      <w:pPr>
        <w:pStyle w:val="Zkladntext40"/>
        <w:shd w:val="clear" w:color="auto" w:fill="auto"/>
        <w:spacing w:before="0" w:after="0" w:line="240" w:lineRule="exact"/>
        <w:ind w:left="460" w:firstLine="0"/>
      </w:pPr>
      <w:r>
        <w:t>DOB3 - Výklad pojmů pro účely pojistné smlouvy (1201)</w:t>
      </w:r>
    </w:p>
    <w:p w:rsidR="00047671" w:rsidRDefault="002D43AF">
      <w:pPr>
        <w:pStyle w:val="Zkladntext40"/>
        <w:shd w:val="clear" w:color="auto" w:fill="auto"/>
        <w:spacing w:before="0" w:after="0" w:line="240" w:lineRule="exact"/>
        <w:ind w:left="460" w:firstLine="0"/>
      </w:pPr>
      <w:r>
        <w:t>DOB5 - Tíha sněhu, námraza - vymezení podmínek (1201)</w:t>
      </w:r>
    </w:p>
    <w:p w:rsidR="00047671" w:rsidRDefault="002D43AF">
      <w:pPr>
        <w:pStyle w:val="Zkladntext40"/>
        <w:shd w:val="clear" w:color="auto" w:fill="auto"/>
        <w:spacing w:before="0" w:after="340" w:line="240" w:lineRule="exact"/>
        <w:ind w:left="460" w:firstLine="0"/>
      </w:pPr>
      <w:r>
        <w:t xml:space="preserve">DOB7 - Definice jedné pojistné události pro pojistná nebezpečí povodeň, záplava, vichřice, </w:t>
      </w:r>
      <w:r>
        <w:t>krupobití (1201)</w:t>
      </w:r>
    </w:p>
    <w:p w:rsidR="00047671" w:rsidRDefault="002D43AF">
      <w:pPr>
        <w:pStyle w:val="Zkladntext60"/>
        <w:shd w:val="clear" w:color="auto" w:fill="auto"/>
        <w:spacing w:after="24" w:line="190" w:lineRule="exact"/>
        <w:ind w:left="4360" w:firstLine="0"/>
      </w:pPr>
      <w:r>
        <w:t>Článek II.</w:t>
      </w:r>
    </w:p>
    <w:p w:rsidR="00047671" w:rsidRDefault="002D43AF">
      <w:pPr>
        <w:pStyle w:val="Zkladntext60"/>
        <w:shd w:val="clear" w:color="auto" w:fill="auto"/>
        <w:spacing w:after="24" w:line="190" w:lineRule="exact"/>
        <w:ind w:firstLine="0"/>
        <w:jc w:val="center"/>
      </w:pPr>
      <w:r>
        <w:t>Druhy a způsoby pojištění, předměty pojištění</w:t>
      </w:r>
    </w:p>
    <w:p w:rsidR="00047671" w:rsidRDefault="002D43AF">
      <w:pPr>
        <w:pStyle w:val="Zkladntext60"/>
        <w:numPr>
          <w:ilvl w:val="0"/>
          <w:numId w:val="2"/>
        </w:numPr>
        <w:shd w:val="clear" w:color="auto" w:fill="auto"/>
        <w:tabs>
          <w:tab w:val="left" w:pos="395"/>
        </w:tabs>
        <w:spacing w:after="104" w:line="190" w:lineRule="exact"/>
        <w:ind w:left="460"/>
        <w:jc w:val="both"/>
      </w:pPr>
      <w:r>
        <w:t>Obecná ujednání pro pojištění majetku</w:t>
      </w:r>
    </w:p>
    <w:p w:rsidR="00047671" w:rsidRDefault="002D43AF">
      <w:pPr>
        <w:pStyle w:val="Zkladntext40"/>
        <w:numPr>
          <w:ilvl w:val="1"/>
          <w:numId w:val="2"/>
        </w:numPr>
        <w:shd w:val="clear" w:color="auto" w:fill="auto"/>
        <w:tabs>
          <w:tab w:val="left" w:pos="478"/>
        </w:tabs>
        <w:spacing w:before="0" w:after="92" w:line="240" w:lineRule="exact"/>
        <w:ind w:left="460"/>
        <w:jc w:val="both"/>
      </w:pPr>
      <w:r>
        <w:t>Pojištění majetku se sjednává na novou cenu, není-li v dalších ustanoveních této pojistné smlouvy uvedeno jinak.</w:t>
      </w:r>
    </w:p>
    <w:p w:rsidR="00047671" w:rsidRDefault="002D43AF">
      <w:pPr>
        <w:pStyle w:val="Zkladntext40"/>
        <w:numPr>
          <w:ilvl w:val="1"/>
          <w:numId w:val="2"/>
        </w:numPr>
        <w:shd w:val="clear" w:color="auto" w:fill="auto"/>
        <w:tabs>
          <w:tab w:val="left" w:pos="478"/>
        </w:tabs>
        <w:spacing w:before="0" w:after="0" w:line="200" w:lineRule="exact"/>
        <w:ind w:left="460"/>
        <w:jc w:val="both"/>
      </w:pPr>
      <w:r>
        <w:t xml:space="preserve">Pojištění majetku se sjednává </w:t>
      </w:r>
      <w:r>
        <w:t>pro jednu a každou pojistnou událost, není-li v dalších ustanoveních této</w:t>
      </w:r>
    </w:p>
    <w:p w:rsidR="00047671" w:rsidRDefault="002D43AF">
      <w:pPr>
        <w:pStyle w:val="Zkladntext40"/>
        <w:shd w:val="clear" w:color="auto" w:fill="auto"/>
        <w:spacing w:before="0" w:after="0" w:line="350" w:lineRule="exact"/>
        <w:ind w:left="460" w:firstLine="0"/>
      </w:pPr>
      <w:r>
        <w:t>pojistné smlouvy uvedeno jinak.</w:t>
      </w:r>
    </w:p>
    <w:p w:rsidR="00047671" w:rsidRDefault="002D43AF">
      <w:pPr>
        <w:pStyle w:val="Zkladntext40"/>
        <w:numPr>
          <w:ilvl w:val="1"/>
          <w:numId w:val="2"/>
        </w:numPr>
        <w:shd w:val="clear" w:color="auto" w:fill="auto"/>
        <w:tabs>
          <w:tab w:val="left" w:pos="478"/>
        </w:tabs>
        <w:spacing w:before="0" w:after="0" w:line="350" w:lineRule="exact"/>
        <w:ind w:left="460"/>
        <w:jc w:val="both"/>
      </w:pPr>
      <w:r>
        <w:t>Pro pojištění majetku jsou místy pojištění :</w:t>
      </w:r>
    </w:p>
    <w:p w:rsidR="00047671" w:rsidRDefault="002D43AF">
      <w:pPr>
        <w:pStyle w:val="Zkladntext60"/>
        <w:shd w:val="clear" w:color="auto" w:fill="auto"/>
        <w:tabs>
          <w:tab w:val="left" w:pos="6493"/>
        </w:tabs>
        <w:spacing w:after="308" w:line="350" w:lineRule="exact"/>
        <w:ind w:left="320" w:firstLine="0"/>
        <w:jc w:val="both"/>
      </w:pPr>
      <w:r>
        <w:rPr>
          <w:rStyle w:val="Zkladntext610ptNetun"/>
        </w:rPr>
        <w:t xml:space="preserve">A01) </w:t>
      </w:r>
      <w:r>
        <w:t xml:space="preserve">Areál Na Vlečce 177, 360 01 Otovice + ostatní místa v Karlovarském kraji vedená v účetní evidenci pojistníka </w:t>
      </w:r>
      <w:r>
        <w:rPr>
          <w:rStyle w:val="Zkladntext610ptNetun"/>
        </w:rPr>
        <w:t xml:space="preserve">A02) </w:t>
      </w:r>
      <w:r>
        <w:t>Místa výkonu díla dle smluv o dílo na území ČR .</w:t>
      </w:r>
      <w:r>
        <w:tab/>
      </w:r>
      <w:r>
        <w:rPr>
          <w:rStyle w:val="Zkladntext610ptNetun"/>
        </w:rPr>
        <w:t>*není-li dále uvedeno jinak.</w:t>
      </w:r>
    </w:p>
    <w:p w:rsidR="00047671" w:rsidRDefault="002D43AF">
      <w:pPr>
        <w:pStyle w:val="Zkladntext60"/>
        <w:numPr>
          <w:ilvl w:val="0"/>
          <w:numId w:val="2"/>
        </w:numPr>
        <w:shd w:val="clear" w:color="auto" w:fill="auto"/>
        <w:tabs>
          <w:tab w:val="left" w:pos="395"/>
        </w:tabs>
        <w:spacing w:after="6" w:line="190" w:lineRule="exact"/>
        <w:ind w:left="460"/>
        <w:jc w:val="both"/>
      </w:pPr>
      <w:r>
        <w:t>Přehled platných pojištění po realizaci dodatku</w:t>
      </w:r>
    </w:p>
    <w:p w:rsidR="00047671" w:rsidRDefault="002D43AF">
      <w:pPr>
        <w:pStyle w:val="Zkladntext40"/>
        <w:shd w:val="clear" w:color="auto" w:fill="auto"/>
        <w:spacing w:before="0" w:after="0" w:line="200" w:lineRule="exact"/>
        <w:ind w:left="460" w:firstLine="0"/>
        <w:sectPr w:rsidR="00047671">
          <w:type w:val="continuous"/>
          <w:pgSz w:w="11900" w:h="16840"/>
          <w:pgMar w:top="624" w:right="981" w:bottom="437" w:left="897" w:header="0" w:footer="3" w:gutter="0"/>
          <w:cols w:space="720"/>
          <w:noEndnote/>
          <w:docGrid w:linePitch="360"/>
        </w:sectPr>
      </w:pPr>
      <w:r>
        <w:t>Pojištění se sjednává pro předměty pojištění v rozsahu a na místech pojištění uvedených v následujících tabulkách:</w:t>
      </w:r>
    </w:p>
    <w:p w:rsidR="00047671" w:rsidRDefault="00047671">
      <w:pPr>
        <w:spacing w:line="360" w:lineRule="exact"/>
      </w:pPr>
      <w:r>
        <w:lastRenderedPageBreak/>
        <w:pict>
          <v:shapetype id="_x0000_t202" coordsize="21600,21600" o:spt="202" path="m,l,21600r21600,l21600,xe">
            <v:stroke joinstyle="miter"/>
            <v:path gradientshapeok="t" o:connecttype="rect"/>
          </v:shapetype>
          <v:shape id="_x0000_s2073" type="#_x0000_t202" style="position:absolute;margin-left:3.1pt;margin-top:0;width:215.3pt;height:26.4pt;z-index:251657728;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14" w:line="200" w:lineRule="exact"/>
                    <w:ind w:firstLine="0"/>
                  </w:pPr>
                  <w:r>
                    <w:rPr>
                      <w:rStyle w:val="Zkladntext4Exact"/>
                    </w:rPr>
                    <w:t>2.1.1. Živelní pojištění - se nemění</w:t>
                  </w:r>
                </w:p>
                <w:p w:rsidR="00047671" w:rsidRDefault="002D43AF">
                  <w:pPr>
                    <w:pStyle w:val="Zkladntext40"/>
                    <w:shd w:val="clear" w:color="auto" w:fill="auto"/>
                    <w:spacing w:before="0" w:after="0" w:line="200" w:lineRule="exact"/>
                    <w:ind w:firstLine="0"/>
                  </w:pPr>
                  <w:r>
                    <w:rPr>
                      <w:rStyle w:val="Zkladntext4Exact"/>
                    </w:rPr>
                    <w:t>*není-Li uvedeno, platí ustanovení čL II. odst. 1.1.</w:t>
                  </w:r>
                </w:p>
              </w:txbxContent>
            </v:textbox>
            <w10:wrap anchorx="margin"/>
          </v:shape>
        </w:pict>
      </w:r>
      <w:r>
        <w:pict>
          <v:shape id="_x0000_s2072" type="#_x0000_t202" style="position:absolute;margin-left:3.1pt;margin-top:38.95pt;width:217.9pt;height:24.95pt;z-index:251657729;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21" w:lineRule="exact"/>
                    <w:ind w:firstLine="0"/>
                    <w:jc w:val="both"/>
                  </w:pPr>
                  <w:r>
                    <w:rPr>
                      <w:rStyle w:val="Zkladntext4Exact"/>
                    </w:rPr>
                    <w:t>2.2.1. Pojištění pr</w:t>
                  </w:r>
                  <w:r>
                    <w:rPr>
                      <w:rStyle w:val="Zkladntext4Exact"/>
                    </w:rPr>
                    <w:t>o případ odcizení - se nemění * není-li uvedeno, platí ustanovení čl. II. odst. 1.1.</w:t>
                  </w:r>
                </w:p>
              </w:txbxContent>
            </v:textbox>
            <w10:wrap anchorx="margin"/>
          </v:shape>
        </w:pict>
      </w:r>
      <w:r>
        <w:pict>
          <v:shape id="_x0000_s2071" type="#_x0000_t202" style="position:absolute;margin-left:3.1pt;margin-top:74.95pt;width:230.65pt;height:24.95pt;z-index:251657730;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21" w:lineRule="exact"/>
                    <w:ind w:firstLine="0"/>
                    <w:jc w:val="both"/>
                  </w:pPr>
                  <w:r>
                    <w:rPr>
                      <w:rStyle w:val="Zkladntext4Exact"/>
                    </w:rPr>
                    <w:t>2.3.1. Pojištění pro případ vandalismu - se nemění * není-Lí uvedeno, platí ustanovení čl. II. odst. 1.1.</w:t>
                  </w:r>
                </w:p>
              </w:txbxContent>
            </v:textbox>
            <w10:wrap anchorx="margin"/>
          </v:shape>
        </w:pict>
      </w:r>
      <w:r>
        <w:pict>
          <v:shape id="_x0000_s2070" type="#_x0000_t202" style="position:absolute;margin-left:3.1pt;margin-top:108.55pt;width:196.8pt;height:24.95pt;z-index:251657731;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21" w:lineRule="exact"/>
                    <w:ind w:firstLine="0"/>
                  </w:pPr>
                  <w:r>
                    <w:rPr>
                      <w:rStyle w:val="Zkladntext4Exact"/>
                    </w:rPr>
                    <w:t xml:space="preserve">2.4.1. Pojištění strojů - se nemění * není-li uvedeno, </w:t>
                  </w:r>
                  <w:r>
                    <w:rPr>
                      <w:rStyle w:val="Zkladntext4Exact"/>
                    </w:rPr>
                    <w:t>platí ustanovení čl. II. odst. 1.1.</w:t>
                  </w:r>
                </w:p>
              </w:txbxContent>
            </v:textbox>
            <w10:wrap anchorx="margin"/>
          </v:shape>
        </w:pict>
      </w:r>
      <w:r>
        <w:pict>
          <v:shape id="_x0000_s2069" type="#_x0000_t202" style="position:absolute;margin-left:3.1pt;margin-top:143.55pt;width:258.7pt;height:24.95pt;z-index:251657732;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21" w:lineRule="exact"/>
                    <w:ind w:firstLine="0"/>
                    <w:jc w:val="both"/>
                  </w:pPr>
                  <w:r>
                    <w:rPr>
                      <w:rStyle w:val="Zkladntext4Exact"/>
                    </w:rPr>
                    <w:t>2.5.1. Pojištění mobilních pracovních strojů - se nemění * není-li uvedeno, platí ustanovení čl. II. odst. 1.1.</w:t>
                  </w:r>
                </w:p>
              </w:txbxContent>
            </v:textbox>
            <w10:wrap anchorx="margin"/>
          </v:shape>
        </w:pict>
      </w:r>
      <w:r>
        <w:pict>
          <v:shape id="_x0000_s2068" type="#_x0000_t202" style="position:absolute;margin-left:3.1pt;margin-top:191.2pt;width:255.85pt;height:11.8pt;z-index:251657733;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00" w:lineRule="exact"/>
                    <w:ind w:firstLine="0"/>
                  </w:pPr>
                  <w:r>
                    <w:rPr>
                      <w:rStyle w:val="Zkladntext4Exact"/>
                    </w:rPr>
                    <w:t>2.6.1. Pojištění elektronických zařízení - nové pojištění</w:t>
                  </w:r>
                </w:p>
              </w:txbxContent>
            </v:textbox>
            <w10:wrap anchorx="margin"/>
          </v:shape>
        </w:pict>
      </w:r>
      <w:r>
        <w:pict>
          <v:shape id="_x0000_s2067" type="#_x0000_t202" style="position:absolute;margin-left:.05pt;margin-top:204.95pt;width:491.5pt;height:.05pt;z-index:251657734;mso-wrap-distance-left:5pt;mso-wrap-distance-right:5pt;mso-position-horizontal-relative:margin" filled="f" stroked="f">
            <v:textbox style="mso-fit-shape-to-text:t" inset="0,0,0,0">
              <w:txbxContent>
                <w:p w:rsidR="00047671" w:rsidRDefault="002D43AF">
                  <w:pPr>
                    <w:pStyle w:val="Titulektabulky2"/>
                    <w:shd w:val="clear" w:color="auto" w:fill="auto"/>
                    <w:spacing w:line="200" w:lineRule="exact"/>
                  </w:pPr>
                  <w:r>
                    <w:t>Místo pojištění : A01) Areál Na Vlečce 17</w:t>
                  </w:r>
                  <w:r>
                    <w:t>7, 360 01 Otovice + ostatní místa v Karlovarském kraji vedená v účetní</w:t>
                  </w:r>
                </w:p>
                <w:p w:rsidR="00047671" w:rsidRDefault="002D43AF">
                  <w:pPr>
                    <w:pStyle w:val="Titulektabulky2"/>
                    <w:shd w:val="clear" w:color="auto" w:fill="auto"/>
                    <w:tabs>
                      <w:tab w:val="left" w:leader="underscore" w:pos="9662"/>
                    </w:tabs>
                    <w:spacing w:line="250" w:lineRule="exact"/>
                  </w:pPr>
                  <w:r>
                    <w:rPr>
                      <w:rStyle w:val="Titulektabulky2Exact0"/>
                    </w:rPr>
                    <w:t>evidenci pojistníka , ČR</w:t>
                  </w:r>
                  <w:r>
                    <w:tab/>
                  </w:r>
                </w:p>
                <w:p w:rsidR="00047671" w:rsidRDefault="002D43AF">
                  <w:pPr>
                    <w:pStyle w:val="Titulektabulky2"/>
                    <w:shd w:val="clear" w:color="auto" w:fill="auto"/>
                    <w:tabs>
                      <w:tab w:val="left" w:leader="underscore" w:pos="9658"/>
                    </w:tabs>
                    <w:spacing w:line="250" w:lineRule="exact"/>
                  </w:pPr>
                  <w:r>
                    <w:rPr>
                      <w:rStyle w:val="Titulektabulky2Exact0"/>
                    </w:rPr>
                    <w:t>Rozsah pojištění : pojistné nebezpečí dle čl. II. ZPP P-320/05</w:t>
                  </w:r>
                  <w:r>
                    <w:tab/>
                  </w:r>
                </w:p>
                <w:p w:rsidR="00047671" w:rsidRDefault="002D43AF">
                  <w:pPr>
                    <w:pStyle w:val="Titulektabulky2"/>
                    <w:shd w:val="clear" w:color="auto" w:fill="auto"/>
                    <w:spacing w:line="250" w:lineRule="exact"/>
                  </w:pPr>
                  <w:r>
                    <w:t>Pojištění se řídí: VPP P-100/09, ZPP P-320/05 a doložkami DOB1, DOB3, DOB5, DOB7, DOZ1, DOZ5</w:t>
                  </w:r>
                </w:p>
                <w:tbl>
                  <w:tblPr>
                    <w:tblOverlap w:val="never"/>
                    <w:tblW w:w="0" w:type="auto"/>
                    <w:jc w:val="center"/>
                    <w:tblLayout w:type="fixed"/>
                    <w:tblCellMar>
                      <w:left w:w="10" w:type="dxa"/>
                      <w:right w:w="10" w:type="dxa"/>
                    </w:tblCellMar>
                    <w:tblLook w:val="04A0"/>
                  </w:tblPr>
                  <w:tblGrid>
                    <w:gridCol w:w="619"/>
                    <w:gridCol w:w="2587"/>
                    <w:gridCol w:w="1440"/>
                    <w:gridCol w:w="1258"/>
                    <w:gridCol w:w="1262"/>
                    <w:gridCol w:w="1426"/>
                    <w:gridCol w:w="1238"/>
                  </w:tblGrid>
                  <w:tr w:rsidR="00047671">
                    <w:tblPrEx>
                      <w:tblCellMar>
                        <w:top w:w="0" w:type="dxa"/>
                        <w:bottom w:w="0" w:type="dxa"/>
                      </w:tblCellMar>
                    </w:tblPrEx>
                    <w:trPr>
                      <w:trHeight w:hRule="exact" w:val="1243"/>
                      <w:jc w:val="center"/>
                    </w:trPr>
                    <w:tc>
                      <w:tcPr>
                        <w:tcW w:w="619"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after="60" w:line="200" w:lineRule="exact"/>
                          <w:ind w:firstLine="0"/>
                          <w:jc w:val="left"/>
                        </w:pPr>
                        <w:r>
                          <w:rPr>
                            <w:rStyle w:val="Zkladntext210pt"/>
                            <w:b w:val="0"/>
                            <w:bCs w:val="0"/>
                          </w:rPr>
                          <w:t>Poř.</w:t>
                        </w:r>
                      </w:p>
                      <w:p w:rsidR="00047671" w:rsidRDefault="002D43AF">
                        <w:pPr>
                          <w:pStyle w:val="Zkladntext20"/>
                          <w:shd w:val="clear" w:color="auto" w:fill="auto"/>
                          <w:spacing w:before="60" w:line="200" w:lineRule="exact"/>
                          <w:ind w:firstLine="0"/>
                          <w:jc w:val="left"/>
                        </w:pPr>
                        <w:r>
                          <w:rPr>
                            <w:rStyle w:val="Zkladntext210pt"/>
                            <w:b w:val="0"/>
                            <w:bCs w:val="0"/>
                          </w:rPr>
                          <w:t>číslo</w:t>
                        </w:r>
                      </w:p>
                    </w:tc>
                    <w:tc>
                      <w:tcPr>
                        <w:tcW w:w="2587"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firstLine="0"/>
                          <w:jc w:val="center"/>
                        </w:pPr>
                        <w:r>
                          <w:rPr>
                            <w:rStyle w:val="Zkladntext210pt"/>
                            <w:b w:val="0"/>
                            <w:bCs w:val="0"/>
                          </w:rPr>
                          <w:t>Předmět pojištění</w:t>
                        </w:r>
                      </w:p>
                    </w:tc>
                    <w:tc>
                      <w:tcPr>
                        <w:tcW w:w="1440"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40" w:lineRule="exact"/>
                          <w:ind w:firstLine="0"/>
                          <w:jc w:val="center"/>
                        </w:pPr>
                        <w:r>
                          <w:rPr>
                            <w:rStyle w:val="Zkladntext210pt"/>
                            <w:b w:val="0"/>
                            <w:bCs w:val="0"/>
                          </w:rPr>
                          <w:t>Agregovaná / Celková / pojistná částka</w:t>
                        </w:r>
                      </w:p>
                    </w:tc>
                    <w:tc>
                      <w:tcPr>
                        <w:tcW w:w="125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left="140" w:firstLine="0"/>
                          <w:jc w:val="left"/>
                        </w:pPr>
                        <w:r>
                          <w:rPr>
                            <w:rStyle w:val="Zkladntext210pt"/>
                            <w:b w:val="0"/>
                            <w:bCs w:val="0"/>
                          </w:rPr>
                          <w:t>Spoluúčast</w:t>
                        </w:r>
                      </w:p>
                      <w:p w:rsidR="00047671" w:rsidRDefault="002D43AF">
                        <w:pPr>
                          <w:pStyle w:val="Zkladntext20"/>
                          <w:shd w:val="clear" w:color="auto" w:fill="auto"/>
                          <w:spacing w:before="0" w:line="200" w:lineRule="exact"/>
                          <w:ind w:firstLine="0"/>
                          <w:jc w:val="center"/>
                        </w:pPr>
                        <w:r>
                          <w:rPr>
                            <w:rStyle w:val="Zkladntext210pt"/>
                            <w:b w:val="0"/>
                            <w:bCs w:val="0"/>
                          </w:rPr>
                          <w:t>5)</w:t>
                        </w:r>
                      </w:p>
                    </w:tc>
                    <w:tc>
                      <w:tcPr>
                        <w:tcW w:w="1262"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after="60" w:line="200" w:lineRule="exact"/>
                          <w:ind w:firstLine="0"/>
                          <w:jc w:val="left"/>
                        </w:pPr>
                        <w:r>
                          <w:rPr>
                            <w:rStyle w:val="Zkladntext210pt"/>
                            <w:b w:val="0"/>
                            <w:bCs w:val="0"/>
                          </w:rPr>
                          <w:t>Pojištění</w:t>
                        </w:r>
                      </w:p>
                      <w:p w:rsidR="00047671" w:rsidRDefault="002D43AF">
                        <w:pPr>
                          <w:pStyle w:val="Zkladntext20"/>
                          <w:shd w:val="clear" w:color="auto" w:fill="auto"/>
                          <w:spacing w:before="60" w:after="60" w:line="200" w:lineRule="exact"/>
                          <w:ind w:firstLine="0"/>
                          <w:jc w:val="left"/>
                        </w:pPr>
                        <w:r>
                          <w:rPr>
                            <w:rStyle w:val="Zkladntext210pt"/>
                            <w:b w:val="0"/>
                            <w:bCs w:val="0"/>
                          </w:rPr>
                          <w:t>se sjednává</w:t>
                        </w:r>
                      </w:p>
                      <w:p w:rsidR="00047671" w:rsidRDefault="002D43AF">
                        <w:pPr>
                          <w:pStyle w:val="Zkladntext20"/>
                          <w:shd w:val="clear" w:color="auto" w:fill="auto"/>
                          <w:spacing w:before="60" w:line="200" w:lineRule="exact"/>
                          <w:ind w:firstLine="0"/>
                          <w:jc w:val="center"/>
                        </w:pPr>
                        <w:r>
                          <w:rPr>
                            <w:rStyle w:val="Zkladntext2Calibri65pt"/>
                          </w:rPr>
                          <w:t>1</w:t>
                        </w:r>
                        <w:r>
                          <w:rPr>
                            <w:rStyle w:val="Zkladntext210pt"/>
                            <w:b w:val="0"/>
                            <w:bCs w:val="0"/>
                          </w:rPr>
                          <w:t>)</w:t>
                        </w:r>
                      </w:p>
                    </w:tc>
                    <w:tc>
                      <w:tcPr>
                        <w:tcW w:w="1426"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40" w:lineRule="exact"/>
                          <w:ind w:firstLine="0"/>
                          <w:jc w:val="center"/>
                        </w:pPr>
                        <w:r>
                          <w:rPr>
                            <w:rStyle w:val="Zkladntext210pt"/>
                            <w:b w:val="0"/>
                            <w:bCs w:val="0"/>
                          </w:rPr>
                          <w:t xml:space="preserve">Maximální roční limit pojistného plnění </w:t>
                        </w:r>
                        <w:r>
                          <w:rPr>
                            <w:rStyle w:val="Zkladntext210pt"/>
                            <w:b w:val="0"/>
                            <w:bCs w:val="0"/>
                            <w:vertAlign w:val="superscript"/>
                          </w:rPr>
                          <w:t>3)</w:t>
                        </w:r>
                      </w:p>
                    </w:tc>
                    <w:tc>
                      <w:tcPr>
                        <w:tcW w:w="1238"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240" w:lineRule="exact"/>
                          <w:ind w:firstLine="220"/>
                        </w:pPr>
                        <w:r>
                          <w:rPr>
                            <w:rStyle w:val="Zkladntext210pt"/>
                            <w:b w:val="0"/>
                            <w:bCs w:val="0"/>
                          </w:rPr>
                          <w:t xml:space="preserve">Limit pojistného plnění pro jednu poj. událost </w:t>
                        </w:r>
                        <w:r>
                          <w:rPr>
                            <w:rStyle w:val="Zkladntext210pt"/>
                            <w:b w:val="0"/>
                            <w:bCs w:val="0"/>
                            <w:vertAlign w:val="superscript"/>
                          </w:rPr>
                          <w:t>4)</w:t>
                        </w:r>
                      </w:p>
                    </w:tc>
                  </w:tr>
                  <w:tr w:rsidR="00047671">
                    <w:tblPrEx>
                      <w:tblCellMar>
                        <w:top w:w="0" w:type="dxa"/>
                        <w:bottom w:w="0" w:type="dxa"/>
                      </w:tblCellMar>
                    </w:tblPrEx>
                    <w:trPr>
                      <w:trHeight w:hRule="exact" w:val="1411"/>
                      <w:jc w:val="center"/>
                    </w:trPr>
                    <w:tc>
                      <w:tcPr>
                        <w:tcW w:w="619" w:type="dxa"/>
                        <w:tcBorders>
                          <w:top w:val="single" w:sz="4" w:space="0" w:color="auto"/>
                          <w:left w:val="single" w:sz="4" w:space="0" w:color="auto"/>
                          <w:bottom w:val="single" w:sz="4" w:space="0" w:color="auto"/>
                        </w:tcBorders>
                        <w:shd w:val="clear" w:color="auto" w:fill="FFFFFF"/>
                        <w:vAlign w:val="bottom"/>
                      </w:tcPr>
                      <w:p w:rsidR="00047671" w:rsidRDefault="002D43AF">
                        <w:pPr>
                          <w:pStyle w:val="Zkladntext20"/>
                          <w:shd w:val="clear" w:color="auto" w:fill="auto"/>
                          <w:spacing w:before="0" w:line="200" w:lineRule="exact"/>
                          <w:ind w:left="240" w:firstLine="0"/>
                          <w:jc w:val="left"/>
                        </w:pPr>
                        <w:r>
                          <w:rPr>
                            <w:rStyle w:val="Zkladntext210pt"/>
                            <w:b w:val="0"/>
                            <w:bCs w:val="0"/>
                          </w:rPr>
                          <w:t>1.</w:t>
                        </w:r>
                      </w:p>
                    </w:tc>
                    <w:tc>
                      <w:tcPr>
                        <w:tcW w:w="2587"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240" w:lineRule="exact"/>
                          <w:ind w:firstLine="0"/>
                          <w:jc w:val="left"/>
                        </w:pPr>
                        <w:r>
                          <w:rPr>
                            <w:rStyle w:val="Zkladntext210pt"/>
                            <w:b w:val="0"/>
                            <w:bCs w:val="0"/>
                          </w:rPr>
                          <w:t xml:space="preserve">Vyjmenovaná elektronika vlastní, vč. </w:t>
                        </w:r>
                        <w:r>
                          <w:rPr>
                            <w:rStyle w:val="Zkladntext210pt"/>
                            <w:b w:val="0"/>
                            <w:bCs w:val="0"/>
                          </w:rPr>
                          <w:t>elektroinstalace konstrukčního upevnění a standardního software k výkonu činnosti.</w:t>
                        </w:r>
                      </w:p>
                    </w:tc>
                    <w:tc>
                      <w:tcPr>
                        <w:tcW w:w="1440" w:type="dxa"/>
                        <w:tcBorders>
                          <w:top w:val="single" w:sz="4" w:space="0" w:color="auto"/>
                          <w:left w:val="single" w:sz="4" w:space="0" w:color="auto"/>
                          <w:bottom w:val="single" w:sz="4" w:space="0" w:color="auto"/>
                        </w:tcBorders>
                        <w:shd w:val="clear" w:color="auto" w:fill="FFFFFF"/>
                        <w:vAlign w:val="bottom"/>
                      </w:tcPr>
                      <w:p w:rsidR="00047671" w:rsidRDefault="002D43AF">
                        <w:pPr>
                          <w:pStyle w:val="Zkladntext20"/>
                          <w:shd w:val="clear" w:color="auto" w:fill="auto"/>
                          <w:spacing w:before="0" w:line="200" w:lineRule="exact"/>
                          <w:ind w:left="260" w:firstLine="0"/>
                          <w:jc w:val="left"/>
                        </w:pPr>
                        <w:r>
                          <w:rPr>
                            <w:rStyle w:val="Zkladntext210pt"/>
                            <w:b w:val="0"/>
                            <w:bCs w:val="0"/>
                          </w:rPr>
                          <w:t>1 762 970 Kč</w:t>
                        </w:r>
                      </w:p>
                    </w:tc>
                    <w:tc>
                      <w:tcPr>
                        <w:tcW w:w="1258" w:type="dxa"/>
                        <w:tcBorders>
                          <w:top w:val="single" w:sz="4" w:space="0" w:color="auto"/>
                          <w:left w:val="single" w:sz="4" w:space="0" w:color="auto"/>
                          <w:bottom w:val="single" w:sz="4" w:space="0" w:color="auto"/>
                        </w:tcBorders>
                        <w:shd w:val="clear" w:color="auto" w:fill="FFFFFF"/>
                        <w:vAlign w:val="bottom"/>
                      </w:tcPr>
                      <w:p w:rsidR="00047671" w:rsidRDefault="002D43AF">
                        <w:pPr>
                          <w:pStyle w:val="Zkladntext20"/>
                          <w:shd w:val="clear" w:color="auto" w:fill="auto"/>
                          <w:spacing w:before="0" w:line="200" w:lineRule="exact"/>
                          <w:ind w:firstLine="0"/>
                          <w:jc w:val="center"/>
                        </w:pPr>
                        <w:r>
                          <w:rPr>
                            <w:rStyle w:val="Zkladntext210pt"/>
                            <w:b w:val="0"/>
                            <w:bCs w:val="0"/>
                          </w:rPr>
                          <w:t>5 000 Kč</w:t>
                        </w:r>
                      </w:p>
                    </w:tc>
                    <w:tc>
                      <w:tcPr>
                        <w:tcW w:w="1262" w:type="dxa"/>
                        <w:tcBorders>
                          <w:top w:val="single" w:sz="4" w:space="0" w:color="auto"/>
                          <w:left w:val="single" w:sz="4" w:space="0" w:color="auto"/>
                          <w:bottom w:val="single" w:sz="4" w:space="0" w:color="auto"/>
                        </w:tcBorders>
                        <w:shd w:val="clear" w:color="auto" w:fill="FFFFFF"/>
                      </w:tcPr>
                      <w:p w:rsidR="00047671" w:rsidRDefault="00047671">
                        <w:pPr>
                          <w:rPr>
                            <w:sz w:val="10"/>
                            <w:szCs w:val="10"/>
                          </w:rPr>
                        </w:pPr>
                      </w:p>
                    </w:tc>
                    <w:tc>
                      <w:tcPr>
                        <w:tcW w:w="1426" w:type="dxa"/>
                        <w:tcBorders>
                          <w:top w:val="single" w:sz="4" w:space="0" w:color="auto"/>
                          <w:left w:val="single" w:sz="4" w:space="0" w:color="auto"/>
                          <w:bottom w:val="single" w:sz="4" w:space="0" w:color="auto"/>
                        </w:tcBorders>
                        <w:shd w:val="clear" w:color="auto" w:fill="FFFFFF"/>
                        <w:vAlign w:val="bottom"/>
                      </w:tcPr>
                      <w:p w:rsidR="00047671" w:rsidRDefault="002D43AF">
                        <w:pPr>
                          <w:pStyle w:val="Zkladntext20"/>
                          <w:shd w:val="clear" w:color="auto" w:fill="auto"/>
                          <w:spacing w:before="0" w:line="200" w:lineRule="exact"/>
                          <w:ind w:left="240" w:firstLine="0"/>
                          <w:jc w:val="left"/>
                        </w:pPr>
                        <w:r>
                          <w:rPr>
                            <w:rStyle w:val="Zkladntext210pt"/>
                            <w:b w:val="0"/>
                            <w:bCs w:val="0"/>
                          </w:rPr>
                          <w:t>1 762 970 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200" w:lineRule="exact"/>
                          <w:ind w:left="180" w:firstLine="0"/>
                          <w:jc w:val="left"/>
                        </w:pPr>
                        <w:r>
                          <w:rPr>
                            <w:rStyle w:val="Zkladntext210pt"/>
                            <w:b w:val="0"/>
                            <w:bCs w:val="0"/>
                          </w:rPr>
                          <w:t>Nesjednán</w:t>
                        </w:r>
                      </w:p>
                    </w:tc>
                  </w:tr>
                </w:tbl>
                <w:p w:rsidR="00047671" w:rsidRDefault="002D43AF">
                  <w:pPr>
                    <w:pStyle w:val="Titulektabulky2"/>
                    <w:shd w:val="clear" w:color="auto" w:fill="auto"/>
                    <w:spacing w:line="200" w:lineRule="exact"/>
                    <w:jc w:val="left"/>
                  </w:pPr>
                  <w:r>
                    <w:t>Poznámky: Jedná o novou IT technologii (hardware) r. v. 2014. Pořizovací hodnota nová v Kč má několik částí :</w:t>
                  </w:r>
                </w:p>
                <w:p w:rsidR="00047671" w:rsidRDefault="00047671">
                  <w:pPr>
                    <w:rPr>
                      <w:sz w:val="2"/>
                      <w:szCs w:val="2"/>
                    </w:rPr>
                  </w:pPr>
                </w:p>
              </w:txbxContent>
            </v:textbox>
            <w10:wrap anchorx="margin"/>
          </v:shape>
        </w:pict>
      </w:r>
      <w:r>
        <w:pict>
          <v:shape id="_x0000_s2066" type="#_x0000_t202" style="position:absolute;margin-left:3.1pt;margin-top:399.25pt;width:252.5pt;height:59.75pt;z-index:251657735;mso-wrap-distance-left:5pt;mso-wrap-distance-right:5pt;mso-position-horizontal-relative:margin" filled="f" stroked="f">
            <v:textbox style="mso-fit-shape-to-text:t" inset="0,0,0,0">
              <w:txbxContent>
                <w:p w:rsidR="00047671" w:rsidRDefault="002D43AF">
                  <w:pPr>
                    <w:pStyle w:val="Zkladntext40"/>
                    <w:shd w:val="clear" w:color="auto" w:fill="auto"/>
                    <w:tabs>
                      <w:tab w:val="left" w:pos="408"/>
                      <w:tab w:val="left" w:pos="408"/>
                      <w:tab w:val="left" w:pos="408"/>
                      <w:tab w:val="left" w:pos="408"/>
                      <w:tab w:val="left" w:pos="408"/>
                      <w:tab w:val="right" w:leader="dot" w:pos="4507"/>
                      <w:tab w:val="right" w:leader="dot" w:pos="4526"/>
                      <w:tab w:val="right" w:leader="dot" w:pos="4526"/>
                      <w:tab w:val="right" w:pos="4968"/>
                      <w:tab w:val="right" w:leader="dot" w:pos="4968"/>
                      <w:tab w:val="right" w:pos="4968"/>
                      <w:tab w:val="right" w:leader="dot" w:pos="4973"/>
                      <w:tab w:val="right" w:pos="4973"/>
                      <w:tab w:val="right" w:pos="4987"/>
                      <w:tab w:val="right" w:pos="4992"/>
                    </w:tabs>
                    <w:spacing w:before="0" w:after="0" w:line="226" w:lineRule="exact"/>
                    <w:ind w:firstLine="0"/>
                    <w:jc w:val="both"/>
                  </w:pPr>
                  <w:r>
                    <w:rPr>
                      <w:rStyle w:val="Zkladntext4Exact"/>
                    </w:rPr>
                    <w:t>1)</w:t>
                  </w:r>
                  <w:r>
                    <w:rPr>
                      <w:rStyle w:val="Zkladntext4Exact"/>
                    </w:rPr>
                    <w:tab/>
                  </w:r>
                  <w:r>
                    <w:rPr>
                      <w:rStyle w:val="Zkladntext4Exact"/>
                    </w:rPr>
                    <w:t>Virtualizační servery</w:t>
                  </w:r>
                  <w:r>
                    <w:rPr>
                      <w:rStyle w:val="Zkladntext4Exact"/>
                    </w:rPr>
                    <w:tab/>
                    <w:t xml:space="preserve"> 499</w:t>
                  </w:r>
                  <w:r>
                    <w:rPr>
                      <w:rStyle w:val="Zkladntext4Exact"/>
                    </w:rPr>
                    <w:tab/>
                    <w:t>780,</w:t>
                  </w:r>
                  <w:r>
                    <w:rPr>
                      <w:rStyle w:val="Zkladntext4Exact"/>
                    </w:rPr>
                    <w:softHyphen/>
                    <w:t>2)</w:t>
                  </w:r>
                  <w:r>
                    <w:rPr>
                      <w:rStyle w:val="Zkladntext4Exact"/>
                    </w:rPr>
                    <w:tab/>
                    <w:t>Virtualizované datové pole</w:t>
                  </w:r>
                  <w:r>
                    <w:rPr>
                      <w:rStyle w:val="Zkladntext4Exact"/>
                    </w:rPr>
                    <w:tab/>
                    <w:t>649</w:t>
                  </w:r>
                  <w:r>
                    <w:rPr>
                      <w:rStyle w:val="Zkladntext4Exact"/>
                    </w:rPr>
                    <w:tab/>
                    <w:t>490,</w:t>
                  </w:r>
                  <w:r>
                    <w:rPr>
                      <w:rStyle w:val="Zkladntext4Exact"/>
                    </w:rPr>
                    <w:softHyphen/>
                    <w:t>3)</w:t>
                  </w:r>
                  <w:r>
                    <w:rPr>
                      <w:rStyle w:val="Zkladntext4Exact"/>
                    </w:rPr>
                    <w:tab/>
                    <w:t>Centrálně vysoce dostupný cluster</w:t>
                  </w:r>
                  <w:r>
                    <w:rPr>
                      <w:rStyle w:val="Zkladntext4Exact"/>
                    </w:rPr>
                    <w:tab/>
                    <w:t>113</w:t>
                  </w:r>
                  <w:r>
                    <w:rPr>
                      <w:rStyle w:val="Zkladntext4Exact"/>
                    </w:rPr>
                    <w:tab/>
                    <w:t>900,</w:t>
                  </w:r>
                  <w:r>
                    <w:rPr>
                      <w:rStyle w:val="Zkladntext4Exact"/>
                    </w:rPr>
                    <w:softHyphen/>
                    <w:t>4)</w:t>
                  </w:r>
                  <w:r>
                    <w:rPr>
                      <w:rStyle w:val="Zkladntext4Exact"/>
                    </w:rPr>
                    <w:tab/>
                    <w:t xml:space="preserve">Systém záložních zdrojů </w:t>
                  </w:r>
                  <w:r>
                    <w:rPr>
                      <w:rStyle w:val="Zkladntext4Exact"/>
                    </w:rPr>
                    <w:tab/>
                    <w:t>119</w:t>
                  </w:r>
                  <w:r>
                    <w:rPr>
                      <w:rStyle w:val="Zkladntext4Exact"/>
                    </w:rPr>
                    <w:tab/>
                    <w:t>800,</w:t>
                  </w:r>
                  <w:r>
                    <w:rPr>
                      <w:rStyle w:val="Zkladntext4Exact"/>
                    </w:rPr>
                    <w:softHyphen/>
                    <w:t>5)</w:t>
                  </w:r>
                  <w:r>
                    <w:rPr>
                      <w:rStyle w:val="Zkladntext4Exact"/>
                    </w:rPr>
                    <w:tab/>
                    <w:t xml:space="preserve">Implementace </w:t>
                  </w:r>
                  <w:r>
                    <w:rPr>
                      <w:rStyle w:val="Zkladntext4Exact"/>
                    </w:rPr>
                    <w:tab/>
                    <w:t>380</w:t>
                  </w:r>
                  <w:r>
                    <w:rPr>
                      <w:rStyle w:val="Zkladntext4Exact"/>
                    </w:rPr>
                    <w:tab/>
                    <w:t>000,-</w:t>
                  </w:r>
                </w:p>
              </w:txbxContent>
            </v:textbox>
            <w10:wrap anchorx="margin"/>
          </v:shape>
        </w:pict>
      </w:r>
      <w:r>
        <w:pict>
          <v:shape id="_x0000_s2065" type="#_x0000_t202" style="position:absolute;margin-left:3.1pt;margin-top:457.35pt;width:480.7pt;height:178.65pt;z-index:251657736;mso-wrap-distance-left:5pt;mso-wrap-distance-right:5pt;mso-position-horizontal-relative:margin" filled="f" stroked="f">
            <v:textbox style="mso-fit-shape-to-text:t" inset="0,0,0,0">
              <w:txbxContent>
                <w:p w:rsidR="00047671" w:rsidRDefault="002D43AF">
                  <w:pPr>
                    <w:pStyle w:val="Zkladntext40"/>
                    <w:shd w:val="clear" w:color="auto" w:fill="auto"/>
                    <w:tabs>
                      <w:tab w:val="left" w:leader="dot" w:pos="3000"/>
                    </w:tabs>
                    <w:spacing w:before="0" w:after="176" w:line="200" w:lineRule="exact"/>
                    <w:ind w:firstLine="0"/>
                    <w:jc w:val="both"/>
                  </w:pPr>
                  <w:r>
                    <w:rPr>
                      <w:rStyle w:val="Zkladntext4Exact"/>
                    </w:rPr>
                    <w:t>Celkem</w:t>
                  </w:r>
                  <w:r>
                    <w:rPr>
                      <w:rStyle w:val="Zkladntext4Exact"/>
                    </w:rPr>
                    <w:tab/>
                    <w:t>1 762 970,- Kč bez DPH</w:t>
                  </w:r>
                </w:p>
                <w:p w:rsidR="00047671" w:rsidRDefault="002D43AF">
                  <w:pPr>
                    <w:pStyle w:val="Zkladntext40"/>
                    <w:shd w:val="clear" w:color="auto" w:fill="auto"/>
                    <w:spacing w:before="0" w:after="120" w:line="240" w:lineRule="exact"/>
                    <w:ind w:firstLine="0"/>
                    <w:jc w:val="both"/>
                  </w:pPr>
                  <w:r>
                    <w:rPr>
                      <w:rStyle w:val="Zkladntext4Exact"/>
                    </w:rPr>
                    <w:t>Pro místo pojištění uvedené v záhlaví této</w:t>
                  </w:r>
                  <w:r>
                    <w:rPr>
                      <w:rStyle w:val="Zkladntext4Exact"/>
                    </w:rPr>
                    <w:t xml:space="preserve"> tabulky se sjednává spoluúčast pro pojistné nebezpečí „povodeň" ve výší 10% min. 20 tis. Kč.</w:t>
                  </w:r>
                </w:p>
                <w:p w:rsidR="00047671" w:rsidRDefault="002D43AF">
                  <w:pPr>
                    <w:pStyle w:val="Zkladntext40"/>
                    <w:shd w:val="clear" w:color="auto" w:fill="auto"/>
                    <w:spacing w:before="0" w:after="0" w:line="240" w:lineRule="exact"/>
                    <w:ind w:firstLine="0"/>
                    <w:jc w:val="both"/>
                  </w:pPr>
                  <w:r>
                    <w:rPr>
                      <w:rStyle w:val="Zkladntext4Exact"/>
                    </w:rPr>
                    <w:t>Dojde-Lí k pojistné události na zařízení, které je pojištěno jako jednotlivá věc a stáří tohoto zařízení přesáhlo 5 let, vzniká oprávněné osobě právo, aby jí poji</w:t>
                  </w:r>
                  <w:r>
                    <w:rPr>
                      <w:rStyle w:val="Zkladntext4Exact"/>
                    </w:rPr>
                    <w:t>stitel vyplatil:</w:t>
                  </w:r>
                </w:p>
                <w:p w:rsidR="00047671" w:rsidRDefault="002D43AF">
                  <w:pPr>
                    <w:pStyle w:val="Zkladntext40"/>
                    <w:numPr>
                      <w:ilvl w:val="0"/>
                      <w:numId w:val="3"/>
                    </w:numPr>
                    <w:shd w:val="clear" w:color="auto" w:fill="auto"/>
                    <w:tabs>
                      <w:tab w:val="left" w:pos="755"/>
                    </w:tabs>
                    <w:spacing w:before="0" w:after="0" w:line="240" w:lineRule="exact"/>
                    <w:ind w:left="760" w:hanging="360"/>
                  </w:pPr>
                  <w:r>
                    <w:rPr>
                      <w:rStyle w:val="Zkladntext4Exact"/>
                    </w:rPr>
                    <w:t>V případě zničení pojištěného zařízení částku odpovídající přiměřeným nákladům na znovupořízení stejného nebo srovnatelného nového zařízení sníženou o částku odpovídající stupni opotřebení nebo jiného znehodnocení zařízení s přihlédnutím k</w:t>
                  </w:r>
                  <w:r>
                    <w:rPr>
                      <w:rStyle w:val="Zkladntext4Exact"/>
                    </w:rPr>
                    <w:t xml:space="preserve"> případnému zhodnocení z doby bezprostředně před vznikem pojistné události a sníženou o cenu využitelných zbytků,</w:t>
                  </w:r>
                </w:p>
                <w:p w:rsidR="00047671" w:rsidRDefault="002D43AF">
                  <w:pPr>
                    <w:pStyle w:val="Zkladntext40"/>
                    <w:numPr>
                      <w:ilvl w:val="0"/>
                      <w:numId w:val="3"/>
                    </w:numPr>
                    <w:shd w:val="clear" w:color="auto" w:fill="auto"/>
                    <w:tabs>
                      <w:tab w:val="left" w:pos="750"/>
                    </w:tabs>
                    <w:spacing w:before="0" w:after="0" w:line="240" w:lineRule="exact"/>
                    <w:ind w:left="760" w:hanging="360"/>
                  </w:pPr>
                  <w:r>
                    <w:rPr>
                      <w:rStyle w:val="Zkladntext4Exact"/>
                    </w:rPr>
                    <w:t xml:space="preserve">V případě poškození pojištěného zařízení částku odpovídající přiměřeným nákladům na opravu poškozeného zařízení sníženou o cenu využitelných </w:t>
                  </w:r>
                  <w:r>
                    <w:rPr>
                      <w:rStyle w:val="Zkladntext4Exact"/>
                    </w:rPr>
                    <w:t>zbytků nahrazovaných částí,</w:t>
                  </w:r>
                </w:p>
                <w:p w:rsidR="00047671" w:rsidRDefault="002D43AF">
                  <w:pPr>
                    <w:pStyle w:val="Zkladntext40"/>
                    <w:shd w:val="clear" w:color="auto" w:fill="auto"/>
                    <w:spacing w:before="0" w:after="0" w:line="240" w:lineRule="exact"/>
                    <w:ind w:left="760" w:hanging="360"/>
                  </w:pPr>
                  <w:r>
                    <w:rPr>
                      <w:rStyle w:val="Zkladntext4Exact"/>
                    </w:rPr>
                    <w:t>Plnění pojistitele stanovené dle písm. b) tohoto článku však nepřevýší částku vypočtenou podle písm. a)</w:t>
                  </w:r>
                </w:p>
                <w:p w:rsidR="00047671" w:rsidRDefault="002D43AF">
                  <w:pPr>
                    <w:pStyle w:val="Zkladntext40"/>
                    <w:shd w:val="clear" w:color="auto" w:fill="auto"/>
                    <w:spacing w:before="0" w:after="0" w:line="240" w:lineRule="exact"/>
                    <w:ind w:left="760" w:hanging="360"/>
                  </w:pPr>
                  <w:r>
                    <w:rPr>
                      <w:rStyle w:val="Zkladntext4Exact"/>
                    </w:rPr>
                    <w:t>tohoto článku.</w:t>
                  </w:r>
                </w:p>
              </w:txbxContent>
            </v:textbox>
            <w10:wrap anchorx="margin"/>
          </v:shape>
        </w:pict>
      </w:r>
      <w:r>
        <w:pict>
          <v:shape id="_x0000_s2064" type="#_x0000_t202" style="position:absolute;margin-left:3.1pt;margin-top:651.4pt;width:480pt;height:102.55pt;z-index:251657737;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60" w:line="240" w:lineRule="exact"/>
                    <w:ind w:firstLine="0"/>
                  </w:pPr>
                  <w:r>
                    <w:rPr>
                      <w:rStyle w:val="Zkladntext4Exact"/>
                    </w:rPr>
                    <w:t xml:space="preserve">Soubor vlastních zařízení musí být zabezpečen dle doložky DOZ1. Pro účely pojištění elektroniky dle ZPP P </w:t>
                  </w:r>
                  <w:r>
                    <w:rPr>
                      <w:rStyle w:val="Zkladntext4Exact"/>
                    </w:rPr>
                    <w:t>320/05 pro případ odcizení se odkaz na ZPP P - 200/05 v DOZ1 nahrazuje odkazem na ZPP P - 320/05</w:t>
                  </w:r>
                </w:p>
                <w:p w:rsidR="00047671" w:rsidRDefault="002D43AF">
                  <w:pPr>
                    <w:pStyle w:val="Zkladntext40"/>
                    <w:shd w:val="clear" w:color="auto" w:fill="auto"/>
                    <w:spacing w:before="0" w:after="212" w:line="240" w:lineRule="exact"/>
                    <w:ind w:firstLine="0"/>
                  </w:pPr>
                  <w:r>
                    <w:rPr>
                      <w:rStyle w:val="Zkladntext4Exact"/>
                    </w:rPr>
                    <w:t>V případě škodné události způsobené prokazatelně odcizením pojištěné elektroniky trvale upevněné k budově/ stavbě - tj. „stavební součást", poskytne pojistitel</w:t>
                  </w:r>
                  <w:r>
                    <w:rPr>
                      <w:rStyle w:val="Zkladntext4Exact"/>
                    </w:rPr>
                    <w:t xml:space="preserve"> plnění i v případě prokazatelného překonání řádného konstrukčního upevnění pojištěné věci. Není-li takové, poskytne pojistitel plnění v rozsahu doložky DOZ1, DOZ5. Ostatní ujednání se nemění .</w:t>
                  </w:r>
                </w:p>
                <w:p w:rsidR="00047671" w:rsidRDefault="002D43AF">
                  <w:pPr>
                    <w:pStyle w:val="Zkladntext40"/>
                    <w:shd w:val="clear" w:color="auto" w:fill="auto"/>
                    <w:spacing w:before="0" w:after="0" w:line="200" w:lineRule="exact"/>
                    <w:ind w:firstLine="0"/>
                  </w:pPr>
                  <w:r>
                    <w:rPr>
                      <w:rStyle w:val="Zkladntext4Exact"/>
                    </w:rPr>
                    <w:t>Další ujednání v článku II. odst. 3. Limity plnění a dále v čl</w:t>
                  </w:r>
                  <w:r>
                    <w:rPr>
                      <w:rStyle w:val="Zkladntext4Exact"/>
                    </w:rPr>
                    <w:t>ánku V. Zvláštní ujednání této pojistné smlouvy .</w:t>
                  </w:r>
                </w:p>
              </w:txbxContent>
            </v:textbox>
            <w10:wrap anchorx="margin"/>
          </v:shape>
        </w:pict>
      </w:r>
      <w:r>
        <w:pict>
          <v:shape id="_x0000_s2063" type="#_x0000_t202" style="position:absolute;margin-left:10.3pt;margin-top:759.5pt;width:189.6pt;height:12.9pt;z-index:251657738;mso-wrap-distance-left:5pt;mso-wrap-distance-right:5pt;mso-position-horizontal-relative:margin" filled="f" stroked="f">
            <v:textbox style="mso-fit-shape-to-text:t" inset="0,0,0,0">
              <w:txbxContent>
                <w:p w:rsidR="00047671" w:rsidRDefault="002D43AF">
                  <w:pPr>
                    <w:pStyle w:val="Zkladntext40"/>
                    <w:shd w:val="clear" w:color="auto" w:fill="auto"/>
                    <w:spacing w:before="0" w:after="0" w:line="200" w:lineRule="exact"/>
                    <w:ind w:firstLine="0"/>
                  </w:pPr>
                  <w:r>
                    <w:rPr>
                      <w:rStyle w:val="Zkladntext4Exact"/>
                    </w:rPr>
                    <w:t>není-Li uvedeno, platí ustanovení čL II. odst. 1.1.</w:t>
                  </w:r>
                </w:p>
              </w:txbxContent>
            </v:textbox>
            <w10:wrap anchorx="margin"/>
          </v:shape>
        </w:pict>
      </w: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607" w:lineRule="exact"/>
      </w:pPr>
    </w:p>
    <w:p w:rsidR="00047671" w:rsidRDefault="00047671">
      <w:pPr>
        <w:rPr>
          <w:sz w:val="2"/>
          <w:szCs w:val="2"/>
        </w:rPr>
        <w:sectPr w:rsidR="00047671">
          <w:pgSz w:w="11900" w:h="16840"/>
          <w:pgMar w:top="666" w:right="1008" w:bottom="666" w:left="874" w:header="0" w:footer="3" w:gutter="0"/>
          <w:cols w:space="720"/>
          <w:noEndnote/>
          <w:docGrid w:linePitch="360"/>
        </w:sectPr>
      </w:pPr>
    </w:p>
    <w:p w:rsidR="00047671" w:rsidRDefault="002D43AF">
      <w:pPr>
        <w:pStyle w:val="Zkladntext40"/>
        <w:shd w:val="clear" w:color="auto" w:fill="auto"/>
        <w:spacing w:before="0" w:after="44" w:line="200" w:lineRule="exact"/>
        <w:ind w:left="320" w:hanging="320"/>
      </w:pPr>
      <w:r>
        <w:rPr>
          <w:rStyle w:val="Zkladntext495ptTun"/>
        </w:rPr>
        <w:lastRenderedPageBreak/>
        <w:t xml:space="preserve">Poznámky: </w:t>
      </w:r>
      <w:r>
        <w:rPr>
          <w:rStyle w:val="Zkladntext41"/>
        </w:rPr>
        <w:t xml:space="preserve">Odpovědnost obchodní korporace za újmu členům svých orgánů v souvislosti s </w:t>
      </w:r>
      <w:r>
        <w:rPr>
          <w:rStyle w:val="Zkladntext41"/>
        </w:rPr>
        <w:t>výkonem jejich funkce:</w:t>
      </w:r>
    </w:p>
    <w:p w:rsidR="00047671" w:rsidRDefault="00047671">
      <w:pPr>
        <w:pStyle w:val="Zkladntext40"/>
        <w:shd w:val="clear" w:color="auto" w:fill="auto"/>
        <w:spacing w:before="0" w:after="0" w:line="226" w:lineRule="exact"/>
        <w:ind w:firstLine="0"/>
      </w:pPr>
      <w:r>
        <w:pict>
          <v:shape id="_x0000_s2062" type="#_x0000_t202" style="position:absolute;margin-left:-4.8pt;margin-top:-194.15pt;width:502.1pt;height:.05pt;z-index:-125829375;mso-wrap-distance-left:5pt;mso-wrap-distance-right:5pt;mso-position-horizontal-relative:margin" filled="f" stroked="f">
            <v:textbox style="mso-fit-shape-to-text:t" inset="0,0,0,0">
              <w:txbxContent>
                <w:p w:rsidR="00047671" w:rsidRDefault="002D43AF">
                  <w:pPr>
                    <w:pStyle w:val="Titulektabulky0"/>
                    <w:shd w:val="clear" w:color="auto" w:fill="auto"/>
                    <w:spacing w:line="200" w:lineRule="exact"/>
                  </w:pPr>
                  <w:r>
                    <w:rPr>
                      <w:rStyle w:val="TitulektabulkyExact0"/>
                      <w:b/>
                      <w:bCs/>
                    </w:rPr>
                    <w:t xml:space="preserve">2.7.1. Pojištění odpovědnosti za škodu </w:t>
                  </w:r>
                  <w:r>
                    <w:rPr>
                      <w:rStyle w:val="Titulektabulky10ptNetunExact"/>
                    </w:rPr>
                    <w:t>- nová poznámka pro obchodní korporace</w:t>
                  </w:r>
                </w:p>
                <w:p w:rsidR="00047671" w:rsidRDefault="002D43AF">
                  <w:pPr>
                    <w:pStyle w:val="Titulektabulky2"/>
                    <w:shd w:val="clear" w:color="auto" w:fill="auto"/>
                    <w:spacing w:line="200" w:lineRule="exact"/>
                    <w:jc w:val="left"/>
                  </w:pPr>
                  <w:r>
                    <w:rPr>
                      <w:rStyle w:val="Titulektabulky295ptTunExact"/>
                    </w:rPr>
                    <w:t xml:space="preserve">Pojištění se řídí: </w:t>
                  </w:r>
                  <w:r>
                    <w:rPr>
                      <w:rStyle w:val="Titulektabulky2Exact0"/>
                    </w:rPr>
                    <w:t>VPP P-100/09, ZPP P-600/05 a doložkami DOB3, DODP1, DODP5,^ DODP7, DODP8 .</w:t>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047671">
                    <w:tblPrEx>
                      <w:tblCellMar>
                        <w:top w:w="0" w:type="dxa"/>
                        <w:bottom w:w="0" w:type="dxa"/>
                      </w:tblCellMar>
                    </w:tblPrEx>
                    <w:trPr>
                      <w:trHeight w:hRule="exact" w:val="758"/>
                      <w:jc w:val="center"/>
                    </w:trPr>
                    <w:tc>
                      <w:tcPr>
                        <w:tcW w:w="65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after="60" w:line="190" w:lineRule="exact"/>
                          <w:ind w:left="160" w:firstLine="0"/>
                          <w:jc w:val="left"/>
                        </w:pPr>
                        <w:r>
                          <w:rPr>
                            <w:rStyle w:val="Zkladntext295ptTun"/>
                          </w:rPr>
                          <w:t>Poř.</w:t>
                        </w:r>
                      </w:p>
                      <w:p w:rsidR="00047671" w:rsidRDefault="002D43AF">
                        <w:pPr>
                          <w:pStyle w:val="Zkladntext20"/>
                          <w:shd w:val="clear" w:color="auto" w:fill="auto"/>
                          <w:spacing w:before="60" w:line="190" w:lineRule="exact"/>
                          <w:ind w:left="160" w:firstLine="0"/>
                          <w:jc w:val="left"/>
                        </w:pPr>
                        <w:r>
                          <w:rPr>
                            <w:rStyle w:val="Zkladntext295ptTun"/>
                          </w:rPr>
                          <w:t>číslo</w:t>
                        </w:r>
                      </w:p>
                    </w:tc>
                    <w:tc>
                      <w:tcPr>
                        <w:tcW w:w="3245"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90" w:lineRule="exact"/>
                          <w:ind w:firstLine="0"/>
                          <w:jc w:val="center"/>
                        </w:pPr>
                        <w:r>
                          <w:rPr>
                            <w:rStyle w:val="Zkladntext295ptTun"/>
                          </w:rPr>
                          <w:t>Rozsah pojištění</w:t>
                        </w:r>
                      </w:p>
                    </w:tc>
                    <w:tc>
                      <w:tcPr>
                        <w:tcW w:w="1579"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40" w:lineRule="exact"/>
                          <w:ind w:firstLine="0"/>
                          <w:jc w:val="center"/>
                        </w:pPr>
                        <w:r>
                          <w:rPr>
                            <w:rStyle w:val="Zkladntext295ptTun"/>
                          </w:rPr>
                          <w:t>Limit pojistného plnění 6)</w:t>
                        </w:r>
                      </w:p>
                    </w:tc>
                    <w:tc>
                      <w:tcPr>
                        <w:tcW w:w="1915"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40" w:lineRule="exact"/>
                          <w:ind w:firstLine="0"/>
                          <w:jc w:val="center"/>
                        </w:pPr>
                        <w:r>
                          <w:rPr>
                            <w:rStyle w:val="Zkladntext295ptTun"/>
                          </w:rPr>
                          <w:t>Sublimit pojistného plnění</w:t>
                        </w:r>
                      </w:p>
                      <w:p w:rsidR="00047671" w:rsidRDefault="002D43AF">
                        <w:pPr>
                          <w:pStyle w:val="Zkladntext20"/>
                          <w:shd w:val="clear" w:color="auto" w:fill="auto"/>
                          <w:spacing w:before="0" w:line="200" w:lineRule="exact"/>
                          <w:ind w:firstLine="0"/>
                          <w:jc w:val="center"/>
                        </w:pPr>
                        <w:r>
                          <w:rPr>
                            <w:rStyle w:val="Zkladntext210pt"/>
                            <w:b w:val="0"/>
                            <w:bCs w:val="0"/>
                          </w:rPr>
                          <w:t>7)</w:t>
                        </w:r>
                      </w:p>
                    </w:tc>
                    <w:tc>
                      <w:tcPr>
                        <w:tcW w:w="1421"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90" w:lineRule="exact"/>
                          <w:ind w:left="220" w:firstLine="0"/>
                          <w:jc w:val="left"/>
                        </w:pPr>
                        <w:r>
                          <w:rPr>
                            <w:rStyle w:val="Zkladntext295ptTun"/>
                          </w:rPr>
                          <w:t>Spoluúčast</w:t>
                        </w:r>
                      </w:p>
                      <w:p w:rsidR="00047671" w:rsidRDefault="002D43AF">
                        <w:pPr>
                          <w:pStyle w:val="Zkladntext20"/>
                          <w:shd w:val="clear" w:color="auto" w:fill="auto"/>
                          <w:spacing w:before="0" w:line="200" w:lineRule="exact"/>
                          <w:ind w:firstLine="0"/>
                          <w:jc w:val="center"/>
                        </w:pPr>
                        <w:r>
                          <w:rPr>
                            <w:rStyle w:val="Zkladntext210pt"/>
                            <w:b w:val="0"/>
                            <w:bCs w:val="0"/>
                          </w:rPr>
                          <w:t>5)</w:t>
                        </w:r>
                      </w:p>
                    </w:tc>
                    <w:tc>
                      <w:tcPr>
                        <w:tcW w:w="1224"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240" w:lineRule="exact"/>
                          <w:ind w:left="240" w:firstLine="0"/>
                          <w:jc w:val="left"/>
                        </w:pPr>
                        <w:r>
                          <w:rPr>
                            <w:rStyle w:val="Zkladntext295ptTun"/>
                          </w:rPr>
                          <w:t>Územní</w:t>
                        </w:r>
                      </w:p>
                      <w:p w:rsidR="00047671" w:rsidRDefault="002D43AF">
                        <w:pPr>
                          <w:pStyle w:val="Zkladntext20"/>
                          <w:shd w:val="clear" w:color="auto" w:fill="auto"/>
                          <w:spacing w:before="0" w:line="240" w:lineRule="exact"/>
                          <w:ind w:left="240" w:firstLine="0"/>
                          <w:jc w:val="left"/>
                        </w:pPr>
                        <w:r>
                          <w:rPr>
                            <w:rStyle w:val="Zkladntext295ptTun"/>
                          </w:rPr>
                          <w:t>platnost</w:t>
                        </w:r>
                      </w:p>
                      <w:p w:rsidR="00047671" w:rsidRDefault="002D43AF">
                        <w:pPr>
                          <w:pStyle w:val="Zkladntext20"/>
                          <w:shd w:val="clear" w:color="auto" w:fill="auto"/>
                          <w:spacing w:before="0" w:line="240" w:lineRule="exact"/>
                          <w:ind w:left="240" w:firstLine="0"/>
                          <w:jc w:val="left"/>
                        </w:pPr>
                        <w:r>
                          <w:rPr>
                            <w:rStyle w:val="Zkladntext295ptTun"/>
                          </w:rPr>
                          <w:t>pojištění</w:t>
                        </w:r>
                      </w:p>
                    </w:tc>
                  </w:tr>
                  <w:tr w:rsidR="00047671">
                    <w:tblPrEx>
                      <w:tblCellMar>
                        <w:top w:w="0" w:type="dxa"/>
                        <w:bottom w:w="0" w:type="dxa"/>
                      </w:tblCellMar>
                    </w:tblPrEx>
                    <w:trPr>
                      <w:trHeight w:hRule="exact" w:val="490"/>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left="280" w:firstLine="0"/>
                          <w:jc w:val="left"/>
                        </w:pPr>
                        <w:r>
                          <w:rPr>
                            <w:rStyle w:val="Zkladntext210pt"/>
                            <w:b w:val="0"/>
                            <w:bCs w:val="0"/>
                          </w:rPr>
                          <w:t>1.</w:t>
                        </w:r>
                      </w:p>
                    </w:tc>
                    <w:tc>
                      <w:tcPr>
                        <w:tcW w:w="3245"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240" w:lineRule="exact"/>
                          <w:ind w:firstLine="0"/>
                          <w:jc w:val="left"/>
                        </w:pPr>
                        <w:r>
                          <w:rPr>
                            <w:rStyle w:val="Zkladntext210pt"/>
                            <w:b w:val="0"/>
                            <w:bCs w:val="0"/>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firstLine="0"/>
                          <w:jc w:val="right"/>
                        </w:pPr>
                        <w:r>
                          <w:rPr>
                            <w:rStyle w:val="Zkladntext210pt"/>
                            <w:b w:val="0"/>
                            <w:bCs w:val="0"/>
                          </w:rPr>
                          <w:t>20 000 000 Kč</w:t>
                        </w:r>
                      </w:p>
                    </w:tc>
                    <w:tc>
                      <w:tcPr>
                        <w:tcW w:w="1915" w:type="dxa"/>
                        <w:tcBorders>
                          <w:top w:val="single" w:sz="4" w:space="0" w:color="auto"/>
                          <w:left w:val="single" w:sz="4" w:space="0" w:color="auto"/>
                        </w:tcBorders>
                        <w:shd w:val="clear" w:color="auto" w:fill="FFFFFF"/>
                      </w:tcPr>
                      <w:p w:rsidR="00047671" w:rsidRDefault="00047671">
                        <w:pPr>
                          <w:rPr>
                            <w:sz w:val="10"/>
                            <w:szCs w:val="10"/>
                          </w:rPr>
                        </w:pPr>
                      </w:p>
                    </w:tc>
                    <w:tc>
                      <w:tcPr>
                        <w:tcW w:w="1421"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firstLine="0"/>
                          <w:jc w:val="right"/>
                        </w:pPr>
                        <w:r>
                          <w:rPr>
                            <w:rStyle w:val="Zkladntext210pt"/>
                            <w:b w:val="0"/>
                            <w:bCs w:val="0"/>
                          </w:rPr>
                          <w:t>5 000 Kč</w:t>
                        </w:r>
                      </w:p>
                    </w:tc>
                    <w:tc>
                      <w:tcPr>
                        <w:tcW w:w="1224" w:type="dxa"/>
                        <w:vMerge w:val="restart"/>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shd w:val="clear" w:color="auto" w:fill="auto"/>
                          <w:spacing w:before="0" w:after="60" w:line="200" w:lineRule="exact"/>
                          <w:ind w:firstLine="0"/>
                          <w:jc w:val="left"/>
                        </w:pPr>
                        <w:r>
                          <w:rPr>
                            <w:rStyle w:val="Zkladntext210pt"/>
                            <w:b w:val="0"/>
                            <w:bCs w:val="0"/>
                          </w:rPr>
                          <w:t>Česká</w:t>
                        </w:r>
                      </w:p>
                      <w:p w:rsidR="00047671" w:rsidRDefault="002D43AF">
                        <w:pPr>
                          <w:pStyle w:val="Zkladntext20"/>
                          <w:shd w:val="clear" w:color="auto" w:fill="auto"/>
                          <w:spacing w:before="60" w:line="200" w:lineRule="exact"/>
                          <w:ind w:firstLine="0"/>
                          <w:jc w:val="left"/>
                        </w:pPr>
                        <w:r>
                          <w:rPr>
                            <w:rStyle w:val="Zkladntext210pt"/>
                            <w:b w:val="0"/>
                            <w:bCs w:val="0"/>
                          </w:rPr>
                          <w:t>republika</w:t>
                        </w:r>
                      </w:p>
                    </w:tc>
                  </w:tr>
                  <w:tr w:rsidR="00047671">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left="280" w:firstLine="0"/>
                          <w:jc w:val="left"/>
                        </w:pPr>
                        <w:r>
                          <w:rPr>
                            <w:rStyle w:val="Zkladntext210pt"/>
                            <w:b w:val="0"/>
                            <w:bCs w:val="0"/>
                          </w:rPr>
                          <w:t>2.</w:t>
                        </w:r>
                      </w:p>
                    </w:tc>
                    <w:tc>
                      <w:tcPr>
                        <w:tcW w:w="3245"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40" w:lineRule="exact"/>
                          <w:ind w:firstLine="0"/>
                          <w:jc w:val="left"/>
                        </w:pPr>
                        <w:r>
                          <w:rPr>
                            <w:rStyle w:val="Zkladntext210pt"/>
                            <w:b w:val="0"/>
                            <w:bCs w:val="0"/>
                          </w:rPr>
                          <w:t xml:space="preserve">Odpovědnost za náklady zdravotní pojišťovny a náhradu dávek nemocenského pojištění </w:t>
                        </w:r>
                        <w:r>
                          <w:rPr>
                            <w:rStyle w:val="Zkladntext210pt"/>
                            <w:b w:val="0"/>
                            <w:bCs w:val="0"/>
                          </w:rPr>
                          <w:t>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047671" w:rsidRDefault="00047671">
                        <w:pPr>
                          <w:rPr>
                            <w:sz w:val="10"/>
                            <w:szCs w:val="10"/>
                          </w:rPr>
                        </w:pPr>
                      </w:p>
                    </w:tc>
                    <w:tc>
                      <w:tcPr>
                        <w:tcW w:w="1915"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right="140" w:firstLine="0"/>
                          <w:jc w:val="right"/>
                        </w:pPr>
                        <w:r>
                          <w:rPr>
                            <w:rStyle w:val="Zkladntext210pt"/>
                            <w:b w:val="0"/>
                            <w:bCs w:val="0"/>
                          </w:rPr>
                          <w:t>5 000 000 Kč</w:t>
                        </w:r>
                      </w:p>
                    </w:tc>
                    <w:tc>
                      <w:tcPr>
                        <w:tcW w:w="1421"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200" w:lineRule="exact"/>
                          <w:ind w:firstLine="0"/>
                          <w:jc w:val="right"/>
                        </w:pPr>
                        <w:r>
                          <w:rPr>
                            <w:rStyle w:val="Zkladntext210pt"/>
                            <w:b w:val="0"/>
                            <w:bCs w:val="0"/>
                          </w:rPr>
                          <w:t>10 000 Kč</w:t>
                        </w:r>
                      </w:p>
                    </w:tc>
                    <w:tc>
                      <w:tcPr>
                        <w:tcW w:w="1224" w:type="dxa"/>
                        <w:vMerge/>
                        <w:tcBorders>
                          <w:left w:val="single" w:sz="4" w:space="0" w:color="auto"/>
                          <w:right w:val="single" w:sz="4" w:space="0" w:color="auto"/>
                        </w:tcBorders>
                        <w:shd w:val="clear" w:color="auto" w:fill="FFFFFF"/>
                        <w:vAlign w:val="center"/>
                      </w:tcPr>
                      <w:p w:rsidR="00047671" w:rsidRDefault="00047671"/>
                    </w:tc>
                  </w:tr>
                  <w:tr w:rsidR="00047671">
                    <w:tblPrEx>
                      <w:tblCellMar>
                        <w:top w:w="0" w:type="dxa"/>
                        <w:bottom w:w="0" w:type="dxa"/>
                      </w:tblCellMar>
                    </w:tblPrEx>
                    <w:trPr>
                      <w:trHeight w:hRule="exact" w:val="581"/>
                      <w:jc w:val="center"/>
                    </w:trPr>
                    <w:tc>
                      <w:tcPr>
                        <w:tcW w:w="658"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200" w:lineRule="exact"/>
                          <w:ind w:left="280" w:firstLine="0"/>
                          <w:jc w:val="left"/>
                        </w:pPr>
                        <w:r>
                          <w:rPr>
                            <w:rStyle w:val="Zkladntext210pt"/>
                            <w:b w:val="0"/>
                            <w:bCs w:val="0"/>
                          </w:rPr>
                          <w:t>3.</w:t>
                        </w:r>
                      </w:p>
                    </w:tc>
                    <w:tc>
                      <w:tcPr>
                        <w:tcW w:w="3245" w:type="dxa"/>
                        <w:tcBorders>
                          <w:top w:val="single" w:sz="4" w:space="0" w:color="auto"/>
                          <w:left w:val="single" w:sz="4" w:space="0" w:color="auto"/>
                          <w:bottom w:val="single" w:sz="4" w:space="0" w:color="auto"/>
                        </w:tcBorders>
                        <w:shd w:val="clear" w:color="auto" w:fill="FFFFFF"/>
                      </w:tcPr>
                      <w:p w:rsidR="00047671" w:rsidRDefault="002D43AF">
                        <w:pPr>
                          <w:pStyle w:val="Zkladntext20"/>
                          <w:shd w:val="clear" w:color="auto" w:fill="auto"/>
                          <w:spacing w:before="0" w:line="240" w:lineRule="exact"/>
                          <w:ind w:firstLine="0"/>
                          <w:jc w:val="left"/>
                        </w:pPr>
                        <w:r>
                          <w:rPr>
                            <w:rStyle w:val="Zkladntext210pt"/>
                            <w:b w:val="0"/>
                            <w:bCs w:val="0"/>
                          </w:rPr>
                          <w:t>Pojištění odpovědnosti za škodu způsobenou vadou výrobku- DODP7</w:t>
                        </w:r>
                      </w:p>
                    </w:tc>
                    <w:tc>
                      <w:tcPr>
                        <w:tcW w:w="1579"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200" w:lineRule="exact"/>
                          <w:ind w:firstLine="0"/>
                          <w:jc w:val="right"/>
                        </w:pPr>
                        <w:r>
                          <w:rPr>
                            <w:rStyle w:val="Zkladntext210pt"/>
                            <w:b w:val="0"/>
                            <w:bCs w:val="0"/>
                          </w:rPr>
                          <w:t>6 000 000 Kč</w:t>
                        </w:r>
                      </w:p>
                    </w:tc>
                    <w:tc>
                      <w:tcPr>
                        <w:tcW w:w="1915" w:type="dxa"/>
                        <w:tcBorders>
                          <w:top w:val="single" w:sz="4" w:space="0" w:color="auto"/>
                          <w:left w:val="single" w:sz="4" w:space="0" w:color="auto"/>
                          <w:bottom w:val="single" w:sz="4" w:space="0" w:color="auto"/>
                        </w:tcBorders>
                        <w:shd w:val="clear" w:color="auto" w:fill="FFFFFF"/>
                      </w:tcPr>
                      <w:p w:rsidR="00047671" w:rsidRDefault="00047671">
                        <w:pPr>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200" w:lineRule="exact"/>
                          <w:ind w:firstLine="0"/>
                          <w:jc w:val="right"/>
                        </w:pPr>
                        <w:r>
                          <w:rPr>
                            <w:rStyle w:val="Zkladntext210pt"/>
                            <w:b w:val="0"/>
                            <w:bCs w:val="0"/>
                          </w:rPr>
                          <w:t>10 000 Kč</w:t>
                        </w:r>
                      </w:p>
                    </w:tc>
                    <w:tc>
                      <w:tcPr>
                        <w:tcW w:w="1224" w:type="dxa"/>
                        <w:vMerge/>
                        <w:tcBorders>
                          <w:left w:val="single" w:sz="4" w:space="0" w:color="auto"/>
                          <w:bottom w:val="single" w:sz="4" w:space="0" w:color="auto"/>
                          <w:right w:val="single" w:sz="4" w:space="0" w:color="auto"/>
                        </w:tcBorders>
                        <w:shd w:val="clear" w:color="auto" w:fill="FFFFFF"/>
                        <w:vAlign w:val="center"/>
                      </w:tcPr>
                      <w:p w:rsidR="00047671" w:rsidRDefault="00047671"/>
                    </w:tc>
                  </w:tr>
                </w:tbl>
                <w:p w:rsidR="00047671" w:rsidRDefault="00047671">
                  <w:pPr>
                    <w:rPr>
                      <w:sz w:val="2"/>
                      <w:szCs w:val="2"/>
                    </w:rPr>
                  </w:pPr>
                </w:p>
              </w:txbxContent>
            </v:textbox>
            <w10:wrap type="topAndBottom" anchorx="margin"/>
          </v:shape>
        </w:pict>
      </w:r>
      <w:r w:rsidR="002D43AF">
        <w:t xml:space="preserve">S ohledem na skutečnost, že výkon funkce člena orgánu </w:t>
      </w:r>
      <w:r w:rsidR="002D43AF">
        <w:t>obchodní korporace je velmi obdobný výkonu práce zaměstnance v pracovněprávním vztahu, se ujednává, že odpovědnost pojištěného, coby obchodní korporace, za újmu způsobenou členům svých orgánů při výkonu jejich funkce nebo v souvislosti s jejím výkonem se b</w:t>
      </w:r>
      <w:r w:rsidR="002D43AF">
        <w:t>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w:t>
      </w:r>
      <w:r w:rsidR="002D43AF">
        <w:t xml:space="preserve"> ustanovení omezujících pojistné krytí, není-li dále ujednáno jinak.</w:t>
      </w:r>
    </w:p>
    <w:p w:rsidR="00047671" w:rsidRDefault="002D43AF">
      <w:pPr>
        <w:pStyle w:val="Zkladntext40"/>
        <w:shd w:val="clear" w:color="auto" w:fill="auto"/>
        <w:spacing w:before="0" w:after="264" w:line="230" w:lineRule="exact"/>
        <w:ind w:firstLine="0"/>
      </w:pPr>
      <w:r>
        <w:t>Ujednává se, že pro případ újmy způsobené pojištěným, coby obchodní korporací, členovi svého orgánu v souvislosti s výkonem jeho funkce ve smyslu přechozího odstavce se ruší ustanovení čl</w:t>
      </w:r>
      <w:r>
        <w:t>. IV. odst. 4) písm. b) ZPP P-600/05.</w:t>
      </w:r>
    </w:p>
    <w:p w:rsidR="00047671" w:rsidRDefault="002D43AF">
      <w:pPr>
        <w:pStyle w:val="Zkladntext40"/>
        <w:shd w:val="clear" w:color="auto" w:fill="auto"/>
        <w:spacing w:before="0" w:after="226" w:line="200" w:lineRule="exact"/>
        <w:ind w:left="320" w:hanging="320"/>
      </w:pPr>
      <w:r>
        <w:t>Pojištění se nevztahuje na odpovědnost za škody dle § 435 Občanského zákoníku .</w:t>
      </w:r>
    </w:p>
    <w:p w:rsidR="00047671" w:rsidRDefault="002D43AF">
      <w:pPr>
        <w:pStyle w:val="Zkladntext40"/>
        <w:shd w:val="clear" w:color="auto" w:fill="auto"/>
        <w:spacing w:before="0" w:after="0" w:line="235" w:lineRule="exact"/>
        <w:ind w:firstLine="0"/>
      </w:pPr>
      <w:r>
        <w:t>Pro pojištění odpovědnosti pojištěného za škodu způsobenou zaměstnanci při plnění pracovních úkolů v pracovněprávním vztahu nebo v přímé s</w:t>
      </w:r>
      <w:r>
        <w:t xml:space="preserve">ouvislosti s nimi se sjednává sublimit pojistného plnění </w:t>
      </w:r>
      <w:r>
        <w:rPr>
          <w:vertAlign w:val="superscript"/>
        </w:rPr>
        <w:t>7)</w:t>
      </w:r>
      <w:r>
        <w:t xml:space="preserve"> ve výši</w:t>
      </w:r>
    </w:p>
    <w:p w:rsidR="00047671" w:rsidRDefault="002D43AF">
      <w:pPr>
        <w:pStyle w:val="Zkladntext40"/>
        <w:numPr>
          <w:ilvl w:val="0"/>
          <w:numId w:val="4"/>
        </w:numPr>
        <w:shd w:val="clear" w:color="auto" w:fill="auto"/>
        <w:spacing w:before="0" w:after="236" w:line="235" w:lineRule="exact"/>
        <w:ind w:left="320" w:hanging="320"/>
      </w:pPr>
      <w:r>
        <w:t>000 Kč</w:t>
      </w:r>
    </w:p>
    <w:p w:rsidR="00047671" w:rsidRDefault="002D43AF">
      <w:pPr>
        <w:pStyle w:val="Zkladntext40"/>
        <w:shd w:val="clear" w:color="auto" w:fill="auto"/>
        <w:spacing w:before="0" w:after="300" w:line="240" w:lineRule="exact"/>
        <w:ind w:firstLine="0"/>
      </w:pPr>
      <w:r>
        <w:t xml:space="preserve">Odchylně od ZPP P-600/05, čl. IV, odst. (1), písm. r) se pojištění vztahuje i na odpovědnost za škody, které vzniknou v souvislosti s nakládáním se stlačenými a zkapalněnými plyny, </w:t>
      </w:r>
      <w:r>
        <w:t>avšak pouze pro účely svářečských / udržovacích / opravárenských prací a prací s PB lahvemi", sublimit pojistného plnění</w:t>
      </w:r>
      <w:r>
        <w:rPr>
          <w:vertAlign w:val="superscript"/>
        </w:rPr>
        <w:t>7)</w:t>
      </w:r>
      <w:r>
        <w:t xml:space="preserve"> ve výši 5 000 000,- Kč.</w:t>
      </w:r>
    </w:p>
    <w:p w:rsidR="00047671" w:rsidRDefault="002D43AF">
      <w:pPr>
        <w:pStyle w:val="Zkladntext40"/>
        <w:shd w:val="clear" w:color="auto" w:fill="auto"/>
        <w:spacing w:before="0" w:after="139" w:line="240" w:lineRule="exact"/>
        <w:ind w:firstLine="0"/>
      </w:pPr>
      <w:r>
        <w:t>Pojištění odpovědnosti za škodu způsobenou vadou výrobku (DODP7) se vztahuje pouze na činnost pojištěného: Úd</w:t>
      </w:r>
      <w:r>
        <w:t xml:space="preserve">ržba silnic Karlovarského kraje, a.s. - IČ: 26402068 . Současně je z pojištění vyloučena činnost dle Výpisu OR: Silniční motorová doprava nákladní a silniční motorová doprava nákladní , Skladování, balení zboží, manipulace </w:t>
      </w:r>
      <w:r>
        <w:rPr>
          <w:rStyle w:val="Zkladntext41"/>
        </w:rPr>
        <w:t>s nákladem a technické činnosti v</w:t>
      </w:r>
      <w:r>
        <w:rPr>
          <w:rStyle w:val="Zkladntext41"/>
        </w:rPr>
        <w:t xml:space="preserve"> dopravě, Poskytování technických služeb , Pronájem a půjčování věcí movitých.</w:t>
      </w:r>
    </w:p>
    <w:p w:rsidR="00047671" w:rsidRDefault="002D43AF">
      <w:pPr>
        <w:pStyle w:val="Zkladntext20"/>
        <w:shd w:val="clear" w:color="auto" w:fill="auto"/>
        <w:spacing w:before="0"/>
        <w:ind w:left="320" w:right="1380" w:firstLine="0"/>
      </w:pPr>
      <w:r>
        <w:t>časová cena je vyjádření pojistné hodnoty věci ve smyslu ustanovení čl. XVI. odst. 2. b) VPP P - 100/09, obvyklá cena je vyjádření pojistné hodnoty věci ve smyslu ustanovení čl.</w:t>
      </w:r>
      <w:r>
        <w:t xml:space="preserve"> XVI. odst. 2. c) VPP P - 100/09, jiná cena je vyjádření pojistné hodnoty věci ve smyslu čl. V. Zvláštní ujednání této pojistné smlouvy,</w:t>
      </w:r>
    </w:p>
    <w:p w:rsidR="00047671" w:rsidRDefault="002D43AF">
      <w:pPr>
        <w:pStyle w:val="Zkladntext20"/>
        <w:numPr>
          <w:ilvl w:val="0"/>
          <w:numId w:val="5"/>
        </w:numPr>
        <w:shd w:val="clear" w:color="auto" w:fill="auto"/>
        <w:tabs>
          <w:tab w:val="left" w:pos="291"/>
        </w:tabs>
        <w:spacing w:before="0"/>
        <w:ind w:firstLine="0"/>
      </w:pPr>
      <w:r>
        <w:t>první riziko je limit pojistného plnění ve smyslu ustanovení čl. XVIII. odst. 1 a). VPP P - 100/09,</w:t>
      </w:r>
    </w:p>
    <w:p w:rsidR="00047671" w:rsidRDefault="002D43AF">
      <w:pPr>
        <w:pStyle w:val="Zkladntext20"/>
        <w:numPr>
          <w:ilvl w:val="0"/>
          <w:numId w:val="5"/>
        </w:numPr>
        <w:shd w:val="clear" w:color="auto" w:fill="auto"/>
        <w:tabs>
          <w:tab w:val="left" w:pos="291"/>
        </w:tabs>
        <w:spacing w:before="0"/>
        <w:ind w:left="320" w:hanging="320"/>
        <w:jc w:val="left"/>
      </w:pPr>
      <w:r>
        <w:t xml:space="preserve">maximální roční </w:t>
      </w:r>
      <w:r>
        <w:t>limit pojistného plnění je limitem pro všechny pojistné události za dobu jednoho pojistného roku ve smyslu ustanovení čl. XVIII. odst. 3. VPP P - 100/09,</w:t>
      </w:r>
    </w:p>
    <w:p w:rsidR="00047671" w:rsidRDefault="002D43AF">
      <w:pPr>
        <w:pStyle w:val="Zkladntext20"/>
        <w:numPr>
          <w:ilvl w:val="0"/>
          <w:numId w:val="5"/>
        </w:numPr>
        <w:shd w:val="clear" w:color="auto" w:fill="auto"/>
        <w:tabs>
          <w:tab w:val="left" w:pos="291"/>
        </w:tabs>
        <w:spacing w:before="0"/>
        <w:ind w:firstLine="0"/>
      </w:pPr>
      <w:r>
        <w:t>limit pojistného plnění pro jednu a každou pojistnou událost,</w:t>
      </w:r>
    </w:p>
    <w:p w:rsidR="00047671" w:rsidRDefault="002D43AF">
      <w:pPr>
        <w:pStyle w:val="Zkladntext20"/>
        <w:numPr>
          <w:ilvl w:val="0"/>
          <w:numId w:val="5"/>
        </w:numPr>
        <w:shd w:val="clear" w:color="auto" w:fill="auto"/>
        <w:tabs>
          <w:tab w:val="left" w:pos="291"/>
        </w:tabs>
        <w:spacing w:before="0"/>
        <w:ind w:firstLine="0"/>
      </w:pPr>
      <w:r>
        <w:t>odčetná spoluúčast v %, minimální odčetn</w:t>
      </w:r>
      <w:r>
        <w:t>á spoluúčast v Kč, odčetná časová spoluúčast</w:t>
      </w:r>
    </w:p>
    <w:p w:rsidR="00047671" w:rsidRDefault="002D43AF">
      <w:pPr>
        <w:pStyle w:val="Zkladntext20"/>
        <w:numPr>
          <w:ilvl w:val="0"/>
          <w:numId w:val="5"/>
        </w:numPr>
        <w:shd w:val="clear" w:color="auto" w:fill="auto"/>
        <w:tabs>
          <w:tab w:val="left" w:pos="291"/>
        </w:tabs>
        <w:spacing w:before="0"/>
        <w:ind w:left="320" w:hanging="320"/>
        <w:jc w:val="left"/>
      </w:pPr>
      <w:r>
        <w:t>odchylně od čl. VII. odst. (2) ZPP P - 600/05 poskytne pojistitel na úhradu všech pojistných událostí vzniklých během jednoho pojistného roku pojistné plnění do výše limitu pojistného plnění,</w:t>
      </w:r>
    </w:p>
    <w:p w:rsidR="00047671" w:rsidRDefault="002D43AF">
      <w:pPr>
        <w:pStyle w:val="Zkladntext20"/>
        <w:numPr>
          <w:ilvl w:val="0"/>
          <w:numId w:val="5"/>
        </w:numPr>
        <w:shd w:val="clear" w:color="auto" w:fill="auto"/>
        <w:tabs>
          <w:tab w:val="left" w:pos="291"/>
        </w:tabs>
        <w:spacing w:before="0" w:after="613"/>
        <w:ind w:left="320" w:hanging="320"/>
        <w:jc w:val="left"/>
      </w:pPr>
      <w:r>
        <w:t>sublimit pojistného</w:t>
      </w:r>
      <w:r>
        <w:t xml:space="preserve"> plnění se sjednává v rámci limitu pojistného plnění a je horní hranicí pojistného plnění z jedné a ze všech pojistných událostí vzniklých během jednoho pojistného roku - pro pojištění odpovědnosti,</w:t>
      </w:r>
    </w:p>
    <w:p w:rsidR="00047671" w:rsidRDefault="002D43AF">
      <w:pPr>
        <w:pStyle w:val="Zkladntext60"/>
        <w:shd w:val="clear" w:color="auto" w:fill="auto"/>
        <w:spacing w:after="0" w:line="200" w:lineRule="exact"/>
        <w:ind w:firstLine="0"/>
        <w:jc w:val="both"/>
        <w:sectPr w:rsidR="00047671">
          <w:pgSz w:w="11900" w:h="16840"/>
          <w:pgMar w:top="638" w:right="1162" w:bottom="638" w:left="932" w:header="0" w:footer="3" w:gutter="0"/>
          <w:cols w:space="720"/>
          <w:noEndnote/>
          <w:docGrid w:linePitch="360"/>
        </w:sectPr>
      </w:pPr>
      <w:r>
        <w:t xml:space="preserve">3. Pojistné plnění </w:t>
      </w:r>
      <w:r>
        <w:rPr>
          <w:rStyle w:val="Zkladntext610ptNetun"/>
        </w:rPr>
        <w:t>- se nemění</w:t>
      </w:r>
    </w:p>
    <w:p w:rsidR="00047671" w:rsidRDefault="002D43AF">
      <w:pPr>
        <w:pStyle w:val="Zkladntext60"/>
        <w:shd w:val="clear" w:color="auto" w:fill="auto"/>
        <w:spacing w:after="24" w:line="190" w:lineRule="exact"/>
        <w:ind w:right="40" w:firstLine="0"/>
        <w:jc w:val="center"/>
      </w:pPr>
      <w:r>
        <w:lastRenderedPageBreak/>
        <w:t>Člá</w:t>
      </w:r>
      <w:r>
        <w:t>nek III.</w:t>
      </w:r>
    </w:p>
    <w:p w:rsidR="00047671" w:rsidRDefault="002D43AF">
      <w:pPr>
        <w:pStyle w:val="Zkladntext60"/>
        <w:shd w:val="clear" w:color="auto" w:fill="auto"/>
        <w:spacing w:after="16" w:line="190" w:lineRule="exact"/>
        <w:ind w:right="40" w:firstLine="0"/>
        <w:jc w:val="center"/>
      </w:pPr>
      <w:r>
        <w:t>Výše a způsob placení pojistného</w:t>
      </w:r>
    </w:p>
    <w:p w:rsidR="00047671" w:rsidRDefault="002D43AF">
      <w:pPr>
        <w:pStyle w:val="Zkladntext40"/>
        <w:numPr>
          <w:ilvl w:val="0"/>
          <w:numId w:val="6"/>
        </w:numPr>
        <w:shd w:val="clear" w:color="auto" w:fill="auto"/>
        <w:tabs>
          <w:tab w:val="left" w:pos="416"/>
        </w:tabs>
        <w:spacing w:before="0" w:after="10" w:line="200" w:lineRule="exact"/>
        <w:ind w:left="440" w:hanging="440"/>
        <w:jc w:val="both"/>
      </w:pPr>
      <w:r>
        <w:t>Pojistné za pojistný rok po realizaci dodatku PS nově činí:</w:t>
      </w:r>
    </w:p>
    <w:p w:rsidR="00047671" w:rsidRDefault="002D43AF">
      <w:pPr>
        <w:pStyle w:val="Zkladntext60"/>
        <w:numPr>
          <w:ilvl w:val="1"/>
          <w:numId w:val="6"/>
        </w:numPr>
        <w:shd w:val="clear" w:color="auto" w:fill="auto"/>
        <w:tabs>
          <w:tab w:val="left" w:pos="502"/>
        </w:tabs>
        <w:spacing w:after="0" w:line="240" w:lineRule="exact"/>
        <w:ind w:left="440" w:hanging="440"/>
        <w:jc w:val="both"/>
      </w:pPr>
      <w:r>
        <w:t>Živelní pojištění</w:t>
      </w:r>
    </w:p>
    <w:p w:rsidR="00047671" w:rsidRDefault="002D43AF">
      <w:pPr>
        <w:pStyle w:val="Zkladntext40"/>
        <w:shd w:val="clear" w:color="auto" w:fill="auto"/>
        <w:tabs>
          <w:tab w:val="right" w:leader="dot" w:pos="9246"/>
          <w:tab w:val="right" w:pos="9632"/>
        </w:tabs>
        <w:spacing w:before="0" w:after="0" w:line="240" w:lineRule="exact"/>
        <w:ind w:left="440" w:firstLine="0"/>
        <w:jc w:val="both"/>
      </w:pPr>
      <w:r>
        <w:t xml:space="preserve">Pojistné </w:t>
      </w:r>
      <w:r>
        <w:tab/>
        <w:t>293.675</w:t>
      </w:r>
      <w:r>
        <w:tab/>
        <w:t>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pro případ odcizení</w:t>
      </w:r>
    </w:p>
    <w:p w:rsidR="00047671" w:rsidRDefault="002D43AF">
      <w:pPr>
        <w:pStyle w:val="Zkladntext40"/>
        <w:shd w:val="clear" w:color="auto" w:fill="auto"/>
        <w:tabs>
          <w:tab w:val="left" w:pos="1576"/>
          <w:tab w:val="right" w:leader="dot" w:pos="9246"/>
          <w:tab w:val="left" w:pos="9472"/>
          <w:tab w:val="right" w:pos="9632"/>
        </w:tabs>
        <w:spacing w:before="0" w:after="0" w:line="240" w:lineRule="exact"/>
        <w:ind w:left="440" w:firstLine="0"/>
        <w:jc w:val="both"/>
      </w:pPr>
      <w:r>
        <w:t>Pojistné se</w:t>
      </w:r>
      <w:r>
        <w:tab/>
        <w:t>mění na nově</w:t>
      </w:r>
      <w:r>
        <w:tab/>
        <w:t>21.600</w:t>
      </w:r>
      <w:r>
        <w:tab/>
        <w:t>,-</w:t>
      </w:r>
      <w:r>
        <w:tab/>
        <w:t>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pro případ vandalismu</w:t>
      </w:r>
    </w:p>
    <w:p w:rsidR="00047671" w:rsidRDefault="002D43AF">
      <w:pPr>
        <w:pStyle w:val="Zkladntext40"/>
        <w:shd w:val="clear" w:color="auto" w:fill="auto"/>
        <w:tabs>
          <w:tab w:val="right" w:leader="dot" w:pos="9246"/>
          <w:tab w:val="left" w:pos="9472"/>
          <w:tab w:val="right" w:pos="9632"/>
        </w:tabs>
        <w:spacing w:before="0" w:after="0" w:line="240" w:lineRule="exact"/>
        <w:ind w:left="440" w:firstLine="0"/>
        <w:jc w:val="both"/>
      </w:pPr>
      <w:r>
        <w:t>Pojistné</w:t>
      </w:r>
      <w:r>
        <w:tab/>
        <w:t>12.900</w:t>
      </w:r>
      <w:r>
        <w:tab/>
        <w:t>,-</w:t>
      </w:r>
      <w:r>
        <w:tab/>
        <w:t>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strojů</w:t>
      </w:r>
    </w:p>
    <w:p w:rsidR="00047671" w:rsidRDefault="002D43AF">
      <w:pPr>
        <w:pStyle w:val="Zkladntext40"/>
        <w:shd w:val="clear" w:color="auto" w:fill="auto"/>
        <w:tabs>
          <w:tab w:val="left" w:leader="dot" w:pos="8562"/>
        </w:tabs>
        <w:spacing w:before="0" w:after="0" w:line="240" w:lineRule="exact"/>
        <w:ind w:left="440" w:firstLine="0"/>
        <w:jc w:val="both"/>
      </w:pPr>
      <w:r>
        <w:t>Pojistné se mění na nově</w:t>
      </w:r>
      <w:r>
        <w:tab/>
        <w:t>34.100,- 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mobilních pracovních strojů</w:t>
      </w:r>
    </w:p>
    <w:p w:rsidR="00047671" w:rsidRDefault="002D43AF">
      <w:pPr>
        <w:pStyle w:val="Zkladntext40"/>
        <w:shd w:val="clear" w:color="auto" w:fill="auto"/>
        <w:tabs>
          <w:tab w:val="left" w:leader="dot" w:pos="8562"/>
        </w:tabs>
        <w:spacing w:before="0" w:after="0" w:line="240" w:lineRule="exact"/>
        <w:ind w:left="440" w:firstLine="0"/>
        <w:jc w:val="both"/>
      </w:pPr>
      <w:r>
        <w:t>Pojistné</w:t>
      </w:r>
      <w:r>
        <w:tab/>
        <w:t>197.435,- 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elektronických zařízení</w:t>
      </w:r>
    </w:p>
    <w:p w:rsidR="00047671" w:rsidRDefault="002D43AF">
      <w:pPr>
        <w:pStyle w:val="Zkladntext40"/>
        <w:shd w:val="clear" w:color="auto" w:fill="auto"/>
        <w:tabs>
          <w:tab w:val="left" w:leader="dot" w:pos="8562"/>
        </w:tabs>
        <w:spacing w:before="0" w:after="0" w:line="240" w:lineRule="exact"/>
        <w:ind w:left="440" w:firstLine="0"/>
        <w:jc w:val="both"/>
      </w:pPr>
      <w:r>
        <w:t>Pojistné nové</w:t>
      </w:r>
      <w:r>
        <w:tab/>
        <w:t>14.104,- Kč</w:t>
      </w:r>
    </w:p>
    <w:p w:rsidR="00047671" w:rsidRDefault="002D43AF">
      <w:pPr>
        <w:pStyle w:val="Zkladntext60"/>
        <w:numPr>
          <w:ilvl w:val="1"/>
          <w:numId w:val="6"/>
        </w:numPr>
        <w:shd w:val="clear" w:color="auto" w:fill="auto"/>
        <w:tabs>
          <w:tab w:val="left" w:pos="502"/>
        </w:tabs>
        <w:spacing w:after="0" w:line="240" w:lineRule="exact"/>
        <w:ind w:left="440" w:hanging="440"/>
        <w:jc w:val="both"/>
      </w:pPr>
      <w:r>
        <w:t>Pojištění odpovědnosti za škodu</w:t>
      </w:r>
    </w:p>
    <w:p w:rsidR="00047671" w:rsidRDefault="002D43AF">
      <w:pPr>
        <w:pStyle w:val="Zkladntext40"/>
        <w:shd w:val="clear" w:color="auto" w:fill="auto"/>
        <w:tabs>
          <w:tab w:val="left" w:leader="dot" w:pos="8562"/>
        </w:tabs>
        <w:spacing w:before="0" w:after="332" w:line="240" w:lineRule="exact"/>
        <w:ind w:left="440" w:firstLine="0"/>
        <w:jc w:val="both"/>
      </w:pPr>
      <w:r>
        <w:t>Pojistné</w:t>
      </w:r>
      <w:r>
        <w:tab/>
        <w:t>372.462 ,-Kč</w:t>
      </w:r>
    </w:p>
    <w:p w:rsidR="00047671" w:rsidRDefault="002D43AF">
      <w:pPr>
        <w:pStyle w:val="Zkladntext60"/>
        <w:shd w:val="clear" w:color="auto" w:fill="auto"/>
        <w:tabs>
          <w:tab w:val="left" w:leader="dot" w:pos="8562"/>
        </w:tabs>
        <w:spacing w:after="254" w:line="200" w:lineRule="exact"/>
        <w:ind w:left="440" w:hanging="440"/>
        <w:jc w:val="both"/>
      </w:pPr>
      <w:r>
        <w:t>Celkové pojistné činí</w:t>
      </w:r>
      <w:r>
        <w:t xml:space="preserve"> nově</w:t>
      </w:r>
      <w:r>
        <w:tab/>
        <w:t>946.276,-Kč</w:t>
      </w:r>
      <w:r>
        <w:rPr>
          <w:rStyle w:val="Zkladntext610ptNetun"/>
        </w:rPr>
        <w:t>.</w:t>
      </w:r>
    </w:p>
    <w:p w:rsidR="00047671" w:rsidRDefault="002D43AF">
      <w:pPr>
        <w:pStyle w:val="Zkladntext40"/>
        <w:numPr>
          <w:ilvl w:val="0"/>
          <w:numId w:val="6"/>
        </w:numPr>
        <w:shd w:val="clear" w:color="auto" w:fill="auto"/>
        <w:tabs>
          <w:tab w:val="left" w:pos="416"/>
        </w:tabs>
        <w:spacing w:before="0" w:after="151" w:line="200" w:lineRule="exact"/>
        <w:ind w:left="440" w:hanging="440"/>
        <w:jc w:val="both"/>
      </w:pPr>
      <w:r>
        <w:t>Pojistné je sjednáno jako běžné. Pojistné období je tříměsíční</w:t>
      </w:r>
    </w:p>
    <w:p w:rsidR="00047671" w:rsidRDefault="002D43AF">
      <w:pPr>
        <w:pStyle w:val="Zkladntext60"/>
        <w:shd w:val="clear" w:color="auto" w:fill="auto"/>
        <w:spacing w:after="256" w:line="190" w:lineRule="exact"/>
        <w:ind w:left="440" w:firstLine="0"/>
        <w:jc w:val="both"/>
      </w:pPr>
      <w:r>
        <w:t xml:space="preserve">Doplatek pojistného za tento dodatek </w:t>
      </w:r>
      <w:r>
        <w:rPr>
          <w:rStyle w:val="Zkladntext69ptNetunKurzva"/>
        </w:rPr>
        <w:t>(PRORATA 15.11.2014 - 31.12.2014)</w:t>
      </w:r>
      <w:r>
        <w:t xml:space="preserve"> splatný 28.11.2014 ve výši 1.816,-Kč.</w:t>
      </w:r>
    </w:p>
    <w:p w:rsidR="00047671" w:rsidRDefault="002D43AF">
      <w:pPr>
        <w:pStyle w:val="Zkladntext40"/>
        <w:shd w:val="clear" w:color="auto" w:fill="auto"/>
        <w:spacing w:before="0" w:after="14" w:line="200" w:lineRule="exact"/>
        <w:ind w:left="440" w:firstLine="0"/>
        <w:jc w:val="both"/>
      </w:pPr>
      <w:r>
        <w:t xml:space="preserve">Další řádné splátky pojistného splatné k datům a v částkách </w:t>
      </w:r>
      <w:r>
        <w:t>takto:</w:t>
      </w:r>
    </w:p>
    <w:p w:rsidR="00047671" w:rsidRDefault="002D43AF">
      <w:pPr>
        <w:pStyle w:val="Zkladntext40"/>
        <w:shd w:val="clear" w:color="auto" w:fill="auto"/>
        <w:tabs>
          <w:tab w:val="left" w:pos="3510"/>
        </w:tabs>
        <w:spacing w:before="0" w:after="262" w:line="200" w:lineRule="exact"/>
        <w:ind w:left="980" w:firstLine="0"/>
        <w:jc w:val="both"/>
      </w:pPr>
      <w:r>
        <w:t>Splátka</w:t>
      </w:r>
      <w:r>
        <w:tab/>
        <w:t>datum splatnosti</w:t>
      </w:r>
    </w:p>
    <w:p w:rsidR="00047671" w:rsidRDefault="002D43AF">
      <w:pPr>
        <w:pStyle w:val="Zkladntext60"/>
        <w:shd w:val="clear" w:color="auto" w:fill="auto"/>
        <w:tabs>
          <w:tab w:val="left" w:pos="2490"/>
        </w:tabs>
        <w:spacing w:after="228" w:line="190" w:lineRule="exact"/>
        <w:ind w:left="440" w:firstLine="0"/>
        <w:jc w:val="both"/>
      </w:pPr>
      <w:r>
        <w:t>236.569,-Kč</w:t>
      </w:r>
      <w:r>
        <w:tab/>
        <w:t>vždy k 01. dni, 01., 04., 07., 10. měsíce každého roku, počínaje 01.01.2015</w:t>
      </w:r>
    </w:p>
    <w:p w:rsidR="00047671" w:rsidRDefault="002D43AF">
      <w:pPr>
        <w:pStyle w:val="Zkladntext60"/>
        <w:numPr>
          <w:ilvl w:val="0"/>
          <w:numId w:val="6"/>
        </w:numPr>
        <w:shd w:val="clear" w:color="auto" w:fill="auto"/>
        <w:tabs>
          <w:tab w:val="left" w:pos="416"/>
        </w:tabs>
        <w:spacing w:after="212" w:line="240" w:lineRule="exact"/>
        <w:ind w:left="440" w:right="1900" w:hanging="440"/>
      </w:pPr>
      <w:r>
        <w:rPr>
          <w:rStyle w:val="Zkladntext610pt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10ptNetun"/>
        </w:rPr>
        <w:t>v</w:t>
      </w:r>
      <w:r>
        <w:rPr>
          <w:rStyle w:val="Zkladntext610ptNetun"/>
        </w:rPr>
        <w:t xml:space="preserve">ariabilní symbol: </w:t>
      </w:r>
      <w:r>
        <w:t>7720056887.</w:t>
      </w:r>
    </w:p>
    <w:p w:rsidR="00047671" w:rsidRDefault="002D43AF">
      <w:pPr>
        <w:pStyle w:val="Zkladntext40"/>
        <w:numPr>
          <w:ilvl w:val="0"/>
          <w:numId w:val="6"/>
        </w:numPr>
        <w:shd w:val="clear" w:color="auto" w:fill="auto"/>
        <w:tabs>
          <w:tab w:val="left" w:pos="416"/>
        </w:tabs>
        <w:spacing w:before="0" w:after="830" w:line="200" w:lineRule="exact"/>
        <w:ind w:left="440" w:hanging="440"/>
        <w:jc w:val="both"/>
      </w:pPr>
      <w:r>
        <w:t>Pojistné se považuje za zaplacené okamžikem připsání pojistného v plné výši na výše uvedený účet.</w:t>
      </w:r>
    </w:p>
    <w:p w:rsidR="00047671" w:rsidRDefault="002D43AF">
      <w:pPr>
        <w:pStyle w:val="Zkladntext60"/>
        <w:shd w:val="clear" w:color="auto" w:fill="auto"/>
        <w:spacing w:after="24" w:line="190" w:lineRule="exact"/>
        <w:ind w:right="40" w:firstLine="0"/>
        <w:jc w:val="center"/>
      </w:pPr>
      <w:r>
        <w:t>Článek IV.</w:t>
      </w:r>
    </w:p>
    <w:p w:rsidR="00047671" w:rsidRDefault="002D43AF">
      <w:pPr>
        <w:pStyle w:val="Zkladntext60"/>
        <w:shd w:val="clear" w:color="auto" w:fill="auto"/>
        <w:spacing w:after="126" w:line="190" w:lineRule="exact"/>
        <w:ind w:right="40" w:firstLine="0"/>
        <w:jc w:val="center"/>
      </w:pPr>
      <w:r>
        <w:t>Hlášení škodných událostí</w:t>
      </w:r>
    </w:p>
    <w:p w:rsidR="00047671" w:rsidRDefault="002D43AF">
      <w:pPr>
        <w:pStyle w:val="Zkladntext40"/>
        <w:shd w:val="clear" w:color="auto" w:fill="auto"/>
        <w:spacing w:before="0" w:after="590" w:line="200" w:lineRule="exact"/>
        <w:ind w:right="40" w:firstLine="0"/>
        <w:jc w:val="center"/>
      </w:pPr>
      <w:r>
        <w:t>Se nemění.</w:t>
      </w:r>
    </w:p>
    <w:p w:rsidR="00047671" w:rsidRDefault="002D43AF">
      <w:pPr>
        <w:pStyle w:val="Zkladntext60"/>
        <w:shd w:val="clear" w:color="auto" w:fill="auto"/>
        <w:spacing w:after="24" w:line="190" w:lineRule="exact"/>
        <w:ind w:right="40" w:firstLine="0"/>
        <w:jc w:val="center"/>
      </w:pPr>
      <w:r>
        <w:t>Článek V.</w:t>
      </w:r>
    </w:p>
    <w:p w:rsidR="00047671" w:rsidRDefault="002D43AF">
      <w:pPr>
        <w:pStyle w:val="Zkladntext60"/>
        <w:shd w:val="clear" w:color="auto" w:fill="auto"/>
        <w:spacing w:after="104" w:line="190" w:lineRule="exact"/>
        <w:ind w:right="40" w:firstLine="0"/>
        <w:jc w:val="center"/>
      </w:pPr>
      <w:r>
        <w:t>Zvláštní ujednání</w:t>
      </w:r>
    </w:p>
    <w:p w:rsidR="00047671" w:rsidRDefault="002D43AF">
      <w:pPr>
        <w:pStyle w:val="Zkladntext40"/>
        <w:shd w:val="clear" w:color="auto" w:fill="auto"/>
        <w:spacing w:before="0" w:after="92" w:line="240" w:lineRule="exact"/>
        <w:ind w:firstLine="0"/>
        <w:jc w:val="both"/>
      </w:pPr>
      <w:r>
        <w:t xml:space="preserve">Ujednává se, že pojištění souboru ostatních </w:t>
      </w:r>
      <w:r>
        <w:t>vlastních a cizích věcí movitých se vztahuje i na DPK-DKP pořízené od roku 2000.</w:t>
      </w:r>
    </w:p>
    <w:p w:rsidR="00047671" w:rsidRDefault="002D43AF">
      <w:pPr>
        <w:pStyle w:val="Zkladntext40"/>
        <w:shd w:val="clear" w:color="auto" w:fill="auto"/>
        <w:spacing w:before="0" w:after="470" w:line="200" w:lineRule="exact"/>
        <w:ind w:left="440" w:hanging="440"/>
        <w:jc w:val="both"/>
      </w:pPr>
      <w:r>
        <w:t>Pojištění se nevztahuje na fotovoltaické elektrárny.</w:t>
      </w:r>
    </w:p>
    <w:p w:rsidR="00047671" w:rsidRDefault="002D43AF">
      <w:pPr>
        <w:pStyle w:val="Zkladntext60"/>
        <w:shd w:val="clear" w:color="auto" w:fill="auto"/>
        <w:spacing w:after="14" w:line="190" w:lineRule="exact"/>
        <w:ind w:right="40" w:firstLine="0"/>
        <w:jc w:val="center"/>
      </w:pPr>
      <w:r>
        <w:t>Článek VI.</w:t>
      </w:r>
    </w:p>
    <w:p w:rsidR="00047671" w:rsidRDefault="002D43AF">
      <w:pPr>
        <w:pStyle w:val="Zkladntext60"/>
        <w:shd w:val="clear" w:color="auto" w:fill="auto"/>
        <w:spacing w:after="136" w:line="190" w:lineRule="exact"/>
        <w:ind w:right="40" w:firstLine="0"/>
        <w:jc w:val="center"/>
      </w:pPr>
      <w:r>
        <w:t>Závěrečná ustanovení</w:t>
      </w:r>
    </w:p>
    <w:p w:rsidR="00047671" w:rsidRDefault="002D43AF">
      <w:pPr>
        <w:pStyle w:val="Zkladntext60"/>
        <w:numPr>
          <w:ilvl w:val="0"/>
          <w:numId w:val="7"/>
        </w:numPr>
        <w:shd w:val="clear" w:color="auto" w:fill="auto"/>
        <w:tabs>
          <w:tab w:val="left" w:pos="416"/>
        </w:tabs>
        <w:spacing w:after="102" w:line="200" w:lineRule="exact"/>
        <w:ind w:left="440" w:hanging="440"/>
        <w:jc w:val="both"/>
      </w:pPr>
      <w:r>
        <w:rPr>
          <w:rStyle w:val="Zkladntext610ptNetun"/>
        </w:rPr>
        <w:t xml:space="preserve">Tento dodatek pojistné smlouvy se sjednává </w:t>
      </w:r>
      <w:r>
        <w:t xml:space="preserve">na dobu neurčitou s počátkem pojištění </w:t>
      </w:r>
      <w:r>
        <w:t>15.11.2014</w:t>
      </w:r>
      <w:r>
        <w:rPr>
          <w:rStyle w:val="Zkladntext610ptNetun"/>
        </w:rPr>
        <w:t>.</w:t>
      </w:r>
    </w:p>
    <w:p w:rsidR="00047671" w:rsidRDefault="002D43AF">
      <w:pPr>
        <w:pStyle w:val="Zkladntext40"/>
        <w:numPr>
          <w:ilvl w:val="0"/>
          <w:numId w:val="7"/>
        </w:numPr>
        <w:shd w:val="clear" w:color="auto" w:fill="auto"/>
        <w:tabs>
          <w:tab w:val="left" w:pos="416"/>
        </w:tabs>
        <w:spacing w:before="0" w:after="60" w:line="240" w:lineRule="exact"/>
        <w:ind w:left="440" w:hanging="440"/>
        <w:jc w:val="both"/>
      </w:pPr>
      <w:r>
        <w:t>Pojistník podpisem tohoto dodatku prohlašuje, že byl před jeho uzavřením jasně a srozumitelně seznámen s pojistnými podmínkami pojistitele a doložkami, které se vztahují k pojištění vzniklému na základě této smlouvy a že mu byly oznámeny inform</w:t>
      </w:r>
      <w:r>
        <w:t>ace v souladu s ustanovením § 65 a násl. zák. č. 37/2004 Sb., o pojistné smlouvě.</w:t>
      </w:r>
    </w:p>
    <w:p w:rsidR="00047671" w:rsidRDefault="002D43AF">
      <w:pPr>
        <w:pStyle w:val="Zkladntext40"/>
        <w:numPr>
          <w:ilvl w:val="0"/>
          <w:numId w:val="7"/>
        </w:numPr>
        <w:shd w:val="clear" w:color="auto" w:fill="auto"/>
        <w:tabs>
          <w:tab w:val="left" w:pos="416"/>
        </w:tabs>
        <w:spacing w:before="0" w:after="60" w:line="240" w:lineRule="exact"/>
        <w:ind w:left="440" w:hanging="440"/>
        <w:jc w:val="both"/>
      </w:pPr>
      <w:r>
        <w:t>Pojistník podpisem dodatku prohlašuje, že byl informován o rozsahu a účelu zpracování jeho osobních údajů a o právu přístupu k nim v souladu s ustanovením § 11, 12, 21 zákona</w:t>
      </w:r>
      <w:r>
        <w:t xml:space="preserve"> č. 101/2000 Sb. o ochraně osobních údajů.</w:t>
      </w:r>
    </w:p>
    <w:p w:rsidR="00047671" w:rsidRDefault="002D43AF">
      <w:pPr>
        <w:pStyle w:val="Zkladntext60"/>
        <w:numPr>
          <w:ilvl w:val="0"/>
          <w:numId w:val="7"/>
        </w:numPr>
        <w:shd w:val="clear" w:color="auto" w:fill="auto"/>
        <w:tabs>
          <w:tab w:val="left" w:pos="416"/>
        </w:tabs>
        <w:spacing w:after="0" w:line="240" w:lineRule="exact"/>
        <w:ind w:left="440" w:hanging="440"/>
        <w:jc w:val="both"/>
      </w:pPr>
      <w:r>
        <w:t xml:space="preserve">Pojistník, je-li osobou odlišnou od pojištěného, dále prohlašuje, že poskytl pojistiteli osobní údaje pojištěného, uvedené v pojistné smlouvě a dal souhlas k jejich zpracování ve smyslu odst. 3.) tohoto článku na </w:t>
      </w:r>
      <w:r>
        <w:t>základě plné moci od pojištěného.</w:t>
      </w:r>
      <w:r>
        <w:br w:type="page"/>
      </w:r>
    </w:p>
    <w:p w:rsidR="00047671" w:rsidRDefault="002D43AF">
      <w:pPr>
        <w:pStyle w:val="Zkladntext40"/>
        <w:numPr>
          <w:ilvl w:val="0"/>
          <w:numId w:val="7"/>
        </w:numPr>
        <w:shd w:val="clear" w:color="auto" w:fill="auto"/>
        <w:tabs>
          <w:tab w:val="left" w:pos="362"/>
        </w:tabs>
        <w:spacing w:before="0" w:after="60" w:line="240" w:lineRule="exact"/>
        <w:ind w:left="400" w:hanging="400"/>
        <w:jc w:val="both"/>
      </w:pPr>
      <w:r>
        <w:lastRenderedPageBreak/>
        <w:t>Pojistník prohlašuje, že uzavřel s pojišťovacím makléřem smlouvu na jejímž základě pojišťovací makléř vykonává zprostředkovatelskou činnost v pojišťovnictví pro pojistníka, a to v rozsahu této smlouvy. Smluvní strany se d</w:t>
      </w:r>
      <w:r>
        <w:t xml:space="preserve">ohodly, že veškeré písemnosti mající vztah k pojištění sjednaného touto pojistnou smlouvou doručované pojistitelem pojistníkovi nebo pojištěnému se považují za doručené pojistníkovi nebo pojištěnému doručením pojišťovacímu makléři. </w:t>
      </w:r>
      <w:r>
        <w:rPr>
          <w:rStyle w:val="Zkladntext495ptTun"/>
        </w:rPr>
        <w:t>Odchylně od čl. V. VPP P</w:t>
      </w:r>
      <w:r>
        <w:rPr>
          <w:rStyle w:val="Zkladntext495ptTun"/>
        </w:rPr>
        <w:t xml:space="preserve">-100/09 se pro tento případ „adresátem” rozumí pojišťovací makléř. </w:t>
      </w:r>
      <w:r>
        <w:t>Dále se smluvní strany dohodly, že veškeré písemnosti mající vztah k pojištění sjednanému touto pojistnou smlouvou doručované pojišťovacím makléřem za pojistníka nebo pojištěného pojistitel</w:t>
      </w:r>
      <w:r>
        <w:t>i se považují za doručené pojistiteli od pojistníka nebo pojištěného a to doručením pojistiteli.</w:t>
      </w:r>
    </w:p>
    <w:p w:rsidR="00047671" w:rsidRDefault="002D43AF">
      <w:pPr>
        <w:pStyle w:val="Zkladntext40"/>
        <w:numPr>
          <w:ilvl w:val="0"/>
          <w:numId w:val="7"/>
        </w:numPr>
        <w:shd w:val="clear" w:color="auto" w:fill="auto"/>
        <w:tabs>
          <w:tab w:val="left" w:pos="362"/>
        </w:tabs>
        <w:spacing w:before="0" w:after="60" w:line="240" w:lineRule="exact"/>
        <w:ind w:left="400" w:hanging="400"/>
        <w:jc w:val="both"/>
      </w:pPr>
      <w:r>
        <w:t>Dodatek byl vypracován v 4 stejnopisech, pojistník obdrží 2 stejnopisy, pojistitel si ponechá 1 stejnopisy a pojišťovací makléř obdrží 1 stejnopis.</w:t>
      </w:r>
    </w:p>
    <w:p w:rsidR="00047671" w:rsidRDefault="002D43AF">
      <w:pPr>
        <w:pStyle w:val="Zkladntext40"/>
        <w:numPr>
          <w:ilvl w:val="0"/>
          <w:numId w:val="7"/>
        </w:numPr>
        <w:shd w:val="clear" w:color="auto" w:fill="auto"/>
        <w:tabs>
          <w:tab w:val="left" w:pos="362"/>
        </w:tabs>
        <w:spacing w:before="0" w:after="60" w:line="240" w:lineRule="exact"/>
        <w:ind w:left="400" w:hanging="400"/>
        <w:jc w:val="both"/>
      </w:pPr>
      <w:r>
        <w:t>Stejnopis t</w:t>
      </w:r>
      <w:r>
        <w:t>ohoto dodatku, který obdrží pojistník, je zároveň potvrzením o uzavření pojistné smlouvy (pojistkou) ve smyslu zákona o pojistné smlouvě.</w:t>
      </w:r>
    </w:p>
    <w:p w:rsidR="00047671" w:rsidRDefault="00047671">
      <w:pPr>
        <w:pStyle w:val="Zkladntext40"/>
        <w:shd w:val="clear" w:color="auto" w:fill="auto"/>
        <w:spacing w:before="0" w:after="2252" w:line="240" w:lineRule="exact"/>
        <w:ind w:firstLine="0"/>
        <w:jc w:val="both"/>
      </w:pPr>
      <w:r>
        <w:pict>
          <v:shape id="_x0000_s2061" type="#_x0000_t202" style="position:absolute;left:0;text-align:left;margin-left:.1pt;margin-top:-.8pt;width:9.6pt;height:12.9pt;z-index:-125829374;mso-wrap-distance-left:5pt;mso-wrap-distance-right:9.6pt;mso-wrap-distance-bottom:7.25pt;mso-position-horizontal-relative:margin" filled="f" stroked="f">
            <v:textbox style="mso-fit-shape-to-text:t" inset="0,0,0,0">
              <w:txbxContent>
                <w:p w:rsidR="00047671" w:rsidRDefault="002D43AF">
                  <w:pPr>
                    <w:pStyle w:val="Zkladntext40"/>
                    <w:shd w:val="clear" w:color="auto" w:fill="auto"/>
                    <w:spacing w:before="0" w:after="0" w:line="200" w:lineRule="exact"/>
                    <w:ind w:firstLine="0"/>
                  </w:pPr>
                  <w:r>
                    <w:rPr>
                      <w:rStyle w:val="Zkladntext4Exact"/>
                    </w:rPr>
                    <w:t>8.</w:t>
                  </w:r>
                </w:p>
              </w:txbxContent>
            </v:textbox>
            <w10:wrap type="square" side="right" anchorx="margin"/>
          </v:shape>
        </w:pict>
      </w:r>
      <w:r w:rsidR="002D43AF">
        <w:t xml:space="preserve">Tento dodatek obsahuje </w:t>
      </w:r>
      <w:r w:rsidR="002D43AF">
        <w:rPr>
          <w:rStyle w:val="Zkladntext495ptTun"/>
        </w:rPr>
        <w:t>6 stran</w:t>
      </w:r>
      <w:r w:rsidR="002D43AF">
        <w:t xml:space="preserve">. Jeho součástí jsou pojistné podmínky pojistitele uvedené v článku I. odst. 3. </w:t>
      </w:r>
      <w:r w:rsidR="002D43AF">
        <w:t>této smlouvy.</w:t>
      </w:r>
    </w:p>
    <w:p w:rsidR="00047671" w:rsidRDefault="00047671">
      <w:pPr>
        <w:pStyle w:val="Zkladntext40"/>
        <w:shd w:val="clear" w:color="auto" w:fill="auto"/>
        <w:tabs>
          <w:tab w:val="left" w:pos="1531"/>
        </w:tabs>
        <w:spacing w:before="0" w:after="0" w:line="200" w:lineRule="exact"/>
        <w:ind w:firstLine="0"/>
        <w:jc w:val="both"/>
      </w:pPr>
      <w:r>
        <w:pict>
          <v:shape id="_x0000_s2060" type="#_x0000_t202" style="position:absolute;left:0;text-align:left;margin-left:.35pt;margin-top:112.25pt;width:218.15pt;height:13pt;z-index:-125829373;mso-wrap-distance-left:5pt;mso-wrap-distance-right:282.95pt;mso-position-horizontal-relative:margin" filled="f" stroked="f">
            <v:textbox style="mso-fit-shape-to-text:t" inset="0,0,0,0">
              <w:txbxContent>
                <w:p w:rsidR="00047671" w:rsidRDefault="002D43AF">
                  <w:pPr>
                    <w:pStyle w:val="Zkladntext40"/>
                    <w:shd w:val="clear" w:color="auto" w:fill="auto"/>
                    <w:spacing w:before="0" w:after="0" w:line="200" w:lineRule="exact"/>
                    <w:ind w:firstLine="0"/>
                  </w:pPr>
                  <w:r>
                    <w:rPr>
                      <w:rStyle w:val="Zkladntext4Exact"/>
                    </w:rPr>
                    <w:t>Ing. Jaroslav Fiala , CSc. - předseda představenstva</w:t>
                  </w:r>
                </w:p>
              </w:txbxContent>
            </v:textbox>
            <w10:wrap type="topAndBottom" anchorx="margin"/>
          </v:shape>
        </w:pict>
      </w:r>
      <w:r>
        <w:pict>
          <v:shape id="_x0000_s2059" type="#_x0000_t202" style="position:absolute;left:0;text-align:left;margin-left:279.95pt;margin-top:112.25pt;width:198.5pt;height:13pt;z-index:-125829372;mso-wrap-distance-left:279.6pt;mso-wrap-distance-right:23.05pt;mso-position-horizontal-relative:margin" filled="f" stroked="f">
            <v:textbox style="mso-fit-shape-to-text:t" inset="0,0,0,0">
              <w:txbxContent>
                <w:p w:rsidR="00047671" w:rsidRDefault="002D43AF">
                  <w:pPr>
                    <w:pStyle w:val="Zkladntext40"/>
                    <w:shd w:val="clear" w:color="auto" w:fill="auto"/>
                    <w:spacing w:before="0" w:after="0" w:line="200" w:lineRule="exact"/>
                    <w:ind w:firstLine="0"/>
                  </w:pPr>
                  <w:r>
                    <w:rPr>
                      <w:rStyle w:val="Zkladntext4Exact"/>
                    </w:rPr>
                    <w:t>Michal Riško - místopředseda představenstva</w:t>
                  </w:r>
                </w:p>
              </w:txbxContent>
            </v:textbox>
            <w10:wrap type="topAndBottom" anchorx="margin"/>
          </v:shape>
        </w:pict>
      </w:r>
      <w:r w:rsidR="002D43AF">
        <w:t>Za pojistníka:</w:t>
      </w:r>
      <w:r w:rsidR="002D43AF">
        <w:tab/>
        <w:t>V Karlových Varech dne 14.11.2014</w:t>
      </w:r>
    </w:p>
    <w:p w:rsidR="00047671" w:rsidRDefault="002D43AF">
      <w:pPr>
        <w:pStyle w:val="Zkladntext40"/>
        <w:shd w:val="clear" w:color="auto" w:fill="auto"/>
        <w:tabs>
          <w:tab w:val="left" w:pos="1570"/>
        </w:tabs>
        <w:spacing w:before="0" w:after="2853" w:line="200" w:lineRule="exact"/>
        <w:ind w:firstLine="0"/>
        <w:jc w:val="both"/>
      </w:pPr>
      <w:r>
        <w:t>Za pojistitele:</w:t>
      </w:r>
      <w:r>
        <w:tab/>
        <w:t>V Karlových Varech dne 14.11.2014</w:t>
      </w:r>
    </w:p>
    <w:p w:rsidR="00047671" w:rsidRDefault="002D43AF">
      <w:pPr>
        <w:pStyle w:val="Zkladntext80"/>
        <w:shd w:val="clear" w:color="auto" w:fill="auto"/>
        <w:spacing w:before="0" w:line="140" w:lineRule="exact"/>
      </w:pPr>
      <w:r>
        <w:t xml:space="preserve">Dodatek PS vypracoval na základě </w:t>
      </w:r>
      <w:r>
        <w:t>předložených podkladů:</w:t>
      </w:r>
      <w:r>
        <w:br w:type="page"/>
      </w:r>
    </w:p>
    <w:p w:rsidR="00047671" w:rsidRDefault="002D43AF">
      <w:pPr>
        <w:pStyle w:val="Nadpis20"/>
        <w:keepNext/>
        <w:keepLines/>
        <w:shd w:val="clear" w:color="auto" w:fill="auto"/>
        <w:spacing w:before="0" w:after="133" w:line="300" w:lineRule="exact"/>
        <w:ind w:left="300"/>
      </w:pPr>
      <w:bookmarkStart w:id="9" w:name="bookmark9"/>
      <w:r>
        <w:rPr>
          <w:rStyle w:val="Nadpis21"/>
        </w:rPr>
        <w:lastRenderedPageBreak/>
        <w:t>Kooperativa</w:t>
      </w:r>
      <w:bookmarkEnd w:id="9"/>
    </w:p>
    <w:p w:rsidR="00047671" w:rsidRDefault="00047671">
      <w:pPr>
        <w:pStyle w:val="Nadpis420"/>
        <w:keepNext/>
        <w:keepLines/>
        <w:shd w:val="clear" w:color="auto" w:fill="auto"/>
        <w:spacing w:before="0" w:after="46" w:line="140" w:lineRule="exact"/>
        <w:ind w:left="580"/>
      </w:pPr>
      <w:r>
        <w:pict>
          <v:shape id="_x0000_s2058" type="#_x0000_t75" style="position:absolute;left:0;text-align:left;margin-left:50.65pt;margin-top:-50.65pt;width:29.3pt;height:25.9pt;z-index:-125829371;mso-wrap-distance-left:50.65pt;mso-wrap-distance-right:5pt;mso-position-horizontal-relative:margin" wrapcoords="0 0 21600 0 21600 21600 0 21600 0 0">
            <v:imagedata r:id="rId9" o:title="image2"/>
            <w10:wrap type="topAndBottom" anchorx="margin"/>
          </v:shape>
        </w:pict>
      </w:r>
      <w:bookmarkStart w:id="10" w:name="bookmark10"/>
      <w:r w:rsidR="002D43AF">
        <w:rPr>
          <w:rStyle w:val="Nadpis421"/>
        </w:rPr>
        <w:t>VIENNA INSURANCE GROUP</w:t>
      </w:r>
      <w:bookmarkEnd w:id="10"/>
    </w:p>
    <w:p w:rsidR="00047671" w:rsidRDefault="002D43AF">
      <w:pPr>
        <w:pStyle w:val="Zkladntext90"/>
        <w:shd w:val="clear" w:color="auto" w:fill="auto"/>
        <w:spacing w:before="0" w:after="118" w:line="240" w:lineRule="exact"/>
        <w:ind w:right="280"/>
      </w:pPr>
      <w:r>
        <w:t>P - 520/05</w:t>
      </w:r>
    </w:p>
    <w:p w:rsidR="00047671" w:rsidRDefault="002D43AF">
      <w:pPr>
        <w:pStyle w:val="Nadpis20"/>
        <w:keepNext/>
        <w:keepLines/>
        <w:shd w:val="clear" w:color="auto" w:fill="auto"/>
        <w:spacing w:before="0" w:after="175" w:line="384" w:lineRule="exact"/>
        <w:ind w:right="4060"/>
      </w:pPr>
      <w:bookmarkStart w:id="11" w:name="bookmark11"/>
      <w:r>
        <w:t>DODATKOVÉ POJISTNÉ PODMÍNKY PRO POJIŠTĚNÍ HOSPODÁŘSKÝCH RIZIK</w:t>
      </w:r>
      <w:bookmarkEnd w:id="11"/>
    </w:p>
    <w:p w:rsidR="00047671" w:rsidRDefault="002D43AF">
      <w:pPr>
        <w:pStyle w:val="Zkladntext40"/>
        <w:shd w:val="clear" w:color="auto" w:fill="auto"/>
        <w:spacing w:before="0" w:after="400" w:line="240" w:lineRule="exact"/>
        <w:ind w:firstLine="0"/>
      </w:pPr>
      <w:r>
        <w:t>Tyto dodatkové pojistné podmínky rozšiřují, upřesňují, případně vymezují ustanovení Zvláštních pojistných podmínek.</w:t>
      </w:r>
    </w:p>
    <w:p w:rsidR="00047671" w:rsidRDefault="002D43AF">
      <w:pPr>
        <w:pStyle w:val="Nadpis40"/>
        <w:keepNext/>
        <w:keepLines/>
        <w:shd w:val="clear" w:color="auto" w:fill="auto"/>
        <w:spacing w:before="0" w:after="3" w:line="190" w:lineRule="exact"/>
        <w:ind w:firstLine="0"/>
      </w:pPr>
      <w:bookmarkStart w:id="12" w:name="bookmark12"/>
      <w:r>
        <w:t xml:space="preserve">Doložka Živel DZ1 - Lehké stavby, dřevostavby </w:t>
      </w:r>
      <w:r>
        <w:rPr>
          <w:rStyle w:val="Nadpis49ptNetun"/>
        </w:rPr>
        <w:t>- Výluka (1201)</w:t>
      </w:r>
      <w:bookmarkEnd w:id="12"/>
    </w:p>
    <w:p w:rsidR="00047671" w:rsidRDefault="002D43AF">
      <w:pPr>
        <w:pStyle w:val="Zkladntext20"/>
        <w:shd w:val="clear" w:color="auto" w:fill="auto"/>
        <w:spacing w:before="0"/>
        <w:ind w:firstLine="0"/>
      </w:pPr>
      <w:r>
        <w:t>Odchylně od čl. I ZPP P - 150/05 se pojištění nevztahuje na budovy, stavby nebo mobilní buňky:</w:t>
      </w:r>
    </w:p>
    <w:p w:rsidR="00047671" w:rsidRDefault="002D43AF">
      <w:pPr>
        <w:pStyle w:val="Zkladntext20"/>
        <w:numPr>
          <w:ilvl w:val="0"/>
          <w:numId w:val="8"/>
        </w:numPr>
        <w:shd w:val="clear" w:color="auto" w:fill="auto"/>
        <w:tabs>
          <w:tab w:val="left" w:pos="600"/>
        </w:tabs>
        <w:spacing w:before="0"/>
        <w:ind w:left="580" w:hanging="280"/>
      </w:pPr>
      <w:r>
        <w:t>s dřevěnou nebo nechráněnou ocelovou nosnou konstrukcí a s opláštěním z rostlého dřeva (prkna, fošn</w:t>
      </w:r>
      <w:r>
        <w:t>y, kulatina, půlkulatina),</w:t>
      </w:r>
    </w:p>
    <w:p w:rsidR="00047671" w:rsidRDefault="002D43AF">
      <w:pPr>
        <w:pStyle w:val="Zkladntext20"/>
        <w:numPr>
          <w:ilvl w:val="0"/>
          <w:numId w:val="8"/>
        </w:numPr>
        <w:shd w:val="clear" w:color="auto" w:fill="auto"/>
        <w:tabs>
          <w:tab w:val="left" w:pos="604"/>
        </w:tabs>
        <w:spacing w:before="0"/>
        <w:ind w:left="580" w:hanging="280"/>
      </w:pPr>
      <w:r>
        <w:t>z desek na bázi dřeva a papíru (dřevotřískové, pilinové desky, překližky, desky z odpadní papírové hmoty apod.),</w:t>
      </w:r>
    </w:p>
    <w:p w:rsidR="00047671" w:rsidRDefault="002D43AF">
      <w:pPr>
        <w:pStyle w:val="Zkladntext20"/>
        <w:numPr>
          <w:ilvl w:val="0"/>
          <w:numId w:val="8"/>
        </w:numPr>
        <w:shd w:val="clear" w:color="auto" w:fill="auto"/>
        <w:tabs>
          <w:tab w:val="left" w:pos="604"/>
        </w:tabs>
        <w:spacing w:before="0"/>
        <w:ind w:left="580" w:hanging="280"/>
      </w:pPr>
      <w:r>
        <w:t>s lehkou kovovou konstrukcí s textilním opláštěním,</w:t>
      </w:r>
    </w:p>
    <w:p w:rsidR="00047671" w:rsidRDefault="002D43AF">
      <w:pPr>
        <w:pStyle w:val="Zkladntext20"/>
        <w:numPr>
          <w:ilvl w:val="0"/>
          <w:numId w:val="8"/>
        </w:numPr>
        <w:shd w:val="clear" w:color="auto" w:fill="auto"/>
        <w:tabs>
          <w:tab w:val="left" w:pos="609"/>
        </w:tabs>
        <w:spacing w:before="0"/>
        <w:ind w:left="580" w:hanging="280"/>
      </w:pPr>
      <w:r>
        <w:t>nafukovací haly,</w:t>
      </w:r>
    </w:p>
    <w:p w:rsidR="00047671" w:rsidRDefault="002D43AF">
      <w:pPr>
        <w:pStyle w:val="Zkladntext20"/>
        <w:numPr>
          <w:ilvl w:val="0"/>
          <w:numId w:val="8"/>
        </w:numPr>
        <w:shd w:val="clear" w:color="auto" w:fill="auto"/>
        <w:tabs>
          <w:tab w:val="left" w:pos="609"/>
        </w:tabs>
        <w:spacing w:before="0" w:after="201"/>
        <w:ind w:left="580" w:hanging="280"/>
      </w:pPr>
      <w:r>
        <w:t xml:space="preserve">které slouží výhradně ke skladování sena nebo </w:t>
      </w:r>
      <w:r>
        <w:t>slámy (např. seníky).</w:t>
      </w:r>
    </w:p>
    <w:p w:rsidR="00047671" w:rsidRDefault="002D43AF">
      <w:pPr>
        <w:pStyle w:val="Zkladntext60"/>
        <w:shd w:val="clear" w:color="auto" w:fill="auto"/>
        <w:spacing w:after="12" w:line="190" w:lineRule="exact"/>
        <w:ind w:firstLine="0"/>
        <w:jc w:val="both"/>
      </w:pPr>
      <w:r>
        <w:t xml:space="preserve">Doložka Živel DZ12 - Příslušenství a stavební součásti budovy nebo stavby </w:t>
      </w:r>
      <w:r>
        <w:rPr>
          <w:rStyle w:val="Zkladntext69ptNetun"/>
        </w:rPr>
        <w:t>- vymezení předmětu pojištění (1201)</w:t>
      </w:r>
    </w:p>
    <w:p w:rsidR="00047671" w:rsidRDefault="002D43AF">
      <w:pPr>
        <w:pStyle w:val="Zkladntext20"/>
        <w:shd w:val="clear" w:color="auto" w:fill="auto"/>
        <w:spacing w:before="0"/>
        <w:ind w:firstLine="0"/>
      </w:pPr>
      <w:r>
        <w:t>Za příslušenství nebo součást budovy nebo stavby ve smyslu bodu (16) Čl. IX. ZPP P-150/05 a za stavební součásti budovy neb</w:t>
      </w:r>
      <w:r>
        <w:t>o stavby ve smyslu bodu (23) Čl. IX. ZPP P-150/05 se nepovažuje fotovoltaická elektrárna nebo její část instalovaná vně nebo uvnitř budovy nebo stavby.</w:t>
      </w:r>
    </w:p>
    <w:p w:rsidR="00047671" w:rsidRDefault="002D43AF">
      <w:pPr>
        <w:pStyle w:val="Zkladntext20"/>
        <w:shd w:val="clear" w:color="auto" w:fill="auto"/>
        <w:spacing w:before="0" w:after="501"/>
        <w:ind w:firstLine="0"/>
      </w:pPr>
      <w:r>
        <w:t>Fotovoltaická elektrárna je tvořena především následujícími částmi - fotovoltaické moduly určené pro výr</w:t>
      </w:r>
      <w:r>
        <w:t>obu elektrické energie, které jsou vzájemně propojeny a měniče napětí do kterých je elektřina získávaná z modulů vedena z důvodu transformace na síťové napětí 230V.</w:t>
      </w:r>
    </w:p>
    <w:p w:rsidR="00047671" w:rsidRDefault="002D43AF">
      <w:pPr>
        <w:pStyle w:val="Zkladntext60"/>
        <w:shd w:val="clear" w:color="auto" w:fill="auto"/>
        <w:spacing w:after="3" w:line="190" w:lineRule="exact"/>
        <w:ind w:firstLine="0"/>
        <w:jc w:val="both"/>
      </w:pPr>
      <w:r>
        <w:t xml:space="preserve">Doložka DOZ1 - Předepsané způsoby zabezpečení movitých věcí a zásob </w:t>
      </w:r>
      <w:r>
        <w:rPr>
          <w:rStyle w:val="Zkladntext69ptNetun"/>
        </w:rPr>
        <w:t xml:space="preserve">(netýká se cenností) - </w:t>
      </w:r>
      <w:r>
        <w:rPr>
          <w:rStyle w:val="Zkladntext69ptNetun"/>
        </w:rPr>
        <w:t>Upřesnění (1201)</w:t>
      </w:r>
    </w:p>
    <w:p w:rsidR="00047671" w:rsidRDefault="002D43AF">
      <w:pPr>
        <w:pStyle w:val="Zkladntext20"/>
        <w:shd w:val="clear" w:color="auto" w:fill="auto"/>
        <w:spacing w:before="0"/>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w:t>
      </w:r>
      <w:r>
        <w:t>í.</w:t>
      </w:r>
    </w:p>
    <w:p w:rsidR="00047671" w:rsidRDefault="002D43AF">
      <w:pPr>
        <w:pStyle w:val="Zkladntext20"/>
        <w:numPr>
          <w:ilvl w:val="0"/>
          <w:numId w:val="9"/>
        </w:numPr>
        <w:shd w:val="clear" w:color="auto" w:fill="auto"/>
        <w:tabs>
          <w:tab w:val="left" w:pos="290"/>
        </w:tabs>
        <w:spacing w:before="0"/>
        <w:ind w:left="300" w:hanging="300"/>
      </w:pPr>
      <w:r>
        <w:t>Pojistník a pojištěný jsou povinni zajistit, aby v době pojistné události podle jednotlivě požadovaných způsobů uložení a zabezpečení pojištěných věcí (v uzavřeném prostoru, na oploceném prostranství):</w:t>
      </w:r>
    </w:p>
    <w:p w:rsidR="00047671" w:rsidRDefault="002D43AF">
      <w:pPr>
        <w:pStyle w:val="Zkladntext20"/>
        <w:numPr>
          <w:ilvl w:val="0"/>
          <w:numId w:val="10"/>
        </w:numPr>
        <w:shd w:val="clear" w:color="auto" w:fill="auto"/>
        <w:tabs>
          <w:tab w:val="left" w:pos="600"/>
        </w:tabs>
        <w:spacing w:before="0"/>
        <w:ind w:left="580" w:hanging="280"/>
      </w:pPr>
      <w:r>
        <w:t>byly uzavírací a uzamykací mechanismy funkční,</w:t>
      </w:r>
    </w:p>
    <w:p w:rsidR="00047671" w:rsidRDefault="002D43AF">
      <w:pPr>
        <w:pStyle w:val="Zkladntext20"/>
        <w:numPr>
          <w:ilvl w:val="0"/>
          <w:numId w:val="10"/>
        </w:numPr>
        <w:shd w:val="clear" w:color="auto" w:fill="auto"/>
        <w:tabs>
          <w:tab w:val="left" w:pos="609"/>
        </w:tabs>
        <w:spacing w:before="0"/>
        <w:ind w:left="580" w:hanging="280"/>
      </w:pPr>
      <w:r>
        <w:t>byly</w:t>
      </w:r>
      <w:r>
        <w:t xml:space="preserve">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w:t>
      </w:r>
      <w:r>
        <w:t>dněny,</w:t>
      </w:r>
    </w:p>
    <w:p w:rsidR="00047671" w:rsidRDefault="002D43AF">
      <w:pPr>
        <w:pStyle w:val="Zkladntext20"/>
        <w:numPr>
          <w:ilvl w:val="0"/>
          <w:numId w:val="10"/>
        </w:numPr>
        <w:shd w:val="clear" w:color="auto" w:fill="auto"/>
        <w:tabs>
          <w:tab w:val="left" w:pos="609"/>
        </w:tabs>
        <w:spacing w:before="0"/>
        <w:ind w:left="580" w:hanging="280"/>
      </w:pPr>
      <w:r>
        <w:t>elektrický zabezpečovací systém byl funkční a ve stavu střežení,</w:t>
      </w:r>
    </w:p>
    <w:p w:rsidR="00047671" w:rsidRDefault="002D43AF">
      <w:pPr>
        <w:pStyle w:val="Zkladntext20"/>
        <w:numPr>
          <w:ilvl w:val="0"/>
          <w:numId w:val="10"/>
        </w:numPr>
        <w:shd w:val="clear" w:color="auto" w:fill="auto"/>
        <w:tabs>
          <w:tab w:val="left" w:pos="614"/>
        </w:tabs>
        <w:spacing w:before="0"/>
        <w:ind w:left="580" w:hanging="280"/>
      </w:pPr>
      <w:r>
        <w:t>schránky a trezory byly uzamčeny.</w:t>
      </w:r>
    </w:p>
    <w:p w:rsidR="00047671" w:rsidRDefault="002D43AF">
      <w:pPr>
        <w:pStyle w:val="Zkladntext20"/>
        <w:numPr>
          <w:ilvl w:val="0"/>
          <w:numId w:val="9"/>
        </w:numPr>
        <w:shd w:val="clear" w:color="auto" w:fill="auto"/>
        <w:tabs>
          <w:tab w:val="left" w:pos="290"/>
        </w:tabs>
        <w:spacing w:before="0"/>
        <w:ind w:left="300" w:hanging="300"/>
      </w:pPr>
      <w:r>
        <w:t>Klíče od dveří a vstupů, od trezorů a schránek nesmí být volně uloženy (uschovány) ve stejném místě pojištění (např. v pracovním stole, ve skříni na k</w:t>
      </w:r>
      <w:r>
        <w:t>líče, ve vrátnici), ve kterém jsou pojištěné věci uloženy. Nejsou-Li splněny výše uvedené minimální požadavky na zabezpečení, pojistitel má právo odmítnout pojistné plnění.</w:t>
      </w:r>
    </w:p>
    <w:p w:rsidR="00047671" w:rsidRDefault="002D43AF">
      <w:pPr>
        <w:pStyle w:val="Zkladntext20"/>
        <w:numPr>
          <w:ilvl w:val="0"/>
          <w:numId w:val="9"/>
        </w:numPr>
        <w:shd w:val="clear" w:color="auto" w:fill="auto"/>
        <w:tabs>
          <w:tab w:val="left" w:pos="290"/>
        </w:tabs>
        <w:spacing w:before="0" w:after="201"/>
        <w:ind w:left="300" w:hanging="300"/>
      </w:pPr>
      <w:r>
        <w:t>Pojistitel může vyžadovat způsob zabezpečení vyššího stupně, pokud usoudí, že jde o</w:t>
      </w:r>
      <w:r>
        <w:t xml:space="preserve">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w:t>
      </w:r>
      <w:r>
        <w:t>le v tabulce 1 až 4.</w:t>
      </w:r>
    </w:p>
    <w:p w:rsidR="00047671" w:rsidRDefault="002D43AF">
      <w:pPr>
        <w:pStyle w:val="Zkladntext60"/>
        <w:shd w:val="clear" w:color="auto" w:fill="auto"/>
        <w:spacing w:after="0" w:line="190" w:lineRule="exact"/>
        <w:ind w:firstLine="0"/>
        <w:jc w:val="both"/>
      </w:pPr>
      <w:r>
        <w:t xml:space="preserve">I. Movité věci, a zásoby </w:t>
      </w:r>
      <w:r>
        <w:rPr>
          <w:rStyle w:val="Zkladntext69ptNetunKurzva0"/>
        </w:rPr>
        <w:t>(ve výjimečných případech věci zvláštní hodnoty)</w:t>
      </w:r>
      <w:r>
        <w:t xml:space="preserve"> uložené v uzavřeném prostoru</w:t>
      </w:r>
    </w:p>
    <w:p w:rsidR="00047671" w:rsidRDefault="002D43AF">
      <w:pPr>
        <w:pStyle w:val="Zkladntext20"/>
        <w:shd w:val="clear" w:color="auto" w:fill="auto"/>
        <w:spacing w:before="0" w:after="180"/>
        <w:ind w:firstLine="0"/>
      </w:pPr>
      <w:r>
        <w:t>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w:t>
      </w:r>
      <w:r>
        <w:t>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w:t>
      </w:r>
      <w:r>
        <w:t xml:space="preserve">těnami, podlahou, stropem, střechou, vstupními dveřmi, okny atd.), se </w:t>
      </w:r>
      <w:r>
        <w:rPr>
          <w:rStyle w:val="Zkladntext295ptTun0"/>
        </w:rPr>
        <w:t xml:space="preserve">uzavřený prostor </w:t>
      </w:r>
      <w:r>
        <w:t>stavby nebo místnosti z hlediska odolnosti proti násilnému vniknutí rozlišuje na:</w:t>
      </w:r>
    </w:p>
    <w:p w:rsidR="00047671" w:rsidRDefault="002D43AF">
      <w:pPr>
        <w:pStyle w:val="Zkladntext20"/>
        <w:shd w:val="clear" w:color="auto" w:fill="auto"/>
        <w:spacing w:before="0" w:after="180"/>
        <w:ind w:firstLine="0"/>
      </w:pPr>
      <w:r>
        <w:rPr>
          <w:rStyle w:val="Zkladntext295ptTun0"/>
        </w:rPr>
        <w:t xml:space="preserve">Typ A, </w:t>
      </w:r>
      <w:r>
        <w:t>uzavřený prostor běžný - stavebně ohraničený prostor, který tvoří řádně uzavřená</w:t>
      </w:r>
      <w:r>
        <w:t xml:space="preserve"> a uzamčená místnost nebo soubor místností. Stěny tohoto prostoru mají min. tloušťku 150 mm a jsou zhotoveny z plných cihel nebo z prostého betonu či železobetonu tloušťky min. 75 mm nebo tvořeny z jiného materiálu, avšak z hlediska mechanické odolnosti pr</w:t>
      </w:r>
      <w:r>
        <w:t>oti násilnému vniknutí ekvivalentního. Stropy a podlahy musí vykazovat stejné vlastnosti.</w:t>
      </w:r>
    </w:p>
    <w:p w:rsidR="00047671" w:rsidRDefault="002D43AF">
      <w:pPr>
        <w:pStyle w:val="Zkladntext20"/>
        <w:shd w:val="clear" w:color="auto" w:fill="auto"/>
        <w:spacing w:before="0"/>
        <w:ind w:firstLine="0"/>
      </w:pPr>
      <w:r>
        <w:rPr>
          <w:rStyle w:val="Zkladntext295ptTun0"/>
        </w:rPr>
        <w:t xml:space="preserve">Typ B, </w:t>
      </w:r>
      <w:r>
        <w:t xml:space="preserve">uzavřený prostor typu stánek, buňka - prostor s ohraničujícími konstrukcemi tvořenými rámem zhotoveným z ocelových profilů a nerozebíratelným pláštěm tvořeným </w:t>
      </w:r>
      <w:r>
        <w:t>plechem min. tloušťky 1 mm (nebo z jiných ekvivalentních materiálů kladoucích stejný odpor proti jejich násilnému překonání). Jde např. o obytné, kancelářské nebo stavební buňky, kiosky, maringotky apod.</w:t>
      </w:r>
      <w:r>
        <w:br w:type="page"/>
      </w:r>
    </w:p>
    <w:p w:rsidR="00047671" w:rsidRDefault="002D43AF">
      <w:pPr>
        <w:pStyle w:val="Zkladntext20"/>
        <w:shd w:val="clear" w:color="auto" w:fill="auto"/>
        <w:spacing w:before="0"/>
        <w:ind w:firstLine="0"/>
      </w:pPr>
      <w:r>
        <w:rPr>
          <w:rStyle w:val="Zkladntext295ptTun0"/>
        </w:rPr>
        <w:lastRenderedPageBreak/>
        <w:t xml:space="preserve">Typ </w:t>
      </w:r>
      <w:r>
        <w:rPr>
          <w:rStyle w:val="Zkladntext295ptTunMalpsmena"/>
        </w:rPr>
        <w:t xml:space="preserve">c, </w:t>
      </w:r>
      <w:r>
        <w:t>uzavřený prostor vnitřní - stavebně ohraniče</w:t>
      </w:r>
      <w:r>
        <w:t xml:space="preserv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w:t>
      </w:r>
      <w:r>
        <w:t>(příčky z pórobetonu, dutých cihel, sádrokartonu, dřeva apod.). Stropy a podlahy musí vykazovat stejné vlastnosti.</w:t>
      </w:r>
    </w:p>
    <w:p w:rsidR="00047671" w:rsidRDefault="002D43AF">
      <w:pPr>
        <w:pStyle w:val="Zkladntext20"/>
        <w:shd w:val="clear" w:color="auto" w:fill="auto"/>
        <w:spacing w:before="0"/>
        <w:ind w:firstLine="0"/>
      </w:pPr>
      <w:r>
        <w:t>Za uzavřený prostor se nepovažuje prostor motorového vozidla.</w:t>
      </w:r>
    </w:p>
    <w:p w:rsidR="00047671" w:rsidRDefault="002D43AF">
      <w:pPr>
        <w:pStyle w:val="Titulektabulky0"/>
        <w:framePr w:w="10003" w:wrap="notBeside" w:vAnchor="text" w:hAnchor="text" w:xAlign="center" w:y="1"/>
        <w:shd w:val="clear" w:color="auto" w:fill="auto"/>
        <w:spacing w:line="190" w:lineRule="exact"/>
      </w:pPr>
      <w:r>
        <w:t xml:space="preserve">1. Movité věci a zásoby </w:t>
      </w:r>
      <w:r>
        <w:rPr>
          <w:rStyle w:val="Titulektabulky9ptNetunKurzva"/>
        </w:rPr>
        <w:t>(ve výjimečných případech věci zvláštní hodnoty)</w:t>
      </w:r>
      <w:r>
        <w:t xml:space="preserve"> uložen</w:t>
      </w:r>
      <w:r>
        <w:t>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047671">
        <w:tblPrEx>
          <w:tblCellMar>
            <w:top w:w="0" w:type="dxa"/>
            <w:bottom w:w="0" w:type="dxa"/>
          </w:tblCellMar>
        </w:tblPrEx>
        <w:trPr>
          <w:trHeight w:hRule="exact" w:val="221"/>
          <w:jc w:val="center"/>
        </w:trPr>
        <w:tc>
          <w:tcPr>
            <w:tcW w:w="2213" w:type="dxa"/>
            <w:gridSpan w:val="2"/>
            <w:shd w:val="clear" w:color="auto" w:fill="FFFFFF"/>
          </w:tcPr>
          <w:p w:rsidR="00047671" w:rsidRDefault="002D43AF">
            <w:pPr>
              <w:pStyle w:val="Zkladntext20"/>
              <w:framePr w:w="10003" w:wrap="notBeside" w:vAnchor="text" w:hAnchor="text" w:xAlign="center" w:y="1"/>
              <w:shd w:val="clear" w:color="auto" w:fill="auto"/>
              <w:spacing w:before="0" w:line="190" w:lineRule="exact"/>
              <w:ind w:firstLine="0"/>
              <w:jc w:val="left"/>
            </w:pPr>
            <w:r>
              <w:rPr>
                <w:rStyle w:val="Zkladntext2FranklinGothicHeavy7pt"/>
              </w:rPr>
              <w:t xml:space="preserve">Tabulka č. 1 </w:t>
            </w:r>
            <w:r>
              <w:rPr>
                <w:rStyle w:val="Zkladntext295ptTun"/>
              </w:rPr>
              <w:t>Požadavky na z</w:t>
            </w:r>
          </w:p>
        </w:tc>
        <w:tc>
          <w:tcPr>
            <w:tcW w:w="7790" w:type="dxa"/>
            <w:gridSpan w:val="2"/>
            <w:tcBorders>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0" w:lineRule="exact"/>
              <w:ind w:firstLine="0"/>
              <w:jc w:val="left"/>
            </w:pPr>
            <w:r>
              <w:rPr>
                <w:rStyle w:val="Zkladntext295ptTun"/>
              </w:rPr>
              <w:t>ůsoby zabezpečení proti odcizení krádeží</w:t>
            </w:r>
          </w:p>
        </w:tc>
      </w:tr>
      <w:tr w:rsidR="00047671">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Kód</w:t>
            </w:r>
          </w:p>
        </w:tc>
        <w:tc>
          <w:tcPr>
            <w:tcW w:w="1555"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Požadovaný minimální způsob zabezpečení uzavřeného prostoru</w:t>
            </w:r>
          </w:p>
        </w:tc>
      </w:tr>
      <w:tr w:rsidR="0004767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kvalita prvku zabezpečení</w:t>
            </w:r>
          </w:p>
        </w:tc>
      </w:tr>
      <w:tr w:rsidR="0004767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A1</w:t>
            </w:r>
          </w:p>
        </w:tc>
        <w:tc>
          <w:tcPr>
            <w:tcW w:w="1555"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Zabezpečení podle odst. 1. této doložky - dále nespecifikováno.</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A2</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50 000</w:t>
            </w: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běžné</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1"/>
              </w:numPr>
              <w:shd w:val="clear" w:color="auto" w:fill="auto"/>
              <w:tabs>
                <w:tab w:val="left" w:pos="86"/>
              </w:tabs>
              <w:spacing w:before="0" w:line="192" w:lineRule="exact"/>
              <w:ind w:firstLine="0"/>
            </w:pPr>
            <w:r>
              <w:rPr>
                <w:rStyle w:val="Zkladntext28ptTun"/>
              </w:rPr>
              <w:t xml:space="preserve">dozický </w:t>
            </w:r>
            <w:r>
              <w:rPr>
                <w:rStyle w:val="Zkladntext275ptKurzva"/>
              </w:rPr>
              <w:t>nebo</w:t>
            </w:r>
          </w:p>
          <w:p w:rsidR="00047671" w:rsidRDefault="002D43AF">
            <w:pPr>
              <w:pStyle w:val="Zkladntext20"/>
              <w:framePr w:w="10003" w:wrap="notBeside" w:vAnchor="text" w:hAnchor="text" w:xAlign="center" w:y="1"/>
              <w:numPr>
                <w:ilvl w:val="0"/>
                <w:numId w:val="11"/>
              </w:numPr>
              <w:shd w:val="clear" w:color="auto" w:fill="auto"/>
              <w:tabs>
                <w:tab w:val="left" w:pos="91"/>
              </w:tabs>
              <w:spacing w:before="0" w:line="192" w:lineRule="exact"/>
              <w:ind w:firstLine="0"/>
            </w:pPr>
            <w:r>
              <w:rPr>
                <w:rStyle w:val="Zkladntext28ptTun"/>
              </w:rPr>
              <w:t xml:space="preserve">bezpečnostní visací </w:t>
            </w:r>
            <w:r>
              <w:rPr>
                <w:rStyle w:val="Zkladntext275ptKurzva"/>
              </w:rPr>
              <w:t>nebo</w:t>
            </w:r>
          </w:p>
          <w:p w:rsidR="00047671" w:rsidRDefault="002D43AF">
            <w:pPr>
              <w:pStyle w:val="Zkladntext20"/>
              <w:framePr w:w="10003" w:wrap="notBeside" w:vAnchor="text" w:hAnchor="text" w:xAlign="center" w:y="1"/>
              <w:numPr>
                <w:ilvl w:val="0"/>
                <w:numId w:val="11"/>
              </w:numPr>
              <w:shd w:val="clear" w:color="auto" w:fill="auto"/>
              <w:tabs>
                <w:tab w:val="left" w:pos="86"/>
              </w:tabs>
              <w:spacing w:before="0" w:line="192" w:lineRule="exact"/>
              <w:ind w:firstLine="0"/>
            </w:pPr>
            <w:r>
              <w:rPr>
                <w:rStyle w:val="Zkladntext2FranklinGothicHeavy7pt"/>
              </w:rPr>
              <w:t xml:space="preserve">zámek s </w:t>
            </w:r>
            <w:r>
              <w:rPr>
                <w:rStyle w:val="Zkladntext28ptTun"/>
              </w:rPr>
              <w:t>bezpečnostní cylindrickou vložkou</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A3</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047671">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2"/>
              </w:numPr>
              <w:shd w:val="clear" w:color="auto" w:fill="auto"/>
              <w:tabs>
                <w:tab w:val="left" w:pos="86"/>
              </w:tabs>
              <w:spacing w:before="0" w:line="192" w:lineRule="exact"/>
              <w:ind w:firstLine="0"/>
            </w:pPr>
            <w:r>
              <w:rPr>
                <w:rStyle w:val="Zkladntext28ptTun"/>
              </w:rPr>
              <w:t xml:space="preserve">zámek s bezpečnostní cylindrickou vložkou a bezpečnostním kováním </w:t>
            </w:r>
            <w:r>
              <w:rPr>
                <w:rStyle w:val="Zkladntext275ptKurzva"/>
              </w:rPr>
              <w:t>nebo</w:t>
            </w:r>
          </w:p>
          <w:p w:rsidR="00047671" w:rsidRDefault="002D43AF">
            <w:pPr>
              <w:pStyle w:val="Zkladntext20"/>
              <w:framePr w:w="10003" w:wrap="notBeside" w:vAnchor="text" w:hAnchor="text" w:xAlign="center" w:y="1"/>
              <w:numPr>
                <w:ilvl w:val="0"/>
                <w:numId w:val="12"/>
              </w:numPr>
              <w:shd w:val="clear" w:color="auto" w:fill="auto"/>
              <w:tabs>
                <w:tab w:val="left" w:pos="91"/>
              </w:tabs>
              <w:spacing w:before="0"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 xml:space="preserve">funkční roleta </w:t>
            </w:r>
            <w:r>
              <w:rPr>
                <w:rStyle w:val="Zkladntext275ptKurzva"/>
              </w:rPr>
              <w:t>nebo</w:t>
            </w:r>
          </w:p>
          <w:p w:rsidR="00047671" w:rsidRDefault="002D43AF">
            <w:pPr>
              <w:pStyle w:val="Zkladntext20"/>
              <w:framePr w:w="10003" w:wrap="notBeside" w:vAnchor="text" w:hAnchor="text" w:xAlign="center" w:y="1"/>
              <w:numPr>
                <w:ilvl w:val="0"/>
                <w:numId w:val="12"/>
              </w:numPr>
              <w:shd w:val="clear" w:color="auto" w:fill="auto"/>
              <w:tabs>
                <w:tab w:val="left" w:pos="91"/>
              </w:tabs>
              <w:spacing w:before="0" w:line="192" w:lineRule="exact"/>
              <w:ind w:firstLine="0"/>
            </w:pPr>
            <w:r>
              <w:rPr>
                <w:rStyle w:val="Zkladntext2FranklinGothicHeavy7pt"/>
              </w:rPr>
              <w:t xml:space="preserve">dva </w:t>
            </w:r>
            <w:r>
              <w:rPr>
                <w:rStyle w:val="Zkladntext28ptTun"/>
              </w:rPr>
              <w:t>bezpečnostní visací zámky</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 xml:space="preserve">zabezpečení prosklených částí </w:t>
            </w:r>
            <w:r>
              <w:rPr>
                <w:rStyle w:val="Zkladntext2FranklinGothicHeavy7pt"/>
              </w:rPr>
              <w:t>dveří</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A4</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numPr>
                <w:ilvl w:val="0"/>
                <w:numId w:val="13"/>
              </w:numPr>
              <w:shd w:val="clear" w:color="auto" w:fill="auto"/>
              <w:tabs>
                <w:tab w:val="left" w:pos="91"/>
              </w:tabs>
              <w:spacing w:before="0" w:line="192" w:lineRule="exact"/>
              <w:ind w:firstLine="0"/>
            </w:pPr>
            <w:r>
              <w:rPr>
                <w:rStyle w:val="Zkladntext28ptTun"/>
              </w:rPr>
              <w:t xml:space="preserve">bezpečnostní uzamykací systém </w:t>
            </w:r>
            <w:r>
              <w:rPr>
                <w:rStyle w:val="Zkladntext275ptKurzva"/>
              </w:rPr>
              <w:t>nebo</w:t>
            </w:r>
          </w:p>
          <w:p w:rsidR="00047671" w:rsidRDefault="002D43AF">
            <w:pPr>
              <w:pStyle w:val="Zkladntext20"/>
              <w:framePr w:w="10003" w:wrap="notBeside" w:vAnchor="text" w:hAnchor="text" w:xAlign="center" w:y="1"/>
              <w:numPr>
                <w:ilvl w:val="0"/>
                <w:numId w:val="13"/>
              </w:numPr>
              <w:shd w:val="clear" w:color="auto" w:fill="auto"/>
              <w:tabs>
                <w:tab w:val="left" w:pos="91"/>
              </w:tabs>
              <w:spacing w:before="0"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A5</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numPr>
                <w:ilvl w:val="0"/>
                <w:numId w:val="14"/>
              </w:numPr>
              <w:shd w:val="clear" w:color="auto" w:fill="auto"/>
              <w:tabs>
                <w:tab w:val="left" w:pos="91"/>
              </w:tabs>
              <w:spacing w:before="0"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přídavný bezpečnostní zámek </w:t>
            </w:r>
            <w:r>
              <w:rPr>
                <w:rStyle w:val="Zkladntext275ptKurzva"/>
              </w:rPr>
              <w:t>nebo</w:t>
            </w:r>
          </w:p>
          <w:p w:rsidR="00047671" w:rsidRDefault="002D43AF">
            <w:pPr>
              <w:pStyle w:val="Zkladntext20"/>
              <w:framePr w:w="10003" w:wrap="notBeside" w:vAnchor="text" w:hAnchor="text" w:xAlign="center" w:y="1"/>
              <w:numPr>
                <w:ilvl w:val="0"/>
                <w:numId w:val="14"/>
              </w:numPr>
              <w:shd w:val="clear" w:color="auto" w:fill="auto"/>
              <w:tabs>
                <w:tab w:val="left" w:pos="82"/>
              </w:tabs>
              <w:spacing w:before="0" w:line="192" w:lineRule="exact"/>
              <w:ind w:firstLine="0"/>
            </w:pPr>
            <w:r>
              <w:rPr>
                <w:rStyle w:val="Zkladntext28ptTun"/>
              </w:rPr>
              <w:t xml:space="preserve">tříbodový rozvorový zámek </w:t>
            </w:r>
            <w:r>
              <w:rPr>
                <w:rStyle w:val="Zkladntext275ptKurzva"/>
              </w:rPr>
              <w:t>nebo</w:t>
            </w:r>
          </w:p>
          <w:p w:rsidR="00047671" w:rsidRDefault="002D43AF">
            <w:pPr>
              <w:pStyle w:val="Zkladntext20"/>
              <w:framePr w:w="10003" w:wrap="notBeside" w:vAnchor="text" w:hAnchor="text" w:xAlign="center" w:y="1"/>
              <w:numPr>
                <w:ilvl w:val="0"/>
                <w:numId w:val="14"/>
              </w:numPr>
              <w:shd w:val="clear" w:color="auto" w:fill="auto"/>
              <w:tabs>
                <w:tab w:val="left" w:pos="149"/>
              </w:tabs>
              <w:spacing w:before="0" w:line="192" w:lineRule="exact"/>
              <w:ind w:firstLine="0"/>
            </w:pPr>
            <w:r>
              <w:rPr>
                <w:rStyle w:val="Zkladntext28ptTun"/>
              </w:rPr>
              <w:t xml:space="preserve">bezpečnostní uzamykací systém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A4</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Nebo</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bezpečnostní uzamykací systém</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s </w:t>
            </w:r>
            <w:r>
              <w:rPr>
                <w:rStyle w:val="Zkladntext28ptTun"/>
              </w:rPr>
              <w:t xml:space="preserve">plášťovou </w:t>
            </w:r>
            <w:r>
              <w:rPr>
                <w:rStyle w:val="Zkladntext2FranklinGothicHeavy7pt"/>
              </w:rPr>
              <w:t xml:space="preserve">a </w:t>
            </w:r>
            <w:r>
              <w:rPr>
                <w:rStyle w:val="Zkladntext28ptTun"/>
              </w:rPr>
              <w:t xml:space="preserve">prostorovou ochranou </w:t>
            </w:r>
            <w:r>
              <w:rPr>
                <w:rStyle w:val="Zkladntext2FranklinGothicHeavy7pt"/>
              </w:rPr>
              <w:t xml:space="preserve">s vyvedením poplachového signálu na </w:t>
            </w:r>
            <w:r>
              <w:rPr>
                <w:rStyle w:val="Zkladntext28ptTun"/>
              </w:rPr>
              <w:t>akustický hlásič</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A6</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1 000 000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5"/>
              </w:numPr>
              <w:shd w:val="clear" w:color="auto" w:fill="auto"/>
              <w:tabs>
                <w:tab w:val="left" w:pos="91"/>
              </w:tabs>
              <w:spacing w:before="0" w:line="160"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přídavný bezpečnostní zámek </w:t>
            </w:r>
            <w:r>
              <w:rPr>
                <w:rStyle w:val="Zkladntext275ptKurzva"/>
              </w:rPr>
              <w:t>nebo</w:t>
            </w:r>
          </w:p>
          <w:p w:rsidR="00047671" w:rsidRDefault="002D43AF">
            <w:pPr>
              <w:pStyle w:val="Zkladntext20"/>
              <w:framePr w:w="10003" w:wrap="notBeside" w:vAnchor="text" w:hAnchor="text" w:xAlign="center" w:y="1"/>
              <w:numPr>
                <w:ilvl w:val="0"/>
                <w:numId w:val="15"/>
              </w:numPr>
              <w:shd w:val="clear" w:color="auto" w:fill="auto"/>
              <w:tabs>
                <w:tab w:val="left" w:pos="82"/>
              </w:tabs>
              <w:spacing w:before="0" w:line="160" w:lineRule="exact"/>
              <w:ind w:firstLine="0"/>
            </w:pPr>
            <w:r>
              <w:rPr>
                <w:rStyle w:val="Zkladntext28ptTun"/>
              </w:rPr>
              <w:t>tříbodový rozvorový zámek</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047671" w:rsidRDefault="002D43AF">
            <w:pPr>
              <w:pStyle w:val="Zkladntext20"/>
              <w:framePr w:w="10003" w:wrap="notBeside" w:vAnchor="text" w:hAnchor="text" w:xAlign="center" w:y="1"/>
              <w:numPr>
                <w:ilvl w:val="0"/>
                <w:numId w:val="16"/>
              </w:numPr>
              <w:shd w:val="clear" w:color="auto" w:fill="auto"/>
              <w:tabs>
                <w:tab w:val="left" w:pos="82"/>
              </w:tabs>
              <w:spacing w:before="0"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75ptKurzva"/>
              </w:rPr>
              <w:t>nebo</w:t>
            </w:r>
          </w:p>
          <w:p w:rsidR="00047671" w:rsidRDefault="002D43AF">
            <w:pPr>
              <w:pStyle w:val="Zkladntext20"/>
              <w:framePr w:w="10003" w:wrap="notBeside" w:vAnchor="text" w:hAnchor="text" w:xAlign="center" w:y="1"/>
              <w:numPr>
                <w:ilvl w:val="0"/>
                <w:numId w:val="16"/>
              </w:numPr>
              <w:shd w:val="clear" w:color="auto" w:fill="auto"/>
              <w:tabs>
                <w:tab w:val="left" w:pos="91"/>
              </w:tabs>
              <w:spacing w:before="0" w:line="192" w:lineRule="exact"/>
              <w:ind w:firstLine="0"/>
            </w:pPr>
            <w:r>
              <w:rPr>
                <w:rStyle w:val="Zkladntext28ptTun"/>
              </w:rPr>
              <w:t xml:space="preserve">bezpečnostním zasklením </w:t>
            </w:r>
            <w:r>
              <w:rPr>
                <w:rStyle w:val="Zkladntext2FranklinGothicHeavy7pt"/>
              </w:rPr>
              <w:t>ve třídě P3A</w:t>
            </w:r>
          </w:p>
        </w:tc>
      </w:tr>
      <w:tr w:rsidR="00047671">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7"/>
              </w:numPr>
              <w:shd w:val="clear" w:color="auto" w:fill="auto"/>
              <w:tabs>
                <w:tab w:val="left" w:pos="115"/>
              </w:tabs>
              <w:spacing w:before="0" w:line="192" w:lineRule="exact"/>
              <w:ind w:firstLine="0"/>
            </w:pPr>
            <w:r>
              <w:rPr>
                <w:rStyle w:val="Zkladntext28ptTun"/>
              </w:rPr>
              <w:t xml:space="preserve">EZS s plášťovou a prostorovou ochranou </w:t>
            </w:r>
            <w:r>
              <w:rPr>
                <w:rStyle w:val="Zkladntext2FranklinGothicHeavy7pt"/>
              </w:rPr>
              <w:t xml:space="preserve">s vyvedením poplachového signálu na </w:t>
            </w:r>
            <w:r>
              <w:rPr>
                <w:rStyle w:val="Zkladntext28ptTun"/>
              </w:rPr>
              <w:t xml:space="preserve">akustický hlásič </w:t>
            </w:r>
            <w:r>
              <w:rPr>
                <w:rStyle w:val="Zkladntext275ptKurzva"/>
              </w:rPr>
              <w:t>nebo</w:t>
            </w:r>
          </w:p>
          <w:p w:rsidR="00047671" w:rsidRDefault="002D43AF">
            <w:pPr>
              <w:pStyle w:val="Zkladntext20"/>
              <w:framePr w:w="10003" w:wrap="notBeside" w:vAnchor="text" w:hAnchor="text" w:xAlign="center" w:y="1"/>
              <w:numPr>
                <w:ilvl w:val="0"/>
                <w:numId w:val="17"/>
              </w:numPr>
              <w:shd w:val="clear" w:color="auto" w:fill="auto"/>
              <w:tabs>
                <w:tab w:val="left" w:pos="86"/>
              </w:tabs>
              <w:spacing w:before="0" w:line="192" w:lineRule="exact"/>
              <w:ind w:firstLine="0"/>
            </w:pPr>
            <w:r>
              <w:rPr>
                <w:rStyle w:val="Zkladntext2FranklinGothicHeavy7pt"/>
              </w:rPr>
              <w:t xml:space="preserve">trvale střežen jednočlennou fyzickou </w:t>
            </w:r>
            <w:r>
              <w:rPr>
                <w:rStyle w:val="Zkladntext28ptTun"/>
              </w:rPr>
              <w:t>ostrahou</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A7</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3 000 000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8ptTun"/>
              </w:rPr>
              <w:t>bezpečnostní</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 xml:space="preserve">A6 </w:t>
            </w:r>
            <w:r>
              <w:rPr>
                <w:rStyle w:val="Zkladntext2FranklinGothicHeavy7pt"/>
              </w:rPr>
              <w:t>(platí jen pro bezpečnostní dveře přestavené z plných dveří)</w:t>
            </w:r>
          </w:p>
        </w:tc>
      </w:tr>
      <w:tr w:rsidR="0004767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A6</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8"/>
              </w:numPr>
              <w:shd w:val="clear" w:color="auto" w:fill="auto"/>
              <w:tabs>
                <w:tab w:val="left" w:pos="130"/>
              </w:tabs>
              <w:spacing w:before="0"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75ptKurzva"/>
              </w:rPr>
              <w:t>nebo</w:t>
            </w:r>
          </w:p>
          <w:p w:rsidR="00047671" w:rsidRDefault="002D43AF">
            <w:pPr>
              <w:pStyle w:val="Zkladntext20"/>
              <w:framePr w:w="10003" w:wrap="notBeside" w:vAnchor="text" w:hAnchor="text" w:xAlign="center" w:y="1"/>
              <w:numPr>
                <w:ilvl w:val="0"/>
                <w:numId w:val="18"/>
              </w:numPr>
              <w:shd w:val="clear" w:color="auto" w:fill="auto"/>
              <w:tabs>
                <w:tab w:val="left" w:pos="86"/>
              </w:tabs>
              <w:spacing w:before="0" w:line="192" w:lineRule="exact"/>
              <w:ind w:firstLine="0"/>
            </w:pPr>
            <w:r>
              <w:rPr>
                <w:rStyle w:val="Zkladntext2FranklinGothicHeavy7pt"/>
              </w:rPr>
              <w:t xml:space="preserve">trvale střežen jednočlennou </w:t>
            </w:r>
            <w:r>
              <w:rPr>
                <w:rStyle w:val="Zkladntext28ptTun"/>
              </w:rPr>
              <w:t xml:space="preserve">fyzickou ostrahou </w:t>
            </w:r>
            <w:r>
              <w:rPr>
                <w:rStyle w:val="Zkladntext2FranklinGothicHeavy7pt"/>
              </w:rPr>
              <w:t>doprovázenou služebním psem</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A8</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10 000 000</w:t>
            </w: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A7</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19"/>
              </w:numPr>
              <w:shd w:val="clear" w:color="auto" w:fill="auto"/>
              <w:tabs>
                <w:tab w:val="left" w:pos="91"/>
              </w:tabs>
              <w:spacing w:before="0"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tříbodový rozvorový zámek </w:t>
            </w:r>
            <w:r>
              <w:rPr>
                <w:rStyle w:val="Zkladntext275ptKurzva"/>
              </w:rPr>
              <w:t>nebo</w:t>
            </w:r>
          </w:p>
          <w:p w:rsidR="00047671" w:rsidRDefault="002D43AF">
            <w:pPr>
              <w:pStyle w:val="Zkladntext20"/>
              <w:framePr w:w="10003" w:wrap="notBeside" w:vAnchor="text" w:hAnchor="text" w:xAlign="center" w:y="1"/>
              <w:numPr>
                <w:ilvl w:val="0"/>
                <w:numId w:val="19"/>
              </w:numPr>
              <w:shd w:val="clear" w:color="auto" w:fill="auto"/>
              <w:tabs>
                <w:tab w:val="left" w:pos="91"/>
              </w:tabs>
              <w:spacing w:before="0"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vratová závora</w:t>
            </w:r>
          </w:p>
          <w:p w:rsidR="00047671" w:rsidRDefault="002D43AF">
            <w:pPr>
              <w:pStyle w:val="Zkladntext20"/>
              <w:framePr w:w="10003" w:wrap="notBeside" w:vAnchor="text" w:hAnchor="text" w:xAlign="center" w:y="1"/>
              <w:shd w:val="clear" w:color="auto" w:fill="auto"/>
              <w:spacing w:before="0" w:line="192" w:lineRule="exact"/>
              <w:ind w:left="160" w:firstLine="0"/>
              <w:jc w:val="left"/>
            </w:pPr>
            <w:r>
              <w:rPr>
                <w:rStyle w:val="Zkladntext2FranklinGothicHeavy7pt"/>
              </w:rPr>
              <w:t>(platí jen pro bezpečnostní dveře přestavené z plných dveří)</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047671" w:rsidRDefault="002D43AF">
            <w:pPr>
              <w:pStyle w:val="Zkladntext20"/>
              <w:framePr w:w="10003" w:wrap="notBeside" w:vAnchor="text" w:hAnchor="text" w:xAlign="center" w:y="1"/>
              <w:numPr>
                <w:ilvl w:val="0"/>
                <w:numId w:val="20"/>
              </w:numPr>
              <w:shd w:val="clear" w:color="auto" w:fill="auto"/>
              <w:tabs>
                <w:tab w:val="left" w:pos="82"/>
              </w:tabs>
              <w:spacing w:before="0"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75ptKurzva"/>
              </w:rPr>
              <w:t>nebo</w:t>
            </w:r>
          </w:p>
          <w:p w:rsidR="00047671" w:rsidRDefault="002D43AF">
            <w:pPr>
              <w:pStyle w:val="Zkladntext20"/>
              <w:framePr w:w="10003" w:wrap="notBeside" w:vAnchor="text" w:hAnchor="text" w:xAlign="center" w:y="1"/>
              <w:numPr>
                <w:ilvl w:val="0"/>
                <w:numId w:val="20"/>
              </w:numPr>
              <w:shd w:val="clear" w:color="auto" w:fill="auto"/>
              <w:tabs>
                <w:tab w:val="left" w:pos="91"/>
              </w:tabs>
              <w:spacing w:before="0" w:line="192" w:lineRule="exact"/>
              <w:ind w:firstLine="0"/>
            </w:pPr>
            <w:r>
              <w:rPr>
                <w:rStyle w:val="Zkladntext28ptTun"/>
              </w:rPr>
              <w:t xml:space="preserve">bezpečnostním zasklením </w:t>
            </w:r>
            <w:r>
              <w:rPr>
                <w:rStyle w:val="Zkladntext2FranklinGothicHeavy7pt"/>
              </w:rPr>
              <w:t>ve třídě P4A</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1"/>
              </w:numPr>
              <w:shd w:val="clear" w:color="auto" w:fill="auto"/>
              <w:tabs>
                <w:tab w:val="left" w:pos="130"/>
              </w:tabs>
              <w:spacing w:before="0"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75ptKurzva"/>
              </w:rPr>
              <w:t>nebo</w:t>
            </w:r>
          </w:p>
          <w:p w:rsidR="00047671" w:rsidRDefault="002D43AF">
            <w:pPr>
              <w:pStyle w:val="Zkladntext20"/>
              <w:framePr w:w="10003" w:wrap="notBeside" w:vAnchor="text" w:hAnchor="text" w:xAlign="center" w:y="1"/>
              <w:numPr>
                <w:ilvl w:val="0"/>
                <w:numId w:val="21"/>
              </w:numPr>
              <w:shd w:val="clear" w:color="auto" w:fill="auto"/>
              <w:tabs>
                <w:tab w:val="left" w:pos="86"/>
              </w:tabs>
              <w:spacing w:before="0" w:line="192" w:lineRule="exact"/>
              <w:ind w:firstLine="0"/>
            </w:pPr>
            <w:r>
              <w:rPr>
                <w:rStyle w:val="Zkladntext2FranklinGothicHeavy7pt"/>
              </w:rPr>
              <w:t xml:space="preserve">trvale střežen dvoučlennou </w:t>
            </w:r>
            <w:r>
              <w:rPr>
                <w:rStyle w:val="Zkladntext28ptTun"/>
              </w:rPr>
              <w:t>fyzickou ostrahou</w:t>
            </w:r>
          </w:p>
        </w:tc>
      </w:tr>
      <w:tr w:rsidR="0004767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A9</w:t>
            </w:r>
          </w:p>
        </w:tc>
        <w:tc>
          <w:tcPr>
            <w:tcW w:w="1555"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nad</w:t>
            </w:r>
            <w:r>
              <w:rPr>
                <w:rStyle w:val="Zkladntext2FranklinGothicHeavy7pt"/>
              </w:rPr>
              <w:t xml:space="preserve">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Individuálně ujednaný způsob zabezpečení.</w:t>
            </w:r>
          </w:p>
        </w:tc>
      </w:tr>
    </w:tbl>
    <w:p w:rsidR="00047671" w:rsidRDefault="00047671">
      <w:pPr>
        <w:framePr w:w="10003" w:wrap="notBeside" w:vAnchor="text" w:hAnchor="text" w:xAlign="center" w:y="1"/>
        <w:rPr>
          <w:sz w:val="2"/>
          <w:szCs w:val="2"/>
        </w:rPr>
      </w:pPr>
    </w:p>
    <w:p w:rsidR="00047671" w:rsidRDefault="00047671">
      <w:pPr>
        <w:rPr>
          <w:sz w:val="2"/>
          <w:szCs w:val="2"/>
        </w:rPr>
      </w:pPr>
    </w:p>
    <w:p w:rsidR="00047671" w:rsidRDefault="002D43AF">
      <w:pPr>
        <w:pStyle w:val="Titulektabulky0"/>
        <w:framePr w:w="10003" w:wrap="notBeside" w:vAnchor="text" w:hAnchor="text" w:xAlign="center" w:y="1"/>
        <w:shd w:val="clear" w:color="auto" w:fill="auto"/>
        <w:spacing w:line="190" w:lineRule="exact"/>
      </w:pPr>
      <w:r>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047671">
        <w:tblPrEx>
          <w:tblCellMar>
            <w:top w:w="0" w:type="dxa"/>
            <w:bottom w:w="0" w:type="dxa"/>
          </w:tblCellMar>
        </w:tblPrEx>
        <w:trPr>
          <w:trHeight w:hRule="exact" w:val="226"/>
          <w:jc w:val="center"/>
        </w:trPr>
        <w:tc>
          <w:tcPr>
            <w:tcW w:w="2213" w:type="dxa"/>
            <w:gridSpan w:val="2"/>
            <w:shd w:val="clear" w:color="auto" w:fill="FFFFFF"/>
            <w:vAlign w:val="bottom"/>
          </w:tcPr>
          <w:p w:rsidR="00047671" w:rsidRDefault="002D43AF">
            <w:pPr>
              <w:pStyle w:val="Zkladntext20"/>
              <w:framePr w:w="10003" w:wrap="notBeside" w:vAnchor="text" w:hAnchor="text" w:xAlign="center" w:y="1"/>
              <w:shd w:val="clear" w:color="auto" w:fill="auto"/>
              <w:spacing w:before="0" w:line="190" w:lineRule="exact"/>
              <w:ind w:firstLine="0"/>
              <w:jc w:val="left"/>
            </w:pPr>
            <w:r>
              <w:rPr>
                <w:rStyle w:val="Zkladntext21"/>
              </w:rPr>
              <w:t xml:space="preserve">Tabulka č. 2 </w:t>
            </w:r>
            <w:r>
              <w:rPr>
                <w:rStyle w:val="Zkladntext295ptTun"/>
              </w:rPr>
              <w:t>Požadavky na z</w:t>
            </w:r>
          </w:p>
        </w:tc>
        <w:tc>
          <w:tcPr>
            <w:tcW w:w="7790" w:type="dxa"/>
            <w:gridSpan w:val="2"/>
            <w:tcBorders>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0" w:lineRule="exact"/>
              <w:ind w:firstLine="0"/>
              <w:jc w:val="left"/>
            </w:pPr>
            <w:r>
              <w:rPr>
                <w:rStyle w:val="Zkladntext295ptTun"/>
              </w:rPr>
              <w:t>ůsoby zabezpečení proti odcizení krádeží</w:t>
            </w:r>
          </w:p>
        </w:tc>
      </w:tr>
      <w:tr w:rsidR="00047671">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555"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Požadovaný minimální způsob zabezpečení </w:t>
            </w:r>
            <w:r>
              <w:rPr>
                <w:rStyle w:val="Zkladntext2FranklinGothicHeavy7pt"/>
              </w:rPr>
              <w:t>uzavřeného prostoru</w:t>
            </w:r>
          </w:p>
        </w:tc>
      </w:tr>
      <w:tr w:rsidR="0004767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04767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Zabezpečení podle odst. 1. této doložky - dále nespecifikováno.</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běžné</w:t>
            </w:r>
          </w:p>
        </w:tc>
      </w:tr>
      <w:tr w:rsidR="00047671">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2"/>
              </w:numPr>
              <w:shd w:val="clear" w:color="auto" w:fill="auto"/>
              <w:tabs>
                <w:tab w:val="left" w:pos="86"/>
              </w:tabs>
              <w:spacing w:before="0" w:line="192" w:lineRule="exact"/>
              <w:ind w:firstLine="0"/>
            </w:pPr>
            <w:r>
              <w:rPr>
                <w:rStyle w:val="Zkladntext2FranklinGothicHeavy7pt"/>
              </w:rPr>
              <w:t xml:space="preserve">dozický </w:t>
            </w:r>
            <w:r>
              <w:rPr>
                <w:rStyle w:val="Zkladntext275ptKurzva"/>
              </w:rPr>
              <w:t>nebo</w:t>
            </w:r>
          </w:p>
          <w:p w:rsidR="00047671" w:rsidRDefault="002D43AF">
            <w:pPr>
              <w:pStyle w:val="Zkladntext20"/>
              <w:framePr w:w="10003" w:wrap="notBeside" w:vAnchor="text" w:hAnchor="text" w:xAlign="center" w:y="1"/>
              <w:numPr>
                <w:ilvl w:val="0"/>
                <w:numId w:val="22"/>
              </w:numPr>
              <w:shd w:val="clear" w:color="auto" w:fill="auto"/>
              <w:tabs>
                <w:tab w:val="left" w:pos="91"/>
              </w:tabs>
              <w:spacing w:before="0" w:line="192" w:lineRule="exact"/>
              <w:ind w:firstLine="0"/>
            </w:pPr>
            <w:r>
              <w:rPr>
                <w:rStyle w:val="Zkladntext2FranklinGothicHeavy7pt"/>
              </w:rPr>
              <w:t xml:space="preserve">bezpečnostní visací </w:t>
            </w:r>
            <w:r>
              <w:rPr>
                <w:rStyle w:val="Zkladntext275ptKurzva"/>
              </w:rPr>
              <w:t>nebo</w:t>
            </w:r>
          </w:p>
          <w:p w:rsidR="00047671" w:rsidRDefault="002D43AF">
            <w:pPr>
              <w:pStyle w:val="Zkladntext20"/>
              <w:framePr w:w="10003" w:wrap="notBeside" w:vAnchor="text" w:hAnchor="text" w:xAlign="center" w:y="1"/>
              <w:numPr>
                <w:ilvl w:val="0"/>
                <w:numId w:val="22"/>
              </w:numPr>
              <w:shd w:val="clear" w:color="auto" w:fill="auto"/>
              <w:tabs>
                <w:tab w:val="left" w:pos="86"/>
              </w:tabs>
              <w:spacing w:before="0" w:line="192" w:lineRule="exact"/>
              <w:ind w:firstLine="0"/>
            </w:pPr>
            <w:r>
              <w:rPr>
                <w:rStyle w:val="Zkladntext21"/>
              </w:rPr>
              <w:t xml:space="preserve">zámek s </w:t>
            </w:r>
            <w:r>
              <w:rPr>
                <w:rStyle w:val="Zkladntext2FranklinGothicHeavy7pt"/>
              </w:rPr>
              <w:t xml:space="preserve">bezpečnostní </w:t>
            </w:r>
            <w:r>
              <w:rPr>
                <w:rStyle w:val="Zkladntext2FranklinGothicHeavy7pt"/>
              </w:rPr>
              <w:t>cylindrickou vložkou</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3"/>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75ptKurzva"/>
              </w:rPr>
              <w:t>nebo</w:t>
            </w:r>
          </w:p>
          <w:p w:rsidR="00047671" w:rsidRDefault="002D43AF">
            <w:pPr>
              <w:pStyle w:val="Zkladntext20"/>
              <w:framePr w:w="10003" w:wrap="notBeside" w:vAnchor="text" w:hAnchor="text" w:xAlign="center" w:y="1"/>
              <w:numPr>
                <w:ilvl w:val="0"/>
                <w:numId w:val="23"/>
              </w:numPr>
              <w:shd w:val="clear" w:color="auto" w:fill="auto"/>
              <w:tabs>
                <w:tab w:val="left" w:pos="91"/>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mřiž </w:t>
            </w:r>
            <w:r>
              <w:rPr>
                <w:rStyle w:val="Zkladntext21"/>
              </w:rPr>
              <w:t xml:space="preserve">nebo </w:t>
            </w:r>
            <w:r>
              <w:rPr>
                <w:rStyle w:val="Zkladntext2FranklinGothicHeavy7pt"/>
              </w:rPr>
              <w:t xml:space="preserve">funkční roleta </w:t>
            </w:r>
            <w:r>
              <w:rPr>
                <w:rStyle w:val="Zkladntext275ptKurzva"/>
              </w:rPr>
              <w:t>nebo</w:t>
            </w:r>
          </w:p>
          <w:p w:rsidR="00047671" w:rsidRDefault="002D43AF">
            <w:pPr>
              <w:pStyle w:val="Zkladntext20"/>
              <w:framePr w:w="10003" w:wrap="notBeside" w:vAnchor="text" w:hAnchor="text" w:xAlign="center" w:y="1"/>
              <w:numPr>
                <w:ilvl w:val="0"/>
                <w:numId w:val="23"/>
              </w:numPr>
              <w:shd w:val="clear" w:color="auto" w:fill="auto"/>
              <w:tabs>
                <w:tab w:val="left" w:pos="91"/>
              </w:tabs>
              <w:spacing w:before="0" w:line="192" w:lineRule="exact"/>
              <w:ind w:firstLine="0"/>
            </w:pPr>
            <w:r>
              <w:rPr>
                <w:rStyle w:val="Zkladntext21"/>
              </w:rPr>
              <w:t xml:space="preserve">dva </w:t>
            </w:r>
            <w:r>
              <w:rPr>
                <w:rStyle w:val="Zkladntext2FranklinGothicHeavy7pt"/>
              </w:rPr>
              <w:t xml:space="preserve">bezpečnostní </w:t>
            </w:r>
            <w:r>
              <w:rPr>
                <w:rStyle w:val="Zkladntext2FranklinGothicHeavy7pt"/>
              </w:rPr>
              <w:t>visací zámky</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w:t>
            </w:r>
            <w:r>
              <w:rPr>
                <w:rStyle w:val="Zkladntext2FranklinGothicHeavy7pt"/>
              </w:rPr>
              <w:t>roleta</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B3</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numPr>
                <w:ilvl w:val="0"/>
                <w:numId w:val="24"/>
              </w:numPr>
              <w:shd w:val="clear" w:color="auto" w:fill="auto"/>
              <w:tabs>
                <w:tab w:val="left" w:pos="158"/>
              </w:tabs>
              <w:spacing w:before="0" w:line="192" w:lineRule="exact"/>
              <w:ind w:firstLine="0"/>
            </w:pPr>
            <w:r>
              <w:rPr>
                <w:rStyle w:val="Zkladntext2FranklinGothicHeavy7pt"/>
              </w:rPr>
              <w:t xml:space="preserve">bezpečnostní uzamykací systém </w:t>
            </w:r>
            <w:r>
              <w:rPr>
                <w:rStyle w:val="Zkladntext21"/>
              </w:rPr>
              <w:t xml:space="preserve">a současně </w:t>
            </w:r>
            <w:r>
              <w:rPr>
                <w:rStyle w:val="Zkladntext2FranklinGothicHeavy7pt"/>
              </w:rPr>
              <w:t>přídavný bezpečnostní zámek</w:t>
            </w:r>
          </w:p>
          <w:p w:rsidR="00047671" w:rsidRDefault="002D43AF">
            <w:pPr>
              <w:pStyle w:val="Zkladntext20"/>
              <w:framePr w:w="10003" w:wrap="notBeside" w:vAnchor="text" w:hAnchor="text" w:xAlign="center" w:y="1"/>
              <w:shd w:val="clear" w:color="auto" w:fill="auto"/>
              <w:spacing w:before="0" w:line="192" w:lineRule="exact"/>
              <w:ind w:firstLine="0"/>
            </w:pP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75ptKurzva"/>
              </w:rPr>
              <w:t>nebo</w:t>
            </w:r>
          </w:p>
          <w:p w:rsidR="00047671" w:rsidRDefault="002D43AF">
            <w:pPr>
              <w:pStyle w:val="Zkladntext20"/>
              <w:framePr w:w="10003" w:wrap="notBeside" w:vAnchor="text" w:hAnchor="text" w:xAlign="center" w:y="1"/>
              <w:numPr>
                <w:ilvl w:val="0"/>
                <w:numId w:val="24"/>
              </w:numPr>
              <w:shd w:val="clear" w:color="auto" w:fill="auto"/>
              <w:tabs>
                <w:tab w:val="left" w:pos="101"/>
              </w:tabs>
              <w:spacing w:before="0" w:line="192" w:lineRule="exact"/>
              <w:ind w:firstLine="0"/>
            </w:pPr>
            <w:r>
              <w:rPr>
                <w:rStyle w:val="Zkladntext2FranklinGothicHeavy7pt"/>
              </w:rPr>
              <w:t xml:space="preserve">tříbodový rozvorový zámek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B3</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nebo</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555" w:type="dxa"/>
            <w:vMerge/>
            <w:tcBorders>
              <w:left w:val="single" w:sz="4" w:space="0" w:color="auto"/>
            </w:tcBorders>
            <w:shd w:val="clear" w:color="auto" w:fill="FFFFFF"/>
          </w:tcPr>
          <w:p w:rsidR="00047671" w:rsidRDefault="00047671">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FranklinGothicHeavy7pt"/>
              </w:rPr>
              <w:t>akustický hlásič</w:t>
            </w:r>
          </w:p>
        </w:tc>
      </w:tr>
      <w:tr w:rsidR="0004767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Individuálně ujednaný způsob zabezpečení.</w:t>
            </w:r>
          </w:p>
        </w:tc>
      </w:tr>
    </w:tbl>
    <w:p w:rsidR="00047671" w:rsidRDefault="00047671">
      <w:pPr>
        <w:framePr w:w="10003" w:wrap="notBeside" w:vAnchor="text" w:hAnchor="text" w:xAlign="center" w:y="1"/>
        <w:rPr>
          <w:sz w:val="2"/>
          <w:szCs w:val="2"/>
        </w:rPr>
      </w:pPr>
    </w:p>
    <w:p w:rsidR="00047671" w:rsidRDefault="00047671">
      <w:pPr>
        <w:spacing w:line="600" w:lineRule="exact"/>
      </w:pPr>
    </w:p>
    <w:p w:rsidR="00047671" w:rsidRDefault="002D43AF">
      <w:pPr>
        <w:pStyle w:val="Titulektabulky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9ptNetun"/>
        </w:rPr>
        <w:t xml:space="preserve">Tabulka č. 3 </w:t>
      </w:r>
      <w:r>
        <w:rPr>
          <w:rStyle w:val="Titulektabulky1"/>
          <w:b/>
          <w:bCs/>
        </w:rPr>
        <w:t>Požadavky na způsoby zabezpečení</w:t>
      </w:r>
      <w:r>
        <w:rPr>
          <w:rStyle w:val="Titulektabulky1"/>
          <w:b/>
          <w:bCs/>
        </w:rPr>
        <w:t xml:space="preserve">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047671">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051"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Požadovaný minimální způsob zabezpečení uzavřeného prostoru</w:t>
            </w:r>
          </w:p>
        </w:tc>
      </w:tr>
      <w:tr w:rsidR="0004767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04767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Zabezpečení podle odst. 1. této doložky - dále nespecifikováno.</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běžné</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5"/>
              </w:numPr>
              <w:shd w:val="clear" w:color="auto" w:fill="auto"/>
              <w:tabs>
                <w:tab w:val="left" w:pos="86"/>
              </w:tabs>
              <w:spacing w:before="0" w:line="192" w:lineRule="exact"/>
              <w:ind w:firstLine="0"/>
            </w:pPr>
            <w:r>
              <w:rPr>
                <w:rStyle w:val="Zkladntext2FranklinGothicHeavy7pt"/>
              </w:rPr>
              <w:t xml:space="preserve">dozický </w:t>
            </w:r>
            <w:r>
              <w:rPr>
                <w:rStyle w:val="Zkladntext275ptKurzva"/>
              </w:rPr>
              <w:t>nebo</w:t>
            </w:r>
          </w:p>
          <w:p w:rsidR="00047671" w:rsidRDefault="002D43AF">
            <w:pPr>
              <w:pStyle w:val="Zkladntext20"/>
              <w:framePr w:w="10003" w:wrap="notBeside" w:vAnchor="text" w:hAnchor="text" w:xAlign="center" w:y="1"/>
              <w:numPr>
                <w:ilvl w:val="0"/>
                <w:numId w:val="25"/>
              </w:numPr>
              <w:shd w:val="clear" w:color="auto" w:fill="auto"/>
              <w:tabs>
                <w:tab w:val="left" w:pos="91"/>
              </w:tabs>
              <w:spacing w:before="0" w:line="192" w:lineRule="exact"/>
              <w:ind w:firstLine="0"/>
            </w:pPr>
            <w:r>
              <w:rPr>
                <w:rStyle w:val="Zkladntext2FranklinGothicHeavy7pt"/>
              </w:rPr>
              <w:t xml:space="preserve">bezpečnostní visací </w:t>
            </w:r>
            <w:r>
              <w:rPr>
                <w:rStyle w:val="Zkladntext275ptKurzva"/>
              </w:rPr>
              <w:t>nebo</w:t>
            </w:r>
          </w:p>
          <w:p w:rsidR="00047671" w:rsidRDefault="002D43AF">
            <w:pPr>
              <w:pStyle w:val="Zkladntext20"/>
              <w:framePr w:w="10003" w:wrap="notBeside" w:vAnchor="text" w:hAnchor="text" w:xAlign="center" w:y="1"/>
              <w:numPr>
                <w:ilvl w:val="0"/>
                <w:numId w:val="25"/>
              </w:numPr>
              <w:shd w:val="clear" w:color="auto" w:fill="auto"/>
              <w:tabs>
                <w:tab w:val="left" w:pos="86"/>
              </w:tabs>
              <w:spacing w:before="0" w:line="192" w:lineRule="exact"/>
              <w:ind w:firstLine="0"/>
            </w:pPr>
            <w:r>
              <w:rPr>
                <w:rStyle w:val="Zkladntext21"/>
              </w:rPr>
              <w:t xml:space="preserve">zámek s </w:t>
            </w:r>
            <w:r>
              <w:rPr>
                <w:rStyle w:val="Zkladntext2FranklinGothicHeavy7pt"/>
              </w:rPr>
              <w:t>bezpečnostní cylindrickou vložkou</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6"/>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75ptKurzva"/>
              </w:rPr>
              <w:t>nebo</w:t>
            </w:r>
          </w:p>
          <w:p w:rsidR="00047671" w:rsidRDefault="002D43AF">
            <w:pPr>
              <w:pStyle w:val="Zkladntext20"/>
              <w:framePr w:w="10003" w:wrap="notBeside" w:vAnchor="text" w:hAnchor="text" w:xAlign="center" w:y="1"/>
              <w:numPr>
                <w:ilvl w:val="0"/>
                <w:numId w:val="26"/>
              </w:numPr>
              <w:shd w:val="clear" w:color="auto" w:fill="auto"/>
              <w:tabs>
                <w:tab w:val="left" w:pos="130"/>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75ptKurzva"/>
              </w:rPr>
              <w:t>nebo</w:t>
            </w:r>
          </w:p>
          <w:p w:rsidR="00047671" w:rsidRDefault="002D43AF">
            <w:pPr>
              <w:pStyle w:val="Zkladntext20"/>
              <w:framePr w:w="10003" w:wrap="notBeside" w:vAnchor="text" w:hAnchor="text" w:xAlign="center" w:y="1"/>
              <w:numPr>
                <w:ilvl w:val="0"/>
                <w:numId w:val="26"/>
              </w:numPr>
              <w:shd w:val="clear" w:color="auto" w:fill="auto"/>
              <w:tabs>
                <w:tab w:val="left" w:pos="91"/>
              </w:tabs>
              <w:spacing w:before="0" w:line="192" w:lineRule="exact"/>
              <w:ind w:firstLine="0"/>
            </w:pPr>
            <w:r>
              <w:rPr>
                <w:rStyle w:val="Zkladntext21"/>
              </w:rPr>
              <w:t xml:space="preserve">dva </w:t>
            </w:r>
            <w:r>
              <w:rPr>
                <w:rStyle w:val="Zkladntext2FranklinGothicHeavy7pt"/>
              </w:rPr>
              <w:t>bezpečnostní visací zámky</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 xml:space="preserve">zabezpečení prosklených částí pouze </w:t>
            </w:r>
            <w:r>
              <w:rPr>
                <w:rStyle w:val="Zkladntext2FranklinGothicHeavy7pt"/>
              </w:rPr>
              <w:t>dveří</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numPr>
                <w:ilvl w:val="0"/>
                <w:numId w:val="27"/>
              </w:numPr>
              <w:shd w:val="clear" w:color="auto" w:fill="auto"/>
              <w:tabs>
                <w:tab w:val="left" w:pos="91"/>
              </w:tabs>
              <w:spacing w:before="0" w:line="192" w:lineRule="exact"/>
              <w:ind w:firstLine="0"/>
            </w:pPr>
            <w:r>
              <w:rPr>
                <w:rStyle w:val="Zkladntext2FranklinGothicHeavy7pt"/>
              </w:rPr>
              <w:t xml:space="preserve">bezpečnostní uzamykací systém </w:t>
            </w:r>
            <w:r>
              <w:rPr>
                <w:rStyle w:val="Zkladntext275ptKurzva"/>
              </w:rPr>
              <w:t>nebo</w:t>
            </w:r>
          </w:p>
          <w:p w:rsidR="00047671" w:rsidRDefault="002D43AF">
            <w:pPr>
              <w:pStyle w:val="Zkladntext20"/>
              <w:framePr w:w="10003" w:wrap="notBeside" w:vAnchor="text" w:hAnchor="text" w:xAlign="center" w:y="1"/>
              <w:numPr>
                <w:ilvl w:val="0"/>
                <w:numId w:val="27"/>
              </w:numPr>
              <w:shd w:val="clear" w:color="auto" w:fill="auto"/>
              <w:tabs>
                <w:tab w:val="left" w:pos="130"/>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 xml:space="preserve">s plášťovou a prostorovou ochranou s vyvedením poplach. signálu na </w:t>
            </w:r>
            <w:r>
              <w:rPr>
                <w:rStyle w:val="Zkladntext2FranklinGothicHeavy7pt"/>
              </w:rPr>
              <w:t>akustický hlásič</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28"/>
              </w:numPr>
              <w:shd w:val="clear" w:color="auto" w:fill="auto"/>
              <w:tabs>
                <w:tab w:val="left" w:pos="91"/>
              </w:tabs>
              <w:spacing w:before="0" w:line="192" w:lineRule="exact"/>
              <w:ind w:firstLine="0"/>
            </w:pPr>
            <w:r>
              <w:rPr>
                <w:rStyle w:val="Zkladntext2FranklinGothicHeavy7pt"/>
              </w:rPr>
              <w:t xml:space="preserve">bezpečnostní uzamykací systém </w:t>
            </w:r>
            <w:r>
              <w:rPr>
                <w:rStyle w:val="Zkladntext21"/>
              </w:rPr>
              <w:t xml:space="preserve">a současně </w:t>
            </w:r>
            <w:r>
              <w:rPr>
                <w:rStyle w:val="Zkladntext2FranklinGothicHeavy7pt"/>
              </w:rPr>
              <w:t xml:space="preserve">přídavný bezpečnostní zámek </w:t>
            </w:r>
            <w:r>
              <w:rPr>
                <w:rStyle w:val="Zkladntext275ptKurzva"/>
              </w:rPr>
              <w:t>nebo</w:t>
            </w:r>
          </w:p>
          <w:p w:rsidR="00047671" w:rsidRDefault="002D43AF">
            <w:pPr>
              <w:pStyle w:val="Zkladntext20"/>
              <w:framePr w:w="10003" w:wrap="notBeside" w:vAnchor="text" w:hAnchor="text" w:xAlign="center" w:y="1"/>
              <w:numPr>
                <w:ilvl w:val="0"/>
                <w:numId w:val="28"/>
              </w:numPr>
              <w:shd w:val="clear" w:color="auto" w:fill="auto"/>
              <w:tabs>
                <w:tab w:val="left" w:pos="82"/>
              </w:tabs>
              <w:spacing w:before="0" w:line="192" w:lineRule="exact"/>
              <w:ind w:firstLine="0"/>
            </w:pPr>
            <w:r>
              <w:rPr>
                <w:rStyle w:val="Zkladntext2FranklinGothicHeavy7pt"/>
              </w:rPr>
              <w:t xml:space="preserve">tříbodový rozvorový zámek </w:t>
            </w:r>
            <w:r>
              <w:rPr>
                <w:rStyle w:val="Zkladntext275ptKurzva"/>
              </w:rPr>
              <w:t>nebo</w:t>
            </w:r>
          </w:p>
          <w:p w:rsidR="00047671" w:rsidRDefault="002D43AF">
            <w:pPr>
              <w:pStyle w:val="Zkladntext20"/>
              <w:framePr w:w="10003" w:wrap="notBeside" w:vAnchor="text" w:hAnchor="text" w:xAlign="center" w:y="1"/>
              <w:numPr>
                <w:ilvl w:val="0"/>
                <w:numId w:val="28"/>
              </w:numPr>
              <w:shd w:val="clear" w:color="auto" w:fill="auto"/>
              <w:tabs>
                <w:tab w:val="left" w:pos="91"/>
              </w:tabs>
              <w:spacing w:before="0" w:line="192"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funkční mříž (funkční roleta)</w:t>
            </w:r>
          </w:p>
        </w:tc>
      </w:tr>
      <w:tr w:rsidR="0004767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C4</w:t>
            </w:r>
          </w:p>
        </w:tc>
      </w:tr>
      <w:tr w:rsidR="00047671">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47671" w:rsidRDefault="00047671">
            <w:pPr>
              <w:framePr w:w="10003" w:wrap="notBeside" w:vAnchor="text" w:hAnchor="text" w:xAlign="center" w:y="1"/>
            </w:pPr>
          </w:p>
        </w:tc>
        <w:tc>
          <w:tcPr>
            <w:tcW w:w="1051"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FranklinGothicHeavy7pt"/>
              </w:rPr>
              <w:t xml:space="preserve">PCO </w:t>
            </w:r>
            <w:r>
              <w:rPr>
                <w:rStyle w:val="Zkladntext21"/>
              </w:rPr>
              <w:t xml:space="preserve">nebo do </w:t>
            </w:r>
            <w:r>
              <w:rPr>
                <w:rStyle w:val="Zkladntext2FranklinGothicHeavy7pt"/>
              </w:rPr>
              <w:t>místa s nepřetržitou službou</w:t>
            </w:r>
          </w:p>
        </w:tc>
      </w:tr>
      <w:tr w:rsidR="0004767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80" w:lineRule="exact"/>
              <w:ind w:firstLine="0"/>
              <w:jc w:val="left"/>
            </w:pPr>
            <w:r>
              <w:rPr>
                <w:rStyle w:val="Zkladntext21"/>
              </w:rPr>
              <w:t>Individuálně ujednaný způsob zabezpečení.</w:t>
            </w:r>
          </w:p>
        </w:tc>
      </w:tr>
    </w:tbl>
    <w:p w:rsidR="00047671" w:rsidRDefault="00047671">
      <w:pPr>
        <w:framePr w:w="10003" w:wrap="notBeside" w:vAnchor="text" w:hAnchor="text" w:xAlign="center" w:y="1"/>
        <w:rPr>
          <w:sz w:val="2"/>
          <w:szCs w:val="2"/>
        </w:rPr>
      </w:pPr>
    </w:p>
    <w:p w:rsidR="00047671" w:rsidRDefault="00047671">
      <w:pPr>
        <w:rPr>
          <w:sz w:val="2"/>
          <w:szCs w:val="2"/>
        </w:rPr>
      </w:pPr>
    </w:p>
    <w:p w:rsidR="00047671" w:rsidRDefault="002D43AF">
      <w:pPr>
        <w:pStyle w:val="Nadpis40"/>
        <w:keepNext/>
        <w:keepLines/>
        <w:numPr>
          <w:ilvl w:val="0"/>
          <w:numId w:val="29"/>
        </w:numPr>
        <w:shd w:val="clear" w:color="auto" w:fill="auto"/>
        <w:tabs>
          <w:tab w:val="left" w:pos="334"/>
        </w:tabs>
        <w:spacing w:before="0" w:after="0" w:line="216" w:lineRule="exact"/>
        <w:ind w:firstLine="0"/>
      </w:pPr>
      <w:bookmarkStart w:id="13" w:name="bookmark13"/>
      <w:r>
        <w:t>Movité věci a zásoby uložené mimo uzavřený prostor na oploceném prostranství</w:t>
      </w:r>
      <w:bookmarkEnd w:id="13"/>
    </w:p>
    <w:p w:rsidR="00047671" w:rsidRDefault="002D43AF">
      <w:pPr>
        <w:pStyle w:val="Zkladntext20"/>
        <w:shd w:val="clear" w:color="auto" w:fill="auto"/>
        <w:spacing w:before="0"/>
        <w:ind w:firstLine="0"/>
      </w:pPr>
      <w:r>
        <w:t xml:space="preserve">Pojištění se vztahuje na škody vzniklé krádeží na věcech, u kterých je obvyklé vzhledem k jejich vlastnostem a charakteru (hmotnost, </w:t>
      </w:r>
      <w:r>
        <w:t>objem, druh materiálu apod.) uložení na oploceném prostranství. Pojištění se nevztahuje na škody vzniklé na cennostech, cenných věcech, věcech zvláštní hodnoty, písemnostech, ručním nářadí, výpočetní technice, elektronických zařízeních (pokud nejsou součás</w:t>
      </w:r>
      <w:r>
        <w:t>tí nebo příslušenstvím jiné věci) apod.</w:t>
      </w:r>
    </w:p>
    <w:p w:rsidR="00047671" w:rsidRDefault="002D43AF">
      <w:pPr>
        <w:pStyle w:val="Titulektabulky0"/>
        <w:framePr w:w="10003" w:wrap="notBeside" w:vAnchor="text" w:hAnchor="text" w:xAlign="center" w:y="1"/>
        <w:shd w:val="clear" w:color="auto" w:fill="auto"/>
        <w:spacing w:line="190" w:lineRule="exact"/>
      </w:pPr>
      <w:r>
        <w:rPr>
          <w:rStyle w:val="Titulektabulky9ptNetun"/>
        </w:rPr>
        <w:t xml:space="preserve">Tabulka č. 4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047671">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080" w:type="dxa"/>
            <w:vMerge w:val="restart"/>
            <w:tcBorders>
              <w:top w:val="single" w:sz="4" w:space="0" w:color="auto"/>
              <w:lef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Požadovaný minimální způsob zabezpečení oploceného prostranství</w:t>
            </w:r>
          </w:p>
        </w:tc>
      </w:tr>
      <w:tr w:rsidR="00047671">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vAlign w:val="center"/>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047671">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D1</w:t>
            </w:r>
          </w:p>
        </w:tc>
        <w:tc>
          <w:tcPr>
            <w:tcW w:w="1080"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výška 160 cm</w:t>
            </w:r>
          </w:p>
        </w:tc>
      </w:tr>
      <w:tr w:rsidR="00047671">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0"/>
              </w:numPr>
              <w:shd w:val="clear" w:color="auto" w:fill="auto"/>
              <w:tabs>
                <w:tab w:val="left" w:pos="86"/>
              </w:tabs>
              <w:spacing w:before="0" w:line="192" w:lineRule="exact"/>
              <w:ind w:firstLine="0"/>
            </w:pPr>
            <w:r>
              <w:rPr>
                <w:rStyle w:val="Zkladntext28ptTun"/>
              </w:rPr>
              <w:t xml:space="preserve">zámek dozický </w:t>
            </w:r>
            <w:r>
              <w:rPr>
                <w:rStyle w:val="Zkladntext275ptKurzva"/>
              </w:rPr>
              <w:t>nebo</w:t>
            </w:r>
          </w:p>
          <w:p w:rsidR="00047671" w:rsidRDefault="002D43AF">
            <w:pPr>
              <w:pStyle w:val="Zkladntext20"/>
              <w:framePr w:w="10003" w:wrap="notBeside" w:vAnchor="text" w:hAnchor="text" w:xAlign="center" w:y="1"/>
              <w:numPr>
                <w:ilvl w:val="0"/>
                <w:numId w:val="30"/>
              </w:numPr>
              <w:shd w:val="clear" w:color="auto" w:fill="auto"/>
              <w:tabs>
                <w:tab w:val="left" w:pos="86"/>
              </w:tabs>
              <w:spacing w:before="0" w:line="192"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047671" w:rsidRDefault="002D43AF">
            <w:pPr>
              <w:pStyle w:val="Zkladntext20"/>
              <w:framePr w:w="10003" w:wrap="notBeside" w:vAnchor="text" w:hAnchor="text" w:xAlign="center" w:y="1"/>
              <w:numPr>
                <w:ilvl w:val="0"/>
                <w:numId w:val="30"/>
              </w:numPr>
              <w:shd w:val="clear" w:color="auto" w:fill="auto"/>
              <w:tabs>
                <w:tab w:val="left" w:pos="9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D2</w:t>
            </w:r>
          </w:p>
        </w:tc>
        <w:tc>
          <w:tcPr>
            <w:tcW w:w="1080"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047671">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1"/>
              </w:numPr>
              <w:shd w:val="clear" w:color="auto" w:fill="auto"/>
              <w:tabs>
                <w:tab w:val="left" w:pos="86"/>
              </w:tabs>
              <w:spacing w:before="0"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047671" w:rsidRDefault="002D43AF">
            <w:pPr>
              <w:pStyle w:val="Zkladntext20"/>
              <w:framePr w:w="10003" w:wrap="notBeside" w:vAnchor="text" w:hAnchor="text" w:xAlign="center" w:y="1"/>
              <w:numPr>
                <w:ilvl w:val="0"/>
                <w:numId w:val="31"/>
              </w:numPr>
              <w:shd w:val="clear" w:color="auto" w:fill="auto"/>
              <w:tabs>
                <w:tab w:val="left" w:pos="91"/>
              </w:tabs>
              <w:spacing w:before="0" w:line="160" w:lineRule="exact"/>
              <w:ind w:firstLine="0"/>
            </w:pPr>
            <w:r>
              <w:rPr>
                <w:rStyle w:val="Zkladntext28ptTun"/>
              </w:rPr>
              <w:t>bezpečnostní visací zámek</w:t>
            </w:r>
          </w:p>
        </w:tc>
      </w:tr>
      <w:tr w:rsidR="00047671">
        <w:tblPrEx>
          <w:tblCellMar>
            <w:top w:w="0" w:type="dxa"/>
            <w:bottom w:w="0" w:type="dxa"/>
          </w:tblCellMar>
        </w:tblPrEx>
        <w:trPr>
          <w:trHeight w:hRule="exact" w:val="206"/>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 mimopracovní době střežené volně pobíhajícím služebním psem</w:t>
            </w:r>
          </w:p>
        </w:tc>
      </w:tr>
      <w:tr w:rsidR="0004767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D3</w:t>
            </w:r>
          </w:p>
        </w:tc>
        <w:tc>
          <w:tcPr>
            <w:tcW w:w="1080"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047671">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2"/>
              </w:numPr>
              <w:shd w:val="clear" w:color="auto" w:fill="auto"/>
              <w:tabs>
                <w:tab w:val="left" w:pos="86"/>
              </w:tabs>
              <w:spacing w:before="0"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047671" w:rsidRDefault="002D43AF">
            <w:pPr>
              <w:pStyle w:val="Zkladntext20"/>
              <w:framePr w:w="10003" w:wrap="notBeside" w:vAnchor="text" w:hAnchor="text" w:xAlign="center" w:y="1"/>
              <w:numPr>
                <w:ilvl w:val="0"/>
                <w:numId w:val="32"/>
              </w:numPr>
              <w:shd w:val="clear" w:color="auto" w:fill="auto"/>
              <w:tabs>
                <w:tab w:val="left" w:pos="91"/>
              </w:tabs>
              <w:spacing w:before="0" w:line="160" w:lineRule="exact"/>
              <w:ind w:firstLine="0"/>
            </w:pPr>
            <w:r>
              <w:rPr>
                <w:rStyle w:val="Zkladntext28ptTun"/>
              </w:rPr>
              <w:t>bezpečnostní visací zámek</w:t>
            </w:r>
          </w:p>
        </w:tc>
      </w:tr>
      <w:tr w:rsidR="00047671">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3"/>
              </w:numPr>
              <w:shd w:val="clear" w:color="auto" w:fill="auto"/>
              <w:tabs>
                <w:tab w:val="left" w:pos="82"/>
              </w:tabs>
              <w:spacing w:before="0" w:line="192" w:lineRule="exact"/>
              <w:ind w:firstLine="0"/>
            </w:pPr>
            <w:r>
              <w:rPr>
                <w:rStyle w:val="Zkladntext2FranklinGothicHeavy7pt"/>
              </w:rPr>
              <w:t xml:space="preserve">v mimopracovní době trvale střežené jednočlennou </w:t>
            </w:r>
            <w:r>
              <w:rPr>
                <w:rStyle w:val="Zkladntext28ptTun"/>
              </w:rPr>
              <w:t xml:space="preserve">fyzickou ostrahou </w:t>
            </w:r>
            <w:r>
              <w:rPr>
                <w:rStyle w:val="Zkladntext275ptKurzva"/>
              </w:rPr>
              <w:t>nebo</w:t>
            </w:r>
          </w:p>
          <w:p w:rsidR="00047671" w:rsidRDefault="002D43AF">
            <w:pPr>
              <w:pStyle w:val="Zkladntext20"/>
              <w:framePr w:w="10003" w:wrap="notBeside" w:vAnchor="text" w:hAnchor="text" w:xAlign="center" w:y="1"/>
              <w:numPr>
                <w:ilvl w:val="0"/>
                <w:numId w:val="33"/>
              </w:numPr>
              <w:shd w:val="clear" w:color="auto" w:fill="auto"/>
              <w:tabs>
                <w:tab w:val="left" w:pos="149"/>
              </w:tabs>
              <w:spacing w:before="0" w:line="192" w:lineRule="exact"/>
              <w:ind w:firstLine="0"/>
            </w:pPr>
            <w:r>
              <w:rPr>
                <w:rStyle w:val="Zkladntext2FranklinGothicHeavy7pt"/>
              </w:rPr>
              <w:t xml:space="preserve">v mimopracovní době </w:t>
            </w:r>
            <w:r>
              <w:rPr>
                <w:rStyle w:val="Zkladntext28ptTun"/>
              </w:rPr>
              <w:t xml:space="preserve">oplocené prostranství </w:t>
            </w:r>
            <w:r>
              <w:rPr>
                <w:rStyle w:val="Zkladntext2FranklinGothicHeavy7pt"/>
              </w:rPr>
              <w:t>osvětlené a střežené volně pobíhajícím služebním psem</w:t>
            </w:r>
          </w:p>
        </w:tc>
      </w:tr>
      <w:tr w:rsidR="00047671">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D4</w:t>
            </w:r>
          </w:p>
        </w:tc>
        <w:tc>
          <w:tcPr>
            <w:tcW w:w="1080"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do 2 000 000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047671">
        <w:tblPrEx>
          <w:tblCellMar>
            <w:top w:w="0" w:type="dxa"/>
            <w:bottom w:w="0" w:type="dxa"/>
          </w:tblCellMar>
        </w:tblPrEx>
        <w:trPr>
          <w:trHeight w:hRule="exact" w:val="782"/>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numPr>
                <w:ilvl w:val="0"/>
                <w:numId w:val="34"/>
              </w:numPr>
              <w:shd w:val="clear" w:color="auto" w:fill="auto"/>
              <w:tabs>
                <w:tab w:val="left" w:pos="125"/>
              </w:tabs>
              <w:spacing w:before="0" w:line="192" w:lineRule="exact"/>
              <w:ind w:firstLine="0"/>
            </w:pPr>
            <w:r>
              <w:rPr>
                <w:rStyle w:val="Zkladntext28ptTun"/>
              </w:rPr>
              <w:t xml:space="preserve">bezpečnostní uzamykací systém </w:t>
            </w:r>
            <w:r>
              <w:rPr>
                <w:rStyle w:val="Zkladntext2FranklinGothicHeavy7pt"/>
              </w:rPr>
              <w:t xml:space="preserve">a současně zámek s </w:t>
            </w:r>
            <w:r>
              <w:rPr>
                <w:rStyle w:val="Zkladntext28ptTun"/>
              </w:rPr>
              <w:t>bezpečnostní cylindrickou vložkou</w:t>
            </w:r>
          </w:p>
          <w:p w:rsidR="00047671" w:rsidRDefault="002D43AF">
            <w:pPr>
              <w:pStyle w:val="Zkladntext20"/>
              <w:framePr w:w="10003" w:wrap="notBeside" w:vAnchor="text" w:hAnchor="text" w:xAlign="center" w:y="1"/>
              <w:shd w:val="clear" w:color="auto" w:fill="auto"/>
              <w:spacing w:before="0" w:line="192" w:lineRule="exact"/>
              <w:ind w:firstLine="0"/>
            </w:pPr>
            <w:r>
              <w:rPr>
                <w:rStyle w:val="Zkladntext275ptKurzva"/>
              </w:rPr>
              <w:t>nebo</w:t>
            </w:r>
          </w:p>
          <w:p w:rsidR="00047671" w:rsidRDefault="002D43AF">
            <w:pPr>
              <w:pStyle w:val="Zkladntext20"/>
              <w:framePr w:w="10003" w:wrap="notBeside" w:vAnchor="text" w:hAnchor="text" w:xAlign="center" w:y="1"/>
              <w:numPr>
                <w:ilvl w:val="0"/>
                <w:numId w:val="34"/>
              </w:numPr>
              <w:shd w:val="clear" w:color="auto" w:fill="auto"/>
              <w:tabs>
                <w:tab w:val="left" w:pos="106"/>
              </w:tabs>
              <w:spacing w:before="0" w:line="192" w:lineRule="exact"/>
              <w:ind w:firstLine="0"/>
            </w:pPr>
            <w:r>
              <w:rPr>
                <w:rStyle w:val="Zkladntext28ptTun"/>
              </w:rPr>
              <w:t xml:space="preserve">dva bezpečnostní visací zámky, </w:t>
            </w:r>
            <w:r>
              <w:rPr>
                <w:rStyle w:val="Zkladntext2FranklinGothicHeavy7pt"/>
              </w:rPr>
              <w:t xml:space="preserve">z nichž minimálně jeden je se </w:t>
            </w:r>
            <w:r>
              <w:rPr>
                <w:rStyle w:val="Zkladntext28ptTun"/>
              </w:rPr>
              <w:t>zvýšenou ochranou třmene</w:t>
            </w:r>
          </w:p>
          <w:p w:rsidR="00047671" w:rsidRDefault="002D43AF">
            <w:pPr>
              <w:pStyle w:val="Zkladntext20"/>
              <w:framePr w:w="10003" w:wrap="notBeside" w:vAnchor="text" w:hAnchor="text" w:xAlign="center" w:y="1"/>
              <w:shd w:val="clear" w:color="auto" w:fill="auto"/>
              <w:spacing w:before="0" w:line="192" w:lineRule="exact"/>
              <w:ind w:firstLine="0"/>
            </w:pPr>
            <w:r>
              <w:rPr>
                <w:rStyle w:val="Zkladntext2FranklinGothicHeavy7pt"/>
              </w:rPr>
              <w:t>visacího zámku</w:t>
            </w:r>
          </w:p>
        </w:tc>
      </w:tr>
      <w:tr w:rsidR="00047671">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5"/>
              </w:numPr>
              <w:shd w:val="clear" w:color="auto" w:fill="auto"/>
              <w:tabs>
                <w:tab w:val="left" w:pos="82"/>
              </w:tabs>
              <w:spacing w:before="0" w:line="192" w:lineRule="exact"/>
              <w:ind w:firstLine="0"/>
            </w:pPr>
            <w:r>
              <w:rPr>
                <w:rStyle w:val="Zkladntext2FranklinGothicHeavy7pt"/>
              </w:rPr>
              <w:t xml:space="preserve">v mimopracovní době osvětlené, trvale střežené jednočlennou </w:t>
            </w:r>
            <w:r>
              <w:rPr>
                <w:rStyle w:val="Zkladntext28ptTun"/>
              </w:rPr>
              <w:t xml:space="preserve">fyzickou ostrahou </w:t>
            </w:r>
            <w:r>
              <w:rPr>
                <w:rStyle w:val="Zkladntext275ptKurzva"/>
              </w:rPr>
              <w:t>nebo</w:t>
            </w:r>
          </w:p>
          <w:p w:rsidR="00047671" w:rsidRDefault="002D43AF">
            <w:pPr>
              <w:pStyle w:val="Zkladntext20"/>
              <w:framePr w:w="10003" w:wrap="notBeside" w:vAnchor="text" w:hAnchor="text" w:xAlign="center" w:y="1"/>
              <w:numPr>
                <w:ilvl w:val="0"/>
                <w:numId w:val="35"/>
              </w:numPr>
              <w:shd w:val="clear" w:color="auto" w:fill="auto"/>
              <w:tabs>
                <w:tab w:val="left" w:pos="86"/>
              </w:tabs>
              <w:spacing w:before="0" w:line="192" w:lineRule="exact"/>
              <w:ind w:firstLine="0"/>
            </w:pPr>
            <w:r>
              <w:rPr>
                <w:rStyle w:val="Zkladntext2FranklinGothicHeavy7pt"/>
              </w:rPr>
              <w:t xml:space="preserve">v mimopracovní době chráněné </w:t>
            </w:r>
            <w:r>
              <w:rPr>
                <w:rStyle w:val="Zkladntext28ptTun"/>
              </w:rPr>
              <w:t xml:space="preserve">EZS </w:t>
            </w:r>
            <w:r>
              <w:rPr>
                <w:rStyle w:val="Zkladntext2FranklinGothicHeavy7pt"/>
              </w:rPr>
              <w:t>s obvodovou (perimetrickou) ochranou</w:t>
            </w:r>
            <w:r>
              <w:rPr>
                <w:rStyle w:val="Zkladntext28ptTun"/>
              </w:rPr>
              <w:t xml:space="preserve">, </w:t>
            </w:r>
            <w:r>
              <w:rPr>
                <w:rStyle w:val="Zkladntext2FranklinGothicHeavy7pt"/>
              </w:rPr>
              <w:t xml:space="preserve">jejíž poplachový signál je vyveden na </w:t>
            </w:r>
            <w:r>
              <w:rPr>
                <w:rStyle w:val="Zkladntext28ptTun"/>
              </w:rPr>
              <w:t>pult centralizované ochrany</w:t>
            </w:r>
          </w:p>
        </w:tc>
      </w:tr>
      <w:tr w:rsidR="00047671">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D5</w:t>
            </w:r>
          </w:p>
        </w:tc>
        <w:tc>
          <w:tcPr>
            <w:tcW w:w="1080" w:type="dxa"/>
            <w:vMerge w:val="restart"/>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do 5 000 000</w:t>
            </w:r>
          </w:p>
        </w:tc>
        <w:tc>
          <w:tcPr>
            <w:tcW w:w="161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 po celém obvodě s vrcholovou ochranou (ostnatý drát apod.)</w:t>
            </w:r>
          </w:p>
        </w:tc>
      </w:tr>
      <w:tr w:rsidR="00047671">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6"/>
              </w:numPr>
              <w:shd w:val="clear" w:color="auto" w:fill="auto"/>
              <w:tabs>
                <w:tab w:val="left" w:pos="91"/>
              </w:tabs>
              <w:spacing w:before="0" w:line="160" w:lineRule="exact"/>
              <w:ind w:firstLine="0"/>
            </w:pPr>
            <w:r>
              <w:rPr>
                <w:rStyle w:val="Zkladntext2FranklinGothicHeavy7pt"/>
              </w:rPr>
              <w:t xml:space="preserve">dva </w:t>
            </w:r>
            <w:r>
              <w:rPr>
                <w:rStyle w:val="Zkladntext28ptTun"/>
              </w:rPr>
              <w:t xml:space="preserve">bezpečnostní uzamykací systémy </w:t>
            </w:r>
            <w:r>
              <w:rPr>
                <w:rStyle w:val="Zkladntext275ptKurzva"/>
              </w:rPr>
              <w:t>nebo</w:t>
            </w:r>
          </w:p>
          <w:p w:rsidR="00047671" w:rsidRDefault="002D43AF">
            <w:pPr>
              <w:pStyle w:val="Zkladntext20"/>
              <w:framePr w:w="10003" w:wrap="notBeside" w:vAnchor="text" w:hAnchor="text" w:xAlign="center" w:y="1"/>
              <w:numPr>
                <w:ilvl w:val="0"/>
                <w:numId w:val="36"/>
              </w:numPr>
              <w:shd w:val="clear" w:color="auto" w:fill="auto"/>
              <w:tabs>
                <w:tab w:val="left" w:pos="91"/>
              </w:tabs>
              <w:spacing w:before="0" w:line="160" w:lineRule="exact"/>
              <w:ind w:firstLine="0"/>
            </w:pPr>
            <w:r>
              <w:rPr>
                <w:rStyle w:val="Zkladntext2FranklinGothicHeavy7pt"/>
              </w:rPr>
              <w:t xml:space="preserve">dva </w:t>
            </w:r>
            <w:r>
              <w:rPr>
                <w:rStyle w:val="Zkladntext28ptTun"/>
              </w:rPr>
              <w:t>bezpečnostní visací zámky se zvýšenou ochranou třmene</w:t>
            </w:r>
          </w:p>
        </w:tc>
      </w:tr>
      <w:tr w:rsidR="00047671">
        <w:tblPrEx>
          <w:tblCellMar>
            <w:top w:w="0" w:type="dxa"/>
            <w:bottom w:w="0" w:type="dxa"/>
          </w:tblCellMar>
        </w:tblPrEx>
        <w:trPr>
          <w:trHeight w:hRule="exact" w:val="979"/>
          <w:jc w:val="center"/>
        </w:trPr>
        <w:tc>
          <w:tcPr>
            <w:tcW w:w="629" w:type="dxa"/>
            <w:vMerge/>
            <w:tcBorders>
              <w:left w:val="single" w:sz="4" w:space="0" w:color="auto"/>
            </w:tcBorders>
            <w:shd w:val="clear" w:color="auto" w:fill="FFFFFF"/>
          </w:tcPr>
          <w:p w:rsidR="00047671" w:rsidRDefault="00047671">
            <w:pPr>
              <w:framePr w:w="10003" w:wrap="notBeside" w:vAnchor="text" w:hAnchor="text" w:xAlign="center" w:y="1"/>
            </w:pPr>
          </w:p>
        </w:tc>
        <w:tc>
          <w:tcPr>
            <w:tcW w:w="1080" w:type="dxa"/>
            <w:vMerge/>
            <w:tcBorders>
              <w:left w:val="single" w:sz="4" w:space="0" w:color="auto"/>
            </w:tcBorders>
            <w:shd w:val="clear" w:color="auto" w:fill="FFFFFF"/>
          </w:tcPr>
          <w:p w:rsidR="00047671" w:rsidRDefault="00047671">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37"/>
              </w:numPr>
              <w:shd w:val="clear" w:color="auto" w:fill="auto"/>
              <w:tabs>
                <w:tab w:val="left" w:pos="120"/>
              </w:tabs>
              <w:spacing w:before="0" w:line="192" w:lineRule="exact"/>
              <w:ind w:firstLine="0"/>
            </w:pPr>
            <w:r>
              <w:rPr>
                <w:rStyle w:val="Zkladntext2FranklinGothicHeavy7pt"/>
              </w:rPr>
              <w:t xml:space="preserve">trvale střežené jednočlennou </w:t>
            </w:r>
            <w:r>
              <w:rPr>
                <w:rStyle w:val="Zkladntext28ptTun"/>
              </w:rPr>
              <w:t xml:space="preserve">fyzickou ostrahou </w:t>
            </w:r>
            <w:r>
              <w:rPr>
                <w:rStyle w:val="Zkladntext275ptKurzva"/>
              </w:rPr>
              <w:t>nebo</w:t>
            </w:r>
            <w:r>
              <w:rPr>
                <w:rStyle w:val="Zkladntext2FranklinGothicHeavy7pt"/>
              </w:rPr>
              <w:t xml:space="preserve"> chráněné </w:t>
            </w:r>
            <w:r>
              <w:rPr>
                <w:rStyle w:val="Zkladntext28ptTun"/>
              </w:rPr>
              <w:t xml:space="preserve">EZS </w:t>
            </w:r>
            <w:r>
              <w:rPr>
                <w:rStyle w:val="Zkladntext2FranklinGothicHeavy7pt"/>
              </w:rPr>
              <w:t xml:space="preserve">minimálně 3. stupně s obvodovou (perimetrickou) ochranou, jejíž poplachový </w:t>
            </w:r>
            <w:r>
              <w:rPr>
                <w:rStyle w:val="Zkladntext2FranklinGothicHeavy7pt"/>
              </w:rPr>
              <w:t>signál je vyveden na pult centralizované ochrany s dobou zásahu do 10 minut a prostranství je monitorováno průmyslovou TV (CCTV) se záznamem</w:t>
            </w:r>
          </w:p>
          <w:p w:rsidR="00047671" w:rsidRDefault="002D43AF">
            <w:pPr>
              <w:pStyle w:val="Zkladntext20"/>
              <w:framePr w:w="10003" w:wrap="notBeside" w:vAnchor="text" w:hAnchor="text" w:xAlign="center" w:y="1"/>
              <w:numPr>
                <w:ilvl w:val="0"/>
                <w:numId w:val="37"/>
              </w:numPr>
              <w:shd w:val="clear" w:color="auto" w:fill="auto"/>
              <w:tabs>
                <w:tab w:val="left" w:pos="82"/>
              </w:tabs>
              <w:spacing w:before="0" w:line="192" w:lineRule="exact"/>
              <w:ind w:firstLine="0"/>
            </w:pPr>
            <w:r>
              <w:rPr>
                <w:rStyle w:val="Zkladntext2FranklinGothicHeavy7pt"/>
              </w:rPr>
              <w:t xml:space="preserve">v mimopracovní době osvětlené, trvale střežené dvoučlennou </w:t>
            </w:r>
            <w:r>
              <w:rPr>
                <w:rStyle w:val="Zkladntext28ptTun"/>
              </w:rPr>
              <w:t>fyzickou ostrahou</w:t>
            </w:r>
          </w:p>
        </w:tc>
      </w:tr>
      <w:tr w:rsidR="00047671">
        <w:tblPrEx>
          <w:tblCellMar>
            <w:top w:w="0" w:type="dxa"/>
            <w:bottom w:w="0" w:type="dxa"/>
          </w:tblCellMar>
        </w:tblPrEx>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D6</w:t>
            </w:r>
          </w:p>
        </w:tc>
        <w:tc>
          <w:tcPr>
            <w:tcW w:w="1080"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nad</w:t>
            </w:r>
          </w:p>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Individuálně </w:t>
            </w:r>
            <w:r>
              <w:rPr>
                <w:rStyle w:val="Zkladntext2FranklinGothicHeavy7pt"/>
              </w:rPr>
              <w:t>ujednaný způsob zabezpečení.</w:t>
            </w:r>
          </w:p>
        </w:tc>
      </w:tr>
    </w:tbl>
    <w:p w:rsidR="00047671" w:rsidRDefault="002D43AF">
      <w:pPr>
        <w:pStyle w:val="Titulektabulky30"/>
        <w:framePr w:w="10003" w:wrap="notBeside" w:vAnchor="text" w:hAnchor="text" w:xAlign="center" w:y="1"/>
        <w:shd w:val="clear" w:color="auto" w:fill="auto"/>
        <w:spacing w:line="180" w:lineRule="exact"/>
      </w:pPr>
      <w:r>
        <w:t>Nedílnou součástí doložky je výklad pojmů.</w:t>
      </w:r>
    </w:p>
    <w:p w:rsidR="00047671" w:rsidRDefault="00047671">
      <w:pPr>
        <w:framePr w:w="10003" w:wrap="notBeside" w:vAnchor="text" w:hAnchor="text" w:xAlign="center" w:y="1"/>
        <w:rPr>
          <w:sz w:val="2"/>
          <w:szCs w:val="2"/>
        </w:rPr>
      </w:pPr>
    </w:p>
    <w:p w:rsidR="00047671" w:rsidRDefault="00047671">
      <w:pPr>
        <w:rPr>
          <w:sz w:val="2"/>
          <w:szCs w:val="2"/>
        </w:rPr>
      </w:pPr>
    </w:p>
    <w:p w:rsidR="00047671" w:rsidRDefault="002D43AF">
      <w:pPr>
        <w:pStyle w:val="Nadpis40"/>
        <w:keepNext/>
        <w:keepLines/>
        <w:shd w:val="clear" w:color="auto" w:fill="auto"/>
        <w:spacing w:before="482" w:after="3" w:line="190" w:lineRule="exact"/>
        <w:ind w:firstLine="0"/>
      </w:pPr>
      <w:bookmarkStart w:id="14" w:name="bookmark14"/>
      <w:r>
        <w:t xml:space="preserve">Doložka DOZ2 - Předepsané způsoby zabezpečení cenností a cenných věcí </w:t>
      </w:r>
      <w:r>
        <w:rPr>
          <w:rStyle w:val="Nadpis49ptNetun"/>
        </w:rPr>
        <w:t>- Upřesnění (1201)</w:t>
      </w:r>
      <w:bookmarkEnd w:id="14"/>
    </w:p>
    <w:p w:rsidR="00047671" w:rsidRDefault="002D43AF">
      <w:pPr>
        <w:pStyle w:val="Zkladntext20"/>
        <w:numPr>
          <w:ilvl w:val="0"/>
          <w:numId w:val="38"/>
        </w:numPr>
        <w:shd w:val="clear" w:color="auto" w:fill="auto"/>
        <w:tabs>
          <w:tab w:val="left" w:pos="267"/>
        </w:tabs>
        <w:spacing w:before="0"/>
        <w:ind w:left="320" w:hanging="320"/>
      </w:pPr>
      <w:r>
        <w:t xml:space="preserve">Tato doložka stanoví způsoby zabezpečení v návaznosti na ujednání ZPP P - 200/05 podrobněji </w:t>
      </w:r>
      <w:r>
        <w:t>specifikuje zabezpečení pojištěných věcí proti krádeži a v uvedených případech proti loupeži a stanovuje tomu odpovídající limity pojistného plnění.</w:t>
      </w:r>
    </w:p>
    <w:p w:rsidR="00047671" w:rsidRDefault="002D43AF">
      <w:pPr>
        <w:pStyle w:val="Zkladntext20"/>
        <w:numPr>
          <w:ilvl w:val="0"/>
          <w:numId w:val="38"/>
        </w:numPr>
        <w:shd w:val="clear" w:color="auto" w:fill="auto"/>
        <w:tabs>
          <w:tab w:val="left" w:pos="267"/>
        </w:tabs>
        <w:spacing w:before="0"/>
        <w:ind w:left="320" w:hanging="320"/>
      </w:pPr>
      <w:r>
        <w:t>Pojistník a pojištěný jsou povinni zajistit, aby v době pojistné události byly podle jednotlivě požadovanýc</w:t>
      </w:r>
      <w:r>
        <w:t>h způsobů uložení a zabezpečení pojištěných věcí (v uzavřeném prostoru, ve schránkách a trezorech):</w:t>
      </w:r>
    </w:p>
    <w:p w:rsidR="00047671" w:rsidRDefault="002D43AF">
      <w:pPr>
        <w:pStyle w:val="Zkladntext20"/>
        <w:numPr>
          <w:ilvl w:val="0"/>
          <w:numId w:val="39"/>
        </w:numPr>
        <w:shd w:val="clear" w:color="auto" w:fill="auto"/>
        <w:tabs>
          <w:tab w:val="left" w:pos="598"/>
        </w:tabs>
        <w:spacing w:before="0"/>
        <w:ind w:left="320" w:firstLine="0"/>
      </w:pPr>
      <w:r>
        <w:t>uzavírací a uzamykací mechanismy funkční,</w:t>
      </w:r>
    </w:p>
    <w:p w:rsidR="00047671" w:rsidRDefault="002D43AF">
      <w:pPr>
        <w:pStyle w:val="Zkladntext20"/>
        <w:numPr>
          <w:ilvl w:val="0"/>
          <w:numId w:val="39"/>
        </w:numPr>
        <w:shd w:val="clear" w:color="auto" w:fill="auto"/>
        <w:tabs>
          <w:tab w:val="left" w:pos="598"/>
        </w:tabs>
        <w:spacing w:before="0"/>
        <w:ind w:left="320" w:firstLine="0"/>
      </w:pPr>
      <w:r>
        <w:t xml:space="preserve">otevíratelné otvory, jako jsou okna, výlohy, světlíky aj., zevnitř uzavřeny, a pokud jsou otevíratelné zvenčí, i </w:t>
      </w:r>
      <w:r>
        <w:t>uzamčeny,</w:t>
      </w:r>
    </w:p>
    <w:p w:rsidR="00047671" w:rsidRDefault="002D43AF">
      <w:pPr>
        <w:pStyle w:val="Zkladntext20"/>
        <w:numPr>
          <w:ilvl w:val="0"/>
          <w:numId w:val="39"/>
        </w:numPr>
        <w:shd w:val="clear" w:color="auto" w:fill="auto"/>
        <w:tabs>
          <w:tab w:val="left" w:pos="598"/>
        </w:tabs>
        <w:spacing w:before="0"/>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047671" w:rsidRDefault="002D43AF">
      <w:pPr>
        <w:pStyle w:val="Zkladntext20"/>
        <w:numPr>
          <w:ilvl w:val="0"/>
          <w:numId w:val="39"/>
        </w:numPr>
        <w:shd w:val="clear" w:color="auto" w:fill="auto"/>
        <w:tabs>
          <w:tab w:val="left" w:pos="601"/>
        </w:tabs>
        <w:spacing w:before="0"/>
        <w:ind w:left="320" w:firstLine="0"/>
      </w:pPr>
      <w:r>
        <w:t>elektrický zabezpečovací systém funkční a ve stavu střežení,</w:t>
      </w:r>
    </w:p>
    <w:p w:rsidR="00047671" w:rsidRDefault="002D43AF">
      <w:pPr>
        <w:pStyle w:val="Zkladntext20"/>
        <w:numPr>
          <w:ilvl w:val="0"/>
          <w:numId w:val="39"/>
        </w:numPr>
        <w:shd w:val="clear" w:color="auto" w:fill="auto"/>
        <w:tabs>
          <w:tab w:val="left" w:pos="601"/>
        </w:tabs>
        <w:spacing w:before="0"/>
        <w:ind w:left="320" w:firstLine="0"/>
      </w:pPr>
      <w:r>
        <w:t>schránky a trezory uzamčeny.</w:t>
      </w:r>
    </w:p>
    <w:p w:rsidR="00047671" w:rsidRDefault="002D43AF">
      <w:pPr>
        <w:pStyle w:val="Zkladntext20"/>
        <w:numPr>
          <w:ilvl w:val="0"/>
          <w:numId w:val="38"/>
        </w:numPr>
        <w:shd w:val="clear" w:color="auto" w:fill="auto"/>
        <w:tabs>
          <w:tab w:val="left" w:pos="267"/>
        </w:tabs>
        <w:spacing w:before="0"/>
        <w:ind w:left="320" w:hanging="320"/>
      </w:pPr>
      <w:r>
        <w:t>Klíče od dveří a vstupů, od</w:t>
      </w:r>
      <w:r>
        <w:t xml:space="preserve"> trezorů a schránek nesmí být volně uloženy (uschovány) ve stejném místě pojištění (např. v pracovním stole, ve skříni na klíče, ve vrátnici), ve kterém jsou pojištěné věci uloženy.</w:t>
      </w:r>
    </w:p>
    <w:p w:rsidR="00047671" w:rsidRDefault="002D43AF">
      <w:pPr>
        <w:pStyle w:val="Zkladntext20"/>
        <w:numPr>
          <w:ilvl w:val="0"/>
          <w:numId w:val="38"/>
        </w:numPr>
        <w:shd w:val="clear" w:color="auto" w:fill="auto"/>
        <w:tabs>
          <w:tab w:val="left" w:pos="267"/>
        </w:tabs>
        <w:spacing w:before="0"/>
        <w:ind w:firstLine="0"/>
      </w:pPr>
      <w:r>
        <w:t>Nejsou-li splněny výše uvedené minimální požadavky na zabezpečení, pojisti</w:t>
      </w:r>
      <w:r>
        <w:t>tel má právo odmítnout pojistné plnění.</w:t>
      </w:r>
    </w:p>
    <w:p w:rsidR="00047671" w:rsidRDefault="002D43AF">
      <w:pPr>
        <w:pStyle w:val="Zkladntext20"/>
        <w:numPr>
          <w:ilvl w:val="0"/>
          <w:numId w:val="38"/>
        </w:numPr>
        <w:shd w:val="clear" w:color="auto" w:fill="auto"/>
        <w:tabs>
          <w:tab w:val="left" w:pos="267"/>
        </w:tabs>
        <w:spacing w:before="0"/>
        <w:ind w:left="320" w:hanging="320"/>
      </w:pPr>
      <w:r>
        <w:t>Pojistitel může vyžadovat způsob zabezpečení vyššího stupně, pokud usoudí, že jde o vyšší riziko vzhledem k charakteru a hodnotě uloženého majetku nebo s ohledem na umístění objektu. Požadavky na uložení a zabezpečen</w:t>
      </w:r>
      <w:r>
        <w:t>í pojištěných věcí podle jejich charakteru a hodnoty vztahující se k jednotlivým limitům plnění pojistitele jsou uvedeny dále v tabulce 1 až 2.</w:t>
      </w:r>
    </w:p>
    <w:p w:rsidR="00047671" w:rsidRDefault="002D43AF">
      <w:pPr>
        <w:pStyle w:val="Zkladntext20"/>
        <w:numPr>
          <w:ilvl w:val="0"/>
          <w:numId w:val="38"/>
        </w:numPr>
        <w:shd w:val="clear" w:color="auto" w:fill="auto"/>
        <w:tabs>
          <w:tab w:val="left" w:pos="267"/>
        </w:tabs>
        <w:spacing w:before="0" w:after="180"/>
        <w:ind w:left="320" w:hanging="320"/>
      </w:pPr>
      <w:r>
        <w:rPr>
          <w:rStyle w:val="Zkladntext295ptTun0"/>
        </w:rPr>
        <w:t xml:space="preserve">Uzavřeným prostorem </w:t>
      </w:r>
      <w:r>
        <w:t>se rozumí prostor, ve kterém jsou uloženy pojištěné věci a který pojistník nebo pojištěný už</w:t>
      </w:r>
      <w:r>
        <w:t>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w:t>
      </w:r>
      <w:r>
        <w:t>ruktivních metod.</w:t>
      </w:r>
    </w:p>
    <w:p w:rsidR="00047671" w:rsidRDefault="002D43AF">
      <w:pPr>
        <w:pStyle w:val="Zkladntext20"/>
        <w:shd w:val="clear" w:color="auto" w:fill="auto"/>
        <w:spacing w:before="0"/>
        <w:ind w:firstLine="0"/>
        <w:sectPr w:rsidR="00047671">
          <w:pgSz w:w="11900" w:h="16840"/>
          <w:pgMar w:top="611" w:right="933" w:bottom="489" w:left="930" w:header="0" w:footer="3" w:gutter="0"/>
          <w:cols w:space="720"/>
          <w:noEndnote/>
          <w:docGrid w:linePitch="360"/>
        </w:sectPr>
      </w:pPr>
      <w:r>
        <w:rPr>
          <w:rStyle w:val="Zkladntext295ptTun0"/>
        </w:rPr>
        <w:t xml:space="preserve">Typ „A“ </w:t>
      </w:r>
      <w:r>
        <w:t xml:space="preserve">je uzavřený prostor běžný - stavebně ohraničený prostor, který tvoří řádně uzavřená a uzamčená místnost nebo soubor místností. Stěny tohoto prostoru mají min. tloušťku 150 mm a jsou zhotoveny z plných cihel </w:t>
      </w:r>
      <w:r>
        <w:t>nebo z prostého betonu či železobetonu tloušťky min. 75 mm nebo tvořeny z jiného materiálu, avšak z hlediska mechanické odolnosti proti násilnému vniknutí ekvivalentního. Stropy a podlahy musí vykazovat stejné vlastnosti.</w:t>
      </w:r>
    </w:p>
    <w:p w:rsidR="00047671" w:rsidRDefault="00047671">
      <w:pPr>
        <w:spacing w:line="360" w:lineRule="exact"/>
      </w:pPr>
      <w:r>
        <w:pict>
          <v:shape id="_x0000_s2057" type="#_x0000_t202" style="position:absolute;margin-left:.05pt;margin-top:0;width:281.05pt;height:23.7pt;z-index:251657739;mso-wrap-distance-left:5pt;mso-wrap-distance-right:5pt;mso-position-horizontal-relative:margin" filled="f" stroked="f">
            <v:textbox style="mso-fit-shape-to-text:t" inset="0,0,0,0">
              <w:txbxContent>
                <w:p w:rsidR="00047671" w:rsidRDefault="002D43AF">
                  <w:pPr>
                    <w:pStyle w:val="Zkladntext60"/>
                    <w:shd w:val="clear" w:color="auto" w:fill="auto"/>
                    <w:spacing w:after="0" w:line="190" w:lineRule="exact"/>
                    <w:ind w:firstLine="0"/>
                  </w:pPr>
                  <w:r>
                    <w:rPr>
                      <w:rStyle w:val="Zkladntext6Exact"/>
                      <w:b/>
                      <w:bCs/>
                    </w:rPr>
                    <w:t>Typ „A" - běžný uzavřený prosto</w:t>
                  </w:r>
                  <w:r>
                    <w:rPr>
                      <w:rStyle w:val="Zkladntext6Exact"/>
                      <w:b/>
                      <w:bCs/>
                    </w:rPr>
                    <w:t>r</w:t>
                  </w:r>
                </w:p>
                <w:p w:rsidR="00047671" w:rsidRDefault="002D43AF">
                  <w:pPr>
                    <w:pStyle w:val="Zkladntext60"/>
                    <w:shd w:val="clear" w:color="auto" w:fill="auto"/>
                    <w:spacing w:after="0" w:line="190" w:lineRule="exact"/>
                    <w:ind w:firstLine="0"/>
                  </w:pPr>
                  <w:r>
                    <w:rPr>
                      <w:rStyle w:val="Zkladntext69ptNetunExact"/>
                    </w:rPr>
                    <w:t xml:space="preserve">Tabulka č. 1 </w:t>
                  </w:r>
                  <w:r>
                    <w:rPr>
                      <w:rStyle w:val="Zkladntext6Exact0"/>
                      <w:b/>
                      <w:bCs/>
                    </w:rPr>
                    <w:t>Požadavky na způsoby zabezpečení proti odcizení krádeží</w:t>
                  </w:r>
                </w:p>
              </w:txbxContent>
            </v:textbox>
            <w10:wrap anchorx="margin"/>
          </v:shape>
        </w:pict>
      </w:r>
      <w:r>
        <w:pict>
          <v:shape id="_x0000_s2056" type="#_x0000_t202" style="position:absolute;margin-left:.5pt;margin-top:22.3pt;width:422.15pt;height:.05pt;z-index:25165774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047671">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left"/>
                        </w:pPr>
                        <w:r>
                          <w:rPr>
                            <w:rStyle w:val="Zkladntext2FranklinGothicHeavy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Požadovaný minimální způsob zabezpečení uzavřeného prostoru</w:t>
                        </w:r>
                      </w:p>
                    </w:tc>
                  </w:tr>
                  <w:tr w:rsidR="00047671">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kvalita prvku zabezpečení</w:t>
                        </w:r>
                      </w:p>
                    </w:tc>
                  </w:tr>
                  <w:tr w:rsidR="00047671">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Zabezpečení podle odst. 2. této doložky - dále nespecifikováno.</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A2</w:t>
                        </w:r>
                      </w:p>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pPr>
                        <w:r>
                          <w:rPr>
                            <w:rStyle w:val="Zkladntext2FranklinGothicHeavy7pt"/>
                          </w:rPr>
                          <w:t>běžné</w:t>
                        </w:r>
                      </w:p>
                    </w:tc>
                  </w:tr>
                  <w:tr w:rsidR="00047671">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0"/>
                          </w:numPr>
                          <w:shd w:val="clear" w:color="auto" w:fill="auto"/>
                          <w:tabs>
                            <w:tab w:val="left" w:pos="86"/>
                          </w:tabs>
                          <w:spacing w:before="0" w:line="192" w:lineRule="exact"/>
                          <w:ind w:firstLine="0"/>
                        </w:pPr>
                        <w:r>
                          <w:rPr>
                            <w:rStyle w:val="Zkladntext2FranklinGothicHeavy7pt"/>
                          </w:rPr>
                          <w:t xml:space="preserve">dozický </w:t>
                        </w:r>
                        <w:r>
                          <w:rPr>
                            <w:rStyle w:val="Zkladntext275ptKurzva"/>
                          </w:rPr>
                          <w:t>nebo</w:t>
                        </w:r>
                      </w:p>
                      <w:p w:rsidR="00047671" w:rsidRDefault="002D43AF">
                        <w:pPr>
                          <w:pStyle w:val="Zkladntext20"/>
                          <w:numPr>
                            <w:ilvl w:val="0"/>
                            <w:numId w:val="40"/>
                          </w:numPr>
                          <w:shd w:val="clear" w:color="auto" w:fill="auto"/>
                          <w:tabs>
                            <w:tab w:val="left" w:pos="91"/>
                          </w:tabs>
                          <w:spacing w:before="0" w:line="192" w:lineRule="exact"/>
                          <w:ind w:firstLine="0"/>
                        </w:pPr>
                        <w:r>
                          <w:rPr>
                            <w:rStyle w:val="Zkladntext2FranklinGothicHeavy7pt"/>
                          </w:rPr>
                          <w:t xml:space="preserve">bezpečnostní visací </w:t>
                        </w:r>
                        <w:r>
                          <w:rPr>
                            <w:rStyle w:val="Zkladntext275ptKurzva"/>
                          </w:rPr>
                          <w:t>nebo</w:t>
                        </w:r>
                      </w:p>
                      <w:p w:rsidR="00047671" w:rsidRDefault="002D43AF">
                        <w:pPr>
                          <w:pStyle w:val="Zkladntext20"/>
                          <w:numPr>
                            <w:ilvl w:val="0"/>
                            <w:numId w:val="40"/>
                          </w:numPr>
                          <w:shd w:val="clear" w:color="auto" w:fill="auto"/>
                          <w:tabs>
                            <w:tab w:val="left" w:pos="86"/>
                          </w:tabs>
                          <w:spacing w:before="0" w:line="192" w:lineRule="exact"/>
                          <w:ind w:firstLine="0"/>
                        </w:pPr>
                        <w:r>
                          <w:rPr>
                            <w:rStyle w:val="Zkladntext2FranklinGothicHeavy7pt"/>
                          </w:rPr>
                          <w:t>zámek s bezpečnostní cylindrickou vložkou</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A3</w:t>
                        </w:r>
                      </w:p>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1"/>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75ptKurzva"/>
                          </w:rPr>
                          <w:t>nebo</w:t>
                        </w:r>
                      </w:p>
                      <w:p w:rsidR="00047671" w:rsidRDefault="002D43AF">
                        <w:pPr>
                          <w:pStyle w:val="Zkladntext20"/>
                          <w:numPr>
                            <w:ilvl w:val="0"/>
                            <w:numId w:val="41"/>
                          </w:numPr>
                          <w:shd w:val="clear" w:color="auto" w:fill="auto"/>
                          <w:tabs>
                            <w:tab w:val="left" w:pos="91"/>
                          </w:tabs>
                          <w:spacing w:before="0" w:line="192" w:lineRule="exact"/>
                          <w:ind w:firstLine="0"/>
                        </w:pPr>
                        <w:r>
                          <w:rPr>
                            <w:rStyle w:val="Zkladntext2FranklinGothicHeavy7pt"/>
                          </w:rPr>
                          <w:t xml:space="preserve">zámek s bezpečnostní cylindrickou vložkou a současně otevíratelná funkční mříž nebo funkční roleta </w:t>
                        </w:r>
                        <w:r>
                          <w:rPr>
                            <w:rStyle w:val="Zkladntext275ptKurzva"/>
                          </w:rPr>
                          <w:t>nebo</w:t>
                        </w:r>
                      </w:p>
                      <w:p w:rsidR="00047671" w:rsidRDefault="002D43AF">
                        <w:pPr>
                          <w:pStyle w:val="Zkladntext20"/>
                          <w:numPr>
                            <w:ilvl w:val="0"/>
                            <w:numId w:val="41"/>
                          </w:numPr>
                          <w:shd w:val="clear" w:color="auto" w:fill="auto"/>
                          <w:tabs>
                            <w:tab w:val="left" w:pos="91"/>
                          </w:tabs>
                          <w:spacing w:before="0" w:line="192" w:lineRule="exact"/>
                          <w:ind w:firstLine="0"/>
                        </w:pPr>
                        <w:r>
                          <w:rPr>
                            <w:rStyle w:val="Zkladntext2FranklinGothicHeavy7pt"/>
                          </w:rPr>
                          <w:t>dva bezpečnostní visací zámky</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zabezpečení prosklených částí dveří</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A4</w:t>
                        </w:r>
                      </w:p>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numPr>
                            <w:ilvl w:val="0"/>
                            <w:numId w:val="42"/>
                          </w:numPr>
                          <w:shd w:val="clear" w:color="auto" w:fill="auto"/>
                          <w:tabs>
                            <w:tab w:val="left" w:pos="91"/>
                          </w:tabs>
                          <w:spacing w:before="0" w:line="192" w:lineRule="exact"/>
                          <w:ind w:firstLine="0"/>
                        </w:pPr>
                        <w:r>
                          <w:rPr>
                            <w:rStyle w:val="Zkladntext2FranklinGothicHeavy7pt"/>
                          </w:rPr>
                          <w:t xml:space="preserve">bezpečnostní uzamykací systém </w:t>
                        </w:r>
                        <w:r>
                          <w:rPr>
                            <w:rStyle w:val="Zkladntext275ptKurzva"/>
                          </w:rPr>
                          <w:t>nebo</w:t>
                        </w:r>
                      </w:p>
                      <w:p w:rsidR="00047671" w:rsidRDefault="002D43AF">
                        <w:pPr>
                          <w:pStyle w:val="Zkladntext20"/>
                          <w:numPr>
                            <w:ilvl w:val="0"/>
                            <w:numId w:val="42"/>
                          </w:numPr>
                          <w:shd w:val="clear" w:color="auto" w:fill="auto"/>
                          <w:tabs>
                            <w:tab w:val="left" w:pos="91"/>
                          </w:tabs>
                          <w:spacing w:before="0" w:line="192" w:lineRule="exact"/>
                          <w:ind w:firstLine="0"/>
                        </w:pPr>
                        <w:r>
                          <w:rPr>
                            <w:rStyle w:val="Zkladntext2FranklinGothicHeavy7pt"/>
                          </w:rPr>
                          <w:t>zámek s bezpečnostní cylindrickou vložkou a současně otevíratelná funkční mříž nebo funkční roleta</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A5</w:t>
                        </w:r>
                      </w:p>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numPr>
                            <w:ilvl w:val="0"/>
                            <w:numId w:val="43"/>
                          </w:numPr>
                          <w:shd w:val="clear" w:color="auto" w:fill="auto"/>
                          <w:tabs>
                            <w:tab w:val="left" w:pos="91"/>
                          </w:tabs>
                          <w:spacing w:before="0" w:line="192" w:lineRule="exact"/>
                          <w:ind w:firstLine="0"/>
                        </w:pPr>
                        <w:r>
                          <w:rPr>
                            <w:rStyle w:val="Zkladntext2FranklinGothicHeavy7pt"/>
                          </w:rPr>
                          <w:t xml:space="preserve">bezpečnostní uzamykací systém a současně přídavný bezpečnostní zámek </w:t>
                        </w:r>
                        <w:r>
                          <w:rPr>
                            <w:rStyle w:val="Zkladntext275ptKurzva"/>
                          </w:rPr>
                          <w:t>nebo</w:t>
                        </w:r>
                      </w:p>
                      <w:p w:rsidR="00047671" w:rsidRDefault="002D43AF">
                        <w:pPr>
                          <w:pStyle w:val="Zkladntext20"/>
                          <w:numPr>
                            <w:ilvl w:val="0"/>
                            <w:numId w:val="43"/>
                          </w:numPr>
                          <w:shd w:val="clear" w:color="auto" w:fill="auto"/>
                          <w:tabs>
                            <w:tab w:val="left" w:pos="82"/>
                          </w:tabs>
                          <w:spacing w:before="0" w:line="192" w:lineRule="exact"/>
                          <w:ind w:firstLine="0"/>
                        </w:pPr>
                        <w:r>
                          <w:rPr>
                            <w:rStyle w:val="Zkladntext2FranklinGothicHeavy7pt"/>
                          </w:rPr>
                          <w:t xml:space="preserve">tříbodový rozvorový zámek </w:t>
                        </w:r>
                        <w:r>
                          <w:rPr>
                            <w:rStyle w:val="Zkladntext275ptKurzva"/>
                          </w:rPr>
                          <w:t>nebo</w:t>
                        </w:r>
                      </w:p>
                      <w:p w:rsidR="00047671" w:rsidRDefault="002D43AF">
                        <w:pPr>
                          <w:pStyle w:val="Zkladntext20"/>
                          <w:numPr>
                            <w:ilvl w:val="0"/>
                            <w:numId w:val="43"/>
                          </w:numPr>
                          <w:shd w:val="clear" w:color="auto" w:fill="auto"/>
                          <w:tabs>
                            <w:tab w:val="left" w:pos="149"/>
                          </w:tabs>
                          <w:spacing w:before="0" w:line="192" w:lineRule="exact"/>
                          <w:ind w:firstLine="0"/>
                        </w:pPr>
                        <w:r>
                          <w:rPr>
                            <w:rStyle w:val="Zkladntext2FranklinGothicHeavy7pt"/>
                          </w:rPr>
                          <w:t>bezpečnostní uzamykací systém a současně otevíratelná funkční mříž nebo funkční roleta</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v rozsahu A4</w:t>
                        </w:r>
                      </w:p>
                    </w:tc>
                  </w:tr>
                  <w:tr w:rsidR="0004767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47671" w:rsidRDefault="00047671"/>
                    </w:tc>
                    <w:tc>
                      <w:tcPr>
                        <w:tcW w:w="7785"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nebo</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bezpečnostní uzamykací systém</w:t>
                        </w:r>
                      </w:p>
                    </w:tc>
                  </w:tr>
                  <w:tr w:rsidR="00047671">
                    <w:tblPrEx>
                      <w:tblCellMar>
                        <w:top w:w="0" w:type="dxa"/>
                        <w:bottom w:w="0" w:type="dxa"/>
                      </w:tblCellMar>
                    </w:tblPrEx>
                    <w:trPr>
                      <w:trHeight w:hRule="exact" w:val="394"/>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97" w:lineRule="exact"/>
                          <w:ind w:firstLine="0"/>
                        </w:pPr>
                        <w:r>
                          <w:rPr>
                            <w:rStyle w:val="Zkladntext2FranklinGothicHeavy7pt"/>
                          </w:rPr>
                          <w:t>s plášťovou a prostorovou ochranou s vyvedením poplachového signálu na akustický hlásič</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A6</w:t>
                        </w:r>
                      </w:p>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plné</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4"/>
                          </w:numPr>
                          <w:shd w:val="clear" w:color="auto" w:fill="auto"/>
                          <w:tabs>
                            <w:tab w:val="left" w:pos="91"/>
                          </w:tabs>
                          <w:spacing w:before="0" w:line="150" w:lineRule="exact"/>
                          <w:ind w:firstLine="0"/>
                        </w:pPr>
                        <w:r>
                          <w:rPr>
                            <w:rStyle w:val="Zkladntext2FranklinGothicHeavy7pt"/>
                          </w:rPr>
                          <w:t xml:space="preserve">bezpečnostní uzamykací systém a současně přídavný bezpečnostní zámek </w:t>
                        </w:r>
                        <w:r>
                          <w:rPr>
                            <w:rStyle w:val="Zkladntext275ptKurzva"/>
                          </w:rPr>
                          <w:t>nebo</w:t>
                        </w:r>
                      </w:p>
                      <w:p w:rsidR="00047671" w:rsidRDefault="002D43AF">
                        <w:pPr>
                          <w:pStyle w:val="Zkladntext20"/>
                          <w:numPr>
                            <w:ilvl w:val="0"/>
                            <w:numId w:val="44"/>
                          </w:numPr>
                          <w:shd w:val="clear" w:color="auto" w:fill="auto"/>
                          <w:tabs>
                            <w:tab w:val="left" w:pos="82"/>
                          </w:tabs>
                          <w:spacing w:before="0" w:line="140" w:lineRule="exact"/>
                          <w:ind w:firstLine="0"/>
                        </w:pPr>
                        <w:r>
                          <w:rPr>
                            <w:rStyle w:val="Zkladntext2FranklinGothicHeavy7pt"/>
                          </w:rPr>
                          <w:t>tříbodový rozvorový zámek</w:t>
                        </w:r>
                      </w:p>
                    </w:tc>
                  </w:tr>
                  <w:tr w:rsidR="00047671">
                    <w:tblPrEx>
                      <w:tblCellMar>
                        <w:top w:w="0" w:type="dxa"/>
                        <w:bottom w:w="0" w:type="dxa"/>
                      </w:tblCellMar>
                    </w:tblPrEx>
                    <w:trPr>
                      <w:trHeight w:hRule="exact" w:val="782"/>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 xml:space="preserve"> :</w:t>
                        </w:r>
                      </w:p>
                      <w:p w:rsidR="00047671" w:rsidRDefault="002D43AF">
                        <w:pPr>
                          <w:pStyle w:val="Zkladntext20"/>
                          <w:numPr>
                            <w:ilvl w:val="0"/>
                            <w:numId w:val="45"/>
                          </w:numPr>
                          <w:shd w:val="clear" w:color="auto" w:fill="auto"/>
                          <w:tabs>
                            <w:tab w:val="left" w:pos="82"/>
                          </w:tabs>
                          <w:spacing w:before="0" w:line="192" w:lineRule="exact"/>
                          <w:ind w:firstLine="0"/>
                        </w:pPr>
                        <w:r>
                          <w:rPr>
                            <w:rStyle w:val="Zkladntext2FranklinGothicHeavy7pt"/>
                          </w:rPr>
                          <w:t xml:space="preserve">funkční mříží nebo funkční roletou </w:t>
                        </w:r>
                        <w:r>
                          <w:rPr>
                            <w:rStyle w:val="Zkladntext275ptKurzva"/>
                          </w:rPr>
                          <w:t>nebo</w:t>
                        </w:r>
                      </w:p>
                      <w:p w:rsidR="00047671" w:rsidRDefault="002D43AF">
                        <w:pPr>
                          <w:pStyle w:val="Zkladntext20"/>
                          <w:numPr>
                            <w:ilvl w:val="0"/>
                            <w:numId w:val="45"/>
                          </w:numPr>
                          <w:shd w:val="clear" w:color="auto" w:fill="auto"/>
                          <w:tabs>
                            <w:tab w:val="left" w:pos="91"/>
                          </w:tabs>
                          <w:spacing w:before="0" w:line="192" w:lineRule="exact"/>
                          <w:ind w:firstLine="0"/>
                        </w:pPr>
                        <w:r>
                          <w:rPr>
                            <w:rStyle w:val="Zkladntext2FranklinGothicHeavy7pt"/>
                          </w:rPr>
                          <w:t>bezpečnostním zasklením ve třídě P3A</w:t>
                        </w:r>
                      </w:p>
                    </w:tc>
                  </w:tr>
                  <w:tr w:rsidR="00047671">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6"/>
                          </w:numPr>
                          <w:shd w:val="clear" w:color="auto" w:fill="auto"/>
                          <w:tabs>
                            <w:tab w:val="left" w:pos="115"/>
                          </w:tabs>
                          <w:spacing w:before="0" w:line="192" w:lineRule="exact"/>
                          <w:ind w:firstLine="0"/>
                        </w:pPr>
                        <w:r>
                          <w:rPr>
                            <w:rStyle w:val="Zkladntext2FranklinGothicHeavy7pt"/>
                          </w:rPr>
                          <w:t xml:space="preserve">EZS s plášťovou a prostorovou ochranou s vyvedením poplachového signálu na akustický hlásič </w:t>
                        </w:r>
                        <w:r>
                          <w:rPr>
                            <w:rStyle w:val="Zkladntext275ptKurzva"/>
                          </w:rPr>
                          <w:t>nebo</w:t>
                        </w:r>
                      </w:p>
                      <w:p w:rsidR="00047671" w:rsidRDefault="002D43AF">
                        <w:pPr>
                          <w:pStyle w:val="Zkladntext20"/>
                          <w:numPr>
                            <w:ilvl w:val="0"/>
                            <w:numId w:val="46"/>
                          </w:numPr>
                          <w:shd w:val="clear" w:color="auto" w:fill="auto"/>
                          <w:tabs>
                            <w:tab w:val="left" w:pos="86"/>
                          </w:tabs>
                          <w:spacing w:before="0" w:line="192" w:lineRule="exact"/>
                          <w:ind w:firstLine="0"/>
                        </w:pPr>
                        <w:r>
                          <w:rPr>
                            <w:rStyle w:val="Zkladntext2FranklinGothicHeavy7pt"/>
                          </w:rPr>
                          <w:t>trvale střežen jednočlennou fyzickou ostrahou</w:t>
                        </w:r>
                      </w:p>
                    </w:tc>
                  </w:tr>
                  <w:tr w:rsidR="00047671">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A7</w:t>
                        </w:r>
                      </w:p>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bezpečnostní</w:t>
                        </w:r>
                      </w:p>
                    </w:tc>
                  </w:tr>
                  <w:tr w:rsidR="00047671">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pPr>
                        <w:r>
                          <w:rPr>
                            <w:rStyle w:val="Zkladntext2FranklinGothicHeavy7pt"/>
                          </w:rPr>
                          <w:t>v rozsahu A6</w:t>
                        </w:r>
                      </w:p>
                    </w:tc>
                  </w:tr>
                  <w:tr w:rsidR="00047671">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vAlign w:val="bottom"/>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40" w:lineRule="exact"/>
                          <w:ind w:firstLine="0"/>
                        </w:pPr>
                        <w:r>
                          <w:rPr>
                            <w:rStyle w:val="Zkladntext2FranklinGothicHeavy7pt"/>
                          </w:rPr>
                          <w:t>v rozsahu A6</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7"/>
                          </w:numPr>
                          <w:shd w:val="clear" w:color="auto" w:fill="auto"/>
                          <w:tabs>
                            <w:tab w:val="left" w:pos="130"/>
                          </w:tabs>
                          <w:spacing w:before="0"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75ptKurzva"/>
                          </w:rPr>
                          <w:t>nebo</w:t>
                        </w:r>
                      </w:p>
                      <w:p w:rsidR="00047671" w:rsidRDefault="002D43AF">
                        <w:pPr>
                          <w:pStyle w:val="Zkladntext20"/>
                          <w:numPr>
                            <w:ilvl w:val="0"/>
                            <w:numId w:val="47"/>
                          </w:numPr>
                          <w:shd w:val="clear" w:color="auto" w:fill="auto"/>
                          <w:tabs>
                            <w:tab w:val="left" w:pos="86"/>
                          </w:tabs>
                          <w:spacing w:before="0" w:line="192" w:lineRule="exact"/>
                          <w:ind w:firstLine="0"/>
                        </w:pPr>
                        <w:r>
                          <w:rPr>
                            <w:rStyle w:val="Zkladntext2FranklinGothicHeavy7pt"/>
                          </w:rPr>
                          <w:t>trvale střežen jednočlennou fyzickou ostrahou doprovázenou služebním psem</w:t>
                        </w:r>
                      </w:p>
                    </w:tc>
                  </w:tr>
                  <w:tr w:rsidR="00047671">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A8</w:t>
                        </w:r>
                      </w:p>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pPr>
                        <w:r>
                          <w:rPr>
                            <w:rStyle w:val="Zkladntext2FranklinGothicHeavy7pt"/>
                          </w:rPr>
                          <w:t>v rozsahu A7</w:t>
                        </w:r>
                      </w:p>
                    </w:tc>
                  </w:tr>
                  <w:tr w:rsidR="00047671">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48"/>
                          </w:numPr>
                          <w:shd w:val="clear" w:color="auto" w:fill="auto"/>
                          <w:tabs>
                            <w:tab w:val="left" w:pos="91"/>
                          </w:tabs>
                          <w:spacing w:before="0" w:line="150" w:lineRule="exact"/>
                          <w:ind w:firstLine="0"/>
                        </w:pPr>
                        <w:r>
                          <w:rPr>
                            <w:rStyle w:val="Zkladntext2FranklinGothicHeavy7pt"/>
                          </w:rPr>
                          <w:t xml:space="preserve">bezpečnostní uzamykací systém a současně tříbodový rozvorový zámek </w:t>
                        </w:r>
                        <w:r>
                          <w:rPr>
                            <w:rStyle w:val="Zkladntext275ptKurzva"/>
                          </w:rPr>
                          <w:t>nebo</w:t>
                        </w:r>
                      </w:p>
                      <w:p w:rsidR="00047671" w:rsidRDefault="002D43AF">
                        <w:pPr>
                          <w:pStyle w:val="Zkladntext20"/>
                          <w:numPr>
                            <w:ilvl w:val="0"/>
                            <w:numId w:val="48"/>
                          </w:numPr>
                          <w:shd w:val="clear" w:color="auto" w:fill="auto"/>
                          <w:tabs>
                            <w:tab w:val="left" w:pos="91"/>
                          </w:tabs>
                          <w:spacing w:before="0" w:line="140" w:lineRule="exact"/>
                          <w:ind w:firstLine="0"/>
                        </w:pPr>
                        <w:r>
                          <w:rPr>
                            <w:rStyle w:val="Zkladntext2FranklinGothicHeavy7pt"/>
                          </w:rPr>
                          <w:t>bezpečnostní uzamykací systém a současně vratová závora</w:t>
                        </w:r>
                      </w:p>
                    </w:tc>
                  </w:tr>
                  <w:tr w:rsidR="00047671">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w:t>
                        </w:r>
                      </w:p>
                      <w:p w:rsidR="00047671" w:rsidRDefault="002D43AF">
                        <w:pPr>
                          <w:pStyle w:val="Zkladntext20"/>
                          <w:numPr>
                            <w:ilvl w:val="0"/>
                            <w:numId w:val="49"/>
                          </w:numPr>
                          <w:shd w:val="clear" w:color="auto" w:fill="auto"/>
                          <w:tabs>
                            <w:tab w:val="left" w:pos="82"/>
                          </w:tabs>
                          <w:spacing w:before="0" w:line="192" w:lineRule="exact"/>
                          <w:ind w:firstLine="0"/>
                        </w:pPr>
                        <w:r>
                          <w:rPr>
                            <w:rStyle w:val="Zkladntext2FranklinGothicHeavy7pt"/>
                          </w:rPr>
                          <w:t xml:space="preserve">funkční mříží nebo funkční roletou </w:t>
                        </w:r>
                        <w:r>
                          <w:rPr>
                            <w:rStyle w:val="Zkladntext275ptKurzva"/>
                          </w:rPr>
                          <w:t>nebo</w:t>
                        </w:r>
                      </w:p>
                      <w:p w:rsidR="00047671" w:rsidRDefault="002D43AF">
                        <w:pPr>
                          <w:pStyle w:val="Zkladntext20"/>
                          <w:numPr>
                            <w:ilvl w:val="0"/>
                            <w:numId w:val="49"/>
                          </w:numPr>
                          <w:shd w:val="clear" w:color="auto" w:fill="auto"/>
                          <w:tabs>
                            <w:tab w:val="left" w:pos="91"/>
                          </w:tabs>
                          <w:spacing w:before="0" w:line="192" w:lineRule="exact"/>
                          <w:ind w:firstLine="0"/>
                        </w:pPr>
                        <w:r>
                          <w:rPr>
                            <w:rStyle w:val="Zkladntext2FranklinGothicHeavy7pt"/>
                          </w:rPr>
                          <w:t>bezpečnostním zasklením ve třídě P4A</w:t>
                        </w:r>
                      </w:p>
                    </w:tc>
                  </w:tr>
                  <w:tr w:rsidR="00047671">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47671" w:rsidRDefault="00047671"/>
                    </w:tc>
                    <w:tc>
                      <w:tcPr>
                        <w:tcW w:w="183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50"/>
                          </w:numPr>
                          <w:shd w:val="clear" w:color="auto" w:fill="auto"/>
                          <w:tabs>
                            <w:tab w:val="left" w:pos="130"/>
                          </w:tabs>
                          <w:spacing w:before="0"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75ptKurzva"/>
                          </w:rPr>
                          <w:t>nebo</w:t>
                        </w:r>
                      </w:p>
                      <w:p w:rsidR="00047671" w:rsidRDefault="002D43AF">
                        <w:pPr>
                          <w:pStyle w:val="Zkladntext20"/>
                          <w:numPr>
                            <w:ilvl w:val="0"/>
                            <w:numId w:val="50"/>
                          </w:numPr>
                          <w:shd w:val="clear" w:color="auto" w:fill="auto"/>
                          <w:tabs>
                            <w:tab w:val="left" w:pos="86"/>
                          </w:tabs>
                          <w:spacing w:before="0" w:line="192" w:lineRule="exact"/>
                          <w:ind w:firstLine="0"/>
                        </w:pPr>
                        <w:r>
                          <w:rPr>
                            <w:rStyle w:val="Zkladntext2FranklinGothicHeavy7pt"/>
                          </w:rPr>
                          <w:t xml:space="preserve">trvale střežen dvoučlennou </w:t>
                        </w:r>
                        <w:r>
                          <w:rPr>
                            <w:rStyle w:val="Zkladntext2FranklinGothicHeavy7pt"/>
                          </w:rPr>
                          <w:t>fyzickou ostrahou</w:t>
                        </w:r>
                      </w:p>
                    </w:tc>
                  </w:tr>
                  <w:tr w:rsidR="0004767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jc w:val="left"/>
                        </w:pPr>
                        <w:r>
                          <w:rPr>
                            <w:rStyle w:val="Zkladntext2FranklinGothicHeavy7pt"/>
                          </w:rPr>
                          <w:t>Individuálně ujednaný způsob zabezpečení.</w:t>
                        </w:r>
                      </w:p>
                    </w:tc>
                  </w:tr>
                </w:tbl>
                <w:p w:rsidR="00047671" w:rsidRDefault="00047671">
                  <w:pPr>
                    <w:rPr>
                      <w:sz w:val="2"/>
                      <w:szCs w:val="2"/>
                    </w:rPr>
                  </w:pPr>
                </w:p>
              </w:txbxContent>
            </v:textbox>
            <w10:wrap anchorx="margin"/>
          </v:shape>
        </w:pict>
      </w: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497" w:lineRule="exact"/>
      </w:pPr>
    </w:p>
    <w:p w:rsidR="00047671" w:rsidRDefault="00047671">
      <w:pPr>
        <w:rPr>
          <w:sz w:val="2"/>
          <w:szCs w:val="2"/>
        </w:rPr>
        <w:sectPr w:rsidR="00047671">
          <w:pgSz w:w="11900" w:h="16840"/>
          <w:pgMar w:top="666" w:right="1008" w:bottom="666" w:left="932" w:header="0" w:footer="3" w:gutter="0"/>
          <w:cols w:space="720"/>
          <w:noEndnote/>
          <w:docGrid w:linePitch="360"/>
        </w:sectPr>
      </w:pPr>
    </w:p>
    <w:p w:rsidR="00047671" w:rsidRDefault="00047671">
      <w:pPr>
        <w:spacing w:line="178" w:lineRule="exact"/>
        <w:rPr>
          <w:sz w:val="14"/>
          <w:szCs w:val="14"/>
        </w:rPr>
      </w:pPr>
    </w:p>
    <w:p w:rsidR="00047671" w:rsidRDefault="00047671">
      <w:pPr>
        <w:rPr>
          <w:sz w:val="2"/>
          <w:szCs w:val="2"/>
        </w:rPr>
        <w:sectPr w:rsidR="00047671">
          <w:pgSz w:w="11900" w:h="16840"/>
          <w:pgMar w:top="672" w:right="0" w:bottom="642" w:left="0" w:header="0" w:footer="3" w:gutter="0"/>
          <w:cols w:space="720"/>
          <w:noEndnote/>
          <w:docGrid w:linePitch="360"/>
        </w:sectPr>
      </w:pPr>
    </w:p>
    <w:p w:rsidR="00047671" w:rsidRDefault="002D43AF">
      <w:pPr>
        <w:pStyle w:val="Titulektabulky0"/>
        <w:framePr w:w="10003" w:wrap="notBeside" w:vAnchor="text" w:hAnchor="text" w:xAlign="center" w:y="1"/>
        <w:shd w:val="clear" w:color="auto" w:fill="auto"/>
        <w:spacing w:line="190" w:lineRule="exact"/>
      </w:pPr>
      <w:r>
        <w:t>Cennosti a cenné věci uložené v uzavřeném prostoru typu „A".</w:t>
      </w:r>
    </w:p>
    <w:p w:rsidR="00047671" w:rsidRDefault="002D43AF">
      <w:pPr>
        <w:pStyle w:val="Titulektabulky0"/>
        <w:framePr w:w="10003" w:wrap="notBeside" w:vAnchor="text" w:hAnchor="text" w:xAlign="center" w:y="1"/>
        <w:shd w:val="clear" w:color="auto" w:fill="auto"/>
        <w:spacing w:line="190" w:lineRule="exact"/>
      </w:pPr>
      <w:r>
        <w:rPr>
          <w:rStyle w:val="Titulektabulky9ptNetun"/>
        </w:rPr>
        <w:t xml:space="preserve">Tabulka č. 2 </w:t>
      </w:r>
      <w:r>
        <w:rPr>
          <w:rStyle w:val="Titulektabulky1"/>
          <w:b/>
          <w:bCs/>
        </w:rPr>
        <w:t xml:space="preserve">Požadavky na způsoby zabezpečení </w:t>
      </w:r>
      <w:r>
        <w:rPr>
          <w:rStyle w:val="Titulektabulky1"/>
          <w:b/>
          <w:bCs/>
        </w:rPr>
        <w:t>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047671">
        <w:tblPrEx>
          <w:tblCellMar>
            <w:top w:w="0" w:type="dxa"/>
            <w:bottom w:w="0" w:type="dxa"/>
          </w:tblCellMar>
        </w:tblPrEx>
        <w:trPr>
          <w:trHeight w:hRule="exact" w:val="418"/>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Kód</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60" w:lineRule="exact"/>
              <w:ind w:firstLine="0"/>
              <w:jc w:val="left"/>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92" w:lineRule="exact"/>
              <w:ind w:firstLine="0"/>
              <w:jc w:val="left"/>
            </w:pPr>
            <w:r>
              <w:rPr>
                <w:rStyle w:val="Zkladntext28ptTun"/>
              </w:rPr>
              <w:t>Požadovaný minimální způsob zabezpečení uzavřeného prostoru a uložení cenností a cenných věcí</w:t>
            </w:r>
          </w:p>
        </w:tc>
      </w:tr>
      <w:tr w:rsidR="00047671">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zabezpečení v rozsahu kódu </w:t>
            </w:r>
            <w:r>
              <w:rPr>
                <w:rStyle w:val="Zkladntext28ptTun"/>
              </w:rPr>
              <w:t>A3</w:t>
            </w:r>
          </w:p>
        </w:tc>
      </w:tr>
      <w:tr w:rsidR="00047671">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w:t>
            </w:r>
            <w:r>
              <w:rPr>
                <w:rStyle w:val="Zkladntext28ptTun"/>
              </w:rPr>
              <w:t>ve schránce</w:t>
            </w:r>
          </w:p>
        </w:tc>
      </w:tr>
      <w:tr w:rsidR="0004767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E3</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1"/>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1"/>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w:t>
            </w:r>
            <w:r>
              <w:rPr>
                <w:rStyle w:val="Zkladntext28ptTun"/>
              </w:rPr>
              <w:t>ve schránce</w:t>
            </w:r>
          </w:p>
        </w:tc>
      </w:tr>
      <w:tr w:rsidR="00047671">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E4</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2"/>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2"/>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tc>
      </w:tr>
      <w:tr w:rsidR="0004767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E5</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04767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E6</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047671">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E7</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047671">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E8</w:t>
            </w:r>
          </w:p>
        </w:tc>
        <w:tc>
          <w:tcPr>
            <w:tcW w:w="1560" w:type="dxa"/>
            <w:tcBorders>
              <w:top w:val="single" w:sz="4" w:space="0" w:color="auto"/>
              <w:lef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III</w:t>
            </w:r>
          </w:p>
          <w:p w:rsidR="00047671" w:rsidRDefault="002D43AF">
            <w:pPr>
              <w:pStyle w:val="Zkladntext20"/>
              <w:framePr w:w="10003" w:wrap="notBeside" w:vAnchor="text" w:hAnchor="text" w:xAlign="center" w:y="1"/>
              <w:shd w:val="clear" w:color="auto" w:fill="auto"/>
              <w:spacing w:before="0" w:line="192" w:lineRule="exact"/>
              <w:ind w:left="440" w:firstLine="0"/>
              <w:jc w:val="left"/>
            </w:pPr>
            <w:r>
              <w:rPr>
                <w:rStyle w:val="Zkladntext275ptKurzva"/>
              </w:rPr>
              <w:t>nebo</w:t>
            </w:r>
          </w:p>
          <w:p w:rsidR="00047671" w:rsidRDefault="002D43AF">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A8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tc>
      </w:tr>
      <w:tr w:rsidR="00047671">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10003" w:wrap="notBeside" w:vAnchor="text" w:hAnchor="text" w:xAlign="center" w:y="1"/>
              <w:shd w:val="clear" w:color="auto" w:fill="auto"/>
              <w:spacing w:before="0" w:line="140" w:lineRule="exact"/>
              <w:ind w:firstLine="0"/>
            </w:pPr>
            <w:r>
              <w:rPr>
                <w:rStyle w:val="Zkladntext2FranklinGothicHeavy7pt"/>
              </w:rPr>
              <w:t>Individuálně ujednaný způsob zabezpečení.</w:t>
            </w:r>
          </w:p>
        </w:tc>
      </w:tr>
    </w:tbl>
    <w:p w:rsidR="00047671" w:rsidRDefault="002D43AF">
      <w:pPr>
        <w:pStyle w:val="Titulektabulky30"/>
        <w:framePr w:w="10003" w:wrap="notBeside" w:vAnchor="text" w:hAnchor="text" w:xAlign="center" w:y="1"/>
        <w:shd w:val="clear" w:color="auto" w:fill="auto"/>
        <w:spacing w:line="180" w:lineRule="exact"/>
      </w:pPr>
      <w:r>
        <w:t>Nedílnou součástí doložky je výklad pojmů.</w:t>
      </w:r>
    </w:p>
    <w:p w:rsidR="00047671" w:rsidRDefault="00047671">
      <w:pPr>
        <w:framePr w:w="10003" w:wrap="notBeside" w:vAnchor="text" w:hAnchor="text" w:xAlign="center" w:y="1"/>
        <w:rPr>
          <w:sz w:val="2"/>
          <w:szCs w:val="2"/>
        </w:rPr>
      </w:pPr>
    </w:p>
    <w:p w:rsidR="00047671" w:rsidRDefault="00047671">
      <w:pPr>
        <w:rPr>
          <w:sz w:val="2"/>
          <w:szCs w:val="2"/>
        </w:rPr>
      </w:pPr>
    </w:p>
    <w:p w:rsidR="00047671" w:rsidRDefault="002D43AF">
      <w:pPr>
        <w:pStyle w:val="Nadpis40"/>
        <w:keepNext/>
        <w:keepLines/>
        <w:shd w:val="clear" w:color="auto" w:fill="auto"/>
        <w:spacing w:before="782" w:after="0" w:line="190" w:lineRule="exact"/>
        <w:ind w:left="360"/>
      </w:pPr>
      <w:bookmarkStart w:id="15" w:name="bookmark15"/>
      <w:r>
        <w:t xml:space="preserve">Doložka DOZ5 - Předepsané způsoby zabezpečení </w:t>
      </w:r>
      <w:r>
        <w:rPr>
          <w:rStyle w:val="Nadpis49ptNetun"/>
        </w:rPr>
        <w:t>- Výklad pojmů (1201)</w:t>
      </w:r>
      <w:bookmarkEnd w:id="15"/>
    </w:p>
    <w:p w:rsidR="00047671" w:rsidRDefault="002D43AF">
      <w:pPr>
        <w:pStyle w:val="Zkladntext20"/>
        <w:shd w:val="clear" w:color="auto" w:fill="auto"/>
        <w:spacing w:before="0" w:after="180"/>
        <w:ind w:firstLine="0"/>
      </w:pPr>
      <w:r>
        <w:t xml:space="preserve">Všechny pojmy, které jsou v textu doložek způsobů zabezpečení tučně zvýrazněny, jsou definovány ve </w:t>
      </w:r>
      <w:r>
        <w:t>výkladu pojmů. Toto platí, pokud jinde není ujednáno jinak. Výklad pojmů je nedílnou součástí těchto doložek.</w:t>
      </w:r>
    </w:p>
    <w:p w:rsidR="00047671" w:rsidRDefault="002D43AF">
      <w:pPr>
        <w:pStyle w:val="Zkladntext20"/>
        <w:shd w:val="clear" w:color="auto" w:fill="auto"/>
        <w:spacing w:before="0"/>
        <w:ind w:firstLine="0"/>
      </w:pPr>
      <w:r>
        <w:t xml:space="preserve">U prvků mechanických zábranných prostředků uvedených v odst. 1. až 7. a části odst. 9. je požadováno, aby jejich bezpečnostní úroveň byla ověřena </w:t>
      </w:r>
      <w:r>
        <w:t xml:space="preserve">certifikátem shody, vydaným certifikačním orgánem akreditovaným Českým institutem pro akreditaci (dále jen „ČIA“) </w:t>
      </w:r>
      <w:r>
        <w:rPr>
          <w:rStyle w:val="Zkladntext2FranklinGothicHeavy75ptKurzva"/>
        </w:rPr>
        <w:t>nebo</w:t>
      </w:r>
      <w:r>
        <w:t xml:space="preserve"> obdobným zahraničním certifikačním orgánem na základě zkoušek provedených akreditovanou zkušební laboratoří. Bezpečnostní úroveň výrobku </w:t>
      </w:r>
      <w:r>
        <w:t xml:space="preserve">je dána jeho zařazením do příslušné bezpečnostní třídy (dále jen </w:t>
      </w:r>
      <w:r>
        <w:rPr>
          <w:rStyle w:val="Zkladntext295ptTun0"/>
        </w:rPr>
        <w:t xml:space="preserve">„BT" </w:t>
      </w:r>
      <w:r>
        <w:t xml:space="preserve">podle ČSN P ENV 1627. Odpovídající je též zařazení výrobku do Pyramidy bezpečnosti (dále jen </w:t>
      </w:r>
      <w:r>
        <w:rPr>
          <w:rStyle w:val="Zkladntext295ptTun0"/>
        </w:rPr>
        <w:t>„PB"</w:t>
      </w:r>
      <w:r>
        <w:t>), pokud je k dispozici. Pokud není uvedeno jinak, požaduje pojistitel výrobky zařazené m</w:t>
      </w:r>
      <w:r>
        <w:t>in. do BT 3.</w:t>
      </w:r>
    </w:p>
    <w:p w:rsidR="00047671" w:rsidRDefault="002D43AF">
      <w:pPr>
        <w:pStyle w:val="Zkladntext20"/>
        <w:shd w:val="clear" w:color="auto" w:fill="auto"/>
        <w:spacing w:before="0"/>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w:t>
      </w:r>
      <w:r>
        <w:t xml:space="preserve"> 1. až 7. a části odst. 9.</w:t>
      </w:r>
    </w:p>
    <w:p w:rsidR="00047671" w:rsidRDefault="002D43AF">
      <w:pPr>
        <w:pStyle w:val="Zkladntext20"/>
        <w:shd w:val="clear" w:color="auto" w:fill="auto"/>
        <w:spacing w:before="0"/>
        <w:ind w:firstLine="0"/>
      </w:pPr>
      <w:r>
        <w:t>V případě elektronického ovládání vstupů musí jednotlivé komponenty splňovat požadavky uvedené u příslušného limitu plnění pro mechanické zábranné prostředky a případně pro PZTS je-li vyžadován.</w:t>
      </w:r>
    </w:p>
    <w:p w:rsidR="00047671" w:rsidRDefault="002D43AF">
      <w:pPr>
        <w:pStyle w:val="Zkladntext20"/>
        <w:numPr>
          <w:ilvl w:val="0"/>
          <w:numId w:val="57"/>
        </w:numPr>
        <w:shd w:val="clear" w:color="auto" w:fill="auto"/>
        <w:tabs>
          <w:tab w:val="left" w:pos="268"/>
        </w:tabs>
        <w:spacing w:before="0"/>
        <w:ind w:left="360"/>
      </w:pPr>
      <w:r>
        <w:rPr>
          <w:rStyle w:val="Zkladntext295ptTun0"/>
        </w:rPr>
        <w:t xml:space="preserve">Bezpečnostní cylindrická vložka </w:t>
      </w:r>
      <w:r>
        <w:t>je</w:t>
      </w:r>
      <w:r>
        <w:t xml:space="preserve"> vložka zadlabacího zámku min. s překrytým profilem chránícím vložku před jejím překonáním tzv. vyhmatáním.</w:t>
      </w:r>
    </w:p>
    <w:p w:rsidR="00047671" w:rsidRDefault="002D43AF">
      <w:pPr>
        <w:pStyle w:val="Zkladntext20"/>
        <w:numPr>
          <w:ilvl w:val="0"/>
          <w:numId w:val="57"/>
        </w:numPr>
        <w:shd w:val="clear" w:color="auto" w:fill="auto"/>
        <w:tabs>
          <w:tab w:val="left" w:pos="268"/>
        </w:tabs>
        <w:spacing w:before="0"/>
        <w:ind w:left="360"/>
      </w:pPr>
      <w:r>
        <w:rPr>
          <w:rStyle w:val="Zkladntext295ptTun0"/>
        </w:rPr>
        <w:t xml:space="preserve">Bezpečnostní dveře </w:t>
      </w:r>
      <w:r>
        <w:t>jsou dveře profesionálně vyrobené nebo upravené, s vícebodovým bezpečnostním uzamykacím systémem, odolné proti vysazení. Mají tuh</w:t>
      </w:r>
      <w:r>
        <w:t xml:space="preserve">ou a pevnou konstrukci zesílenou výztuhami, plechem nebo mříží. Případně jsou to </w:t>
      </w:r>
      <w:r>
        <w:rPr>
          <w:rStyle w:val="Zkladntext295ptTun0"/>
        </w:rPr>
        <w:t>dveře plné</w:t>
      </w:r>
      <w:r>
        <w:t>, opatřené bezpečnostním min. tříbodovým rozvorovým zámkem (uzamykání dveřního křídla min. do tří stran), zábranami proti vysazení a vyražení nebo je jejich uzávěr ř</w:t>
      </w:r>
      <w:r>
        <w:t>ešen jako min. tříbodový rozvorový, ovládaný bezpečnostním uzamykacím systémem. Za bezpečnostní dveře jsou považována i vrata (vjezdy apod.) dostatečně tuhé a pevné konstrukce, zhotovená z plného plechu o min. tloušťce 3 mm s rámem z ocelového profilu o mi</w:t>
      </w:r>
      <w:r>
        <w:t>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w:t>
      </w:r>
      <w:r>
        <w:t>ou závorou apod.).</w:t>
      </w:r>
    </w:p>
    <w:p w:rsidR="00047671" w:rsidRDefault="002D43AF">
      <w:pPr>
        <w:pStyle w:val="Zkladntext20"/>
        <w:numPr>
          <w:ilvl w:val="0"/>
          <w:numId w:val="57"/>
        </w:numPr>
        <w:shd w:val="clear" w:color="auto" w:fill="auto"/>
        <w:tabs>
          <w:tab w:val="left" w:pos="268"/>
        </w:tabs>
        <w:spacing w:before="0"/>
        <w:ind w:left="360"/>
      </w:pPr>
      <w:r>
        <w:rPr>
          <w:rStyle w:val="Zkladntext295ptTun0"/>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047671" w:rsidRDefault="002D43AF">
      <w:pPr>
        <w:pStyle w:val="Zkladntext20"/>
        <w:numPr>
          <w:ilvl w:val="0"/>
          <w:numId w:val="57"/>
        </w:numPr>
        <w:shd w:val="clear" w:color="auto" w:fill="auto"/>
        <w:spacing w:before="0"/>
        <w:ind w:left="360"/>
      </w:pPr>
      <w:r>
        <w:t xml:space="preserve"> </w:t>
      </w:r>
      <w:r>
        <w:rPr>
          <w:rStyle w:val="Zkladntext295ptTun0"/>
        </w:rPr>
        <w:t>Bez</w:t>
      </w:r>
      <w:r>
        <w:rPr>
          <w:rStyle w:val="Zkladntext295ptTun0"/>
        </w:rPr>
        <w:t xml:space="preserve">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r>
        <w:t>).</w:t>
      </w:r>
    </w:p>
    <w:p w:rsidR="00047671" w:rsidRDefault="002D43AF">
      <w:pPr>
        <w:pStyle w:val="Zkladntext20"/>
        <w:numPr>
          <w:ilvl w:val="0"/>
          <w:numId w:val="57"/>
        </w:numPr>
        <w:shd w:val="clear" w:color="auto" w:fill="auto"/>
        <w:tabs>
          <w:tab w:val="left" w:pos="268"/>
        </w:tabs>
        <w:spacing w:before="0"/>
        <w:ind w:left="360"/>
      </w:pPr>
      <w:r>
        <w:rPr>
          <w:rStyle w:val="Zkladntext295ptTun0"/>
        </w:rPr>
        <w:t xml:space="preserve">Bezpečnostní přídavný zámek </w:t>
      </w:r>
      <w:r>
        <w:t>je doplňkový zámek s bezpečnostní cylindrickou vložkou a štítem, který zabraňuje rozlomení a odvrtání vložky, např. vrchní přídavný bezpečnostní zámek, dveřní závora. Přídavný zámek uzamyká dveře v jiném místě než hlavní zadl</w:t>
      </w:r>
      <w:r>
        <w:t>abací zámek a musí být připevněn z vnitřní strany dveří. U prosklených dveří musí být instalován takový přídavný zámek, který nelze z vnitřní strany ovládat bezklíčovým způsobem.</w:t>
      </w:r>
    </w:p>
    <w:p w:rsidR="00047671" w:rsidRDefault="002D43AF">
      <w:pPr>
        <w:pStyle w:val="Zkladntext20"/>
        <w:numPr>
          <w:ilvl w:val="0"/>
          <w:numId w:val="57"/>
        </w:numPr>
        <w:shd w:val="clear" w:color="auto" w:fill="auto"/>
        <w:tabs>
          <w:tab w:val="left" w:pos="268"/>
        </w:tabs>
        <w:spacing w:before="0"/>
        <w:ind w:left="360"/>
      </w:pPr>
      <w:r>
        <w:rPr>
          <w:rStyle w:val="Zkladntext295ptTun0"/>
        </w:rPr>
        <w:t xml:space="preserve">Bezpečnostní visací zámek </w:t>
      </w:r>
      <w:r>
        <w:t xml:space="preserve">je visací zámek s tvrzeným třmenem, s bezpečnostní </w:t>
      </w:r>
      <w:r>
        <w:t>cylindrickou vložkou nebo s uzamykacím mechanismem odolným proti vyhmatání. Petlice i oka, jimiž procházejí třmeny visacích zámků, musí vykazovat mechanickou odolnost proti vloupání minimálně shodnou jako třmeny visacích zámků, pokud se jedná o uzamčení ře</w:t>
      </w:r>
      <w:r>
        <w:t>tězu nebo lana, platí tato podmínka i pro ně. Petlice a oka musí být z vnější přístupové strany upevněny nerozebíratelným spojem.</w:t>
      </w:r>
    </w:p>
    <w:p w:rsidR="00047671" w:rsidRDefault="002D43AF">
      <w:pPr>
        <w:pStyle w:val="Zkladntext20"/>
        <w:shd w:val="clear" w:color="auto" w:fill="auto"/>
        <w:spacing w:before="0"/>
        <w:ind w:left="360" w:firstLine="0"/>
      </w:pPr>
      <w:r>
        <w:t xml:space="preserve">Je-li požadován bezpečnostní visací zámek se </w:t>
      </w:r>
      <w:r>
        <w:rPr>
          <w:rStyle w:val="Zkladntext295ptTun0"/>
        </w:rPr>
        <w:t>zvýšenou ochranou třmenu</w:t>
      </w:r>
      <w:r>
        <w:t xml:space="preserve">, musí být instalován bezpečnostní visací zámek </w:t>
      </w:r>
      <w:r>
        <w:t>konstrukčně zhotovený tak, že vlastní těleso zámku chrání třmen před jeho napadením (třmen ukrytý v tělese zámku), nebo je instalován speciální ocelový kryt, chránící třmen i samotné těleso zámku.</w:t>
      </w:r>
    </w:p>
    <w:p w:rsidR="00047671" w:rsidRDefault="002D43AF">
      <w:pPr>
        <w:pStyle w:val="Zkladntext20"/>
        <w:numPr>
          <w:ilvl w:val="0"/>
          <w:numId w:val="57"/>
        </w:numPr>
        <w:shd w:val="clear" w:color="auto" w:fill="auto"/>
        <w:tabs>
          <w:tab w:val="left" w:pos="269"/>
        </w:tabs>
        <w:spacing w:before="0"/>
        <w:ind w:left="360"/>
      </w:pPr>
      <w:r>
        <w:rPr>
          <w:rStyle w:val="Zkladntext295ptTun0"/>
        </w:rPr>
        <w:t xml:space="preserve">Bezpečnostní uzamykací systém </w:t>
      </w:r>
      <w:r>
        <w:t>je komplet, který tvoří bezpe</w:t>
      </w:r>
      <w:r>
        <w:t>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w:t>
      </w:r>
      <w:r>
        <w:t xml:space="preserve"> který splňuje požadavky na odolnost proti překonání uvedené v tomto odstavci.</w:t>
      </w:r>
    </w:p>
    <w:p w:rsidR="00047671" w:rsidRDefault="002D43AF">
      <w:pPr>
        <w:pStyle w:val="Zkladntext20"/>
        <w:numPr>
          <w:ilvl w:val="0"/>
          <w:numId w:val="57"/>
        </w:numPr>
        <w:shd w:val="clear" w:color="auto" w:fill="auto"/>
        <w:tabs>
          <w:tab w:val="left" w:pos="269"/>
        </w:tabs>
        <w:spacing w:before="0"/>
        <w:ind w:left="360"/>
      </w:pPr>
      <w:r>
        <w:rPr>
          <w:rStyle w:val="Zkladntext295ptTun0"/>
        </w:rPr>
        <w:t xml:space="preserve">Dozickým zámkem </w:t>
      </w:r>
      <w:r>
        <w:t>se rozumí zadlabací zámek, jehož uzamykací mechanismus je tvořen min. čtyřmi stavítky, která jsou ovládána jednostranně ozubeným klíčem.</w:t>
      </w:r>
    </w:p>
    <w:p w:rsidR="00047671" w:rsidRDefault="002D43AF">
      <w:pPr>
        <w:pStyle w:val="Zkladntext20"/>
        <w:numPr>
          <w:ilvl w:val="0"/>
          <w:numId w:val="57"/>
        </w:numPr>
        <w:shd w:val="clear" w:color="auto" w:fill="auto"/>
        <w:tabs>
          <w:tab w:val="left" w:pos="269"/>
        </w:tabs>
        <w:spacing w:before="0"/>
        <w:ind w:left="360"/>
      </w:pPr>
      <w:r>
        <w:rPr>
          <w:rStyle w:val="Zkladntext295ptTun0"/>
        </w:rPr>
        <w:t xml:space="preserve">Dveřmi plnými </w:t>
      </w:r>
      <w:r>
        <w:t xml:space="preserve">se rozumí </w:t>
      </w:r>
      <w:r>
        <w:t xml:space="preserve">dveře, vrata, vjezdy (dále jen dveře) pevné konstrukce, zhotovené z materiálu odolného proti vloupání (dřevo, plast, kov, sklo a jejich kombinace) o minimální tloušťce </w:t>
      </w:r>
      <w:r>
        <w:rPr>
          <w:rStyle w:val="Zkladntext295ptTun0"/>
        </w:rPr>
        <w:t xml:space="preserve">40 mm </w:t>
      </w:r>
      <w:r>
        <w:t>nebo dveře BT 2 podle ČSN P ENV 1627. Dveře, které nevykazují dostatečnou odolnost</w:t>
      </w:r>
      <w:r>
        <w:t xml:space="preserve"> proti vloupání (např. sololitové s výplní z papírové voštiny, dveře s výplní zhotovenou z palubek), musí být z vnitřní strany dodatečně zpevněny (např. celoplošně plechem o min. tloušťce 1 mm, ocelovými výztuhami, dodatečnou montáží další mechanicky odoln</w:t>
      </w:r>
      <w:r>
        <w:t>é vrstvy), instalací mříže apod. Je-li výplň kovová, musí být zhotovena z ocelového plechu min. tloušťky 1 mm.</w:t>
      </w:r>
    </w:p>
    <w:p w:rsidR="00047671" w:rsidRDefault="002D43AF">
      <w:pPr>
        <w:pStyle w:val="Zkladntext20"/>
        <w:shd w:val="clear" w:color="auto" w:fill="auto"/>
        <w:spacing w:before="0"/>
        <w:ind w:left="360" w:firstLine="0"/>
      </w:pPr>
      <w:r>
        <w:t>Prosklené dveře v případě požadavku pojistitele na zabezpečení jejich prosklených částí musí být zabezpečeny ve smyslu odst. 29.</w:t>
      </w:r>
    </w:p>
    <w:p w:rsidR="00047671" w:rsidRDefault="002D43AF">
      <w:pPr>
        <w:pStyle w:val="Zkladntext20"/>
        <w:shd w:val="clear" w:color="auto" w:fill="auto"/>
        <w:spacing w:before="0"/>
        <w:ind w:left="360" w:firstLine="0"/>
      </w:pPr>
      <w:r>
        <w:t>Dvoukřídlé dveře</w:t>
      </w:r>
      <w:r>
        <w:t xml:space="preserv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w:t>
      </w:r>
      <w:r>
        <w:t>ebo visacím zámkem, ocelové čepy pevně zakotvené do dveřního rámu nebo zdiva, instalace příčné závory, instalace vzpěry neotvíraného křídla apod.).</w:t>
      </w:r>
    </w:p>
    <w:p w:rsidR="00047671" w:rsidRDefault="002D43AF">
      <w:pPr>
        <w:pStyle w:val="Zkladntext20"/>
        <w:shd w:val="clear" w:color="auto" w:fill="auto"/>
        <w:spacing w:before="0"/>
        <w:ind w:left="360" w:firstLine="0"/>
      </w:pPr>
      <w:r>
        <w:t>Dveřní rámy (zárubně) musí být spolehlivě ukotveny ve zdivu. Pokud dveře nejsou zapuštěny do zárubně, musí b</w:t>
      </w:r>
      <w:r>
        <w:t>ýt opatřeny zábranami proti vysazení.</w:t>
      </w:r>
    </w:p>
    <w:p w:rsidR="00047671" w:rsidRDefault="002D43AF">
      <w:pPr>
        <w:pStyle w:val="Zkladntext20"/>
        <w:shd w:val="clear" w:color="auto" w:fill="auto"/>
        <w:spacing w:before="0"/>
        <w:ind w:left="360" w:firstLine="0"/>
      </w:pPr>
      <w:r>
        <w:rPr>
          <w:rStyle w:val="Zkladntext295ptTun0"/>
        </w:rPr>
        <w:t xml:space="preserve">Běžnými dveřmi </w:t>
      </w:r>
      <w:r>
        <w:t>se rozumí ostatní dveře, které nesplňují požadavky odst. 2. nebo 9.</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Funkčním poplachovým zabezpečovacím a tísňovým systémem </w:t>
      </w:r>
      <w:r>
        <w:t xml:space="preserve">(dříve „elektrická zabezpečovací signalizace“ - „EZS"; dále jen </w:t>
      </w:r>
      <w:r>
        <w:rPr>
          <w:rStyle w:val="Zkladntext295ptTun0"/>
        </w:rPr>
        <w:t xml:space="preserve">„PZTS“ </w:t>
      </w:r>
      <w:r>
        <w:t>* se roz</w:t>
      </w:r>
      <w:r>
        <w:t>umí systém, který splňuje následující podmínky:</w:t>
      </w:r>
    </w:p>
    <w:p w:rsidR="00047671" w:rsidRDefault="002D43AF">
      <w:pPr>
        <w:pStyle w:val="Zkladntext20"/>
        <w:numPr>
          <w:ilvl w:val="0"/>
          <w:numId w:val="58"/>
        </w:numPr>
        <w:shd w:val="clear" w:color="auto" w:fill="auto"/>
        <w:tabs>
          <w:tab w:val="left" w:pos="642"/>
        </w:tabs>
        <w:spacing w:before="0"/>
        <w:ind w:left="620" w:hanging="260"/>
      </w:pPr>
      <w:r>
        <w:t xml:space="preserve">Komponenty PZTS musí splňovat kritéria minimálně 2. stupně zabezpečení podle ČSN EN 50131-1, není-li požadován stupeň zabezpečení vyšší, a musí ho mít doložen certifikátem shody vydaným certifikačním orgánem </w:t>
      </w:r>
      <w:r>
        <w:t xml:space="preserve">akreditovaným ČIA </w:t>
      </w:r>
      <w:r>
        <w:rPr>
          <w:rStyle w:val="Zkladntext2FranklinGothicHeavy75ptKurzva"/>
        </w:rPr>
        <w:t>nebo</w:t>
      </w:r>
      <w:r>
        <w:t xml:space="preserve"> obdobným zahraničním certifikačním orgánem.</w:t>
      </w:r>
    </w:p>
    <w:p w:rsidR="00047671" w:rsidRDefault="002D43AF">
      <w:pPr>
        <w:pStyle w:val="Zkladntext20"/>
        <w:numPr>
          <w:ilvl w:val="0"/>
          <w:numId w:val="58"/>
        </w:numPr>
        <w:shd w:val="clear" w:color="auto" w:fill="auto"/>
        <w:tabs>
          <w:tab w:val="left" w:pos="642"/>
        </w:tabs>
        <w:spacing w:before="0"/>
        <w:ind w:left="620" w:hanging="260"/>
      </w:pPr>
      <w:r>
        <w:t>Projekt a montáž PZTS musí být provedeny dle ČSN EN 50131-1 a ČSN CLC/TS 50131-7 v posledních platných zněních firmou, která má k těmto činnostem příslušná oprávnění; pokud není znám stupeň</w:t>
      </w:r>
      <w:r>
        <w:t xml:space="preserve">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w:t>
      </w:r>
      <w:r>
        <w:t>olán poplach.</w:t>
      </w:r>
    </w:p>
    <w:p w:rsidR="00047671" w:rsidRDefault="002D43AF">
      <w:pPr>
        <w:pStyle w:val="Zkladntext20"/>
        <w:numPr>
          <w:ilvl w:val="0"/>
          <w:numId w:val="58"/>
        </w:numPr>
        <w:shd w:val="clear" w:color="auto" w:fill="auto"/>
        <w:tabs>
          <w:tab w:val="left" w:pos="642"/>
        </w:tabs>
        <w:spacing w:before="0"/>
        <w:ind w:left="620" w:hanging="260"/>
      </w:pPr>
      <w:r>
        <w:t xml:space="preserve">Pokud je výstupní signál z PZTS vyveden na </w:t>
      </w:r>
      <w:r>
        <w:rPr>
          <w:rStyle w:val="Zkladntext295ptTun0"/>
        </w:rPr>
        <w:t>akustický hlásič</w:t>
      </w:r>
      <w:r>
        <w:t>, připouští se pouze instalace tzv. inteligentního hlásiče s vlastním zálohováním. Je-li umístěný na fasádě, pak v takové výši, aby byl obtížně napadnutelný, min. 3 m vysoko, chráněný</w:t>
      </w:r>
      <w:r>
        <w:t xml:space="preserve"> před klimatickými vlivy, současně však dobře slyšitelný. Přívodní vodiče musí být chráněny před napadnutím (instalace pod fasádou, chránička apod.).</w:t>
      </w:r>
    </w:p>
    <w:p w:rsidR="00047671" w:rsidRDefault="002D43AF">
      <w:pPr>
        <w:pStyle w:val="Zkladntext100"/>
        <w:shd w:val="clear" w:color="auto" w:fill="auto"/>
        <w:ind w:left="360" w:firstLine="0"/>
      </w:pPr>
      <w:r>
        <w:rPr>
          <w:rStyle w:val="Zkladntext10Sylfaen9ptNekurzva"/>
        </w:rPr>
        <w:t>*</w:t>
      </w:r>
      <w:r>
        <w:rPr>
          <w:rStyle w:val="Zkladntext10Sylfaen9ptNekurzva"/>
          <w:vertAlign w:val="superscript"/>
        </w:rPr>
        <w:t>)</w:t>
      </w:r>
      <w:r>
        <w:rPr>
          <w:rStyle w:val="Zkladntext10Sylfaen9ptNekurzva"/>
        </w:rPr>
        <w:t xml:space="preserve"> </w:t>
      </w:r>
      <w:r>
        <w:t xml:space="preserve">V současných normách jsou užívány angl. zkratky „IAS" pro poplachový zabezpečovací systém, „I&amp;HAS" pro </w:t>
      </w:r>
      <w:r>
        <w:t>poplachový zabezpečovací a tísňový systém, příp. „HAS" pro poplachový tísňový systém.</w:t>
      </w:r>
    </w:p>
    <w:p w:rsidR="00047671" w:rsidRDefault="002D43AF">
      <w:pPr>
        <w:pStyle w:val="Zkladntext20"/>
        <w:shd w:val="clear" w:color="auto" w:fill="auto"/>
        <w:spacing w:before="0" w:after="149"/>
        <w:ind w:left="360" w:firstLine="0"/>
        <w:jc w:val="left"/>
      </w:pPr>
      <w:r>
        <w:t>Pojištěný je dále povinen trvale zabezpečit, aby provoz, údržba, kontroly a revize PZTS byly prováděny v souladu s návodem k obsluze a údržbě; pokud není stanoveno jinak,</w:t>
      </w:r>
      <w:r>
        <w:t xml:space="preserve"> musí být minimálně jedenkrát za rok provedena prokazatelným způsobem komplexní kontrola vč. funkční zkoušky PZTS výrobcem nebo jím pověřenou servisní organizací.</w:t>
      </w:r>
    </w:p>
    <w:p w:rsidR="00047671" w:rsidRDefault="002D43AF">
      <w:pPr>
        <w:pStyle w:val="Zkladntext20"/>
        <w:shd w:val="clear" w:color="auto" w:fill="auto"/>
        <w:spacing w:before="0" w:after="65" w:line="180" w:lineRule="exact"/>
        <w:ind w:left="360" w:firstLine="0"/>
      </w:pPr>
      <w:r>
        <w:t>Při nesplnění uvedených povinností má pojistitel právo považovat PZTS za nefunkční.</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Funkčním </w:t>
      </w:r>
      <w:r>
        <w:rPr>
          <w:rStyle w:val="Zkladntext295ptTun0"/>
        </w:rPr>
        <w:t xml:space="preserve">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w:t>
      </w:r>
      <w:r>
        <w:t>por (sloupů), jejich ukotvení a samotná montáž oplocení musí zabraňovat volnému vstupu, snadnému prolomení, podkopání a podlezení.</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Fyzickou ostrahou </w:t>
      </w:r>
      <w:r>
        <w:t>je osoba starší 21 let, způsobilá k právním úkonům, bezúhonná, spolehlivá, fyzicky zdatná, psychicky odolná</w:t>
      </w:r>
      <w:r>
        <w:t xml:space="preserve">, která není pod vlivem alkoholu či jiných psychotropních nebo omamných látek. Má požadovaný výcvik bezpečnostního a technického personálu a prošla odborným vzděláním a školením. Musí být vybavená vhodným </w:t>
      </w:r>
      <w:r>
        <w:rPr>
          <w:rStyle w:val="Zkladntext295ptTun0"/>
        </w:rPr>
        <w:t xml:space="preserve">obranným prostředkem </w:t>
      </w:r>
      <w:r>
        <w:t>a dále funkčním telefonem nebo</w:t>
      </w:r>
      <w:r>
        <w:t xml:space="preserve">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w:t>
      </w:r>
      <w:r>
        <w:t>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w:t>
      </w:r>
      <w:r>
        <w:t>sti, v níž je trezor umístěn, popř. nesmí znát uzamykací kód trezoru.</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Hlídacím psem </w:t>
      </w:r>
      <w:r>
        <w:t>se rozumí pes (nebo fena, dále jen pes) vybraný ze služebních a pracovních plemen (např. německý ovčák, boxer, dobrman, velký knírač, rotweiler) anebo pes tato plemena svým</w:t>
      </w:r>
      <w:r>
        <w:t xml:space="preserve"> vzhledem připomínající (tzn. bez prokázaného původu). Dále je požadováno, aby hlídací pes měl kohoutkovou výšku vyšší než 45 cm </w:t>
      </w:r>
      <w:r>
        <w:rPr>
          <w:rStyle w:val="Zkladntext2FranklinGothicHeavy75ptKurzva"/>
        </w:rPr>
        <w:t>(vyloučení psů malých plemen, viz Národní zkušební řád ČMKU).</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Krátkou kulovou zbraní </w:t>
      </w:r>
      <w:r>
        <w:t>se pro účely pojištění rozumí krátká kulov</w:t>
      </w:r>
      <w:r>
        <w:t>á zbraň kategorie B nebo kategorie A dle § 4 zákona č. 119/2002 Sb. ve znění pozdějších předpisů (zákon o střelných zbraních a střelivu).</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Místem s nepřetržitou službou </w:t>
      </w:r>
      <w:r>
        <w:t>se rozumí pracoviště s vyvedeným poplachovým signálem PZTS (světelný, akustický) ze stře</w:t>
      </w:r>
      <w:r>
        <w:t>ženého prostoru. Na pracovišti musí být trvale přítomen pracovník určený k ostraze, který na základě aktivovaného poplachového signálu musí provést nebo zabezpečit zásah proti narušiteli.</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Obranným prostředkem </w:t>
      </w:r>
      <w:r>
        <w:t>je zařízení, které slouží k osobní ochraně neoz</w:t>
      </w:r>
      <w:r>
        <w:t>brojeným způsobem a má pachatele odradit od útoku nebo ho paralyzovat (např. sprej, el. paralyzér).</w:t>
      </w:r>
    </w:p>
    <w:p w:rsidR="00047671" w:rsidRDefault="002D43AF">
      <w:pPr>
        <w:pStyle w:val="Zkladntext20"/>
        <w:numPr>
          <w:ilvl w:val="0"/>
          <w:numId w:val="57"/>
        </w:numPr>
        <w:shd w:val="clear" w:color="auto" w:fill="auto"/>
        <w:tabs>
          <w:tab w:val="left" w:pos="361"/>
        </w:tabs>
        <w:spacing w:before="0"/>
        <w:ind w:left="360"/>
      </w:pPr>
      <w:r>
        <w:rPr>
          <w:rStyle w:val="Zkladntext295ptTun0"/>
        </w:rPr>
        <w:t xml:space="preserve">Oploceným prostranstvím </w:t>
      </w:r>
      <w:r>
        <w:t xml:space="preserve">se rozumí volné prostranství (areál, místo pojištění) celistvě ohraničené </w:t>
      </w:r>
      <w:r>
        <w:rPr>
          <w:rStyle w:val="Zkladntext295ptTun0"/>
        </w:rPr>
        <w:t>funkčním oplocením či pevnou bariérou</w:t>
      </w:r>
      <w:r>
        <w:t>; vstupy (dveře, vrat</w:t>
      </w:r>
      <w:r>
        <w:t>a, vjezdy apod.) mají min. stejnou výšku jako požadované oplocení.</w:t>
      </w:r>
    </w:p>
    <w:p w:rsidR="00047671" w:rsidRDefault="002D43AF">
      <w:pPr>
        <w:pStyle w:val="Zkladntext20"/>
        <w:shd w:val="clear" w:color="auto" w:fill="auto"/>
        <w:spacing w:before="0"/>
        <w:ind w:left="360" w:firstLine="0"/>
      </w:pPr>
      <w:r>
        <w:t xml:space="preserve">Za věci uložené </w:t>
      </w:r>
      <w:r>
        <w:rPr>
          <w:rStyle w:val="Zkladntext295ptTun0"/>
        </w:rPr>
        <w:t xml:space="preserve">na oploceném prostranství </w:t>
      </w:r>
      <w:r>
        <w:t xml:space="preserve">se považují i věci uložené ve skladovacích halách, jejich plášť je tvořen z lehkých konstrukcí, které neodpovídají </w:t>
      </w:r>
      <w:r>
        <w:rPr>
          <w:rStyle w:val="Zkladntext295ptTun0"/>
        </w:rPr>
        <w:t>uzavřenému prostoru typu A, B ne</w:t>
      </w:r>
      <w:r>
        <w:rPr>
          <w:rStyle w:val="Zkladntext295ptTun0"/>
        </w:rPr>
        <w:t xml:space="preserve">bo C </w:t>
      </w:r>
      <w:r>
        <w:t>(např. plášť montovaný z plechů tloušťky do 0,6 mm, pláště plachtového typu - polyetylenové, z PVC, z gumotextilních materiálů apod.).</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Osobou doprovázející </w:t>
      </w:r>
      <w:r>
        <w:t>se rozumí osoba starší 21 Let, způsobilá k právním úkonům, bezúhonná, spolehlivá, fyzicky zdatn</w:t>
      </w:r>
      <w:r>
        <w:t>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w:t>
      </w:r>
      <w:r>
        <w:t>e požadavku pojistitele.</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Panik tlačítko </w:t>
      </w:r>
      <w:r>
        <w:t>je doplňkové ovládací zařízení PZTS, které umožňuje v případě napadení odeslat tísňový poplachový signál na PPC.</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Pevnou bariérou </w:t>
      </w:r>
      <w:r>
        <w:t xml:space="preserve">se rozumí oplocení z pevného a neprůhledného materiálu, které má ve všech místech </w:t>
      </w:r>
      <w:r>
        <w:t>požadovanou min. výšku s případnou vrcholovou ochranou podle požadavku na zabezpečení. Vzdálenost pevných opor (sloupů), jejich ukotvení a samotná montáž oplocení musí zabraňovat volnému vstupu, snadnému prolomení, podkopání a podlezení.</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Poplachové přijíma</w:t>
      </w:r>
      <w:r>
        <w:rPr>
          <w:rStyle w:val="Zkladntext295ptTun0"/>
        </w:rPr>
        <w:t xml:space="preserve">cí centrum </w:t>
      </w:r>
      <w:r>
        <w:t xml:space="preserve">(dříve pult centralizované ochrany - „PCO“, dále jen </w:t>
      </w:r>
      <w:r>
        <w:rPr>
          <w:rStyle w:val="Zkladntext295pt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w:t>
      </w:r>
      <w:r>
        <w:t>abezpečených prostor, zobrazuje, vyhodnocuje a archivuje poplachové informace. Musí být trvale provozováno policií nebo koncesovanou soukromou bezpečnostní službou, mající pro tuto činnost oprávnění, která zajišťuje zásah v místě střeženého objektu s dobou</w:t>
      </w:r>
      <w:r>
        <w:t xml:space="preserve">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w:t>
      </w:r>
      <w:r>
        <w:t>m vyvolán poplach s následným zásahem v místě střeženého objektu.</w:t>
      </w:r>
    </w:p>
    <w:p w:rsidR="00047671" w:rsidRDefault="002D43AF">
      <w:pPr>
        <w:pStyle w:val="Zkladntext100"/>
        <w:shd w:val="clear" w:color="auto" w:fill="auto"/>
        <w:ind w:left="620"/>
      </w:pPr>
      <w:r>
        <w:rPr>
          <w:rStyle w:val="Zkladntext10Sylfaen9ptNekurzva"/>
        </w:rPr>
        <w:t>**</w:t>
      </w:r>
      <w:r>
        <w:rPr>
          <w:rStyle w:val="Zkladntext10Sylfaen9ptNekurzva"/>
          <w:vertAlign w:val="superscript"/>
        </w:rPr>
        <w:t>)</w:t>
      </w:r>
      <w:r>
        <w:rPr>
          <w:rStyle w:val="Zkladntext10Sylfaen9ptNekurzva"/>
        </w:rPr>
        <w:t xml:space="preserve"> </w:t>
      </w:r>
      <w:r>
        <w:t>V současných normách je pro poplachové přijímací centrum užívána angl. zkratka „ARC".</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Průmyslová TV </w:t>
      </w:r>
      <w:r>
        <w:t xml:space="preserve">(CCTV) je zařízení s kamerami s možností dlouhodobého snímání obrazu, který je na </w:t>
      </w:r>
      <w:r>
        <w:t>příslušných médiích stabilně zaznamenáván a uchováván po stanovenou sjednanou dobu.</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Schránkou </w:t>
      </w:r>
      <w:r>
        <w:t>se rozumí těžký kus nábytku, který je uzamčen cylindrickým nebo dozickým zámkem. Schránkou se rovněž rozumí příruční pokladna nebo bezpečnostní schránka, které js</w:t>
      </w:r>
      <w:r>
        <w:t>ou připevněny k těžkému kusu nábytku nebo k podlaze či ke zdi a které lze demontovat jen po jejich odemčení.</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Služebním psem </w:t>
      </w:r>
      <w:r>
        <w:t>se rozumí pes (nebo fena, dále jen pes) určený a vycvičený ke strážní a ochranné službě. Služební pes musí absolvovat příslušné zkou</w:t>
      </w:r>
      <w:r>
        <w:t xml:space="preserve">šky minimálně v rozsahu Zkoušky základního minima (ZMT) dle Zkušebního řádu Speciálního kynologického svazu „TART“ </w:t>
      </w:r>
      <w:hyperlink r:id="rId10" w:history="1">
        <w:r>
          <w:rPr>
            <w:rStyle w:val="Hypertextovodkaz"/>
          </w:rPr>
          <w:t>(http://www.vycvikpsa.cz)</w:t>
        </w:r>
      </w:hyperlink>
      <w:r>
        <w:rPr>
          <w:lang w:val="en-US" w:eastAsia="en-US" w:bidi="en-US"/>
        </w:rPr>
        <w:t xml:space="preserve"> </w:t>
      </w:r>
      <w:r>
        <w:t>nebo jiné zkoušky v obdobném doložitelném rozsahu. O vykonání těchto zkoušek</w:t>
      </w:r>
      <w:r>
        <w:t xml:space="preserve"> musí být vedena písemná evidence formou zápisu do výkonnostní knížky psa nebo jiného obdobného certifikátu.</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Trezorem </w:t>
      </w:r>
      <w:r>
        <w:t xml:space="preserve">se rozumí speciální úschovné objekty, jejichž odolnost proti vloupání je vyjádřena bezpečnostní třídou danou certifikátem shody s platnou </w:t>
      </w:r>
      <w:r>
        <w:t xml:space="preserve">normou ČSN EN 1143-1 a norem s ní souvisejících, který vydal certifikační orgán akreditovaný ČIA </w:t>
      </w:r>
      <w:r>
        <w:rPr>
          <w:rStyle w:val="Zkladntext2FranklinGothicHeavy75ptKurzva"/>
        </w:rPr>
        <w:t>nebo</w:t>
      </w:r>
      <w:r>
        <w:t xml:space="preserve"> obdobný zahraniční certifikační orgán. Za trezor se nepovažuje ohnivzdorná skříň.</w:t>
      </w:r>
    </w:p>
    <w:p w:rsidR="00047671" w:rsidRDefault="002D43AF">
      <w:pPr>
        <w:pStyle w:val="Zkladntext20"/>
        <w:shd w:val="clear" w:color="auto" w:fill="auto"/>
        <w:spacing w:before="0"/>
        <w:ind w:left="340" w:firstLine="0"/>
      </w:pPr>
      <w:r>
        <w:t>Trezor o hmotnosti do 100 kg musí být pevně zabudovaný do zdiva, podlahy</w:t>
      </w:r>
      <w:r>
        <w:t xml:space="preserve"> nebo nábytku takovým způsobem, že jej lze odnést pouze po jeho otevření nebo po vybourání ze zdi či podlahy. Trezor musí být ukotven či zazděn v souladu s pokyny výrobce. Za uzamykací mechanismus se považuje mechanický klíčový zámek, mechanický kódový zám</w:t>
      </w:r>
      <w:r>
        <w:t>ek, elektronický klíčový zámek nebo elektronický kódový zámek.</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Uzavřená kabela nebo kufřík </w:t>
      </w:r>
      <w:r>
        <w:t>musí být opatřena minimálně jedním uzávěrem nebo zámkem a nesmí být zhotovena z látky, silonu a obdobných měkkých materiálů.</w:t>
      </w:r>
    </w:p>
    <w:p w:rsidR="00047671" w:rsidRDefault="002D43AF">
      <w:pPr>
        <w:pStyle w:val="Zkladntext20"/>
        <w:numPr>
          <w:ilvl w:val="0"/>
          <w:numId w:val="57"/>
        </w:numPr>
        <w:shd w:val="clear" w:color="auto" w:fill="auto"/>
        <w:tabs>
          <w:tab w:val="left" w:pos="361"/>
        </w:tabs>
        <w:spacing w:before="0"/>
        <w:ind w:left="340" w:hanging="340"/>
      </w:pPr>
      <w:r>
        <w:t xml:space="preserve">Za </w:t>
      </w:r>
      <w:r>
        <w:rPr>
          <w:rStyle w:val="Zkladntext295ptTun0"/>
        </w:rPr>
        <w:t xml:space="preserve">uzavřený osobní automobil </w:t>
      </w:r>
      <w:r>
        <w:t>je považová</w:t>
      </w:r>
      <w:r>
        <w:t>n automobil s uzavřenou kovovou karoserií (kromě prosklených částí). Plátěné či výměnné střechy se nepřipouští. Během přepravy jsou všechna otevíratelná okna uzavřena a dveře uzamčeny.</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Uzavřeným prostorem </w:t>
      </w:r>
      <w:r>
        <w:t>se rozumí prostor, ve kterém jsou uloženy pojištěné</w:t>
      </w:r>
      <w:r>
        <w:t xml:space="preserve">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w:t>
      </w:r>
      <w:r>
        <w:t xml:space="preserve">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95ptTun0"/>
        </w:rPr>
        <w:t>u</w:t>
      </w:r>
      <w:r>
        <w:rPr>
          <w:rStyle w:val="Zkladntext295ptTun0"/>
        </w:rPr>
        <w:t xml:space="preserve">zavřený prostor </w:t>
      </w:r>
      <w:r>
        <w:t>stavby nebo místnosti z hlediska odolnosti proti násilnému vniknutí rozlišuje na:</w:t>
      </w:r>
    </w:p>
    <w:p w:rsidR="00047671" w:rsidRDefault="002D43AF">
      <w:pPr>
        <w:pStyle w:val="Zkladntext20"/>
        <w:numPr>
          <w:ilvl w:val="0"/>
          <w:numId w:val="59"/>
        </w:numPr>
        <w:shd w:val="clear" w:color="auto" w:fill="auto"/>
        <w:tabs>
          <w:tab w:val="left" w:pos="611"/>
        </w:tabs>
        <w:spacing w:before="0"/>
        <w:ind w:left="620" w:hanging="280"/>
      </w:pPr>
      <w:r>
        <w:rPr>
          <w:rStyle w:val="Zkladntext295ptTun0"/>
        </w:rPr>
        <w:t xml:space="preserve">Typ A, </w:t>
      </w:r>
      <w:r>
        <w:t xml:space="preserve">uzavřený prostor běžný - stavebně ohraničený prostor, který tvoří řádně uzavřená a uzamčená místnost nebo soubor místností. Stěny tohoto prostoru mají </w:t>
      </w:r>
      <w:r>
        <w:t xml:space="preserve">min. tloušťku 150 mm a jsou zhotoveny z plných cihel nebo z prostého betonu či železobetonu tloušťky min. 75 mm nebo tvořeny z jiného materiálu, avšak z hlediska mechanické odolnosti proti násilnému vniknutí ekvivalentního. Stropy a podlahy musí vykazovat </w:t>
      </w:r>
      <w:r>
        <w:t>shodné vlastnosti.</w:t>
      </w:r>
    </w:p>
    <w:p w:rsidR="00047671" w:rsidRDefault="002D43AF">
      <w:pPr>
        <w:pStyle w:val="Zkladntext20"/>
        <w:numPr>
          <w:ilvl w:val="0"/>
          <w:numId w:val="59"/>
        </w:numPr>
        <w:shd w:val="clear" w:color="auto" w:fill="auto"/>
        <w:tabs>
          <w:tab w:val="left" w:pos="614"/>
        </w:tabs>
        <w:spacing w:before="0"/>
        <w:ind w:left="620" w:hanging="280"/>
      </w:pPr>
      <w:r>
        <w:rPr>
          <w:rStyle w:val="Zkladntext295pt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w:t>
      </w:r>
      <w:r>
        <w:t>oucích stejný odpor proti jejich násilnému překonání). Jde např. o obytné, kancelářské nebo stavební buňky, kiosky, maringotky apod.</w:t>
      </w:r>
    </w:p>
    <w:p w:rsidR="00047671" w:rsidRDefault="002D43AF">
      <w:pPr>
        <w:pStyle w:val="Zkladntext20"/>
        <w:numPr>
          <w:ilvl w:val="0"/>
          <w:numId w:val="59"/>
        </w:numPr>
        <w:shd w:val="clear" w:color="auto" w:fill="auto"/>
        <w:tabs>
          <w:tab w:val="left" w:pos="614"/>
        </w:tabs>
        <w:spacing w:before="0"/>
        <w:ind w:left="620" w:hanging="280"/>
      </w:pPr>
      <w:r>
        <w:rPr>
          <w:rStyle w:val="Zkladntext295ptTun0"/>
        </w:rPr>
        <w:t xml:space="preserve">Typ C, </w:t>
      </w:r>
      <w:r>
        <w:t>uzavřený prostor vnitřní - stavebně ohraničený prostor, který tvoří řádně uzavřená a uzamčená místnost nebo soubor m</w:t>
      </w:r>
      <w:r>
        <w:t>ístností. Stěny tohoto prostoru mají tloušťku menší než 150 mm u cihlového zdiva nebo menší než 75 mm u zdiva z betonu či železobetonu. Jedná se zejména o vestavby uvnitř budov či hal (příčky z pórobetonu, dutých cihel, sádrokartonu, dřeva apod.). Stropy a</w:t>
      </w:r>
      <w:r>
        <w:t xml:space="preserve"> podlahy musí vykazovat shodné vlastnosti.</w:t>
      </w:r>
    </w:p>
    <w:p w:rsidR="00047671" w:rsidRDefault="002D43AF">
      <w:pPr>
        <w:pStyle w:val="Zkladntext20"/>
        <w:numPr>
          <w:ilvl w:val="0"/>
          <w:numId w:val="59"/>
        </w:numPr>
        <w:shd w:val="clear" w:color="auto" w:fill="auto"/>
        <w:tabs>
          <w:tab w:val="left" w:pos="619"/>
        </w:tabs>
        <w:spacing w:before="0"/>
        <w:ind w:left="620" w:hanging="280"/>
      </w:pPr>
      <w:r>
        <w:rPr>
          <w:rStyle w:val="Zkladntext295ptTun0"/>
        </w:rPr>
        <w:t xml:space="preserve">Speciální uzavřený prostor </w:t>
      </w:r>
      <w:r>
        <w:t xml:space="preserve">je stavebně ohraničený prostor, který tvoří řádně uzavřená a uzamčená místnost. Stěny tohoto prostoru mají min. tloušťku 300 mm a jsou zhotoveny z plných cihel nebo - z hlediska </w:t>
      </w:r>
      <w:r>
        <w:t>mechanické odolnosti - z jiného ekvivalentního materiálu. Stropy a podlahy musí vykazovat shodné vlastnosti.</w:t>
      </w:r>
    </w:p>
    <w:p w:rsidR="00047671" w:rsidRDefault="002D43AF">
      <w:pPr>
        <w:pStyle w:val="Zkladntext20"/>
        <w:shd w:val="clear" w:color="auto" w:fill="auto"/>
        <w:spacing w:before="0"/>
        <w:ind w:left="620" w:hanging="280"/>
      </w:pPr>
      <w:r>
        <w:t>Za uzavřený prostor se nepovažuje prostor motorového vozidla.</w:t>
      </w:r>
    </w:p>
    <w:p w:rsidR="00047671" w:rsidRDefault="002D43AF">
      <w:pPr>
        <w:pStyle w:val="Zkladntext20"/>
        <w:numPr>
          <w:ilvl w:val="0"/>
          <w:numId w:val="57"/>
        </w:numPr>
        <w:shd w:val="clear" w:color="auto" w:fill="auto"/>
        <w:tabs>
          <w:tab w:val="left" w:pos="361"/>
        </w:tabs>
        <w:spacing w:before="0"/>
        <w:ind w:left="340" w:hanging="340"/>
      </w:pPr>
      <w:r>
        <w:rPr>
          <w:rStyle w:val="Zkladntext295ptTun0"/>
        </w:rPr>
        <w:t xml:space="preserve">Zabezpečením prosklených částí oken, dveří a jiných technických otvorů </w:t>
      </w:r>
      <w:r>
        <w:t xml:space="preserve">s plochou </w:t>
      </w:r>
      <w:r>
        <w:t>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w:t>
      </w:r>
      <w:r>
        <w:t>př. hromosvod, pevný požární žebřík, okno do nechráněného prostoru apod.), jsou zabezpečeny některým z dále uvedených způsobů:</w:t>
      </w:r>
    </w:p>
    <w:p w:rsidR="00047671" w:rsidRDefault="002D43AF">
      <w:pPr>
        <w:pStyle w:val="Zkladntext20"/>
        <w:numPr>
          <w:ilvl w:val="0"/>
          <w:numId w:val="60"/>
        </w:numPr>
        <w:shd w:val="clear" w:color="auto" w:fill="auto"/>
        <w:tabs>
          <w:tab w:val="left" w:pos="648"/>
        </w:tabs>
        <w:spacing w:before="0"/>
        <w:ind w:left="620" w:hanging="280"/>
      </w:pPr>
      <w:r>
        <w:rPr>
          <w:rStyle w:val="Zkladntext295ptTun0"/>
        </w:rPr>
        <w:t>Funkční mříží</w:t>
      </w:r>
      <w:r>
        <w:t>, jejíž ocelové prvky (pruty) jsou z plného materiálu, min. průřezu 1 cm</w:t>
      </w:r>
      <w:r>
        <w:rPr>
          <w:vertAlign w:val="superscript"/>
        </w:rPr>
        <w:t>2</w:t>
      </w:r>
      <w:r>
        <w:t xml:space="preserve">, osová vzdálenost prutů mřížových ok max. </w:t>
      </w:r>
      <w:r>
        <w:t>20 x 20 cm (nebo jiná vzdálenost nepřevyšující však hodnotu plochy čtverce 400 cm</w:t>
      </w:r>
      <w:r>
        <w:rPr>
          <w:vertAlign w:val="superscript"/>
        </w:rPr>
        <w:t>2</w:t>
      </w:r>
      <w:r>
        <w:t>, tedy např. 25 x 15 cm). Mříž musí být dostatečně tuhá, odolná proti roztažení, pruty spojeny nerozebíratelně (svařením, snýtováním), z vnější strany musí být pevně, nerozeb</w:t>
      </w:r>
      <w:r>
        <w:t xml:space="preserve">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bezpečnostnímii </w:t>
      </w:r>
      <w:r>
        <w:t xml:space="preserve">visacími zámky (viz odst. 6.) Mříž opatřená dveřními závěsy nebo mříž navíjecí musí být uzamčena jedním bezpečnostním uzamykacím systémem (viz odst. 7.) </w:t>
      </w:r>
      <w:r>
        <w:rPr>
          <w:rStyle w:val="Zkladntext2FranklinGothicHeavy75ptKurzva"/>
        </w:rPr>
        <w:t xml:space="preserve">nebo </w:t>
      </w:r>
      <w:r>
        <w:t>dvěma bezpečnostními visacími zámky (viz odst. 6) nebo je navíjecí mříž vybavena mechanismem (např</w:t>
      </w:r>
      <w:r>
        <w:t>. u elektricky ovládané), který zabraňuje neoprávněné manipulaci a jejímu nadzvednutí. Mříž a její příslušenství Lze z vnější strany demontovat pouze hrubým násilím (kladivo, sekáč, pilka na železo, rozbrušovačka apod.).</w:t>
      </w:r>
    </w:p>
    <w:p w:rsidR="00047671" w:rsidRDefault="002D43AF">
      <w:pPr>
        <w:pStyle w:val="Zkladntext20"/>
        <w:shd w:val="clear" w:color="auto" w:fill="auto"/>
        <w:spacing w:before="0"/>
        <w:ind w:left="580" w:firstLine="0"/>
      </w:pPr>
      <w:r>
        <w:t>Nebude-li mříž splňovat výše uveden</w:t>
      </w:r>
      <w:r>
        <w:t>é požadavky, bude pojistitel za funkční mříž považovat pouze takovou mříž, která má mechanickou odolnost proti vloupání doloženou certifikátem a bude splňovat požadavky min. BT 3 podle ČSN P ENV 1627.</w:t>
      </w:r>
    </w:p>
    <w:p w:rsidR="00047671" w:rsidRDefault="002D43AF">
      <w:pPr>
        <w:pStyle w:val="Zkladntext20"/>
        <w:shd w:val="clear" w:color="auto" w:fill="auto"/>
        <w:spacing w:before="0"/>
        <w:ind w:left="580" w:firstLine="0"/>
      </w:pPr>
      <w:r>
        <w:t xml:space="preserve">Výše uvedené požadavky platí i pro mříže instalované v </w:t>
      </w:r>
      <w:r>
        <w:t>prostoru vstupních otvorů (dveří).</w:t>
      </w:r>
    </w:p>
    <w:p w:rsidR="00047671" w:rsidRDefault="002D43AF">
      <w:pPr>
        <w:pStyle w:val="Zkladntext20"/>
        <w:numPr>
          <w:ilvl w:val="0"/>
          <w:numId w:val="60"/>
        </w:numPr>
        <w:shd w:val="clear" w:color="auto" w:fill="auto"/>
        <w:tabs>
          <w:tab w:val="left" w:pos="596"/>
        </w:tabs>
        <w:spacing w:before="0"/>
        <w:ind w:left="580" w:hanging="260"/>
      </w:pPr>
      <w:r>
        <w:rPr>
          <w:rStyle w:val="Zkladntext295ptTun0"/>
        </w:rPr>
        <w:t xml:space="preserve">Funkční roletou </w:t>
      </w:r>
      <w:r>
        <w:t>z vlnitého plechu nebo z ocelových či hliníkových lamel v bezpečnostním provedení doloženém certifikátem, jež bude splňovat požadavky min. BT 3 podle ČSN P ENV 1627. Požadavky na uzamčení rolety jsou shodn</w:t>
      </w:r>
      <w:r>
        <w:t>é jako u výše uvedené mříže. Roletu a její příslušenství lze z vnější strany demontovat pouze hrubým násilím (kladivo, sekáč, pilka na železo, rozbrušovačka apod.).</w:t>
      </w:r>
    </w:p>
    <w:p w:rsidR="00047671" w:rsidRDefault="002D43AF">
      <w:pPr>
        <w:pStyle w:val="Zkladntext20"/>
        <w:numPr>
          <w:ilvl w:val="0"/>
          <w:numId w:val="60"/>
        </w:numPr>
        <w:shd w:val="clear" w:color="auto" w:fill="auto"/>
        <w:tabs>
          <w:tab w:val="left" w:pos="596"/>
        </w:tabs>
        <w:spacing w:before="0"/>
        <w:ind w:left="580" w:hanging="260"/>
      </w:pPr>
      <w:r>
        <w:rPr>
          <w:rStyle w:val="Zkladntext295ptTun0"/>
        </w:rPr>
        <w:t xml:space="preserve">Funkční okenicí </w:t>
      </w:r>
      <w:r>
        <w:t>zajištěnou z vnitřního prostoru uzavíracími mechanismy včetně zabezpečení p</w:t>
      </w:r>
      <w:r>
        <w:t>roti vyháčkování. Ukotvení závěsů včetně jejich vlastní konstrukce, pokud jsou použity, musí být nerozebíratelné z vnější strany, zhotoveno z mechanicky pevné, tvrdé konstrukce. Okenici lze překonat z vnější strany pouze hrubým násilím (kladivo, sekáč, pil</w:t>
      </w:r>
      <w:r>
        <w:t>ka, rozbrušovačka apod.).</w:t>
      </w:r>
    </w:p>
    <w:p w:rsidR="00047671" w:rsidRDefault="002D43AF">
      <w:pPr>
        <w:pStyle w:val="Zkladntext20"/>
        <w:numPr>
          <w:ilvl w:val="0"/>
          <w:numId w:val="60"/>
        </w:numPr>
        <w:shd w:val="clear" w:color="auto" w:fill="auto"/>
        <w:tabs>
          <w:tab w:val="left" w:pos="599"/>
        </w:tabs>
        <w:spacing w:before="0"/>
        <w:ind w:left="580" w:hanging="260"/>
      </w:pPr>
      <w:r>
        <w:rPr>
          <w:rStyle w:val="Zkladntext295ptTun0"/>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75ptKurzva"/>
        </w:rPr>
        <w:t>nebo</w:t>
      </w:r>
      <w:r>
        <w:t xml:space="preserve"> obdobným zahraniční</w:t>
      </w:r>
      <w:r>
        <w:t>m certifikačním orgánem a vydáním příslušného osvědčení (protokol o zkoušce).</w:t>
      </w:r>
    </w:p>
    <w:p w:rsidR="00047671" w:rsidRDefault="002D43AF">
      <w:pPr>
        <w:pStyle w:val="Zkladntext20"/>
        <w:numPr>
          <w:ilvl w:val="0"/>
          <w:numId w:val="60"/>
        </w:numPr>
        <w:shd w:val="clear" w:color="auto" w:fill="auto"/>
        <w:tabs>
          <w:tab w:val="left" w:pos="599"/>
        </w:tabs>
        <w:spacing w:before="0"/>
        <w:ind w:left="580" w:hanging="260"/>
      </w:pPr>
      <w:r>
        <w:rPr>
          <w:rStyle w:val="Zkladntext295ptTun0"/>
        </w:rPr>
        <w:t xml:space="preserve">Bezpečnostní fólií </w:t>
      </w:r>
      <w:r>
        <w:t>instalovanou na skle s min. tloušťkou 4 mm. Po montáži fólie na sklo musí sklo vykazovat kategorii odolnosti, pokud není požadováno jinak, min. třídy P2A dle Č</w:t>
      </w:r>
      <w:r>
        <w:t>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w:t>
      </w:r>
      <w:r>
        <w:t xml:space="preserve"> </w:t>
      </w:r>
      <w:r>
        <w:rPr>
          <w:rStyle w:val="Zkladntext2FranklinGothicHeavy75ptKurzva"/>
        </w:rPr>
        <w:t>nebo</w:t>
      </w:r>
      <w:r>
        <w:t xml:space="preserve"> obdobným zahraničním certifikačním orgánem a doložena příslušným osvědčením (protokol o zkoušce).</w:t>
      </w:r>
    </w:p>
    <w:p w:rsidR="00047671" w:rsidRDefault="002D43AF">
      <w:pPr>
        <w:pStyle w:val="Zkladntext20"/>
        <w:numPr>
          <w:ilvl w:val="0"/>
          <w:numId w:val="60"/>
        </w:numPr>
        <w:shd w:val="clear" w:color="auto" w:fill="auto"/>
        <w:tabs>
          <w:tab w:val="left" w:pos="599"/>
        </w:tabs>
        <w:spacing w:before="0" w:after="1101"/>
        <w:ind w:left="580" w:hanging="260"/>
      </w:pPr>
      <w:r>
        <w:rPr>
          <w:rStyle w:val="Zkladntext295ptTun0"/>
        </w:rPr>
        <w:t xml:space="preserve">Funkčním PZTS </w:t>
      </w:r>
      <w:r>
        <w:t>s detektory reagujícími na rozbití skla (akustický detektor). Není-li u příslušného limitu plnění požadována současně i instalace PZTS, mu</w:t>
      </w:r>
      <w:r>
        <w:t>sí být instalován PZTS min. s vývodem poplachového signálu na akustický hlásič umístěný min. 3 m nad okolním terénem. PZTS musí splňovat požadavky uvedené výše v odst. 10.</w:t>
      </w:r>
    </w:p>
    <w:p w:rsidR="00047671" w:rsidRDefault="002D43AF">
      <w:pPr>
        <w:pStyle w:val="Nadpis40"/>
        <w:keepNext/>
        <w:keepLines/>
        <w:shd w:val="clear" w:color="auto" w:fill="auto"/>
        <w:spacing w:before="0" w:after="3" w:line="190" w:lineRule="exact"/>
        <w:ind w:firstLine="0"/>
      </w:pPr>
      <w:bookmarkStart w:id="16" w:name="bookmark16"/>
      <w:r>
        <w:t>Doložka DOZ8 - Předepsané způsoby zabezpečení mobilních pracovních strojů proti odci</w:t>
      </w:r>
      <w:r>
        <w:t xml:space="preserve">zení </w:t>
      </w:r>
      <w:r>
        <w:rPr>
          <w:rStyle w:val="Nadpis49ptNetun"/>
        </w:rPr>
        <w:t>- Upřesnění (1201)</w:t>
      </w:r>
      <w:bookmarkEnd w:id="16"/>
    </w:p>
    <w:p w:rsidR="00047671" w:rsidRDefault="002D43AF">
      <w:pPr>
        <w:pStyle w:val="Zkladntext20"/>
        <w:shd w:val="clear" w:color="auto" w:fill="auto"/>
        <w:spacing w:before="0"/>
        <w:ind w:firstLine="0"/>
      </w:pPr>
      <w:r>
        <w:t>Tato doložka stanoví způsoby zabezpečení v návaznosti na ustanovení DPP P - 310 / 08 - pro all risks pojištění mobilních</w:t>
      </w:r>
    </w:p>
    <w:p w:rsidR="00047671" w:rsidRDefault="002D43AF">
      <w:pPr>
        <w:pStyle w:val="Zkladntext20"/>
        <w:shd w:val="clear" w:color="auto" w:fill="auto"/>
        <w:spacing w:before="0"/>
        <w:ind w:firstLine="0"/>
      </w:pPr>
      <w:r>
        <w:t>pracovních strojů, podrobněji specifikuje zabezpečení pojištěných strojů proti krádeži.</w:t>
      </w:r>
    </w:p>
    <w:p w:rsidR="00047671" w:rsidRDefault="002D43AF">
      <w:pPr>
        <w:pStyle w:val="Zkladntext20"/>
        <w:numPr>
          <w:ilvl w:val="0"/>
          <w:numId w:val="61"/>
        </w:numPr>
        <w:shd w:val="clear" w:color="auto" w:fill="auto"/>
        <w:tabs>
          <w:tab w:val="left" w:pos="274"/>
        </w:tabs>
        <w:spacing w:before="0"/>
        <w:ind w:left="320" w:hanging="320"/>
        <w:jc w:val="left"/>
      </w:pPr>
      <w:r>
        <w:t>Pojistník a pojištěný j</w:t>
      </w:r>
      <w:r>
        <w:t xml:space="preserve">sou povinni zajistit, aby v době pojistné události nastalé na pojištěném stroji uloženém v </w:t>
      </w:r>
      <w:r>
        <w:rPr>
          <w:rStyle w:val="Zkladntext295ptTun0"/>
        </w:rPr>
        <w:t xml:space="preserve">uzavřeném prostoru </w:t>
      </w:r>
      <w:r>
        <w:t>byly splněny následující podmínky:</w:t>
      </w:r>
    </w:p>
    <w:p w:rsidR="00047671" w:rsidRDefault="002D43AF">
      <w:pPr>
        <w:pStyle w:val="Zkladntext20"/>
        <w:numPr>
          <w:ilvl w:val="0"/>
          <w:numId w:val="62"/>
        </w:numPr>
        <w:shd w:val="clear" w:color="auto" w:fill="auto"/>
        <w:spacing w:before="0"/>
        <w:ind w:left="580" w:hanging="260"/>
      </w:pPr>
      <w:r>
        <w:t xml:space="preserve"> otevíratelné otvory, jako jsou okna, výlohy, světlíky aj., zevnitř uzavřeny, pokud jsou otevíratelné zvenčí, u</w:t>
      </w:r>
      <w:r>
        <w:t>zamčeny; dveře, vrata, vstupy, vjezdy apod. řádně uzavřeny a uzamčeny; ostatní otvory o velikosti 600 cm</w:t>
      </w:r>
      <w:r>
        <w:rPr>
          <w:vertAlign w:val="superscript"/>
        </w:rPr>
        <w:t>2</w:t>
      </w:r>
      <w:r>
        <w:t xml:space="preserve"> a větší zevnitř zneprůchodněny,</w:t>
      </w:r>
    </w:p>
    <w:p w:rsidR="00047671" w:rsidRDefault="002D43AF">
      <w:pPr>
        <w:pStyle w:val="Zkladntext20"/>
        <w:numPr>
          <w:ilvl w:val="0"/>
          <w:numId w:val="62"/>
        </w:numPr>
        <w:shd w:val="clear" w:color="auto" w:fill="auto"/>
        <w:tabs>
          <w:tab w:val="left" w:pos="596"/>
        </w:tabs>
        <w:spacing w:before="0"/>
        <w:ind w:left="580" w:hanging="260"/>
      </w:pPr>
      <w:r>
        <w:t xml:space="preserve">klíče od dveří a vstupů a klíče od spínacích skříněk mobilních pracovních strojů případně další zabezpečující prvky </w:t>
      </w:r>
      <w:r>
        <w:t>umožňující oprávněným osobám manipulace s těmito stroji (osobní čipy apod.) byly uloženy (uschovány) na jiném bezpečném místě (ne volně nebo viditelně) v uzamčené schránce nebo tyto klíče měla oprávněná osoba u sebe nebo při sobě.</w:t>
      </w:r>
    </w:p>
    <w:p w:rsidR="00047671" w:rsidRDefault="002D43AF">
      <w:pPr>
        <w:pStyle w:val="Zkladntext20"/>
        <w:numPr>
          <w:ilvl w:val="0"/>
          <w:numId w:val="62"/>
        </w:numPr>
        <w:shd w:val="clear" w:color="auto" w:fill="auto"/>
        <w:tabs>
          <w:tab w:val="left" w:pos="596"/>
        </w:tabs>
        <w:spacing w:before="0"/>
        <w:ind w:left="580" w:hanging="260"/>
      </w:pPr>
      <w:r>
        <w:t>v případě ztráty nebo odc</w:t>
      </w:r>
      <w:r>
        <w:t>izení klíče od dveří a vstupů nebo případného dalšího zabezpečovacího prvku uzavřeného prostoru byla provedena výměna zámku nebo přestavení příslušného prvku zabezpečení.</w:t>
      </w:r>
    </w:p>
    <w:p w:rsidR="00047671" w:rsidRDefault="002D43AF">
      <w:pPr>
        <w:pStyle w:val="Zkladntext20"/>
        <w:numPr>
          <w:ilvl w:val="0"/>
          <w:numId w:val="61"/>
        </w:numPr>
        <w:shd w:val="clear" w:color="auto" w:fill="auto"/>
        <w:tabs>
          <w:tab w:val="left" w:pos="274"/>
        </w:tabs>
        <w:spacing w:before="0"/>
        <w:ind w:left="320" w:hanging="320"/>
        <w:jc w:val="left"/>
      </w:pPr>
      <w:r>
        <w:t xml:space="preserve">Pojistník a pojištěný jsou povinni zajistit, aby v době pojistné události nastalé na </w:t>
      </w:r>
      <w:r>
        <w:t xml:space="preserve">pojištěném stroji uloženém v </w:t>
      </w:r>
      <w:r>
        <w:rPr>
          <w:rStyle w:val="Zkladntext295ptTun0"/>
        </w:rPr>
        <w:t xml:space="preserve">oploceném prostranství </w:t>
      </w:r>
      <w:r>
        <w:t>byly splněny následující podmínky:</w:t>
      </w:r>
    </w:p>
    <w:p w:rsidR="00047671" w:rsidRDefault="002D43AF">
      <w:pPr>
        <w:pStyle w:val="Zkladntext20"/>
        <w:numPr>
          <w:ilvl w:val="0"/>
          <w:numId w:val="63"/>
        </w:numPr>
        <w:shd w:val="clear" w:color="auto" w:fill="auto"/>
        <w:tabs>
          <w:tab w:val="left" w:pos="596"/>
        </w:tabs>
        <w:spacing w:before="0"/>
        <w:ind w:left="580" w:hanging="260"/>
      </w:pPr>
      <w:r>
        <w:t>klíče od dveří a vstupů a klíče od spínacích skříněk mobilních pracovních strojů případně další zabezpečující prvky umožňující oprávněným osobám manipulace s těmito stro</w:t>
      </w:r>
      <w:r>
        <w:t>ji (osobní čipy apod.) byly uloženy (uschovány) na jiném bezpečném místě (ne volně nebo viditelně) v uzamčené schránce nebo tyto klíče měla oprávněná osoba u sebe nebo při sobě.</w:t>
      </w:r>
    </w:p>
    <w:p w:rsidR="00047671" w:rsidRDefault="002D43AF">
      <w:pPr>
        <w:pStyle w:val="Zkladntext20"/>
        <w:numPr>
          <w:ilvl w:val="0"/>
          <w:numId w:val="63"/>
        </w:numPr>
        <w:shd w:val="clear" w:color="auto" w:fill="auto"/>
        <w:tabs>
          <w:tab w:val="left" w:pos="596"/>
        </w:tabs>
        <w:spacing w:before="0"/>
        <w:ind w:left="580" w:hanging="260"/>
      </w:pPr>
      <w:r>
        <w:t>v případě ztráty nebo odcizení klíče od dveří a vstupů nebo případného dalšího</w:t>
      </w:r>
      <w:r>
        <w:t xml:space="preserve"> zabezpečovacího prvku oploceného prostranství byla provedena výměna zámku nebo přestavení příslušného prvku zabezpečení.</w:t>
      </w:r>
    </w:p>
    <w:p w:rsidR="00047671" w:rsidRDefault="002D43AF">
      <w:pPr>
        <w:pStyle w:val="Zkladntext20"/>
        <w:numPr>
          <w:ilvl w:val="0"/>
          <w:numId w:val="61"/>
        </w:numPr>
        <w:shd w:val="clear" w:color="auto" w:fill="auto"/>
        <w:tabs>
          <w:tab w:val="left" w:pos="274"/>
        </w:tabs>
        <w:spacing w:before="0"/>
        <w:ind w:left="320" w:hanging="320"/>
        <w:jc w:val="left"/>
      </w:pPr>
      <w:r>
        <w:t xml:space="preserve">Pojistník a pojištěný jsou povinni zajistit, aby v době pojistné události na pojištěném stroji uloženém mimo </w:t>
      </w:r>
      <w:r>
        <w:rPr>
          <w:rStyle w:val="Zkladntext295ptTun0"/>
        </w:rPr>
        <w:t xml:space="preserve">uzavřený </w:t>
      </w:r>
      <w:r>
        <w:t xml:space="preserve">prostor nebo </w:t>
      </w:r>
      <w:r>
        <w:rPr>
          <w:rStyle w:val="Zkladntext295ptTun0"/>
        </w:rPr>
        <w:t>opl</w:t>
      </w:r>
      <w:r>
        <w:rPr>
          <w:rStyle w:val="Zkladntext295ptTun0"/>
        </w:rPr>
        <w:t xml:space="preserve">ocené prostranství </w:t>
      </w:r>
      <w:r>
        <w:t>byly splněny následující podmínky:</w:t>
      </w:r>
    </w:p>
    <w:p w:rsidR="00047671" w:rsidRDefault="002D43AF">
      <w:pPr>
        <w:pStyle w:val="Zkladntext20"/>
        <w:numPr>
          <w:ilvl w:val="0"/>
          <w:numId w:val="64"/>
        </w:numPr>
        <w:shd w:val="clear" w:color="auto" w:fill="auto"/>
        <w:tabs>
          <w:tab w:val="left" w:pos="596"/>
        </w:tabs>
        <w:spacing w:before="0"/>
        <w:ind w:left="580" w:hanging="260"/>
      </w:pPr>
      <w:r>
        <w:t xml:space="preserve">klíče od dveří pojištěných strojů a klíče od spínacích skříněk mobilních pracovních strojů případně další zabezpečující prvky umožňující oprávněným osobám manipulace s těmito stroji (osobní čipy apod.) </w:t>
      </w:r>
      <w:r>
        <w:t>byly uloženy (uschovány) na jiném bezpečném místě (ne volně nebo viditelně) v uzamčené schránce nebo tyto klíče měla oprávněná osoba u sebe nebo při sobě.</w:t>
      </w:r>
    </w:p>
    <w:p w:rsidR="00047671" w:rsidRDefault="002D43AF">
      <w:pPr>
        <w:pStyle w:val="Zkladntext20"/>
        <w:numPr>
          <w:ilvl w:val="0"/>
          <w:numId w:val="61"/>
        </w:numPr>
        <w:shd w:val="clear" w:color="auto" w:fill="auto"/>
        <w:tabs>
          <w:tab w:val="left" w:pos="274"/>
        </w:tabs>
        <w:spacing w:before="0"/>
        <w:ind w:left="320" w:hanging="320"/>
        <w:jc w:val="left"/>
      </w:pPr>
      <w:r>
        <w:t>Pojistitel může vyžadovat způsob zabezpečení vyššího stupně, pokud usoudí, že jde o vyšší riziko vzhl</w:t>
      </w:r>
      <w:r>
        <w:t>edem k charakteru a hodnotě uloženého majetku.</w:t>
      </w:r>
    </w:p>
    <w:p w:rsidR="00047671" w:rsidRDefault="002D43AF">
      <w:pPr>
        <w:pStyle w:val="Zkladntext20"/>
        <w:numPr>
          <w:ilvl w:val="0"/>
          <w:numId w:val="61"/>
        </w:numPr>
        <w:shd w:val="clear" w:color="auto" w:fill="auto"/>
        <w:tabs>
          <w:tab w:val="left" w:pos="274"/>
        </w:tabs>
        <w:spacing w:before="0"/>
        <w:ind w:left="320" w:hanging="320"/>
        <w:jc w:val="left"/>
      </w:pPr>
      <w:r>
        <w:t>Mobilní pracovní stroje musí být řádně uzavřeny a uzamčeny, zabezpečeny proti samovolnému pohybu a všechny instalované bezpečnostní systémy v aktivním stavu.</w:t>
      </w:r>
    </w:p>
    <w:p w:rsidR="00047671" w:rsidRDefault="002D43AF">
      <w:pPr>
        <w:pStyle w:val="Zkladntext20"/>
        <w:numPr>
          <w:ilvl w:val="0"/>
          <w:numId w:val="61"/>
        </w:numPr>
        <w:shd w:val="clear" w:color="auto" w:fill="auto"/>
        <w:tabs>
          <w:tab w:val="left" w:pos="274"/>
        </w:tabs>
        <w:spacing w:before="0"/>
        <w:ind w:firstLine="0"/>
      </w:pPr>
      <w:r>
        <w:t>Požadavky na další zabezpečení pojištěných strojů j</w:t>
      </w:r>
      <w:r>
        <w:t>sou uvedeny dále v tabulkách č. 1-5.</w:t>
      </w:r>
    </w:p>
    <w:p w:rsidR="00047671" w:rsidRDefault="002D43AF">
      <w:pPr>
        <w:pStyle w:val="Zkladntext20"/>
        <w:numPr>
          <w:ilvl w:val="0"/>
          <w:numId w:val="61"/>
        </w:numPr>
        <w:shd w:val="clear" w:color="auto" w:fill="auto"/>
        <w:tabs>
          <w:tab w:val="left" w:pos="274"/>
        </w:tabs>
        <w:spacing w:before="0"/>
        <w:ind w:left="320" w:hanging="320"/>
        <w:jc w:val="left"/>
      </w:pPr>
      <w:r>
        <w:t>Pro mobilní stroj s hodnotou vyšší než 10 mil. Kč je požadavkem na zabezpečení instalovaný a funkční satelitní vyhledávací systém.</w:t>
      </w:r>
    </w:p>
    <w:p w:rsidR="00047671" w:rsidRDefault="002D43AF">
      <w:pPr>
        <w:pStyle w:val="Zkladntext20"/>
        <w:numPr>
          <w:ilvl w:val="0"/>
          <w:numId w:val="61"/>
        </w:numPr>
        <w:shd w:val="clear" w:color="auto" w:fill="auto"/>
        <w:tabs>
          <w:tab w:val="left" w:pos="274"/>
        </w:tabs>
        <w:spacing w:before="0"/>
        <w:ind w:firstLine="0"/>
        <w:sectPr w:rsidR="00047671">
          <w:type w:val="continuous"/>
          <w:pgSz w:w="11900" w:h="16840"/>
          <w:pgMar w:top="672" w:right="876" w:bottom="642" w:left="887" w:header="0" w:footer="3" w:gutter="0"/>
          <w:cols w:space="720"/>
          <w:noEndnote/>
          <w:docGrid w:linePitch="360"/>
        </w:sectPr>
      </w:pPr>
      <w:r>
        <w:t>Nedílnou součástí této doložky je výklad pojmů uvedený v doložce</w:t>
      </w:r>
      <w:r>
        <w:t xml:space="preserve"> DOZ5.</w:t>
      </w:r>
    </w:p>
    <w:p w:rsidR="00047671" w:rsidRDefault="00047671">
      <w:pPr>
        <w:spacing w:line="360" w:lineRule="exact"/>
      </w:pPr>
      <w:r>
        <w:pict>
          <v:shape id="_x0000_s2055" type="#_x0000_t202" style="position:absolute;margin-left:2.4pt;margin-top:.1pt;width:362.4pt;height:23.75pt;z-index:251657741;mso-wrap-distance-left:5pt;mso-wrap-distance-right:5pt;mso-position-horizontal-relative:margin" filled="f" stroked="f">
            <v:textbox style="mso-fit-shape-to-text:t" inset="0,0,0,0">
              <w:txbxContent>
                <w:p w:rsidR="00047671" w:rsidRDefault="002D43AF">
                  <w:pPr>
                    <w:pStyle w:val="Zkladntext60"/>
                    <w:shd w:val="clear" w:color="auto" w:fill="auto"/>
                    <w:spacing w:after="0" w:line="216" w:lineRule="exact"/>
                    <w:ind w:firstLine="0"/>
                    <w:jc w:val="both"/>
                  </w:pPr>
                  <w:r>
                    <w:rPr>
                      <w:rStyle w:val="Zkladntext6Exact"/>
                      <w:b/>
                      <w:bCs/>
                    </w:rPr>
                    <w:t xml:space="preserve">Požadavky na způsoby zabezpečení mobilních pracovních strojů (kromě přípojných strojů) Tab. č. 1 </w:t>
                  </w:r>
                  <w:r>
                    <w:rPr>
                      <w:rStyle w:val="Zkladntext69ptNetunExact0"/>
                    </w:rPr>
                    <w:t>Mobilní pracovní stroje s provozní hmotností do 1 000 kg</w:t>
                  </w:r>
                </w:p>
              </w:txbxContent>
            </v:textbox>
            <w10:wrap anchorx="margin"/>
          </v:shape>
        </w:pict>
      </w:r>
      <w:r>
        <w:pict>
          <v:shape id="_x0000_s2054" type="#_x0000_t202" style="position:absolute;margin-left:.05pt;margin-top:22.3pt;width:454.3pt;height:.05pt;z-index:25165774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047671">
                    <w:tblPrEx>
                      <w:tblCellMar>
                        <w:top w:w="0" w:type="dxa"/>
                        <w:bottom w:w="0" w:type="dxa"/>
                      </w:tblCellMar>
                    </w:tblPrEx>
                    <w:trPr>
                      <w:trHeight w:hRule="exact" w:val="326"/>
                      <w:jc w:val="center"/>
                    </w:trPr>
                    <w:tc>
                      <w:tcPr>
                        <w:tcW w:w="1301" w:type="dxa"/>
                        <w:tcBorders>
                          <w:top w:val="single" w:sz="4" w:space="0" w:color="auto"/>
                          <w:left w:val="single" w:sz="4" w:space="0" w:color="auto"/>
                        </w:tcBorders>
                        <w:shd w:val="clear" w:color="auto" w:fill="FFFFFF"/>
                      </w:tcPr>
                      <w:p w:rsidR="00047671" w:rsidRDefault="00047671">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60" w:lineRule="exact"/>
                          <w:ind w:firstLine="0"/>
                          <w:jc w:val="center"/>
                        </w:pPr>
                        <w:r>
                          <w:rPr>
                            <w:rStyle w:val="Zkladntext28ptTun"/>
                          </w:rPr>
                          <w:t>Požadovaný minimální způsob zabezpečení</w:t>
                        </w:r>
                      </w:p>
                    </w:tc>
                  </w:tr>
                  <w:tr w:rsidR="00047671">
                    <w:tblPrEx>
                      <w:tblCellMar>
                        <w:top w:w="0" w:type="dxa"/>
                        <w:bottom w:w="0" w:type="dxa"/>
                      </w:tblCellMar>
                    </w:tblPrEx>
                    <w:trPr>
                      <w:trHeight w:hRule="exact" w:val="888"/>
                      <w:jc w:val="center"/>
                    </w:trPr>
                    <w:tc>
                      <w:tcPr>
                        <w:tcW w:w="1301" w:type="dxa"/>
                        <w:tcBorders>
                          <w:left w:val="single" w:sz="4" w:space="0" w:color="auto"/>
                        </w:tcBorders>
                        <w:shd w:val="clear" w:color="auto" w:fill="FFFFFF"/>
                      </w:tcPr>
                      <w:p w:rsidR="00047671" w:rsidRDefault="002D43AF">
                        <w:pPr>
                          <w:pStyle w:val="Zkladntext20"/>
                          <w:shd w:val="clear" w:color="auto" w:fill="auto"/>
                          <w:spacing w:before="0" w:line="160" w:lineRule="exact"/>
                          <w:ind w:firstLine="0"/>
                          <w:jc w:val="center"/>
                        </w:pPr>
                        <w:r>
                          <w:rPr>
                            <w:rStyle w:val="Zkladntext28ptTun"/>
                          </w:rPr>
                          <w:t>Umístění</w:t>
                        </w:r>
                      </w:p>
                    </w:tc>
                    <w:tc>
                      <w:tcPr>
                        <w:tcW w:w="2558" w:type="dxa"/>
                        <w:tcBorders>
                          <w:lef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Prvek zabezpečení</w:t>
                        </w:r>
                      </w:p>
                    </w:tc>
                    <w:tc>
                      <w:tcPr>
                        <w:tcW w:w="5227" w:type="dxa"/>
                        <w:tcBorders>
                          <w:left w:val="single" w:sz="4" w:space="0" w:color="auto"/>
                          <w:righ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 xml:space="preserve">Kvalita prvku </w:t>
                        </w:r>
                        <w:r>
                          <w:rPr>
                            <w:rStyle w:val="Zkladntext28ptTun"/>
                          </w:rPr>
                          <w:t>zabezpečení</w:t>
                        </w:r>
                      </w:p>
                    </w:tc>
                  </w:tr>
                  <w:tr w:rsidR="00047671">
                    <w:tblPrEx>
                      <w:tblCellMar>
                        <w:top w:w="0" w:type="dxa"/>
                        <w:bottom w:w="0" w:type="dxa"/>
                      </w:tblCellMar>
                    </w:tblPrEx>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60" w:lineRule="exact"/>
                          <w:ind w:firstLine="0"/>
                        </w:pPr>
                        <w:r>
                          <w:rPr>
                            <w:rStyle w:val="Zkladntext2FranklinGothicHeavy7pt"/>
                          </w:rPr>
                          <w:t xml:space="preserve">■ </w:t>
                        </w:r>
                        <w:r>
                          <w:rPr>
                            <w:rStyle w:val="Zkladntext28ptTun"/>
                          </w:rPr>
                          <w:t>plné</w:t>
                        </w:r>
                      </w:p>
                    </w:tc>
                  </w:tr>
                  <w:tr w:rsidR="00047671">
                    <w:tblPrEx>
                      <w:tblCellMar>
                        <w:top w:w="0" w:type="dxa"/>
                        <w:bottom w:w="0" w:type="dxa"/>
                      </w:tblCellMar>
                    </w:tblPrEx>
                    <w:trPr>
                      <w:trHeight w:hRule="exact" w:val="605"/>
                      <w:jc w:val="center"/>
                    </w:trPr>
                    <w:tc>
                      <w:tcPr>
                        <w:tcW w:w="1301" w:type="dxa"/>
                        <w:vMerge/>
                        <w:tcBorders>
                          <w:left w:val="single" w:sz="4" w:space="0" w:color="auto"/>
                        </w:tcBorders>
                        <w:shd w:val="clear" w:color="auto" w:fill="FFFFFF"/>
                        <w:vAlign w:val="center"/>
                      </w:tcPr>
                      <w:p w:rsidR="00047671" w:rsidRDefault="00047671"/>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65"/>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5"/>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oplocené</w:t>
                        </w:r>
                      </w:p>
                      <w:p w:rsidR="00047671" w:rsidRDefault="002D43AF">
                        <w:pPr>
                          <w:pStyle w:val="Zkladntext20"/>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pPr>
                        <w:r>
                          <w:rPr>
                            <w:rStyle w:val="Zkladntext2FranklinGothicHeavy7pt"/>
                          </w:rPr>
                          <w:t>■ výška oplocení 180 cm</w:t>
                        </w:r>
                      </w:p>
                    </w:tc>
                  </w:tr>
                  <w:tr w:rsidR="00047671">
                    <w:tblPrEx>
                      <w:tblCellMar>
                        <w:top w:w="0" w:type="dxa"/>
                        <w:bottom w:w="0" w:type="dxa"/>
                      </w:tblCellMar>
                    </w:tblPrEx>
                    <w:trPr>
                      <w:trHeight w:hRule="exact" w:val="586"/>
                      <w:jc w:val="center"/>
                    </w:trPr>
                    <w:tc>
                      <w:tcPr>
                        <w:tcW w:w="1301" w:type="dxa"/>
                        <w:vMerge/>
                        <w:tcBorders>
                          <w:left w:val="single" w:sz="4" w:space="0" w:color="auto"/>
                        </w:tcBorders>
                        <w:shd w:val="clear" w:color="auto" w:fill="FFFFFF"/>
                        <w:vAlign w:val="center"/>
                      </w:tcPr>
                      <w:p w:rsidR="00047671" w:rsidRDefault="00047671"/>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66"/>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 xml:space="preserve">bezpečnostní cylindrickou </w:t>
                        </w:r>
                        <w:r>
                          <w:rPr>
                            <w:rStyle w:val="Zkladntext28ptTun"/>
                          </w:rPr>
                          <w:t>vložkou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6"/>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677"/>
                      <w:jc w:val="center"/>
                    </w:trPr>
                    <w:tc>
                      <w:tcPr>
                        <w:tcW w:w="1301" w:type="dxa"/>
                        <w:vMerge/>
                        <w:tcBorders>
                          <w:left w:val="single" w:sz="4" w:space="0" w:color="auto"/>
                          <w:bottom w:val="single" w:sz="4" w:space="0" w:color="auto"/>
                        </w:tcBorders>
                        <w:shd w:val="clear" w:color="auto" w:fill="FFFFFF"/>
                        <w:vAlign w:val="center"/>
                      </w:tcPr>
                      <w:p w:rsidR="00047671" w:rsidRDefault="00047671"/>
                    </w:tc>
                    <w:tc>
                      <w:tcPr>
                        <w:tcW w:w="2558"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92" w:lineRule="exact"/>
                          <w:ind w:left="300" w:hanging="300"/>
                          <w:jc w:val="left"/>
                        </w:pPr>
                        <w:r>
                          <w:rPr>
                            <w:rStyle w:val="Zkladntext2FranklinGothicHeavy7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047671" w:rsidRDefault="00047671">
                  <w:pPr>
                    <w:rPr>
                      <w:sz w:val="2"/>
                      <w:szCs w:val="2"/>
                    </w:rPr>
                  </w:pPr>
                </w:p>
              </w:txbxContent>
            </v:textbox>
            <w10:wrap anchorx="margin"/>
          </v:shape>
        </w:pict>
      </w:r>
      <w:r>
        <w:pict>
          <v:shape id="_x0000_s2053" type="#_x0000_t202" style="position:absolute;margin-left:3.1pt;margin-top:207.35pt;width:484.1pt;height:24.5pt;z-index:251657743;mso-wrap-distance-left:5pt;mso-wrap-distance-right:5pt;mso-position-horizontal-relative:margin" filled="f" stroked="f">
            <v:textbox style="mso-fit-shape-to-text:t" inset="0,0,0,0">
              <w:txbxContent>
                <w:p w:rsidR="00047671" w:rsidRDefault="002D43AF">
                  <w:pPr>
                    <w:pStyle w:val="Zkladntext20"/>
                    <w:shd w:val="clear" w:color="auto" w:fill="auto"/>
                    <w:spacing w:before="0"/>
                    <w:ind w:firstLine="0"/>
                  </w:pPr>
                  <w:r>
                    <w:rPr>
                      <w:rStyle w:val="Zkladntext2Exact"/>
                    </w:rPr>
                    <w:t xml:space="preserve">Na mobilní pracovní </w:t>
                  </w:r>
                  <w:r>
                    <w:rPr>
                      <w:rStyle w:val="Zkladntext2Exact"/>
                    </w:rPr>
                    <w:t>stroje s provozní hmotností do 1 000 kg uložené mimo uzavřený prostor nebo oplocené prostranství se pojistné nebezpečí pro případ odcizení nevztahuje.</w:t>
                  </w:r>
                </w:p>
              </w:txbxContent>
            </v:textbox>
            <w10:wrap anchorx="margin"/>
          </v:shape>
        </w:pict>
      </w:r>
      <w:r>
        <w:pict>
          <v:shape id="_x0000_s2052" type="#_x0000_t202" style="position:absolute;margin-left:2.4pt;margin-top:284pt;width:263.75pt;height:12.6pt;z-index:251657744;mso-wrap-distance-left:5pt;mso-wrap-distance-right:5pt;mso-position-horizontal-relative:margin" filled="f" stroked="f">
            <v:textbox style="mso-fit-shape-to-text:t" inset="0,0,0,0">
              <w:txbxContent>
                <w:p w:rsidR="00047671" w:rsidRDefault="002D43AF">
                  <w:pPr>
                    <w:pStyle w:val="Zkladntext20"/>
                    <w:shd w:val="clear" w:color="auto" w:fill="auto"/>
                    <w:spacing w:before="0" w:line="190" w:lineRule="exact"/>
                    <w:ind w:firstLine="0"/>
                    <w:jc w:val="left"/>
                  </w:pPr>
                  <w:r>
                    <w:rPr>
                      <w:rStyle w:val="Zkladntext295ptTunExact"/>
                    </w:rPr>
                    <w:t xml:space="preserve">Tab. č. 2 </w:t>
                  </w:r>
                  <w:r>
                    <w:rPr>
                      <w:rStyle w:val="Zkladntext2Exact0"/>
                    </w:rPr>
                    <w:t>Mobilní pracovní stroje s provozní hmotností od 1 000 kg</w:t>
                  </w:r>
                </w:p>
              </w:txbxContent>
            </v:textbox>
            <w10:wrap anchorx="margin"/>
          </v:shape>
        </w:pict>
      </w:r>
      <w:r>
        <w:pict>
          <v:shape id="_x0000_s2051" type="#_x0000_t202" style="position:absolute;margin-left:.05pt;margin-top:295.2pt;width:454.3pt;height:.05pt;z-index:251657745;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047671">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60" w:lineRule="exact"/>
                          <w:ind w:firstLine="0"/>
                          <w:jc w:val="center"/>
                        </w:pPr>
                        <w:r>
                          <w:rPr>
                            <w:rStyle w:val="Zkladntext28ptTun"/>
                          </w:rPr>
                          <w:t xml:space="preserve">Požadovaný minimální </w:t>
                        </w:r>
                        <w:r>
                          <w:rPr>
                            <w:rStyle w:val="Zkladntext28ptTun"/>
                          </w:rPr>
                          <w:t>způsob zabezpečení</w:t>
                        </w:r>
                      </w:p>
                    </w:tc>
                  </w:tr>
                  <w:tr w:rsidR="00047671">
                    <w:tblPrEx>
                      <w:tblCellMar>
                        <w:top w:w="0" w:type="dxa"/>
                        <w:bottom w:w="0" w:type="dxa"/>
                      </w:tblCellMar>
                    </w:tblPrEx>
                    <w:trPr>
                      <w:trHeight w:hRule="exact" w:val="888"/>
                      <w:jc w:val="center"/>
                    </w:trPr>
                    <w:tc>
                      <w:tcPr>
                        <w:tcW w:w="1301" w:type="dxa"/>
                        <w:vMerge/>
                        <w:tcBorders>
                          <w:left w:val="single" w:sz="4" w:space="0" w:color="auto"/>
                        </w:tcBorders>
                        <w:shd w:val="clear" w:color="auto" w:fill="FFFFFF"/>
                        <w:vAlign w:val="center"/>
                      </w:tcPr>
                      <w:p w:rsidR="00047671" w:rsidRDefault="00047671"/>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Kvalita prvku zabezpečení</w:t>
                        </w:r>
                      </w:p>
                    </w:tc>
                  </w:tr>
                  <w:tr w:rsidR="00047671">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shd w:val="clear" w:color="auto" w:fill="auto"/>
                          <w:spacing w:before="0" w:line="160" w:lineRule="exact"/>
                          <w:ind w:firstLine="0"/>
                        </w:pPr>
                        <w:r>
                          <w:rPr>
                            <w:rStyle w:val="Zkladntext2FranklinGothicHeavy7pt"/>
                          </w:rPr>
                          <w:t xml:space="preserve">■ </w:t>
                        </w:r>
                        <w:r>
                          <w:rPr>
                            <w:rStyle w:val="Zkladntext28ptTun"/>
                          </w:rPr>
                          <w:t>plné</w:t>
                        </w:r>
                      </w:p>
                    </w:tc>
                  </w:tr>
                  <w:tr w:rsidR="00047671">
                    <w:tblPrEx>
                      <w:tblCellMar>
                        <w:top w:w="0" w:type="dxa"/>
                        <w:bottom w:w="0" w:type="dxa"/>
                      </w:tblCellMar>
                    </w:tblPrEx>
                    <w:trPr>
                      <w:trHeight w:hRule="exact" w:val="610"/>
                      <w:jc w:val="center"/>
                    </w:trPr>
                    <w:tc>
                      <w:tcPr>
                        <w:tcW w:w="1301" w:type="dxa"/>
                        <w:vMerge/>
                        <w:tcBorders>
                          <w:left w:val="single" w:sz="4" w:space="0" w:color="auto"/>
                        </w:tcBorders>
                        <w:shd w:val="clear" w:color="auto" w:fill="FFFFFF"/>
                        <w:vAlign w:val="center"/>
                      </w:tcPr>
                      <w:p w:rsidR="00047671" w:rsidRDefault="00047671"/>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67"/>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7"/>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60" w:lineRule="exact"/>
                          <w:ind w:firstLine="0"/>
                          <w:jc w:val="center"/>
                        </w:pPr>
                        <w:r>
                          <w:rPr>
                            <w:rStyle w:val="Zkladntext28ptTun"/>
                          </w:rPr>
                          <w:t>oplocené</w:t>
                        </w:r>
                      </w:p>
                      <w:p w:rsidR="00047671" w:rsidRDefault="002D43AF">
                        <w:pPr>
                          <w:pStyle w:val="Zkladntext20"/>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047671" w:rsidRDefault="002D43AF">
                        <w:pPr>
                          <w:pStyle w:val="Zkladntext20"/>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047671" w:rsidRDefault="002D43AF">
                        <w:pPr>
                          <w:pStyle w:val="Zkladntext20"/>
                          <w:shd w:val="clear" w:color="auto" w:fill="auto"/>
                          <w:spacing w:before="0" w:line="140" w:lineRule="exact"/>
                          <w:ind w:firstLine="0"/>
                        </w:pPr>
                        <w:r>
                          <w:rPr>
                            <w:rStyle w:val="Zkladntext2FranklinGothicHeavy7pt"/>
                          </w:rPr>
                          <w:t>■ výška oplocení 180 cm</w:t>
                        </w:r>
                      </w:p>
                    </w:tc>
                  </w:tr>
                  <w:tr w:rsidR="00047671">
                    <w:tblPrEx>
                      <w:tblCellMar>
                        <w:top w:w="0" w:type="dxa"/>
                        <w:bottom w:w="0" w:type="dxa"/>
                      </w:tblCellMar>
                    </w:tblPrEx>
                    <w:trPr>
                      <w:trHeight w:hRule="exact" w:val="581"/>
                      <w:jc w:val="center"/>
                    </w:trPr>
                    <w:tc>
                      <w:tcPr>
                        <w:tcW w:w="1301" w:type="dxa"/>
                        <w:vMerge/>
                        <w:tcBorders>
                          <w:left w:val="single" w:sz="4" w:space="0" w:color="auto"/>
                        </w:tcBorders>
                        <w:shd w:val="clear" w:color="auto" w:fill="FFFFFF"/>
                        <w:vAlign w:val="center"/>
                      </w:tcPr>
                      <w:p w:rsidR="00047671" w:rsidRDefault="00047671"/>
                    </w:tc>
                    <w:tc>
                      <w:tcPr>
                        <w:tcW w:w="2558" w:type="dxa"/>
                        <w:tcBorders>
                          <w:top w:val="single" w:sz="4" w:space="0" w:color="auto"/>
                          <w:left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numPr>
                            <w:ilvl w:val="0"/>
                            <w:numId w:val="68"/>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8"/>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shd w:val="clear" w:color="auto" w:fill="auto"/>
                          <w:spacing w:before="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47671" w:rsidRDefault="002D43AF">
                        <w:pPr>
                          <w:pStyle w:val="Zkladntext20"/>
                          <w:numPr>
                            <w:ilvl w:val="0"/>
                            <w:numId w:val="69"/>
                          </w:numPr>
                          <w:shd w:val="clear" w:color="auto" w:fill="auto"/>
                          <w:tabs>
                            <w:tab w:val="left" w:pos="-89"/>
                          </w:tabs>
                          <w:spacing w:before="0" w:line="192" w:lineRule="exact"/>
                          <w:ind w:hanging="300"/>
                        </w:pPr>
                        <w:r>
                          <w:rPr>
                            <w:rStyle w:val="Zkladntext2FranklinGothicHeavy7pt"/>
                          </w:rPr>
                          <w:t xml:space="preserve">stroje zabezpečeny vybavením instalovaným výrobcem a zároveň mechanickým zabezpečením blokujícím </w:t>
                        </w:r>
                        <w:r>
                          <w:rPr>
                            <w:rStyle w:val="Zkladntext2FranklinGothicHeavy7pt"/>
                          </w:rPr>
                          <w:t>řadící páku, převodovku, ovládání funkcí motoru, řízení nainstalované autorizovanou firmou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9"/>
                          </w:numPr>
                          <w:shd w:val="clear" w:color="auto" w:fill="auto"/>
                          <w:tabs>
                            <w:tab w:val="left" w:pos="211"/>
                          </w:tabs>
                          <w:spacing w:before="0" w:line="192" w:lineRule="exact"/>
                          <w:ind w:left="300" w:hanging="300"/>
                          <w:jc w:val="left"/>
                        </w:pPr>
                        <w:r>
                          <w:rPr>
                            <w:rStyle w:val="Zkladntext2FranklinGothicHeavy7pt"/>
                          </w:rPr>
                          <w:t>stroje zabezpečeny vybavením instalovaným výrobcem a zároveň vybaveny imobilizérem blokujícím alespoň dva okruhy funkce motoru a pracujícím na bázi identifikace</w:t>
                        </w:r>
                        <w:r>
                          <w:rPr>
                            <w:rStyle w:val="Zkladntext2FranklinGothicHeavy7pt"/>
                          </w:rPr>
                          <w:t xml:space="preserve"> osobním čipem obsluhy nainstalované autorizovanou firmou</w:t>
                        </w:r>
                      </w:p>
                      <w:p w:rsidR="00047671" w:rsidRDefault="002D43AF">
                        <w:pPr>
                          <w:pStyle w:val="Zkladntext20"/>
                          <w:shd w:val="clear" w:color="auto" w:fill="auto"/>
                          <w:spacing w:before="0" w:line="192" w:lineRule="exact"/>
                          <w:ind w:firstLine="0"/>
                        </w:pPr>
                        <w:r>
                          <w:rPr>
                            <w:rStyle w:val="Zkladntext275ptKurzva"/>
                          </w:rPr>
                          <w:t>nebo</w:t>
                        </w:r>
                      </w:p>
                      <w:p w:rsidR="00047671" w:rsidRDefault="002D43AF">
                        <w:pPr>
                          <w:pStyle w:val="Zkladntext20"/>
                          <w:numPr>
                            <w:ilvl w:val="0"/>
                            <w:numId w:val="69"/>
                          </w:numPr>
                          <w:shd w:val="clear" w:color="auto" w:fill="auto"/>
                          <w:tabs>
                            <w:tab w:val="left" w:pos="221"/>
                          </w:tabs>
                          <w:spacing w:before="0" w:line="192" w:lineRule="exact"/>
                          <w:ind w:firstLine="0"/>
                          <w:jc w:val="left"/>
                        </w:pPr>
                        <w:r>
                          <w:rPr>
                            <w:rStyle w:val="Zkladntext2FranklinGothicHeavy7pt"/>
                          </w:rPr>
                          <w:t xml:space="preserve">stroje zabezpečeny satelitním vyhledávacím systémem </w:t>
                        </w:r>
                        <w:r>
                          <w:rPr>
                            <w:rStyle w:val="Zkladntext275ptKurzva"/>
                          </w:rPr>
                          <w:t>nebo</w:t>
                        </w:r>
                      </w:p>
                      <w:p w:rsidR="00047671" w:rsidRDefault="002D43AF">
                        <w:pPr>
                          <w:pStyle w:val="Zkladntext20"/>
                          <w:numPr>
                            <w:ilvl w:val="0"/>
                            <w:numId w:val="69"/>
                          </w:numPr>
                          <w:shd w:val="clear" w:color="auto" w:fill="auto"/>
                          <w:tabs>
                            <w:tab w:val="left" w:pos="211"/>
                          </w:tabs>
                          <w:spacing w:before="0" w:line="192" w:lineRule="exact"/>
                          <w:ind w:left="300" w:hanging="300"/>
                          <w:jc w:val="left"/>
                        </w:pPr>
                        <w:r>
                          <w:rPr>
                            <w:rStyle w:val="Zkladntext2FranklinGothicHeavy7pt"/>
                          </w:rPr>
                          <w:t xml:space="preserve">stroje zabezpečeny vybavením instalovaným výrobcem a zároveň mimo pracovní dobu střežené min. jednočlennou </w:t>
                        </w:r>
                        <w:r>
                          <w:rPr>
                            <w:rStyle w:val="Zkladntext28ptTun"/>
                          </w:rPr>
                          <w:t>fyzickou ostrahou</w:t>
                        </w:r>
                      </w:p>
                      <w:p w:rsidR="00047671" w:rsidRDefault="002D43AF">
                        <w:pPr>
                          <w:pStyle w:val="Zkladntext20"/>
                          <w:shd w:val="clear" w:color="auto" w:fill="auto"/>
                          <w:spacing w:before="0" w:line="192" w:lineRule="exact"/>
                          <w:ind w:firstLine="0"/>
                        </w:pPr>
                        <w:r>
                          <w:rPr>
                            <w:rStyle w:val="Zkladntext2FranklinGothicHeavy7pt"/>
                          </w:rPr>
                          <w:t>Za uzamčení</w:t>
                        </w:r>
                        <w:r>
                          <w:rPr>
                            <w:rStyle w:val="Zkladntext2FranklinGothicHeavy7pt"/>
                          </w:rPr>
                          <w:t xml:space="preserve"> stroje se však nepovažuje jeho uzamčení prostřednictvím zámku, který lze odemknout univerzálním klíčem, tj. klíčem, kterým lze odemknout více než jeden stroj.</w:t>
                        </w:r>
                      </w:p>
                    </w:tc>
                  </w:tr>
                </w:tbl>
                <w:p w:rsidR="00047671" w:rsidRDefault="00047671">
                  <w:pPr>
                    <w:rPr>
                      <w:sz w:val="2"/>
                      <w:szCs w:val="2"/>
                    </w:rPr>
                  </w:pPr>
                </w:p>
              </w:txbxContent>
            </v:textbox>
            <w10:wrap anchorx="margin"/>
          </v:shape>
        </w:pict>
      </w: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360" w:lineRule="exact"/>
      </w:pPr>
    </w:p>
    <w:p w:rsidR="00047671" w:rsidRDefault="00047671">
      <w:pPr>
        <w:spacing w:line="449" w:lineRule="exact"/>
      </w:pPr>
    </w:p>
    <w:p w:rsidR="00047671" w:rsidRDefault="00047671">
      <w:pPr>
        <w:rPr>
          <w:sz w:val="2"/>
          <w:szCs w:val="2"/>
        </w:rPr>
        <w:sectPr w:rsidR="00047671">
          <w:pgSz w:w="11900" w:h="16840"/>
          <w:pgMar w:top="651" w:right="999" w:bottom="651" w:left="884" w:header="0" w:footer="3" w:gutter="0"/>
          <w:cols w:space="720"/>
          <w:noEndnote/>
          <w:docGrid w:linePitch="360"/>
        </w:sectPr>
      </w:pPr>
    </w:p>
    <w:p w:rsidR="00047671" w:rsidRDefault="002D43AF">
      <w:pPr>
        <w:pStyle w:val="Nadpis40"/>
        <w:keepNext/>
        <w:keepLines/>
        <w:shd w:val="clear" w:color="auto" w:fill="auto"/>
        <w:spacing w:before="0" w:after="0" w:line="216" w:lineRule="exact"/>
        <w:ind w:firstLine="0"/>
      </w:pPr>
      <w:bookmarkStart w:id="17" w:name="bookmark17"/>
      <w:r>
        <w:t xml:space="preserve">Požadavky na způsoby zabezpečení </w:t>
      </w:r>
      <w:r>
        <w:t>přípojných mobilních pracovních strojů</w:t>
      </w:r>
      <w:bookmarkEnd w:id="17"/>
    </w:p>
    <w:p w:rsidR="00047671" w:rsidRDefault="002D43AF">
      <w:pPr>
        <w:pStyle w:val="Zkladntext20"/>
        <w:shd w:val="clear" w:color="auto" w:fill="auto"/>
        <w:spacing w:before="0"/>
        <w:ind w:firstLine="0"/>
      </w:pPr>
      <w:r>
        <w:t>Přípojné mobilní pracovní stroje musí být vybaveny zámky tažných ok přívěsů a tažných čepů návěsů splňujícími min. BT 3 dle ČSN P ENV 1627.</w:t>
      </w:r>
    </w:p>
    <w:p w:rsidR="00047671" w:rsidRDefault="002D43AF">
      <w:pPr>
        <w:pStyle w:val="Titulektabulky30"/>
        <w:framePr w:w="9086" w:wrap="notBeside" w:vAnchor="text" w:hAnchor="text" w:y="1"/>
        <w:shd w:val="clear" w:color="auto" w:fill="auto"/>
        <w:spacing w:line="190" w:lineRule="exact"/>
      </w:pPr>
      <w:r>
        <w:rPr>
          <w:rStyle w:val="Titulektabulky395ptTun"/>
        </w:rPr>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047671">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 xml:space="preserve">Požadovaný minimální </w:t>
            </w:r>
            <w:r>
              <w:rPr>
                <w:rStyle w:val="Zkladntext28ptTun"/>
              </w:rPr>
              <w:t>způsob zabezpečení</w:t>
            </w:r>
          </w:p>
        </w:tc>
      </w:tr>
      <w:tr w:rsidR="00047671">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047671">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shd w:val="clear" w:color="auto" w:fill="auto"/>
              <w:spacing w:before="0" w:line="160" w:lineRule="exact"/>
              <w:ind w:firstLine="0"/>
            </w:pPr>
            <w:r>
              <w:rPr>
                <w:rStyle w:val="Zkladntext2FranklinGothicHeavy7pt"/>
              </w:rPr>
              <w:t xml:space="preserve">■ </w:t>
            </w:r>
            <w:r>
              <w:rPr>
                <w:rStyle w:val="Zkladntext28ptTun"/>
              </w:rPr>
              <w:t>plné</w:t>
            </w:r>
          </w:p>
        </w:tc>
      </w:tr>
      <w:tr w:rsidR="00047671">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0"/>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0"/>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oplocené</w:t>
            </w:r>
          </w:p>
          <w:p w:rsidR="00047671" w:rsidRDefault="002D43AF">
            <w:pPr>
              <w:pStyle w:val="Zkladntext20"/>
              <w:framePr w:w="9086" w:wrap="notBeside" w:vAnchor="text" w:hAnchor="text" w:y="1"/>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pPr>
            <w:r>
              <w:rPr>
                <w:rStyle w:val="Zkladntext2FranklinGothicHeavy7pt"/>
              </w:rPr>
              <w:t>■ výška oplocení 180 cm</w:t>
            </w:r>
          </w:p>
        </w:tc>
      </w:tr>
      <w:tr w:rsidR="00047671">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1"/>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1"/>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2"/>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2"/>
              </w:numPr>
              <w:shd w:val="clear" w:color="auto" w:fill="auto"/>
              <w:tabs>
                <w:tab w:val="left" w:pos="211"/>
              </w:tabs>
              <w:spacing w:before="0" w:line="192" w:lineRule="exact"/>
              <w:ind w:firstLine="0"/>
            </w:pPr>
            <w:r>
              <w:rPr>
                <w:rStyle w:val="Zkladntext2FranklinGothicHeavy7pt"/>
              </w:rPr>
              <w:t>stroje přitlačeny k zemi pohyblivým ramenem stroje</w:t>
            </w:r>
          </w:p>
        </w:tc>
      </w:tr>
      <w:tr w:rsidR="00047671">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left="220" w:firstLine="0"/>
              <w:jc w:val="left"/>
            </w:pPr>
            <w:r>
              <w:rPr>
                <w:rStyle w:val="Zkladntext2FranklinGothicHeavy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3"/>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3"/>
              </w:numPr>
              <w:shd w:val="clear" w:color="auto" w:fill="auto"/>
              <w:tabs>
                <w:tab w:val="left" w:pos="211"/>
              </w:tabs>
              <w:spacing w:before="0" w:line="192" w:lineRule="exact"/>
              <w:ind w:firstLine="0"/>
            </w:pPr>
            <w:r>
              <w:rPr>
                <w:rStyle w:val="Zkladntext2FranklinGothicHeavy7pt"/>
              </w:rPr>
              <w:t xml:space="preserve">stroje přitlačeny k zemi </w:t>
            </w:r>
            <w:r>
              <w:rPr>
                <w:rStyle w:val="Zkladntext2FranklinGothicHeavy7pt"/>
              </w:rPr>
              <w:t>pohyblivým ramenem stroje</w:t>
            </w:r>
          </w:p>
        </w:tc>
      </w:tr>
    </w:tbl>
    <w:p w:rsidR="00047671" w:rsidRDefault="002D43AF">
      <w:pPr>
        <w:pStyle w:val="Titulektabulky3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047671" w:rsidRDefault="00047671">
      <w:pPr>
        <w:framePr w:w="9086" w:wrap="notBeside" w:vAnchor="text" w:hAnchor="text" w:y="1"/>
        <w:rPr>
          <w:sz w:val="2"/>
          <w:szCs w:val="2"/>
        </w:rPr>
      </w:pPr>
    </w:p>
    <w:p w:rsidR="00047671" w:rsidRDefault="00047671">
      <w:pPr>
        <w:spacing w:line="360" w:lineRule="exact"/>
      </w:pPr>
    </w:p>
    <w:p w:rsidR="00047671" w:rsidRDefault="002D43AF">
      <w:pPr>
        <w:pStyle w:val="Titulektabulky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1"/>
          <w:b/>
          <w:bCs/>
        </w:rPr>
        <w:t xml:space="preserve">Tab. č. 4 </w:t>
      </w:r>
      <w:r>
        <w:rPr>
          <w:rStyle w:val="Titulektabulky9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047671">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Požadovaný minimální způsob zabezpečení</w:t>
            </w:r>
          </w:p>
        </w:tc>
      </w:tr>
      <w:tr w:rsidR="00047671">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1296" w:type="dxa"/>
            <w:tcBorders>
              <w:top w:val="single" w:sz="4" w:space="0" w:color="auto"/>
              <w:lef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92" w:lineRule="exact"/>
              <w:ind w:firstLine="0"/>
              <w:jc w:val="center"/>
            </w:pPr>
            <w:r>
              <w:rPr>
                <w:rStyle w:val="Zkladntext28ptTun"/>
              </w:rPr>
              <w:t>Limit plnění pro</w:t>
            </w:r>
          </w:p>
          <w:p w:rsidR="00047671" w:rsidRDefault="002D43AF">
            <w:pPr>
              <w:pStyle w:val="Zkladntext20"/>
              <w:framePr w:w="9086" w:wrap="notBeside" w:vAnchor="text" w:hAnchor="text" w:y="1"/>
              <w:shd w:val="clear" w:color="auto" w:fill="auto"/>
              <w:spacing w:before="0"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Prvek</w:t>
            </w:r>
          </w:p>
          <w:p w:rsidR="00047671" w:rsidRDefault="002D43AF">
            <w:pPr>
              <w:pStyle w:val="Zkladntext20"/>
              <w:framePr w:w="9086" w:wrap="notBeside" w:vAnchor="text" w:hAnchor="text" w:y="1"/>
              <w:shd w:val="clear" w:color="auto" w:fill="auto"/>
              <w:spacing w:before="0" w:line="160" w:lineRule="exact"/>
              <w:ind w:left="180" w:firstLine="0"/>
              <w:jc w:val="left"/>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04767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do 500 000</w:t>
            </w:r>
          </w:p>
        </w:tc>
        <w:tc>
          <w:tcPr>
            <w:tcW w:w="1262" w:type="dxa"/>
            <w:tcBorders>
              <w:top w:val="single" w:sz="4" w:space="0" w:color="auto"/>
              <w:lef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60" w:lineRule="exact"/>
              <w:ind w:firstLine="0"/>
            </w:pPr>
            <w:r>
              <w:rPr>
                <w:rStyle w:val="Zkladntext2FranklinGothicHeavy7pt"/>
              </w:rPr>
              <w:t xml:space="preserve">■ </w:t>
            </w:r>
            <w:r>
              <w:rPr>
                <w:rStyle w:val="Zkladntext28ptTun"/>
              </w:rPr>
              <w:t>plné</w:t>
            </w:r>
          </w:p>
        </w:tc>
      </w:tr>
      <w:tr w:rsidR="00047671">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1296" w:type="dxa"/>
            <w:vMerge/>
            <w:tcBorders>
              <w:left w:val="single" w:sz="4" w:space="0" w:color="auto"/>
            </w:tcBorders>
            <w:shd w:val="clear" w:color="auto" w:fill="FFFFFF"/>
            <w:vAlign w:val="center"/>
          </w:tcPr>
          <w:p w:rsidR="00047671" w:rsidRDefault="00047671">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left="180" w:firstLine="0"/>
              <w:jc w:val="left"/>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4"/>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4"/>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047671" w:rsidRDefault="00047671">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jc w:val="left"/>
            </w:pPr>
            <w:r>
              <w:rPr>
                <w:rStyle w:val="Zkladntext2FranklinGothicHeavy7pt"/>
              </w:rPr>
              <w:t>Individuálně ujednaný způsob zabezpečení</w:t>
            </w:r>
          </w:p>
        </w:tc>
      </w:tr>
    </w:tbl>
    <w:p w:rsidR="00047671" w:rsidRDefault="00047671">
      <w:pPr>
        <w:framePr w:w="9086" w:wrap="notBeside" w:vAnchor="text" w:hAnchor="text" w:y="1"/>
        <w:rPr>
          <w:sz w:val="2"/>
          <w:szCs w:val="2"/>
        </w:rPr>
      </w:pPr>
    </w:p>
    <w:p w:rsidR="00047671" w:rsidRDefault="00047671">
      <w:pPr>
        <w:spacing w:line="360" w:lineRule="exact"/>
      </w:pPr>
    </w:p>
    <w:p w:rsidR="00047671" w:rsidRDefault="002D43AF">
      <w:pPr>
        <w:pStyle w:val="Titulektabulky30"/>
        <w:framePr w:w="9086" w:wrap="notBeside" w:vAnchor="text" w:hAnchor="text" w:y="1"/>
        <w:shd w:val="clear" w:color="auto" w:fill="auto"/>
        <w:tabs>
          <w:tab w:val="left" w:leader="underscore" w:pos="9000"/>
        </w:tabs>
        <w:spacing w:line="216" w:lineRule="exact"/>
        <w:jc w:val="both"/>
      </w:pPr>
      <w:r>
        <w:rPr>
          <w:rStyle w:val="Titulektabulky395ptTun"/>
        </w:rPr>
        <w:t xml:space="preserve">Tab. č. 5 </w:t>
      </w:r>
      <w:r>
        <w:t xml:space="preserve">Příslušenství mobilních pracovních strojů uložené v oploceném prostranství, mimo uzavřený prostor nebo oplocené </w:t>
      </w:r>
      <w:r>
        <w:rPr>
          <w:rStyle w:val="Titulektabulky3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047671">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Požadovaný minimální způsob zabezpečení</w:t>
            </w:r>
          </w:p>
        </w:tc>
      </w:tr>
      <w:tr w:rsidR="00047671">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047671">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60" w:lineRule="exact"/>
              <w:ind w:firstLine="0"/>
              <w:jc w:val="center"/>
            </w:pPr>
            <w:r>
              <w:rPr>
                <w:rStyle w:val="Zkladntext28ptTun"/>
              </w:rPr>
              <w:t>oplocené</w:t>
            </w:r>
          </w:p>
          <w:p w:rsidR="00047671" w:rsidRDefault="002D43AF">
            <w:pPr>
              <w:pStyle w:val="Zkladntext20"/>
              <w:framePr w:w="9086" w:wrap="notBeside" w:vAnchor="text" w:hAnchor="text" w:y="1"/>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40" w:lineRule="exact"/>
              <w:ind w:firstLine="0"/>
            </w:pPr>
            <w:r>
              <w:rPr>
                <w:rStyle w:val="Zkladntext2FranklinGothicHeavy7pt"/>
              </w:rPr>
              <w:t>■ výška oplocení 180 cm</w:t>
            </w:r>
          </w:p>
        </w:tc>
      </w:tr>
      <w:tr w:rsidR="00047671">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5"/>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5"/>
              </w:numPr>
              <w:shd w:val="clear" w:color="auto" w:fill="auto"/>
              <w:tabs>
                <w:tab w:val="left" w:pos="211"/>
              </w:tabs>
              <w:spacing w:before="0" w:line="192" w:lineRule="exact"/>
              <w:ind w:firstLine="0"/>
            </w:pPr>
            <w:r>
              <w:rPr>
                <w:rStyle w:val="Zkladntext28ptTun"/>
              </w:rPr>
              <w:t>bezpečnostní visací zámek</w:t>
            </w:r>
          </w:p>
        </w:tc>
      </w:tr>
      <w:tr w:rsidR="00047671">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047671" w:rsidRDefault="00047671">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left="140" w:firstLine="0"/>
              <w:jc w:val="left"/>
            </w:pPr>
            <w:r>
              <w:rPr>
                <w:rStyle w:val="Zkladntext2FranklinGothicHeavy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6"/>
              </w:numPr>
              <w:shd w:val="clear" w:color="auto" w:fill="auto"/>
              <w:tabs>
                <w:tab w:val="left" w:pos="211"/>
              </w:tabs>
              <w:spacing w:before="0" w:line="192" w:lineRule="exact"/>
              <w:ind w:left="300" w:hanging="300"/>
              <w:jc w:val="left"/>
            </w:pPr>
            <w:r>
              <w:rPr>
                <w:rStyle w:val="Zkladntext2FranklinGothicHeavy7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6"/>
              </w:numPr>
              <w:shd w:val="clear" w:color="auto" w:fill="auto"/>
              <w:tabs>
                <w:tab w:val="left" w:pos="211"/>
              </w:tabs>
              <w:spacing w:before="0" w:line="192" w:lineRule="exact"/>
              <w:ind w:firstLine="0"/>
            </w:pPr>
            <w:r>
              <w:rPr>
                <w:rStyle w:val="Zkladntext2FranklinGothicHeavy7pt"/>
              </w:rPr>
              <w:t>stroje přitlačeny k zemi pohyblivým ramenem stroje</w:t>
            </w:r>
          </w:p>
        </w:tc>
      </w:tr>
      <w:tr w:rsidR="00047671">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047671" w:rsidRDefault="002D43AF">
            <w:pPr>
              <w:pStyle w:val="Zkladntext20"/>
              <w:framePr w:w="9086" w:wrap="notBeside" w:vAnchor="text" w:hAnchor="text" w:y="1"/>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47671" w:rsidRDefault="002D43AF">
            <w:pPr>
              <w:pStyle w:val="Zkladntext20"/>
              <w:framePr w:w="9086" w:wrap="notBeside" w:vAnchor="text" w:hAnchor="text" w:y="1"/>
              <w:shd w:val="clear" w:color="auto" w:fill="auto"/>
              <w:spacing w:before="0" w:line="140" w:lineRule="exact"/>
              <w:ind w:left="140" w:firstLine="0"/>
              <w:jc w:val="left"/>
            </w:pPr>
            <w:r>
              <w:rPr>
                <w:rStyle w:val="Zkladntext2FranklinGothicHeavy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47671" w:rsidRDefault="002D43AF">
            <w:pPr>
              <w:pStyle w:val="Zkladntext20"/>
              <w:framePr w:w="9086" w:wrap="notBeside" w:vAnchor="text" w:hAnchor="text" w:y="1"/>
              <w:numPr>
                <w:ilvl w:val="0"/>
                <w:numId w:val="77"/>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047671" w:rsidRDefault="002D43AF">
            <w:pPr>
              <w:pStyle w:val="Zkladntext20"/>
              <w:framePr w:w="9086" w:wrap="notBeside" w:vAnchor="text" w:hAnchor="text" w:y="1"/>
              <w:shd w:val="clear" w:color="auto" w:fill="auto"/>
              <w:spacing w:before="0" w:line="192" w:lineRule="exact"/>
              <w:ind w:firstLine="0"/>
            </w:pPr>
            <w:r>
              <w:rPr>
                <w:rStyle w:val="Zkladntext275ptKurzva"/>
              </w:rPr>
              <w:t>nebo</w:t>
            </w:r>
          </w:p>
          <w:p w:rsidR="00047671" w:rsidRDefault="002D43AF">
            <w:pPr>
              <w:pStyle w:val="Zkladntext20"/>
              <w:framePr w:w="9086" w:wrap="notBeside" w:vAnchor="text" w:hAnchor="text" w:y="1"/>
              <w:numPr>
                <w:ilvl w:val="0"/>
                <w:numId w:val="77"/>
              </w:numPr>
              <w:shd w:val="clear" w:color="auto" w:fill="auto"/>
              <w:tabs>
                <w:tab w:val="left" w:pos="211"/>
              </w:tabs>
              <w:spacing w:before="0" w:line="192" w:lineRule="exact"/>
              <w:ind w:firstLine="0"/>
            </w:pPr>
            <w:r>
              <w:rPr>
                <w:rStyle w:val="Zkladntext2FranklinGothicHeavy7pt"/>
              </w:rPr>
              <w:t xml:space="preserve">stroje přitlačeny k zemi </w:t>
            </w:r>
            <w:r>
              <w:rPr>
                <w:rStyle w:val="Zkladntext2FranklinGothicHeavy7pt"/>
              </w:rPr>
              <w:t>pohyblivým ramenem stroje</w:t>
            </w:r>
          </w:p>
        </w:tc>
      </w:tr>
    </w:tbl>
    <w:p w:rsidR="00047671" w:rsidRDefault="002D43AF">
      <w:pPr>
        <w:pStyle w:val="Titulektabulky30"/>
        <w:framePr w:w="9086" w:wrap="notBeside" w:vAnchor="text" w:hAnchor="text" w:y="1"/>
        <w:shd w:val="clear" w:color="auto" w:fill="auto"/>
        <w:spacing w:line="221" w:lineRule="exact"/>
        <w:jc w:val="both"/>
      </w:pPr>
      <w:r>
        <w:t>^ Na příslušenství mobilních pracovních strojů s hmotností do 1 000 kg uložené mimo uzavřený prostor nebo oplocené prostranství se pojistné nebezpečí pro případ odcizení nevztahuje.</w:t>
      </w:r>
    </w:p>
    <w:p w:rsidR="00047671" w:rsidRDefault="00047671">
      <w:pPr>
        <w:framePr w:w="9086" w:wrap="notBeside" w:vAnchor="text" w:hAnchor="text" w:y="1"/>
        <w:rPr>
          <w:sz w:val="2"/>
          <w:szCs w:val="2"/>
        </w:rPr>
      </w:pPr>
    </w:p>
    <w:p w:rsidR="00047671" w:rsidRDefault="00047671">
      <w:pPr>
        <w:rPr>
          <w:sz w:val="2"/>
          <w:szCs w:val="2"/>
        </w:rPr>
      </w:pPr>
    </w:p>
    <w:p w:rsidR="00047671" w:rsidRDefault="002D43AF">
      <w:pPr>
        <w:pStyle w:val="Zkladntext60"/>
        <w:shd w:val="clear" w:color="auto" w:fill="auto"/>
        <w:spacing w:after="3" w:line="190" w:lineRule="exact"/>
        <w:ind w:left="300" w:hanging="300"/>
        <w:jc w:val="both"/>
      </w:pPr>
      <w:r>
        <w:t xml:space="preserve">Doložka Stroje DST1 - Sdružený živel </w:t>
      </w:r>
      <w:r>
        <w:rPr>
          <w:rStyle w:val="Zkladntext69ptNetun"/>
        </w:rPr>
        <w:t xml:space="preserve">- </w:t>
      </w:r>
      <w:r>
        <w:rPr>
          <w:rStyle w:val="Zkladntext69ptNetun"/>
        </w:rPr>
        <w:t>Rozšíření rozsahu pojištění (1201)</w:t>
      </w:r>
    </w:p>
    <w:p w:rsidR="00047671" w:rsidRDefault="002D43AF">
      <w:pPr>
        <w:pStyle w:val="Zkladntext20"/>
        <w:shd w:val="clear" w:color="auto" w:fill="auto"/>
        <w:spacing w:before="0"/>
        <w:ind w:left="300" w:hanging="300"/>
      </w:pPr>
      <w:r>
        <w:t>Odchylně od čL V. ZPP P - 300/05 se ujednává, že právo na pojistné plnění vzniká i za škody vzniklé:</w:t>
      </w:r>
    </w:p>
    <w:p w:rsidR="00047671" w:rsidRDefault="002D43AF">
      <w:pPr>
        <w:pStyle w:val="Zkladntext20"/>
        <w:numPr>
          <w:ilvl w:val="0"/>
          <w:numId w:val="78"/>
        </w:numPr>
        <w:shd w:val="clear" w:color="auto" w:fill="auto"/>
        <w:tabs>
          <w:tab w:val="left" w:pos="630"/>
        </w:tabs>
        <w:spacing w:before="0"/>
        <w:ind w:left="580" w:hanging="280"/>
      </w:pPr>
      <w:r>
        <w:t>požárem a jeho průvodními jevy,</w:t>
      </w:r>
    </w:p>
    <w:p w:rsidR="00047671" w:rsidRDefault="002D43AF">
      <w:pPr>
        <w:pStyle w:val="Zkladntext20"/>
        <w:numPr>
          <w:ilvl w:val="0"/>
          <w:numId w:val="78"/>
        </w:numPr>
        <w:shd w:val="clear" w:color="auto" w:fill="auto"/>
        <w:tabs>
          <w:tab w:val="left" w:pos="634"/>
        </w:tabs>
        <w:spacing w:before="0"/>
        <w:ind w:left="580" w:hanging="280"/>
      </w:pPr>
      <w:r>
        <w:t>výbuchem,</w:t>
      </w:r>
    </w:p>
    <w:p w:rsidR="00047671" w:rsidRDefault="002D43AF">
      <w:pPr>
        <w:pStyle w:val="Zkladntext20"/>
        <w:numPr>
          <w:ilvl w:val="0"/>
          <w:numId w:val="78"/>
        </w:numPr>
        <w:shd w:val="clear" w:color="auto" w:fill="auto"/>
        <w:tabs>
          <w:tab w:val="left" w:pos="634"/>
        </w:tabs>
        <w:spacing w:before="0"/>
        <w:ind w:left="580" w:hanging="280"/>
      </w:pPr>
      <w:r>
        <w:t>úderem blesku,</w:t>
      </w:r>
    </w:p>
    <w:p w:rsidR="00047671" w:rsidRDefault="002D43AF">
      <w:pPr>
        <w:pStyle w:val="Zkladntext20"/>
        <w:numPr>
          <w:ilvl w:val="0"/>
          <w:numId w:val="78"/>
        </w:numPr>
        <w:shd w:val="clear" w:color="auto" w:fill="auto"/>
        <w:tabs>
          <w:tab w:val="left" w:pos="649"/>
        </w:tabs>
        <w:spacing w:before="0"/>
        <w:ind w:left="580" w:hanging="280"/>
      </w:pPr>
      <w:r>
        <w:t>nárazem nebo zřícením letadla, jeho částí nebo jeho nákladu,</w:t>
      </w:r>
    </w:p>
    <w:p w:rsidR="00047671" w:rsidRDefault="002D43AF">
      <w:pPr>
        <w:pStyle w:val="Zkladntext20"/>
        <w:numPr>
          <w:ilvl w:val="0"/>
          <w:numId w:val="78"/>
        </w:numPr>
        <w:shd w:val="clear" w:color="auto" w:fill="auto"/>
        <w:tabs>
          <w:tab w:val="left" w:pos="649"/>
        </w:tabs>
        <w:spacing w:before="0"/>
        <w:ind w:left="580" w:hanging="280"/>
      </w:pPr>
      <w:r>
        <w:t>povodní nebo záplavou,</w:t>
      </w:r>
    </w:p>
    <w:p w:rsidR="00047671" w:rsidRDefault="002D43AF">
      <w:pPr>
        <w:pStyle w:val="Zkladntext20"/>
        <w:numPr>
          <w:ilvl w:val="0"/>
          <w:numId w:val="78"/>
        </w:numPr>
        <w:shd w:val="clear" w:color="auto" w:fill="auto"/>
        <w:tabs>
          <w:tab w:val="left" w:pos="649"/>
        </w:tabs>
        <w:spacing w:before="0"/>
        <w:ind w:left="580" w:hanging="280"/>
      </w:pPr>
      <w:r>
        <w:t>vichřicí nebo krupobitím,</w:t>
      </w:r>
    </w:p>
    <w:p w:rsidR="00047671" w:rsidRDefault="002D43AF">
      <w:pPr>
        <w:pStyle w:val="Zkladntext20"/>
        <w:numPr>
          <w:ilvl w:val="0"/>
          <w:numId w:val="78"/>
        </w:numPr>
        <w:shd w:val="clear" w:color="auto" w:fill="auto"/>
        <w:tabs>
          <w:tab w:val="left" w:pos="649"/>
        </w:tabs>
        <w:spacing w:before="0"/>
        <w:ind w:left="580" w:hanging="280"/>
      </w:pPr>
      <w:r>
        <w:t>sesouváním půdy, zřícením skal nebo zemin, sesouváním nebo zřícením lavin, zemětřesením, a je-li pojištěnou věcí budova, též tíhou sněhu nebo námrazy,</w:t>
      </w:r>
    </w:p>
    <w:p w:rsidR="00047671" w:rsidRDefault="002D43AF">
      <w:pPr>
        <w:pStyle w:val="Zkladntext20"/>
        <w:numPr>
          <w:ilvl w:val="0"/>
          <w:numId w:val="78"/>
        </w:numPr>
        <w:shd w:val="clear" w:color="auto" w:fill="auto"/>
        <w:tabs>
          <w:tab w:val="left" w:pos="649"/>
        </w:tabs>
        <w:spacing w:before="0"/>
        <w:ind w:left="580" w:hanging="280"/>
      </w:pPr>
      <w:r>
        <w:t>nárazem dopravního prostředku nebo jeho nákladu, pádem s</w:t>
      </w:r>
      <w:r>
        <w:t>tromů, stožárů nebo jiných předmětů, nejsou-li součástí poškozené věci nebo nejsou-li součástí téhož souboru jako poškozená věc,</w:t>
      </w:r>
    </w:p>
    <w:p w:rsidR="00047671" w:rsidRDefault="002D43AF">
      <w:pPr>
        <w:pStyle w:val="Zkladntext20"/>
        <w:numPr>
          <w:ilvl w:val="0"/>
          <w:numId w:val="78"/>
        </w:numPr>
        <w:shd w:val="clear" w:color="auto" w:fill="auto"/>
        <w:tabs>
          <w:tab w:val="left" w:pos="649"/>
        </w:tabs>
        <w:spacing w:before="0" w:after="501"/>
        <w:ind w:left="580" w:hanging="280"/>
      </w:pPr>
      <w:r>
        <w:t>kapalinou unikající z vodovodních zařízení a médiem vytékajícím v důsledku poruchy ze stabilních hasicích zařízení.</w:t>
      </w:r>
    </w:p>
    <w:p w:rsidR="00047671" w:rsidRDefault="002D43AF">
      <w:pPr>
        <w:pStyle w:val="Zkladntext20"/>
        <w:shd w:val="clear" w:color="auto" w:fill="auto"/>
        <w:spacing w:before="0" w:after="3" w:line="190" w:lineRule="exact"/>
        <w:ind w:left="300" w:hanging="300"/>
      </w:pPr>
      <w:r>
        <w:rPr>
          <w:rStyle w:val="Zkladntext295ptTun0"/>
        </w:rPr>
        <w:t>Doložka Str</w:t>
      </w:r>
      <w:r>
        <w:rPr>
          <w:rStyle w:val="Zkladntext295ptTun0"/>
        </w:rPr>
        <w:t xml:space="preserve">oje DST8 - Odcizení </w:t>
      </w:r>
      <w:r>
        <w:t>- Rozšíření rozsahu pojištění (1201)</w:t>
      </w:r>
    </w:p>
    <w:p w:rsidR="00047671" w:rsidRDefault="002D43AF">
      <w:pPr>
        <w:pStyle w:val="Zkladntext20"/>
        <w:shd w:val="clear" w:color="auto" w:fill="auto"/>
        <w:spacing w:before="0"/>
        <w:ind w:firstLine="0"/>
      </w:pPr>
      <w:r>
        <w:t xml:space="preserve">Odchylně od čl. V. bod c) ZPP P - 300/05 se ujednává, že právo na pojistné plnění vzniká i za škody vzniklé v důsledku </w:t>
      </w:r>
      <w:r>
        <w:rPr>
          <w:rStyle w:val="Zkladntext295ptTun0"/>
        </w:rPr>
        <w:t>odcizení pojištěné věci</w:t>
      </w:r>
      <w:r>
        <w:t>:</w:t>
      </w:r>
    </w:p>
    <w:p w:rsidR="00047671" w:rsidRDefault="002D43AF">
      <w:pPr>
        <w:pStyle w:val="Zkladntext20"/>
        <w:numPr>
          <w:ilvl w:val="0"/>
          <w:numId w:val="79"/>
        </w:numPr>
        <w:shd w:val="clear" w:color="auto" w:fill="auto"/>
        <w:tabs>
          <w:tab w:val="left" w:pos="630"/>
        </w:tabs>
        <w:spacing w:before="0"/>
        <w:ind w:left="580" w:hanging="280"/>
      </w:pPr>
      <w:r>
        <w:t xml:space="preserve">krádeží, při které pachatel prokazatelně překonal </w:t>
      </w:r>
      <w:r>
        <w:t>překážky chránící pojištěnou věc před odcizením,</w:t>
      </w:r>
    </w:p>
    <w:p w:rsidR="00047671" w:rsidRDefault="002D43AF">
      <w:pPr>
        <w:pStyle w:val="Zkladntext20"/>
        <w:numPr>
          <w:ilvl w:val="0"/>
          <w:numId w:val="79"/>
        </w:numPr>
        <w:shd w:val="clear" w:color="auto" w:fill="auto"/>
        <w:tabs>
          <w:tab w:val="left" w:pos="634"/>
        </w:tabs>
        <w:spacing w:before="0" w:after="501"/>
        <w:ind w:left="580" w:hanging="280"/>
      </w:pPr>
      <w:r>
        <w:t>loupeží.</w:t>
      </w:r>
    </w:p>
    <w:p w:rsidR="00047671" w:rsidRDefault="002D43AF">
      <w:pPr>
        <w:pStyle w:val="Zkladntext60"/>
        <w:shd w:val="clear" w:color="auto" w:fill="auto"/>
        <w:spacing w:after="3" w:line="190" w:lineRule="exact"/>
        <w:ind w:left="300" w:hanging="300"/>
        <w:jc w:val="both"/>
      </w:pPr>
      <w:r>
        <w:t xml:space="preserve">Doložka Stroje DST11 - Výměna agregátů, opravy vinutí </w:t>
      </w:r>
      <w:r>
        <w:rPr>
          <w:rStyle w:val="Zkladntext69ptNetun"/>
        </w:rPr>
        <w:t>- Vymezení pojistného plnění (1201)</w:t>
      </w:r>
    </w:p>
    <w:p w:rsidR="00047671" w:rsidRDefault="002D43AF">
      <w:pPr>
        <w:pStyle w:val="Zkladntext20"/>
        <w:shd w:val="clear" w:color="auto" w:fill="auto"/>
        <w:spacing w:before="0"/>
        <w:ind w:left="300" w:hanging="300"/>
      </w:pPr>
      <w:r>
        <w:t>Odchylně od čl. VIII. ZPP P - 300/05 se ujednává, že pokud oprava poškozené věci v důsledku pojistné událost</w:t>
      </w:r>
      <w:r>
        <w:t>i vyžaduje:</w:t>
      </w:r>
    </w:p>
    <w:p w:rsidR="00047671" w:rsidRDefault="002D43AF">
      <w:pPr>
        <w:pStyle w:val="Zkladntext20"/>
        <w:numPr>
          <w:ilvl w:val="0"/>
          <w:numId w:val="80"/>
        </w:numPr>
        <w:shd w:val="clear" w:color="auto" w:fill="auto"/>
        <w:tabs>
          <w:tab w:val="left" w:pos="630"/>
        </w:tabs>
        <w:spacing w:before="0"/>
        <w:ind w:left="580" w:hanging="280"/>
      </w:pPr>
      <w:r>
        <w:t>převinutí cívek (nebo výměnu agregátů v důsledku škody na vinutí),</w:t>
      </w:r>
    </w:p>
    <w:p w:rsidR="00047671" w:rsidRDefault="002D43AF">
      <w:pPr>
        <w:pStyle w:val="Zkladntext20"/>
        <w:numPr>
          <w:ilvl w:val="0"/>
          <w:numId w:val="80"/>
        </w:numPr>
        <w:shd w:val="clear" w:color="auto" w:fill="auto"/>
        <w:tabs>
          <w:tab w:val="left" w:pos="634"/>
        </w:tabs>
        <w:spacing w:before="0"/>
        <w:ind w:left="580" w:hanging="280"/>
      </w:pPr>
      <w:r>
        <w:t>opravu bloků, hlav motorů nebo kompresorů včetně jejich příslušenství,</w:t>
      </w:r>
    </w:p>
    <w:p w:rsidR="00047671" w:rsidRDefault="002D43AF">
      <w:pPr>
        <w:pStyle w:val="Zkladntext20"/>
        <w:shd w:val="clear" w:color="auto" w:fill="auto"/>
        <w:spacing w:before="0" w:after="501"/>
        <w:ind w:firstLine="0"/>
      </w:pPr>
      <w:r>
        <w:t xml:space="preserve">odečte pojistitel při stanovení výše plnění i částku odpovídající opotřebení uvedených věcí, a to 10 % za </w:t>
      </w:r>
      <w:r>
        <w:t>každý ukončený rok provozu, z nákladů na opravu (nebo z hodnoty vyměněného agregátu), celkově však maximálně 60 % stanoveného plnění.</w:t>
      </w:r>
    </w:p>
    <w:p w:rsidR="00047671" w:rsidRDefault="002D43AF">
      <w:pPr>
        <w:pStyle w:val="Nadpis40"/>
        <w:keepNext/>
        <w:keepLines/>
        <w:shd w:val="clear" w:color="auto" w:fill="auto"/>
        <w:spacing w:before="0" w:after="0" w:line="190" w:lineRule="exact"/>
        <w:ind w:left="300" w:hanging="300"/>
      </w:pPr>
      <w:bookmarkStart w:id="18" w:name="bookmark18"/>
      <w:r>
        <w:t xml:space="preserve">Doložka DOB1 - Elektronická rizika </w:t>
      </w:r>
      <w:r>
        <w:rPr>
          <w:rStyle w:val="Nadpis49ptNetun"/>
        </w:rPr>
        <w:t>- Výluka (1201)</w:t>
      </w:r>
      <w:bookmarkEnd w:id="18"/>
    </w:p>
    <w:p w:rsidR="00047671" w:rsidRDefault="002D43AF">
      <w:pPr>
        <w:pStyle w:val="Zkladntext20"/>
        <w:shd w:val="clear" w:color="auto" w:fill="auto"/>
        <w:spacing w:before="0"/>
        <w:ind w:firstLine="0"/>
      </w:pPr>
      <w:r>
        <w:t>Ujednává se, že se pojištění nevztahuje na jakákoli poškození, následné</w:t>
      </w:r>
      <w:r>
        <w:t xml:space="preserve"> škody, ztrátu užitné hodnoty, náklady, nároky a výdaje preventivní i jiné, jakékoli povahy přímo i nepřímo plynoucí nebo způsobené, ať plně nebo částečně:</w:t>
      </w:r>
    </w:p>
    <w:p w:rsidR="00047671" w:rsidRDefault="002D43AF">
      <w:pPr>
        <w:pStyle w:val="Zkladntext20"/>
        <w:numPr>
          <w:ilvl w:val="0"/>
          <w:numId w:val="81"/>
        </w:numPr>
        <w:shd w:val="clear" w:color="auto" w:fill="auto"/>
        <w:tabs>
          <w:tab w:val="left" w:pos="630"/>
        </w:tabs>
        <w:spacing w:before="0"/>
        <w:ind w:left="580" w:hanging="280"/>
      </w:pPr>
      <w:r>
        <w:t>užíváním, zneužitím, fungování selháním internetu, kterékoli vnitřní nebo soukromé sítě, internetové</w:t>
      </w:r>
      <w:r>
        <w:t xml:space="preserve"> stránky, internetové adresy nebo podobného zařízení či služby,</w:t>
      </w:r>
    </w:p>
    <w:p w:rsidR="00047671" w:rsidRDefault="002D43AF">
      <w:pPr>
        <w:pStyle w:val="Zkladntext20"/>
        <w:numPr>
          <w:ilvl w:val="0"/>
          <w:numId w:val="81"/>
        </w:numPr>
        <w:shd w:val="clear" w:color="auto" w:fill="auto"/>
        <w:tabs>
          <w:tab w:val="left" w:pos="634"/>
        </w:tabs>
        <w:spacing w:before="0"/>
        <w:ind w:left="580" w:hanging="280"/>
      </w:pPr>
      <w:r>
        <w:t>jakýmikoli daty nebo jinými informacemi umístěnými na internetové stránce nebo podobném zařízení,</w:t>
      </w:r>
    </w:p>
    <w:p w:rsidR="00047671" w:rsidRDefault="002D43AF">
      <w:pPr>
        <w:pStyle w:val="Zkladntext20"/>
        <w:numPr>
          <w:ilvl w:val="0"/>
          <w:numId w:val="81"/>
        </w:numPr>
        <w:shd w:val="clear" w:color="auto" w:fill="auto"/>
        <w:tabs>
          <w:tab w:val="left" w:pos="634"/>
        </w:tabs>
        <w:spacing w:before="0"/>
        <w:ind w:left="580" w:hanging="280"/>
      </w:pPr>
      <w:r>
        <w:t>projevem jakéhokoli počítačového viru nebo obdobného programu,</w:t>
      </w:r>
    </w:p>
    <w:p w:rsidR="00047671" w:rsidRDefault="002D43AF">
      <w:pPr>
        <w:pStyle w:val="Zkladntext20"/>
        <w:numPr>
          <w:ilvl w:val="0"/>
          <w:numId w:val="81"/>
        </w:numPr>
        <w:shd w:val="clear" w:color="auto" w:fill="auto"/>
        <w:tabs>
          <w:tab w:val="left" w:pos="644"/>
        </w:tabs>
        <w:spacing w:before="0"/>
        <w:ind w:left="580" w:hanging="280"/>
      </w:pPr>
      <w:r>
        <w:t>jakýmkoli elektronickým přenose</w:t>
      </w:r>
      <w:r>
        <w:t>m dat nebo jiných informací,</w:t>
      </w:r>
    </w:p>
    <w:p w:rsidR="00047671" w:rsidRDefault="002D43AF">
      <w:pPr>
        <w:pStyle w:val="Zkladntext20"/>
        <w:numPr>
          <w:ilvl w:val="0"/>
          <w:numId w:val="81"/>
        </w:numPr>
        <w:shd w:val="clear" w:color="auto" w:fill="auto"/>
        <w:tabs>
          <w:tab w:val="left" w:pos="644"/>
        </w:tabs>
        <w:spacing w:before="0"/>
        <w:ind w:left="580" w:hanging="280"/>
      </w:pPr>
      <w:r>
        <w:t>jakýmkoli porušením, zničením, zkreslením, zborcením, narušením, vymazáním nebo jinou ztrátou či poškozením dat, programového vybavení, programovacího souboru či souboru instrukcí jakéhokoli druhu,</w:t>
      </w:r>
    </w:p>
    <w:p w:rsidR="00047671" w:rsidRDefault="002D43AF">
      <w:pPr>
        <w:pStyle w:val="Zkladntext20"/>
        <w:numPr>
          <w:ilvl w:val="0"/>
          <w:numId w:val="81"/>
        </w:numPr>
        <w:shd w:val="clear" w:color="auto" w:fill="auto"/>
        <w:tabs>
          <w:tab w:val="left" w:pos="644"/>
        </w:tabs>
        <w:spacing w:before="0"/>
        <w:ind w:left="580" w:hanging="280"/>
      </w:pPr>
      <w:r>
        <w:t>ztrátou možnosti využívání da</w:t>
      </w:r>
      <w:r>
        <w:t>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047671" w:rsidRDefault="002D43AF">
      <w:pPr>
        <w:pStyle w:val="Zkladntext20"/>
        <w:numPr>
          <w:ilvl w:val="0"/>
          <w:numId w:val="81"/>
        </w:numPr>
        <w:shd w:val="clear" w:color="auto" w:fill="auto"/>
        <w:tabs>
          <w:tab w:val="left" w:pos="644"/>
        </w:tabs>
        <w:spacing w:before="0"/>
        <w:ind w:left="580" w:hanging="280"/>
      </w:pPr>
      <w:r>
        <w:t>jaký</w:t>
      </w:r>
      <w:r>
        <w:t>mkoli porušením, ať úmyslným nebo neúmyslným, duševních majetkových práv (např. ochranné známky, autorského práva, patentu apod.).</w:t>
      </w:r>
    </w:p>
    <w:p w:rsidR="00047671" w:rsidRDefault="002D43AF">
      <w:pPr>
        <w:pStyle w:val="Zkladntext20"/>
        <w:shd w:val="clear" w:color="auto" w:fill="auto"/>
        <w:spacing w:before="0" w:after="501"/>
        <w:ind w:firstLine="0"/>
      </w:pPr>
      <w:r>
        <w:t>Výše uvedené výluky se však neuplatní, vznikne-li z výše uvedených příčin následné poškození nebo zničení pojištěné věci někt</w:t>
      </w:r>
      <w:r>
        <w:t>erým z pojistných nebezpečí „požár", „povodeň", „vichřice", „sesuv", „náraz" nebo „vodovod", je-li předmět pojištění proti takovému pojistnému nebezpečí v pojistné smlouvě pojištěn.</w:t>
      </w:r>
    </w:p>
    <w:p w:rsidR="00047671" w:rsidRDefault="002D43AF">
      <w:pPr>
        <w:pStyle w:val="Zkladntext20"/>
        <w:shd w:val="clear" w:color="auto" w:fill="auto"/>
        <w:spacing w:before="0" w:line="190" w:lineRule="exact"/>
        <w:ind w:left="300" w:hanging="300"/>
      </w:pPr>
      <w:r>
        <w:rPr>
          <w:rStyle w:val="Zkladntext295ptTun0"/>
        </w:rPr>
        <w:t xml:space="preserve">Doložka DOB3 </w:t>
      </w:r>
      <w:r>
        <w:t>- Výklad pojmů pro účely pojistné smlouvy (1201)</w:t>
      </w:r>
    </w:p>
    <w:p w:rsidR="00047671" w:rsidRDefault="002D43AF">
      <w:pPr>
        <w:pStyle w:val="Zkladntext20"/>
        <w:numPr>
          <w:ilvl w:val="0"/>
          <w:numId w:val="82"/>
        </w:numPr>
        <w:shd w:val="clear" w:color="auto" w:fill="auto"/>
        <w:tabs>
          <w:tab w:val="left" w:pos="320"/>
        </w:tabs>
        <w:spacing w:before="0"/>
        <w:ind w:left="300" w:hanging="300"/>
      </w:pPr>
      <w:r>
        <w:rPr>
          <w:rStyle w:val="Zkladntext295ptTun0"/>
        </w:rPr>
        <w:t xml:space="preserve">Aerodynamickým třeskem </w:t>
      </w:r>
      <w:r>
        <w:t>se rozumí hlukem doprovázená ničivá tlaková vlna vyvolaná letícím tělesem při překročení hranice rychlosti zvuku.</w:t>
      </w:r>
    </w:p>
    <w:p w:rsidR="00047671" w:rsidRDefault="002D43AF">
      <w:pPr>
        <w:pStyle w:val="Zkladntext20"/>
        <w:numPr>
          <w:ilvl w:val="0"/>
          <w:numId w:val="82"/>
        </w:numPr>
        <w:shd w:val="clear" w:color="auto" w:fill="auto"/>
        <w:tabs>
          <w:tab w:val="left" w:pos="320"/>
        </w:tabs>
        <w:spacing w:before="0"/>
        <w:ind w:left="300" w:hanging="300"/>
      </w:pPr>
      <w:r>
        <w:rPr>
          <w:rStyle w:val="Zkladntext295ptTun0"/>
        </w:rPr>
        <w:t xml:space="preserve">Agregovaná pojistná částka </w:t>
      </w:r>
      <w:r>
        <w:t>je údaj, který vyjadřuje pojistnou hodnotu souboru pojišťovaných věcí.</w:t>
      </w:r>
    </w:p>
    <w:p w:rsidR="00047671" w:rsidRDefault="002D43AF">
      <w:pPr>
        <w:pStyle w:val="Zkladntext20"/>
        <w:numPr>
          <w:ilvl w:val="0"/>
          <w:numId w:val="82"/>
        </w:numPr>
        <w:shd w:val="clear" w:color="auto" w:fill="auto"/>
        <w:tabs>
          <w:tab w:val="left" w:pos="320"/>
        </w:tabs>
        <w:spacing w:before="0"/>
        <w:ind w:left="300" w:hanging="300"/>
      </w:pPr>
      <w:r>
        <w:rPr>
          <w:rStyle w:val="Zkladntext295ptTun0"/>
        </w:rPr>
        <w:t>Celkovou pojistnou čá</w:t>
      </w:r>
      <w:r>
        <w:rPr>
          <w:rStyle w:val="Zkladntext295ptTun0"/>
        </w:rPr>
        <w:t xml:space="preserve">stku </w:t>
      </w:r>
      <w:r>
        <w:t>tvoří součet pojistných částek jednotlivých věcí. Celková pojistná částka je horní hranicí plnění pojistitele.</w:t>
      </w:r>
    </w:p>
    <w:p w:rsidR="00047671" w:rsidRDefault="002D43AF">
      <w:pPr>
        <w:pStyle w:val="Zkladntext20"/>
        <w:numPr>
          <w:ilvl w:val="0"/>
          <w:numId w:val="82"/>
        </w:numPr>
        <w:shd w:val="clear" w:color="auto" w:fill="auto"/>
        <w:tabs>
          <w:tab w:val="left" w:pos="325"/>
        </w:tabs>
        <w:spacing w:before="0"/>
        <w:ind w:left="300" w:hanging="300"/>
      </w:pPr>
      <w:r>
        <w:t xml:space="preserve">Za </w:t>
      </w:r>
      <w:r>
        <w:rPr>
          <w:rStyle w:val="Zkladntext295ptTun0"/>
        </w:rPr>
        <w:t xml:space="preserve">cenné věci </w:t>
      </w:r>
      <w:r>
        <w:t>se považují drahé kovy, perly a drahokamy a předměty z nich vyrobené.</w:t>
      </w:r>
    </w:p>
    <w:p w:rsidR="00047671" w:rsidRDefault="002D43AF">
      <w:pPr>
        <w:pStyle w:val="Zkladntext20"/>
        <w:numPr>
          <w:ilvl w:val="0"/>
          <w:numId w:val="82"/>
        </w:numPr>
        <w:shd w:val="clear" w:color="auto" w:fill="auto"/>
        <w:tabs>
          <w:tab w:val="left" w:pos="325"/>
        </w:tabs>
        <w:spacing w:before="0"/>
        <w:ind w:left="300" w:hanging="300"/>
      </w:pPr>
      <w:r>
        <w:t xml:space="preserve">Za </w:t>
      </w:r>
      <w:r>
        <w:rPr>
          <w:rStyle w:val="Zkladntext295ptTun0"/>
        </w:rPr>
        <w:t xml:space="preserve">cennosti </w:t>
      </w:r>
      <w:r>
        <w:t>se považují:</w:t>
      </w:r>
    </w:p>
    <w:p w:rsidR="00047671" w:rsidRDefault="002D43AF">
      <w:pPr>
        <w:pStyle w:val="Zkladntext20"/>
        <w:numPr>
          <w:ilvl w:val="0"/>
          <w:numId w:val="83"/>
        </w:numPr>
        <w:shd w:val="clear" w:color="auto" w:fill="auto"/>
        <w:tabs>
          <w:tab w:val="left" w:pos="630"/>
        </w:tabs>
        <w:spacing w:before="0"/>
        <w:ind w:left="580" w:hanging="280"/>
      </w:pPr>
      <w:r>
        <w:t>peníze, tj. platné tuzemské i c</w:t>
      </w:r>
      <w:r>
        <w:t>izozemské bankovky a mince,</w:t>
      </w:r>
    </w:p>
    <w:p w:rsidR="00047671" w:rsidRDefault="002D43AF">
      <w:pPr>
        <w:pStyle w:val="Zkladntext20"/>
        <w:numPr>
          <w:ilvl w:val="0"/>
          <w:numId w:val="83"/>
        </w:numPr>
        <w:shd w:val="clear" w:color="auto" w:fill="auto"/>
        <w:tabs>
          <w:tab w:val="left" w:pos="634"/>
        </w:tabs>
        <w:spacing w:before="0"/>
        <w:ind w:left="580" w:hanging="280"/>
      </w:pPr>
      <w:r>
        <w:t>ceniny, tj. poštovní známky, kolky, losy, jízdenky a kupony MHD, dobíjecí kupony do mobilních telefonů, dálniční známky, stravenky apod.,</w:t>
      </w:r>
    </w:p>
    <w:p w:rsidR="00047671" w:rsidRDefault="002D43AF">
      <w:pPr>
        <w:pStyle w:val="Zkladntext20"/>
        <w:numPr>
          <w:ilvl w:val="0"/>
          <w:numId w:val="83"/>
        </w:numPr>
        <w:shd w:val="clear" w:color="auto" w:fill="auto"/>
        <w:tabs>
          <w:tab w:val="left" w:pos="634"/>
        </w:tabs>
        <w:spacing w:before="0"/>
        <w:ind w:left="580" w:hanging="280"/>
      </w:pPr>
      <w:r>
        <w:t>vkladní a šekové knížky, platební karty a jiné obdobné dokumenty, cenné papíry.</w:t>
      </w:r>
    </w:p>
    <w:p w:rsidR="00047671" w:rsidRDefault="002D43AF">
      <w:pPr>
        <w:pStyle w:val="Zkladntext20"/>
        <w:numPr>
          <w:ilvl w:val="0"/>
          <w:numId w:val="82"/>
        </w:numPr>
        <w:shd w:val="clear" w:color="auto" w:fill="auto"/>
        <w:tabs>
          <w:tab w:val="left" w:pos="325"/>
        </w:tabs>
        <w:spacing w:before="0"/>
        <w:ind w:left="300" w:hanging="300"/>
      </w:pPr>
      <w:r>
        <w:rPr>
          <w:rStyle w:val="Zkladntext295ptTun0"/>
        </w:rPr>
        <w:t xml:space="preserve">Cizí věci převzaté </w:t>
      </w:r>
      <w:r>
        <w:t>jsou movité věci, které pojistník nebo pojištěný uvedený v pojistné smlouvě převzali při poskytování služby na základě smlouvy, objednávky nebo zakázkového listu.</w:t>
      </w:r>
    </w:p>
    <w:p w:rsidR="00047671" w:rsidRDefault="002D43AF">
      <w:pPr>
        <w:pStyle w:val="Zkladntext20"/>
        <w:numPr>
          <w:ilvl w:val="0"/>
          <w:numId w:val="82"/>
        </w:numPr>
        <w:shd w:val="clear" w:color="auto" w:fill="auto"/>
        <w:tabs>
          <w:tab w:val="left" w:pos="325"/>
        </w:tabs>
        <w:spacing w:before="0"/>
        <w:ind w:left="300" w:hanging="300"/>
      </w:pPr>
      <w:r>
        <w:rPr>
          <w:rStyle w:val="Zkladntext295ptTun0"/>
        </w:rPr>
        <w:t xml:space="preserve">Data </w:t>
      </w:r>
      <w:r>
        <w:t>jsou informace zpracovatelné na elektronických zařízeních.</w:t>
      </w:r>
    </w:p>
    <w:p w:rsidR="00047671" w:rsidRDefault="002D43AF">
      <w:pPr>
        <w:pStyle w:val="Zkladntext20"/>
        <w:numPr>
          <w:ilvl w:val="0"/>
          <w:numId w:val="82"/>
        </w:numPr>
        <w:shd w:val="clear" w:color="auto" w:fill="auto"/>
        <w:tabs>
          <w:tab w:val="left" w:pos="325"/>
        </w:tabs>
        <w:spacing w:before="0"/>
        <w:ind w:left="300" w:hanging="300"/>
      </w:pPr>
      <w:r>
        <w:rPr>
          <w:rStyle w:val="Zkladntext295ptTun0"/>
        </w:rPr>
        <w:t>Dodavatele</w:t>
      </w:r>
      <w:r>
        <w:rPr>
          <w:rStyle w:val="Zkladntext295ptTun0"/>
        </w:rPr>
        <w:t xml:space="preserve">m </w:t>
      </w:r>
      <w:r>
        <w:t>se rozumí jakýkoli dodavatel, výrobce, prodejce, zhotovitel nebo zpracovatel komponentů, zboží nebo surovin, a to jak specifikovaný či nespecifikovaný, který má vůči pojistníkovi (pojištěnému) závazky vyplývající ze sjednaného smluvního vztahu.</w:t>
      </w:r>
    </w:p>
    <w:p w:rsidR="00047671" w:rsidRDefault="002D43AF">
      <w:pPr>
        <w:pStyle w:val="Zkladntext20"/>
        <w:numPr>
          <w:ilvl w:val="0"/>
          <w:numId w:val="82"/>
        </w:numPr>
        <w:shd w:val="clear" w:color="auto" w:fill="auto"/>
        <w:tabs>
          <w:tab w:val="left" w:pos="270"/>
        </w:tabs>
        <w:spacing w:before="0"/>
        <w:ind w:left="340" w:hanging="340"/>
      </w:pPr>
      <w:r>
        <w:rPr>
          <w:rStyle w:val="Zkladntext295ptTun0"/>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w:t>
      </w:r>
      <w:r>
        <w:t>idla v pohybu.</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Dopravní prostředek </w:t>
      </w:r>
      <w:r>
        <w:t>je motorové nebo nemotorové vozidlo určené k přepravě osob nebo materiálu.</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Dotační box </w:t>
      </w:r>
      <w:r>
        <w:t>je stavebně uzavřený prostor sloužící k nakládce a vykládce peněz z / do přepravního vozidla. Od dalších stavebně uzavřených a zabezpe</w:t>
      </w:r>
      <w:r>
        <w:t xml:space="preserve">čených prostor sloužících k počítání a uložení peněz je stavebně oddělen dělící konstrukcí, ve které je zřízena jedna nebo více </w:t>
      </w:r>
      <w:r>
        <w:rPr>
          <w:rStyle w:val="Zkladntext295ptTun0"/>
        </w:rPr>
        <w:t xml:space="preserve">dotačních propustí </w:t>
      </w:r>
      <w:r>
        <w:t>sloužících pro příjem a výdej peněz. Průhledné i neprůhledné části této dělící konstrukce a dotační(ch) propu</w:t>
      </w:r>
      <w:r>
        <w:t xml:space="preserve">sti(í) splňují odolnost třídy </w:t>
      </w:r>
      <w:r>
        <w:rPr>
          <w:rStyle w:val="Zkladntext295ptTun0"/>
        </w:rPr>
        <w:t xml:space="preserve">FB 4 (NS) </w:t>
      </w:r>
      <w:r>
        <w:t xml:space="preserve">podle normy </w:t>
      </w:r>
      <w:r>
        <w:rPr>
          <w:rStyle w:val="Zkladntext295ptTun0"/>
        </w:rPr>
        <w:t xml:space="preserve">ČSN EN 1522 </w:t>
      </w:r>
      <w:r>
        <w:rPr>
          <w:rStyle w:val="Zkladntext2FranklinGothicHeavy75ptKurzva"/>
        </w:rPr>
        <w:t>(tzn. odolnost proti krátkým kulovým zbraním).</w:t>
      </w:r>
      <w:r>
        <w:t xml:space="preserve"> Dveře každé dotační propusti jsou navzájem blokovány tak, že nemohou být otevřeny obojí současně, tzn. podmínkou pro otevření jedněch je uzavření</w:t>
      </w:r>
      <w:r>
        <w:t xml:space="preserve">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w:t>
      </w:r>
      <w:r>
        <w:t xml:space="preserve">otačního boxu přímo ohrožena střelnou zbraní. Prostor dotačního boxu musí být minimálně před dotačními propustmi monitorován </w:t>
      </w:r>
      <w:r>
        <w:rPr>
          <w:rStyle w:val="Zkladntext295ptTun0"/>
        </w:rPr>
        <w:t xml:space="preserve">průmyslovou TV </w:t>
      </w:r>
      <w:r>
        <w:t>(CCTV) s nepřetržitým digitálním záznamem s dobou archivace min. 7 dní.</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Elektronické zařízení </w:t>
      </w:r>
      <w:r>
        <w:t>je zařízení, které pro</w:t>
      </w:r>
      <w:r>
        <w:t xml:space="preserve"> svou funkci využívá elektronické prvky.</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Expert </w:t>
      </w:r>
      <w:r>
        <w:t>je odborník na danou problematiku, oprávněný podle příslušného právního předpisu vydávat písemné posudky a stanoviska.</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Franšíza časová </w:t>
      </w:r>
      <w:r>
        <w:t>je časový úsek specifikovaný několika pracovními dny. Právo na pojistné p</w:t>
      </w:r>
      <w:r>
        <w:t>lnění vzniká jen tehdy, je-li provoz zařízení přerušen déle než po tento počet pracovních dní. Pracovním dnem se rozumí časové období, kdy je zařízení běžně v provozu.</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Franšíza integrální </w:t>
      </w:r>
      <w:r>
        <w:t>se od plnění neodečítá, do její výše se však pojistné plnění neposky</w:t>
      </w:r>
      <w:r>
        <w:t>tuje. Může být vyjádřena pevnou částkou, procentem, časovým úsekem nebo jejich kombinací.</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Franšíza odčetná (spoluúčast) </w:t>
      </w:r>
      <w:r>
        <w:t>se vždy odečítá od celkové výše pojistného plnění. Do její výše se pojistné plnění neposkytuje. Oprávněná osoba se franšízou odčetnou (s</w:t>
      </w:r>
      <w:r>
        <w:t>poluúčastí) podílí na pojistném plnění. Může být vyjádřena pevnou částkou, procentem, časovým úsekem nebo jejich kombinací.</w:t>
      </w:r>
    </w:p>
    <w:p w:rsidR="00047671" w:rsidRDefault="002D43AF">
      <w:pPr>
        <w:pStyle w:val="Zkladntext20"/>
        <w:numPr>
          <w:ilvl w:val="0"/>
          <w:numId w:val="82"/>
        </w:numPr>
        <w:shd w:val="clear" w:color="auto" w:fill="auto"/>
        <w:tabs>
          <w:tab w:val="left" w:pos="365"/>
        </w:tabs>
        <w:spacing w:before="0"/>
        <w:ind w:left="340" w:hanging="340"/>
      </w:pPr>
      <w:r>
        <w:t xml:space="preserve">Za </w:t>
      </w:r>
      <w:r>
        <w:rPr>
          <w:rStyle w:val="Zkladntext295ptTun0"/>
        </w:rPr>
        <w:t xml:space="preserve">kapalinu z vodovodních zařízení </w:t>
      </w:r>
      <w:r>
        <w:t>se považuje voda, topná, klimatizační a hasicí média.</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Kouř </w:t>
      </w:r>
      <w:r>
        <w:t>je směs plynných a v ní rozptýlených t</w:t>
      </w:r>
      <w:r>
        <w:t>uhých produktů hoření.</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Krádeží</w:t>
      </w:r>
      <w:r>
        <w:t xml:space="preserve">, </w:t>
      </w:r>
      <w:r>
        <w:rPr>
          <w:rStyle w:val="Zkladntext295ptTun0"/>
        </w:rPr>
        <w:t>při které pachatel prokazatelně překonal překážky chránící pojištěnou věc před odcizením</w:t>
      </w:r>
      <w:r>
        <w:t>, se rozumí přivlastnění si pojištěné věci tak, že se jí pachatel zmocnil některým dále uvedeným způsobem:</w:t>
      </w:r>
    </w:p>
    <w:p w:rsidR="00047671" w:rsidRDefault="002D43AF">
      <w:pPr>
        <w:pStyle w:val="Zkladntext20"/>
        <w:numPr>
          <w:ilvl w:val="0"/>
          <w:numId w:val="84"/>
        </w:numPr>
        <w:shd w:val="clear" w:color="auto" w:fill="auto"/>
        <w:tabs>
          <w:tab w:val="left" w:pos="616"/>
        </w:tabs>
        <w:spacing w:before="0"/>
        <w:ind w:left="620" w:hanging="280"/>
        <w:jc w:val="left"/>
      </w:pPr>
      <w:r>
        <w:t xml:space="preserve">do místa, ve kterém byla věc </w:t>
      </w:r>
      <w:r>
        <w:t>uložena, se dostal tak, že jej prokazatelně zpřístupnil nástroji, které nejsou určeny k jeho řádnému otevírání,</w:t>
      </w:r>
    </w:p>
    <w:p w:rsidR="00047671" w:rsidRDefault="002D43AF">
      <w:pPr>
        <w:pStyle w:val="Zkladntext20"/>
        <w:numPr>
          <w:ilvl w:val="0"/>
          <w:numId w:val="84"/>
        </w:numPr>
        <w:shd w:val="clear" w:color="auto" w:fill="auto"/>
        <w:tabs>
          <w:tab w:val="left" w:pos="618"/>
        </w:tabs>
        <w:spacing w:before="0"/>
        <w:ind w:left="340" w:firstLine="0"/>
      </w:pPr>
      <w:r>
        <w:t>v místě, ve kterém byla věc uložena, se prokazatelně skryl a po jeho uzamčení se věci zmocnil,</w:t>
      </w:r>
    </w:p>
    <w:p w:rsidR="00047671" w:rsidRDefault="002D43AF">
      <w:pPr>
        <w:pStyle w:val="Zkladntext20"/>
        <w:numPr>
          <w:ilvl w:val="0"/>
          <w:numId w:val="84"/>
        </w:numPr>
        <w:shd w:val="clear" w:color="auto" w:fill="auto"/>
        <w:tabs>
          <w:tab w:val="left" w:pos="618"/>
        </w:tabs>
        <w:spacing w:before="0"/>
        <w:ind w:left="620" w:hanging="280"/>
        <w:jc w:val="left"/>
      </w:pPr>
      <w:r>
        <w:t>místo, ve kterém byla věc uložena, otevřel klíčem</w:t>
      </w:r>
      <w:r>
        <w:t xml:space="preserve"> nebo obdobným prostředkem, jehož se neoprávněně zmocnil krádeží, při které pachatel prokazatelně překonal překážky chránící klíč nebo obdobný prostředek před odcizením, nebo loupeží.</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Krupobitím </w:t>
      </w:r>
      <w:r>
        <w:t>se rozumí pád kousků ledu vytvořených v atmosféře.</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Limitem po</w:t>
      </w:r>
      <w:r>
        <w:rPr>
          <w:rStyle w:val="Zkladntext295ptTun0"/>
        </w:rPr>
        <w:t xml:space="preserve">jistného plnění </w:t>
      </w:r>
      <w:r>
        <w:t>se rozumí dohodnutá horní hranice plnění. Sjednat lze:</w:t>
      </w:r>
    </w:p>
    <w:p w:rsidR="00047671" w:rsidRDefault="002D43AF">
      <w:pPr>
        <w:pStyle w:val="Zkladntext20"/>
        <w:numPr>
          <w:ilvl w:val="0"/>
          <w:numId w:val="85"/>
        </w:numPr>
        <w:shd w:val="clear" w:color="auto" w:fill="auto"/>
        <w:tabs>
          <w:tab w:val="left" w:pos="616"/>
        </w:tabs>
        <w:spacing w:before="0"/>
        <w:ind w:left="340" w:firstLine="0"/>
      </w:pPr>
      <w:r>
        <w:t>maximální roční limit pojistného plnění pro všechny pojistné události nastalé v jednom pojistném roce,</w:t>
      </w:r>
    </w:p>
    <w:p w:rsidR="00047671" w:rsidRDefault="002D43AF">
      <w:pPr>
        <w:pStyle w:val="Zkladntext20"/>
        <w:numPr>
          <w:ilvl w:val="0"/>
          <w:numId w:val="85"/>
        </w:numPr>
        <w:shd w:val="clear" w:color="auto" w:fill="auto"/>
        <w:tabs>
          <w:tab w:val="left" w:pos="618"/>
        </w:tabs>
        <w:spacing w:before="0"/>
        <w:ind w:left="340" w:firstLine="0"/>
      </w:pPr>
      <w:r>
        <w:t>limit pojistného plnění pro jednu pojistnou událost.</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Loupeží </w:t>
      </w:r>
      <w:r>
        <w:t>se rozumí přivlastněn</w:t>
      </w:r>
      <w:r>
        <w:t>í si věci tak, že pachatel použil proti pojistníkovi, pojištěnému uvedenému v pojistné smlouvě, jejich zaměstnanci nebo jiné osobě pověřené pojistníkem nebo pojištěným uvedeným v pojistné smlouvě násilí nebo pohrůžky bezprostředního násilí.</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Mobilní elektro</w:t>
      </w:r>
      <w:r>
        <w:rPr>
          <w:rStyle w:val="Zkladntext295ptTun0"/>
        </w:rPr>
        <w:t xml:space="preserve">nické zařízení </w:t>
      </w:r>
      <w:r>
        <w:t>je elektronické zařízení namontované ve vozidle a určené k měření geografických, fyzikálních nebo chemických parametrů v terénu.</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Motorovými vozidly </w:t>
      </w:r>
      <w:r>
        <w:t>jsou osobní a nákladní motorová vozidla s přidělenou státní poznávací nebo registrační značko</w:t>
      </w:r>
      <w:r>
        <w:t>u, jakož i návěsy a přívěsy k těmto vozidlům s přidělenou státní poznávací značkou nebo registrační značkou.</w:t>
      </w:r>
    </w:p>
    <w:p w:rsidR="00047671" w:rsidRDefault="002D43AF">
      <w:pPr>
        <w:pStyle w:val="Zkladntext20"/>
        <w:numPr>
          <w:ilvl w:val="0"/>
          <w:numId w:val="82"/>
        </w:numPr>
        <w:shd w:val="clear" w:color="auto" w:fill="auto"/>
        <w:tabs>
          <w:tab w:val="left" w:pos="365"/>
        </w:tabs>
        <w:spacing w:before="0"/>
        <w:ind w:left="340" w:hanging="340"/>
      </w:pPr>
      <w:r>
        <w:rPr>
          <w:rStyle w:val="Zkladntext295ptTun0"/>
        </w:rPr>
        <w:t xml:space="preserve">Nádrž </w:t>
      </w:r>
      <w:r>
        <w:t>je zčásti otevřený nebo uzavřený prostor o obsahu nejméně 200 l určený ke skladování tekutin nebo sypkých hmot.</w:t>
      </w:r>
    </w:p>
    <w:p w:rsidR="00047671" w:rsidRDefault="002D43AF">
      <w:pPr>
        <w:pStyle w:val="Zkladntext20"/>
        <w:numPr>
          <w:ilvl w:val="0"/>
          <w:numId w:val="82"/>
        </w:numPr>
        <w:shd w:val="clear" w:color="auto" w:fill="auto"/>
        <w:tabs>
          <w:tab w:val="left" w:pos="365"/>
        </w:tabs>
        <w:spacing w:before="0"/>
        <w:ind w:left="340" w:hanging="340"/>
      </w:pPr>
      <w:r>
        <w:t xml:space="preserve">Za </w:t>
      </w:r>
      <w:r>
        <w:rPr>
          <w:rStyle w:val="Zkladntext295ptTun0"/>
        </w:rPr>
        <w:t xml:space="preserve">„náraz” </w:t>
      </w:r>
      <w:r>
        <w:t xml:space="preserve">se považuje náraz </w:t>
      </w:r>
      <w:r>
        <w:t>dopravního prostředku nebo jeho nákladu, pád stromů, stožárů nebo jiných předmětů, nejsou-li součástí poškozené věci nebo nejsou-li součástí téhož souboru jako poškozená věc.</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Nárazem nebo zřícením letadla </w:t>
      </w:r>
      <w:r>
        <w:t>se rozumí dopad pilotovaného dopravního prostředku,</w:t>
      </w:r>
      <w:r>
        <w:t xml:space="preserve"> jeho části nebo nákladu na pojištěnou věc.</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Následná škoda </w:t>
      </w:r>
      <w:r>
        <w:t>je škoda způsobená přerušením nebo omezením provozu z důvodu vzniku věcné škody.</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Za názorný model </w:t>
      </w:r>
      <w:r>
        <w:t xml:space="preserve">se považuje funkční i nefunkční model stroje nebo zařízení sloužící k výuce nebo demonstraci </w:t>
      </w:r>
      <w:r>
        <w:t>funkce. Výjimku tvoří názorné modely vyráběné sériově specializovaným výrobcem pro obecné použití ve školství a odborných kurzech.</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Neoprávněným užíváním cizí věci </w:t>
      </w:r>
      <w:r>
        <w:t>se rozumí neoprávněné zmocnění se pojištěné věci v úmyslu ji přechodně užívat</w:t>
      </w:r>
      <w:r>
        <w:rPr>
          <w:rStyle w:val="Zkladntext295ptTun0"/>
        </w:rPr>
        <w:t>.</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Neprodejný výs</w:t>
      </w:r>
      <w:r>
        <w:rPr>
          <w:rStyle w:val="Zkladntext295ptTun0"/>
        </w:rPr>
        <w:t xml:space="preserve">tavní exponát </w:t>
      </w:r>
      <w:r>
        <w:t>je taková věc, která nenavazuje na běžný program výrobce, nebude jako taková dále prodávána a není servisně zajištěna.</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Neprodejný vzorek </w:t>
      </w:r>
      <w:r>
        <w:t>je takový výrobek nebo soubor výrobků, které nejsou ve srovnatelné podobě dostupné na trhu, takže není st</w:t>
      </w:r>
      <w:r>
        <w:t>anovena jejich cena.</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w:t>
      </w:r>
      <w:r>
        <w:t>ady na instalaci náhradního zařízení).</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Nosiče dat </w:t>
      </w:r>
      <w:r>
        <w:t>jsou paměťová média na strojně zpracovatelné informace.</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Obranný prostředek </w:t>
      </w:r>
      <w:r>
        <w:t>je zařízení, které slouží k osobní ochraně pověřené osoby neozbrojeným způsobem a má pachatele odradit od útoku nebo paralyzovat (n</w:t>
      </w:r>
      <w:r>
        <w:t>apř. sprej, paralyzér).</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Odběratelem </w:t>
      </w:r>
      <w:r>
        <w:t>se rozumí jakýkoli odběratel, specifikovaný či nespecifikovaný, vůči němuž má pojistník (pojištěný) závazky vyplývající z písemně sjednaného smluvního vztahu.</w:t>
      </w:r>
    </w:p>
    <w:p w:rsidR="00047671" w:rsidRDefault="002D43AF">
      <w:pPr>
        <w:pStyle w:val="Zkladntext20"/>
        <w:numPr>
          <w:ilvl w:val="0"/>
          <w:numId w:val="82"/>
        </w:numPr>
        <w:shd w:val="clear" w:color="auto" w:fill="auto"/>
        <w:tabs>
          <w:tab w:val="left" w:pos="370"/>
        </w:tabs>
        <w:spacing w:before="0"/>
        <w:ind w:left="340" w:hanging="340"/>
      </w:pPr>
      <w:r>
        <w:t xml:space="preserve">Za </w:t>
      </w:r>
      <w:r>
        <w:rPr>
          <w:rStyle w:val="Zkladntext295ptTun0"/>
        </w:rPr>
        <w:t xml:space="preserve">„odcizeni* </w:t>
      </w:r>
      <w:r>
        <w:t>se považuje:</w:t>
      </w:r>
    </w:p>
    <w:p w:rsidR="00047671" w:rsidRDefault="002D43AF">
      <w:pPr>
        <w:pStyle w:val="Zkladntext20"/>
        <w:numPr>
          <w:ilvl w:val="0"/>
          <w:numId w:val="86"/>
        </w:numPr>
        <w:shd w:val="clear" w:color="auto" w:fill="auto"/>
        <w:tabs>
          <w:tab w:val="left" w:pos="616"/>
        </w:tabs>
        <w:spacing w:before="0"/>
        <w:ind w:left="340" w:firstLine="0"/>
      </w:pPr>
      <w:r>
        <w:t>krádež, při které pachatel prokaza</w:t>
      </w:r>
      <w:r>
        <w:t>telně překonal překážky chránící pojištěnou věc před odcizením,</w:t>
      </w:r>
    </w:p>
    <w:p w:rsidR="00047671" w:rsidRDefault="002D43AF">
      <w:pPr>
        <w:pStyle w:val="Zkladntext20"/>
        <w:numPr>
          <w:ilvl w:val="0"/>
          <w:numId w:val="86"/>
        </w:numPr>
        <w:shd w:val="clear" w:color="auto" w:fill="auto"/>
        <w:tabs>
          <w:tab w:val="left" w:pos="618"/>
        </w:tabs>
        <w:spacing w:before="0"/>
        <w:ind w:left="340" w:firstLine="0"/>
      </w:pPr>
      <w:r>
        <w:t>loupež.</w:t>
      </w:r>
    </w:p>
    <w:p w:rsidR="00047671" w:rsidRDefault="002D43AF">
      <w:pPr>
        <w:pStyle w:val="Zkladntext20"/>
        <w:numPr>
          <w:ilvl w:val="0"/>
          <w:numId w:val="82"/>
        </w:numPr>
        <w:shd w:val="clear" w:color="auto" w:fill="auto"/>
        <w:tabs>
          <w:tab w:val="left" w:pos="370"/>
        </w:tabs>
        <w:spacing w:before="0"/>
        <w:ind w:left="340" w:hanging="340"/>
      </w:pPr>
      <w:r>
        <w:rPr>
          <w:rStyle w:val="Zkladntext295ptTun0"/>
        </w:rPr>
        <w:t xml:space="preserve">Ochranným zařízením </w:t>
      </w:r>
      <w:r>
        <w:t>se rozumí zařízení sloužící k ochraně před škodlivým působením par, teplot, plynů, záření apod. na životní prostředí. Nahodilou poruchou ochranného zařízení se rozu</w:t>
      </w:r>
      <w:r>
        <w:t>mí porucha způsobená takovou vnitřní závadou zařízení, jejímuž vzniku pojištěný nemohl zabránit.</w:t>
      </w:r>
    </w:p>
    <w:p w:rsidR="00047671" w:rsidRDefault="002D43AF">
      <w:pPr>
        <w:pStyle w:val="Zkladntext20"/>
        <w:numPr>
          <w:ilvl w:val="0"/>
          <w:numId w:val="82"/>
        </w:numPr>
        <w:shd w:val="clear" w:color="auto" w:fill="auto"/>
        <w:tabs>
          <w:tab w:val="left" w:pos="374"/>
        </w:tabs>
        <w:spacing w:before="0"/>
        <w:ind w:left="360"/>
      </w:pPr>
      <w:r>
        <w:rPr>
          <w:rStyle w:val="Zkladntext295ptTun0"/>
        </w:rPr>
        <w:t xml:space="preserve">Oplocení </w:t>
      </w:r>
      <w:r>
        <w:t>je stavba sloužící k ohraničení daného prostoru. Jeho funkcí je bránit pohybu osob a věcí z daného prostoru ven a dovnitř nebo může mít pouze funkci o</w:t>
      </w:r>
      <w:r>
        <w:t>krasnou.</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Opotřebením </w:t>
      </w:r>
      <w:r>
        <w:t>se rozumí přirozený úbytek hodnoty věci způsobený stárnutím, popř. užíváním. Výši opotřebení ovlivňuje také ošetřování nebo udržování věci.</w:t>
      </w:r>
    </w:p>
    <w:p w:rsidR="00047671" w:rsidRDefault="002D43AF">
      <w:pPr>
        <w:pStyle w:val="Zkladntext20"/>
        <w:numPr>
          <w:ilvl w:val="0"/>
          <w:numId w:val="82"/>
        </w:numPr>
        <w:shd w:val="clear" w:color="auto" w:fill="auto"/>
        <w:tabs>
          <w:tab w:val="left" w:pos="379"/>
        </w:tabs>
        <w:spacing w:before="0"/>
        <w:ind w:left="360"/>
      </w:pPr>
      <w:r>
        <w:t xml:space="preserve">Za </w:t>
      </w:r>
      <w:r>
        <w:rPr>
          <w:rStyle w:val="Zkladntext295ptTun0"/>
        </w:rPr>
        <w:t xml:space="preserve">ostatní stavby </w:t>
      </w:r>
      <w:r>
        <w:t xml:space="preserve">se považují objekty nemovitého charakteru, které se od budov odlišují mj. </w:t>
      </w:r>
      <w:r>
        <w:t>tím, že jsou zpravidla nezastřešené (např. oplocení, zpevněné plochy, komunikace, inženýrské sítě, mosty).</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Podvodem </w:t>
      </w:r>
      <w:r>
        <w:t xml:space="preserve">se rozumí obohacení sebe nebo jiného ke škodě cizího majetku tím, že pachatel uvede někoho v omyl, zamlčí podstatné skutečnosti nebo něčího </w:t>
      </w:r>
      <w:r>
        <w:t>omylu využije.</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Poslem </w:t>
      </w:r>
      <w:r>
        <w:t>se rozumí pojištění sjednané pro případ odcizení peněz nebo cenin, které přepravuje pojištěný nebo osoba jím pověřená, loupeží.</w:t>
      </w:r>
    </w:p>
    <w:p w:rsidR="00047671" w:rsidRDefault="002D43AF">
      <w:pPr>
        <w:pStyle w:val="Zkladntext20"/>
        <w:numPr>
          <w:ilvl w:val="0"/>
          <w:numId w:val="82"/>
        </w:numPr>
        <w:shd w:val="clear" w:color="auto" w:fill="auto"/>
        <w:tabs>
          <w:tab w:val="left" w:pos="379"/>
        </w:tabs>
        <w:spacing w:before="0"/>
        <w:ind w:left="360"/>
      </w:pPr>
      <w:r>
        <w:t xml:space="preserve">Za </w:t>
      </w:r>
      <w:r>
        <w:rPr>
          <w:rStyle w:val="Zkladntext295ptTun0"/>
        </w:rPr>
        <w:t xml:space="preserve">„povodeň” </w:t>
      </w:r>
      <w:r>
        <w:t>se považuje povodeň nebo záplava.</w:t>
      </w:r>
    </w:p>
    <w:p w:rsidR="00047671" w:rsidRDefault="002D43AF">
      <w:pPr>
        <w:pStyle w:val="Zkladntext20"/>
        <w:numPr>
          <w:ilvl w:val="0"/>
          <w:numId w:val="82"/>
        </w:numPr>
        <w:shd w:val="clear" w:color="auto" w:fill="auto"/>
        <w:spacing w:before="0"/>
        <w:ind w:left="360"/>
      </w:pPr>
      <w:r>
        <w:t xml:space="preserve"> </w:t>
      </w:r>
      <w:r>
        <w:rPr>
          <w:rStyle w:val="Zkladntext295ptTun0"/>
        </w:rPr>
        <w:t xml:space="preserve">Povodní </w:t>
      </w:r>
      <w:r>
        <w:t>se rozumí přechodné výrazné zvýšení hladiny vodníc</w:t>
      </w:r>
      <w:r>
        <w:t>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w:t>
      </w:r>
      <w:r>
        <w:t>mí při soustředěném odtoku srážkových vod.</w:t>
      </w:r>
    </w:p>
    <w:p w:rsidR="00047671" w:rsidRDefault="002D43AF">
      <w:pPr>
        <w:pStyle w:val="Zkladntext20"/>
        <w:numPr>
          <w:ilvl w:val="0"/>
          <w:numId w:val="82"/>
        </w:numPr>
        <w:shd w:val="clear" w:color="auto" w:fill="auto"/>
        <w:tabs>
          <w:tab w:val="left" w:pos="379"/>
        </w:tabs>
        <w:spacing w:before="0"/>
        <w:ind w:left="360"/>
      </w:pPr>
      <w:r>
        <w:t xml:space="preserve">Za </w:t>
      </w:r>
      <w:r>
        <w:rPr>
          <w:rStyle w:val="Zkladntext295ptTun0"/>
        </w:rPr>
        <w:t xml:space="preserve">„požár” </w:t>
      </w:r>
      <w:r>
        <w:t>se považuje:</w:t>
      </w:r>
    </w:p>
    <w:p w:rsidR="00047671" w:rsidRDefault="002D43AF">
      <w:pPr>
        <w:pStyle w:val="Zkladntext20"/>
        <w:numPr>
          <w:ilvl w:val="0"/>
          <w:numId w:val="87"/>
        </w:numPr>
        <w:shd w:val="clear" w:color="auto" w:fill="auto"/>
        <w:tabs>
          <w:tab w:val="left" w:pos="643"/>
        </w:tabs>
        <w:spacing w:before="0"/>
        <w:ind w:left="360" w:firstLine="0"/>
      </w:pPr>
      <w:r>
        <w:t>požár a jeho průvodní jevy,</w:t>
      </w:r>
    </w:p>
    <w:p w:rsidR="00047671" w:rsidRDefault="002D43AF">
      <w:pPr>
        <w:pStyle w:val="Zkladntext20"/>
        <w:numPr>
          <w:ilvl w:val="0"/>
          <w:numId w:val="87"/>
        </w:numPr>
        <w:shd w:val="clear" w:color="auto" w:fill="auto"/>
        <w:tabs>
          <w:tab w:val="left" w:pos="648"/>
        </w:tabs>
        <w:spacing w:before="0"/>
        <w:ind w:left="360" w:firstLine="0"/>
      </w:pPr>
      <w:r>
        <w:t>výbuch,</w:t>
      </w:r>
    </w:p>
    <w:p w:rsidR="00047671" w:rsidRDefault="002D43AF">
      <w:pPr>
        <w:pStyle w:val="Zkladntext20"/>
        <w:numPr>
          <w:ilvl w:val="0"/>
          <w:numId w:val="87"/>
        </w:numPr>
        <w:shd w:val="clear" w:color="auto" w:fill="auto"/>
        <w:tabs>
          <w:tab w:val="left" w:pos="648"/>
        </w:tabs>
        <w:spacing w:before="0"/>
        <w:ind w:left="360" w:firstLine="0"/>
      </w:pPr>
      <w:r>
        <w:t>úder blesku,</w:t>
      </w:r>
    </w:p>
    <w:p w:rsidR="00047671" w:rsidRDefault="002D43AF">
      <w:pPr>
        <w:pStyle w:val="Zkladntext20"/>
        <w:numPr>
          <w:ilvl w:val="0"/>
          <w:numId w:val="87"/>
        </w:numPr>
        <w:shd w:val="clear" w:color="auto" w:fill="auto"/>
        <w:tabs>
          <w:tab w:val="left" w:pos="653"/>
        </w:tabs>
        <w:spacing w:before="0"/>
        <w:ind w:left="360" w:firstLine="0"/>
      </w:pPr>
      <w:r>
        <w:t>náraz nebo zřícení letadla, jeho části nebo jeho nákladu.</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Požár </w:t>
      </w:r>
      <w:r>
        <w:t xml:space="preserve">je oheň, který vznikl mimo určené ohniště nebo který určené ohniště opustil </w:t>
      </w:r>
      <w:r>
        <w:t>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w:t>
      </w:r>
      <w:r>
        <w:t xml:space="preserve"> vzniklý zkratem dále nerozšířil.</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w:t>
      </w:r>
      <w:r>
        <w:t>vláštní personál).</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Prototyp </w:t>
      </w:r>
      <w:r>
        <w:t>je výrobek zhotovený pro ověření skutečné funkčnosti předpokládané projektem, který není určen k prodeji.</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Provozuschopný stav </w:t>
      </w:r>
      <w:r>
        <w:t>nastává tehdy, jakmile je po ukončení zkušebního provozu (je-li vyžadován) věc na místě pojištění přip</w:t>
      </w:r>
      <w:r>
        <w:t>ravena k zahájení provozu nebo se na místě pojištění již v provozu nachází.</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Přenosným elektronickým zařízením </w:t>
      </w:r>
      <w:r>
        <w:t xml:space="preserve">se rozumí takové zařízení, které je určeno převážně pro práci v terénu a je buď přenosné, nebo odnímatelně instalované ve vozidle. Za přenosné </w:t>
      </w:r>
      <w:r>
        <w:t>zařízení se nepovažují kalkulátory, diáře, mobilní telefony, pagery, kamery a fotoaparáty.</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Průvodními jevy požáru </w:t>
      </w:r>
      <w:r>
        <w:t>se rozumí teplo a zplodiny hoření vznikající při požáru a dále působení hasební látky použité při zásahu proti požáru.</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Příslušenstvím věci </w:t>
      </w:r>
      <w:r>
        <w:t>jsou věci, které patří vlastníku v</w:t>
      </w:r>
      <w:r>
        <w:t>ěci hlavní a jsou jím určeny k tomu, aby se s hlavní věcí trvale užívaly.</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Rekonstrukce dat </w:t>
      </w:r>
      <w:r>
        <w:t>je pro účely tohoto pojištění nový vstup dat ze záložních nosičů dat nebo nový vstup dat provedený manuálně z původních dokumentů.</w:t>
      </w:r>
    </w:p>
    <w:p w:rsidR="00047671" w:rsidRDefault="002D43AF">
      <w:pPr>
        <w:pStyle w:val="Zkladntext20"/>
        <w:numPr>
          <w:ilvl w:val="0"/>
          <w:numId w:val="82"/>
        </w:numPr>
        <w:shd w:val="clear" w:color="auto" w:fill="auto"/>
        <w:tabs>
          <w:tab w:val="left" w:pos="379"/>
        </w:tabs>
        <w:spacing w:before="0"/>
        <w:ind w:left="360"/>
      </w:pPr>
      <w:r>
        <w:t xml:space="preserve">Za </w:t>
      </w:r>
      <w:r>
        <w:rPr>
          <w:rStyle w:val="Zkladntext295ptTun0"/>
        </w:rPr>
        <w:t xml:space="preserve">„sdružený živel” </w:t>
      </w:r>
      <w:r>
        <w:t>se považuje „p</w:t>
      </w:r>
      <w:r>
        <w:t>ožár", „povodeň", „vichřice", „sesuv", „náraz" a „vodovod".</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Sesedáním půdy </w:t>
      </w:r>
      <w:r>
        <w:t>se rozumí klesání zemského povrchu směrem do středu Země v důsledku působení přírodních sil nebo lidské činnosti.</w:t>
      </w:r>
    </w:p>
    <w:p w:rsidR="00047671" w:rsidRDefault="002D43AF">
      <w:pPr>
        <w:pStyle w:val="Zkladntext20"/>
        <w:numPr>
          <w:ilvl w:val="0"/>
          <w:numId w:val="82"/>
        </w:numPr>
        <w:shd w:val="clear" w:color="auto" w:fill="auto"/>
        <w:tabs>
          <w:tab w:val="left" w:pos="379"/>
        </w:tabs>
        <w:spacing w:before="0"/>
        <w:ind w:left="360"/>
      </w:pPr>
      <w:r>
        <w:t>Za „</w:t>
      </w:r>
      <w:r>
        <w:rPr>
          <w:rStyle w:val="Zkladntext295ptTun0"/>
        </w:rPr>
        <w:t xml:space="preserve">sesuv” </w:t>
      </w:r>
      <w:r>
        <w:t>se považuje sesouvání půdy, zřícení skal nebo zemin, ses</w:t>
      </w:r>
      <w:r>
        <w:t>ouvání nebo zřícení lavin, zemětřesení, a je-li pojištěnou věcí budova, též tíha sněhu nebo námraza.</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Sesouváním nebo zřícením lavin </w:t>
      </w:r>
      <w:r>
        <w:t>se rozumí jev, kdy se masa sněhu nebo ledu náhle uvede do pohybu a řítí se do údolí.</w:t>
      </w:r>
    </w:p>
    <w:p w:rsidR="00047671" w:rsidRDefault="002D43AF">
      <w:pPr>
        <w:pStyle w:val="Zkladntext20"/>
        <w:numPr>
          <w:ilvl w:val="0"/>
          <w:numId w:val="82"/>
        </w:numPr>
        <w:shd w:val="clear" w:color="auto" w:fill="auto"/>
        <w:tabs>
          <w:tab w:val="left" w:pos="379"/>
        </w:tabs>
        <w:spacing w:before="0"/>
        <w:ind w:left="360"/>
      </w:pPr>
      <w:r>
        <w:rPr>
          <w:rStyle w:val="Zkladntext295ptTun0"/>
        </w:rPr>
        <w:t>Sesouváním půdy, zřícením skal nebo zem</w:t>
      </w:r>
      <w:r>
        <w:rPr>
          <w:rStyle w:val="Zkladntext295ptTun0"/>
        </w:rPr>
        <w:t xml:space="preserve">in </w:t>
      </w:r>
      <w:r>
        <w:t xml:space="preserve">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w:t>
      </w:r>
      <w:r>
        <w:t>sil nebo lidské činnosti. Za sesouvání půdy se dále nepovažuje pokles rovinatého terénu nebo změny základových poměrů staveb, např. promrzáním, sesycháním, podmáčením půdy bez porušení rovnováhy svahu.</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Součástí věci </w:t>
      </w:r>
      <w:r>
        <w:t>je všechno, co k ní podle její povahy pa</w:t>
      </w:r>
      <w:r>
        <w:t>tří a nemůže být odděleno bez toho, aniž se tím věc znehodnotí.</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Strojní zařízení </w:t>
      </w:r>
      <w:r>
        <w:t>je souhrn několika vzájemně (technologicky a konstrukčně) spojených strojů a mechanismů určených na plnění předepsaných funkcí.</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Sublimitem pojistného plnění </w:t>
      </w:r>
      <w:r>
        <w:t>se rozumí horní hr</w:t>
      </w:r>
      <w:r>
        <w:t>anice plnění v rámci sjednaného limitu pojistného plnění.</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Škodný průběh </w:t>
      </w:r>
      <w:r>
        <w:t>je poměr mezi vyplaceným plněním a zaplaceným pojistným za hodnocené období specifikované v pojistné smlouvě vyjádřený v procentech. Od vyplaceného plnění pojistitel odečítá přijaté re</w:t>
      </w:r>
      <w:r>
        <w:t>gresy.</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Škodou způsobenou vadně provedenou prací </w:t>
      </w:r>
      <w:r>
        <w:t>(duševní i manuální) se rozumí následek chyby nebo opomenutí, který se projevil po dokončení práce.</w:t>
      </w:r>
    </w:p>
    <w:p w:rsidR="00047671" w:rsidRDefault="002D43AF">
      <w:pPr>
        <w:pStyle w:val="Zkladntext60"/>
        <w:numPr>
          <w:ilvl w:val="0"/>
          <w:numId w:val="82"/>
        </w:numPr>
        <w:shd w:val="clear" w:color="auto" w:fill="auto"/>
        <w:tabs>
          <w:tab w:val="left" w:pos="379"/>
        </w:tabs>
        <w:spacing w:after="0" w:line="216" w:lineRule="exact"/>
        <w:ind w:left="360" w:hanging="360"/>
        <w:jc w:val="both"/>
      </w:pPr>
      <w:r>
        <w:t xml:space="preserve">Škody způsobené jadernými riziky </w:t>
      </w:r>
      <w:r>
        <w:rPr>
          <w:rStyle w:val="Zkladntext69ptNetun"/>
        </w:rPr>
        <w:t>jsou škody vzniklé:</w:t>
      </w:r>
    </w:p>
    <w:p w:rsidR="00047671" w:rsidRDefault="002D43AF">
      <w:pPr>
        <w:pStyle w:val="Zkladntext20"/>
        <w:numPr>
          <w:ilvl w:val="0"/>
          <w:numId w:val="88"/>
        </w:numPr>
        <w:shd w:val="clear" w:color="auto" w:fill="auto"/>
        <w:tabs>
          <w:tab w:val="left" w:pos="643"/>
        </w:tabs>
        <w:spacing w:before="0"/>
        <w:ind w:left="620" w:hanging="260"/>
        <w:jc w:val="left"/>
      </w:pPr>
      <w:r>
        <w:t>z ionizujícího zařízení nebo kontaminacemi radioaktivit</w:t>
      </w:r>
      <w:r>
        <w:t>ou z jakéhokoli jaderného paliva nebo jaderného odpadu anebo ze spalování jaderného paliva,</w:t>
      </w:r>
    </w:p>
    <w:p w:rsidR="00047671" w:rsidRDefault="002D43AF">
      <w:pPr>
        <w:pStyle w:val="Zkladntext20"/>
        <w:numPr>
          <w:ilvl w:val="0"/>
          <w:numId w:val="88"/>
        </w:numPr>
        <w:shd w:val="clear" w:color="auto" w:fill="auto"/>
        <w:tabs>
          <w:tab w:val="left" w:pos="648"/>
        </w:tabs>
        <w:spacing w:before="0"/>
        <w:ind w:left="620" w:hanging="260"/>
        <w:jc w:val="left"/>
      </w:pPr>
      <w:r>
        <w:t>z radioaktivního, toxického, kontaminujícího nebo jiného působení jakéhokoli nukleárního zařízení, reaktoru nebo nukleární montáže nebo nukleárního komponentu,</w:t>
      </w:r>
    </w:p>
    <w:p w:rsidR="00047671" w:rsidRDefault="002D43AF">
      <w:pPr>
        <w:pStyle w:val="Zkladntext20"/>
        <w:numPr>
          <w:ilvl w:val="0"/>
          <w:numId w:val="88"/>
        </w:numPr>
        <w:shd w:val="clear" w:color="auto" w:fill="auto"/>
        <w:tabs>
          <w:tab w:val="left" w:pos="648"/>
        </w:tabs>
        <w:spacing w:before="0"/>
        <w:ind w:left="620" w:hanging="260"/>
        <w:jc w:val="left"/>
      </w:pPr>
      <w:r>
        <w:t xml:space="preserve">z </w:t>
      </w:r>
      <w:r>
        <w:t>působení jakékoli zbraně využívající atomové nebo nukleární štěpení, syntézu nebo jinou podobnou reakci, radioaktivní síly nebo materiály.</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Taveninou </w:t>
      </w:r>
      <w:r>
        <w:t>se stává jakákoli hmotná substance, která je při běžných teplotách v tuhém stavu a působením tepla přechází</w:t>
      </w:r>
      <w:r>
        <w:t xml:space="preserve"> do stavu tekutého (např. sklo, kovy, litina, ocel, čedič).</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Tíhou sněhu nebo námrazy </w:t>
      </w:r>
      <w:r>
        <w:t>se rozumí destruktivní působení jejich nadměrné hmotnosti na konstrukce budov. Za nadměrnou se považuje taková tíha sněhu nebo námrazy, která se v dané oblasti místa pojiš</w:t>
      </w:r>
      <w:r>
        <w:t>tění běžně nevyskytuje. Za škody způsobené tíhou sněhu nebo námrazy se nepovažuje působení rozpínavosti ledu a prosakování tajícího sněhu nebo ledu.</w:t>
      </w:r>
    </w:p>
    <w:p w:rsidR="00047671" w:rsidRDefault="002D43AF">
      <w:pPr>
        <w:pStyle w:val="Zkladntext20"/>
        <w:numPr>
          <w:ilvl w:val="0"/>
          <w:numId w:val="82"/>
        </w:numPr>
        <w:shd w:val="clear" w:color="auto" w:fill="auto"/>
        <w:tabs>
          <w:tab w:val="left" w:pos="379"/>
        </w:tabs>
        <w:spacing w:before="0"/>
        <w:ind w:left="360"/>
      </w:pPr>
      <w:r>
        <w:rPr>
          <w:rStyle w:val="Zkladntext295ptTun0"/>
        </w:rPr>
        <w:t xml:space="preserve">Úderem blesku </w:t>
      </w:r>
      <w:r>
        <w:t>se rozumí přímé a bezprostřední působení energie blesku nebo teploty jeho výboje na věci. Ško</w:t>
      </w:r>
      <w:r>
        <w:t>da vzniklá úderem blesku musí být zjistitelná podle viditelných destrukčních účinků na věci nebo na budově, v níž byla věc v době pojistné</w:t>
      </w:r>
      <w:r>
        <w:br w:type="page"/>
        <w:t>události uložena. Úderem blesku není dočasné přepětí v elektrorozvodné nebo komunikační síti, k němuž došlo v důsledk</w:t>
      </w:r>
      <w:r>
        <w:t>u působení blesku na tato vedení.</w:t>
      </w:r>
    </w:p>
    <w:p w:rsidR="00047671" w:rsidRDefault="002D43AF">
      <w:pPr>
        <w:pStyle w:val="Zkladntext20"/>
        <w:numPr>
          <w:ilvl w:val="0"/>
          <w:numId w:val="82"/>
        </w:numPr>
        <w:shd w:val="clear" w:color="auto" w:fill="auto"/>
        <w:tabs>
          <w:tab w:val="left" w:pos="378"/>
        </w:tabs>
        <w:spacing w:before="0"/>
        <w:ind w:firstLine="0"/>
      </w:pPr>
      <w:r>
        <w:rPr>
          <w:rStyle w:val="Zkladntext295ptTun0"/>
        </w:rPr>
        <w:t xml:space="preserve">Ukončením činnosti pojištěného </w:t>
      </w:r>
      <w:r>
        <w:t>se rozumí zánik jeho oprávnění k podnikatelské činnosti.</w:t>
      </w:r>
    </w:p>
    <w:p w:rsidR="00047671" w:rsidRDefault="002D43AF">
      <w:pPr>
        <w:pStyle w:val="Zkladntext20"/>
        <w:numPr>
          <w:ilvl w:val="0"/>
          <w:numId w:val="82"/>
        </w:numPr>
        <w:shd w:val="clear" w:color="auto" w:fill="auto"/>
        <w:tabs>
          <w:tab w:val="left" w:pos="383"/>
        </w:tabs>
        <w:spacing w:before="0"/>
        <w:ind w:left="360"/>
      </w:pPr>
      <w:r>
        <w:rPr>
          <w:rStyle w:val="Zkladntext295ptTun0"/>
        </w:rPr>
        <w:t xml:space="preserve">Uzavřená kabela nebo kufřík </w:t>
      </w:r>
      <w:r>
        <w:t xml:space="preserve">musí být opatřena minimálně jedním uzávěrem nebo zámkem a nesmí být zhotovena z látky, silonu a obdobných </w:t>
      </w:r>
      <w:r>
        <w:t>měkkých materiálů.</w:t>
      </w:r>
    </w:p>
    <w:p w:rsidR="00047671" w:rsidRDefault="002D43AF">
      <w:pPr>
        <w:pStyle w:val="Zkladntext20"/>
        <w:numPr>
          <w:ilvl w:val="0"/>
          <w:numId w:val="82"/>
        </w:numPr>
        <w:shd w:val="clear" w:color="auto" w:fill="auto"/>
        <w:tabs>
          <w:tab w:val="left" w:pos="383"/>
        </w:tabs>
        <w:spacing w:before="0"/>
        <w:ind w:left="360"/>
      </w:pPr>
      <w:r>
        <w:rPr>
          <w:rStyle w:val="Zkladntext295ptTun0"/>
        </w:rPr>
        <w:t xml:space="preserve">Užíváním věci </w:t>
      </w:r>
      <w:r>
        <w:t>se rozumí stav, kdy pojistník nebo pojištěný uvedený v pojistné smlouvě má movitou věc (nikoli nemovitou) po právu ve své moci a je oprávněn využívat její užitné vlastnosti.</w:t>
      </w:r>
    </w:p>
    <w:p w:rsidR="00047671" w:rsidRDefault="002D43AF">
      <w:pPr>
        <w:pStyle w:val="Zkladntext20"/>
        <w:numPr>
          <w:ilvl w:val="0"/>
          <w:numId w:val="82"/>
        </w:numPr>
        <w:shd w:val="clear" w:color="auto" w:fill="auto"/>
        <w:tabs>
          <w:tab w:val="left" w:pos="383"/>
        </w:tabs>
        <w:spacing w:before="0"/>
        <w:ind w:firstLine="0"/>
      </w:pPr>
      <w:r>
        <w:t xml:space="preserve">Za </w:t>
      </w:r>
      <w:r>
        <w:rPr>
          <w:rStyle w:val="Zkladntext295ptTun0"/>
        </w:rPr>
        <w:t>„vandalismus“</w:t>
      </w:r>
      <w:r>
        <w:t>se považuje úmyslné poškození neb</w:t>
      </w:r>
      <w:r>
        <w:t>o úmyslné zničení pojištěné věci.</w:t>
      </w:r>
    </w:p>
    <w:p w:rsidR="00047671" w:rsidRDefault="002D43AF">
      <w:pPr>
        <w:pStyle w:val="Zkladntext20"/>
        <w:numPr>
          <w:ilvl w:val="0"/>
          <w:numId w:val="82"/>
        </w:numPr>
        <w:shd w:val="clear" w:color="auto" w:fill="auto"/>
        <w:tabs>
          <w:tab w:val="left" w:pos="383"/>
        </w:tabs>
        <w:spacing w:before="0"/>
        <w:ind w:firstLine="0"/>
      </w:pPr>
      <w:r>
        <w:rPr>
          <w:rStyle w:val="Zkladntext295ptTun0"/>
        </w:rPr>
        <w:t xml:space="preserve">Věcí sloužící provozu </w:t>
      </w:r>
      <w:r>
        <w:t>se rozumí hmotný majetek užívaný pojištěným k podnikatelské činnosti.</w:t>
      </w:r>
    </w:p>
    <w:p w:rsidR="00047671" w:rsidRDefault="002D43AF">
      <w:pPr>
        <w:pStyle w:val="Zkladntext20"/>
        <w:numPr>
          <w:ilvl w:val="0"/>
          <w:numId w:val="82"/>
        </w:numPr>
        <w:shd w:val="clear" w:color="auto" w:fill="auto"/>
        <w:tabs>
          <w:tab w:val="left" w:pos="383"/>
        </w:tabs>
        <w:spacing w:before="0"/>
        <w:ind w:firstLine="0"/>
      </w:pPr>
      <w:r>
        <w:t xml:space="preserve">Za </w:t>
      </w:r>
      <w:r>
        <w:rPr>
          <w:rStyle w:val="Zkladntext295ptTun0"/>
        </w:rPr>
        <w:t xml:space="preserve">„vichřici" </w:t>
      </w:r>
      <w:r>
        <w:t>se považuje vichřice nebo krupobití.</w:t>
      </w:r>
    </w:p>
    <w:p w:rsidR="00047671" w:rsidRDefault="002D43AF">
      <w:pPr>
        <w:pStyle w:val="Zkladntext20"/>
        <w:numPr>
          <w:ilvl w:val="0"/>
          <w:numId w:val="82"/>
        </w:numPr>
        <w:shd w:val="clear" w:color="auto" w:fill="auto"/>
        <w:tabs>
          <w:tab w:val="left" w:pos="383"/>
        </w:tabs>
        <w:spacing w:before="0"/>
        <w:ind w:left="360"/>
      </w:pPr>
      <w:r>
        <w:rPr>
          <w:rStyle w:val="Zkladntext295ptTun0"/>
        </w:rPr>
        <w:t xml:space="preserve">Vichřicí </w:t>
      </w:r>
      <w:r>
        <w:t>se rozumí dynamické působení hmoty vzduchu, která se pohybuje rychlost</w:t>
      </w:r>
      <w:r>
        <w:t>í 20,8 m/s a vyšší. Za škodu způsobenou vichřicí se dále považují i škody způsobené vržením jiného předmětu vichřicí na věc.</w:t>
      </w:r>
    </w:p>
    <w:p w:rsidR="00047671" w:rsidRDefault="002D43AF">
      <w:pPr>
        <w:pStyle w:val="Zkladntext20"/>
        <w:numPr>
          <w:ilvl w:val="0"/>
          <w:numId w:val="82"/>
        </w:numPr>
        <w:shd w:val="clear" w:color="auto" w:fill="auto"/>
        <w:tabs>
          <w:tab w:val="left" w:pos="383"/>
        </w:tabs>
        <w:spacing w:before="0"/>
        <w:ind w:left="360"/>
      </w:pPr>
      <w:r>
        <w:t>Za „</w:t>
      </w:r>
      <w:r>
        <w:rPr>
          <w:rStyle w:val="Zkladntext295ptTun0"/>
        </w:rPr>
        <w:t>vodovod</w:t>
      </w:r>
      <w:r>
        <w:t>" se považuje kapalina unikající z vodovodního zařízení a médiem vytékajícím v důsledku poruchy ze stabilních hasicích z</w:t>
      </w:r>
      <w:r>
        <w:t>ařízení.</w:t>
      </w:r>
    </w:p>
    <w:p w:rsidR="00047671" w:rsidRDefault="002D43AF">
      <w:pPr>
        <w:pStyle w:val="Zkladntext20"/>
        <w:shd w:val="clear" w:color="auto" w:fill="auto"/>
        <w:spacing w:before="0"/>
        <w:ind w:left="360" w:firstLine="0"/>
      </w:pPr>
      <w:r>
        <w:t>Je-li proti tomuto nebezpečí pojištěna budova, vzniká právo na plnění také za poškození nebo zničení:</w:t>
      </w:r>
    </w:p>
    <w:p w:rsidR="00047671" w:rsidRDefault="002D43AF">
      <w:pPr>
        <w:pStyle w:val="Zkladntext20"/>
        <w:numPr>
          <w:ilvl w:val="0"/>
          <w:numId w:val="89"/>
        </w:numPr>
        <w:shd w:val="clear" w:color="auto" w:fill="auto"/>
        <w:tabs>
          <w:tab w:val="left" w:pos="647"/>
        </w:tabs>
        <w:spacing w:before="0"/>
        <w:ind w:left="620" w:hanging="260"/>
        <w:jc w:val="left"/>
      </w:pPr>
      <w:r>
        <w:t>potrubí nebo topných těles vodovodních zařízení včetně armatur, došlo-li k němu přetlakem nebo zamrznutím kapaliny v nich,</w:t>
      </w:r>
    </w:p>
    <w:p w:rsidR="00047671" w:rsidRDefault="002D43AF">
      <w:pPr>
        <w:pStyle w:val="Zkladntext20"/>
        <w:numPr>
          <w:ilvl w:val="0"/>
          <w:numId w:val="89"/>
        </w:numPr>
        <w:shd w:val="clear" w:color="auto" w:fill="auto"/>
        <w:tabs>
          <w:tab w:val="left" w:pos="657"/>
        </w:tabs>
        <w:spacing w:before="0"/>
        <w:ind w:left="360" w:firstLine="0"/>
      </w:pPr>
      <w:r>
        <w:t xml:space="preserve">kotlů, nádrží a </w:t>
      </w:r>
      <w:r>
        <w:t>výměníkových stanic vytápěcích systémů, došlo-li k němu zamrznutím kapaliny v nich.</w:t>
      </w:r>
    </w:p>
    <w:p w:rsidR="00047671" w:rsidRDefault="002D43AF">
      <w:pPr>
        <w:pStyle w:val="Zkladntext60"/>
        <w:numPr>
          <w:ilvl w:val="0"/>
          <w:numId w:val="82"/>
        </w:numPr>
        <w:shd w:val="clear" w:color="auto" w:fill="auto"/>
        <w:tabs>
          <w:tab w:val="left" w:pos="383"/>
        </w:tabs>
        <w:spacing w:after="0" w:line="216" w:lineRule="exact"/>
        <w:ind w:firstLine="0"/>
        <w:jc w:val="both"/>
      </w:pPr>
      <w:r>
        <w:t xml:space="preserve">Vodovodním zařízením </w:t>
      </w:r>
      <w:r>
        <w:rPr>
          <w:rStyle w:val="Zkladntext69ptNetun"/>
        </w:rPr>
        <w:t>se rozumí:</w:t>
      </w:r>
    </w:p>
    <w:p w:rsidR="00047671" w:rsidRDefault="002D43AF">
      <w:pPr>
        <w:pStyle w:val="Zkladntext20"/>
        <w:numPr>
          <w:ilvl w:val="0"/>
          <w:numId w:val="90"/>
        </w:numPr>
        <w:shd w:val="clear" w:color="auto" w:fill="auto"/>
        <w:tabs>
          <w:tab w:val="left" w:pos="647"/>
        </w:tabs>
        <w:spacing w:before="0"/>
        <w:ind w:left="360" w:firstLine="0"/>
      </w:pPr>
      <w:r>
        <w:t>potrubí pro přívod, rozvod a odvod vody včetně armatur a zařízení na ně připojených,</w:t>
      </w:r>
    </w:p>
    <w:p w:rsidR="00047671" w:rsidRDefault="002D43AF">
      <w:pPr>
        <w:pStyle w:val="Zkladntext20"/>
        <w:numPr>
          <w:ilvl w:val="0"/>
          <w:numId w:val="90"/>
        </w:numPr>
        <w:shd w:val="clear" w:color="auto" w:fill="auto"/>
        <w:tabs>
          <w:tab w:val="left" w:pos="657"/>
        </w:tabs>
        <w:spacing w:before="0"/>
        <w:ind w:left="360" w:firstLine="0"/>
      </w:pPr>
      <w:r>
        <w:t>rozvody topných a klimatizačních systémů včetně těles a</w:t>
      </w:r>
      <w:r>
        <w:t xml:space="preserve"> zařízení na ně připojených.</w:t>
      </w:r>
    </w:p>
    <w:p w:rsidR="00047671" w:rsidRDefault="002D43AF">
      <w:pPr>
        <w:pStyle w:val="Zkladntext20"/>
        <w:shd w:val="clear" w:color="auto" w:fill="auto"/>
        <w:spacing w:before="0"/>
        <w:ind w:left="360" w:firstLine="0"/>
      </w:pPr>
      <w:r>
        <w:t>Za vodovodní zařízení se nepovažují střešní žlaby a vnější dešťové svody.</w:t>
      </w:r>
    </w:p>
    <w:p w:rsidR="00047671" w:rsidRDefault="002D43AF">
      <w:pPr>
        <w:pStyle w:val="Zkladntext20"/>
        <w:numPr>
          <w:ilvl w:val="0"/>
          <w:numId w:val="82"/>
        </w:numPr>
        <w:shd w:val="clear" w:color="auto" w:fill="auto"/>
        <w:tabs>
          <w:tab w:val="left" w:pos="383"/>
        </w:tabs>
        <w:spacing w:before="0"/>
        <w:ind w:left="360"/>
      </w:pPr>
      <w:r>
        <w:rPr>
          <w:rStyle w:val="Zkladntext295ptTun0"/>
        </w:rPr>
        <w:t xml:space="preserve">Výbavou </w:t>
      </w:r>
      <w:r>
        <w:t xml:space="preserve">se rozumí základní výbava dodávaná k danému typu stroje nebo věci výrobcem, jakož i výbava předepsaná právní normou. Za výbavu stroje se </w:t>
      </w:r>
      <w:r>
        <w:t>nepovažují data.</w:t>
      </w:r>
    </w:p>
    <w:p w:rsidR="00047671" w:rsidRDefault="002D43AF">
      <w:pPr>
        <w:pStyle w:val="Zkladntext20"/>
        <w:numPr>
          <w:ilvl w:val="0"/>
          <w:numId w:val="82"/>
        </w:numPr>
        <w:shd w:val="clear" w:color="auto" w:fill="auto"/>
        <w:tabs>
          <w:tab w:val="left" w:pos="383"/>
        </w:tabs>
        <w:spacing w:before="0"/>
        <w:ind w:left="360"/>
      </w:pPr>
      <w:r>
        <w:rPr>
          <w:rStyle w:val="Zkladntext295ptTun0"/>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w:t>
      </w:r>
      <w:r>
        <w:t>u a jiných zařízení, ve kterých se energie výbuchu cílevědomě využívá.</w:t>
      </w:r>
    </w:p>
    <w:p w:rsidR="00047671" w:rsidRDefault="002D43AF">
      <w:pPr>
        <w:pStyle w:val="Zkladntext20"/>
        <w:numPr>
          <w:ilvl w:val="0"/>
          <w:numId w:val="82"/>
        </w:numPr>
        <w:shd w:val="clear" w:color="auto" w:fill="auto"/>
        <w:tabs>
          <w:tab w:val="left" w:pos="388"/>
        </w:tabs>
        <w:spacing w:before="0"/>
        <w:ind w:left="360"/>
      </w:pPr>
      <w:r>
        <w:rPr>
          <w:rStyle w:val="Zkladntext295ptTun0"/>
        </w:rPr>
        <w:t xml:space="preserve">Výměnné nosiče dat </w:t>
      </w:r>
      <w:r>
        <w:t>jsou nosiče dat, které nejsou pevnou součástí zařízení výpočetní techniky, např. diskety, optické disky, výměnné disky, magnetooptické disky, magnetické pásky.</w:t>
      </w:r>
    </w:p>
    <w:p w:rsidR="00047671" w:rsidRDefault="002D43AF">
      <w:pPr>
        <w:pStyle w:val="Zkladntext20"/>
        <w:numPr>
          <w:ilvl w:val="0"/>
          <w:numId w:val="82"/>
        </w:numPr>
        <w:shd w:val="clear" w:color="auto" w:fill="auto"/>
        <w:tabs>
          <w:tab w:val="left" w:pos="388"/>
        </w:tabs>
        <w:spacing w:before="0"/>
        <w:ind w:left="360"/>
      </w:pPr>
      <w:r>
        <w:rPr>
          <w:rStyle w:val="Zkladntext295ptTun0"/>
        </w:rPr>
        <w:t>Výrobk</w:t>
      </w:r>
      <w:r>
        <w:rPr>
          <w:rStyle w:val="Zkladntext295ptTun0"/>
        </w:rPr>
        <w:t xml:space="preserve">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047671" w:rsidRDefault="002D43AF">
      <w:pPr>
        <w:pStyle w:val="Zkladntext20"/>
        <w:numPr>
          <w:ilvl w:val="0"/>
          <w:numId w:val="82"/>
        </w:numPr>
        <w:shd w:val="clear" w:color="auto" w:fill="auto"/>
        <w:tabs>
          <w:tab w:val="left" w:pos="388"/>
        </w:tabs>
        <w:spacing w:before="0"/>
        <w:ind w:firstLine="0"/>
      </w:pPr>
      <w:r>
        <w:rPr>
          <w:rStyle w:val="Zkladntext295ptTun0"/>
        </w:rPr>
        <w:t xml:space="preserve">Záplavou </w:t>
      </w:r>
      <w:r>
        <w:t>se rozumí vy</w:t>
      </w:r>
      <w:r>
        <w:t>tvoření souvislé vodní plochy, která po určitou dobu stojí nebo proudí v místě pojištění.</w:t>
      </w:r>
    </w:p>
    <w:p w:rsidR="00047671" w:rsidRDefault="002D43AF">
      <w:pPr>
        <w:pStyle w:val="Zkladntext20"/>
        <w:numPr>
          <w:ilvl w:val="0"/>
          <w:numId w:val="82"/>
        </w:numPr>
        <w:shd w:val="clear" w:color="auto" w:fill="auto"/>
        <w:tabs>
          <w:tab w:val="left" w:pos="388"/>
        </w:tabs>
        <w:spacing w:before="0"/>
        <w:ind w:left="360"/>
      </w:pPr>
      <w:r>
        <w:rPr>
          <w:rStyle w:val="Zkladntext295ptTun0"/>
        </w:rPr>
        <w:t xml:space="preserve">Zatajením věci </w:t>
      </w:r>
      <w:r>
        <w:t>se rozumí přivlastnění si věci, která se dostala do moci pachatele nálezem, omylem nebo jinak bez svolení pojistníka nebo pojištěného uvedeného v pojis</w:t>
      </w:r>
      <w:r>
        <w:t>tné smlouvě.</w:t>
      </w:r>
    </w:p>
    <w:p w:rsidR="00047671" w:rsidRDefault="002D43AF">
      <w:pPr>
        <w:pStyle w:val="Zkladntext20"/>
        <w:numPr>
          <w:ilvl w:val="0"/>
          <w:numId w:val="82"/>
        </w:numPr>
        <w:shd w:val="clear" w:color="auto" w:fill="auto"/>
        <w:tabs>
          <w:tab w:val="left" w:pos="388"/>
        </w:tabs>
        <w:spacing w:before="0"/>
        <w:ind w:left="360"/>
      </w:pPr>
      <w:r>
        <w:rPr>
          <w:rStyle w:val="Zkladntext295ptTun0"/>
        </w:rPr>
        <w:t xml:space="preserve">Zemětřesením </w:t>
      </w:r>
      <w:r>
        <w:t>se rozumí otřesy zemského povrchu vyvolané pohyby zemské kůry, dosahující intenzity alespoň 6. stupně mezinárodní stupnice MSK - 64, udávající makroseismické účinky zemětřesení, a to v místě pojištění (nikoli v epicentru).</w:t>
      </w:r>
    </w:p>
    <w:p w:rsidR="00047671" w:rsidRDefault="002D43AF">
      <w:pPr>
        <w:pStyle w:val="Zkladntext20"/>
        <w:numPr>
          <w:ilvl w:val="0"/>
          <w:numId w:val="82"/>
        </w:numPr>
        <w:shd w:val="clear" w:color="auto" w:fill="auto"/>
        <w:tabs>
          <w:tab w:val="left" w:pos="388"/>
        </w:tabs>
        <w:spacing w:before="0"/>
        <w:ind w:left="360"/>
      </w:pPr>
      <w:r>
        <w:rPr>
          <w:rStyle w:val="Zkladntext295ptTun0"/>
        </w:rPr>
        <w:t>Znečišt</w:t>
      </w:r>
      <w:r>
        <w:rPr>
          <w:rStyle w:val="Zkladntext295ptTun0"/>
        </w:rPr>
        <w:t xml:space="preserve">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w:t>
      </w:r>
      <w:r>
        <w:t>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w:t>
      </w:r>
      <w:r>
        <w:t>í jakosti, bonity, kvality jednotlivých složek životního prostředí.</w:t>
      </w:r>
    </w:p>
    <w:p w:rsidR="00047671" w:rsidRDefault="002D43AF">
      <w:pPr>
        <w:pStyle w:val="Zkladntext20"/>
        <w:numPr>
          <w:ilvl w:val="0"/>
          <w:numId w:val="82"/>
        </w:numPr>
        <w:shd w:val="clear" w:color="auto" w:fill="auto"/>
        <w:tabs>
          <w:tab w:val="left" w:pos="388"/>
        </w:tabs>
        <w:spacing w:before="0"/>
        <w:ind w:left="360"/>
      </w:pPr>
      <w:r>
        <w:rPr>
          <w:rStyle w:val="Zkladntext295ptTun0"/>
        </w:rPr>
        <w:t xml:space="preserve">Znovuzřízením věci </w:t>
      </w:r>
      <w:r>
        <w:t>se rozumí dosažení stavu, v jakém se věc nacházela před pojistnou událostí. Za odpovídající náklad se považuje:</w:t>
      </w:r>
    </w:p>
    <w:p w:rsidR="00047671" w:rsidRDefault="002D43AF">
      <w:pPr>
        <w:pStyle w:val="Zkladntext20"/>
        <w:numPr>
          <w:ilvl w:val="0"/>
          <w:numId w:val="91"/>
        </w:numPr>
        <w:shd w:val="clear" w:color="auto" w:fill="auto"/>
        <w:tabs>
          <w:tab w:val="left" w:pos="647"/>
        </w:tabs>
        <w:spacing w:before="0"/>
        <w:ind w:left="620" w:hanging="260"/>
        <w:jc w:val="left"/>
      </w:pPr>
      <w:r>
        <w:t>u staveb částka, kterou je třeba obvykle vynaložit k vybu</w:t>
      </w:r>
      <w:r>
        <w:t>dování novostavby téhož druhu, rozsahu a kvality v daném místě, včetně nákladů na zpracování projektové dokumentace,</w:t>
      </w:r>
    </w:p>
    <w:p w:rsidR="00047671" w:rsidRDefault="002D43AF">
      <w:pPr>
        <w:pStyle w:val="Zkladntext20"/>
        <w:numPr>
          <w:ilvl w:val="0"/>
          <w:numId w:val="91"/>
        </w:numPr>
        <w:shd w:val="clear" w:color="auto" w:fill="auto"/>
        <w:tabs>
          <w:tab w:val="left" w:pos="657"/>
        </w:tabs>
        <w:spacing w:before="0"/>
        <w:ind w:left="620" w:hanging="260"/>
        <w:jc w:val="left"/>
      </w:pPr>
      <w:r>
        <w:t xml:space="preserve">u movitých věcí částka, kterou je třeba vynaložit na obnovu věci nebo částka, kterou je třeba vynaložit na výrobu nové věci stejného druhu </w:t>
      </w:r>
      <w:r>
        <w:t>a kvality v daném místě; určující je ta částka, která je ze zjištěných částek nižší.</w:t>
      </w:r>
    </w:p>
    <w:p w:rsidR="00047671" w:rsidRDefault="002D43AF">
      <w:pPr>
        <w:pStyle w:val="Zkladntext20"/>
        <w:numPr>
          <w:ilvl w:val="0"/>
          <w:numId w:val="82"/>
        </w:numPr>
        <w:shd w:val="clear" w:color="auto" w:fill="auto"/>
        <w:tabs>
          <w:tab w:val="left" w:pos="388"/>
        </w:tabs>
        <w:spacing w:before="0"/>
        <w:ind w:firstLine="0"/>
      </w:pPr>
      <w:r>
        <w:rPr>
          <w:rStyle w:val="Zkladntext295ptTun0"/>
        </w:rPr>
        <w:t xml:space="preserve">Zpronevěrou </w:t>
      </w:r>
      <w:r>
        <w:t>se rozumí přivlastnění si svěřené pojištěné věci.</w:t>
      </w:r>
    </w:p>
    <w:p w:rsidR="00047671" w:rsidRDefault="002D43AF">
      <w:pPr>
        <w:pStyle w:val="Zkladntext20"/>
        <w:numPr>
          <w:ilvl w:val="0"/>
          <w:numId w:val="82"/>
        </w:numPr>
        <w:shd w:val="clear" w:color="auto" w:fill="auto"/>
        <w:tabs>
          <w:tab w:val="left" w:pos="388"/>
        </w:tabs>
        <w:spacing w:before="0" w:after="741"/>
        <w:ind w:firstLine="0"/>
      </w:pPr>
      <w:r>
        <w:rPr>
          <w:rStyle w:val="Zkladntext295ptTun0"/>
        </w:rPr>
        <w:t xml:space="preserve">Ztrátou věci </w:t>
      </w:r>
      <w:r>
        <w:t>se rozumí stav, kdy oprávněná osoba pozbyla nezávisle na své vůli možnost s věcí disponovat.</w:t>
      </w:r>
    </w:p>
    <w:p w:rsidR="00047671" w:rsidRDefault="002D43AF">
      <w:pPr>
        <w:pStyle w:val="Zkladntext60"/>
        <w:shd w:val="clear" w:color="auto" w:fill="auto"/>
        <w:spacing w:after="48" w:line="190" w:lineRule="exact"/>
        <w:ind w:firstLine="0"/>
        <w:jc w:val="both"/>
      </w:pPr>
      <w:r>
        <w:t xml:space="preserve">Doložka DOB5 - Tíha sněhu, námraza </w:t>
      </w:r>
      <w:r>
        <w:rPr>
          <w:rStyle w:val="Zkladntext69ptNetun"/>
        </w:rPr>
        <w:t>- Vymezení podmínek (1201)</w:t>
      </w:r>
    </w:p>
    <w:p w:rsidR="00047671" w:rsidRDefault="00047671">
      <w:pPr>
        <w:pStyle w:val="Zkladntext20"/>
        <w:shd w:val="clear" w:color="auto" w:fill="auto"/>
        <w:spacing w:before="0"/>
        <w:ind w:firstLine="0"/>
      </w:pPr>
      <w:r>
        <w:pict>
          <v:shape id="_x0000_s2050" type="#_x0000_t202" style="position:absolute;left:0;text-align:left;margin-left:2.9pt;margin-top:-.7pt;width:8.9pt;height:65.6pt;z-index:-125829370;mso-wrap-distance-left:5pt;mso-wrap-distance-right:6pt;mso-wrap-distance-bottom:17.55pt;mso-position-horizontal-relative:margin" filled="f" stroked="f">
            <v:textbox style="mso-fit-shape-to-text:t" inset="0,0,0,0">
              <w:txbxContent>
                <w:p w:rsidR="00047671" w:rsidRDefault="002D43AF">
                  <w:pPr>
                    <w:pStyle w:val="Zkladntext20"/>
                    <w:shd w:val="clear" w:color="auto" w:fill="auto"/>
                    <w:spacing w:before="0" w:after="190" w:line="180" w:lineRule="exact"/>
                    <w:ind w:firstLine="0"/>
                    <w:jc w:val="left"/>
                  </w:pPr>
                  <w:r>
                    <w:rPr>
                      <w:rStyle w:val="Zkladntext2Exact"/>
                    </w:rPr>
                    <w:t>1.</w:t>
                  </w:r>
                </w:p>
                <w:p w:rsidR="00047671" w:rsidRDefault="002D43AF">
                  <w:pPr>
                    <w:pStyle w:val="Zkladntext20"/>
                    <w:shd w:val="clear" w:color="auto" w:fill="auto"/>
                    <w:spacing w:before="0" w:after="430" w:line="180" w:lineRule="exact"/>
                    <w:ind w:firstLine="0"/>
                    <w:jc w:val="left"/>
                  </w:pPr>
                  <w:r>
                    <w:rPr>
                      <w:rStyle w:val="Zkladntext2Exact"/>
                    </w:rPr>
                    <w:t>2.</w:t>
                  </w:r>
                </w:p>
                <w:p w:rsidR="00047671" w:rsidRDefault="002D43AF">
                  <w:pPr>
                    <w:pStyle w:val="Zkladntext20"/>
                    <w:shd w:val="clear" w:color="auto" w:fill="auto"/>
                    <w:spacing w:before="0" w:line="180" w:lineRule="exact"/>
                    <w:ind w:firstLine="0"/>
                    <w:jc w:val="left"/>
                  </w:pPr>
                  <w:r>
                    <w:rPr>
                      <w:rStyle w:val="Zkladntext2Exact"/>
                    </w:rPr>
                    <w:t>3.</w:t>
                  </w:r>
                </w:p>
              </w:txbxContent>
            </v:textbox>
            <w10:wrap type="square" side="right" anchorx="margin"/>
          </v:shape>
        </w:pict>
      </w:r>
      <w:r w:rsidR="002D43AF">
        <w:t>Pojištění sjednané pro pojistné nebezpečí tíha sněhu nebo námraza se nevztahuje na poškození nebo zničení nosné konstrukce střech budov a/nebo krytiny, která plní funkci protiexplozi</w:t>
      </w:r>
      <w:r w:rsidR="002D43AF">
        <w:t>vního opatření např. při zpracování výbušnin.</w:t>
      </w:r>
    </w:p>
    <w:p w:rsidR="00047671" w:rsidRDefault="002D43AF">
      <w:pPr>
        <w:pStyle w:val="Zkladntext20"/>
        <w:shd w:val="clear" w:color="auto" w:fill="auto"/>
        <w:spacing w:before="0"/>
        <w:ind w:firstLine="0"/>
      </w:pPr>
      <w:r>
        <w:t>Pojistitel je oprávněn snížit pojistné plnění v případě pojistné události, ke které dojde na zcela či z části zchátralých, shnilých nebo jinak poškozených nosných konstrukcí střech budov nebo krytinách a/nebo s</w:t>
      </w:r>
      <w:r>
        <w:t xml:space="preserve"> přispěním takového stavu nosných konstrukcí střech budov nebo krytin ke vzniku škodné události.</w:t>
      </w:r>
    </w:p>
    <w:p w:rsidR="00047671" w:rsidRDefault="002D43AF">
      <w:pPr>
        <w:pStyle w:val="Zkladntext20"/>
        <w:shd w:val="clear" w:color="auto" w:fill="auto"/>
        <w:spacing w:before="0" w:after="120"/>
        <w:ind w:firstLine="0"/>
      </w:pPr>
      <w:r>
        <w:t xml:space="preserve">Pojistitel je dále oprávněn snížit pojistné plnění v případě, kdy v době vzniku škodné události výška sněhové vrstvy kdekoli na ploše střechy pojištěné budovy </w:t>
      </w:r>
      <w:r>
        <w:t>přesahovala výšku 40cm. Toto ustanovení se týká pouze střech plochých a střech se sklonem střešních rovin do 15-ti stupňů.</w:t>
      </w:r>
    </w:p>
    <w:p w:rsidR="00047671" w:rsidRDefault="002D43AF">
      <w:pPr>
        <w:pStyle w:val="Zkladntext20"/>
        <w:shd w:val="clear" w:color="auto" w:fill="auto"/>
        <w:spacing w:before="0"/>
        <w:ind w:firstLine="0"/>
      </w:pPr>
      <w:r>
        <w:t>Střecha, nebo také střešní konstrukce, patří mezi obvodové konstrukce objektu. Dělí se na střešní plášť a na nosnou konstrukci střech</w:t>
      </w:r>
      <w:r>
        <w:t>.</w:t>
      </w:r>
    </w:p>
    <w:p w:rsidR="00047671" w:rsidRDefault="002D43AF">
      <w:pPr>
        <w:pStyle w:val="Zkladntext20"/>
        <w:shd w:val="clear" w:color="auto" w:fill="auto"/>
        <w:spacing w:before="0"/>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047671" w:rsidRDefault="002D43AF">
      <w:pPr>
        <w:pStyle w:val="Zkladntext20"/>
        <w:shd w:val="clear" w:color="auto" w:fill="auto"/>
        <w:spacing w:before="0"/>
        <w:ind w:firstLine="0"/>
      </w:pPr>
      <w:r>
        <w:t>Střešní plášť je část</w:t>
      </w:r>
      <w:r>
        <w:t xml:space="preserve"> střechy, která kromě základní nosné vrstvy a krytiny může obsahovat řadu doplňkových vrstev (např. tepelná izolace).</w:t>
      </w:r>
      <w:r>
        <w:br w:type="page"/>
      </w:r>
    </w:p>
    <w:p w:rsidR="00047671" w:rsidRDefault="002D43AF">
      <w:pPr>
        <w:pStyle w:val="Nadpis40"/>
        <w:keepNext/>
        <w:keepLines/>
        <w:shd w:val="clear" w:color="auto" w:fill="auto"/>
        <w:spacing w:before="0" w:after="0" w:line="190" w:lineRule="exact"/>
        <w:ind w:firstLine="0"/>
      </w:pPr>
      <w:bookmarkStart w:id="19" w:name="bookmark19"/>
      <w:r>
        <w:t xml:space="preserve">Doložka DOB7 - Definice jedné pojistné události pro pojistná nebezpečí povodeň, záplava, vichřice, krupobití </w:t>
      </w:r>
      <w:r>
        <w:rPr>
          <w:rStyle w:val="Nadpis49ptNetun"/>
        </w:rPr>
        <w:t>(1201)</w:t>
      </w:r>
      <w:bookmarkEnd w:id="19"/>
    </w:p>
    <w:p w:rsidR="00047671" w:rsidRDefault="002D43AF">
      <w:pPr>
        <w:pStyle w:val="Zkladntext20"/>
        <w:shd w:val="clear" w:color="auto" w:fill="auto"/>
        <w:spacing w:before="0" w:after="501"/>
        <w:ind w:firstLine="0"/>
      </w:pPr>
      <w:r>
        <w:t>Ujednává se, že škody</w:t>
      </w:r>
      <w:r>
        <w:t xml:space="preserve">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w:t>
      </w:r>
      <w:r>
        <w:t>í provozu.</w:t>
      </w:r>
    </w:p>
    <w:p w:rsidR="00047671" w:rsidRDefault="002D43AF">
      <w:pPr>
        <w:pStyle w:val="Zkladntext60"/>
        <w:shd w:val="clear" w:color="auto" w:fill="auto"/>
        <w:spacing w:after="12" w:line="190" w:lineRule="exact"/>
        <w:ind w:firstLine="0"/>
        <w:jc w:val="both"/>
      </w:pPr>
      <w:r>
        <w:t xml:space="preserve">Doložka DODP1 - Pojištění obecné odpovědnosti za škodu </w:t>
      </w:r>
      <w:r>
        <w:rPr>
          <w:rStyle w:val="Zkladntext69ptNetun"/>
        </w:rPr>
        <w:t>- Základní rozsah pojištění (1201)</w:t>
      </w:r>
    </w:p>
    <w:p w:rsidR="00047671" w:rsidRDefault="002D43AF">
      <w:pPr>
        <w:pStyle w:val="Zkladntext20"/>
        <w:shd w:val="clear" w:color="auto" w:fill="auto"/>
        <w:spacing w:before="0" w:after="180"/>
        <w:ind w:firstLine="0"/>
      </w:pPr>
      <w:r>
        <w:t xml:space="preserve">Činností nebo vztahem podle čl. I. odst. (1) ZPP P - 600/05 jsou činnosti nebo vztahy vyplývající z předmětu podnikání pojištěného uvedeného v přiložené </w:t>
      </w:r>
      <w:r>
        <w:t>listině (např. živnostenský list, koncesní listina, výpis z obchodního rejstříku, apod.).</w:t>
      </w:r>
    </w:p>
    <w:p w:rsidR="00047671" w:rsidRDefault="002D43AF">
      <w:pPr>
        <w:pStyle w:val="Zkladntext20"/>
        <w:shd w:val="clear" w:color="auto" w:fill="auto"/>
        <w:spacing w:before="0" w:after="184"/>
        <w:ind w:firstLine="0"/>
      </w:pPr>
      <w:r>
        <w:t>Pokud některý z předmětů podnikání pojištěného zahrnuje více oborů, podskupin apod. (dále jen „obory činnosti') - např. obory činností živnosti volné, považují se u t</w:t>
      </w:r>
      <w:r>
        <w: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w:t>
      </w:r>
      <w:r>
        <w: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047671" w:rsidRDefault="002D43AF">
      <w:pPr>
        <w:pStyle w:val="Zkladntext20"/>
        <w:shd w:val="clear" w:color="auto" w:fill="auto"/>
        <w:spacing w:before="0" w:after="497" w:line="211" w:lineRule="exact"/>
        <w:ind w:firstLine="0"/>
      </w:pPr>
      <w:r>
        <w:t xml:space="preserve">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w:t>
      </w:r>
      <w:r>
        <w:t>na dávku nemocenského pojištění, jestliže z odpovědnosti za škodu na zdraví nebo na životě, se kterou tato dávka souvisí, vznikl nárok na plnění z pojištění sjednaného pojistnou smlouvou.</w:t>
      </w:r>
    </w:p>
    <w:p w:rsidR="00047671" w:rsidRDefault="002D43AF">
      <w:pPr>
        <w:pStyle w:val="Zkladntext60"/>
        <w:shd w:val="clear" w:color="auto" w:fill="auto"/>
        <w:spacing w:after="0" w:line="190" w:lineRule="exact"/>
        <w:ind w:firstLine="0"/>
        <w:jc w:val="both"/>
      </w:pPr>
      <w:r>
        <w:t xml:space="preserve">Doložka DODP5 - Náklady zdravotní pojišťovny </w:t>
      </w:r>
      <w:r>
        <w:rPr>
          <w:rStyle w:val="Zkladntext69ptNetun"/>
        </w:rPr>
        <w:t>- Rozšíření rozsahu poj</w:t>
      </w:r>
      <w:r>
        <w:rPr>
          <w:rStyle w:val="Zkladntext69ptNetun"/>
        </w:rPr>
        <w:t>ištění (1201)</w:t>
      </w:r>
    </w:p>
    <w:p w:rsidR="00047671" w:rsidRDefault="002D43AF">
      <w:pPr>
        <w:pStyle w:val="Zkladntext20"/>
        <w:shd w:val="clear" w:color="auto" w:fill="auto"/>
        <w:spacing w:before="0" w:after="501"/>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w:t>
      </w:r>
      <w:r>
        <w:t>í nebo vztahem pojištěného podle čl. I. odst. (1) ZPP P - 600/05.</w:t>
      </w:r>
    </w:p>
    <w:p w:rsidR="00047671" w:rsidRDefault="002D43AF">
      <w:pPr>
        <w:pStyle w:val="Nadpis40"/>
        <w:keepNext/>
        <w:keepLines/>
        <w:shd w:val="clear" w:color="auto" w:fill="auto"/>
        <w:spacing w:before="0" w:after="3" w:line="190" w:lineRule="exact"/>
        <w:ind w:firstLine="0"/>
      </w:pPr>
      <w:bookmarkStart w:id="20" w:name="bookmark20"/>
      <w:r>
        <w:t xml:space="preserve">Doložka DODP7 - Pojištění odpovědnosti za škodu způsobenou vadou výrobku </w:t>
      </w:r>
      <w:r>
        <w:rPr>
          <w:rStyle w:val="Nadpis49ptNetun"/>
        </w:rPr>
        <w:t>- Základní rozsah pojištění (1201)</w:t>
      </w:r>
      <w:bookmarkEnd w:id="20"/>
    </w:p>
    <w:p w:rsidR="00047671" w:rsidRDefault="002D43AF">
      <w:pPr>
        <w:pStyle w:val="Zkladntext20"/>
        <w:shd w:val="clear" w:color="auto" w:fill="auto"/>
        <w:spacing w:before="0" w:after="180"/>
        <w:ind w:firstLine="0"/>
      </w:pPr>
      <w:r>
        <w:t xml:space="preserve">Ve smyslu čl. I. odst. (5) ZPP P - 600/05 se pojištění vztahuje na odpovědnost za </w:t>
      </w:r>
      <w:r>
        <w:t>škodu způsobenou vadou výrobku a za škodu způsobenou vadou vykonané práce, která se projeví po jejím předání.</w:t>
      </w:r>
    </w:p>
    <w:p w:rsidR="00047671" w:rsidRDefault="002D43AF">
      <w:pPr>
        <w:pStyle w:val="Zkladntext20"/>
        <w:shd w:val="clear" w:color="auto" w:fill="auto"/>
        <w:spacing w:before="0" w:after="180"/>
        <w:ind w:firstLine="0"/>
      </w:pPr>
      <w:r>
        <w:t>Činností nebo vztahem podle čl. I. odst. (1) ZPP P - 600/05 jsou činnosti nebo vztahy vyplývající z předmětu podnikání pojištěného uvedeného v při</w:t>
      </w:r>
      <w:r>
        <w:t>ložené listině (např. živnostenský list, koncesní listina, výpis z obchodního rejstříku, apod.), avšak pojistitel je povinen poskytnout pojistné plnění pouze za předpokladu, že pojištěný odpovídá za škodu způsobenou vadou výrobku a/nebo za škodu způsobenou</w:t>
      </w:r>
      <w:r>
        <w:t xml:space="preserve"> vadou vykonané práce, která se projeví po jejím předání.</w:t>
      </w:r>
    </w:p>
    <w:p w:rsidR="00047671" w:rsidRDefault="002D43AF">
      <w:pPr>
        <w:pStyle w:val="Zkladntext20"/>
        <w:shd w:val="clear" w:color="auto" w:fill="auto"/>
        <w:spacing w:before="0" w:after="209"/>
        <w:ind w:firstLine="0"/>
      </w:pPr>
      <w:r>
        <w:t>Pokud některý z předmětů podnikání pojištěného zahrnuje více oborů, podskupin apod. (dále jen „obory činnosti') - např. obory činností živnosti volné, považují se u něj za předmět podnikání pouze ty</w:t>
      </w:r>
      <w:r>
        <w:t xml:space="preserve">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w:t>
      </w:r>
      <w:r>
        <w:t>sány/uvedeny v příslušném předmět podnikání evidujícím rejstříku, registru nebo jiném informačním systému veřejné správy či obdobné veřejné evidenci ke dni sjednání pojištění.</w:t>
      </w:r>
    </w:p>
    <w:p w:rsidR="00047671" w:rsidRDefault="002D43AF">
      <w:pPr>
        <w:pStyle w:val="Zkladntext20"/>
        <w:shd w:val="clear" w:color="auto" w:fill="auto"/>
        <w:spacing w:before="0" w:after="110" w:line="180" w:lineRule="exact"/>
        <w:ind w:firstLine="0"/>
      </w:pPr>
      <w:r>
        <w:t>Pojištění se vztahuje na všechny výrobky pojištěného, pokud není v pojistné smlo</w:t>
      </w:r>
      <w:r>
        <w:t>uvě uvedeno jinak.</w:t>
      </w:r>
    </w:p>
    <w:p w:rsidR="00047671" w:rsidRDefault="002D43AF">
      <w:pPr>
        <w:pStyle w:val="Zkladntext20"/>
        <w:shd w:val="clear" w:color="auto" w:fill="auto"/>
        <w:spacing w:before="0" w:after="501"/>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w:t>
      </w:r>
      <w:r>
        <w:t>m pro vznik nároku na dávku nemocenského pojištění, jestliže z odpovědnosti za škodu na zdraví nebo na životě, se kterou tato dávka souvisí, vznikl nárok na plnění z pojištění sjednaného pojistnou smlouvou.</w:t>
      </w:r>
    </w:p>
    <w:p w:rsidR="00047671" w:rsidRDefault="002D43AF">
      <w:pPr>
        <w:pStyle w:val="Zkladntext60"/>
        <w:shd w:val="clear" w:color="auto" w:fill="auto"/>
        <w:spacing w:after="0" w:line="190" w:lineRule="exact"/>
        <w:ind w:firstLine="0"/>
        <w:jc w:val="both"/>
      </w:pPr>
      <w:r>
        <w:t>Doložka DODP8 - Regresy dávek nemocenského pojišt</w:t>
      </w:r>
      <w:r>
        <w:t xml:space="preserve">ění </w:t>
      </w:r>
      <w:r>
        <w:rPr>
          <w:rStyle w:val="Zkladntext69ptNetun"/>
        </w:rPr>
        <w:t>- rozšíření rozsahu pojištění (1201)</w:t>
      </w:r>
    </w:p>
    <w:p w:rsidR="00047671" w:rsidRDefault="002D43AF">
      <w:pPr>
        <w:pStyle w:val="Zkladntext20"/>
        <w:shd w:val="clear" w:color="auto" w:fill="auto"/>
        <w:spacing w:before="0"/>
        <w:ind w:firstLine="0"/>
      </w:pPr>
      <w:r>
        <w:t>Pojištění se vztahuje i na regresní náhradu, kterou je pojištěný povinen zaplatit orgánu nemocenského pojištění, pokud v důsledku jeho zaviněného protiprávního jednání zjištěného soudem nebo správním úřadem došlo ke</w:t>
      </w:r>
      <w:r>
        <w:t xml:space="preserve"> skutečnostem rozhodným pro vznik nároku na dávku nemocenského pojištění v důsledku pracovního úrazu nebo nemoci z povolání zaměstnance pojištěného v souvislosti s činností nebo vztahem pojištěného podle čl. I. odst. (1) ZPP P - 600/05.</w:t>
      </w:r>
    </w:p>
    <w:sectPr w:rsidR="00047671" w:rsidSect="00047671">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71" w:rsidRDefault="00047671" w:rsidP="00047671">
      <w:r>
        <w:separator/>
      </w:r>
    </w:p>
  </w:endnote>
  <w:endnote w:type="continuationSeparator" w:id="0">
    <w:p w:rsidR="00047671" w:rsidRDefault="00047671" w:rsidP="0004767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71" w:rsidRDefault="00047671"/>
  </w:footnote>
  <w:footnote w:type="continuationSeparator" w:id="0">
    <w:p w:rsidR="00047671" w:rsidRDefault="000476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71" w:rsidRDefault="00047671">
    <w:pPr>
      <w:rPr>
        <w:sz w:val="2"/>
        <w:szCs w:val="2"/>
      </w:rPr>
    </w:pPr>
    <w:r w:rsidRPr="00047671">
      <w:pict>
        <v:shapetype id="_x0000_t202" coordsize="21600,21600" o:spt="202" path="m,l,21600r21600,l21600,xe">
          <v:stroke joinstyle="miter"/>
          <v:path gradientshapeok="t" o:connecttype="rect"/>
        </v:shapetype>
        <v:shape id="_x0000_s1026" type="#_x0000_t202" style="position:absolute;margin-left:508.25pt;margin-top:22.55pt;width:36.7pt;height:7.2pt;z-index:-251658752;mso-wrap-style:none;mso-wrap-distance-left:5pt;mso-wrap-distance-right:5pt;mso-position-horizontal-relative:page;mso-position-vertical-relative:page" wrapcoords="0 0" filled="f" stroked="f">
          <v:textbox style="mso-fit-shape-to-text:t" inset="0,0,0,0">
            <w:txbxContent>
              <w:p w:rsidR="00047671" w:rsidRDefault="002D43AF">
                <w:pPr>
                  <w:pStyle w:val="ZhlavneboZpat0"/>
                  <w:shd w:val="clear" w:color="auto" w:fill="auto"/>
                  <w:spacing w:line="240" w:lineRule="auto"/>
                </w:pPr>
                <w:r>
                  <w:rPr>
                    <w:rStyle w:val="ZhlavneboZpat1"/>
                  </w:rPr>
                  <w:t xml:space="preserve">Strana </w:t>
                </w:r>
                <w:fldSimple w:instr=" PAGE \* MERGEFORMAT ">
                  <w:r w:rsidRPr="002D43AF">
                    <w:rPr>
                      <w:rStyle w:val="ZhlavneboZpat1"/>
                      <w:noProof/>
                    </w:rPr>
                    <w:t>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CF9"/>
    <w:multiLevelType w:val="multilevel"/>
    <w:tmpl w:val="BF24766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169B"/>
    <w:multiLevelType w:val="multilevel"/>
    <w:tmpl w:val="C97AF6A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55B3C"/>
    <w:multiLevelType w:val="multilevel"/>
    <w:tmpl w:val="8B98B0A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971E1"/>
    <w:multiLevelType w:val="multilevel"/>
    <w:tmpl w:val="081090E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34CF8"/>
    <w:multiLevelType w:val="multilevel"/>
    <w:tmpl w:val="0AD61C3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E4B2D"/>
    <w:multiLevelType w:val="multilevel"/>
    <w:tmpl w:val="82B865C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21461"/>
    <w:multiLevelType w:val="multilevel"/>
    <w:tmpl w:val="03A4F0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76371"/>
    <w:multiLevelType w:val="multilevel"/>
    <w:tmpl w:val="81FC117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405F2"/>
    <w:multiLevelType w:val="multilevel"/>
    <w:tmpl w:val="7D6E604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30C23"/>
    <w:multiLevelType w:val="multilevel"/>
    <w:tmpl w:val="8EFCEF6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81545"/>
    <w:multiLevelType w:val="multilevel"/>
    <w:tmpl w:val="7272FA2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A005A2"/>
    <w:multiLevelType w:val="multilevel"/>
    <w:tmpl w:val="8F1811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896560"/>
    <w:multiLevelType w:val="multilevel"/>
    <w:tmpl w:val="D5EEACC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2654F0"/>
    <w:multiLevelType w:val="multilevel"/>
    <w:tmpl w:val="9E42B9B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FE3345"/>
    <w:multiLevelType w:val="multilevel"/>
    <w:tmpl w:val="460A3D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3C7CFD"/>
    <w:multiLevelType w:val="multilevel"/>
    <w:tmpl w:val="80166E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38757F"/>
    <w:multiLevelType w:val="multilevel"/>
    <w:tmpl w:val="BA281CF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6A7839"/>
    <w:multiLevelType w:val="multilevel"/>
    <w:tmpl w:val="0742C7E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77161D"/>
    <w:multiLevelType w:val="multilevel"/>
    <w:tmpl w:val="11FEBE9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DA3D7C"/>
    <w:multiLevelType w:val="multilevel"/>
    <w:tmpl w:val="E20099F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0D5B1E"/>
    <w:multiLevelType w:val="multilevel"/>
    <w:tmpl w:val="9B5CB95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BB63C0"/>
    <w:multiLevelType w:val="multilevel"/>
    <w:tmpl w:val="09FAFC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674B39"/>
    <w:multiLevelType w:val="multilevel"/>
    <w:tmpl w:val="27426D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561426"/>
    <w:multiLevelType w:val="multilevel"/>
    <w:tmpl w:val="7340FEC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63532F"/>
    <w:multiLevelType w:val="multilevel"/>
    <w:tmpl w:val="DE32C5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477A6B"/>
    <w:multiLevelType w:val="multilevel"/>
    <w:tmpl w:val="4DDED4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9827B9"/>
    <w:multiLevelType w:val="multilevel"/>
    <w:tmpl w:val="218C550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1C6CEE"/>
    <w:multiLevelType w:val="multilevel"/>
    <w:tmpl w:val="56E61E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C76C7C"/>
    <w:multiLevelType w:val="multilevel"/>
    <w:tmpl w:val="297CC67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94326D"/>
    <w:multiLevelType w:val="multilevel"/>
    <w:tmpl w:val="69D0D9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2C4ADF"/>
    <w:multiLevelType w:val="multilevel"/>
    <w:tmpl w:val="16EA5DA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E96941"/>
    <w:multiLevelType w:val="multilevel"/>
    <w:tmpl w:val="4AAE4E3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8840AD"/>
    <w:multiLevelType w:val="multilevel"/>
    <w:tmpl w:val="EDFA11C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B02306"/>
    <w:multiLevelType w:val="multilevel"/>
    <w:tmpl w:val="BEC629E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21011A"/>
    <w:multiLevelType w:val="multilevel"/>
    <w:tmpl w:val="E572C7E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9174D2"/>
    <w:multiLevelType w:val="multilevel"/>
    <w:tmpl w:val="CD8E587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2B55FE"/>
    <w:multiLevelType w:val="multilevel"/>
    <w:tmpl w:val="57C6E15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540E58"/>
    <w:multiLevelType w:val="multilevel"/>
    <w:tmpl w:val="11BCC91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A701AB"/>
    <w:multiLevelType w:val="multilevel"/>
    <w:tmpl w:val="578AB17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8E1243"/>
    <w:multiLevelType w:val="multilevel"/>
    <w:tmpl w:val="A768CEF2"/>
    <w:lvl w:ilvl="0">
      <w:numFmt w:val="decimal"/>
      <w:lvlText w:val="2.%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0400D46"/>
    <w:multiLevelType w:val="multilevel"/>
    <w:tmpl w:val="E5FECC5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3339C4"/>
    <w:multiLevelType w:val="multilevel"/>
    <w:tmpl w:val="892A80D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355AD8"/>
    <w:multiLevelType w:val="multilevel"/>
    <w:tmpl w:val="9AEA9CB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6222CE"/>
    <w:multiLevelType w:val="multilevel"/>
    <w:tmpl w:val="FB90476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2B3CF5"/>
    <w:multiLevelType w:val="multilevel"/>
    <w:tmpl w:val="94D2A20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C413D5"/>
    <w:multiLevelType w:val="multilevel"/>
    <w:tmpl w:val="FDF418D0"/>
    <w:lvl w:ilvl="0">
      <w:start w:val="2"/>
      <w:numFmt w:val="upperRoman"/>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6C438C"/>
    <w:multiLevelType w:val="multilevel"/>
    <w:tmpl w:val="2220672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A13F2B"/>
    <w:multiLevelType w:val="multilevel"/>
    <w:tmpl w:val="24120B0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85A664B"/>
    <w:multiLevelType w:val="multilevel"/>
    <w:tmpl w:val="2A7E80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F9398A"/>
    <w:multiLevelType w:val="multilevel"/>
    <w:tmpl w:val="55D2E0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226F6A"/>
    <w:multiLevelType w:val="multilevel"/>
    <w:tmpl w:val="1A00C12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5617C0"/>
    <w:multiLevelType w:val="multilevel"/>
    <w:tmpl w:val="CD5E237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FD7495"/>
    <w:multiLevelType w:val="multilevel"/>
    <w:tmpl w:val="B294470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BC1AFF"/>
    <w:multiLevelType w:val="multilevel"/>
    <w:tmpl w:val="B204C63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E6D5E7A"/>
    <w:multiLevelType w:val="multilevel"/>
    <w:tmpl w:val="5B428BA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8B2AA9"/>
    <w:multiLevelType w:val="multilevel"/>
    <w:tmpl w:val="A27294F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CE472A"/>
    <w:multiLevelType w:val="multilevel"/>
    <w:tmpl w:val="D55807C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2206F36"/>
    <w:multiLevelType w:val="multilevel"/>
    <w:tmpl w:val="5A54AEB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32E5AA2"/>
    <w:multiLevelType w:val="multilevel"/>
    <w:tmpl w:val="A718F0E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3E4B4A"/>
    <w:multiLevelType w:val="multilevel"/>
    <w:tmpl w:val="42508A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389718F"/>
    <w:multiLevelType w:val="multilevel"/>
    <w:tmpl w:val="9114320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C914AF"/>
    <w:multiLevelType w:val="multilevel"/>
    <w:tmpl w:val="650E5FC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6156D3"/>
    <w:multiLevelType w:val="multilevel"/>
    <w:tmpl w:val="5E4E72E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CE01C4"/>
    <w:multiLevelType w:val="multilevel"/>
    <w:tmpl w:val="F088215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79F3A19"/>
    <w:multiLevelType w:val="multilevel"/>
    <w:tmpl w:val="3EAE14C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E80787"/>
    <w:multiLevelType w:val="multilevel"/>
    <w:tmpl w:val="0D188F4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F57509"/>
    <w:multiLevelType w:val="multilevel"/>
    <w:tmpl w:val="5212020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91419ED"/>
    <w:multiLevelType w:val="multilevel"/>
    <w:tmpl w:val="B470DEEA"/>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95A1139"/>
    <w:multiLevelType w:val="multilevel"/>
    <w:tmpl w:val="B6B864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A9E289A"/>
    <w:multiLevelType w:val="multilevel"/>
    <w:tmpl w:val="913638E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E720B22"/>
    <w:multiLevelType w:val="multilevel"/>
    <w:tmpl w:val="B1104C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E954600"/>
    <w:multiLevelType w:val="multilevel"/>
    <w:tmpl w:val="7C6A8CB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F364E6"/>
    <w:multiLevelType w:val="multilevel"/>
    <w:tmpl w:val="442A8B5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923121"/>
    <w:multiLevelType w:val="multilevel"/>
    <w:tmpl w:val="FC387E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312028"/>
    <w:multiLevelType w:val="multilevel"/>
    <w:tmpl w:val="B428DA5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8107CDA"/>
    <w:multiLevelType w:val="multilevel"/>
    <w:tmpl w:val="308CAF9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9A107F6"/>
    <w:multiLevelType w:val="multilevel"/>
    <w:tmpl w:val="241ED90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D23812"/>
    <w:multiLevelType w:val="multilevel"/>
    <w:tmpl w:val="85F0EE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F322796"/>
    <w:multiLevelType w:val="multilevel"/>
    <w:tmpl w:val="B6464F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27C4177"/>
    <w:multiLevelType w:val="multilevel"/>
    <w:tmpl w:val="7AFEEDC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32811DC"/>
    <w:multiLevelType w:val="multilevel"/>
    <w:tmpl w:val="9A54255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350238E"/>
    <w:multiLevelType w:val="multilevel"/>
    <w:tmpl w:val="58F8B6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3BC3771"/>
    <w:multiLevelType w:val="multilevel"/>
    <w:tmpl w:val="305A5EF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5877DB2"/>
    <w:multiLevelType w:val="multilevel"/>
    <w:tmpl w:val="EA069B4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59950D2"/>
    <w:multiLevelType w:val="multilevel"/>
    <w:tmpl w:val="BDA027C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84C3C5A"/>
    <w:multiLevelType w:val="multilevel"/>
    <w:tmpl w:val="1F624F9C"/>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5A41D3"/>
    <w:multiLevelType w:val="multilevel"/>
    <w:tmpl w:val="11BE0E8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C6F7975"/>
    <w:multiLevelType w:val="multilevel"/>
    <w:tmpl w:val="9C38AA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D946387"/>
    <w:multiLevelType w:val="multilevel"/>
    <w:tmpl w:val="EFEE33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E781033"/>
    <w:multiLevelType w:val="multilevel"/>
    <w:tmpl w:val="46E2BE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EDA53BA"/>
    <w:multiLevelType w:val="multilevel"/>
    <w:tmpl w:val="98F4343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85"/>
  </w:num>
  <w:num w:numId="3">
    <w:abstractNumId w:val="41"/>
  </w:num>
  <w:num w:numId="4">
    <w:abstractNumId w:val="39"/>
  </w:num>
  <w:num w:numId="5">
    <w:abstractNumId w:val="67"/>
  </w:num>
  <w:num w:numId="6">
    <w:abstractNumId w:val="25"/>
  </w:num>
  <w:num w:numId="7">
    <w:abstractNumId w:val="89"/>
  </w:num>
  <w:num w:numId="8">
    <w:abstractNumId w:val="50"/>
  </w:num>
  <w:num w:numId="9">
    <w:abstractNumId w:val="8"/>
  </w:num>
  <w:num w:numId="10">
    <w:abstractNumId w:val="19"/>
  </w:num>
  <w:num w:numId="11">
    <w:abstractNumId w:val="87"/>
  </w:num>
  <w:num w:numId="12">
    <w:abstractNumId w:val="68"/>
  </w:num>
  <w:num w:numId="13">
    <w:abstractNumId w:val="79"/>
  </w:num>
  <w:num w:numId="14">
    <w:abstractNumId w:val="76"/>
  </w:num>
  <w:num w:numId="15">
    <w:abstractNumId w:val="65"/>
  </w:num>
  <w:num w:numId="16">
    <w:abstractNumId w:val="2"/>
  </w:num>
  <w:num w:numId="17">
    <w:abstractNumId w:val="51"/>
  </w:num>
  <w:num w:numId="18">
    <w:abstractNumId w:val="40"/>
  </w:num>
  <w:num w:numId="19">
    <w:abstractNumId w:val="66"/>
  </w:num>
  <w:num w:numId="20">
    <w:abstractNumId w:val="58"/>
  </w:num>
  <w:num w:numId="21">
    <w:abstractNumId w:val="36"/>
  </w:num>
  <w:num w:numId="22">
    <w:abstractNumId w:val="4"/>
  </w:num>
  <w:num w:numId="23">
    <w:abstractNumId w:val="37"/>
  </w:num>
  <w:num w:numId="24">
    <w:abstractNumId w:val="6"/>
  </w:num>
  <w:num w:numId="25">
    <w:abstractNumId w:val="38"/>
  </w:num>
  <w:num w:numId="26">
    <w:abstractNumId w:val="10"/>
  </w:num>
  <w:num w:numId="27">
    <w:abstractNumId w:val="72"/>
  </w:num>
  <w:num w:numId="28">
    <w:abstractNumId w:val="77"/>
  </w:num>
  <w:num w:numId="29">
    <w:abstractNumId w:val="45"/>
  </w:num>
  <w:num w:numId="30">
    <w:abstractNumId w:val="16"/>
  </w:num>
  <w:num w:numId="31">
    <w:abstractNumId w:val="7"/>
  </w:num>
  <w:num w:numId="32">
    <w:abstractNumId w:val="56"/>
  </w:num>
  <w:num w:numId="33">
    <w:abstractNumId w:val="70"/>
  </w:num>
  <w:num w:numId="34">
    <w:abstractNumId w:val="1"/>
  </w:num>
  <w:num w:numId="35">
    <w:abstractNumId w:val="15"/>
  </w:num>
  <w:num w:numId="36">
    <w:abstractNumId w:val="11"/>
  </w:num>
  <w:num w:numId="37">
    <w:abstractNumId w:val="73"/>
  </w:num>
  <w:num w:numId="38">
    <w:abstractNumId w:val="42"/>
  </w:num>
  <w:num w:numId="39">
    <w:abstractNumId w:val="46"/>
  </w:num>
  <w:num w:numId="40">
    <w:abstractNumId w:val="9"/>
  </w:num>
  <w:num w:numId="41">
    <w:abstractNumId w:val="75"/>
  </w:num>
  <w:num w:numId="42">
    <w:abstractNumId w:val="18"/>
  </w:num>
  <w:num w:numId="43">
    <w:abstractNumId w:val="22"/>
  </w:num>
  <w:num w:numId="44">
    <w:abstractNumId w:val="60"/>
  </w:num>
  <w:num w:numId="45">
    <w:abstractNumId w:val="33"/>
  </w:num>
  <w:num w:numId="46">
    <w:abstractNumId w:val="14"/>
  </w:num>
  <w:num w:numId="47">
    <w:abstractNumId w:val="80"/>
  </w:num>
  <w:num w:numId="48">
    <w:abstractNumId w:val="81"/>
  </w:num>
  <w:num w:numId="49">
    <w:abstractNumId w:val="34"/>
  </w:num>
  <w:num w:numId="50">
    <w:abstractNumId w:val="55"/>
  </w:num>
  <w:num w:numId="51">
    <w:abstractNumId w:val="24"/>
  </w:num>
  <w:num w:numId="52">
    <w:abstractNumId w:val="28"/>
  </w:num>
  <w:num w:numId="53">
    <w:abstractNumId w:val="17"/>
  </w:num>
  <w:num w:numId="54">
    <w:abstractNumId w:val="52"/>
  </w:num>
  <w:num w:numId="55">
    <w:abstractNumId w:val="35"/>
  </w:num>
  <w:num w:numId="56">
    <w:abstractNumId w:val="13"/>
  </w:num>
  <w:num w:numId="57">
    <w:abstractNumId w:val="21"/>
  </w:num>
  <w:num w:numId="58">
    <w:abstractNumId w:val="44"/>
  </w:num>
  <w:num w:numId="59">
    <w:abstractNumId w:val="62"/>
  </w:num>
  <w:num w:numId="60">
    <w:abstractNumId w:val="5"/>
  </w:num>
  <w:num w:numId="61">
    <w:abstractNumId w:val="90"/>
  </w:num>
  <w:num w:numId="62">
    <w:abstractNumId w:val="53"/>
  </w:num>
  <w:num w:numId="63">
    <w:abstractNumId w:val="61"/>
  </w:num>
  <w:num w:numId="64">
    <w:abstractNumId w:val="47"/>
  </w:num>
  <w:num w:numId="65">
    <w:abstractNumId w:val="83"/>
  </w:num>
  <w:num w:numId="66">
    <w:abstractNumId w:val="26"/>
  </w:num>
  <w:num w:numId="67">
    <w:abstractNumId w:val="3"/>
  </w:num>
  <w:num w:numId="68">
    <w:abstractNumId w:val="30"/>
  </w:num>
  <w:num w:numId="69">
    <w:abstractNumId w:val="82"/>
  </w:num>
  <w:num w:numId="70">
    <w:abstractNumId w:val="23"/>
  </w:num>
  <w:num w:numId="71">
    <w:abstractNumId w:val="74"/>
  </w:num>
  <w:num w:numId="72">
    <w:abstractNumId w:val="88"/>
  </w:num>
  <w:num w:numId="73">
    <w:abstractNumId w:val="59"/>
  </w:num>
  <w:num w:numId="74">
    <w:abstractNumId w:val="12"/>
  </w:num>
  <w:num w:numId="75">
    <w:abstractNumId w:val="71"/>
  </w:num>
  <w:num w:numId="76">
    <w:abstractNumId w:val="86"/>
  </w:num>
  <w:num w:numId="77">
    <w:abstractNumId w:val="43"/>
  </w:num>
  <w:num w:numId="78">
    <w:abstractNumId w:val="69"/>
  </w:num>
  <w:num w:numId="79">
    <w:abstractNumId w:val="20"/>
  </w:num>
  <w:num w:numId="80">
    <w:abstractNumId w:val="64"/>
  </w:num>
  <w:num w:numId="81">
    <w:abstractNumId w:val="48"/>
  </w:num>
  <w:num w:numId="82">
    <w:abstractNumId w:val="78"/>
  </w:num>
  <w:num w:numId="83">
    <w:abstractNumId w:val="54"/>
  </w:num>
  <w:num w:numId="84">
    <w:abstractNumId w:val="32"/>
  </w:num>
  <w:num w:numId="85">
    <w:abstractNumId w:val="84"/>
  </w:num>
  <w:num w:numId="86">
    <w:abstractNumId w:val="63"/>
  </w:num>
  <w:num w:numId="87">
    <w:abstractNumId w:val="0"/>
  </w:num>
  <w:num w:numId="88">
    <w:abstractNumId w:val="31"/>
  </w:num>
  <w:num w:numId="89">
    <w:abstractNumId w:val="49"/>
  </w:num>
  <w:num w:numId="90">
    <w:abstractNumId w:val="27"/>
  </w:num>
  <w:num w:numId="91">
    <w:abstractNumId w:val="5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76"/>
    <o:shapelayout v:ext="edit">
      <o:idmap v:ext="edit" data="1"/>
    </o:shapelayout>
  </w:hdrShapeDefaults>
  <w:footnotePr>
    <w:footnote w:id="-1"/>
    <w:footnote w:id="0"/>
  </w:footnotePr>
  <w:endnotePr>
    <w:endnote w:id="-1"/>
    <w:endnote w:id="0"/>
  </w:endnotePr>
  <w:compat>
    <w:doNotExpandShiftReturn/>
  </w:compat>
  <w:rsids>
    <w:rsidRoot w:val="00047671"/>
    <w:rsid w:val="00047671"/>
    <w:rsid w:val="002D43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4767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47671"/>
    <w:rPr>
      <w:color w:val="0066CC"/>
      <w:u w:val="single"/>
    </w:rPr>
  </w:style>
  <w:style w:type="character" w:customStyle="1" w:styleId="Nadpis1">
    <w:name w:val="Nadpis #1_"/>
    <w:basedOn w:val="Standardnpsmoodstavce"/>
    <w:link w:val="Nadpis10"/>
    <w:rsid w:val="00047671"/>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047671"/>
    <w:rPr>
      <w:color w:val="000000"/>
      <w:spacing w:val="0"/>
      <w:w w:val="100"/>
      <w:position w:val="0"/>
      <w:lang w:val="cs-CZ" w:eastAsia="cs-CZ" w:bidi="cs-CZ"/>
    </w:rPr>
  </w:style>
  <w:style w:type="character" w:customStyle="1" w:styleId="Zkladntext3">
    <w:name w:val="Základní text (3)_"/>
    <w:basedOn w:val="Standardnpsmoodstavce"/>
    <w:link w:val="Zkladntext30"/>
    <w:rsid w:val="00047671"/>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047671"/>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047671"/>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047671"/>
    <w:rPr>
      <w:rFonts w:ascii="Sylfaen" w:eastAsia="Sylfaen" w:hAnsi="Sylfaen" w:cs="Sylfaen"/>
      <w:b w:val="0"/>
      <w:bCs w:val="0"/>
      <w:i w:val="0"/>
      <w:iCs w:val="0"/>
      <w:smallCaps w:val="0"/>
      <w:strike w:val="0"/>
      <w:sz w:val="20"/>
      <w:szCs w:val="20"/>
      <w:u w:val="none"/>
    </w:rPr>
  </w:style>
  <w:style w:type="character" w:customStyle="1" w:styleId="Zkladntext495ptTun">
    <w:name w:val="Základní text (4) + 9;5 pt;Tučné"/>
    <w:basedOn w:val="Zkladntext4"/>
    <w:rsid w:val="00047671"/>
    <w:rPr>
      <w:b/>
      <w:bCs/>
      <w:color w:val="000000"/>
      <w:spacing w:val="0"/>
      <w:w w:val="100"/>
      <w:position w:val="0"/>
      <w:sz w:val="19"/>
      <w:szCs w:val="19"/>
      <w:lang w:val="cs-CZ" w:eastAsia="cs-CZ" w:bidi="cs-CZ"/>
    </w:rPr>
  </w:style>
  <w:style w:type="character" w:customStyle="1" w:styleId="Nadpis310pt">
    <w:name w:val="Nadpis #3 + 10 pt"/>
    <w:basedOn w:val="Nadpis3"/>
    <w:rsid w:val="00047671"/>
    <w:rPr>
      <w:b/>
      <w:bCs/>
      <w:color w:val="000000"/>
      <w:spacing w:val="0"/>
      <w:w w:val="100"/>
      <w:position w:val="0"/>
      <w:sz w:val="20"/>
      <w:szCs w:val="20"/>
      <w:lang w:val="cs-CZ" w:eastAsia="cs-CZ" w:bidi="cs-CZ"/>
    </w:rPr>
  </w:style>
  <w:style w:type="character" w:customStyle="1" w:styleId="Zkladntext5">
    <w:name w:val="Základní text (5)_"/>
    <w:basedOn w:val="Standardnpsmoodstavce"/>
    <w:link w:val="Zkladntext50"/>
    <w:rsid w:val="00047671"/>
    <w:rPr>
      <w:rFonts w:ascii="Calibri" w:eastAsia="Calibri" w:hAnsi="Calibri" w:cs="Calibri"/>
      <w:b/>
      <w:bCs/>
      <w:i w:val="0"/>
      <w:iCs w:val="0"/>
      <w:smallCaps w:val="0"/>
      <w:strike w:val="0"/>
      <w:spacing w:val="-10"/>
      <w:sz w:val="32"/>
      <w:szCs w:val="32"/>
      <w:u w:val="none"/>
    </w:rPr>
  </w:style>
  <w:style w:type="character" w:customStyle="1" w:styleId="Zkladntext6">
    <w:name w:val="Základní text (6)_"/>
    <w:basedOn w:val="Standardnpsmoodstavce"/>
    <w:link w:val="Zkladntext60"/>
    <w:rsid w:val="00047671"/>
    <w:rPr>
      <w:rFonts w:ascii="Sylfaen" w:eastAsia="Sylfaen" w:hAnsi="Sylfaen" w:cs="Sylfaen"/>
      <w:b/>
      <w:bCs/>
      <w:i w:val="0"/>
      <w:iCs w:val="0"/>
      <w:smallCaps w:val="0"/>
      <w:strike w:val="0"/>
      <w:sz w:val="19"/>
      <w:szCs w:val="19"/>
      <w:u w:val="none"/>
    </w:rPr>
  </w:style>
  <w:style w:type="character" w:customStyle="1" w:styleId="Zkladntext610ptNetun">
    <w:name w:val="Základní text (6) + 10 pt;Ne tučné"/>
    <w:basedOn w:val="Zkladntext6"/>
    <w:rsid w:val="00047671"/>
    <w:rPr>
      <w:b/>
      <w:bCs/>
      <w:color w:val="000000"/>
      <w:spacing w:val="0"/>
      <w:w w:val="100"/>
      <w:position w:val="0"/>
      <w:sz w:val="20"/>
      <w:szCs w:val="20"/>
      <w:lang w:val="cs-CZ" w:eastAsia="cs-CZ" w:bidi="cs-CZ"/>
    </w:rPr>
  </w:style>
  <w:style w:type="character" w:customStyle="1" w:styleId="Zkladntext7">
    <w:name w:val="Základní text (7)_"/>
    <w:basedOn w:val="Standardnpsmoodstavce"/>
    <w:link w:val="Zkladntext70"/>
    <w:rsid w:val="00047671"/>
    <w:rPr>
      <w:rFonts w:ascii="Calibri" w:eastAsia="Calibri" w:hAnsi="Calibri" w:cs="Calibri"/>
      <w:b/>
      <w:bCs/>
      <w:i/>
      <w:iCs/>
      <w:smallCaps w:val="0"/>
      <w:strike w:val="0"/>
      <w:sz w:val="20"/>
      <w:szCs w:val="20"/>
      <w:u w:val="none"/>
    </w:rPr>
  </w:style>
  <w:style w:type="character" w:customStyle="1" w:styleId="ZhlavneboZpat">
    <w:name w:val="Záhlaví nebo Zápatí_"/>
    <w:basedOn w:val="Standardnpsmoodstavce"/>
    <w:link w:val="ZhlavneboZpat0"/>
    <w:rsid w:val="00047671"/>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047671"/>
    <w:rPr>
      <w:color w:val="000000"/>
      <w:spacing w:val="0"/>
      <w:w w:val="100"/>
      <w:position w:val="0"/>
      <w:lang w:val="cs-CZ" w:eastAsia="cs-CZ" w:bidi="cs-CZ"/>
    </w:rPr>
  </w:style>
  <w:style w:type="character" w:customStyle="1" w:styleId="Zkladntext61">
    <w:name w:val="Základní text (6)"/>
    <w:basedOn w:val="Zkladntext6"/>
    <w:rsid w:val="00047671"/>
    <w:rPr>
      <w:color w:val="000000"/>
      <w:spacing w:val="0"/>
      <w:w w:val="100"/>
      <w:position w:val="0"/>
      <w:u w:val="single"/>
      <w:lang w:val="cs-CZ" w:eastAsia="cs-CZ" w:bidi="cs-CZ"/>
    </w:rPr>
  </w:style>
  <w:style w:type="character" w:customStyle="1" w:styleId="Zkladntext610ptNetun0">
    <w:name w:val="Základní text (6) + 10 pt;Ne tučné"/>
    <w:basedOn w:val="Zkladntext6"/>
    <w:rsid w:val="00047671"/>
    <w:rPr>
      <w:b/>
      <w:bCs/>
      <w:color w:val="000000"/>
      <w:spacing w:val="0"/>
      <w:w w:val="100"/>
      <w:position w:val="0"/>
      <w:sz w:val="20"/>
      <w:szCs w:val="20"/>
      <w:u w:val="single"/>
      <w:lang w:val="cs-CZ" w:eastAsia="cs-CZ" w:bidi="cs-CZ"/>
    </w:rPr>
  </w:style>
  <w:style w:type="character" w:customStyle="1" w:styleId="Zkladntext41">
    <w:name w:val="Základní text (4)"/>
    <w:basedOn w:val="Zkladntext4"/>
    <w:rsid w:val="00047671"/>
    <w:rPr>
      <w:color w:val="000000"/>
      <w:spacing w:val="0"/>
      <w:w w:val="100"/>
      <w:position w:val="0"/>
      <w:u w:val="single"/>
      <w:lang w:val="cs-CZ" w:eastAsia="cs-CZ" w:bidi="cs-CZ"/>
    </w:rPr>
  </w:style>
  <w:style w:type="character" w:customStyle="1" w:styleId="Zkladntext4Exact">
    <w:name w:val="Základní text (4) Exact"/>
    <w:basedOn w:val="Standardnpsmoodstavce"/>
    <w:rsid w:val="00047671"/>
    <w:rPr>
      <w:rFonts w:ascii="Sylfaen" w:eastAsia="Sylfaen" w:hAnsi="Sylfaen" w:cs="Sylfaen"/>
      <w:b w:val="0"/>
      <w:bCs w:val="0"/>
      <w:i w:val="0"/>
      <w:iCs w:val="0"/>
      <w:smallCaps w:val="0"/>
      <w:strike w:val="0"/>
      <w:sz w:val="20"/>
      <w:szCs w:val="20"/>
      <w:u w:val="none"/>
    </w:rPr>
  </w:style>
  <w:style w:type="character" w:customStyle="1" w:styleId="Titulektabulky2Exact">
    <w:name w:val="Titulek tabulky (2) Exact"/>
    <w:basedOn w:val="Standardnpsmoodstavce"/>
    <w:link w:val="Titulektabulky2"/>
    <w:rsid w:val="00047671"/>
    <w:rPr>
      <w:rFonts w:ascii="Sylfaen" w:eastAsia="Sylfaen" w:hAnsi="Sylfaen" w:cs="Sylfaen"/>
      <w:b w:val="0"/>
      <w:bCs w:val="0"/>
      <w:i w:val="0"/>
      <w:iCs w:val="0"/>
      <w:smallCaps w:val="0"/>
      <w:strike w:val="0"/>
      <w:sz w:val="20"/>
      <w:szCs w:val="20"/>
      <w:u w:val="none"/>
    </w:rPr>
  </w:style>
  <w:style w:type="character" w:customStyle="1" w:styleId="Titulektabulky2Exact0">
    <w:name w:val="Titulek tabulky (2) Exact"/>
    <w:basedOn w:val="Titulektabulky2Exact"/>
    <w:rsid w:val="00047671"/>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047671"/>
    <w:rPr>
      <w:rFonts w:ascii="Sylfaen" w:eastAsia="Sylfaen" w:hAnsi="Sylfaen" w:cs="Sylfaen"/>
      <w:b w:val="0"/>
      <w:bCs w:val="0"/>
      <w:i w:val="0"/>
      <w:iCs w:val="0"/>
      <w:smallCaps w:val="0"/>
      <w:strike w:val="0"/>
      <w:sz w:val="18"/>
      <w:szCs w:val="18"/>
      <w:u w:val="none"/>
    </w:rPr>
  </w:style>
  <w:style w:type="character" w:customStyle="1" w:styleId="Zkladntext210pt">
    <w:name w:val="Základní text (2) + 10 pt"/>
    <w:basedOn w:val="Zkladntext2"/>
    <w:rsid w:val="00047671"/>
    <w:rPr>
      <w:b/>
      <w:bCs/>
      <w:color w:val="000000"/>
      <w:spacing w:val="0"/>
      <w:w w:val="100"/>
      <w:position w:val="0"/>
      <w:sz w:val="20"/>
      <w:szCs w:val="20"/>
      <w:lang w:val="cs-CZ" w:eastAsia="cs-CZ" w:bidi="cs-CZ"/>
    </w:rPr>
  </w:style>
  <w:style w:type="character" w:customStyle="1" w:styleId="Zkladntext2Calibri65pt">
    <w:name w:val="Základní text (2) + Calibri;6;5 pt"/>
    <w:basedOn w:val="Zkladntext2"/>
    <w:rsid w:val="00047671"/>
    <w:rPr>
      <w:rFonts w:ascii="Calibri" w:eastAsia="Calibri" w:hAnsi="Calibri" w:cs="Calibri"/>
      <w:color w:val="000000"/>
      <w:spacing w:val="0"/>
      <w:w w:val="100"/>
      <w:position w:val="0"/>
      <w:sz w:val="13"/>
      <w:szCs w:val="13"/>
      <w:lang w:val="cs-CZ" w:eastAsia="cs-CZ" w:bidi="cs-CZ"/>
    </w:rPr>
  </w:style>
  <w:style w:type="character" w:customStyle="1" w:styleId="TitulektabulkyExact">
    <w:name w:val="Titulek tabulky Exact"/>
    <w:basedOn w:val="Standardnpsmoodstavce"/>
    <w:rsid w:val="00047671"/>
    <w:rPr>
      <w:rFonts w:ascii="Sylfaen" w:eastAsia="Sylfaen" w:hAnsi="Sylfaen" w:cs="Sylfaen"/>
      <w:b/>
      <w:bCs/>
      <w:i w:val="0"/>
      <w:iCs w:val="0"/>
      <w:smallCaps w:val="0"/>
      <w:strike w:val="0"/>
      <w:sz w:val="19"/>
      <w:szCs w:val="19"/>
      <w:u w:val="none"/>
    </w:rPr>
  </w:style>
  <w:style w:type="character" w:customStyle="1" w:styleId="TitulektabulkyExact0">
    <w:name w:val="Titulek tabulky Exact"/>
    <w:basedOn w:val="Titulektabulky"/>
    <w:rsid w:val="00047671"/>
    <w:rPr>
      <w:u w:val="single"/>
    </w:rPr>
  </w:style>
  <w:style w:type="character" w:customStyle="1" w:styleId="Titulektabulky10ptNetunExact">
    <w:name w:val="Titulek tabulky + 10 pt;Ne tučné Exact"/>
    <w:basedOn w:val="Titulektabulky"/>
    <w:rsid w:val="00047671"/>
    <w:rPr>
      <w:b/>
      <w:bCs/>
      <w:sz w:val="20"/>
      <w:szCs w:val="20"/>
      <w:u w:val="single"/>
    </w:rPr>
  </w:style>
  <w:style w:type="character" w:customStyle="1" w:styleId="Titulektabulky295ptTunExact">
    <w:name w:val="Titulek tabulky (2) + 9;5 pt;Tučné Exact"/>
    <w:basedOn w:val="Titulektabulky2Exact"/>
    <w:rsid w:val="00047671"/>
    <w:rPr>
      <w:b/>
      <w:bCs/>
      <w:color w:val="000000"/>
      <w:spacing w:val="0"/>
      <w:w w:val="100"/>
      <w:position w:val="0"/>
      <w:sz w:val="19"/>
      <w:szCs w:val="19"/>
      <w:u w:val="single"/>
      <w:lang w:val="cs-CZ" w:eastAsia="cs-CZ" w:bidi="cs-CZ"/>
    </w:rPr>
  </w:style>
  <w:style w:type="character" w:customStyle="1" w:styleId="Zkladntext295ptTun">
    <w:name w:val="Základní text (2) + 9;5 pt;Tučné"/>
    <w:basedOn w:val="Zkladntext2"/>
    <w:rsid w:val="00047671"/>
    <w:rPr>
      <w:b/>
      <w:bCs/>
      <w:color w:val="000000"/>
      <w:spacing w:val="0"/>
      <w:w w:val="100"/>
      <w:position w:val="0"/>
      <w:sz w:val="19"/>
      <w:szCs w:val="19"/>
      <w:lang w:val="cs-CZ" w:eastAsia="cs-CZ" w:bidi="cs-CZ"/>
    </w:rPr>
  </w:style>
  <w:style w:type="character" w:customStyle="1" w:styleId="Zkladntext69ptNetunKurzva">
    <w:name w:val="Základní text (6) + 9 pt;Ne tučné;Kurzíva"/>
    <w:basedOn w:val="Zkladntext6"/>
    <w:rsid w:val="00047671"/>
    <w:rPr>
      <w:b/>
      <w:bCs/>
      <w:i/>
      <w:iCs/>
      <w:color w:val="000000"/>
      <w:spacing w:val="0"/>
      <w:w w:val="100"/>
      <w:position w:val="0"/>
      <w:sz w:val="18"/>
      <w:szCs w:val="18"/>
      <w:u w:val="single"/>
      <w:lang w:val="cs-CZ" w:eastAsia="cs-CZ" w:bidi="cs-CZ"/>
    </w:rPr>
  </w:style>
  <w:style w:type="character" w:customStyle="1" w:styleId="Zkladntext8">
    <w:name w:val="Základní text (8)_"/>
    <w:basedOn w:val="Standardnpsmoodstavce"/>
    <w:link w:val="Zkladntext80"/>
    <w:rsid w:val="00047671"/>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047671"/>
    <w:rPr>
      <w:color w:val="000000"/>
      <w:spacing w:val="0"/>
      <w:w w:val="100"/>
      <w:position w:val="0"/>
      <w:u w:val="single"/>
      <w:lang w:val="cs-CZ" w:eastAsia="cs-CZ" w:bidi="cs-CZ"/>
    </w:rPr>
  </w:style>
  <w:style w:type="character" w:customStyle="1" w:styleId="Nadpis42">
    <w:name w:val="Nadpis #4 (2)_"/>
    <w:basedOn w:val="Standardnpsmoodstavce"/>
    <w:link w:val="Nadpis420"/>
    <w:rsid w:val="00047671"/>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21">
    <w:name w:val="Nadpis #4 (2)"/>
    <w:basedOn w:val="Nadpis42"/>
    <w:rsid w:val="00047671"/>
    <w:rPr>
      <w:color w:val="000000"/>
      <w:spacing w:val="0"/>
      <w:w w:val="100"/>
      <w:position w:val="0"/>
      <w:lang w:val="cs-CZ" w:eastAsia="cs-CZ" w:bidi="cs-CZ"/>
    </w:rPr>
  </w:style>
  <w:style w:type="character" w:customStyle="1" w:styleId="Zkladntext9">
    <w:name w:val="Základní text (9)_"/>
    <w:basedOn w:val="Standardnpsmoodstavce"/>
    <w:link w:val="Zkladntext90"/>
    <w:rsid w:val="00047671"/>
    <w:rPr>
      <w:rFonts w:ascii="Sylfaen" w:eastAsia="Sylfaen" w:hAnsi="Sylfaen" w:cs="Sylfaen"/>
      <w:b w:val="0"/>
      <w:bCs w:val="0"/>
      <w:i w:val="0"/>
      <w:iCs w:val="0"/>
      <w:smallCaps w:val="0"/>
      <w:strike w:val="0"/>
      <w:sz w:val="24"/>
      <w:szCs w:val="24"/>
      <w:u w:val="none"/>
    </w:rPr>
  </w:style>
  <w:style w:type="character" w:customStyle="1" w:styleId="Nadpis4">
    <w:name w:val="Nadpis #4_"/>
    <w:basedOn w:val="Standardnpsmoodstavce"/>
    <w:link w:val="Nadpis40"/>
    <w:rsid w:val="00047671"/>
    <w:rPr>
      <w:rFonts w:ascii="Sylfaen" w:eastAsia="Sylfaen" w:hAnsi="Sylfaen" w:cs="Sylfaen"/>
      <w:b/>
      <w:bCs/>
      <w:i w:val="0"/>
      <w:iCs w:val="0"/>
      <w:smallCaps w:val="0"/>
      <w:strike w:val="0"/>
      <w:sz w:val="19"/>
      <w:szCs w:val="19"/>
      <w:u w:val="none"/>
    </w:rPr>
  </w:style>
  <w:style w:type="character" w:customStyle="1" w:styleId="Nadpis49ptNetun">
    <w:name w:val="Nadpis #4 + 9 pt;Ne tučné"/>
    <w:basedOn w:val="Nadpis4"/>
    <w:rsid w:val="00047671"/>
    <w:rPr>
      <w:b/>
      <w:bCs/>
      <w:color w:val="000000"/>
      <w:spacing w:val="0"/>
      <w:w w:val="100"/>
      <w:position w:val="0"/>
      <w:sz w:val="18"/>
      <w:szCs w:val="18"/>
      <w:lang w:val="cs-CZ" w:eastAsia="cs-CZ" w:bidi="cs-CZ"/>
    </w:rPr>
  </w:style>
  <w:style w:type="character" w:customStyle="1" w:styleId="Zkladntext69ptNetun">
    <w:name w:val="Základní text (6) + 9 pt;Ne tučné"/>
    <w:basedOn w:val="Zkladntext6"/>
    <w:rsid w:val="00047671"/>
    <w:rPr>
      <w:b/>
      <w:bCs/>
      <w:color w:val="000000"/>
      <w:spacing w:val="0"/>
      <w:w w:val="100"/>
      <w:position w:val="0"/>
      <w:sz w:val="18"/>
      <w:szCs w:val="18"/>
      <w:lang w:val="cs-CZ" w:eastAsia="cs-CZ" w:bidi="cs-CZ"/>
    </w:rPr>
  </w:style>
  <w:style w:type="character" w:customStyle="1" w:styleId="Zkladntext69ptNetunKurzva0">
    <w:name w:val="Základní text (6) + 9 pt;Ne tučné;Kurzíva"/>
    <w:basedOn w:val="Zkladntext6"/>
    <w:rsid w:val="00047671"/>
    <w:rPr>
      <w:b/>
      <w:bCs/>
      <w:i/>
      <w:iCs/>
      <w:color w:val="000000"/>
      <w:spacing w:val="0"/>
      <w:w w:val="100"/>
      <w:position w:val="0"/>
      <w:sz w:val="18"/>
      <w:szCs w:val="18"/>
      <w:lang w:val="cs-CZ" w:eastAsia="cs-CZ" w:bidi="cs-CZ"/>
    </w:rPr>
  </w:style>
  <w:style w:type="character" w:customStyle="1" w:styleId="Zkladntext295ptTun0">
    <w:name w:val="Základní text (2) + 9;5 pt;Tučné"/>
    <w:basedOn w:val="Zkladntext2"/>
    <w:rsid w:val="00047671"/>
    <w:rPr>
      <w:b/>
      <w:bCs/>
      <w:color w:val="000000"/>
      <w:spacing w:val="0"/>
      <w:w w:val="100"/>
      <w:position w:val="0"/>
      <w:sz w:val="19"/>
      <w:szCs w:val="19"/>
      <w:lang w:val="cs-CZ" w:eastAsia="cs-CZ" w:bidi="cs-CZ"/>
    </w:rPr>
  </w:style>
  <w:style w:type="character" w:customStyle="1" w:styleId="Zkladntext295ptTunMalpsmena">
    <w:name w:val="Základní text (2) + 9;5 pt;Tučné;Malá písmena"/>
    <w:basedOn w:val="Zkladntext2"/>
    <w:rsid w:val="00047671"/>
    <w:rPr>
      <w:b/>
      <w:bCs/>
      <w:smallCaps/>
      <w:color w:val="000000"/>
      <w:spacing w:val="0"/>
      <w:w w:val="100"/>
      <w:position w:val="0"/>
      <w:sz w:val="19"/>
      <w:szCs w:val="19"/>
      <w:lang w:val="cs-CZ" w:eastAsia="cs-CZ" w:bidi="cs-CZ"/>
    </w:rPr>
  </w:style>
  <w:style w:type="character" w:customStyle="1" w:styleId="Titulektabulky">
    <w:name w:val="Titulek tabulky_"/>
    <w:basedOn w:val="Standardnpsmoodstavce"/>
    <w:link w:val="Titulektabulky0"/>
    <w:rsid w:val="00047671"/>
    <w:rPr>
      <w:rFonts w:ascii="Sylfaen" w:eastAsia="Sylfaen" w:hAnsi="Sylfaen" w:cs="Sylfaen"/>
      <w:b/>
      <w:bCs/>
      <w:i w:val="0"/>
      <w:iCs w:val="0"/>
      <w:smallCaps w:val="0"/>
      <w:strike w:val="0"/>
      <w:sz w:val="19"/>
      <w:szCs w:val="19"/>
      <w:u w:val="none"/>
    </w:rPr>
  </w:style>
  <w:style w:type="character" w:customStyle="1" w:styleId="Titulektabulky9ptNetunKurzva">
    <w:name w:val="Titulek tabulky + 9 pt;Ne tučné;Kurzíva"/>
    <w:basedOn w:val="Titulektabulky"/>
    <w:rsid w:val="00047671"/>
    <w:rPr>
      <w:b/>
      <w:bCs/>
      <w:i/>
      <w:iCs/>
      <w:color w:val="000000"/>
      <w:spacing w:val="0"/>
      <w:w w:val="100"/>
      <w:position w:val="0"/>
      <w:sz w:val="18"/>
      <w:szCs w:val="18"/>
      <w:lang w:val="cs-CZ" w:eastAsia="cs-CZ" w:bidi="cs-CZ"/>
    </w:rPr>
  </w:style>
  <w:style w:type="character" w:customStyle="1" w:styleId="Zkladntext2FranklinGothicHeavy7pt">
    <w:name w:val="Základní text (2) + Franklin Gothic Heavy;7 pt"/>
    <w:basedOn w:val="Zkladntext2"/>
    <w:rsid w:val="00047671"/>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8ptTun">
    <w:name w:val="Základní text (2) + 8 pt;Tučné"/>
    <w:basedOn w:val="Zkladntext2"/>
    <w:rsid w:val="00047671"/>
    <w:rPr>
      <w:b/>
      <w:bCs/>
      <w:color w:val="000000"/>
      <w:spacing w:val="0"/>
      <w:w w:val="100"/>
      <w:position w:val="0"/>
      <w:sz w:val="16"/>
      <w:szCs w:val="16"/>
      <w:lang w:val="cs-CZ" w:eastAsia="cs-CZ" w:bidi="cs-CZ"/>
    </w:rPr>
  </w:style>
  <w:style w:type="character" w:customStyle="1" w:styleId="Zkladntext275ptKurzva">
    <w:name w:val="Základní text (2) + 7;5 pt;Kurzíva"/>
    <w:basedOn w:val="Zkladntext2"/>
    <w:rsid w:val="00047671"/>
    <w:rPr>
      <w:i/>
      <w:iCs/>
      <w:color w:val="000000"/>
      <w:spacing w:val="0"/>
      <w:w w:val="100"/>
      <w:position w:val="0"/>
      <w:sz w:val="15"/>
      <w:szCs w:val="15"/>
      <w:lang w:val="cs-CZ" w:eastAsia="cs-CZ" w:bidi="cs-CZ"/>
    </w:rPr>
  </w:style>
  <w:style w:type="character" w:customStyle="1" w:styleId="Zkladntext21">
    <w:name w:val="Základní text (2)"/>
    <w:basedOn w:val="Zkladntext2"/>
    <w:rsid w:val="00047671"/>
    <w:rPr>
      <w:color w:val="000000"/>
      <w:spacing w:val="0"/>
      <w:w w:val="100"/>
      <w:position w:val="0"/>
      <w:lang w:val="cs-CZ" w:eastAsia="cs-CZ" w:bidi="cs-CZ"/>
    </w:rPr>
  </w:style>
  <w:style w:type="character" w:customStyle="1" w:styleId="Titulektabulky9ptNetun">
    <w:name w:val="Titulek tabulky + 9 pt;Ne tučné"/>
    <w:basedOn w:val="Titulektabulky"/>
    <w:rsid w:val="00047671"/>
    <w:rPr>
      <w:b/>
      <w:bCs/>
      <w:color w:val="000000"/>
      <w:spacing w:val="0"/>
      <w:w w:val="100"/>
      <w:position w:val="0"/>
      <w:sz w:val="18"/>
      <w:szCs w:val="18"/>
      <w:u w:val="single"/>
      <w:lang w:val="cs-CZ" w:eastAsia="cs-CZ" w:bidi="cs-CZ"/>
    </w:rPr>
  </w:style>
  <w:style w:type="character" w:customStyle="1" w:styleId="Titulektabulky1">
    <w:name w:val="Titulek tabulky"/>
    <w:basedOn w:val="Titulektabulky"/>
    <w:rsid w:val="00047671"/>
    <w:rPr>
      <w:color w:val="000000"/>
      <w:spacing w:val="0"/>
      <w:w w:val="100"/>
      <w:position w:val="0"/>
      <w:u w:val="single"/>
      <w:lang w:val="cs-CZ" w:eastAsia="cs-CZ" w:bidi="cs-CZ"/>
    </w:rPr>
  </w:style>
  <w:style w:type="character" w:customStyle="1" w:styleId="Titulektabulky3">
    <w:name w:val="Titulek tabulky (3)_"/>
    <w:basedOn w:val="Standardnpsmoodstavce"/>
    <w:link w:val="Titulektabulky30"/>
    <w:rsid w:val="00047671"/>
    <w:rPr>
      <w:rFonts w:ascii="Sylfaen" w:eastAsia="Sylfaen" w:hAnsi="Sylfaen" w:cs="Sylfaen"/>
      <w:b w:val="0"/>
      <w:bCs w:val="0"/>
      <w:i w:val="0"/>
      <w:iCs w:val="0"/>
      <w:smallCaps w:val="0"/>
      <w:strike w:val="0"/>
      <w:sz w:val="18"/>
      <w:szCs w:val="18"/>
      <w:u w:val="none"/>
    </w:rPr>
  </w:style>
  <w:style w:type="character" w:customStyle="1" w:styleId="Zkladntext6Exact">
    <w:name w:val="Základní text (6) Exact"/>
    <w:basedOn w:val="Standardnpsmoodstavce"/>
    <w:rsid w:val="00047671"/>
    <w:rPr>
      <w:rFonts w:ascii="Sylfaen" w:eastAsia="Sylfaen" w:hAnsi="Sylfaen" w:cs="Sylfaen"/>
      <w:b/>
      <w:bCs/>
      <w:i w:val="0"/>
      <w:iCs w:val="0"/>
      <w:smallCaps w:val="0"/>
      <w:strike w:val="0"/>
      <w:sz w:val="19"/>
      <w:szCs w:val="19"/>
      <w:u w:val="none"/>
    </w:rPr>
  </w:style>
  <w:style w:type="character" w:customStyle="1" w:styleId="Zkladntext69ptNetunExact">
    <w:name w:val="Základní text (6) + 9 pt;Ne tučné Exact"/>
    <w:basedOn w:val="Zkladntext6"/>
    <w:rsid w:val="00047671"/>
    <w:rPr>
      <w:b/>
      <w:bCs/>
      <w:color w:val="000000"/>
      <w:spacing w:val="0"/>
      <w:w w:val="100"/>
      <w:position w:val="0"/>
      <w:sz w:val="18"/>
      <w:szCs w:val="18"/>
      <w:u w:val="single"/>
      <w:lang w:val="cs-CZ" w:eastAsia="cs-CZ" w:bidi="cs-CZ"/>
    </w:rPr>
  </w:style>
  <w:style w:type="character" w:customStyle="1" w:styleId="Zkladntext6Exact0">
    <w:name w:val="Základní text (6) Exact"/>
    <w:basedOn w:val="Zkladntext6"/>
    <w:rsid w:val="00047671"/>
    <w:rPr>
      <w:color w:val="000000"/>
      <w:spacing w:val="0"/>
      <w:w w:val="100"/>
      <w:position w:val="0"/>
      <w:u w:val="single"/>
      <w:lang w:val="cs-CZ" w:eastAsia="cs-CZ" w:bidi="cs-CZ"/>
    </w:rPr>
  </w:style>
  <w:style w:type="character" w:customStyle="1" w:styleId="Zkladntext2FranklinGothicHeavy75ptKurzva">
    <w:name w:val="Základní text (2) + Franklin Gothic Heavy;7;5 pt;Kurzíva"/>
    <w:basedOn w:val="Zkladntext2"/>
    <w:rsid w:val="00047671"/>
    <w:rPr>
      <w:rFonts w:ascii="Franklin Gothic Heavy" w:eastAsia="Franklin Gothic Heavy" w:hAnsi="Franklin Gothic Heavy" w:cs="Franklin Gothic Heavy"/>
      <w:i/>
      <w:iCs/>
      <w:color w:val="000000"/>
      <w:spacing w:val="0"/>
      <w:w w:val="100"/>
      <w:position w:val="0"/>
      <w:sz w:val="15"/>
      <w:szCs w:val="15"/>
      <w:lang w:val="cs-CZ" w:eastAsia="cs-CZ" w:bidi="cs-CZ"/>
    </w:rPr>
  </w:style>
  <w:style w:type="character" w:customStyle="1" w:styleId="Zkladntext10">
    <w:name w:val="Základní text (10)_"/>
    <w:basedOn w:val="Standardnpsmoodstavce"/>
    <w:link w:val="Zkladntext100"/>
    <w:rsid w:val="00047671"/>
    <w:rPr>
      <w:rFonts w:ascii="Franklin Gothic Heavy" w:eastAsia="Franklin Gothic Heavy" w:hAnsi="Franklin Gothic Heavy" w:cs="Franklin Gothic Heavy"/>
      <w:b w:val="0"/>
      <w:bCs w:val="0"/>
      <w:i/>
      <w:iCs/>
      <w:smallCaps w:val="0"/>
      <w:strike w:val="0"/>
      <w:sz w:val="15"/>
      <w:szCs w:val="15"/>
      <w:u w:val="none"/>
    </w:rPr>
  </w:style>
  <w:style w:type="character" w:customStyle="1" w:styleId="Zkladntext10Sylfaen9ptNekurzva">
    <w:name w:val="Základní text (10) + Sylfaen;9 pt;Ne kurzíva"/>
    <w:basedOn w:val="Zkladntext10"/>
    <w:rsid w:val="00047671"/>
    <w:rPr>
      <w:rFonts w:ascii="Sylfaen" w:eastAsia="Sylfaen" w:hAnsi="Sylfaen" w:cs="Sylfaen"/>
      <w:i/>
      <w:iCs/>
      <w:color w:val="000000"/>
      <w:spacing w:val="0"/>
      <w:w w:val="100"/>
      <w:position w:val="0"/>
      <w:sz w:val="18"/>
      <w:szCs w:val="18"/>
      <w:lang w:val="cs-CZ" w:eastAsia="cs-CZ" w:bidi="cs-CZ"/>
    </w:rPr>
  </w:style>
  <w:style w:type="character" w:customStyle="1" w:styleId="Zkladntext22">
    <w:name w:val="Základní text (2)"/>
    <w:basedOn w:val="Zkladntext2"/>
    <w:rsid w:val="00047671"/>
    <w:rPr>
      <w:color w:val="000000"/>
      <w:spacing w:val="0"/>
      <w:w w:val="100"/>
      <w:position w:val="0"/>
      <w:u w:val="single"/>
      <w:lang w:val="en-US" w:eastAsia="en-US" w:bidi="en-US"/>
    </w:rPr>
  </w:style>
  <w:style w:type="character" w:customStyle="1" w:styleId="Zkladntext23">
    <w:name w:val="Základní text (2)"/>
    <w:basedOn w:val="Zkladntext2"/>
    <w:rsid w:val="00047671"/>
    <w:rPr>
      <w:color w:val="000000"/>
      <w:spacing w:val="0"/>
      <w:w w:val="100"/>
      <w:position w:val="0"/>
      <w:u w:val="single"/>
      <w:lang w:val="en-US" w:eastAsia="en-US" w:bidi="en-US"/>
    </w:rPr>
  </w:style>
  <w:style w:type="character" w:customStyle="1" w:styleId="Zkladntext212pt">
    <w:name w:val="Základní text (2) + 12 pt"/>
    <w:basedOn w:val="Zkladntext2"/>
    <w:rsid w:val="00047671"/>
    <w:rPr>
      <w:b/>
      <w:bCs/>
      <w:color w:val="000000"/>
      <w:spacing w:val="0"/>
      <w:w w:val="100"/>
      <w:position w:val="0"/>
      <w:sz w:val="24"/>
      <w:szCs w:val="24"/>
      <w:lang w:val="cs-CZ" w:eastAsia="cs-CZ" w:bidi="cs-CZ"/>
    </w:rPr>
  </w:style>
  <w:style w:type="character" w:customStyle="1" w:styleId="Zkladntext69ptNetunExact0">
    <w:name w:val="Základní text (6) + 9 pt;Ne tučné Exact"/>
    <w:basedOn w:val="Zkladntext6"/>
    <w:rsid w:val="00047671"/>
    <w:rPr>
      <w:b/>
      <w:bCs/>
      <w:color w:val="000000"/>
      <w:spacing w:val="0"/>
      <w:w w:val="100"/>
      <w:position w:val="0"/>
      <w:sz w:val="18"/>
      <w:szCs w:val="18"/>
      <w:lang w:val="cs-CZ" w:eastAsia="cs-CZ" w:bidi="cs-CZ"/>
    </w:rPr>
  </w:style>
  <w:style w:type="character" w:customStyle="1" w:styleId="Zkladntext2FranklinGothicHeavy45ptKurzva">
    <w:name w:val="Základní text (2) + Franklin Gothic Heavy;4;5 pt;Kurzíva"/>
    <w:basedOn w:val="Zkladntext2"/>
    <w:rsid w:val="00047671"/>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Zkladntext2Exact">
    <w:name w:val="Základní text (2) Exact"/>
    <w:basedOn w:val="Standardnpsmoodstavce"/>
    <w:rsid w:val="00047671"/>
    <w:rPr>
      <w:rFonts w:ascii="Sylfaen" w:eastAsia="Sylfaen" w:hAnsi="Sylfaen" w:cs="Sylfaen"/>
      <w:b w:val="0"/>
      <w:bCs w:val="0"/>
      <w:i w:val="0"/>
      <w:iCs w:val="0"/>
      <w:smallCaps w:val="0"/>
      <w:strike w:val="0"/>
      <w:sz w:val="18"/>
      <w:szCs w:val="18"/>
      <w:u w:val="none"/>
    </w:rPr>
  </w:style>
  <w:style w:type="character" w:customStyle="1" w:styleId="Zkladntext295ptTunExact">
    <w:name w:val="Základní text (2) + 9;5 pt;Tučné Exact"/>
    <w:basedOn w:val="Zkladntext2"/>
    <w:rsid w:val="00047671"/>
    <w:rPr>
      <w:b/>
      <w:bCs/>
      <w:color w:val="000000"/>
      <w:spacing w:val="0"/>
      <w:w w:val="100"/>
      <w:position w:val="0"/>
      <w:sz w:val="19"/>
      <w:szCs w:val="19"/>
      <w:u w:val="single"/>
      <w:lang w:val="cs-CZ" w:eastAsia="cs-CZ" w:bidi="cs-CZ"/>
    </w:rPr>
  </w:style>
  <w:style w:type="character" w:customStyle="1" w:styleId="Zkladntext2Exact0">
    <w:name w:val="Základní text (2) Exact"/>
    <w:basedOn w:val="Zkladntext2"/>
    <w:rsid w:val="00047671"/>
    <w:rPr>
      <w:color w:val="000000"/>
      <w:spacing w:val="0"/>
      <w:w w:val="100"/>
      <w:position w:val="0"/>
      <w:u w:val="single"/>
      <w:lang w:val="cs-CZ" w:eastAsia="cs-CZ" w:bidi="cs-CZ"/>
    </w:rPr>
  </w:style>
  <w:style w:type="character" w:customStyle="1" w:styleId="Titulektabulky395ptTun">
    <w:name w:val="Titulek tabulky (3) + 9;5 pt;Tučné"/>
    <w:basedOn w:val="Titulektabulky3"/>
    <w:rsid w:val="00047671"/>
    <w:rPr>
      <w:b/>
      <w:bCs/>
      <w:color w:val="000000"/>
      <w:spacing w:val="0"/>
      <w:w w:val="100"/>
      <w:position w:val="0"/>
      <w:sz w:val="19"/>
      <w:szCs w:val="19"/>
      <w:lang w:val="cs-CZ" w:eastAsia="cs-CZ" w:bidi="cs-CZ"/>
    </w:rPr>
  </w:style>
  <w:style w:type="character" w:customStyle="1" w:styleId="Titulektabulky31">
    <w:name w:val="Titulek tabulky (3)"/>
    <w:basedOn w:val="Titulektabulky3"/>
    <w:rsid w:val="00047671"/>
    <w:rPr>
      <w:color w:val="000000"/>
      <w:spacing w:val="0"/>
      <w:w w:val="100"/>
      <w:position w:val="0"/>
      <w:u w:val="single"/>
      <w:lang w:val="cs-CZ" w:eastAsia="cs-CZ" w:bidi="cs-CZ"/>
    </w:rPr>
  </w:style>
  <w:style w:type="paragraph" w:customStyle="1" w:styleId="Nadpis10">
    <w:name w:val="Nadpis #1"/>
    <w:basedOn w:val="Normln"/>
    <w:link w:val="Nadpis1"/>
    <w:rsid w:val="00047671"/>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047671"/>
    <w:pPr>
      <w:shd w:val="clear" w:color="auto" w:fill="FFFFFF"/>
      <w:spacing w:before="180" w:after="300" w:line="0" w:lineRule="atLeas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047671"/>
    <w:pPr>
      <w:shd w:val="clear" w:color="auto" w:fill="FFFFFF"/>
      <w:spacing w:before="300" w:after="660" w:line="0" w:lineRule="atLeast"/>
      <w:outlineLvl w:val="2"/>
    </w:pPr>
    <w:rPr>
      <w:rFonts w:ascii="Sylfaen" w:eastAsia="Sylfaen" w:hAnsi="Sylfaen" w:cs="Sylfaen"/>
    </w:rPr>
  </w:style>
  <w:style w:type="paragraph" w:customStyle="1" w:styleId="Nadpis20">
    <w:name w:val="Nadpis #2"/>
    <w:basedOn w:val="Normln"/>
    <w:link w:val="Nadpis2"/>
    <w:rsid w:val="00047671"/>
    <w:pPr>
      <w:shd w:val="clear" w:color="auto" w:fill="FFFFFF"/>
      <w:spacing w:before="660" w:after="60" w:line="0" w:lineRule="atLeast"/>
      <w:outlineLvl w:val="1"/>
    </w:pPr>
    <w:rPr>
      <w:rFonts w:ascii="Franklin Gothic Heavy" w:eastAsia="Franklin Gothic Heavy" w:hAnsi="Franklin Gothic Heavy" w:cs="Franklin Gothic Heavy"/>
      <w:sz w:val="30"/>
      <w:szCs w:val="30"/>
    </w:rPr>
  </w:style>
  <w:style w:type="paragraph" w:customStyle="1" w:styleId="Zkladntext40">
    <w:name w:val="Základní text (4)"/>
    <w:basedOn w:val="Normln"/>
    <w:link w:val="Zkladntext4"/>
    <w:rsid w:val="00047671"/>
    <w:pPr>
      <w:shd w:val="clear" w:color="auto" w:fill="FFFFFF"/>
      <w:spacing w:before="60" w:after="780" w:line="0" w:lineRule="atLeast"/>
      <w:ind w:hanging="460"/>
    </w:pPr>
    <w:rPr>
      <w:rFonts w:ascii="Sylfaen" w:eastAsia="Sylfaen" w:hAnsi="Sylfaen" w:cs="Sylfaen"/>
      <w:sz w:val="20"/>
      <w:szCs w:val="20"/>
    </w:rPr>
  </w:style>
  <w:style w:type="paragraph" w:customStyle="1" w:styleId="Zkladntext50">
    <w:name w:val="Základní text (5)"/>
    <w:basedOn w:val="Normln"/>
    <w:link w:val="Zkladntext5"/>
    <w:rsid w:val="00047671"/>
    <w:pPr>
      <w:shd w:val="clear" w:color="auto" w:fill="FFFFFF"/>
      <w:spacing w:before="60" w:line="293" w:lineRule="exact"/>
    </w:pPr>
    <w:rPr>
      <w:rFonts w:ascii="Calibri" w:eastAsia="Calibri" w:hAnsi="Calibri" w:cs="Calibri"/>
      <w:b/>
      <w:bCs/>
      <w:spacing w:val="-10"/>
      <w:sz w:val="32"/>
      <w:szCs w:val="32"/>
    </w:rPr>
  </w:style>
  <w:style w:type="paragraph" w:customStyle="1" w:styleId="Zkladntext60">
    <w:name w:val="Základní text (6)"/>
    <w:basedOn w:val="Normln"/>
    <w:link w:val="Zkladntext6"/>
    <w:rsid w:val="00047671"/>
    <w:pPr>
      <w:shd w:val="clear" w:color="auto" w:fill="FFFFFF"/>
      <w:spacing w:after="60" w:line="0" w:lineRule="atLeast"/>
      <w:ind w:hanging="460"/>
    </w:pPr>
    <w:rPr>
      <w:rFonts w:ascii="Sylfaen" w:eastAsia="Sylfaen" w:hAnsi="Sylfaen" w:cs="Sylfaen"/>
      <w:b/>
      <w:bCs/>
      <w:sz w:val="19"/>
      <w:szCs w:val="19"/>
    </w:rPr>
  </w:style>
  <w:style w:type="paragraph" w:customStyle="1" w:styleId="Zkladntext70">
    <w:name w:val="Základní text (7)"/>
    <w:basedOn w:val="Normln"/>
    <w:link w:val="Zkladntext7"/>
    <w:rsid w:val="00047671"/>
    <w:pPr>
      <w:shd w:val="clear" w:color="auto" w:fill="FFFFFF"/>
      <w:spacing w:before="60" w:line="226" w:lineRule="exact"/>
    </w:pPr>
    <w:rPr>
      <w:rFonts w:ascii="Calibri" w:eastAsia="Calibri" w:hAnsi="Calibri" w:cs="Calibri"/>
      <w:b/>
      <w:bCs/>
      <w:i/>
      <w:iCs/>
      <w:sz w:val="20"/>
      <w:szCs w:val="20"/>
    </w:rPr>
  </w:style>
  <w:style w:type="paragraph" w:customStyle="1" w:styleId="ZhlavneboZpat0">
    <w:name w:val="Záhlaví nebo Zápatí"/>
    <w:basedOn w:val="Normln"/>
    <w:link w:val="ZhlavneboZpat"/>
    <w:rsid w:val="00047671"/>
    <w:pPr>
      <w:shd w:val="clear" w:color="auto" w:fill="FFFFFF"/>
      <w:spacing w:line="0" w:lineRule="atLeast"/>
    </w:pPr>
    <w:rPr>
      <w:rFonts w:ascii="Sylfaen" w:eastAsia="Sylfaen" w:hAnsi="Sylfaen" w:cs="Sylfaen"/>
      <w:sz w:val="18"/>
      <w:szCs w:val="18"/>
    </w:rPr>
  </w:style>
  <w:style w:type="paragraph" w:customStyle="1" w:styleId="Titulektabulky2">
    <w:name w:val="Titulek tabulky (2)"/>
    <w:basedOn w:val="Normln"/>
    <w:link w:val="Titulektabulky2Exact"/>
    <w:rsid w:val="00047671"/>
    <w:pPr>
      <w:shd w:val="clear" w:color="auto" w:fill="FFFFFF"/>
      <w:spacing w:line="0" w:lineRule="atLeast"/>
      <w:jc w:val="both"/>
    </w:pPr>
    <w:rPr>
      <w:rFonts w:ascii="Sylfaen" w:eastAsia="Sylfaen" w:hAnsi="Sylfaen" w:cs="Sylfaen"/>
      <w:sz w:val="20"/>
      <w:szCs w:val="20"/>
    </w:rPr>
  </w:style>
  <w:style w:type="paragraph" w:customStyle="1" w:styleId="Zkladntext20">
    <w:name w:val="Základní text (2)"/>
    <w:basedOn w:val="Normln"/>
    <w:link w:val="Zkladntext2"/>
    <w:rsid w:val="00047671"/>
    <w:pPr>
      <w:shd w:val="clear" w:color="auto" w:fill="FFFFFF"/>
      <w:spacing w:before="120" w:line="216" w:lineRule="exact"/>
      <w:ind w:hanging="360"/>
      <w:jc w:val="both"/>
    </w:pPr>
    <w:rPr>
      <w:rFonts w:ascii="Sylfaen" w:eastAsia="Sylfaen" w:hAnsi="Sylfaen" w:cs="Sylfaen"/>
      <w:sz w:val="18"/>
      <w:szCs w:val="18"/>
    </w:rPr>
  </w:style>
  <w:style w:type="paragraph" w:customStyle="1" w:styleId="Titulektabulky0">
    <w:name w:val="Titulek tabulky"/>
    <w:basedOn w:val="Normln"/>
    <w:link w:val="Titulektabulky"/>
    <w:rsid w:val="00047671"/>
    <w:pPr>
      <w:shd w:val="clear" w:color="auto" w:fill="FFFFFF"/>
      <w:spacing w:line="0" w:lineRule="atLeast"/>
    </w:pPr>
    <w:rPr>
      <w:rFonts w:ascii="Sylfaen" w:eastAsia="Sylfaen" w:hAnsi="Sylfaen" w:cs="Sylfaen"/>
      <w:b/>
      <w:bCs/>
      <w:sz w:val="19"/>
      <w:szCs w:val="19"/>
    </w:rPr>
  </w:style>
  <w:style w:type="paragraph" w:customStyle="1" w:styleId="Zkladntext80">
    <w:name w:val="Základní text (8)"/>
    <w:basedOn w:val="Normln"/>
    <w:link w:val="Zkladntext8"/>
    <w:rsid w:val="00047671"/>
    <w:pPr>
      <w:shd w:val="clear" w:color="auto" w:fill="FFFFFF"/>
      <w:spacing w:before="2880" w:line="0" w:lineRule="atLeast"/>
      <w:jc w:val="both"/>
    </w:pPr>
    <w:rPr>
      <w:rFonts w:ascii="Franklin Gothic Heavy" w:eastAsia="Franklin Gothic Heavy" w:hAnsi="Franklin Gothic Heavy" w:cs="Franklin Gothic Heavy"/>
      <w:sz w:val="14"/>
      <w:szCs w:val="14"/>
    </w:rPr>
  </w:style>
  <w:style w:type="paragraph" w:customStyle="1" w:styleId="Nadpis420">
    <w:name w:val="Nadpis #4 (2)"/>
    <w:basedOn w:val="Normln"/>
    <w:link w:val="Nadpis42"/>
    <w:rsid w:val="00047671"/>
    <w:pPr>
      <w:shd w:val="clear" w:color="auto" w:fill="FFFFFF"/>
      <w:spacing w:before="180" w:after="60" w:line="0" w:lineRule="atLeast"/>
      <w:ind w:hanging="280"/>
      <w:jc w:val="both"/>
      <w:outlineLvl w:val="3"/>
    </w:pPr>
    <w:rPr>
      <w:rFonts w:ascii="Franklin Gothic Heavy" w:eastAsia="Franklin Gothic Heavy" w:hAnsi="Franklin Gothic Heavy" w:cs="Franklin Gothic Heavy"/>
      <w:sz w:val="14"/>
      <w:szCs w:val="14"/>
    </w:rPr>
  </w:style>
  <w:style w:type="paragraph" w:customStyle="1" w:styleId="Zkladntext90">
    <w:name w:val="Základní text (9)"/>
    <w:basedOn w:val="Normln"/>
    <w:link w:val="Zkladntext9"/>
    <w:rsid w:val="00047671"/>
    <w:pPr>
      <w:shd w:val="clear" w:color="auto" w:fill="FFFFFF"/>
      <w:spacing w:before="60" w:after="180" w:line="0" w:lineRule="atLeast"/>
      <w:jc w:val="right"/>
    </w:pPr>
    <w:rPr>
      <w:rFonts w:ascii="Sylfaen" w:eastAsia="Sylfaen" w:hAnsi="Sylfaen" w:cs="Sylfaen"/>
    </w:rPr>
  </w:style>
  <w:style w:type="paragraph" w:customStyle="1" w:styleId="Nadpis40">
    <w:name w:val="Nadpis #4"/>
    <w:basedOn w:val="Normln"/>
    <w:link w:val="Nadpis4"/>
    <w:rsid w:val="00047671"/>
    <w:pPr>
      <w:shd w:val="clear" w:color="auto" w:fill="FFFFFF"/>
      <w:spacing w:before="360" w:after="60" w:line="0" w:lineRule="atLeast"/>
      <w:ind w:hanging="360"/>
      <w:jc w:val="both"/>
      <w:outlineLvl w:val="3"/>
    </w:pPr>
    <w:rPr>
      <w:rFonts w:ascii="Sylfaen" w:eastAsia="Sylfaen" w:hAnsi="Sylfaen" w:cs="Sylfaen"/>
      <w:b/>
      <w:bCs/>
      <w:sz w:val="19"/>
      <w:szCs w:val="19"/>
    </w:rPr>
  </w:style>
  <w:style w:type="paragraph" w:customStyle="1" w:styleId="Titulektabulky30">
    <w:name w:val="Titulek tabulky (3)"/>
    <w:basedOn w:val="Normln"/>
    <w:link w:val="Titulektabulky3"/>
    <w:rsid w:val="00047671"/>
    <w:pPr>
      <w:shd w:val="clear" w:color="auto" w:fill="FFFFFF"/>
      <w:spacing w:line="0" w:lineRule="atLeast"/>
    </w:pPr>
    <w:rPr>
      <w:rFonts w:ascii="Sylfaen" w:eastAsia="Sylfaen" w:hAnsi="Sylfaen" w:cs="Sylfaen"/>
      <w:sz w:val="18"/>
      <w:szCs w:val="18"/>
    </w:rPr>
  </w:style>
  <w:style w:type="paragraph" w:customStyle="1" w:styleId="Zkladntext100">
    <w:name w:val="Základní text (10)"/>
    <w:basedOn w:val="Normln"/>
    <w:link w:val="Zkladntext10"/>
    <w:rsid w:val="00047671"/>
    <w:pPr>
      <w:shd w:val="clear" w:color="auto" w:fill="FFFFFF"/>
      <w:spacing w:line="216" w:lineRule="exact"/>
      <w:ind w:hanging="280"/>
      <w:jc w:val="both"/>
    </w:pPr>
    <w:rPr>
      <w:rFonts w:ascii="Franklin Gothic Heavy" w:eastAsia="Franklin Gothic Heavy" w:hAnsi="Franklin Gothic Heavy" w:cs="Franklin Gothic Heavy"/>
      <w:i/>
      <w:i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12307</Words>
  <Characters>72612</Characters>
  <Application>Microsoft Office Word</Application>
  <DocSecurity>0</DocSecurity>
  <Lines>605</Lines>
  <Paragraphs>169</Paragraphs>
  <ScaleCrop>false</ScaleCrop>
  <Company>Údržba silnic Karlovarského kraje, a.s.</Company>
  <LinksUpToDate>false</LinksUpToDate>
  <CharactersWithSpaces>84750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2017-07-25T19:58:00Z</dcterms:created>
  <dcterms:modified xsi:type="dcterms:W3CDTF">2017-07-25T19:59:00Z</dcterms:modified>
</cp:coreProperties>
</file>