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0FD" w:rsidRDefault="006E1F46">
      <w:pPr>
        <w:jc w:val="right"/>
        <w:rPr>
          <w:rFonts w:ascii="Arial" w:hAnsi="Arial"/>
          <w:i/>
          <w:color w:val="000000"/>
          <w:w w:val="50"/>
          <w:sz w:val="44"/>
          <w:lang w:val="cs-CZ"/>
        </w:rPr>
      </w:pPr>
      <w:bookmarkStart w:id="0" w:name="_GoBack"/>
      <w:bookmarkEnd w:id="0"/>
      <w:r>
        <w:rPr>
          <w:rFonts w:ascii="Arial" w:hAnsi="Arial"/>
          <w:i/>
          <w:color w:val="000000"/>
          <w:w w:val="50"/>
          <w:sz w:val="44"/>
          <w:lang w:val="cs-CZ"/>
        </w:rPr>
        <w:t xml:space="preserve">SML. </w:t>
      </w:r>
      <w:r>
        <w:rPr>
          <w:rFonts w:ascii="Times New Roman" w:hAnsi="Times New Roman"/>
          <w:i/>
          <w:color w:val="000000"/>
          <w:w w:val="130"/>
          <w:sz w:val="38"/>
          <w:lang w:val="cs-CZ"/>
        </w:rPr>
        <w:t>/373 /2024</w:t>
      </w:r>
    </w:p>
    <w:p w:rsidR="00C940FD" w:rsidRDefault="006E1F46">
      <w:pPr>
        <w:spacing w:before="1080"/>
        <w:ind w:left="3600"/>
        <w:rPr>
          <w:rFonts w:ascii="Verdana" w:hAnsi="Verdana"/>
          <w:b/>
          <w:color w:val="000000"/>
          <w:spacing w:val="-6"/>
          <w:sz w:val="27"/>
          <w:lang w:val="cs-CZ"/>
        </w:rPr>
      </w:pPr>
      <w:r>
        <w:rPr>
          <w:rFonts w:ascii="Verdana" w:hAnsi="Verdana"/>
          <w:b/>
          <w:color w:val="000000"/>
          <w:spacing w:val="-6"/>
          <w:sz w:val="27"/>
          <w:lang w:val="cs-CZ"/>
        </w:rPr>
        <w:t>Kupní smlouva</w:t>
      </w:r>
    </w:p>
    <w:p w:rsidR="00C940FD" w:rsidRDefault="006E1F46">
      <w:pPr>
        <w:spacing w:before="144"/>
        <w:jc w:val="center"/>
        <w:rPr>
          <w:rFonts w:ascii="Arial" w:hAnsi="Arial"/>
          <w:b/>
          <w:color w:val="000000"/>
          <w:spacing w:val="-4"/>
          <w:lang w:val="cs-CZ"/>
        </w:rPr>
      </w:pPr>
      <w:r>
        <w:rPr>
          <w:rFonts w:ascii="Arial" w:hAnsi="Arial"/>
          <w:b/>
          <w:color w:val="000000"/>
          <w:spacing w:val="-4"/>
          <w:lang w:val="cs-CZ"/>
        </w:rPr>
        <w:t xml:space="preserve">uzavřená dle § 2079 a násl. zákona č. 89/2012 Sb., občanský zákoník, </w:t>
      </w:r>
      <w:r>
        <w:rPr>
          <w:rFonts w:ascii="Arial" w:hAnsi="Arial"/>
          <w:b/>
          <w:color w:val="000000"/>
          <w:spacing w:val="-4"/>
          <w:lang w:val="cs-CZ"/>
        </w:rPr>
        <w:br/>
      </w:r>
      <w:r>
        <w:rPr>
          <w:rFonts w:ascii="Arial" w:hAnsi="Arial"/>
          <w:b/>
          <w:color w:val="000000"/>
          <w:spacing w:val="-6"/>
          <w:lang w:val="cs-CZ"/>
        </w:rPr>
        <w:t>ve znění pozdějších předpisů, mezi</w:t>
      </w:r>
    </w:p>
    <w:p w:rsidR="00C940FD" w:rsidRDefault="006E1F46">
      <w:pPr>
        <w:spacing w:before="612"/>
        <w:ind w:left="72"/>
        <w:rPr>
          <w:rFonts w:ascii="Arial" w:hAnsi="Arial"/>
          <w:b/>
          <w:color w:val="000000"/>
          <w:lang w:val="cs-CZ"/>
        </w:rPr>
      </w:pPr>
      <w:proofErr w:type="spellStart"/>
      <w:r>
        <w:rPr>
          <w:rFonts w:ascii="Arial" w:hAnsi="Arial"/>
          <w:b/>
          <w:color w:val="000000"/>
          <w:lang w:val="cs-CZ"/>
        </w:rPr>
        <w:t>xxx</w:t>
      </w:r>
      <w:proofErr w:type="spellEnd"/>
    </w:p>
    <w:p w:rsidR="00C940FD" w:rsidRDefault="006E1F46">
      <w:pPr>
        <w:tabs>
          <w:tab w:val="left" w:pos="1379"/>
        </w:tabs>
        <w:spacing w:before="108" w:line="360" w:lineRule="auto"/>
        <w:ind w:right="5544"/>
        <w:rPr>
          <w:rFonts w:ascii="Arial" w:hAnsi="Arial"/>
          <w:b/>
          <w:color w:val="000000"/>
          <w:spacing w:val="9"/>
          <w:lang w:val="cs-CZ"/>
        </w:rPr>
      </w:pPr>
      <w:r>
        <w:rPr>
          <w:rFonts w:ascii="Arial" w:hAnsi="Arial"/>
          <w:b/>
          <w:color w:val="000000"/>
          <w:spacing w:val="9"/>
          <w:lang w:val="cs-CZ"/>
        </w:rPr>
        <w:t xml:space="preserve">datum narození: </w:t>
      </w:r>
      <w:proofErr w:type="spellStart"/>
      <w:r>
        <w:rPr>
          <w:rFonts w:ascii="Arial" w:hAnsi="Arial"/>
          <w:b/>
          <w:color w:val="000000"/>
          <w:spacing w:val="9"/>
          <w:lang w:val="cs-CZ"/>
        </w:rPr>
        <w:t>xxx</w:t>
      </w:r>
      <w:proofErr w:type="spellEnd"/>
      <w:r>
        <w:rPr>
          <w:rFonts w:ascii="Arial" w:hAnsi="Arial"/>
          <w:b/>
          <w:color w:val="000000"/>
          <w:spacing w:val="9"/>
          <w:lang w:val="cs-CZ"/>
        </w:rPr>
        <w:br/>
      </w:r>
      <w:r>
        <w:rPr>
          <w:rFonts w:ascii="Arial" w:hAnsi="Arial"/>
          <w:b/>
          <w:color w:val="000000"/>
          <w:spacing w:val="-5"/>
          <w:lang w:val="cs-CZ"/>
        </w:rPr>
        <w:t xml:space="preserve">bytem: </w:t>
      </w:r>
      <w:proofErr w:type="spellStart"/>
      <w:r>
        <w:rPr>
          <w:rFonts w:ascii="Arial" w:hAnsi="Arial"/>
          <w:b/>
          <w:color w:val="000000"/>
          <w:spacing w:val="-5"/>
          <w:lang w:val="cs-CZ"/>
        </w:rPr>
        <w:t>xxx</w:t>
      </w:r>
      <w:proofErr w:type="spellEnd"/>
      <w:r>
        <w:rPr>
          <w:rFonts w:ascii="Arial" w:hAnsi="Arial"/>
          <w:b/>
          <w:color w:val="000000"/>
          <w:spacing w:val="-5"/>
          <w:lang w:val="cs-CZ"/>
        </w:rPr>
        <w:br/>
        <w:t xml:space="preserve"> </w:t>
      </w:r>
      <w:r>
        <w:rPr>
          <w:rFonts w:ascii="Arial" w:hAnsi="Arial"/>
          <w:b/>
          <w:color w:val="000000"/>
          <w:spacing w:val="-12"/>
          <w:lang w:val="cs-CZ"/>
        </w:rPr>
        <w:t>č. účtu.:</w:t>
      </w:r>
      <w:r>
        <w:rPr>
          <w:rFonts w:ascii="Arial" w:hAnsi="Arial"/>
          <w:b/>
          <w:color w:val="000000"/>
          <w:spacing w:val="-12"/>
          <w:lang w:val="cs-CZ"/>
        </w:rPr>
        <w:tab/>
      </w:r>
      <w:proofErr w:type="spellStart"/>
      <w:r>
        <w:rPr>
          <w:rFonts w:ascii="Arial" w:hAnsi="Arial"/>
          <w:b/>
          <w:color w:val="000000"/>
          <w:lang w:val="cs-CZ"/>
        </w:rPr>
        <w:t>xxx</w:t>
      </w:r>
      <w:proofErr w:type="spellEnd"/>
    </w:p>
    <w:p w:rsidR="00C940FD" w:rsidRDefault="006E1F46">
      <w:pPr>
        <w:spacing w:before="360"/>
        <w:rPr>
          <w:rFonts w:ascii="Arial" w:hAnsi="Arial"/>
          <w:b/>
          <w:color w:val="000000"/>
          <w:spacing w:val="-8"/>
          <w:lang w:val="cs-CZ"/>
        </w:rPr>
      </w:pPr>
      <w:r>
        <w:rPr>
          <w:rFonts w:ascii="Arial" w:hAnsi="Arial"/>
          <w:b/>
          <w:color w:val="000000"/>
          <w:spacing w:val="-8"/>
          <w:lang w:val="cs-CZ"/>
        </w:rPr>
        <w:t>(dále jen „prodávající")</w:t>
      </w:r>
    </w:p>
    <w:p w:rsidR="00C940FD" w:rsidRDefault="006E1F46">
      <w:pPr>
        <w:spacing w:before="432" w:line="174" w:lineRule="exact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a</w:t>
      </w:r>
    </w:p>
    <w:p w:rsidR="00C940FD" w:rsidRDefault="006E1F46">
      <w:pPr>
        <w:spacing w:before="432" w:line="216" w:lineRule="auto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Město Kroměříž</w:t>
      </w:r>
    </w:p>
    <w:p w:rsidR="00C940FD" w:rsidRDefault="006E1F46">
      <w:pPr>
        <w:spacing w:before="36"/>
        <w:rPr>
          <w:rFonts w:ascii="Arial" w:hAnsi="Arial"/>
          <w:b/>
          <w:color w:val="000000"/>
          <w:spacing w:val="-4"/>
          <w:lang w:val="cs-CZ"/>
        </w:rPr>
      </w:pPr>
      <w:r>
        <w:rPr>
          <w:rFonts w:ascii="Arial" w:hAnsi="Arial"/>
          <w:b/>
          <w:color w:val="000000"/>
          <w:spacing w:val="-4"/>
          <w:lang w:val="cs-CZ"/>
        </w:rPr>
        <w:t>IČ: 00 28 73 51</w:t>
      </w:r>
    </w:p>
    <w:p w:rsidR="00C940FD" w:rsidRDefault="006E1F46">
      <w:pPr>
        <w:spacing w:before="72" w:line="295" w:lineRule="auto"/>
        <w:ind w:right="4464"/>
        <w:rPr>
          <w:rFonts w:ascii="Arial" w:hAnsi="Arial"/>
          <w:b/>
          <w:color w:val="000000"/>
          <w:spacing w:val="-7"/>
          <w:lang w:val="cs-CZ"/>
        </w:rPr>
      </w:pPr>
      <w:r>
        <w:rPr>
          <w:rFonts w:ascii="Arial" w:hAnsi="Arial"/>
          <w:b/>
          <w:color w:val="000000"/>
          <w:spacing w:val="-7"/>
          <w:lang w:val="cs-CZ"/>
        </w:rPr>
        <w:t>se sídlem: Velké náměstí 115/1, 767 01 Kroměříž jednající: Mgr. Tomášem Opatrným, starostou</w:t>
      </w:r>
    </w:p>
    <w:p w:rsidR="00C940FD" w:rsidRDefault="006E1F46">
      <w:pPr>
        <w:spacing w:line="288" w:lineRule="auto"/>
        <w:rPr>
          <w:rFonts w:ascii="Arial" w:hAnsi="Arial"/>
          <w:b/>
          <w:color w:val="000000"/>
          <w:spacing w:val="-5"/>
          <w:lang w:val="cs-CZ"/>
        </w:rPr>
      </w:pPr>
      <w:r>
        <w:rPr>
          <w:rFonts w:ascii="Arial" w:hAnsi="Arial"/>
          <w:b/>
          <w:color w:val="000000"/>
          <w:spacing w:val="-5"/>
          <w:lang w:val="cs-CZ"/>
        </w:rPr>
        <w:t xml:space="preserve">bankovní spojení: </w:t>
      </w:r>
      <w:r>
        <w:rPr>
          <w:rFonts w:ascii="Arial" w:hAnsi="Arial"/>
          <w:b/>
          <w:color w:val="000000"/>
          <w:spacing w:val="-5"/>
          <w:sz w:val="21"/>
          <w:lang w:val="cs-CZ"/>
        </w:rPr>
        <w:t xml:space="preserve">ČSOB, </w:t>
      </w:r>
      <w:r>
        <w:rPr>
          <w:rFonts w:ascii="Arial" w:hAnsi="Arial"/>
          <w:b/>
          <w:color w:val="000000"/>
          <w:spacing w:val="-5"/>
          <w:lang w:val="cs-CZ"/>
        </w:rPr>
        <w:t>a.s., pobočka Kroměříž,</w:t>
      </w:r>
    </w:p>
    <w:p w:rsidR="006E1F46" w:rsidRDefault="006E1F46">
      <w:pPr>
        <w:spacing w:before="72" w:line="290" w:lineRule="auto"/>
        <w:ind w:right="4968" w:firstLine="1728"/>
        <w:rPr>
          <w:rFonts w:ascii="Arial" w:hAnsi="Arial"/>
          <w:b/>
          <w:color w:val="000000"/>
          <w:spacing w:val="-7"/>
          <w:lang w:val="cs-CZ"/>
        </w:rPr>
      </w:pPr>
      <w:r>
        <w:rPr>
          <w:rFonts w:ascii="Arial" w:hAnsi="Arial"/>
          <w:b/>
          <w:color w:val="000000"/>
          <w:spacing w:val="-7"/>
          <w:lang w:val="cs-CZ"/>
        </w:rPr>
        <w:t xml:space="preserve">č. účtu.: </w:t>
      </w:r>
      <w:proofErr w:type="spellStart"/>
      <w:r>
        <w:rPr>
          <w:rFonts w:ascii="Arial" w:hAnsi="Arial"/>
          <w:b/>
          <w:color w:val="000000"/>
          <w:spacing w:val="-7"/>
          <w:lang w:val="cs-CZ"/>
        </w:rPr>
        <w:t>xxx</w:t>
      </w:r>
      <w:proofErr w:type="spellEnd"/>
    </w:p>
    <w:p w:rsidR="00C940FD" w:rsidRDefault="006E1F46" w:rsidP="006E1F46">
      <w:pPr>
        <w:spacing w:before="72" w:line="290" w:lineRule="auto"/>
        <w:ind w:right="4968"/>
        <w:rPr>
          <w:rFonts w:ascii="Arial" w:hAnsi="Arial"/>
          <w:b/>
          <w:color w:val="000000"/>
          <w:spacing w:val="-7"/>
          <w:lang w:val="cs-CZ"/>
        </w:rPr>
      </w:pPr>
      <w:r>
        <w:rPr>
          <w:rFonts w:ascii="Arial" w:hAnsi="Arial"/>
          <w:b/>
          <w:color w:val="000000"/>
          <w:spacing w:val="-7"/>
          <w:lang w:val="cs-CZ"/>
        </w:rPr>
        <w:t xml:space="preserve"> </w:t>
      </w:r>
      <w:r>
        <w:rPr>
          <w:rFonts w:ascii="Arial" w:hAnsi="Arial"/>
          <w:b/>
          <w:color w:val="000000"/>
          <w:spacing w:val="-10"/>
          <w:lang w:val="cs-CZ"/>
        </w:rPr>
        <w:t>(dále jen „kupující")</w:t>
      </w:r>
    </w:p>
    <w:p w:rsidR="00C940FD" w:rsidRDefault="006E1F46">
      <w:pPr>
        <w:spacing w:before="1296" w:line="208" w:lineRule="auto"/>
        <w:ind w:left="4464"/>
        <w:rPr>
          <w:rFonts w:ascii="Arial" w:hAnsi="Arial"/>
          <w:color w:val="000000"/>
          <w:lang w:val="cs-CZ"/>
        </w:rPr>
      </w:pPr>
      <w:r>
        <w:rPr>
          <w:rFonts w:ascii="Arial" w:hAnsi="Arial"/>
          <w:color w:val="000000"/>
          <w:lang w:val="cs-CZ"/>
        </w:rPr>
        <w:t>1.</w:t>
      </w:r>
    </w:p>
    <w:p w:rsidR="00C940FD" w:rsidRDefault="006E1F46">
      <w:pPr>
        <w:spacing w:before="432"/>
        <w:ind w:right="288"/>
        <w:jc w:val="both"/>
        <w:rPr>
          <w:rFonts w:ascii="Arial" w:hAnsi="Arial"/>
          <w:b/>
          <w:color w:val="000000"/>
          <w:spacing w:val="-6"/>
          <w:lang w:val="cs-CZ"/>
        </w:rPr>
      </w:pPr>
      <w:r>
        <w:rPr>
          <w:rFonts w:ascii="Arial" w:hAnsi="Arial"/>
          <w:b/>
          <w:color w:val="000000"/>
          <w:spacing w:val="-6"/>
          <w:lang w:val="cs-CZ"/>
        </w:rPr>
        <w:t>1. Předmětem koupě dle této smlouvy je inženýrská síť- vodovod pro veřejnou potřebu -</w:t>
      </w:r>
      <w:r>
        <w:rPr>
          <w:rFonts w:ascii="Arial" w:hAnsi="Arial"/>
          <w:b/>
          <w:color w:val="000000"/>
          <w:spacing w:val="-9"/>
          <w:lang w:val="cs-CZ"/>
        </w:rPr>
        <w:t xml:space="preserve">vybudovaný v rámci stavby nazvané </w:t>
      </w:r>
      <w:proofErr w:type="gramStart"/>
      <w:r>
        <w:rPr>
          <w:rFonts w:ascii="Arial" w:hAnsi="Arial"/>
          <w:b/>
          <w:color w:val="000000"/>
          <w:spacing w:val="-9"/>
          <w:lang w:val="cs-CZ"/>
        </w:rPr>
        <w:t>„ Prodloužení</w:t>
      </w:r>
      <w:proofErr w:type="gramEnd"/>
      <w:r>
        <w:rPr>
          <w:rFonts w:ascii="Arial" w:hAnsi="Arial"/>
          <w:b/>
          <w:color w:val="000000"/>
          <w:spacing w:val="-9"/>
          <w:lang w:val="cs-CZ"/>
        </w:rPr>
        <w:t xml:space="preserve"> vodovodu pro výstavbu RD </w:t>
      </w:r>
      <w:proofErr w:type="spellStart"/>
      <w:r>
        <w:rPr>
          <w:rFonts w:ascii="Arial" w:hAnsi="Arial"/>
          <w:b/>
          <w:color w:val="000000"/>
          <w:spacing w:val="-9"/>
          <w:lang w:val="cs-CZ"/>
        </w:rPr>
        <w:t>Kotojedy</w:t>
      </w:r>
      <w:proofErr w:type="spellEnd"/>
      <w:r>
        <w:rPr>
          <w:rFonts w:ascii="Arial" w:hAnsi="Arial"/>
          <w:b/>
          <w:color w:val="000000"/>
          <w:spacing w:val="-9"/>
          <w:lang w:val="cs-CZ"/>
        </w:rPr>
        <w:t xml:space="preserve">, </w:t>
      </w:r>
      <w:proofErr w:type="spellStart"/>
      <w:r>
        <w:rPr>
          <w:rFonts w:ascii="Arial" w:hAnsi="Arial"/>
          <w:b/>
          <w:color w:val="000000"/>
          <w:spacing w:val="-9"/>
          <w:lang w:val="cs-CZ"/>
        </w:rPr>
        <w:t>parc</w:t>
      </w:r>
      <w:proofErr w:type="spellEnd"/>
      <w:r>
        <w:rPr>
          <w:rFonts w:ascii="Arial" w:hAnsi="Arial"/>
          <w:b/>
          <w:color w:val="000000"/>
          <w:spacing w:val="-9"/>
          <w:lang w:val="cs-CZ"/>
        </w:rPr>
        <w:t xml:space="preserve">. </w:t>
      </w:r>
      <w:r>
        <w:rPr>
          <w:rFonts w:ascii="Arial" w:hAnsi="Arial"/>
          <w:b/>
          <w:color w:val="000000"/>
          <w:spacing w:val="5"/>
          <w:lang w:val="cs-CZ"/>
        </w:rPr>
        <w:t xml:space="preserve">č. 248/1, 257" na základě povolení </w:t>
      </w:r>
      <w:proofErr w:type="spellStart"/>
      <w:r>
        <w:rPr>
          <w:rFonts w:ascii="Arial" w:hAnsi="Arial"/>
          <w:b/>
          <w:color w:val="000000"/>
          <w:spacing w:val="5"/>
          <w:lang w:val="cs-CZ"/>
        </w:rPr>
        <w:t>MěÚ</w:t>
      </w:r>
      <w:proofErr w:type="spellEnd"/>
      <w:r>
        <w:rPr>
          <w:rFonts w:ascii="Arial" w:hAnsi="Arial"/>
          <w:b/>
          <w:color w:val="000000"/>
          <w:spacing w:val="5"/>
          <w:lang w:val="cs-CZ"/>
        </w:rPr>
        <w:t xml:space="preserve">) Kroměříž, odbor Stavební úřad spis. zn. </w:t>
      </w:r>
      <w:r>
        <w:rPr>
          <w:rFonts w:ascii="Arial" w:hAnsi="Arial"/>
          <w:b/>
          <w:color w:val="000000"/>
          <w:spacing w:val="-2"/>
          <w:lang w:val="cs-CZ"/>
        </w:rPr>
        <w:t xml:space="preserve">02/396/09/No ze dne 01. 04. 2009 (dále jen předmět koupě). Předmět koupě je liniovou </w:t>
      </w:r>
      <w:r>
        <w:rPr>
          <w:rFonts w:ascii="Arial" w:hAnsi="Arial"/>
          <w:b/>
          <w:color w:val="000000"/>
          <w:spacing w:val="-7"/>
          <w:lang w:val="cs-CZ"/>
        </w:rPr>
        <w:t xml:space="preserve">stavbou podle § 509 zákona č. 89/2012 Sb., občanský zákoník, ve znění pozdějších předpisů. </w:t>
      </w:r>
      <w:r>
        <w:rPr>
          <w:rFonts w:ascii="Arial" w:hAnsi="Arial"/>
          <w:b/>
          <w:color w:val="000000"/>
          <w:spacing w:val="-8"/>
          <w:lang w:val="cs-CZ"/>
        </w:rPr>
        <w:t>Je věcí nemovitou, která dle § 498 téhož zákona není součástí pozemku a je druhem stavby, která nepodléhá zápisu do katastru nemovitostí.</w:t>
      </w:r>
    </w:p>
    <w:p w:rsidR="00C940FD" w:rsidRDefault="006E1F46">
      <w:pPr>
        <w:spacing w:before="432"/>
        <w:rPr>
          <w:rFonts w:ascii="Arial" w:hAnsi="Arial"/>
          <w:b/>
          <w:color w:val="000000"/>
          <w:spacing w:val="-10"/>
          <w:lang w:val="cs-CZ"/>
        </w:rPr>
      </w:pPr>
      <w:r>
        <w:rPr>
          <w:rFonts w:ascii="Arial" w:hAnsi="Arial"/>
          <w:b/>
          <w:color w:val="000000"/>
          <w:spacing w:val="-10"/>
          <w:lang w:val="cs-CZ"/>
        </w:rPr>
        <w:t>Popis předmětu koupě:</w:t>
      </w:r>
    </w:p>
    <w:p w:rsidR="00C940FD" w:rsidRDefault="006E1F46">
      <w:pPr>
        <w:spacing w:before="36"/>
        <w:rPr>
          <w:rFonts w:ascii="Arial" w:hAnsi="Arial"/>
          <w:b/>
          <w:color w:val="000000"/>
          <w:spacing w:val="6"/>
          <w:sz w:val="21"/>
          <w:u w:val="single"/>
          <w:lang w:val="cs-CZ"/>
        </w:rPr>
      </w:pPr>
      <w:r>
        <w:rPr>
          <w:rFonts w:ascii="Arial" w:hAnsi="Arial"/>
          <w:b/>
          <w:color w:val="000000"/>
          <w:spacing w:val="6"/>
          <w:sz w:val="21"/>
          <w:u w:val="single"/>
          <w:lang w:val="cs-CZ"/>
        </w:rPr>
        <w:t xml:space="preserve">Vodovodní řad </w:t>
      </w:r>
      <w:proofErr w:type="spellStart"/>
      <w:r>
        <w:rPr>
          <w:rFonts w:ascii="Arial" w:hAnsi="Arial"/>
          <w:b/>
          <w:color w:val="000000"/>
          <w:spacing w:val="6"/>
          <w:sz w:val="21"/>
          <w:u w:val="single"/>
          <w:lang w:val="cs-CZ"/>
        </w:rPr>
        <w:t>Kotoiedv</w:t>
      </w:r>
      <w:proofErr w:type="spellEnd"/>
      <w:r>
        <w:rPr>
          <w:rFonts w:ascii="Arial" w:hAnsi="Arial"/>
          <w:b/>
          <w:color w:val="000000"/>
          <w:spacing w:val="6"/>
          <w:sz w:val="21"/>
          <w:u w:val="single"/>
          <w:lang w:val="cs-CZ"/>
        </w:rPr>
        <w:t xml:space="preserve"> 1-15-11 </w:t>
      </w:r>
    </w:p>
    <w:p w:rsidR="00C940FD" w:rsidRDefault="006E1F46">
      <w:pPr>
        <w:numPr>
          <w:ilvl w:val="0"/>
          <w:numId w:val="1"/>
        </w:numPr>
        <w:tabs>
          <w:tab w:val="right" w:pos="4119"/>
        </w:tabs>
        <w:ind w:left="0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průměr:</w:t>
      </w:r>
      <w:r>
        <w:rPr>
          <w:rFonts w:ascii="Arial" w:hAnsi="Arial"/>
          <w:b/>
          <w:color w:val="000000"/>
          <w:lang w:val="cs-CZ"/>
        </w:rPr>
        <w:tab/>
        <w:t>DN 80</w:t>
      </w:r>
    </w:p>
    <w:p w:rsidR="00C940FD" w:rsidRDefault="006E1F46">
      <w:pPr>
        <w:tabs>
          <w:tab w:val="right" w:pos="4104"/>
        </w:tabs>
        <w:spacing w:before="36" w:line="208" w:lineRule="auto"/>
        <w:rPr>
          <w:rFonts w:ascii="Arial" w:hAnsi="Arial"/>
          <w:b/>
          <w:color w:val="000000"/>
          <w:spacing w:val="-8"/>
          <w:lang w:val="cs-CZ"/>
        </w:rPr>
      </w:pPr>
      <w:r>
        <w:rPr>
          <w:rFonts w:ascii="Arial" w:hAnsi="Arial"/>
          <w:b/>
          <w:color w:val="000000"/>
          <w:spacing w:val="-8"/>
          <w:lang w:val="cs-CZ"/>
        </w:rPr>
        <w:t>- délka:</w:t>
      </w:r>
      <w:r>
        <w:rPr>
          <w:rFonts w:ascii="Arial" w:hAnsi="Arial"/>
          <w:b/>
          <w:color w:val="000000"/>
          <w:spacing w:val="-8"/>
          <w:lang w:val="cs-CZ"/>
        </w:rPr>
        <w:tab/>
      </w:r>
      <w:r>
        <w:rPr>
          <w:rFonts w:ascii="Arial" w:hAnsi="Arial"/>
          <w:b/>
          <w:color w:val="000000"/>
          <w:lang w:val="cs-CZ"/>
        </w:rPr>
        <w:t>130 m</w:t>
      </w:r>
    </w:p>
    <w:p w:rsidR="00C940FD" w:rsidRDefault="006E1F46">
      <w:pPr>
        <w:numPr>
          <w:ilvl w:val="0"/>
          <w:numId w:val="1"/>
        </w:numPr>
        <w:tabs>
          <w:tab w:val="right" w:pos="3942"/>
        </w:tabs>
        <w:spacing w:before="36" w:line="196" w:lineRule="auto"/>
        <w:ind w:left="0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t>materiál:</w:t>
      </w:r>
      <w:r>
        <w:rPr>
          <w:rFonts w:ascii="Arial" w:hAnsi="Arial"/>
          <w:b/>
          <w:color w:val="000000"/>
          <w:lang w:val="cs-CZ"/>
        </w:rPr>
        <w:tab/>
        <w:t>litina</w:t>
      </w:r>
    </w:p>
    <w:p w:rsidR="00C940FD" w:rsidRDefault="006E1F46">
      <w:pPr>
        <w:tabs>
          <w:tab w:val="right" w:pos="4842"/>
        </w:tabs>
        <w:spacing w:before="108"/>
        <w:rPr>
          <w:rFonts w:ascii="Arial" w:hAnsi="Arial"/>
          <w:b/>
          <w:color w:val="000000"/>
          <w:spacing w:val="-12"/>
          <w:lang w:val="cs-CZ"/>
        </w:rPr>
      </w:pPr>
      <w:r>
        <w:rPr>
          <w:rFonts w:ascii="Arial" w:hAnsi="Arial"/>
          <w:b/>
          <w:color w:val="000000"/>
          <w:spacing w:val="-12"/>
          <w:lang w:val="cs-CZ"/>
        </w:rPr>
        <w:t>- hloubka dna uložení:</w:t>
      </w:r>
      <w:r>
        <w:rPr>
          <w:rFonts w:ascii="Arial" w:hAnsi="Arial"/>
          <w:b/>
          <w:color w:val="000000"/>
          <w:spacing w:val="-12"/>
          <w:lang w:val="cs-CZ"/>
        </w:rPr>
        <w:tab/>
      </w:r>
      <w:r>
        <w:rPr>
          <w:rFonts w:ascii="Arial" w:hAnsi="Arial"/>
          <w:b/>
          <w:color w:val="000000"/>
          <w:lang w:val="cs-CZ"/>
        </w:rPr>
        <w:t>1,20 - 1,54 m</w:t>
      </w:r>
    </w:p>
    <w:p w:rsidR="00C940FD" w:rsidRDefault="006E1F46">
      <w:pPr>
        <w:spacing w:before="288"/>
        <w:ind w:right="288"/>
        <w:rPr>
          <w:rFonts w:ascii="Arial" w:hAnsi="Arial"/>
          <w:b/>
          <w:color w:val="000000"/>
          <w:spacing w:val="-1"/>
          <w:lang w:val="cs-CZ"/>
        </w:rPr>
      </w:pPr>
      <w:r>
        <w:rPr>
          <w:rFonts w:ascii="Arial" w:hAnsi="Arial"/>
          <w:b/>
          <w:color w:val="000000"/>
          <w:spacing w:val="-1"/>
          <w:lang w:val="cs-CZ"/>
        </w:rPr>
        <w:t xml:space="preserve">Napojení na stávající veřejný vodovodní řad z </w:t>
      </w:r>
      <w:proofErr w:type="spellStart"/>
      <w:r>
        <w:rPr>
          <w:rFonts w:ascii="Arial" w:hAnsi="Arial"/>
          <w:b/>
          <w:color w:val="000000"/>
          <w:spacing w:val="-1"/>
          <w:lang w:val="cs-CZ"/>
        </w:rPr>
        <w:t>Lt</w:t>
      </w:r>
      <w:proofErr w:type="spellEnd"/>
      <w:r>
        <w:rPr>
          <w:rFonts w:ascii="Arial" w:hAnsi="Arial"/>
          <w:b/>
          <w:color w:val="000000"/>
          <w:spacing w:val="-1"/>
          <w:lang w:val="cs-CZ"/>
        </w:rPr>
        <w:t xml:space="preserve">. potrubí DN 150 na pozemku p. Č. 248/1 </w:t>
      </w:r>
      <w:r>
        <w:rPr>
          <w:rFonts w:ascii="Arial" w:hAnsi="Arial"/>
          <w:b/>
          <w:color w:val="000000"/>
          <w:spacing w:val="-4"/>
          <w:lang w:val="cs-CZ"/>
        </w:rPr>
        <w:t xml:space="preserve">v k. </w:t>
      </w:r>
      <w:proofErr w:type="spellStart"/>
      <w:r>
        <w:rPr>
          <w:rFonts w:ascii="Arial" w:hAnsi="Arial"/>
          <w:b/>
          <w:color w:val="000000"/>
          <w:spacing w:val="-4"/>
          <w:lang w:val="cs-CZ"/>
        </w:rPr>
        <w:t>ú.</w:t>
      </w:r>
      <w:proofErr w:type="spellEnd"/>
      <w:r>
        <w:rPr>
          <w:rFonts w:ascii="Arial" w:hAnsi="Arial"/>
          <w:b/>
          <w:color w:val="000000"/>
          <w:spacing w:val="-4"/>
          <w:lang w:val="cs-CZ"/>
        </w:rPr>
        <w:t xml:space="preserve"> Kotojedy</w:t>
      </w:r>
      <w:r>
        <w:rPr>
          <w:rFonts w:ascii="Arial" w:hAnsi="Arial"/>
          <w:color w:val="000000"/>
          <w:spacing w:val="-4"/>
          <w:lang w:val="cs-CZ"/>
        </w:rPr>
        <w:t>.</w:t>
      </w:r>
    </w:p>
    <w:p w:rsidR="00C940FD" w:rsidRPr="006E1F46" w:rsidRDefault="00C940FD">
      <w:pPr>
        <w:rPr>
          <w:lang w:val="cs-CZ"/>
        </w:rPr>
        <w:sectPr w:rsidR="00C940FD" w:rsidRPr="006E1F46">
          <w:pgSz w:w="11918" w:h="16854"/>
          <w:pgMar w:top="100" w:right="1209" w:bottom="1204" w:left="1289" w:header="720" w:footer="720" w:gutter="0"/>
          <w:cols w:space="708"/>
        </w:sectPr>
      </w:pPr>
    </w:p>
    <w:p w:rsidR="00C940FD" w:rsidRDefault="006E1F46">
      <w:pPr>
        <w:ind w:left="144" w:right="144"/>
        <w:jc w:val="both"/>
        <w:rPr>
          <w:rFonts w:ascii="Arial" w:hAnsi="Arial"/>
          <w:b/>
          <w:color w:val="000000"/>
          <w:spacing w:val="-6"/>
          <w:lang w:val="cs-CZ"/>
        </w:rPr>
      </w:pPr>
      <w:proofErr w:type="gramStart"/>
      <w:r>
        <w:rPr>
          <w:rFonts w:ascii="Arial" w:hAnsi="Arial"/>
          <w:b/>
          <w:color w:val="000000"/>
          <w:spacing w:val="-6"/>
          <w:lang w:val="cs-CZ"/>
        </w:rPr>
        <w:lastRenderedPageBreak/>
        <w:t>Umístění :</w:t>
      </w:r>
      <w:proofErr w:type="gramEnd"/>
      <w:r>
        <w:rPr>
          <w:rFonts w:ascii="Arial" w:hAnsi="Arial"/>
          <w:b/>
          <w:color w:val="000000"/>
          <w:spacing w:val="-6"/>
          <w:lang w:val="cs-CZ"/>
        </w:rPr>
        <w:t xml:space="preserve"> v pozemku p. č. 248/1 v k. </w:t>
      </w:r>
      <w:proofErr w:type="spellStart"/>
      <w:r>
        <w:rPr>
          <w:rFonts w:ascii="Arial" w:hAnsi="Arial"/>
          <w:b/>
          <w:color w:val="000000"/>
          <w:spacing w:val="-6"/>
          <w:lang w:val="cs-CZ"/>
        </w:rPr>
        <w:t>ú.</w:t>
      </w:r>
      <w:proofErr w:type="spellEnd"/>
      <w:r>
        <w:rPr>
          <w:rFonts w:ascii="Arial" w:hAnsi="Arial"/>
          <w:b/>
          <w:color w:val="000000"/>
          <w:spacing w:val="-6"/>
          <w:lang w:val="cs-CZ"/>
        </w:rPr>
        <w:t xml:space="preserve"> Kotojedy ve vlastnictví Zlínského kraje a v pozemku </w:t>
      </w:r>
      <w:r>
        <w:rPr>
          <w:rFonts w:ascii="Arial" w:hAnsi="Arial"/>
          <w:b/>
          <w:color w:val="000000"/>
          <w:spacing w:val="-13"/>
          <w:lang w:val="cs-CZ"/>
        </w:rPr>
        <w:t xml:space="preserve">p. č. 257 v k. </w:t>
      </w:r>
      <w:proofErr w:type="spellStart"/>
      <w:r>
        <w:rPr>
          <w:rFonts w:ascii="Arial" w:hAnsi="Arial"/>
          <w:b/>
          <w:color w:val="000000"/>
          <w:spacing w:val="-13"/>
          <w:lang w:val="cs-CZ"/>
        </w:rPr>
        <w:t>ú.</w:t>
      </w:r>
      <w:proofErr w:type="spellEnd"/>
      <w:r>
        <w:rPr>
          <w:rFonts w:ascii="Arial" w:hAnsi="Arial"/>
          <w:b/>
          <w:color w:val="000000"/>
          <w:spacing w:val="-13"/>
          <w:lang w:val="cs-CZ"/>
        </w:rPr>
        <w:t xml:space="preserve"> Kotojedy ve vlastnictví kupujícího, je zakresleno v situačním plánu — zaměření </w:t>
      </w:r>
      <w:r>
        <w:rPr>
          <w:rFonts w:ascii="Arial" w:hAnsi="Arial"/>
          <w:b/>
          <w:color w:val="000000"/>
          <w:spacing w:val="-7"/>
          <w:lang w:val="cs-CZ"/>
        </w:rPr>
        <w:t>skutečného provedení, který jako příloha č. 1 tvoří nedílnou součást smlouvy.</w:t>
      </w:r>
    </w:p>
    <w:p w:rsidR="00C940FD" w:rsidRDefault="006E1F46">
      <w:pPr>
        <w:spacing w:before="36"/>
        <w:ind w:left="144" w:right="144"/>
        <w:rPr>
          <w:rFonts w:ascii="Arial" w:hAnsi="Arial"/>
          <w:b/>
          <w:color w:val="000000"/>
          <w:spacing w:val="-5"/>
          <w:lang w:val="cs-CZ"/>
        </w:rPr>
      </w:pPr>
      <w:r>
        <w:rPr>
          <w:rFonts w:ascii="Arial" w:hAnsi="Arial"/>
          <w:b/>
          <w:color w:val="000000"/>
          <w:spacing w:val="-5"/>
          <w:lang w:val="cs-CZ"/>
        </w:rPr>
        <w:t xml:space="preserve">Vodovod provozuje na základě Smlouvy o provozování vodovodu pro veřejnou potřebu </w:t>
      </w:r>
      <w:r>
        <w:rPr>
          <w:rFonts w:ascii="Arial" w:hAnsi="Arial"/>
          <w:b/>
          <w:color w:val="000000"/>
          <w:spacing w:val="-4"/>
          <w:lang w:val="cs-CZ"/>
        </w:rPr>
        <w:t>provozovatel Vodovody a kanalizace Kroměříž, a. s.</w:t>
      </w:r>
    </w:p>
    <w:p w:rsidR="00C940FD" w:rsidRDefault="006E1F46">
      <w:pPr>
        <w:spacing w:before="360"/>
        <w:ind w:left="144" w:right="144"/>
        <w:jc w:val="both"/>
        <w:rPr>
          <w:rFonts w:ascii="Arial" w:hAnsi="Arial"/>
          <w:b/>
          <w:color w:val="000000"/>
          <w:spacing w:val="-9"/>
          <w:lang w:val="cs-CZ"/>
        </w:rPr>
      </w:pPr>
      <w:r>
        <w:rPr>
          <w:rFonts w:ascii="Arial" w:hAnsi="Arial"/>
          <w:b/>
          <w:color w:val="000000"/>
          <w:spacing w:val="-9"/>
          <w:lang w:val="cs-CZ"/>
        </w:rPr>
        <w:t xml:space="preserve">2. Prodávající prohlašuje, že je výlučným vlastníkem předmětu koupě dle odst. I této smlouvy. </w:t>
      </w:r>
      <w:r>
        <w:rPr>
          <w:rFonts w:ascii="Arial" w:hAnsi="Arial"/>
          <w:b/>
          <w:color w:val="000000"/>
          <w:spacing w:val="-7"/>
          <w:lang w:val="cs-CZ"/>
        </w:rPr>
        <w:t xml:space="preserve">Toto prohlášení dokládá kolaudačním souhlasem č. j. 08/231/2/26-KS/17431/09-Ur vydaným </w:t>
      </w:r>
      <w:proofErr w:type="spellStart"/>
      <w:r>
        <w:rPr>
          <w:rFonts w:ascii="Arial" w:hAnsi="Arial"/>
          <w:b/>
          <w:color w:val="000000"/>
          <w:spacing w:val="-6"/>
          <w:lang w:val="cs-CZ"/>
        </w:rPr>
        <w:t>MěÚ</w:t>
      </w:r>
      <w:proofErr w:type="spellEnd"/>
      <w:r>
        <w:rPr>
          <w:rFonts w:ascii="Arial" w:hAnsi="Arial"/>
          <w:b/>
          <w:color w:val="000000"/>
          <w:spacing w:val="-6"/>
          <w:lang w:val="cs-CZ"/>
        </w:rPr>
        <w:t xml:space="preserve"> Kroměříž, odborem životního prostředí — vodoprávním úřadem dne 8. 12. 2009.</w:t>
      </w:r>
    </w:p>
    <w:p w:rsidR="00C940FD" w:rsidRDefault="006E1F46">
      <w:pPr>
        <w:spacing w:before="1044" w:line="187" w:lineRule="auto"/>
        <w:jc w:val="center"/>
        <w:rPr>
          <w:rFonts w:ascii="Tahoma" w:hAnsi="Tahoma"/>
          <w:color w:val="000000"/>
          <w:lang w:val="cs-CZ"/>
        </w:rPr>
      </w:pPr>
      <w:r>
        <w:rPr>
          <w:rFonts w:ascii="Tahoma" w:hAnsi="Tahoma"/>
          <w:color w:val="000000"/>
          <w:lang w:val="cs-CZ"/>
        </w:rPr>
        <w:t>II.</w:t>
      </w:r>
    </w:p>
    <w:p w:rsidR="00C940FD" w:rsidRDefault="006E1F46">
      <w:pPr>
        <w:numPr>
          <w:ilvl w:val="0"/>
          <w:numId w:val="2"/>
        </w:numPr>
        <w:tabs>
          <w:tab w:val="clear" w:pos="720"/>
          <w:tab w:val="decimal" w:pos="936"/>
        </w:tabs>
        <w:spacing w:before="396"/>
        <w:ind w:left="144" w:right="144" w:firstLine="72"/>
        <w:jc w:val="both"/>
        <w:rPr>
          <w:rFonts w:ascii="Arial" w:hAnsi="Arial"/>
          <w:b/>
          <w:color w:val="000000"/>
          <w:spacing w:val="-9"/>
          <w:lang w:val="cs-CZ"/>
        </w:rPr>
      </w:pPr>
      <w:r>
        <w:rPr>
          <w:rFonts w:ascii="Arial" w:hAnsi="Arial"/>
          <w:b/>
          <w:color w:val="000000"/>
          <w:spacing w:val="-9"/>
          <w:lang w:val="cs-CZ"/>
        </w:rPr>
        <w:t xml:space="preserve">Prodávající touto smlouvou prodává předmět koupě specifikovaný v čl. I této smlouvy, </w:t>
      </w:r>
      <w:r>
        <w:rPr>
          <w:rFonts w:ascii="Arial" w:hAnsi="Arial"/>
          <w:b/>
          <w:color w:val="000000"/>
          <w:spacing w:val="-10"/>
          <w:lang w:val="cs-CZ"/>
        </w:rPr>
        <w:t xml:space="preserve">a to se všemi součástmi a příslušenstvím kupujícímu a kupující ji kupuje a přijímá do svého </w:t>
      </w:r>
      <w:r>
        <w:rPr>
          <w:rFonts w:ascii="Arial" w:hAnsi="Arial"/>
          <w:b/>
          <w:color w:val="000000"/>
          <w:spacing w:val="-7"/>
          <w:lang w:val="cs-CZ"/>
        </w:rPr>
        <w:t>výlučného vlastnictví. Kupující se zavazuje zaplatit prodávajícímu sjednanou kupní cenu.</w:t>
      </w:r>
    </w:p>
    <w:p w:rsidR="00C940FD" w:rsidRDefault="006E1F46">
      <w:pPr>
        <w:numPr>
          <w:ilvl w:val="0"/>
          <w:numId w:val="2"/>
        </w:numPr>
        <w:tabs>
          <w:tab w:val="clear" w:pos="720"/>
          <w:tab w:val="decimal" w:pos="936"/>
        </w:tabs>
        <w:spacing w:before="72"/>
        <w:ind w:left="144" w:right="144" w:firstLine="72"/>
        <w:rPr>
          <w:rFonts w:ascii="Arial" w:hAnsi="Arial"/>
          <w:b/>
          <w:color w:val="000000"/>
          <w:spacing w:val="-8"/>
          <w:lang w:val="cs-CZ"/>
        </w:rPr>
      </w:pPr>
      <w:r>
        <w:rPr>
          <w:rFonts w:ascii="Arial" w:hAnsi="Arial"/>
          <w:b/>
          <w:color w:val="000000"/>
          <w:spacing w:val="-8"/>
          <w:lang w:val="cs-CZ"/>
        </w:rPr>
        <w:t>Za den odevzdání a převzetí předmětu koupě se rozumí den podpisu této smlouvy smluvními stranami.</w:t>
      </w:r>
    </w:p>
    <w:p w:rsidR="00C940FD" w:rsidRDefault="006E1F46">
      <w:pPr>
        <w:numPr>
          <w:ilvl w:val="0"/>
          <w:numId w:val="2"/>
        </w:numPr>
        <w:tabs>
          <w:tab w:val="clear" w:pos="720"/>
          <w:tab w:val="decimal" w:pos="936"/>
        </w:tabs>
        <w:spacing w:before="72"/>
        <w:ind w:left="144" w:right="144" w:firstLine="72"/>
        <w:rPr>
          <w:rFonts w:ascii="Arial" w:hAnsi="Arial"/>
          <w:b/>
          <w:color w:val="000000"/>
          <w:spacing w:val="-12"/>
          <w:lang w:val="cs-CZ"/>
        </w:rPr>
      </w:pPr>
      <w:r>
        <w:rPr>
          <w:rFonts w:ascii="Arial" w:hAnsi="Arial"/>
          <w:b/>
          <w:color w:val="000000"/>
          <w:spacing w:val="-12"/>
          <w:lang w:val="cs-CZ"/>
        </w:rPr>
        <w:t xml:space="preserve">Vlastnictví k předmětu koupě nabývá kupující dnem podpisu této smlouvy smluvními </w:t>
      </w:r>
      <w:r>
        <w:rPr>
          <w:rFonts w:ascii="Arial" w:hAnsi="Arial"/>
          <w:b/>
          <w:color w:val="000000"/>
          <w:spacing w:val="-10"/>
          <w:lang w:val="cs-CZ"/>
        </w:rPr>
        <w:t>stranami.</w:t>
      </w:r>
    </w:p>
    <w:p w:rsidR="00C940FD" w:rsidRDefault="006E1F46">
      <w:pPr>
        <w:numPr>
          <w:ilvl w:val="0"/>
          <w:numId w:val="2"/>
        </w:numPr>
        <w:tabs>
          <w:tab w:val="clear" w:pos="720"/>
          <w:tab w:val="decimal" w:pos="936"/>
        </w:tabs>
        <w:spacing w:before="72"/>
        <w:ind w:left="144" w:right="144" w:firstLine="72"/>
        <w:jc w:val="both"/>
        <w:rPr>
          <w:rFonts w:ascii="Arial" w:hAnsi="Arial"/>
          <w:b/>
          <w:color w:val="000000"/>
          <w:spacing w:val="-8"/>
          <w:lang w:val="cs-CZ"/>
        </w:rPr>
      </w:pPr>
      <w:r>
        <w:rPr>
          <w:rFonts w:ascii="Arial" w:hAnsi="Arial"/>
          <w:b/>
          <w:color w:val="000000"/>
          <w:spacing w:val="-8"/>
          <w:lang w:val="cs-CZ"/>
        </w:rPr>
        <w:t xml:space="preserve">Prodávající prohlašuje, že na předmětu koupě neváznou žádné závazky, že je prostý </w:t>
      </w:r>
      <w:r>
        <w:rPr>
          <w:rFonts w:ascii="Arial" w:hAnsi="Arial"/>
          <w:b/>
          <w:color w:val="000000"/>
          <w:spacing w:val="-7"/>
          <w:lang w:val="cs-CZ"/>
        </w:rPr>
        <w:t xml:space="preserve">práv třetích osob a že mu při vynaložení veškeré odborné péče nejsou známy žádné vady </w:t>
      </w:r>
      <w:r>
        <w:rPr>
          <w:rFonts w:ascii="Arial" w:hAnsi="Arial"/>
          <w:b/>
          <w:color w:val="000000"/>
          <w:spacing w:val="-10"/>
          <w:lang w:val="cs-CZ"/>
        </w:rPr>
        <w:t>předmětu koupě.</w:t>
      </w:r>
    </w:p>
    <w:p w:rsidR="00C940FD" w:rsidRDefault="006E1F46">
      <w:pPr>
        <w:numPr>
          <w:ilvl w:val="0"/>
          <w:numId w:val="2"/>
        </w:numPr>
        <w:tabs>
          <w:tab w:val="clear" w:pos="720"/>
          <w:tab w:val="decimal" w:pos="936"/>
        </w:tabs>
        <w:spacing w:before="36"/>
        <w:ind w:left="144" w:right="144" w:firstLine="72"/>
        <w:jc w:val="both"/>
        <w:rPr>
          <w:rFonts w:ascii="Arial" w:hAnsi="Arial"/>
          <w:b/>
          <w:color w:val="000000"/>
          <w:spacing w:val="-7"/>
          <w:lang w:val="cs-CZ"/>
        </w:rPr>
      </w:pPr>
      <w:r>
        <w:rPr>
          <w:rFonts w:ascii="Arial" w:hAnsi="Arial"/>
          <w:b/>
          <w:color w:val="000000"/>
          <w:spacing w:val="-7"/>
          <w:lang w:val="cs-CZ"/>
        </w:rPr>
        <w:t xml:space="preserve">Prodávající prohlašuje, že technické provedení předmětu koupě je odsouhlaseno </w:t>
      </w:r>
      <w:proofErr w:type="gramStart"/>
      <w:r>
        <w:rPr>
          <w:rFonts w:ascii="Arial" w:hAnsi="Arial"/>
          <w:b/>
          <w:color w:val="000000"/>
          <w:spacing w:val="-10"/>
          <w:lang w:val="cs-CZ"/>
        </w:rPr>
        <w:t>provozovatelem - společností</w:t>
      </w:r>
      <w:proofErr w:type="gramEnd"/>
      <w:r>
        <w:rPr>
          <w:rFonts w:ascii="Arial" w:hAnsi="Arial"/>
          <w:b/>
          <w:color w:val="000000"/>
          <w:spacing w:val="-10"/>
          <w:lang w:val="cs-CZ"/>
        </w:rPr>
        <w:t xml:space="preserve"> Vodovody a kanalizace Kroměříž, a. s., a že předmět koupě je </w:t>
      </w:r>
      <w:r>
        <w:rPr>
          <w:rFonts w:ascii="Arial" w:hAnsi="Arial"/>
          <w:b/>
          <w:color w:val="000000"/>
          <w:spacing w:val="-6"/>
          <w:lang w:val="cs-CZ"/>
        </w:rPr>
        <w:t>způsobilý k řádnému užívání.</w:t>
      </w:r>
    </w:p>
    <w:p w:rsidR="00C940FD" w:rsidRDefault="006E1F46">
      <w:pPr>
        <w:numPr>
          <w:ilvl w:val="0"/>
          <w:numId w:val="3"/>
        </w:numPr>
        <w:tabs>
          <w:tab w:val="clear" w:pos="648"/>
          <w:tab w:val="decimal" w:pos="864"/>
          <w:tab w:val="left" w:pos="864"/>
        </w:tabs>
        <w:spacing w:before="1620"/>
        <w:ind w:left="144" w:right="144" w:firstLine="72"/>
        <w:rPr>
          <w:rFonts w:ascii="Arial" w:hAnsi="Arial"/>
          <w:b/>
          <w:color w:val="000000"/>
          <w:spacing w:val="-7"/>
          <w:lang w:val="cs-CZ"/>
        </w:rPr>
      </w:pPr>
      <w:r>
        <w:rPr>
          <w:rFonts w:ascii="Arial" w:hAnsi="Arial"/>
          <w:b/>
          <w:color w:val="000000"/>
          <w:spacing w:val="-7"/>
          <w:lang w:val="cs-CZ"/>
        </w:rPr>
        <w:t xml:space="preserve">Cena předmětu koupě se sjednává celkem částkou 1.000 Kč včetně DPH (slovy jeden </w:t>
      </w:r>
      <w:r>
        <w:rPr>
          <w:rFonts w:ascii="Arial" w:hAnsi="Arial"/>
          <w:b/>
          <w:color w:val="000000"/>
          <w:spacing w:val="-7"/>
          <w:lang w:val="cs-CZ"/>
        </w:rPr>
        <w:br/>
      </w:r>
      <w:r>
        <w:rPr>
          <w:rFonts w:ascii="Arial" w:hAnsi="Arial"/>
          <w:b/>
          <w:color w:val="000000"/>
          <w:spacing w:val="-4"/>
          <w:lang w:val="cs-CZ"/>
        </w:rPr>
        <w:t xml:space="preserve">tisíce korun českých). Základ daně činí 826,45 Kč, DPH činí </w:t>
      </w:r>
      <w:proofErr w:type="gramStart"/>
      <w:r>
        <w:rPr>
          <w:rFonts w:ascii="Arial" w:hAnsi="Arial"/>
          <w:b/>
          <w:color w:val="000000"/>
          <w:spacing w:val="-4"/>
          <w:lang w:val="cs-CZ"/>
        </w:rPr>
        <w:t>21%</w:t>
      </w:r>
      <w:proofErr w:type="gramEnd"/>
      <w:r>
        <w:rPr>
          <w:rFonts w:ascii="Arial" w:hAnsi="Arial"/>
          <w:b/>
          <w:color w:val="000000"/>
          <w:spacing w:val="-4"/>
          <w:lang w:val="cs-CZ"/>
        </w:rPr>
        <w:t xml:space="preserve"> tj. 173,55 Kč.</w:t>
      </w:r>
    </w:p>
    <w:p w:rsidR="00C940FD" w:rsidRDefault="006E1F46">
      <w:pPr>
        <w:numPr>
          <w:ilvl w:val="0"/>
          <w:numId w:val="3"/>
        </w:numPr>
        <w:tabs>
          <w:tab w:val="clear" w:pos="648"/>
          <w:tab w:val="decimal" w:pos="864"/>
          <w:tab w:val="left" w:pos="864"/>
        </w:tabs>
        <w:spacing w:before="36"/>
        <w:ind w:left="144" w:right="144" w:firstLine="72"/>
        <w:rPr>
          <w:rFonts w:ascii="Arial" w:hAnsi="Arial"/>
          <w:b/>
          <w:color w:val="000000"/>
          <w:spacing w:val="-9"/>
          <w:lang w:val="cs-CZ"/>
        </w:rPr>
      </w:pPr>
      <w:r>
        <w:rPr>
          <w:rFonts w:ascii="Arial" w:hAnsi="Arial"/>
          <w:b/>
          <w:color w:val="000000"/>
          <w:spacing w:val="-9"/>
          <w:lang w:val="cs-CZ"/>
        </w:rPr>
        <w:t>Sjednanou cenu se zavazuje zaplatit kupující na ú</w:t>
      </w:r>
      <w:r>
        <w:rPr>
          <w:rFonts w:ascii="Arial" w:hAnsi="Arial"/>
          <w:b/>
          <w:color w:val="000000"/>
          <w:spacing w:val="-9"/>
          <w:lang w:val="cs-CZ"/>
        </w:rPr>
        <w:br/>
        <w:t xml:space="preserve">čet prodávající do 15 dnů od podpisu </w:t>
      </w:r>
      <w:r>
        <w:rPr>
          <w:rFonts w:ascii="Arial" w:hAnsi="Arial"/>
          <w:b/>
          <w:color w:val="000000"/>
          <w:spacing w:val="-9"/>
          <w:lang w:val="cs-CZ"/>
        </w:rPr>
        <w:br/>
      </w:r>
      <w:r>
        <w:rPr>
          <w:rFonts w:ascii="Arial" w:hAnsi="Arial"/>
          <w:b/>
          <w:color w:val="000000"/>
          <w:spacing w:val="-10"/>
          <w:lang w:val="cs-CZ"/>
        </w:rPr>
        <w:t>této smlouvy</w:t>
      </w:r>
    </w:p>
    <w:p w:rsidR="00C940FD" w:rsidRDefault="006E1F46">
      <w:pPr>
        <w:spacing w:before="396" w:line="189" w:lineRule="auto"/>
        <w:jc w:val="center"/>
        <w:rPr>
          <w:rFonts w:ascii="Verdana" w:hAnsi="Verdana"/>
          <w:color w:val="000000"/>
          <w:sz w:val="21"/>
          <w:lang w:val="cs-CZ"/>
        </w:rPr>
      </w:pPr>
      <w:r>
        <w:rPr>
          <w:rFonts w:ascii="Verdana" w:hAnsi="Verdana"/>
          <w:color w:val="000000"/>
          <w:sz w:val="21"/>
          <w:lang w:val="cs-CZ"/>
        </w:rPr>
        <w:t>IV.</w:t>
      </w:r>
    </w:p>
    <w:p w:rsidR="00C940FD" w:rsidRDefault="006E1F46">
      <w:pPr>
        <w:spacing w:before="360"/>
        <w:ind w:left="144" w:right="144"/>
        <w:rPr>
          <w:rFonts w:ascii="Arial" w:hAnsi="Arial"/>
          <w:b/>
          <w:color w:val="000000"/>
          <w:spacing w:val="-1"/>
          <w:lang w:val="cs-CZ"/>
        </w:rPr>
      </w:pPr>
      <w:r>
        <w:rPr>
          <w:rFonts w:ascii="Arial" w:hAnsi="Arial"/>
          <w:b/>
          <w:color w:val="000000"/>
          <w:spacing w:val="-1"/>
          <w:lang w:val="cs-CZ"/>
        </w:rPr>
        <w:t xml:space="preserve">Nabytí předmětu koupě bylo schváleno Radou města Kroměříže na 42. schůzi konané </w:t>
      </w:r>
      <w:r>
        <w:rPr>
          <w:rFonts w:ascii="Arial" w:hAnsi="Arial"/>
          <w:b/>
          <w:color w:val="000000"/>
          <w:spacing w:val="-3"/>
          <w:lang w:val="cs-CZ"/>
        </w:rPr>
        <w:t>dne 10. dubna 2024, usnesením č. RMK/24/42/1182.</w:t>
      </w:r>
    </w:p>
    <w:p w:rsidR="00C940FD" w:rsidRPr="006E1F46" w:rsidRDefault="00C940FD">
      <w:pPr>
        <w:rPr>
          <w:lang w:val="cs-CZ"/>
        </w:rPr>
        <w:sectPr w:rsidR="00C940FD" w:rsidRPr="006E1F46">
          <w:pgSz w:w="11918" w:h="16854"/>
          <w:pgMar w:top="1480" w:right="1220" w:bottom="3224" w:left="1278" w:header="720" w:footer="720" w:gutter="0"/>
          <w:cols w:space="708"/>
        </w:sectPr>
      </w:pPr>
    </w:p>
    <w:p w:rsidR="00C940FD" w:rsidRDefault="006E1F46">
      <w:pPr>
        <w:spacing w:line="206" w:lineRule="auto"/>
        <w:jc w:val="center"/>
        <w:rPr>
          <w:rFonts w:ascii="Arial" w:hAnsi="Arial"/>
          <w:b/>
          <w:color w:val="000000"/>
          <w:lang w:val="cs-CZ"/>
        </w:rPr>
      </w:pPr>
      <w:r>
        <w:rPr>
          <w:rFonts w:ascii="Arial" w:hAnsi="Arial"/>
          <w:b/>
          <w:color w:val="000000"/>
          <w:lang w:val="cs-CZ"/>
        </w:rPr>
        <w:lastRenderedPageBreak/>
        <w:t>V.</w:t>
      </w:r>
    </w:p>
    <w:p w:rsidR="00C940FD" w:rsidRDefault="006E1F46">
      <w:pPr>
        <w:numPr>
          <w:ilvl w:val="0"/>
          <w:numId w:val="4"/>
        </w:numPr>
        <w:tabs>
          <w:tab w:val="clear" w:pos="360"/>
          <w:tab w:val="decimal" w:pos="576"/>
        </w:tabs>
        <w:spacing w:before="396"/>
        <w:ind w:left="144" w:firstLine="72"/>
        <w:rPr>
          <w:rFonts w:ascii="Arial" w:hAnsi="Arial"/>
          <w:b/>
          <w:color w:val="000000"/>
          <w:spacing w:val="-4"/>
          <w:lang w:val="cs-CZ"/>
        </w:rPr>
      </w:pPr>
      <w:r>
        <w:rPr>
          <w:rFonts w:ascii="Arial" w:hAnsi="Arial"/>
          <w:b/>
          <w:color w:val="000000"/>
          <w:spacing w:val="-4"/>
          <w:lang w:val="cs-CZ"/>
        </w:rPr>
        <w:t>Tato smlouva nabývá platnosti a účinnosti dnem podpisu oběma smluvními stranami.</w:t>
      </w:r>
    </w:p>
    <w:p w:rsidR="00C940FD" w:rsidRDefault="006E1F46">
      <w:pPr>
        <w:numPr>
          <w:ilvl w:val="0"/>
          <w:numId w:val="4"/>
        </w:numPr>
        <w:tabs>
          <w:tab w:val="decimal" w:pos="504"/>
        </w:tabs>
        <w:spacing w:before="108"/>
        <w:ind w:left="144" w:right="144" w:firstLine="72"/>
        <w:rPr>
          <w:rFonts w:ascii="Arial" w:hAnsi="Arial"/>
          <w:b/>
          <w:color w:val="000000"/>
          <w:spacing w:val="-3"/>
          <w:lang w:val="cs-CZ"/>
        </w:rPr>
      </w:pPr>
      <w:r>
        <w:rPr>
          <w:rFonts w:ascii="Arial" w:hAnsi="Arial"/>
          <w:b/>
          <w:color w:val="000000"/>
          <w:spacing w:val="-3"/>
          <w:lang w:val="cs-CZ"/>
        </w:rPr>
        <w:t xml:space="preserve">Není-li v této smlouvě stanoveno jinak, řídí se vztahy mezi účastníky této smlouvy </w:t>
      </w:r>
      <w:r>
        <w:rPr>
          <w:rFonts w:ascii="Arial" w:hAnsi="Arial"/>
          <w:b/>
          <w:color w:val="000000"/>
          <w:spacing w:val="-5"/>
          <w:lang w:val="cs-CZ"/>
        </w:rPr>
        <w:t>ustanoveními zákona č. 89/2012 Sb., občanský zákoník, ve znění pozdějších předpisů.</w:t>
      </w:r>
    </w:p>
    <w:p w:rsidR="00C940FD" w:rsidRDefault="006E1F46">
      <w:pPr>
        <w:numPr>
          <w:ilvl w:val="0"/>
          <w:numId w:val="4"/>
        </w:numPr>
        <w:tabs>
          <w:tab w:val="decimal" w:pos="648"/>
        </w:tabs>
        <w:spacing w:before="108"/>
        <w:ind w:left="144" w:right="144" w:firstLine="72"/>
        <w:rPr>
          <w:rFonts w:ascii="Arial" w:hAnsi="Arial"/>
          <w:b/>
          <w:color w:val="000000"/>
          <w:spacing w:val="-10"/>
          <w:lang w:val="cs-CZ"/>
        </w:rPr>
      </w:pPr>
      <w:r>
        <w:rPr>
          <w:rFonts w:ascii="Arial" w:hAnsi="Arial"/>
          <w:b/>
          <w:color w:val="000000"/>
          <w:spacing w:val="-10"/>
          <w:lang w:val="cs-CZ"/>
        </w:rPr>
        <w:t xml:space="preserve">Smlouva je vyhotovena ve 2 stejnopisech, prodávající obdrží jedno vyhotovení, kupující </w:t>
      </w:r>
      <w:r>
        <w:rPr>
          <w:rFonts w:ascii="Arial" w:hAnsi="Arial"/>
          <w:b/>
          <w:color w:val="000000"/>
          <w:spacing w:val="-8"/>
          <w:lang w:val="cs-CZ"/>
        </w:rPr>
        <w:t>obdrží také jedno vyhotovení.</w:t>
      </w:r>
    </w:p>
    <w:p w:rsidR="00C940FD" w:rsidRDefault="006E1F46">
      <w:pPr>
        <w:numPr>
          <w:ilvl w:val="0"/>
          <w:numId w:val="4"/>
        </w:numPr>
        <w:tabs>
          <w:tab w:val="decimal" w:pos="432"/>
          <w:tab w:val="left" w:pos="8991"/>
        </w:tabs>
        <w:spacing w:before="144"/>
        <w:ind w:left="144" w:right="144" w:firstLine="72"/>
        <w:rPr>
          <w:rFonts w:ascii="Arial" w:hAnsi="Arial"/>
          <w:b/>
          <w:color w:val="000000"/>
          <w:spacing w:val="-5"/>
          <w:lang w:val="cs-CZ"/>
        </w:rPr>
      </w:pPr>
      <w:r>
        <w:rPr>
          <w:rFonts w:ascii="Arial" w:hAnsi="Arial"/>
          <w:b/>
          <w:color w:val="000000"/>
          <w:spacing w:val="-5"/>
          <w:lang w:val="cs-CZ"/>
        </w:rPr>
        <w:t xml:space="preserve">Účastníci této smlouvy shodně prohlašují, že smlouva byla uzavřena po vzájemném </w:t>
      </w:r>
      <w:r>
        <w:rPr>
          <w:rFonts w:ascii="Arial" w:hAnsi="Arial"/>
          <w:b/>
          <w:color w:val="000000"/>
          <w:spacing w:val="-8"/>
          <w:lang w:val="cs-CZ"/>
        </w:rPr>
        <w:t>projednání podle jejich pravé a svobodné vůle, vážně, srozumitelně, nikoliv v tísni nebo</w:t>
      </w:r>
      <w:r>
        <w:rPr>
          <w:rFonts w:ascii="Arial" w:hAnsi="Arial"/>
          <w:b/>
          <w:color w:val="000000"/>
          <w:spacing w:val="-8"/>
          <w:lang w:val="cs-CZ"/>
        </w:rPr>
        <w:tab/>
        <w:t xml:space="preserve">za </w:t>
      </w:r>
      <w:r>
        <w:rPr>
          <w:rFonts w:ascii="Arial" w:hAnsi="Arial"/>
          <w:b/>
          <w:color w:val="000000"/>
          <w:spacing w:val="-8"/>
          <w:lang w:val="cs-CZ"/>
        </w:rPr>
        <w:br/>
      </w:r>
      <w:r>
        <w:rPr>
          <w:rFonts w:ascii="Arial" w:hAnsi="Arial"/>
          <w:b/>
          <w:color w:val="000000"/>
          <w:spacing w:val="-10"/>
          <w:lang w:val="cs-CZ"/>
        </w:rPr>
        <w:t>nápadné nevýhodných podmínek, že si ji přečetli, s jejím obsahem souhlasí a na důkaz toho připojují své podpisy.</w:t>
      </w:r>
    </w:p>
    <w:p w:rsidR="00C940FD" w:rsidRDefault="006E1F46">
      <w:pPr>
        <w:numPr>
          <w:ilvl w:val="0"/>
          <w:numId w:val="4"/>
        </w:numPr>
        <w:tabs>
          <w:tab w:val="decimal" w:pos="432"/>
        </w:tabs>
        <w:spacing w:before="108"/>
        <w:ind w:left="144" w:right="144" w:firstLine="72"/>
        <w:rPr>
          <w:rFonts w:ascii="Arial" w:hAnsi="Arial"/>
          <w:b/>
          <w:color w:val="000000"/>
          <w:spacing w:val="-14"/>
          <w:lang w:val="cs-CZ"/>
        </w:rPr>
      </w:pPr>
      <w:r>
        <w:rPr>
          <w:rFonts w:ascii="Arial" w:hAnsi="Arial"/>
          <w:b/>
          <w:color w:val="000000"/>
          <w:spacing w:val="-14"/>
          <w:lang w:val="cs-CZ"/>
        </w:rPr>
        <w:t xml:space="preserve">Veškeré změny a doplňky jednotlivých ustanovení této smlouvy mohou být provedeny pouze </w:t>
      </w:r>
      <w:r>
        <w:rPr>
          <w:rFonts w:ascii="Arial" w:hAnsi="Arial"/>
          <w:b/>
          <w:color w:val="000000"/>
          <w:spacing w:val="-8"/>
          <w:lang w:val="cs-CZ"/>
        </w:rPr>
        <w:t>formou písemného dodatku podepsaného všemi účastníky.</w:t>
      </w:r>
    </w:p>
    <w:p w:rsidR="00C940FD" w:rsidRDefault="006E1F46">
      <w:pPr>
        <w:tabs>
          <w:tab w:val="left" w:pos="5329"/>
          <w:tab w:val="right" w:pos="9045"/>
        </w:tabs>
        <w:spacing w:before="1476" w:line="360" w:lineRule="auto"/>
        <w:ind w:left="144"/>
        <w:rPr>
          <w:rFonts w:ascii="Arial" w:hAnsi="Arial"/>
          <w:b/>
          <w:color w:val="000000"/>
          <w:spacing w:val="8"/>
          <w:lang w:val="cs-CZ"/>
        </w:rPr>
      </w:pPr>
      <w:r>
        <w:rPr>
          <w:rFonts w:ascii="Arial" w:hAnsi="Arial"/>
          <w:b/>
          <w:color w:val="000000"/>
          <w:spacing w:val="8"/>
          <w:lang w:val="cs-CZ"/>
        </w:rPr>
        <w:t>V Kroměříži, dne: 14. 06. 2024</w:t>
      </w:r>
      <w:r>
        <w:rPr>
          <w:rFonts w:ascii="Arial" w:hAnsi="Arial"/>
          <w:b/>
          <w:color w:val="000000"/>
          <w:spacing w:val="8"/>
          <w:lang w:val="cs-CZ"/>
        </w:rPr>
        <w:tab/>
      </w:r>
      <w:r>
        <w:rPr>
          <w:rFonts w:ascii="Arial" w:hAnsi="Arial"/>
          <w:b/>
          <w:color w:val="000000"/>
          <w:spacing w:val="14"/>
          <w:lang w:val="cs-CZ"/>
        </w:rPr>
        <w:t xml:space="preserve">V Kroměříži, </w:t>
      </w:r>
      <w:proofErr w:type="gramStart"/>
      <w:r>
        <w:rPr>
          <w:rFonts w:ascii="Arial" w:hAnsi="Arial"/>
          <w:b/>
          <w:color w:val="000000"/>
          <w:spacing w:val="14"/>
          <w:lang w:val="cs-CZ"/>
        </w:rPr>
        <w:t>dne :</w:t>
      </w:r>
      <w:proofErr w:type="gramEnd"/>
      <w:r>
        <w:rPr>
          <w:rFonts w:ascii="Arial" w:hAnsi="Arial"/>
          <w:b/>
          <w:color w:val="000000"/>
          <w:spacing w:val="14"/>
          <w:lang w:val="cs-CZ"/>
        </w:rPr>
        <w:t xml:space="preserve"> 6.6. 2024</w:t>
      </w:r>
      <w:r>
        <w:rPr>
          <w:rFonts w:ascii="Arial" w:hAnsi="Arial"/>
          <w:b/>
          <w:color w:val="5578D7"/>
          <w:spacing w:val="14"/>
          <w:sz w:val="6"/>
          <w:lang w:val="cs-CZ"/>
        </w:rPr>
        <w:tab/>
      </w:r>
    </w:p>
    <w:p w:rsidR="00C940FD" w:rsidRDefault="006E1F46">
      <w:pPr>
        <w:tabs>
          <w:tab w:val="right" w:pos="6471"/>
        </w:tabs>
        <w:spacing w:before="396" w:after="2124"/>
        <w:ind w:left="144"/>
        <w:rPr>
          <w:rFonts w:ascii="Arial" w:hAnsi="Arial"/>
          <w:b/>
          <w:color w:val="000000"/>
          <w:spacing w:val="-14"/>
          <w:lang w:val="cs-CZ"/>
        </w:rPr>
      </w:pPr>
      <w:proofErr w:type="gramStart"/>
      <w:r>
        <w:rPr>
          <w:rFonts w:ascii="Arial" w:hAnsi="Arial"/>
          <w:b/>
          <w:color w:val="000000"/>
          <w:spacing w:val="-14"/>
          <w:lang w:val="cs-CZ"/>
        </w:rPr>
        <w:t>Kupující :</w:t>
      </w:r>
      <w:proofErr w:type="gramEnd"/>
      <w:r>
        <w:rPr>
          <w:rFonts w:ascii="Arial" w:hAnsi="Arial"/>
          <w:b/>
          <w:color w:val="000000"/>
          <w:spacing w:val="-14"/>
          <w:lang w:val="cs-CZ"/>
        </w:rPr>
        <w:tab/>
      </w:r>
      <w:r>
        <w:rPr>
          <w:rFonts w:ascii="Arial" w:hAnsi="Arial"/>
          <w:b/>
          <w:color w:val="000000"/>
          <w:spacing w:val="-8"/>
          <w:lang w:val="cs-CZ"/>
        </w:rPr>
        <w:t>Prodávající</w:t>
      </w:r>
    </w:p>
    <w:p w:rsidR="00C940FD" w:rsidRPr="006E1F46" w:rsidRDefault="00C940FD">
      <w:pPr>
        <w:rPr>
          <w:lang w:val="cs-CZ"/>
        </w:rPr>
        <w:sectPr w:rsidR="00C940FD" w:rsidRPr="006E1F46">
          <w:pgSz w:w="11918" w:h="16854"/>
          <w:pgMar w:top="1800" w:right="1219" w:bottom="2464" w:left="1279" w:header="720" w:footer="720" w:gutter="0"/>
          <w:cols w:space="708"/>
        </w:sectPr>
      </w:pPr>
    </w:p>
    <w:p w:rsidR="00C940FD" w:rsidRPr="006E1F46" w:rsidRDefault="003B4CFB">
      <w:pPr>
        <w:spacing w:line="288" w:lineRule="exact"/>
        <w:rPr>
          <w:rFonts w:ascii="Times New Roman" w:hAnsi="Times New Roman"/>
          <w:color w:val="000000"/>
          <w:sz w:val="24"/>
          <w:lang w:val="cs-CZ"/>
        </w:rPr>
      </w:pPr>
      <w:r>
        <w:pict>
          <v:line id="_x0000_s1052" style="position:absolute;z-index:251644416;mso-position-horizontal-relative:text;mso-position-vertical-relative:text" from="30.95pt,1.6pt" to="50.25pt,1.6pt" strokeweight="1.1pt">
            <v:stroke dashstyle="1 1"/>
          </v:line>
        </w:pict>
      </w:r>
      <w:r>
        <w:pict>
          <v:line id="_x0000_s1051" style="position:absolute;z-index:251645440;mso-position-horizontal-relative:text;mso-position-vertical-relative:text" from="64.05pt,1.75pt" to="83pt,1.75pt" strokeweight="1.1pt">
            <v:stroke dashstyle="1 1"/>
          </v:line>
        </w:pict>
      </w:r>
      <w:r>
        <w:pict>
          <v:line id="_x0000_s1050" style="position:absolute;z-index:251646464;mso-position-horizontal-relative:text;mso-position-vertical-relative:text" from="278.6pt,1.75pt" to="297.95pt,1.75pt" strokeweight="1.1pt">
            <v:stroke dashstyle="1 1"/>
          </v:line>
        </w:pict>
      </w:r>
      <w:r>
        <w:pict>
          <v:line id="_x0000_s1049" style="position:absolute;z-index:251647488;mso-position-horizontal-relative:text;mso-position-vertical-relative:text" from="300.75pt,1.75pt" to="320.3pt,1.75pt" strokeweight="1.1pt">
            <v:stroke dashstyle="1 1"/>
          </v:line>
        </w:pict>
      </w:r>
      <w:r>
        <w:pict>
          <v:line id="_x0000_s1048" style="position:absolute;z-index:251648512;mso-position-horizontal-relative:text;mso-position-vertical-relative:text" from="322.55pt,1.75pt" to="352.65pt,1.75pt" strokeweight="1.1pt">
            <v:stroke dashstyle="1 1"/>
          </v:line>
        </w:pict>
      </w:r>
    </w:p>
    <w:p w:rsidR="00C940FD" w:rsidRPr="006E1F46" w:rsidRDefault="00C940FD">
      <w:pPr>
        <w:rPr>
          <w:lang w:val="cs-CZ"/>
        </w:rPr>
        <w:sectPr w:rsidR="00C940FD" w:rsidRPr="006E1F46">
          <w:type w:val="continuous"/>
          <w:pgSz w:w="11918" w:h="16854"/>
          <w:pgMar w:top="1800" w:right="1354" w:bottom="2464" w:left="1414" w:header="720" w:footer="720" w:gutter="0"/>
          <w:cols w:space="708"/>
        </w:sectPr>
      </w:pPr>
    </w:p>
    <w:p w:rsidR="00C940FD" w:rsidRDefault="006E1F46">
      <w:pPr>
        <w:tabs>
          <w:tab w:val="right" w:pos="8199"/>
        </w:tabs>
        <w:spacing w:line="266" w:lineRule="auto"/>
        <w:ind w:left="864"/>
        <w:rPr>
          <w:rFonts w:ascii="Arial" w:hAnsi="Arial"/>
          <w:b/>
          <w:color w:val="000000"/>
          <w:spacing w:val="-10"/>
          <w:lang w:val="cs-CZ"/>
        </w:rPr>
      </w:pPr>
      <w:r>
        <w:rPr>
          <w:rFonts w:ascii="Arial" w:hAnsi="Arial"/>
          <w:b/>
          <w:color w:val="000000"/>
          <w:spacing w:val="-10"/>
          <w:lang w:val="cs-CZ"/>
        </w:rPr>
        <w:t>Mgr. Tomáš Opatrný</w:t>
      </w:r>
      <w:r>
        <w:rPr>
          <w:rFonts w:ascii="Arial" w:hAnsi="Arial"/>
          <w:b/>
          <w:color w:val="000000"/>
          <w:spacing w:val="-10"/>
          <w:lang w:val="cs-CZ"/>
        </w:rPr>
        <w:tab/>
      </w:r>
      <w:proofErr w:type="spellStart"/>
      <w:r>
        <w:rPr>
          <w:rFonts w:ascii="Arial" w:hAnsi="Arial"/>
          <w:b/>
          <w:color w:val="000000"/>
          <w:lang w:val="cs-CZ"/>
        </w:rPr>
        <w:t>xxx</w:t>
      </w:r>
      <w:proofErr w:type="spellEnd"/>
    </w:p>
    <w:p w:rsidR="00C940FD" w:rsidRPr="006E1F46" w:rsidRDefault="006E1F46" w:rsidP="006E1F46">
      <w:pPr>
        <w:spacing w:before="72" w:after="900" w:line="204" w:lineRule="auto"/>
        <w:ind w:left="792"/>
        <w:rPr>
          <w:rFonts w:ascii="Arial" w:hAnsi="Arial"/>
          <w:b/>
          <w:color w:val="000000"/>
          <w:spacing w:val="-6"/>
          <w:lang w:val="cs-CZ"/>
        </w:rPr>
        <w:sectPr w:rsidR="00C940FD" w:rsidRPr="006E1F46">
          <w:type w:val="continuous"/>
          <w:pgSz w:w="11918" w:h="16854"/>
          <w:pgMar w:top="1800" w:right="1219" w:bottom="2464" w:left="1279" w:header="720" w:footer="720" w:gutter="0"/>
          <w:cols w:space="708"/>
        </w:sectPr>
      </w:pPr>
      <w:r>
        <w:rPr>
          <w:rFonts w:ascii="Arial" w:hAnsi="Arial"/>
          <w:b/>
          <w:color w:val="000000"/>
          <w:spacing w:val="-6"/>
          <w:lang w:val="cs-CZ"/>
        </w:rPr>
        <w:t>starosta města Kroměříž</w:t>
      </w:r>
    </w:p>
    <w:p w:rsidR="00C940FD" w:rsidRDefault="00C940FD" w:rsidP="006E1F46">
      <w:pPr>
        <w:rPr>
          <w:rFonts w:ascii="Times New Roman" w:hAnsi="Times New Roman"/>
          <w:color w:val="000000"/>
          <w:sz w:val="24"/>
        </w:rPr>
      </w:pPr>
    </w:p>
    <w:sectPr w:rsidR="00C940FD">
      <w:pgSz w:w="11918" w:h="16854"/>
      <w:pgMar w:top="0" w:right="1136" w:bottom="634" w:left="119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050E7"/>
    <w:multiLevelType w:val="multilevel"/>
    <w:tmpl w:val="EDC05DF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-4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3936F6"/>
    <w:multiLevelType w:val="multilevel"/>
    <w:tmpl w:val="8F4E052E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Arial" w:hAnsi="Arial"/>
        <w:b/>
        <w:strike w:val="0"/>
        <w:color w:val="000000"/>
        <w:spacing w:val="-9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775D98"/>
    <w:multiLevelType w:val="multilevel"/>
    <w:tmpl w:val="A9EE79A0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b/>
        <w:strike w:val="0"/>
        <w:color w:val="000000"/>
        <w:spacing w:val="0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F50735"/>
    <w:multiLevelType w:val="multilevel"/>
    <w:tmpl w:val="3580D0BC"/>
    <w:lvl w:ilvl="0">
      <w:start w:val="1"/>
      <w:numFmt w:val="decimal"/>
      <w:lvlText w:val="%1."/>
      <w:lvlJc w:val="left"/>
      <w:pPr>
        <w:tabs>
          <w:tab w:val="decimal" w:pos="648"/>
        </w:tabs>
        <w:ind w:left="720"/>
      </w:pPr>
      <w:rPr>
        <w:rFonts w:ascii="Arial" w:hAnsi="Arial"/>
        <w:b/>
        <w:strike w:val="0"/>
        <w:color w:val="000000"/>
        <w:spacing w:val="-7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FD"/>
    <w:rsid w:val="003B4CFB"/>
    <w:rsid w:val="006E1F46"/>
    <w:rsid w:val="00C9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docId w15:val="{9814010D-7EF0-4831-A6EE-0BEBE4E4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Nováková Pavlína</dc:creator>
  <cp:lastModifiedBy>Nováková Pavlína</cp:lastModifiedBy>
  <cp:revision>2</cp:revision>
  <dcterms:created xsi:type="dcterms:W3CDTF">2024-10-30T14:52:00Z</dcterms:created>
  <dcterms:modified xsi:type="dcterms:W3CDTF">2024-10-30T14:52:00Z</dcterms:modified>
</cp:coreProperties>
</file>