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3AA8E" w14:textId="77777777" w:rsidR="00000000" w:rsidRDefault="00000000">
      <w:pPr>
        <w:pStyle w:val="Nadpis2"/>
        <w:rPr>
          <w:rFonts w:eastAsia="Times New Roman"/>
        </w:rPr>
      </w:pPr>
      <w:proofErr w:type="gramStart"/>
      <w:r>
        <w:rPr>
          <w:rFonts w:eastAsia="Times New Roman"/>
        </w:rPr>
        <w:t>Objednávka - číslo</w:t>
      </w:r>
      <w:proofErr w:type="gramEnd"/>
      <w:r>
        <w:rPr>
          <w:rFonts w:eastAsia="Times New Roman"/>
        </w:rPr>
        <w:t>: 32321/2024</w:t>
      </w:r>
    </w:p>
    <w:p w14:paraId="1212D365" w14:textId="77777777" w:rsidR="00000000" w:rsidRDefault="00000000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00000" w14:paraId="3F44C96A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479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14:paraId="190711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The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Binding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Site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s.r.o.</w:t>
            </w:r>
            <w:r>
              <w:rPr>
                <w:rFonts w:eastAsia="Times New Roman"/>
                <w:sz w:val="20"/>
                <w:szCs w:val="20"/>
              </w:rPr>
              <w:br/>
              <w:t>Pujmanové 1753/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10a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Nusle, 14000 Praha 4</w:t>
            </w:r>
            <w:r>
              <w:rPr>
                <w:rFonts w:eastAsia="Times New Roman"/>
                <w:sz w:val="20"/>
                <w:szCs w:val="20"/>
              </w:rPr>
              <w:br/>
              <w:t>IČ: 29021600</w:t>
            </w:r>
            <w:r>
              <w:rPr>
                <w:rFonts w:eastAsia="Times New Roman"/>
                <w:sz w:val="20"/>
                <w:szCs w:val="20"/>
              </w:rPr>
              <w:br/>
              <w:t>DIČ: CZ29021600</w:t>
            </w:r>
          </w:p>
        </w:tc>
      </w:tr>
      <w:tr w:rsidR="00000000" w14:paraId="21BD08D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AC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000000" w14:paraId="1CB1C22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87D09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Diagnostika firmy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Bindingsite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pro OKB nemocnice Pelhřimov na 11/2025</w:t>
            </w:r>
          </w:p>
        </w:tc>
      </w:tr>
      <w:tr w:rsidR="00000000" w14:paraId="1C64B90C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2EE38" w14:textId="6F77825F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Cena bez DPH: </w:t>
            </w:r>
            <w:r w:rsidR="00EF105B">
              <w:rPr>
                <w:rFonts w:eastAsia="Times New Roman"/>
                <w:sz w:val="20"/>
                <w:szCs w:val="20"/>
              </w:rPr>
              <w:t>54537</w:t>
            </w:r>
            <w:r>
              <w:rPr>
                <w:rFonts w:eastAsia="Times New Roman"/>
                <w:sz w:val="20"/>
                <w:szCs w:val="20"/>
              </w:rPr>
              <w:t>,- Kč</w:t>
            </w:r>
          </w:p>
        </w:tc>
        <w:tc>
          <w:tcPr>
            <w:tcW w:w="2500" w:type="pct"/>
            <w:hideMark/>
          </w:tcPr>
          <w:p w14:paraId="5629CB2F" w14:textId="5D122592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Cena s DPH: </w:t>
            </w:r>
            <w:r w:rsidR="00EF105B">
              <w:rPr>
                <w:rFonts w:eastAsia="Times New Roman"/>
                <w:sz w:val="20"/>
                <w:szCs w:val="20"/>
              </w:rPr>
              <w:t>65 989,77</w:t>
            </w:r>
            <w:r>
              <w:rPr>
                <w:rFonts w:eastAsia="Times New Roman"/>
                <w:sz w:val="20"/>
                <w:szCs w:val="20"/>
              </w:rPr>
              <w:t>,- Kč</w:t>
            </w:r>
          </w:p>
        </w:tc>
      </w:tr>
      <w:tr w:rsidR="00000000" w14:paraId="4503A6C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BB5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000000" w14:paraId="22994041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1985A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Objednatel: MUDr. Martina Slavětínská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30.10.2024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14:paraId="7BDE84CA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14:paraId="6C42D5A7" w14:textId="77777777" w:rsidR="00DB160A" w:rsidRDefault="00DB160A">
      <w:pPr>
        <w:rPr>
          <w:rFonts w:eastAsia="Times New Roman"/>
        </w:rPr>
      </w:pPr>
    </w:p>
    <w:sectPr w:rsidR="00DB1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B"/>
    <w:rsid w:val="002F2011"/>
    <w:rsid w:val="00AC5A5D"/>
    <w:rsid w:val="00DB160A"/>
    <w:rsid w:val="00E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84BBD"/>
  <w15:chartTrackingRefBased/>
  <w15:docId w15:val="{A6F2850B-2C82-431F-9041-C1FC02C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 Chem3</dc:creator>
  <cp:keywords/>
  <dc:description/>
  <cp:lastModifiedBy>Bio Chem3</cp:lastModifiedBy>
  <cp:revision>2</cp:revision>
  <dcterms:created xsi:type="dcterms:W3CDTF">2024-10-30T12:28:00Z</dcterms:created>
  <dcterms:modified xsi:type="dcterms:W3CDTF">2024-10-30T12:28:00Z</dcterms:modified>
</cp:coreProperties>
</file>